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32104" w14:textId="77777777" w:rsidR="00AE129C" w:rsidRPr="00D8727E" w:rsidRDefault="00AE129C" w:rsidP="008E409A">
      <w:pPr>
        <w:spacing w:after="0" w:line="240" w:lineRule="auto"/>
        <w:jc w:val="center"/>
        <w:rPr>
          <w:rFonts w:ascii="Arial" w:hAnsi="Arial" w:cs="Arial"/>
          <w:b/>
          <w:color w:val="000000" w:themeColor="text1"/>
          <w:sz w:val="24"/>
          <w:szCs w:val="24"/>
          <w:lang w:val="mn-MN"/>
        </w:rPr>
      </w:pPr>
      <w:r w:rsidRPr="00D8727E">
        <w:rPr>
          <w:rFonts w:ascii="Arial" w:hAnsi="Arial" w:cs="Arial"/>
          <w:b/>
          <w:color w:val="000000" w:themeColor="text1"/>
          <w:sz w:val="24"/>
          <w:szCs w:val="24"/>
          <w:lang w:val="mn-MN"/>
        </w:rPr>
        <w:t>ТАНИЛЦУУЛГА</w:t>
      </w:r>
    </w:p>
    <w:p w14:paraId="48166F18" w14:textId="77777777" w:rsidR="009C7648" w:rsidRPr="00D8727E" w:rsidRDefault="009C7648" w:rsidP="008E409A">
      <w:pPr>
        <w:spacing w:after="0" w:line="240" w:lineRule="auto"/>
        <w:ind w:firstLine="720"/>
        <w:jc w:val="both"/>
        <w:rPr>
          <w:rFonts w:ascii="Arial" w:eastAsia="Times New Roman" w:hAnsi="Arial" w:cs="Arial"/>
          <w:bCs/>
          <w:color w:val="000000" w:themeColor="text1"/>
          <w:sz w:val="24"/>
          <w:szCs w:val="24"/>
        </w:rPr>
      </w:pPr>
    </w:p>
    <w:p w14:paraId="1FB0C0FD" w14:textId="162C2F5E" w:rsidR="009C7648" w:rsidRPr="00D8727E" w:rsidRDefault="009C7648" w:rsidP="008E409A">
      <w:pPr>
        <w:spacing w:after="0" w:line="240" w:lineRule="auto"/>
        <w:ind w:left="4536" w:right="48"/>
        <w:jc w:val="both"/>
        <w:rPr>
          <w:rFonts w:ascii="Arial" w:hAnsi="Arial" w:cs="Arial"/>
          <w:i/>
          <w:color w:val="000000" w:themeColor="text1"/>
          <w:sz w:val="24"/>
          <w:szCs w:val="24"/>
          <w:lang w:val="mn-MN"/>
        </w:rPr>
      </w:pPr>
      <w:r w:rsidRPr="00D8727E">
        <w:rPr>
          <w:rFonts w:ascii="Arial" w:eastAsia="Times New Roman" w:hAnsi="Arial" w:cs="Arial"/>
          <w:bCs/>
          <w:i/>
          <w:color w:val="000000" w:themeColor="text1"/>
          <w:sz w:val="24"/>
          <w:szCs w:val="24"/>
          <w:lang w:val="mn-MN"/>
        </w:rPr>
        <w:t>Н</w:t>
      </w:r>
      <w:r w:rsidR="007E38EA" w:rsidRPr="00D8727E">
        <w:rPr>
          <w:rFonts w:ascii="Arial" w:eastAsia="Times New Roman" w:hAnsi="Arial" w:cs="Arial"/>
          <w:bCs/>
          <w:i/>
          <w:color w:val="000000" w:themeColor="text1"/>
          <w:sz w:val="24"/>
          <w:szCs w:val="24"/>
          <w:lang w:val="mn-MN"/>
        </w:rPr>
        <w:t>өхөх олговор олгох т</w:t>
      </w:r>
      <w:r w:rsidRPr="00D8727E">
        <w:rPr>
          <w:rFonts w:ascii="Arial" w:hAnsi="Arial" w:cs="Arial"/>
          <w:i/>
          <w:color w:val="000000" w:themeColor="text1"/>
          <w:sz w:val="24"/>
          <w:szCs w:val="24"/>
          <w:lang w:val="mn-MN"/>
        </w:rPr>
        <w:t>ухай</w:t>
      </w:r>
      <w:r w:rsidRPr="00D8727E">
        <w:rPr>
          <w:rFonts w:ascii="Arial" w:eastAsia="Times New Roman" w:hAnsi="Arial" w:cs="Arial"/>
          <w:bCs/>
          <w:i/>
          <w:color w:val="000000" w:themeColor="text1"/>
          <w:sz w:val="24"/>
          <w:szCs w:val="24"/>
          <w:lang w:val="mn-MN"/>
        </w:rPr>
        <w:t xml:space="preserve"> </w:t>
      </w:r>
      <w:r w:rsidRPr="00D8727E">
        <w:rPr>
          <w:rFonts w:ascii="Arial" w:hAnsi="Arial" w:cs="Arial"/>
          <w:i/>
          <w:color w:val="000000" w:themeColor="text1"/>
          <w:sz w:val="24"/>
          <w:szCs w:val="24"/>
          <w:lang w:val="mn-MN"/>
        </w:rPr>
        <w:t xml:space="preserve">хуулийн төслийн талаар </w:t>
      </w:r>
    </w:p>
    <w:p w14:paraId="5AE87882" w14:textId="77777777" w:rsidR="009C7648" w:rsidRPr="00D8727E" w:rsidRDefault="009C7648" w:rsidP="008E409A">
      <w:pPr>
        <w:spacing w:after="0" w:line="240" w:lineRule="auto"/>
        <w:ind w:firstLine="720"/>
        <w:jc w:val="both"/>
        <w:rPr>
          <w:rFonts w:ascii="Arial" w:eastAsia="Times New Roman" w:hAnsi="Arial" w:cs="Arial"/>
          <w:bCs/>
          <w:i/>
          <w:color w:val="000000" w:themeColor="text1"/>
          <w:sz w:val="24"/>
          <w:szCs w:val="24"/>
          <w:lang w:val="mn-MN"/>
        </w:rPr>
      </w:pPr>
    </w:p>
    <w:p w14:paraId="7C4696DD" w14:textId="5AD20280" w:rsidR="007E38EA" w:rsidRPr="00D8727E" w:rsidRDefault="007E38EA" w:rsidP="007E38EA">
      <w:pPr>
        <w:spacing w:after="0" w:line="240" w:lineRule="auto"/>
        <w:ind w:firstLine="720"/>
        <w:jc w:val="both"/>
        <w:rPr>
          <w:rFonts w:ascii="Times New Roman" w:eastAsia="Times New Roman" w:hAnsi="Times New Roman" w:cs="Times New Roman"/>
          <w:color w:val="000000" w:themeColor="text1"/>
          <w:sz w:val="24"/>
          <w:szCs w:val="24"/>
        </w:rPr>
      </w:pPr>
      <w:r w:rsidRPr="00D8727E">
        <w:rPr>
          <w:rFonts w:ascii="Arial" w:hAnsi="Arial" w:cs="Arial"/>
          <w:color w:val="000000" w:themeColor="text1"/>
          <w:sz w:val="24"/>
          <w:szCs w:val="24"/>
          <w:lang w:val="mn-MN"/>
        </w:rPr>
        <w:t>Монгол Улсын Үндсэн хуулийн Зургадугаар зүйлд “</w:t>
      </w:r>
      <w:r w:rsidRPr="00D8727E">
        <w:rPr>
          <w:rFonts w:ascii="Arial" w:hAnsi="Arial" w:cs="Arial"/>
          <w:color w:val="000000" w:themeColor="text1"/>
          <w:sz w:val="24"/>
          <w:szCs w:val="24"/>
        </w:rPr>
        <w:t xml:space="preserve">4.Төр газрын эзэнд газартай нь холбогдсон үүрэг хүлээлгэх, улсын тусгай хэрэгцээг үндэслэн нөхөх олговортойгоор газрыг солих буюу эргүүлэн авах, уг газрыг хүн амын эрүүл мэнд, байгаль хамгаалал, үндэсний аюулгүй байдлын ашиг сонирхолд харшаар ашиглавал хураан авч болно” гэж, </w:t>
      </w:r>
      <w:r w:rsidRPr="00D8727E">
        <w:rPr>
          <w:rFonts w:ascii="Arial" w:hAnsi="Arial" w:cs="Arial"/>
          <w:color w:val="000000" w:themeColor="text1"/>
          <w:sz w:val="24"/>
          <w:szCs w:val="24"/>
          <w:lang w:val="mn-MN"/>
        </w:rPr>
        <w:t>Арван зургадугаар зүйлд “</w:t>
      </w:r>
      <w:r w:rsidRPr="00D8727E">
        <w:rPr>
          <w:rFonts w:ascii="Arial" w:eastAsia="Times New Roman" w:hAnsi="Arial" w:cs="Arial"/>
          <w:color w:val="000000" w:themeColor="text1"/>
          <w:sz w:val="24"/>
          <w:szCs w:val="24"/>
          <w:shd w:val="clear" w:color="auto" w:fill="FFFFFF"/>
        </w:rPr>
        <w:t>Монгол Улсын иргэн дараахь үндсэн эрх, эрх чөлөөг баталгаатай эдэлнэ:</w:t>
      </w:r>
    </w:p>
    <w:p w14:paraId="3B168483" w14:textId="77777777" w:rsidR="007E38EA" w:rsidRPr="00D8727E" w:rsidRDefault="007E38EA" w:rsidP="007E38EA">
      <w:pPr>
        <w:spacing w:after="0" w:line="240" w:lineRule="auto"/>
        <w:ind w:firstLine="720"/>
        <w:jc w:val="both"/>
        <w:rPr>
          <w:rFonts w:ascii="Arial" w:hAnsi="Arial" w:cs="Arial"/>
          <w:color w:val="000000" w:themeColor="text1"/>
          <w:sz w:val="24"/>
          <w:szCs w:val="24"/>
          <w:lang w:val="mn-MN"/>
        </w:rPr>
      </w:pPr>
    </w:p>
    <w:p w14:paraId="69E6628A" w14:textId="77777777" w:rsidR="007E38EA" w:rsidRPr="00D8727E" w:rsidRDefault="007E38EA" w:rsidP="007E38EA">
      <w:pPr>
        <w:spacing w:after="0" w:line="240" w:lineRule="auto"/>
        <w:ind w:firstLine="720"/>
        <w:jc w:val="both"/>
        <w:rPr>
          <w:rFonts w:ascii="Times New Roman" w:eastAsia="Times New Roman" w:hAnsi="Times New Roman" w:cs="Times New Roman"/>
          <w:color w:val="000000" w:themeColor="text1"/>
          <w:sz w:val="24"/>
          <w:szCs w:val="24"/>
        </w:rPr>
      </w:pPr>
      <w:r w:rsidRPr="00D8727E">
        <w:rPr>
          <w:rFonts w:ascii="Arial" w:eastAsia="Times New Roman" w:hAnsi="Arial" w:cs="Arial"/>
          <w:color w:val="000000" w:themeColor="text1"/>
          <w:sz w:val="24"/>
          <w:szCs w:val="24"/>
          <w:shd w:val="clear" w:color="auto" w:fill="FFFFFF"/>
        </w:rPr>
        <w:t xml:space="preserve">3/хөдлөх, үл хөдлөх хөрөнгө шударгаар олж авах, эзэмших, өмчлөх, өв залгамжлуулах эрхтэй. Хувийн өмчийг хууль бусаар хураах, дайчлан авахыг хориглоно. Төр, түүний эрх бүхий байгууллага нь нийгмийн зайлшгүй хэрэгцээг үндэслэн хувийн өмчийн эд хөрөнгийг дайчлан авбал нөхөх олговор, үнийг төлнө” гэж тус тус заасан. </w:t>
      </w:r>
    </w:p>
    <w:p w14:paraId="465F36E0" w14:textId="77777777" w:rsidR="007E38EA" w:rsidRPr="00D8727E" w:rsidRDefault="007E38EA" w:rsidP="007E38EA">
      <w:pPr>
        <w:spacing w:after="0" w:line="240" w:lineRule="auto"/>
        <w:ind w:firstLine="720"/>
        <w:jc w:val="both"/>
        <w:rPr>
          <w:rFonts w:ascii="Arial" w:hAnsi="Arial" w:cs="Arial"/>
          <w:color w:val="000000" w:themeColor="text1"/>
          <w:sz w:val="24"/>
          <w:szCs w:val="24"/>
          <w:lang w:val="mn-MN"/>
        </w:rPr>
      </w:pPr>
    </w:p>
    <w:p w14:paraId="4CF9D609" w14:textId="7777777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r w:rsidRPr="00D8727E">
        <w:rPr>
          <w:rFonts w:ascii="Arial" w:hAnsi="Arial" w:cs="Arial"/>
          <w:color w:val="000000" w:themeColor="text1"/>
          <w:sz w:val="24"/>
          <w:szCs w:val="24"/>
          <w:lang w:val="mn-MN"/>
        </w:rPr>
        <w:t xml:space="preserve">Монгол Улс эрчим хүчний хараат байдлаас ангижрах, </w:t>
      </w:r>
      <w:r w:rsidRPr="00D8727E">
        <w:rPr>
          <w:rFonts w:ascii="Arial" w:eastAsia="Times New Roman" w:hAnsi="Arial" w:cs="Arial"/>
          <w:color w:val="000000" w:themeColor="text1"/>
          <w:sz w:val="24"/>
          <w:szCs w:val="24"/>
          <w:shd w:val="clear" w:color="auto" w:fill="FFFFFF"/>
        </w:rPr>
        <w:t xml:space="preserve">баруун бүсийн эрчим хүчний өсөн нэмэгдэж байгаа хэрэгцээг найдвартай эх үүсвэрээр хангах, импортын өндөр үнэтэй цахилгаан эрчим хүчийг дотоодын хямд эрчим хүчээр орлуулах </w:t>
      </w:r>
      <w:r w:rsidRPr="00D8727E">
        <w:rPr>
          <w:rFonts w:ascii="Arial" w:hAnsi="Arial" w:cs="Arial"/>
          <w:color w:val="000000" w:themeColor="text1"/>
          <w:sz w:val="24"/>
          <w:szCs w:val="24"/>
          <w:lang w:val="mn-MN"/>
        </w:rPr>
        <w:t>зорилтын хүрээнд</w:t>
      </w:r>
      <w:r w:rsidRPr="00D8727E">
        <w:rPr>
          <w:rFonts w:ascii="Arial" w:eastAsia="Times New Roman" w:hAnsi="Arial" w:cs="Arial"/>
          <w:color w:val="000000" w:themeColor="text1"/>
          <w:sz w:val="24"/>
          <w:szCs w:val="24"/>
          <w:shd w:val="clear" w:color="auto" w:fill="FFFFFF"/>
        </w:rPr>
        <w:t xml:space="preserve"> баруун бүсийн эрчим хүчний системийн горимын тохируулгын үүрэг гүйцэтгэх олон талын ач холбогдол бүхий 90 МВт-ын суурилагдсан хүчин чадал бүхий усан цахилгаан станцыг Ховд аймгийн Эрдэнэбүрэн, Мянгад сумдын нутагт барьж байгуулахаар болсон билээ. </w:t>
      </w:r>
    </w:p>
    <w:p w14:paraId="2794F1EF" w14:textId="7777777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p>
    <w:p w14:paraId="18122F6D" w14:textId="7777777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r w:rsidRPr="00D8727E">
        <w:rPr>
          <w:rFonts w:ascii="Arial" w:eastAsia="Times New Roman" w:hAnsi="Arial" w:cs="Arial"/>
          <w:color w:val="000000" w:themeColor="text1"/>
          <w:sz w:val="24"/>
          <w:szCs w:val="24"/>
          <w:shd w:val="clear" w:color="auto" w:fill="FFFFFF"/>
        </w:rPr>
        <w:t xml:space="preserve">Гэвч энэхүү бүтээн байгуулалтын төслийн нөлөөнд Баян-Өлгий аймгийн Баяннуур сум, Увс аймгийн Өмнөговь сумын нийт 270 айл өрхийн 1251 иргэн өртөж, амьжиргаанаасаа салах, эд хөрөнгөөрөө хохирох нөхцөл байдал тулгарсан. Энэ нь Монгол Улсын иргэний Үндсэн хуулиар олгогдсон бүрэн эрхийг шууд зөрчиж байгаа тул Үндсэн хуульд заасны дагуу төрөөс эдгээр иргэдэд нэг удаагийн нөхөх олговор зайлшгүй олгох шаардлагатай болж байна. Өнөөдөр Монгол Улсын эдийн засгийн нөхцөл байдал гадаад нөлөөний улмаас хүндрэлтэй тулгарсан тул нөхөх олговорыг улсын төсвөөс гаргах боломж хязгаарлагдмал юм. Иймээс Монгол Улсын Засгийн газар, БНХАУ-ын Засгийн газар хоорондын “Зээлийн ерөнхий хэлэлцээр”-ээр шийдвэрлэгдсэн Эрдэнэбүрэнгийн усан цахилгаан станцын бүтээн байгуулалтын санхүүжилт 288.5 сая ам.долларын үлдэгдэл хөрөнгөнөөс эдгээр 270 айл өрхийн иргэдэд олгох нөхөх олговорын асуудлыг шийдвэрлэх боломжтой байна.   </w:t>
      </w:r>
    </w:p>
    <w:p w14:paraId="0CB214A9" w14:textId="7777777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p>
    <w:p w14:paraId="26CF4361" w14:textId="13BCA211" w:rsidR="007E38EA" w:rsidRPr="00D8727E" w:rsidRDefault="007E38EA" w:rsidP="007E38EA">
      <w:pPr>
        <w:spacing w:after="0" w:line="240" w:lineRule="auto"/>
        <w:ind w:firstLine="720"/>
        <w:jc w:val="both"/>
        <w:rPr>
          <w:rFonts w:ascii="Arial" w:hAnsi="Arial" w:cs="Arial"/>
          <w:color w:val="000000" w:themeColor="text1"/>
          <w:sz w:val="24"/>
          <w:szCs w:val="24"/>
          <w:lang w:val="mn-MN"/>
        </w:rPr>
      </w:pPr>
      <w:r w:rsidRPr="00D8727E">
        <w:rPr>
          <w:rFonts w:ascii="Arial" w:hAnsi="Arial" w:cs="Arial"/>
          <w:color w:val="000000" w:themeColor="text1"/>
          <w:sz w:val="24"/>
          <w:szCs w:val="24"/>
          <w:lang w:val="mn-MN"/>
        </w:rPr>
        <w:t xml:space="preserve">Дээр дурдсан хууль зүйн болон практик шаардлагуудыг үндэслэн </w:t>
      </w:r>
      <w:r w:rsidRPr="00D8727E">
        <w:rPr>
          <w:rFonts w:ascii="Arial" w:eastAsia="Times New Roman" w:hAnsi="Arial" w:cs="Arial"/>
          <w:color w:val="000000" w:themeColor="text1"/>
          <w:sz w:val="24"/>
          <w:szCs w:val="24"/>
          <w:shd w:val="clear" w:color="auto" w:fill="FFFFFF"/>
        </w:rPr>
        <w:t>Эрдэнэбүрэнгийн усан цахилгаан станц барьж байгуулах байршил, хилийн зааг дотор амьдарч буй, тус төслийн нөлөөлөлд өртсөн орон нутгийн иргэдэд нэг удаа 30 сая төгрөгийн нөхөх олговор олгох тухай</w:t>
      </w:r>
      <w:r w:rsidRPr="00D8727E">
        <w:rPr>
          <w:rFonts w:ascii="Arial" w:hAnsi="Arial" w:cs="Arial"/>
          <w:color w:val="000000" w:themeColor="text1"/>
          <w:sz w:val="24"/>
          <w:szCs w:val="24"/>
          <w:lang w:val="mn-MN"/>
        </w:rPr>
        <w:t xml:space="preserve"> асуудлыг тодорхой зохицуулсан </w:t>
      </w:r>
      <w:r w:rsidRPr="00D8727E">
        <w:rPr>
          <w:rFonts w:ascii="Arial" w:eastAsia="Times New Roman" w:hAnsi="Arial" w:cs="Arial"/>
          <w:bCs/>
          <w:color w:val="000000" w:themeColor="text1"/>
          <w:sz w:val="24"/>
          <w:szCs w:val="24"/>
          <w:lang w:val="mn-MN"/>
        </w:rPr>
        <w:t>Нөхөх олговор олгох</w:t>
      </w:r>
      <w:r w:rsidRPr="00D8727E">
        <w:rPr>
          <w:rFonts w:ascii="Arial" w:hAnsi="Arial" w:cs="Arial"/>
          <w:color w:val="000000" w:themeColor="text1"/>
          <w:sz w:val="24"/>
          <w:szCs w:val="24"/>
          <w:lang w:val="mn-MN"/>
        </w:rPr>
        <w:t xml:space="preserve"> тухай</w:t>
      </w:r>
      <w:r w:rsidRPr="00D8727E">
        <w:rPr>
          <w:rFonts w:ascii="Arial" w:eastAsia="Times New Roman" w:hAnsi="Arial" w:cs="Arial"/>
          <w:bCs/>
          <w:color w:val="000000" w:themeColor="text1"/>
          <w:sz w:val="24"/>
          <w:szCs w:val="24"/>
          <w:lang w:val="mn-MN"/>
        </w:rPr>
        <w:t xml:space="preserve"> </w:t>
      </w:r>
      <w:r w:rsidRPr="00D8727E">
        <w:rPr>
          <w:rFonts w:ascii="Arial" w:hAnsi="Arial" w:cs="Arial"/>
          <w:color w:val="000000" w:themeColor="text1"/>
          <w:sz w:val="24"/>
          <w:szCs w:val="24"/>
          <w:lang w:val="mn-MN"/>
        </w:rPr>
        <w:t>хуулийн төслийг боловсрууллаа.</w:t>
      </w:r>
    </w:p>
    <w:p w14:paraId="7858AB9D" w14:textId="77777777" w:rsidR="007E38EA" w:rsidRPr="00D8727E" w:rsidRDefault="007E38EA" w:rsidP="007E38EA">
      <w:pPr>
        <w:spacing w:after="0" w:line="240" w:lineRule="auto"/>
        <w:ind w:firstLine="720"/>
        <w:jc w:val="both"/>
        <w:rPr>
          <w:rFonts w:ascii="Arial" w:hAnsi="Arial" w:cs="Arial"/>
          <w:color w:val="000000" w:themeColor="text1"/>
          <w:sz w:val="24"/>
          <w:szCs w:val="24"/>
          <w:lang w:val="mn-MN"/>
        </w:rPr>
      </w:pPr>
    </w:p>
    <w:p w14:paraId="5A3932AB" w14:textId="5801C5D4" w:rsidR="007E38EA" w:rsidRPr="00D8727E" w:rsidRDefault="007E38EA" w:rsidP="007E38EA">
      <w:pPr>
        <w:pStyle w:val="Subtitle"/>
        <w:ind w:firstLine="720"/>
        <w:jc w:val="both"/>
        <w:rPr>
          <w:rFonts w:ascii="Arial" w:hAnsi="Arial" w:cs="Arial"/>
          <w:color w:val="000000" w:themeColor="text1"/>
          <w:szCs w:val="24"/>
          <w:lang w:val="mn-MN"/>
        </w:rPr>
      </w:pPr>
      <w:r w:rsidRPr="00D8727E">
        <w:rPr>
          <w:rFonts w:ascii="Arial" w:hAnsi="Arial" w:cs="Arial"/>
          <w:color w:val="000000" w:themeColor="text1"/>
          <w:szCs w:val="24"/>
          <w:lang w:val="mn-MN"/>
        </w:rPr>
        <w:t xml:space="preserve">Хуулийн төсөлд уг хуулиар зохицуулах харилцаа, хамрах хүрээг дараах байдлаар тусгасан. Үүнд: </w:t>
      </w:r>
    </w:p>
    <w:p w14:paraId="5F59BDF5" w14:textId="77777777" w:rsidR="007E38EA" w:rsidRPr="00D8727E" w:rsidRDefault="007E38EA" w:rsidP="007E38EA">
      <w:pPr>
        <w:pStyle w:val="Subtitle"/>
        <w:ind w:firstLine="720"/>
        <w:jc w:val="both"/>
        <w:rPr>
          <w:rFonts w:ascii="Arial" w:hAnsi="Arial" w:cs="Arial"/>
          <w:b/>
          <w:bCs/>
          <w:color w:val="000000" w:themeColor="text1"/>
          <w:szCs w:val="24"/>
          <w:lang w:val="mn-MN"/>
        </w:rPr>
      </w:pPr>
    </w:p>
    <w:p w14:paraId="10D9592B" w14:textId="7E0D4652"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lastRenderedPageBreak/>
        <w:t>1.</w:t>
      </w:r>
      <w:r w:rsidRPr="00D8727E">
        <w:rPr>
          <w:rFonts w:ascii="Arial" w:hAnsi="Arial" w:cs="Arial"/>
          <w:color w:val="000000" w:themeColor="text1"/>
          <w:szCs w:val="24"/>
          <w:shd w:val="clear" w:color="auto" w:fill="FFFFFF"/>
        </w:rPr>
        <w:t xml:space="preserve">Эрдэнэбүрэнгийн усан цахилгаан станц барьж байгуулах байршил, хилийн зааг дотор амьдарч буй, тус төслийн нөлөөлөлд өртсөн орон нутгийн айл өрх тус бүрд нэг удаа 30 сая төгрөгийн нөхөх олговор олгох, </w:t>
      </w:r>
    </w:p>
    <w:p w14:paraId="7D3E6F14" w14:textId="77777777"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t xml:space="preserve">  </w:t>
      </w:r>
    </w:p>
    <w:p w14:paraId="5F3855C3" w14:textId="7022F7E0"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t>2.</w:t>
      </w:r>
      <w:r w:rsidRPr="00D8727E">
        <w:rPr>
          <w:rFonts w:ascii="Arial" w:hAnsi="Arial" w:cs="Arial"/>
          <w:color w:val="000000" w:themeColor="text1"/>
          <w:szCs w:val="24"/>
          <w:lang w:val="mn-MN"/>
        </w:rPr>
        <w:t>Нөхөх олговорыг улсын төсвөөс бус, төслийн санхүүжилтийн үлдэгдэл хөрөнгөнөөс гаргуулах талаар</w:t>
      </w:r>
      <w:r w:rsidRPr="00D8727E">
        <w:rPr>
          <w:rFonts w:ascii="Arial" w:hAnsi="Arial" w:cs="Arial"/>
          <w:bCs/>
          <w:color w:val="000000" w:themeColor="text1"/>
          <w:szCs w:val="24"/>
          <w:lang w:val="mn-MN"/>
        </w:rPr>
        <w:t xml:space="preserve"> тусгасан болно.</w:t>
      </w:r>
    </w:p>
    <w:p w14:paraId="0F3F11A7" w14:textId="77777777" w:rsidR="007E38EA" w:rsidRPr="00D8727E" w:rsidRDefault="007E38EA" w:rsidP="007E38EA">
      <w:pPr>
        <w:pStyle w:val="Subtitle"/>
        <w:ind w:firstLine="720"/>
        <w:jc w:val="both"/>
        <w:rPr>
          <w:rFonts w:ascii="Arial" w:hAnsi="Arial" w:cs="Arial"/>
          <w:bCs/>
          <w:color w:val="000000" w:themeColor="text1"/>
          <w:szCs w:val="24"/>
          <w:lang w:val="mn-MN"/>
        </w:rPr>
      </w:pPr>
    </w:p>
    <w:p w14:paraId="786F3F1A" w14:textId="77777777"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t xml:space="preserve">Хуулийн төсөл батлагдсанаар </w:t>
      </w:r>
      <w:r w:rsidRPr="00D8727E">
        <w:rPr>
          <w:rFonts w:ascii="Arial" w:hAnsi="Arial" w:cs="Arial"/>
          <w:color w:val="000000" w:themeColor="text1"/>
          <w:szCs w:val="24"/>
          <w:shd w:val="clear" w:color="auto" w:fill="FFFFFF"/>
        </w:rPr>
        <w:t xml:space="preserve">Эрдэнэбүрэнгийн усан цахилгаан станц барьж байгуулахад учирч болох сөрөг нөлөө, иргэдийн эсэргүүцэл зогсож, төслийн бүтээн байгуулалтын ажлууд жигдрэх бөгөөд үүнээс </w:t>
      </w:r>
      <w:r w:rsidRPr="00D8727E">
        <w:rPr>
          <w:rFonts w:ascii="Arial" w:hAnsi="Arial" w:cs="Arial"/>
          <w:bCs/>
          <w:color w:val="000000" w:themeColor="text1"/>
          <w:szCs w:val="24"/>
          <w:lang w:val="mn-MN"/>
        </w:rPr>
        <w:t>дараах эерэг үр дагавар гарна:</w:t>
      </w:r>
    </w:p>
    <w:p w14:paraId="5ED4D0D0" w14:textId="77777777" w:rsidR="007E38EA" w:rsidRPr="00D8727E" w:rsidRDefault="007E38EA" w:rsidP="007E38EA">
      <w:pPr>
        <w:pStyle w:val="Subtitle"/>
        <w:ind w:firstLine="720"/>
        <w:jc w:val="both"/>
        <w:rPr>
          <w:rFonts w:ascii="Arial" w:hAnsi="Arial" w:cs="Arial"/>
          <w:bCs/>
          <w:color w:val="000000" w:themeColor="text1"/>
          <w:szCs w:val="24"/>
          <w:lang w:val="mn-MN"/>
        </w:rPr>
      </w:pPr>
    </w:p>
    <w:p w14:paraId="255BABE2"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Баруун бүсэд ойрын жилүүдэд байгуулагдах ганга, нефть, уул уурхайн ордууд, цемент, мах, арьс шир боловсруулах үйлдвэрүүдийг цахилгаан эрчим хүчээр хангах боломж бүрдэнэ.</w:t>
      </w:r>
    </w:p>
    <w:p w14:paraId="48DDBB4B"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УЦС-ын барилга угсралтын ажлын үед 800-1000 хүн түр ажлын байр, ашиглалтад орсны дараа 60-80 байнгын ажлын байр шинээр бий болно.</w:t>
      </w:r>
    </w:p>
    <w:p w14:paraId="7D66FCF1"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Баян-Өлгий, Увс, Ховд аймгийн цахилгаан эрчим хүчний хэрэглээг ОХУ-аас хангасны төлбөрт жил бүр 18-20 тэрбум төгрөг төлж буйг бууруулах боломж бүрдэнэ.</w:t>
      </w:r>
    </w:p>
    <w:p w14:paraId="73029B70"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Дотоодын найдвартай эх үүсвэртэй болсноор аж ахуйн нэгжүүд бизнес өргөжүүлэх боломжтой болж, түүнийг дагаад иргэдийн амьдрал дээшилнэ.</w:t>
      </w:r>
    </w:p>
    <w:p w14:paraId="46121B7C"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Усан цахилгаан станцын усан сангийн дагуу аялал жуулчлал, амралт сувиллын газрууд байгуулагдаж, иргэдийн орлого нэмэгдэнэ.</w:t>
      </w:r>
    </w:p>
    <w:p w14:paraId="3FB5515E"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Загасны аж ахуй болон усалгаатай, хүлэмжийн газар тариаланг хөгжүүлэх боломж бүрдэнэ.</w:t>
      </w:r>
    </w:p>
    <w:p w14:paraId="29FF5D83"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Усан санд ихээхэн ус хуримтлагдсанаар орчны агаарын чийгшил нэмэгдэж орон нутгийн уур амьсгал, бэлчээрт эерэг нөлөө болох юм.</w:t>
      </w:r>
    </w:p>
    <w:p w14:paraId="44B346AD" w14:textId="77777777" w:rsidR="007E38EA" w:rsidRPr="00D8727E" w:rsidRDefault="007E38EA" w:rsidP="007E38EA">
      <w:pPr>
        <w:spacing w:after="0" w:line="240" w:lineRule="auto"/>
        <w:ind w:left="720"/>
        <w:jc w:val="both"/>
        <w:rPr>
          <w:rFonts w:ascii="Arial" w:hAnsi="Arial" w:cs="Arial"/>
          <w:color w:val="000000" w:themeColor="text1"/>
          <w:sz w:val="24"/>
          <w:szCs w:val="24"/>
          <w:lang w:val="mn-MN"/>
        </w:rPr>
      </w:pPr>
    </w:p>
    <w:p w14:paraId="12933EF2" w14:textId="3EFEA4C9" w:rsidR="007E38EA" w:rsidRPr="00D8727E" w:rsidRDefault="007E38EA" w:rsidP="007E38EA">
      <w:pPr>
        <w:spacing w:after="0" w:line="240" w:lineRule="auto"/>
        <w:ind w:firstLine="720"/>
        <w:jc w:val="both"/>
        <w:rPr>
          <w:rFonts w:ascii="Arial" w:hAnsi="Arial" w:cs="Arial"/>
          <w:color w:val="000000" w:themeColor="text1"/>
          <w:sz w:val="24"/>
          <w:szCs w:val="24"/>
          <w:lang w:val="mn-MN"/>
        </w:rPr>
      </w:pPr>
      <w:r w:rsidRPr="00D8727E">
        <w:rPr>
          <w:rFonts w:ascii="Arial" w:hAnsi="Arial" w:cs="Arial"/>
          <w:color w:val="000000" w:themeColor="text1"/>
          <w:sz w:val="24"/>
          <w:szCs w:val="24"/>
          <w:lang w:val="mn-MN"/>
        </w:rPr>
        <w:t xml:space="preserve">Хуулийн төсөл батлагдсанаар нэмэлт хөрөнгө, зардал шаардагдахгүй бөгөөд </w:t>
      </w:r>
      <w:r w:rsidRPr="00D8727E">
        <w:rPr>
          <w:rFonts w:ascii="Arial" w:hAnsi="Arial" w:cs="Arial"/>
          <w:bCs/>
          <w:color w:val="000000" w:themeColor="text1"/>
          <w:sz w:val="24"/>
          <w:szCs w:val="24"/>
          <w:lang w:val="mn-MN"/>
        </w:rPr>
        <w:t>Нөхөх олговор олгох</w:t>
      </w:r>
      <w:r w:rsidRPr="00D8727E">
        <w:rPr>
          <w:rFonts w:ascii="Arial" w:hAnsi="Arial" w:cs="Arial"/>
          <w:color w:val="000000" w:themeColor="text1"/>
          <w:sz w:val="24"/>
          <w:szCs w:val="24"/>
          <w:lang w:val="mn-MN"/>
        </w:rPr>
        <w:t xml:space="preserve"> тухай хуулийн төсөл нь  Монгол Улсын Үндсэн хууль, бусад хуультай нийцсэн байна.</w:t>
      </w:r>
    </w:p>
    <w:p w14:paraId="35E2919F" w14:textId="77777777" w:rsidR="007E38EA" w:rsidRPr="00D8727E" w:rsidRDefault="007E38EA" w:rsidP="000763EF">
      <w:pPr>
        <w:spacing w:after="0" w:line="240" w:lineRule="auto"/>
        <w:ind w:firstLine="720"/>
        <w:jc w:val="both"/>
        <w:rPr>
          <w:rFonts w:ascii="Arial" w:hAnsi="Arial" w:cs="Arial"/>
          <w:color w:val="000000" w:themeColor="text1"/>
          <w:sz w:val="24"/>
          <w:szCs w:val="24"/>
          <w:lang w:val="mn-MN"/>
        </w:rPr>
      </w:pPr>
    </w:p>
    <w:p w14:paraId="7975B81C" w14:textId="77777777" w:rsidR="000763EF" w:rsidRPr="00D8727E" w:rsidRDefault="000763EF" w:rsidP="000763EF">
      <w:pPr>
        <w:spacing w:after="0" w:line="240" w:lineRule="auto"/>
        <w:ind w:firstLine="720"/>
        <w:jc w:val="both"/>
        <w:rPr>
          <w:rFonts w:ascii="Arial" w:hAnsi="Arial" w:cs="Arial"/>
          <w:color w:val="000000" w:themeColor="text1"/>
          <w:sz w:val="24"/>
          <w:szCs w:val="24"/>
          <w:lang w:val="mn-MN"/>
        </w:rPr>
      </w:pPr>
    </w:p>
    <w:p w14:paraId="34250ACA" w14:textId="77777777" w:rsidR="000763EF" w:rsidRPr="00D8727E" w:rsidRDefault="000763EF" w:rsidP="000763EF">
      <w:pPr>
        <w:spacing w:after="0" w:line="240" w:lineRule="auto"/>
        <w:jc w:val="center"/>
        <w:rPr>
          <w:rFonts w:ascii="Arial" w:hAnsi="Arial" w:cs="Arial"/>
          <w:color w:val="000000" w:themeColor="text1"/>
          <w:sz w:val="24"/>
          <w:szCs w:val="24"/>
          <w:lang w:val="mn-MN"/>
        </w:rPr>
      </w:pPr>
    </w:p>
    <w:p w14:paraId="0C1BA5F4" w14:textId="77777777" w:rsidR="000763EF" w:rsidRPr="00D8727E" w:rsidRDefault="000763EF" w:rsidP="000763EF">
      <w:pPr>
        <w:spacing w:after="0" w:line="240" w:lineRule="auto"/>
        <w:jc w:val="center"/>
        <w:rPr>
          <w:rFonts w:ascii="Arial" w:hAnsi="Arial" w:cs="Arial"/>
          <w:color w:val="000000" w:themeColor="text1"/>
          <w:sz w:val="24"/>
          <w:szCs w:val="24"/>
          <w:lang w:val="mn-MN"/>
        </w:rPr>
      </w:pPr>
    </w:p>
    <w:p w14:paraId="1BBA2875" w14:textId="77777777" w:rsidR="000763EF" w:rsidRPr="00D8727E" w:rsidRDefault="000763EF" w:rsidP="000763EF">
      <w:pPr>
        <w:spacing w:after="0" w:line="240" w:lineRule="auto"/>
        <w:rPr>
          <w:rFonts w:ascii="Arial" w:hAnsi="Arial" w:cs="Arial"/>
          <w:color w:val="000000" w:themeColor="text1"/>
          <w:sz w:val="24"/>
          <w:szCs w:val="24"/>
          <w:lang w:val="mn-MN"/>
        </w:rPr>
      </w:pPr>
    </w:p>
    <w:p w14:paraId="4FAEC76D" w14:textId="5A5427F6" w:rsidR="000763EF" w:rsidRPr="00D8727E" w:rsidRDefault="000763EF" w:rsidP="000763EF">
      <w:pPr>
        <w:spacing w:after="0" w:line="240" w:lineRule="auto"/>
        <w:jc w:val="center"/>
        <w:rPr>
          <w:rFonts w:ascii="Arial" w:hAnsi="Arial" w:cs="Arial"/>
          <w:b/>
          <w:color w:val="000000" w:themeColor="text1"/>
          <w:sz w:val="24"/>
          <w:szCs w:val="24"/>
          <w:lang w:val="mn-MN"/>
        </w:rPr>
      </w:pPr>
      <w:r w:rsidRPr="00D8727E">
        <w:rPr>
          <w:rFonts w:ascii="Arial" w:hAnsi="Arial" w:cs="Arial"/>
          <w:b/>
          <w:color w:val="000000" w:themeColor="text1"/>
          <w:sz w:val="24"/>
          <w:szCs w:val="24"/>
          <w:lang w:val="mn-MN"/>
        </w:rPr>
        <w:t>ХУУЛЬ САНААЧЛАГЧ</w:t>
      </w:r>
    </w:p>
    <w:p w14:paraId="7F257FE7" w14:textId="3108082F" w:rsidR="000763EF" w:rsidRPr="00D8727E" w:rsidRDefault="00195D44" w:rsidP="00195D44">
      <w:pPr>
        <w:tabs>
          <w:tab w:val="left" w:pos="5442"/>
        </w:tabs>
        <w:spacing w:after="0" w:line="240" w:lineRule="auto"/>
        <w:rPr>
          <w:rFonts w:ascii="Arial" w:hAnsi="Arial" w:cs="Arial"/>
          <w:color w:val="000000" w:themeColor="text1"/>
          <w:sz w:val="24"/>
          <w:szCs w:val="24"/>
          <w:lang w:val="mn-MN"/>
        </w:rPr>
      </w:pPr>
      <w:r w:rsidRPr="00D8727E">
        <w:rPr>
          <w:rFonts w:ascii="Arial" w:hAnsi="Arial" w:cs="Arial"/>
          <w:color w:val="000000" w:themeColor="text1"/>
          <w:sz w:val="24"/>
          <w:szCs w:val="24"/>
          <w:lang w:val="mn-MN"/>
        </w:rPr>
        <w:tab/>
      </w:r>
    </w:p>
    <w:p w14:paraId="1C2ECDF7" w14:textId="77777777" w:rsidR="00195D44" w:rsidRPr="00D8727E" w:rsidRDefault="00195D44" w:rsidP="00195D44">
      <w:pPr>
        <w:tabs>
          <w:tab w:val="left" w:pos="5442"/>
        </w:tabs>
        <w:spacing w:after="0" w:line="240" w:lineRule="auto"/>
        <w:rPr>
          <w:rFonts w:ascii="Arial" w:hAnsi="Arial" w:cs="Arial"/>
          <w:color w:val="000000" w:themeColor="text1"/>
          <w:sz w:val="24"/>
          <w:szCs w:val="24"/>
          <w:lang w:val="mn-MN"/>
        </w:rPr>
      </w:pPr>
    </w:p>
    <w:sectPr w:rsidR="00195D44" w:rsidRPr="00D8727E" w:rsidSect="000763EF">
      <w:footerReference w:type="default" r:id="rId7"/>
      <w:pgSz w:w="11900"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B618C" w14:textId="77777777" w:rsidR="00187D95" w:rsidRDefault="00187D95" w:rsidP="008D447B">
      <w:pPr>
        <w:spacing w:after="0" w:line="240" w:lineRule="auto"/>
      </w:pPr>
      <w:r>
        <w:separator/>
      </w:r>
    </w:p>
  </w:endnote>
  <w:endnote w:type="continuationSeparator" w:id="0">
    <w:p w14:paraId="1368B193" w14:textId="77777777" w:rsidR="00187D95" w:rsidRDefault="00187D95" w:rsidP="008D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72721"/>
      <w:docPartObj>
        <w:docPartGallery w:val="Page Numbers (Bottom of Page)"/>
        <w:docPartUnique/>
      </w:docPartObj>
    </w:sdtPr>
    <w:sdtEndPr/>
    <w:sdtContent>
      <w:p w14:paraId="41A6A36E" w14:textId="77777777" w:rsidR="00E31220" w:rsidRDefault="00E31220">
        <w:pPr>
          <w:pStyle w:val="Footer"/>
          <w:jc w:val="center"/>
        </w:pPr>
        <w:r>
          <w:fldChar w:fldCharType="begin"/>
        </w:r>
        <w:r>
          <w:instrText xml:space="preserve"> PAGE   \* MERGEFORMAT </w:instrText>
        </w:r>
        <w:r>
          <w:fldChar w:fldCharType="separate"/>
        </w:r>
        <w:r w:rsidR="00D8727E">
          <w:rPr>
            <w:noProof/>
          </w:rPr>
          <w:t>2</w:t>
        </w:r>
        <w:r>
          <w:rPr>
            <w:noProof/>
          </w:rPr>
          <w:fldChar w:fldCharType="end"/>
        </w:r>
      </w:p>
    </w:sdtContent>
  </w:sdt>
  <w:p w14:paraId="30D89472" w14:textId="77777777" w:rsidR="00E31220" w:rsidRDefault="00E3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AED5F" w14:textId="77777777" w:rsidR="00187D95" w:rsidRDefault="00187D95" w:rsidP="008D447B">
      <w:pPr>
        <w:spacing w:after="0" w:line="240" w:lineRule="auto"/>
      </w:pPr>
      <w:r>
        <w:separator/>
      </w:r>
    </w:p>
  </w:footnote>
  <w:footnote w:type="continuationSeparator" w:id="0">
    <w:p w14:paraId="100B4959" w14:textId="77777777" w:rsidR="00187D95" w:rsidRDefault="00187D95" w:rsidP="008D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569DB"/>
    <w:multiLevelType w:val="hybridMultilevel"/>
    <w:tmpl w:val="8EF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9C"/>
    <w:rsid w:val="0000262C"/>
    <w:rsid w:val="00032BC1"/>
    <w:rsid w:val="0006533B"/>
    <w:rsid w:val="000763EF"/>
    <w:rsid w:val="000845E8"/>
    <w:rsid w:val="000B72A1"/>
    <w:rsid w:val="000D67A0"/>
    <w:rsid w:val="000F777A"/>
    <w:rsid w:val="00152B62"/>
    <w:rsid w:val="001572E1"/>
    <w:rsid w:val="00177803"/>
    <w:rsid w:val="00187D95"/>
    <w:rsid w:val="00195D44"/>
    <w:rsid w:val="001B65F5"/>
    <w:rsid w:val="001C25D0"/>
    <w:rsid w:val="001D57E6"/>
    <w:rsid w:val="001F08DF"/>
    <w:rsid w:val="001F2C1C"/>
    <w:rsid w:val="001F6C83"/>
    <w:rsid w:val="002061FC"/>
    <w:rsid w:val="002925BA"/>
    <w:rsid w:val="0029798B"/>
    <w:rsid w:val="002B402B"/>
    <w:rsid w:val="00332250"/>
    <w:rsid w:val="003A2304"/>
    <w:rsid w:val="003A4E2D"/>
    <w:rsid w:val="003C165E"/>
    <w:rsid w:val="003E6B95"/>
    <w:rsid w:val="00407818"/>
    <w:rsid w:val="00462E4A"/>
    <w:rsid w:val="0047232F"/>
    <w:rsid w:val="004771DE"/>
    <w:rsid w:val="004C39F1"/>
    <w:rsid w:val="00501710"/>
    <w:rsid w:val="005169EB"/>
    <w:rsid w:val="00522D90"/>
    <w:rsid w:val="00567971"/>
    <w:rsid w:val="005E2DEE"/>
    <w:rsid w:val="00603932"/>
    <w:rsid w:val="00666BA5"/>
    <w:rsid w:val="00685CDD"/>
    <w:rsid w:val="006B5EA3"/>
    <w:rsid w:val="006C58D1"/>
    <w:rsid w:val="006F25AA"/>
    <w:rsid w:val="006F3BB1"/>
    <w:rsid w:val="00710E5E"/>
    <w:rsid w:val="00775B98"/>
    <w:rsid w:val="007E38EA"/>
    <w:rsid w:val="00842E50"/>
    <w:rsid w:val="00866E45"/>
    <w:rsid w:val="008A1D8D"/>
    <w:rsid w:val="008D447B"/>
    <w:rsid w:val="008D7AFD"/>
    <w:rsid w:val="008E409A"/>
    <w:rsid w:val="009011A4"/>
    <w:rsid w:val="009C29EB"/>
    <w:rsid w:val="009C43A0"/>
    <w:rsid w:val="009C7648"/>
    <w:rsid w:val="009E36E3"/>
    <w:rsid w:val="00A176C2"/>
    <w:rsid w:val="00A22E89"/>
    <w:rsid w:val="00A310E1"/>
    <w:rsid w:val="00A41097"/>
    <w:rsid w:val="00A62FA8"/>
    <w:rsid w:val="00A870D6"/>
    <w:rsid w:val="00AA7E85"/>
    <w:rsid w:val="00AC0633"/>
    <w:rsid w:val="00AE129C"/>
    <w:rsid w:val="00AF4DB0"/>
    <w:rsid w:val="00B16639"/>
    <w:rsid w:val="00B45466"/>
    <w:rsid w:val="00BB3634"/>
    <w:rsid w:val="00BB4FA8"/>
    <w:rsid w:val="00C56417"/>
    <w:rsid w:val="00C6317D"/>
    <w:rsid w:val="00C71DF7"/>
    <w:rsid w:val="00C74350"/>
    <w:rsid w:val="00CD48A6"/>
    <w:rsid w:val="00CF2D2D"/>
    <w:rsid w:val="00D60B90"/>
    <w:rsid w:val="00D8727E"/>
    <w:rsid w:val="00DE5886"/>
    <w:rsid w:val="00E149AD"/>
    <w:rsid w:val="00E31220"/>
    <w:rsid w:val="00E5273F"/>
    <w:rsid w:val="00E74519"/>
    <w:rsid w:val="00E772BB"/>
    <w:rsid w:val="00E85BB1"/>
    <w:rsid w:val="00EA2058"/>
    <w:rsid w:val="00EB1A22"/>
    <w:rsid w:val="00EF36E8"/>
    <w:rsid w:val="00F93699"/>
    <w:rsid w:val="00FB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E6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29C"/>
  </w:style>
  <w:style w:type="paragraph" w:styleId="NormalWeb">
    <w:name w:val="Normal (Web)"/>
    <w:basedOn w:val="Normal"/>
    <w:uiPriority w:val="99"/>
    <w:unhideWhenUsed/>
    <w:rsid w:val="00AE12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10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97"/>
  </w:style>
  <w:style w:type="paragraph" w:styleId="Subtitle">
    <w:name w:val="Subtitle"/>
    <w:basedOn w:val="Normal"/>
    <w:link w:val="SubtitleChar"/>
    <w:qFormat/>
    <w:rsid w:val="000763EF"/>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763EF"/>
    <w:rPr>
      <w:rFonts w:ascii="Arial Mon" w:eastAsia="Times New Roman" w:hAnsi="Arial Mon" w:cs="Times New Roman"/>
      <w:sz w:val="24"/>
      <w:szCs w:val="20"/>
    </w:rPr>
  </w:style>
  <w:style w:type="character" w:styleId="IntenseEmphasis">
    <w:name w:val="Intense Emphasis"/>
    <w:basedOn w:val="DefaultParagraphFont"/>
    <w:uiPriority w:val="21"/>
    <w:qFormat/>
    <w:rsid w:val="000763E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Microsoft Office User</cp:lastModifiedBy>
  <cp:revision>2</cp:revision>
  <cp:lastPrinted>2022-05-19T05:25:00Z</cp:lastPrinted>
  <dcterms:created xsi:type="dcterms:W3CDTF">2022-05-19T07:52:00Z</dcterms:created>
  <dcterms:modified xsi:type="dcterms:W3CDTF">2022-05-19T07:52:00Z</dcterms:modified>
</cp:coreProperties>
</file>