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88CAE" w14:textId="77777777" w:rsidR="00364B02" w:rsidRPr="00884D4C" w:rsidRDefault="00364B02" w:rsidP="00364B02">
      <w:pPr>
        <w:spacing w:after="0" w:line="240" w:lineRule="auto"/>
        <w:jc w:val="right"/>
        <w:rPr>
          <w:bCs/>
          <w:color w:val="000000" w:themeColor="text1"/>
        </w:rPr>
      </w:pPr>
      <w:r w:rsidRPr="00884D4C">
        <w:rPr>
          <w:bCs/>
          <w:color w:val="000000" w:themeColor="text1"/>
        </w:rPr>
        <w:t>Төсөл</w:t>
      </w:r>
    </w:p>
    <w:p w14:paraId="1799A157" w14:textId="77777777" w:rsidR="00364B02" w:rsidRPr="00884D4C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  <w:r w:rsidRPr="00884D4C">
        <w:rPr>
          <w:b/>
          <w:color w:val="000000" w:themeColor="text1"/>
        </w:rPr>
        <w:t>МОНГОЛ УЛСЫН ХУУЛЬ</w:t>
      </w:r>
    </w:p>
    <w:p w14:paraId="7BCF4DEF" w14:textId="77777777" w:rsidR="00364B02" w:rsidRPr="00884D4C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91"/>
      </w:tblGrid>
      <w:tr w:rsidR="00364B02" w:rsidRPr="00884D4C" w14:paraId="24C687AB" w14:textId="77777777" w:rsidTr="00F56725">
        <w:tc>
          <w:tcPr>
            <w:tcW w:w="4785" w:type="dxa"/>
          </w:tcPr>
          <w:p w14:paraId="5AEDC707" w14:textId="77777777" w:rsidR="00364B02" w:rsidRPr="00884D4C" w:rsidRDefault="00364B02" w:rsidP="00F5672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202</w:t>
            </w:r>
            <w:r w:rsidRPr="00884D4C">
              <w:rPr>
                <w:color w:val="000000" w:themeColor="text1"/>
                <w:lang w:val="en-US"/>
              </w:rPr>
              <w:t>2</w:t>
            </w:r>
            <w:r w:rsidRPr="00884D4C">
              <w:rPr>
                <w:color w:val="000000" w:themeColor="text1"/>
              </w:rPr>
              <w:t xml:space="preserve"> оны ... дугаар </w:t>
            </w:r>
          </w:p>
          <w:p w14:paraId="6EF94576" w14:textId="77777777" w:rsidR="00364B02" w:rsidRPr="00884D4C" w:rsidRDefault="00364B02" w:rsidP="00F5672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сарын ...-ны өдөр</w:t>
            </w:r>
          </w:p>
        </w:tc>
        <w:tc>
          <w:tcPr>
            <w:tcW w:w="4785" w:type="dxa"/>
          </w:tcPr>
          <w:p w14:paraId="6BEAAB9D" w14:textId="77777777" w:rsidR="00364B02" w:rsidRPr="00884D4C" w:rsidRDefault="00364B02" w:rsidP="00F56725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Улаанбаатар хот</w:t>
            </w:r>
          </w:p>
        </w:tc>
      </w:tr>
    </w:tbl>
    <w:p w14:paraId="6F4F78AB" w14:textId="77777777" w:rsidR="00364B02" w:rsidRPr="00884D4C" w:rsidRDefault="00364B02" w:rsidP="00364B02">
      <w:pPr>
        <w:spacing w:after="0" w:line="240" w:lineRule="auto"/>
        <w:jc w:val="both"/>
        <w:rPr>
          <w:color w:val="000000" w:themeColor="text1"/>
        </w:rPr>
      </w:pPr>
    </w:p>
    <w:p w14:paraId="56D5383F" w14:textId="77777777" w:rsidR="00364B02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ГАЛТ ЗЭВСГИЙН ТУХАЙ </w:t>
      </w:r>
    </w:p>
    <w:p w14:paraId="4CDBBA1A" w14:textId="77777777" w:rsidR="00364B02" w:rsidRPr="005777D4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ХУУЛЬД</w:t>
      </w:r>
      <w:r w:rsidRPr="00884D4C">
        <w:rPr>
          <w:b/>
          <w:color w:val="000000" w:themeColor="text1"/>
        </w:rPr>
        <w:t xml:space="preserve"> ӨӨРЧЛӨЛТ ОРУУЛАХ ТУХАЙ</w:t>
      </w:r>
    </w:p>
    <w:p w14:paraId="247F62E5" w14:textId="77777777" w:rsidR="00364B02" w:rsidRPr="00884D4C" w:rsidRDefault="00364B02" w:rsidP="00364B02">
      <w:pPr>
        <w:spacing w:after="0" w:line="240" w:lineRule="auto"/>
        <w:jc w:val="center"/>
        <w:rPr>
          <w:b/>
          <w:color w:val="000000" w:themeColor="text1"/>
          <w:lang w:val="en-US"/>
        </w:rPr>
      </w:pPr>
    </w:p>
    <w:p w14:paraId="4601B0CD" w14:textId="77777777" w:rsidR="00364B02" w:rsidRDefault="00364B02" w:rsidP="00364B02">
      <w:pPr>
        <w:spacing w:after="0" w:line="240" w:lineRule="auto"/>
        <w:jc w:val="both"/>
        <w:rPr>
          <w:color w:val="000000" w:themeColor="text1"/>
        </w:rPr>
      </w:pPr>
      <w:r w:rsidRPr="00884D4C">
        <w:rPr>
          <w:b/>
          <w:color w:val="000000" w:themeColor="text1"/>
          <w:lang w:val="en-US"/>
        </w:rPr>
        <w:tab/>
      </w:r>
      <w:r w:rsidRPr="00884D4C">
        <w:rPr>
          <w:b/>
          <w:color w:val="000000" w:themeColor="text1"/>
        </w:rPr>
        <w:t>1 дүгээр зүйл.</w:t>
      </w:r>
      <w:r>
        <w:rPr>
          <w:color w:val="000000" w:themeColor="text1"/>
        </w:rPr>
        <w:t>Галт зэвсгийн тухай хуулийн 4 дүгээр зүйлийн 4.2 дахь хэсгийн “</w:t>
      </w:r>
      <w:r w:rsidRPr="003F3249">
        <w:rPr>
          <w:color w:val="000000" w:themeColor="text1"/>
        </w:rPr>
        <w:t>хууль зүйн, байгаль орчны болон спортын асуудал эрхэлсэн Засгийн газрын гишүүд хамтран батална.</w:t>
      </w:r>
      <w:r>
        <w:rPr>
          <w:color w:val="000000" w:themeColor="text1"/>
        </w:rPr>
        <w:t>” гэснийг “хууль зүйн, байгаль орчны асуудал эрхэлсэн төрийн захиргааны төв байгууллага болон биеийн тамир, спортын асуудал эрхэлсэн төрийн захиргааны байгууллага хамтран батална.” гэж, 10 дугаар зүйлийн 10.3 дахь хэсгийн “</w:t>
      </w:r>
      <w:r w:rsidRPr="003F3249">
        <w:rPr>
          <w:color w:val="000000" w:themeColor="text1"/>
        </w:rPr>
        <w:t>спортын болон хууль зүйн асуудал эрхэлсэн Засгийн газрын гишүүд хамтран батална.</w:t>
      </w:r>
      <w:r>
        <w:rPr>
          <w:color w:val="000000" w:themeColor="text1"/>
        </w:rPr>
        <w:t xml:space="preserve">” гэснийг “хууль зүйн асуудал эрхэлсэн төрийн захиргааны төв байгууллага болон биеийн тамир, спортын асуудал эрхэлсэн төрийн захиргааны байгууллага хамтран батална.” гэж, 11 дүгээр зүйлийн 11.8 дахь хэсгийн “спортын асуудал эрхэлсэн </w:t>
      </w:r>
      <w:r w:rsidRPr="00EB0E9D">
        <w:rPr>
          <w:color w:val="000000" w:themeColor="text1"/>
        </w:rPr>
        <w:t>төрийн захиргааны төв байгууллагын</w:t>
      </w:r>
      <w:r>
        <w:rPr>
          <w:color w:val="000000" w:themeColor="text1"/>
        </w:rPr>
        <w:t>” гэснийг “биеийн тамир, спортын асуудал эрхэлсэн төрийн захиргааны байгууллагын” гэж, мөн зүйлийн 11.9 дэх хэсгийн “</w:t>
      </w:r>
      <w:r w:rsidRPr="00EB0E9D">
        <w:rPr>
          <w:color w:val="000000" w:themeColor="text1"/>
        </w:rPr>
        <w:t>спортын болон хууль зүйн асуудал эрхэлсэн Засгийн газрын гишүүд хамтран батална.</w:t>
      </w:r>
      <w:r>
        <w:rPr>
          <w:color w:val="000000" w:themeColor="text1"/>
        </w:rPr>
        <w:t>” гэснийг “хууль зүйн асуудал эрхэлсэн төрийн захиргааны төв байгууллага болон биеийн тамир, спортын асуудал эрхэлсэн төрийн захиргааны байгууллага хамтран батална.” гэж, 19 дүгээр зүйлийн 19.5 дахь хэсгийн “</w:t>
      </w:r>
      <w:r w:rsidRPr="00EB0E9D">
        <w:rPr>
          <w:color w:val="000000" w:themeColor="text1"/>
        </w:rPr>
        <w:t>спортын асуудал эрхэлсэн Засгийн газрын гишүүний</w:t>
      </w:r>
      <w:r>
        <w:rPr>
          <w:color w:val="000000" w:themeColor="text1"/>
        </w:rPr>
        <w:t>” гэснийг “биеийн тамир, спортын асуудал эрхэлсэн төрийн захиргааны байгууллагын” гэж тус тус өөрчилсүгэй.</w:t>
      </w:r>
    </w:p>
    <w:p w14:paraId="49E8787F" w14:textId="77777777" w:rsidR="00364B02" w:rsidRDefault="00364B02" w:rsidP="00364B02">
      <w:pPr>
        <w:spacing w:after="0" w:line="240" w:lineRule="auto"/>
        <w:jc w:val="both"/>
        <w:rPr>
          <w:color w:val="000000" w:themeColor="text1"/>
        </w:rPr>
      </w:pPr>
    </w:p>
    <w:p w14:paraId="766379AC" w14:textId="77777777" w:rsidR="00364B02" w:rsidRPr="00343AE2" w:rsidRDefault="00364B02" w:rsidP="00364B02">
      <w:pPr>
        <w:spacing w:after="0" w:line="24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ab/>
      </w:r>
      <w:r>
        <w:rPr>
          <w:b/>
          <w:bCs/>
          <w:color w:val="000000" w:themeColor="text1"/>
        </w:rPr>
        <w:t>2 дугаар зүйл.</w:t>
      </w:r>
      <w:r>
        <w:rPr>
          <w:color w:val="000000" w:themeColor="text1"/>
        </w:rPr>
        <w:t xml:space="preserve">Энэ хуулийг Биеийн тамир, спортын тухай хуульд нэмэлт, өөрчлөлт оруулах тухай хууль хүчин төгөлдөр болсон өдрөөс эхлэн дагаж мөрдөнө. </w:t>
      </w:r>
    </w:p>
    <w:p w14:paraId="613FBE02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65693CC0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114C6C6B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3BE7F01B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 w:rsidRPr="00884D4C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арын үсэг</w:t>
      </w:r>
    </w:p>
    <w:p w14:paraId="4BF30E3B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br w:type="page"/>
      </w:r>
    </w:p>
    <w:p w14:paraId="7C09E5EF" w14:textId="77777777" w:rsidR="00364B02" w:rsidRPr="00884D4C" w:rsidRDefault="00364B02" w:rsidP="00364B02">
      <w:pPr>
        <w:spacing w:after="0" w:line="240" w:lineRule="auto"/>
        <w:jc w:val="right"/>
        <w:rPr>
          <w:bCs/>
          <w:color w:val="000000" w:themeColor="text1"/>
        </w:rPr>
      </w:pPr>
      <w:r w:rsidRPr="00884D4C">
        <w:rPr>
          <w:bCs/>
          <w:color w:val="000000" w:themeColor="text1"/>
        </w:rPr>
        <w:lastRenderedPageBreak/>
        <w:t>Төсөл</w:t>
      </w:r>
    </w:p>
    <w:p w14:paraId="22C7021B" w14:textId="77777777" w:rsidR="00364B02" w:rsidRPr="00884D4C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  <w:r w:rsidRPr="00884D4C">
        <w:rPr>
          <w:b/>
          <w:color w:val="000000" w:themeColor="text1"/>
        </w:rPr>
        <w:t>МОНГОЛ УЛСЫН ХУУЛЬ</w:t>
      </w:r>
    </w:p>
    <w:p w14:paraId="47A87816" w14:textId="77777777" w:rsidR="00364B02" w:rsidRPr="00884D4C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91"/>
      </w:tblGrid>
      <w:tr w:rsidR="00364B02" w:rsidRPr="00884D4C" w14:paraId="253E3C65" w14:textId="77777777" w:rsidTr="00F56725">
        <w:tc>
          <w:tcPr>
            <w:tcW w:w="4785" w:type="dxa"/>
          </w:tcPr>
          <w:p w14:paraId="2513B943" w14:textId="77777777" w:rsidR="00364B02" w:rsidRPr="00884D4C" w:rsidRDefault="00364B02" w:rsidP="00F5672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202</w:t>
            </w:r>
            <w:r w:rsidRPr="00884D4C">
              <w:rPr>
                <w:color w:val="000000" w:themeColor="text1"/>
                <w:lang w:val="en-US"/>
              </w:rPr>
              <w:t>2</w:t>
            </w:r>
            <w:r w:rsidRPr="00884D4C">
              <w:rPr>
                <w:color w:val="000000" w:themeColor="text1"/>
              </w:rPr>
              <w:t xml:space="preserve"> оны ... дугаар </w:t>
            </w:r>
          </w:p>
          <w:p w14:paraId="00B70DF2" w14:textId="77777777" w:rsidR="00364B02" w:rsidRPr="00884D4C" w:rsidRDefault="00364B02" w:rsidP="00F5672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сарын ...-ны өдөр</w:t>
            </w:r>
          </w:p>
        </w:tc>
        <w:tc>
          <w:tcPr>
            <w:tcW w:w="4785" w:type="dxa"/>
          </w:tcPr>
          <w:p w14:paraId="099E9EC9" w14:textId="77777777" w:rsidR="00364B02" w:rsidRPr="00884D4C" w:rsidRDefault="00364B02" w:rsidP="00F56725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Улаанбаатар хот</w:t>
            </w:r>
          </w:p>
        </w:tc>
      </w:tr>
    </w:tbl>
    <w:p w14:paraId="5F9FB695" w14:textId="77777777" w:rsidR="00364B02" w:rsidRPr="00884D4C" w:rsidRDefault="00364B02" w:rsidP="00364B02">
      <w:pPr>
        <w:spacing w:after="0" w:line="240" w:lineRule="auto"/>
        <w:jc w:val="both"/>
        <w:rPr>
          <w:color w:val="000000" w:themeColor="text1"/>
        </w:rPr>
      </w:pPr>
    </w:p>
    <w:p w14:paraId="0D2C6A0E" w14:textId="77777777" w:rsidR="00364B02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ЗАСГИЙН ГАЗРЫН</w:t>
      </w:r>
    </w:p>
    <w:p w14:paraId="7BED56E0" w14:textId="77777777" w:rsidR="00364B02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ТУСГАЙ САНГИЙН ТУХАЙ ХУУЛЬД</w:t>
      </w:r>
    </w:p>
    <w:p w14:paraId="5B2ACDA1" w14:textId="77777777" w:rsidR="00364B02" w:rsidRPr="005777D4" w:rsidRDefault="00364B02" w:rsidP="00364B02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НЭМЭЛТ</w:t>
      </w:r>
      <w:r w:rsidRPr="00884D4C">
        <w:rPr>
          <w:b/>
          <w:color w:val="000000" w:themeColor="text1"/>
        </w:rPr>
        <w:t xml:space="preserve"> ОРУУЛАХ ТУХАЙ</w:t>
      </w:r>
    </w:p>
    <w:p w14:paraId="141F75E1" w14:textId="77777777" w:rsidR="00364B02" w:rsidRPr="00884D4C" w:rsidRDefault="00364B02" w:rsidP="00364B02">
      <w:pPr>
        <w:spacing w:after="0" w:line="240" w:lineRule="auto"/>
        <w:jc w:val="center"/>
        <w:rPr>
          <w:b/>
          <w:color w:val="000000" w:themeColor="text1"/>
          <w:lang w:val="en-US"/>
        </w:rPr>
      </w:pPr>
    </w:p>
    <w:p w14:paraId="15F9EACB" w14:textId="77777777" w:rsidR="00364B02" w:rsidRDefault="00364B02" w:rsidP="00364B02">
      <w:pPr>
        <w:spacing w:after="0" w:line="240" w:lineRule="auto"/>
        <w:jc w:val="both"/>
        <w:rPr>
          <w:color w:val="000000" w:themeColor="text1"/>
          <w:lang w:val="en-US"/>
        </w:rPr>
      </w:pPr>
      <w:r w:rsidRPr="00884D4C">
        <w:rPr>
          <w:b/>
          <w:color w:val="000000" w:themeColor="text1"/>
          <w:lang w:val="en-US"/>
        </w:rPr>
        <w:tab/>
      </w:r>
      <w:r w:rsidRPr="00884D4C">
        <w:rPr>
          <w:b/>
          <w:color w:val="000000" w:themeColor="text1"/>
        </w:rPr>
        <w:t>1 дүгээр зүйл.</w:t>
      </w:r>
      <w:r>
        <w:rPr>
          <w:color w:val="000000" w:themeColor="text1"/>
        </w:rPr>
        <w:t>Засгийн газрын тусгай сангийн тухай хуулийн 23 дугаар зүйлд доор дурдсан агуулгатай 23.7 дахь хэсэг нэмсүгэй</w:t>
      </w:r>
      <w:r>
        <w:rPr>
          <w:color w:val="000000" w:themeColor="text1"/>
          <w:lang w:val="en-US"/>
        </w:rPr>
        <w:t>:</w:t>
      </w:r>
    </w:p>
    <w:p w14:paraId="2FB12E1C" w14:textId="77777777" w:rsidR="00364B02" w:rsidRDefault="00364B02" w:rsidP="00364B02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3B42C323" w14:textId="77777777" w:rsidR="00364B02" w:rsidRPr="00504A9C" w:rsidRDefault="00364B02" w:rsidP="00364B0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ab/>
      </w:r>
      <w:r>
        <w:rPr>
          <w:color w:val="000000" w:themeColor="text1"/>
        </w:rPr>
        <w:t xml:space="preserve">“23.7.Энэ хуулийн </w:t>
      </w:r>
      <w:r w:rsidRPr="00504A9C">
        <w:rPr>
          <w:color w:val="000000" w:themeColor="text1"/>
        </w:rPr>
        <w:t>5.3.14</w:t>
      </w:r>
      <w:r>
        <w:rPr>
          <w:color w:val="000000" w:themeColor="text1"/>
        </w:rPr>
        <w:t>-т заасан тусгай сангийн хөрөнгөөр хэрэгжүүлэх төсөл, хөтөлбөр, арга хэмжээний санхүүжилтийг биеийн тамир, спортын асуудал эрхэлсэн төрийн захиргааны байгууллагын шийдвэрийг үндэслэн, энэ зүйлд заасан хэлбэрээр олгоно.”</w:t>
      </w:r>
    </w:p>
    <w:p w14:paraId="0B44DCD3" w14:textId="77777777" w:rsidR="00364B02" w:rsidRDefault="00364B02" w:rsidP="00364B02">
      <w:pPr>
        <w:spacing w:after="0" w:line="240" w:lineRule="auto"/>
        <w:jc w:val="both"/>
        <w:rPr>
          <w:color w:val="000000" w:themeColor="text1"/>
        </w:rPr>
      </w:pPr>
    </w:p>
    <w:p w14:paraId="6BD84C96" w14:textId="77777777" w:rsidR="00364B02" w:rsidRPr="008E55F7" w:rsidRDefault="00364B02" w:rsidP="00364B0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bCs/>
          <w:color w:val="000000" w:themeColor="text1"/>
        </w:rPr>
        <w:t>2 дугаар зүйл.</w:t>
      </w:r>
      <w:r>
        <w:rPr>
          <w:color w:val="000000" w:themeColor="text1"/>
        </w:rPr>
        <w:t>Засгийн газрын тусгай сангийн тухай хуулийн 23 дугаар зүйлийн 23.1 дэх хэсгийн “5.3.6,” гэснийг дараа “5.3.14,” гэж нэмсүгэй.</w:t>
      </w:r>
    </w:p>
    <w:p w14:paraId="63FF10B3" w14:textId="77777777" w:rsidR="00364B02" w:rsidRDefault="00364B02" w:rsidP="00364B02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4B3086C2" w14:textId="77777777" w:rsidR="00364B02" w:rsidRPr="00343AE2" w:rsidRDefault="00364B02" w:rsidP="00364B02">
      <w:pPr>
        <w:spacing w:after="0" w:line="240" w:lineRule="auto"/>
        <w:ind w:firstLine="720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</w:rPr>
        <w:t>3 дугаар зүйл.</w:t>
      </w:r>
      <w:r>
        <w:rPr>
          <w:color w:val="000000" w:themeColor="text1"/>
        </w:rPr>
        <w:t xml:space="preserve">Энэ хуулийг Биеийн тамир, спортын тухай хуульд нэмэлт, өөрчлөлт оруулах тухай хууль хүчин төгөлдөр болсон өдрөөс эхлэн дагаж мөрдөнө. </w:t>
      </w:r>
    </w:p>
    <w:p w14:paraId="1FAE9140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070716C0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360076B4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4AD69EA6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 w:rsidRPr="00884D4C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арын үсэг</w:t>
      </w:r>
    </w:p>
    <w:p w14:paraId="2691162E" w14:textId="77777777" w:rsidR="00364B02" w:rsidRDefault="00364B02" w:rsidP="00364B02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br w:type="page"/>
      </w:r>
    </w:p>
    <w:p w14:paraId="53BB06F6" w14:textId="77777777" w:rsidR="00A038E3" w:rsidRDefault="00364B02"/>
    <w:sectPr w:rsidR="00A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02"/>
    <w:rsid w:val="00364B02"/>
    <w:rsid w:val="006D2A05"/>
    <w:rsid w:val="00A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2190"/>
  <w15:chartTrackingRefBased/>
  <w15:docId w15:val="{D17BFAC4-BCB6-2740-85D5-E6C9E09D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02"/>
    <w:pPr>
      <w:spacing w:after="200" w:line="276" w:lineRule="auto"/>
    </w:pPr>
    <w:rPr>
      <w:rFonts w:ascii="Arial" w:hAnsi="Arial" w:cs="Arial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B02"/>
    <w:rPr>
      <w:rFonts w:ascii="Arial" w:hAnsi="Arial" w:cs="Arial"/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2022-05-20T08:54:00Z</dcterms:created>
  <dcterms:modified xsi:type="dcterms:W3CDTF">2022-05-20T08:54:00Z</dcterms:modified>
</cp:coreProperties>
</file>