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05F" w:rsidRPr="00345D27" w:rsidRDefault="00865AEA" w:rsidP="00865AEA">
      <w:pPr>
        <w:pStyle w:val="NormalWeb"/>
        <w:shd w:val="clear" w:color="auto" w:fill="FFFFFF"/>
        <w:spacing w:before="0" w:after="0"/>
        <w:rPr>
          <w:rFonts w:ascii="Arial" w:eastAsia="Arial" w:hAnsi="Arial" w:cs="Arial"/>
          <w:b/>
          <w:bCs/>
          <w:color w:val="auto"/>
          <w:u w:color="333333"/>
          <w:lang w:val="mn-MN"/>
        </w:rPr>
      </w:pPr>
      <w:r w:rsidRPr="00345D27">
        <w:rPr>
          <w:rFonts w:ascii="Arial" w:eastAsia="Arial" w:hAnsi="Arial" w:cs="Arial"/>
          <w:b/>
          <w:bCs/>
          <w:color w:val="auto"/>
          <w:u w:color="333333"/>
          <w:lang w:val="mn-MN"/>
        </w:rPr>
        <w:t>БАТЛАВ:</w:t>
      </w:r>
    </w:p>
    <w:p w:rsidR="00813621" w:rsidRPr="00345D27" w:rsidRDefault="00813621" w:rsidP="00865AEA">
      <w:pPr>
        <w:pStyle w:val="NormalWeb"/>
        <w:shd w:val="clear" w:color="auto" w:fill="FFFFFF"/>
        <w:spacing w:before="0" w:after="0"/>
        <w:rPr>
          <w:rFonts w:ascii="Arial" w:eastAsia="Arial" w:hAnsi="Arial" w:cs="Arial"/>
          <w:b/>
          <w:bCs/>
          <w:color w:val="auto"/>
          <w:u w:color="333333"/>
          <w:lang w:val="mn-MN"/>
        </w:rPr>
      </w:pPr>
    </w:p>
    <w:p w:rsidR="00A1605F" w:rsidRPr="00345D27" w:rsidRDefault="00865AEA" w:rsidP="00865AEA">
      <w:pPr>
        <w:pStyle w:val="NormalWeb"/>
        <w:shd w:val="clear" w:color="auto" w:fill="FFFFFF"/>
        <w:spacing w:before="0" w:after="0"/>
        <w:rPr>
          <w:rFonts w:ascii="Arial" w:eastAsia="Arial" w:hAnsi="Arial" w:cs="Arial"/>
          <w:b/>
          <w:bCs/>
          <w:color w:val="auto"/>
          <w:u w:color="333333"/>
          <w:lang w:val="mn-MN"/>
        </w:rPr>
      </w:pPr>
      <w:r w:rsidRPr="00345D27">
        <w:rPr>
          <w:rFonts w:ascii="Arial" w:eastAsia="Arial" w:hAnsi="Arial" w:cs="Arial"/>
          <w:b/>
          <w:bCs/>
          <w:color w:val="auto"/>
          <w:u w:color="333333"/>
          <w:lang w:val="mn-MN"/>
        </w:rPr>
        <w:t xml:space="preserve">МОНГОЛ УЛСЫН </w:t>
      </w:r>
    </w:p>
    <w:p w:rsidR="00F729A2" w:rsidRPr="00345D27" w:rsidRDefault="008A07E9" w:rsidP="00865AEA">
      <w:pPr>
        <w:pStyle w:val="NormalWeb"/>
        <w:shd w:val="clear" w:color="auto" w:fill="FFFFFF"/>
        <w:spacing w:before="0" w:after="0"/>
        <w:rPr>
          <w:rFonts w:ascii="Arial" w:eastAsia="Arial" w:hAnsi="Arial" w:cs="Arial"/>
          <w:b/>
          <w:bCs/>
          <w:color w:val="auto"/>
          <w:u w:color="333333"/>
          <w:lang w:val="mn-MN"/>
        </w:rPr>
      </w:pPr>
      <w:r>
        <w:rPr>
          <w:rFonts w:ascii="Arial" w:eastAsia="Arial" w:hAnsi="Arial" w:cs="Arial"/>
          <w:b/>
          <w:bCs/>
          <w:color w:val="auto"/>
          <w:u w:color="333333"/>
          <w:lang w:val="mn-MN"/>
        </w:rPr>
        <w:t xml:space="preserve"> </w:t>
      </w:r>
      <w:r w:rsidR="00865AEA" w:rsidRPr="00345D27">
        <w:rPr>
          <w:rFonts w:ascii="Arial" w:eastAsia="Arial" w:hAnsi="Arial" w:cs="Arial"/>
          <w:b/>
          <w:bCs/>
          <w:color w:val="auto"/>
          <w:u w:color="333333"/>
          <w:lang w:val="mn-MN"/>
        </w:rPr>
        <w:t xml:space="preserve">ЕРӨНХИЙЛӨГЧ                                  </w:t>
      </w:r>
      <w:r w:rsidR="00A1605F" w:rsidRPr="00345D27">
        <w:rPr>
          <w:rFonts w:ascii="Arial" w:eastAsia="Arial" w:hAnsi="Arial" w:cs="Arial"/>
          <w:b/>
          <w:bCs/>
          <w:color w:val="auto"/>
          <w:u w:color="333333"/>
          <w:lang w:val="mn-MN"/>
        </w:rPr>
        <w:t xml:space="preserve">      </w:t>
      </w:r>
      <w:r>
        <w:rPr>
          <w:rFonts w:ascii="Arial" w:eastAsia="Arial" w:hAnsi="Arial" w:cs="Arial"/>
          <w:b/>
          <w:bCs/>
          <w:color w:val="auto"/>
          <w:u w:color="333333"/>
          <w:lang w:val="mn-MN"/>
        </w:rPr>
        <w:t xml:space="preserve">                               </w:t>
      </w:r>
      <w:r w:rsidR="00A1605F" w:rsidRPr="00345D27">
        <w:rPr>
          <w:rFonts w:ascii="Arial" w:eastAsia="Arial" w:hAnsi="Arial" w:cs="Arial"/>
          <w:b/>
          <w:bCs/>
          <w:color w:val="auto"/>
          <w:u w:color="333333"/>
          <w:lang w:val="mn-MN"/>
        </w:rPr>
        <w:t xml:space="preserve">   </w:t>
      </w:r>
      <w:r w:rsidR="00865AEA" w:rsidRPr="00345D27">
        <w:rPr>
          <w:rFonts w:ascii="Arial" w:eastAsia="Arial" w:hAnsi="Arial" w:cs="Arial"/>
          <w:b/>
          <w:bCs/>
          <w:color w:val="auto"/>
          <w:u w:color="333333"/>
          <w:lang w:val="mn-MN"/>
        </w:rPr>
        <w:t xml:space="preserve">УХНААГИЙН ХҮРЭЛСҮХ </w:t>
      </w:r>
    </w:p>
    <w:p w:rsidR="00865AEA" w:rsidRPr="00345D27" w:rsidRDefault="00865AEA" w:rsidP="00450691">
      <w:pPr>
        <w:pStyle w:val="NoSpacing"/>
        <w:jc w:val="center"/>
        <w:rPr>
          <w:rFonts w:cs="Arial"/>
          <w:b/>
          <w:sz w:val="24"/>
          <w:szCs w:val="24"/>
          <w:lang w:val="mn-MN"/>
        </w:rPr>
      </w:pPr>
    </w:p>
    <w:p w:rsidR="00865AEA" w:rsidRPr="00345D27" w:rsidRDefault="00865AEA" w:rsidP="00450691">
      <w:pPr>
        <w:pStyle w:val="NoSpacing"/>
        <w:jc w:val="center"/>
        <w:rPr>
          <w:rFonts w:cs="Arial"/>
          <w:b/>
          <w:sz w:val="24"/>
          <w:szCs w:val="24"/>
          <w:lang w:val="mn-MN"/>
        </w:rPr>
      </w:pPr>
    </w:p>
    <w:p w:rsidR="005E57C3" w:rsidRPr="0044658E" w:rsidRDefault="005E57C3" w:rsidP="005E57C3">
      <w:pPr>
        <w:pStyle w:val="NoSpacing"/>
        <w:jc w:val="center"/>
        <w:rPr>
          <w:rFonts w:cs="Arial"/>
          <w:b/>
          <w:sz w:val="24"/>
          <w:szCs w:val="24"/>
          <w:lang w:val="mn-MN"/>
        </w:rPr>
      </w:pPr>
      <w:r w:rsidRPr="0044658E">
        <w:rPr>
          <w:rFonts w:cs="Arial"/>
          <w:b/>
          <w:sz w:val="24"/>
          <w:szCs w:val="24"/>
          <w:lang w:val="mn-MN"/>
        </w:rPr>
        <w:t>“ХҮНСНИЙ ХАНГАМЖ, АЮУЛГҮЙ БАЙДЛЫН ТАЛААР</w:t>
      </w:r>
    </w:p>
    <w:p w:rsidR="005E57C3" w:rsidRPr="0044658E" w:rsidRDefault="005E57C3" w:rsidP="005E57C3">
      <w:pPr>
        <w:pStyle w:val="NoSpacing"/>
        <w:jc w:val="center"/>
        <w:rPr>
          <w:rFonts w:cs="Arial"/>
          <w:b/>
          <w:bCs/>
          <w:sz w:val="24"/>
          <w:szCs w:val="24"/>
          <w:u w:color="333333"/>
          <w:lang w:val="mn-MN"/>
        </w:rPr>
      </w:pPr>
      <w:r w:rsidRPr="0044658E">
        <w:rPr>
          <w:rFonts w:cs="Arial"/>
          <w:b/>
          <w:sz w:val="24"/>
          <w:szCs w:val="24"/>
          <w:lang w:val="mn-MN"/>
        </w:rPr>
        <w:t xml:space="preserve"> АВАХ ЗАРИМ АРГА ХЭМЖЭЭНИЙ ТУХАЙ” </w:t>
      </w:r>
      <w:r w:rsidRPr="0044658E">
        <w:rPr>
          <w:rFonts w:cs="Arial"/>
          <w:b/>
          <w:bCs/>
          <w:sz w:val="24"/>
          <w:szCs w:val="24"/>
          <w:u w:color="333333"/>
          <w:lang w:val="mn-MN"/>
        </w:rPr>
        <w:t>УЛСЫН ИХ ХУРЛЫН</w:t>
      </w:r>
    </w:p>
    <w:p w:rsidR="00703DC6" w:rsidRPr="005E57C3" w:rsidRDefault="005E57C3" w:rsidP="005E57C3">
      <w:pPr>
        <w:pStyle w:val="NoSpacing"/>
        <w:jc w:val="center"/>
        <w:rPr>
          <w:rFonts w:cs="Arial"/>
          <w:b/>
          <w:sz w:val="24"/>
          <w:szCs w:val="24"/>
          <w:lang w:val="mn-MN"/>
        </w:rPr>
      </w:pPr>
      <w:r w:rsidRPr="0044658E">
        <w:rPr>
          <w:rFonts w:cs="Arial"/>
          <w:b/>
          <w:bCs/>
          <w:sz w:val="24"/>
          <w:szCs w:val="24"/>
          <w:u w:color="333333"/>
          <w:lang w:val="mn-MN"/>
        </w:rPr>
        <w:t xml:space="preserve"> </w:t>
      </w:r>
      <w:r w:rsidRPr="0044658E">
        <w:rPr>
          <w:rFonts w:cs="Arial"/>
          <w:b/>
          <w:bCs/>
          <w:sz w:val="24"/>
          <w:szCs w:val="24"/>
          <w:u w:color="333333"/>
        </w:rPr>
        <w:t>ТОГТООЛЫН ТӨСЛИЙН ҮЗЭЛ БАРИМТЛАЛ</w:t>
      </w:r>
    </w:p>
    <w:p w:rsidR="00703DC6" w:rsidRPr="00345D27" w:rsidRDefault="00703DC6" w:rsidP="00703DC6">
      <w:pPr>
        <w:pStyle w:val="NormalWeb"/>
        <w:shd w:val="clear" w:color="auto" w:fill="FFFFFF"/>
        <w:spacing w:before="0" w:after="0"/>
        <w:rPr>
          <w:rFonts w:ascii="Arial" w:hAnsi="Arial" w:cs="Arial"/>
          <w:b/>
          <w:bCs/>
          <w:color w:val="auto"/>
          <w:u w:color="333333"/>
        </w:rPr>
      </w:pPr>
    </w:p>
    <w:p w:rsidR="00703DC6" w:rsidRPr="00345D27" w:rsidRDefault="00703DC6" w:rsidP="00703DC6">
      <w:pPr>
        <w:pStyle w:val="NormalWeb"/>
        <w:shd w:val="clear" w:color="auto" w:fill="FFFFFF"/>
        <w:spacing w:before="0" w:after="0"/>
        <w:ind w:firstLine="720"/>
        <w:rPr>
          <w:rFonts w:ascii="Arial" w:hAnsi="Arial" w:cs="Arial"/>
          <w:b/>
          <w:bCs/>
          <w:color w:val="auto"/>
          <w:u w:color="333333"/>
          <w:lang w:val="mn-MN"/>
        </w:rPr>
      </w:pPr>
      <w:r w:rsidRPr="00345D27">
        <w:rPr>
          <w:rFonts w:ascii="Arial" w:hAnsi="Arial" w:cs="Arial"/>
          <w:b/>
          <w:bCs/>
          <w:color w:val="auto"/>
          <w:u w:color="333333"/>
          <w:lang w:val="mn-MN"/>
        </w:rPr>
        <w:t>Нэг. Тогтоолын төсөл боловсруулах болсон үндэслэл, шаардлага</w:t>
      </w:r>
    </w:p>
    <w:p w:rsidR="00B36C3E" w:rsidRPr="00345D27" w:rsidRDefault="00B36C3E" w:rsidP="00703DC6">
      <w:pPr>
        <w:spacing w:after="0" w:line="240" w:lineRule="auto"/>
        <w:rPr>
          <w:rFonts w:cs="Arial"/>
          <w:sz w:val="24"/>
          <w:szCs w:val="24"/>
        </w:rPr>
      </w:pPr>
    </w:p>
    <w:p w:rsidR="004F5470" w:rsidRPr="00AF03A8" w:rsidRDefault="004F5470" w:rsidP="004F5470">
      <w:pPr>
        <w:pStyle w:val="NoSpacing"/>
        <w:ind w:firstLine="720"/>
        <w:jc w:val="both"/>
        <w:rPr>
          <w:rStyle w:val="Strong"/>
          <w:rFonts w:cs="Arial"/>
          <w:b w:val="0"/>
          <w:sz w:val="24"/>
          <w:szCs w:val="24"/>
          <w:shd w:val="clear" w:color="auto" w:fill="FFFFFF"/>
          <w:lang w:val="mn-MN"/>
        </w:rPr>
      </w:pPr>
      <w:r w:rsidRPr="00345D27">
        <w:rPr>
          <w:rFonts w:cs="Arial"/>
          <w:sz w:val="24"/>
          <w:szCs w:val="24"/>
          <w:lang w:val="mn-MN"/>
        </w:rPr>
        <w:t>Монгол Улсын Их Хурлын 2020 оны 52 дугаар тогтоолоор баталсан “Алсын хараа-2050” Монгол Улсын урт хугацааны хөгжлийн бодлогын 8.3 дахь зо</w:t>
      </w:r>
      <w:r w:rsidR="008D7A55" w:rsidRPr="00345D27">
        <w:rPr>
          <w:rFonts w:cs="Arial"/>
          <w:sz w:val="24"/>
          <w:szCs w:val="24"/>
          <w:lang w:val="mn-MN"/>
        </w:rPr>
        <w:t>рилтын хүрээнд 2021-2030 онд “</w:t>
      </w:r>
      <w:r w:rsidRPr="00345D27">
        <w:rPr>
          <w:rFonts w:cs="Arial"/>
          <w:sz w:val="24"/>
          <w:szCs w:val="24"/>
          <w:shd w:val="clear" w:color="auto" w:fill="FFFFFF"/>
          <w:lang w:val="mn-MN"/>
        </w:rPr>
        <w:t xml:space="preserve">Хөдөө аж ахуйн үйлдвэрлэлээс хүн амын хүнсний хангамж, хүртээмжийг тогтворжуулж, боловсруулах үйлдвэрийг чанартай түүхий эдээр хангана.” гэж, 2031-2040 онд </w:t>
      </w:r>
      <w:r w:rsidR="008D7A55" w:rsidRPr="00345D27">
        <w:rPr>
          <w:rFonts w:cs="Arial"/>
          <w:sz w:val="24"/>
          <w:szCs w:val="24"/>
          <w:shd w:val="clear" w:color="auto" w:fill="FFFFFF"/>
          <w:lang w:val="mn-MN"/>
        </w:rPr>
        <w:t>“</w:t>
      </w:r>
      <w:r w:rsidRPr="00345D27">
        <w:rPr>
          <w:rFonts w:cs="Arial"/>
          <w:sz w:val="24"/>
          <w:szCs w:val="24"/>
          <w:shd w:val="clear" w:color="auto" w:fill="FFFFFF"/>
          <w:lang w:val="mn-MN"/>
        </w:rPr>
        <w:t>Хөдөө аж ахуйн гаралтай түүхий эд, бүтээгдэхүүний гадаад зах зээлийг тэлж, зарим нэр төрлийн түүхий эд, бүтээгдэхүүний импортыг</w:t>
      </w:r>
      <w:r w:rsidR="00865AEA" w:rsidRPr="00345D27">
        <w:rPr>
          <w:rFonts w:cs="Arial"/>
          <w:sz w:val="24"/>
          <w:szCs w:val="24"/>
          <w:shd w:val="clear" w:color="auto" w:fill="FFFFFF"/>
          <w:lang w:val="mn-MN"/>
        </w:rPr>
        <w:t xml:space="preserve"> халж, экспортыг нэмэгдүүлнэ.”, </w:t>
      </w:r>
      <w:r w:rsidRPr="00345D27">
        <w:rPr>
          <w:rFonts w:cs="Arial"/>
          <w:sz w:val="24"/>
          <w:szCs w:val="24"/>
          <w:lang w:val="mn-MN"/>
        </w:rPr>
        <w:t>Монгол Улсын Их Хурлын 2020 оны 23 дугаар тогтоолоор баталсан “</w:t>
      </w:r>
      <w:proofErr w:type="spellStart"/>
      <w:r w:rsidR="008D7A55" w:rsidRPr="00345D27">
        <w:rPr>
          <w:rStyle w:val="Strong"/>
          <w:rFonts w:cs="Arial"/>
          <w:b w:val="0"/>
          <w:sz w:val="24"/>
          <w:szCs w:val="24"/>
          <w:shd w:val="clear" w:color="auto" w:fill="FFFFFF"/>
        </w:rPr>
        <w:t>Монгол</w:t>
      </w:r>
      <w:proofErr w:type="spellEnd"/>
      <w:r w:rsidR="008D7A55" w:rsidRPr="00345D27">
        <w:rPr>
          <w:rStyle w:val="Strong"/>
          <w:rFonts w:cs="Arial"/>
          <w:b w:val="0"/>
          <w:sz w:val="24"/>
          <w:szCs w:val="24"/>
          <w:shd w:val="clear" w:color="auto" w:fill="FFFFFF"/>
        </w:rPr>
        <w:t xml:space="preserve"> </w:t>
      </w:r>
      <w:r w:rsidR="008D7A55" w:rsidRPr="00345D27">
        <w:rPr>
          <w:rStyle w:val="Strong"/>
          <w:rFonts w:cs="Arial"/>
          <w:b w:val="0"/>
          <w:sz w:val="24"/>
          <w:szCs w:val="24"/>
          <w:shd w:val="clear" w:color="auto" w:fill="FFFFFF"/>
          <w:lang w:val="mn-MN"/>
        </w:rPr>
        <w:t>У</w:t>
      </w:r>
      <w:proofErr w:type="spellStart"/>
      <w:r w:rsidRPr="00345D27">
        <w:rPr>
          <w:rStyle w:val="Strong"/>
          <w:rFonts w:cs="Arial"/>
          <w:b w:val="0"/>
          <w:sz w:val="24"/>
          <w:szCs w:val="24"/>
          <w:shd w:val="clear" w:color="auto" w:fill="FFFFFF"/>
        </w:rPr>
        <w:t>лсыг</w:t>
      </w:r>
      <w:proofErr w:type="spellEnd"/>
      <w:r w:rsidRPr="00345D27">
        <w:rPr>
          <w:rStyle w:val="Strong"/>
          <w:rFonts w:cs="Arial"/>
          <w:b w:val="0"/>
          <w:sz w:val="24"/>
          <w:szCs w:val="24"/>
          <w:shd w:val="clear" w:color="auto" w:fill="FFFFFF"/>
        </w:rPr>
        <w:t xml:space="preserve"> 2021-2025 </w:t>
      </w:r>
      <w:proofErr w:type="spellStart"/>
      <w:r w:rsidRPr="00345D27">
        <w:rPr>
          <w:rStyle w:val="Strong"/>
          <w:rFonts w:cs="Arial"/>
          <w:b w:val="0"/>
          <w:sz w:val="24"/>
          <w:szCs w:val="24"/>
          <w:shd w:val="clear" w:color="auto" w:fill="FFFFFF"/>
        </w:rPr>
        <w:t>онд</w:t>
      </w:r>
      <w:proofErr w:type="spellEnd"/>
      <w:r w:rsidRPr="00345D27">
        <w:rPr>
          <w:rStyle w:val="Strong"/>
          <w:rFonts w:cs="Arial"/>
          <w:b w:val="0"/>
          <w:sz w:val="24"/>
          <w:szCs w:val="24"/>
          <w:shd w:val="clear" w:color="auto" w:fill="FFFFFF"/>
        </w:rPr>
        <w:t xml:space="preserve"> </w:t>
      </w:r>
      <w:proofErr w:type="spellStart"/>
      <w:r w:rsidRPr="00345D27">
        <w:rPr>
          <w:rStyle w:val="Strong"/>
          <w:rFonts w:cs="Arial"/>
          <w:b w:val="0"/>
          <w:sz w:val="24"/>
          <w:szCs w:val="24"/>
          <w:shd w:val="clear" w:color="auto" w:fill="FFFFFF"/>
        </w:rPr>
        <w:t>хөгжүүлэх</w:t>
      </w:r>
      <w:proofErr w:type="spellEnd"/>
      <w:r w:rsidRPr="00345D27">
        <w:rPr>
          <w:rStyle w:val="Strong"/>
          <w:rFonts w:cs="Arial"/>
          <w:b w:val="0"/>
          <w:sz w:val="24"/>
          <w:szCs w:val="24"/>
          <w:shd w:val="clear" w:color="auto" w:fill="FFFFFF"/>
        </w:rPr>
        <w:t> </w:t>
      </w:r>
      <w:proofErr w:type="spellStart"/>
      <w:r w:rsidRPr="00345D27">
        <w:rPr>
          <w:rStyle w:val="Strong"/>
          <w:rFonts w:cs="Arial"/>
          <w:b w:val="0"/>
          <w:sz w:val="24"/>
          <w:szCs w:val="24"/>
          <w:shd w:val="clear" w:color="auto" w:fill="FFFFFF"/>
        </w:rPr>
        <w:t>таван</w:t>
      </w:r>
      <w:proofErr w:type="spellEnd"/>
      <w:r w:rsidRPr="00345D27">
        <w:rPr>
          <w:rStyle w:val="Strong"/>
          <w:rFonts w:cs="Arial"/>
          <w:b w:val="0"/>
          <w:sz w:val="24"/>
          <w:szCs w:val="24"/>
          <w:shd w:val="clear" w:color="auto" w:fill="FFFFFF"/>
        </w:rPr>
        <w:t xml:space="preserve"> </w:t>
      </w:r>
      <w:proofErr w:type="spellStart"/>
      <w:r w:rsidRPr="00345D27">
        <w:rPr>
          <w:rStyle w:val="Strong"/>
          <w:rFonts w:cs="Arial"/>
          <w:b w:val="0"/>
          <w:sz w:val="24"/>
          <w:szCs w:val="24"/>
          <w:shd w:val="clear" w:color="auto" w:fill="FFFFFF"/>
        </w:rPr>
        <w:t>жилийн</w:t>
      </w:r>
      <w:proofErr w:type="spellEnd"/>
      <w:r w:rsidRPr="00345D27">
        <w:rPr>
          <w:rStyle w:val="Strong"/>
          <w:rFonts w:cs="Arial"/>
          <w:b w:val="0"/>
          <w:sz w:val="24"/>
          <w:szCs w:val="24"/>
          <w:shd w:val="clear" w:color="auto" w:fill="FFFFFF"/>
        </w:rPr>
        <w:t xml:space="preserve"> </w:t>
      </w:r>
      <w:proofErr w:type="spellStart"/>
      <w:r w:rsidRPr="00345D27">
        <w:rPr>
          <w:rStyle w:val="Strong"/>
          <w:rFonts w:cs="Arial"/>
          <w:b w:val="0"/>
          <w:sz w:val="24"/>
          <w:szCs w:val="24"/>
          <w:shd w:val="clear" w:color="auto" w:fill="FFFFFF"/>
        </w:rPr>
        <w:t>үндсэн</w:t>
      </w:r>
      <w:proofErr w:type="spellEnd"/>
      <w:r w:rsidRPr="00345D27">
        <w:rPr>
          <w:rFonts w:cs="Arial"/>
          <w:sz w:val="24"/>
          <w:szCs w:val="24"/>
          <w:lang w:val="mn-MN"/>
        </w:rPr>
        <w:t xml:space="preserve"> чиглэл”-ийн </w:t>
      </w:r>
      <w:r w:rsidRPr="00345D27">
        <w:rPr>
          <w:rFonts w:cs="Arial"/>
          <w:sz w:val="24"/>
          <w:szCs w:val="24"/>
          <w:shd w:val="clear" w:color="auto" w:fill="FFFFFF"/>
          <w:lang w:val="mn-MN"/>
        </w:rPr>
        <w:t xml:space="preserve">8.3.1-т “гол нэрийн хүнсний </w:t>
      </w:r>
      <w:r w:rsidRPr="00AF03A8">
        <w:rPr>
          <w:rFonts w:cs="Arial"/>
          <w:sz w:val="24"/>
          <w:szCs w:val="24"/>
          <w:shd w:val="clear" w:color="auto" w:fill="FFFFFF"/>
          <w:lang w:val="mn-MN"/>
        </w:rPr>
        <w:t>бүтээгдэхүүний хэрэгцээг дотоо</w:t>
      </w:r>
      <w:r w:rsidR="00865AEA" w:rsidRPr="00AF03A8">
        <w:rPr>
          <w:rFonts w:cs="Arial"/>
          <w:sz w:val="24"/>
          <w:szCs w:val="24"/>
          <w:shd w:val="clear" w:color="auto" w:fill="FFFFFF"/>
          <w:lang w:val="mn-MN"/>
        </w:rPr>
        <w:t xml:space="preserve">дын үйлдвэрлэлээр бүрэн хангах”, </w:t>
      </w:r>
      <w:proofErr w:type="spellStart"/>
      <w:r w:rsidRPr="00AF03A8">
        <w:rPr>
          <w:rStyle w:val="Strong"/>
          <w:rFonts w:cs="Arial"/>
          <w:b w:val="0"/>
          <w:sz w:val="24"/>
          <w:szCs w:val="24"/>
          <w:shd w:val="clear" w:color="auto" w:fill="FFFFFF"/>
        </w:rPr>
        <w:t>Монгол</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Улсын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Их</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Хурлын</w:t>
      </w:r>
      <w:proofErr w:type="spellEnd"/>
      <w:r w:rsidRPr="00AF03A8">
        <w:rPr>
          <w:rStyle w:val="Strong"/>
          <w:rFonts w:cs="Arial"/>
          <w:b w:val="0"/>
          <w:sz w:val="24"/>
          <w:szCs w:val="24"/>
          <w:shd w:val="clear" w:color="auto" w:fill="FFFFFF"/>
        </w:rPr>
        <w:t xml:space="preserve"> 2020 </w:t>
      </w:r>
      <w:proofErr w:type="spellStart"/>
      <w:r w:rsidRPr="00AF03A8">
        <w:rPr>
          <w:rStyle w:val="Strong"/>
          <w:rFonts w:cs="Arial"/>
          <w:b w:val="0"/>
          <w:sz w:val="24"/>
          <w:szCs w:val="24"/>
          <w:shd w:val="clear" w:color="auto" w:fill="FFFFFF"/>
        </w:rPr>
        <w:t>оны</w:t>
      </w:r>
      <w:proofErr w:type="spellEnd"/>
      <w:r w:rsidRPr="00AF03A8">
        <w:rPr>
          <w:rStyle w:val="Strong"/>
          <w:rFonts w:cs="Arial"/>
          <w:b w:val="0"/>
          <w:sz w:val="24"/>
          <w:szCs w:val="24"/>
          <w:shd w:val="clear" w:color="auto" w:fill="FFFFFF"/>
        </w:rPr>
        <w:t xml:space="preserve"> 24 </w:t>
      </w:r>
      <w:proofErr w:type="spellStart"/>
      <w:r w:rsidRPr="00AF03A8">
        <w:rPr>
          <w:rStyle w:val="Strong"/>
          <w:rFonts w:cs="Arial"/>
          <w:b w:val="0"/>
          <w:sz w:val="24"/>
          <w:szCs w:val="24"/>
          <w:shd w:val="clear" w:color="auto" w:fill="FFFFFF"/>
        </w:rPr>
        <w:t>дүгээр</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тогтоолоор</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баталсан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Монгол</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Улсын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Засгийн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газрын</w:t>
      </w:r>
      <w:proofErr w:type="spellEnd"/>
      <w:r w:rsidRPr="00AF03A8">
        <w:rPr>
          <w:rStyle w:val="Strong"/>
          <w:rFonts w:cs="Arial"/>
          <w:b w:val="0"/>
          <w:sz w:val="24"/>
          <w:szCs w:val="24"/>
          <w:shd w:val="clear" w:color="auto" w:fill="FFFFFF"/>
        </w:rPr>
        <w:t xml:space="preserve"> 2020-2024 </w:t>
      </w:r>
      <w:proofErr w:type="spellStart"/>
      <w:r w:rsidRPr="00AF03A8">
        <w:rPr>
          <w:rStyle w:val="Strong"/>
          <w:rFonts w:cs="Arial"/>
          <w:b w:val="0"/>
          <w:sz w:val="24"/>
          <w:szCs w:val="24"/>
          <w:shd w:val="clear" w:color="auto" w:fill="FFFFFF"/>
        </w:rPr>
        <w:t>оны</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үйл</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ажиллагааны</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хөтөлбөр</w:t>
      </w:r>
      <w:proofErr w:type="spellEnd"/>
      <w:r w:rsidRPr="00AF03A8">
        <w:rPr>
          <w:rStyle w:val="Strong"/>
          <w:rFonts w:cs="Arial"/>
          <w:b w:val="0"/>
          <w:sz w:val="24"/>
          <w:szCs w:val="24"/>
          <w:shd w:val="clear" w:color="auto" w:fill="FFFFFF"/>
        </w:rPr>
        <w:t>”-</w:t>
      </w:r>
      <w:proofErr w:type="spellStart"/>
      <w:r w:rsidRPr="00AF03A8">
        <w:rPr>
          <w:rStyle w:val="Strong"/>
          <w:rFonts w:cs="Arial"/>
          <w:b w:val="0"/>
          <w:sz w:val="24"/>
          <w:szCs w:val="24"/>
          <w:shd w:val="clear" w:color="auto" w:fill="FFFFFF"/>
        </w:rPr>
        <w:t>ийн</w:t>
      </w:r>
      <w:proofErr w:type="spellEnd"/>
      <w:r w:rsidRPr="00AF03A8">
        <w:rPr>
          <w:rStyle w:val="Strong"/>
          <w:rFonts w:cs="Arial"/>
          <w:b w:val="0"/>
          <w:sz w:val="24"/>
          <w:szCs w:val="24"/>
          <w:shd w:val="clear" w:color="auto" w:fill="FFFFFF"/>
        </w:rPr>
        <w:t xml:space="preserve"> 3.3-т “</w:t>
      </w:r>
      <w:proofErr w:type="spellStart"/>
      <w:r w:rsidRPr="00AF03A8">
        <w:rPr>
          <w:rStyle w:val="Strong"/>
          <w:rFonts w:cs="Arial"/>
          <w:b w:val="0"/>
          <w:sz w:val="24"/>
          <w:szCs w:val="24"/>
          <w:shd w:val="clear" w:color="auto" w:fill="FFFFFF"/>
        </w:rPr>
        <w:t>Хөдөө</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аж</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ахуйн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бүтээгдэхүүн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үйлдвэрлэл</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борлуулалтын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сүлжээг</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хөгжүүлж</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гол</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нэрийн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хүнсний</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бүтээгдэхүүний</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хэрэгцээг</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дотоодоос</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бүрэн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хангаж</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импортыг</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орлох</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болон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экспортын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баримжаатай</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бүтээгдэхүүн</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үйлдвэрлэлийг</w:t>
      </w:r>
      <w:proofErr w:type="spellEnd"/>
      <w:r w:rsidRPr="00AF03A8">
        <w:rPr>
          <w:rStyle w:val="Strong"/>
          <w:rFonts w:cs="Arial"/>
          <w:b w:val="0"/>
          <w:sz w:val="24"/>
          <w:szCs w:val="24"/>
          <w:shd w:val="clear" w:color="auto" w:fill="FFFFFF"/>
        </w:rPr>
        <w:t xml:space="preserve"> </w:t>
      </w:r>
      <w:proofErr w:type="spellStart"/>
      <w:r w:rsidRPr="00AF03A8">
        <w:rPr>
          <w:rStyle w:val="Strong"/>
          <w:rFonts w:cs="Arial"/>
          <w:b w:val="0"/>
          <w:sz w:val="24"/>
          <w:szCs w:val="24"/>
          <w:shd w:val="clear" w:color="auto" w:fill="FFFFFF"/>
        </w:rPr>
        <w:t>дэмжинэ</w:t>
      </w:r>
      <w:proofErr w:type="spellEnd"/>
      <w:r w:rsidRPr="00AF03A8">
        <w:rPr>
          <w:rStyle w:val="Strong"/>
          <w:rFonts w:cs="Arial"/>
          <w:b w:val="0"/>
          <w:sz w:val="24"/>
          <w:szCs w:val="24"/>
          <w:shd w:val="clear" w:color="auto" w:fill="FFFFFF"/>
        </w:rPr>
        <w:t>.”</w:t>
      </w:r>
      <w:r w:rsidR="00FD3863" w:rsidRPr="00AF03A8">
        <w:rPr>
          <w:rStyle w:val="Strong"/>
          <w:rFonts w:cs="Arial"/>
          <w:b w:val="0"/>
          <w:sz w:val="24"/>
          <w:szCs w:val="24"/>
          <w:shd w:val="clear" w:color="auto" w:fill="FFFFFF"/>
          <w:lang w:val="mn-MN"/>
        </w:rPr>
        <w:t xml:space="preserve">, Монгол Улсын Ерөнхийлөгчийн бодлого, үйл ажиллагааны хөтөлбөр </w:t>
      </w:r>
      <w:r w:rsidR="00FD3863" w:rsidRPr="00AF03A8">
        <w:rPr>
          <w:rStyle w:val="Strong"/>
          <w:rFonts w:cs="Arial"/>
          <w:b w:val="0"/>
          <w:sz w:val="24"/>
          <w:szCs w:val="24"/>
          <w:shd w:val="clear" w:color="auto" w:fill="FFFFFF"/>
        </w:rPr>
        <w:t>(2021-2026)-</w:t>
      </w:r>
      <w:r w:rsidR="00FD3863" w:rsidRPr="00AF03A8">
        <w:rPr>
          <w:rStyle w:val="Strong"/>
          <w:rFonts w:cs="Arial"/>
          <w:b w:val="0"/>
          <w:sz w:val="24"/>
          <w:szCs w:val="24"/>
          <w:shd w:val="clear" w:color="auto" w:fill="FFFFFF"/>
          <w:lang w:val="mn-MN"/>
        </w:rPr>
        <w:t>ийн 1.2.4-т “</w:t>
      </w:r>
      <w:r w:rsidR="00237EFC" w:rsidRPr="00AF03A8">
        <w:rPr>
          <w:rStyle w:val="Strong"/>
          <w:rFonts w:cs="Arial"/>
          <w:b w:val="0"/>
          <w:sz w:val="24"/>
          <w:szCs w:val="24"/>
          <w:shd w:val="clear" w:color="auto" w:fill="FFFFFF"/>
          <w:lang w:val="mn-MN"/>
        </w:rPr>
        <w:t>Хү</w:t>
      </w:r>
      <w:r w:rsidR="00FD3863" w:rsidRPr="00AF03A8">
        <w:rPr>
          <w:rStyle w:val="Strong"/>
          <w:rFonts w:cs="Arial"/>
          <w:b w:val="0"/>
          <w:sz w:val="24"/>
          <w:szCs w:val="24"/>
          <w:shd w:val="clear" w:color="auto" w:fill="FFFFFF"/>
          <w:lang w:val="mn-MN"/>
        </w:rPr>
        <w:t>н ардаа эрүүл, аюулгүй хүнсээр бүрэн хангах, мал аж ахуй, газар тариалан, хүнсний үйлдвэрлэлийг эрчимтэй хөгжүүлэх “Органик хүнс экспортлогч улс” үндэсний хөтөлбөрийг санаачилж ажиллана”, 1.2.11-т “Малын гаралтай түүхий эдийн үнэ цэнийг нэмэгдүүлэх, импортыг орлох, эцсийн бүтээгдэхүүн үйлдвэрлэх “Хөнгөн, хүнсний үйлдвэрлэлийн</w:t>
      </w:r>
      <w:r w:rsidR="00237EFC" w:rsidRPr="00AF03A8">
        <w:rPr>
          <w:rStyle w:val="Strong"/>
          <w:rFonts w:cs="Arial"/>
          <w:b w:val="0"/>
          <w:sz w:val="24"/>
          <w:szCs w:val="24"/>
          <w:shd w:val="clear" w:color="auto" w:fill="FFFFFF"/>
          <w:lang w:val="mn-MN"/>
        </w:rPr>
        <w:t xml:space="preserve"> цогцолборууд</w:t>
      </w:r>
      <w:r w:rsidR="00FD3863" w:rsidRPr="00AF03A8">
        <w:rPr>
          <w:rStyle w:val="Strong"/>
          <w:rFonts w:cs="Arial"/>
          <w:b w:val="0"/>
          <w:sz w:val="24"/>
          <w:szCs w:val="24"/>
          <w:shd w:val="clear" w:color="auto" w:fill="FFFFFF"/>
          <w:lang w:val="mn-MN"/>
        </w:rPr>
        <w:t>”-ыг сэргээн байгуулах ажлыг дэмжинэ</w:t>
      </w:r>
      <w:r w:rsidR="00237EFC" w:rsidRPr="00AF03A8">
        <w:rPr>
          <w:rStyle w:val="Strong"/>
          <w:rFonts w:cs="Arial"/>
          <w:b w:val="0"/>
          <w:sz w:val="24"/>
          <w:szCs w:val="24"/>
          <w:shd w:val="clear" w:color="auto" w:fill="FFFFFF"/>
          <w:lang w:val="mn-MN"/>
        </w:rPr>
        <w:t xml:space="preserve">”, 2.2.2-т “... “Эм, хүнсний аюулгүй байдал” хөтөлбөрүүд санаачлан боловсруулна” гэж </w:t>
      </w:r>
      <w:r w:rsidR="00865AEA" w:rsidRPr="00AF03A8">
        <w:rPr>
          <w:rStyle w:val="Strong"/>
          <w:rFonts w:cs="Arial"/>
          <w:b w:val="0"/>
          <w:sz w:val="24"/>
          <w:szCs w:val="24"/>
          <w:shd w:val="clear" w:color="auto" w:fill="FFFFFF"/>
          <w:lang w:val="mn-MN"/>
        </w:rPr>
        <w:t xml:space="preserve">тус тус </w:t>
      </w:r>
      <w:proofErr w:type="spellStart"/>
      <w:r w:rsidRPr="00AF03A8">
        <w:rPr>
          <w:rStyle w:val="Strong"/>
          <w:rFonts w:cs="Arial"/>
          <w:b w:val="0"/>
          <w:sz w:val="24"/>
          <w:szCs w:val="24"/>
          <w:shd w:val="clear" w:color="auto" w:fill="FFFFFF"/>
        </w:rPr>
        <w:t>заасан</w:t>
      </w:r>
      <w:proofErr w:type="spellEnd"/>
      <w:r w:rsidRPr="00AF03A8">
        <w:rPr>
          <w:rStyle w:val="Strong"/>
          <w:rFonts w:cs="Arial"/>
          <w:b w:val="0"/>
          <w:sz w:val="24"/>
          <w:szCs w:val="24"/>
          <w:shd w:val="clear" w:color="auto" w:fill="FFFFFF"/>
          <w:lang w:val="mn-MN"/>
        </w:rPr>
        <w:t>.</w:t>
      </w:r>
    </w:p>
    <w:p w:rsidR="004F5470" w:rsidRPr="00AF03A8" w:rsidRDefault="004F5470" w:rsidP="004F5470">
      <w:pPr>
        <w:pStyle w:val="NoSpacing"/>
        <w:ind w:firstLine="720"/>
        <w:jc w:val="both"/>
        <w:rPr>
          <w:rStyle w:val="Strong"/>
          <w:rFonts w:cs="Arial"/>
          <w:b w:val="0"/>
          <w:sz w:val="24"/>
          <w:szCs w:val="24"/>
          <w:shd w:val="clear" w:color="auto" w:fill="FFFFFF"/>
          <w:lang w:val="mn-MN"/>
        </w:rPr>
      </w:pPr>
    </w:p>
    <w:p w:rsidR="004F5470" w:rsidRPr="00AF03A8" w:rsidRDefault="004F5470" w:rsidP="00AF03A8">
      <w:pPr>
        <w:pStyle w:val="NoSpacing"/>
        <w:ind w:firstLine="720"/>
        <w:jc w:val="both"/>
        <w:rPr>
          <w:sz w:val="24"/>
          <w:szCs w:val="24"/>
          <w:lang w:val="mn-MN"/>
        </w:rPr>
      </w:pPr>
      <w:r w:rsidRPr="00AF03A8">
        <w:rPr>
          <w:sz w:val="24"/>
          <w:szCs w:val="24"/>
          <w:lang w:val="mn-MN"/>
        </w:rPr>
        <w:t>Манай улсын гол нэрийн 16 нэр төрлийн хүнсний түүхий эд, бүтээгдэхүүнээс  малын мах, улаан буудай, гурил, төмсийг дотоодоосоо 100 хувь хангаж байна. Харин сүүн бүтээгдэхүүн</w:t>
      </w:r>
      <w:r w:rsidRPr="00AF03A8">
        <w:rPr>
          <w:sz w:val="24"/>
          <w:szCs w:val="24"/>
        </w:rPr>
        <w:t xml:space="preserve"> 27.1%</w:t>
      </w:r>
      <w:r w:rsidRPr="00AF03A8">
        <w:rPr>
          <w:sz w:val="24"/>
          <w:szCs w:val="24"/>
          <w:lang w:val="mn-MN"/>
        </w:rPr>
        <w:t>, гурилан бүтээгдэхүүн 38</w:t>
      </w:r>
      <w:r w:rsidRPr="00AF03A8">
        <w:rPr>
          <w:sz w:val="24"/>
          <w:szCs w:val="24"/>
        </w:rPr>
        <w:t>.</w:t>
      </w:r>
      <w:r w:rsidRPr="00AF03A8">
        <w:rPr>
          <w:sz w:val="24"/>
          <w:szCs w:val="24"/>
          <w:lang w:val="mn-MN"/>
        </w:rPr>
        <w:t>2</w:t>
      </w:r>
      <w:r w:rsidRPr="00AF03A8">
        <w:rPr>
          <w:sz w:val="24"/>
          <w:szCs w:val="24"/>
        </w:rPr>
        <w:t xml:space="preserve">%, </w:t>
      </w:r>
      <w:r w:rsidRPr="00AF03A8">
        <w:rPr>
          <w:sz w:val="24"/>
          <w:szCs w:val="24"/>
          <w:lang w:val="mn-MN"/>
        </w:rPr>
        <w:t>хүнсний ногоо 38,5</w:t>
      </w:r>
      <w:r w:rsidRPr="00AF03A8">
        <w:rPr>
          <w:sz w:val="24"/>
          <w:szCs w:val="24"/>
        </w:rPr>
        <w:t xml:space="preserve">%, </w:t>
      </w:r>
      <w:r w:rsidRPr="00AF03A8">
        <w:rPr>
          <w:sz w:val="24"/>
          <w:szCs w:val="24"/>
          <w:lang w:val="mn-MN"/>
        </w:rPr>
        <w:t>өндөг 48</w:t>
      </w:r>
      <w:r w:rsidRPr="00AF03A8">
        <w:rPr>
          <w:sz w:val="24"/>
          <w:szCs w:val="24"/>
        </w:rPr>
        <w:t>.6%</w:t>
      </w:r>
      <w:r w:rsidRPr="00AF03A8">
        <w:rPr>
          <w:sz w:val="24"/>
          <w:szCs w:val="24"/>
          <w:lang w:val="mn-MN"/>
        </w:rPr>
        <w:t>, цөцгийн тос 67</w:t>
      </w:r>
      <w:r w:rsidRPr="00AF03A8">
        <w:rPr>
          <w:sz w:val="24"/>
          <w:szCs w:val="24"/>
        </w:rPr>
        <w:t>.</w:t>
      </w:r>
      <w:r w:rsidRPr="00AF03A8">
        <w:rPr>
          <w:sz w:val="24"/>
          <w:szCs w:val="24"/>
          <w:lang w:val="mn-MN"/>
        </w:rPr>
        <w:t>4</w:t>
      </w:r>
      <w:r w:rsidRPr="00AF03A8">
        <w:rPr>
          <w:sz w:val="24"/>
          <w:szCs w:val="24"/>
        </w:rPr>
        <w:t xml:space="preserve"> %, </w:t>
      </w:r>
      <w:r w:rsidRPr="00AF03A8">
        <w:rPr>
          <w:sz w:val="24"/>
          <w:szCs w:val="24"/>
          <w:lang w:val="mn-MN"/>
        </w:rPr>
        <w:t>тахианы мах 98</w:t>
      </w:r>
      <w:r w:rsidRPr="00AF03A8">
        <w:rPr>
          <w:sz w:val="24"/>
          <w:szCs w:val="24"/>
        </w:rPr>
        <w:t xml:space="preserve">%, </w:t>
      </w:r>
      <w:r w:rsidRPr="00AF03A8">
        <w:rPr>
          <w:sz w:val="24"/>
          <w:szCs w:val="24"/>
          <w:lang w:val="mn-MN"/>
        </w:rPr>
        <w:t>ургамлын тос</w:t>
      </w:r>
      <w:r w:rsidRPr="00AF03A8">
        <w:rPr>
          <w:sz w:val="24"/>
          <w:szCs w:val="24"/>
        </w:rPr>
        <w:t xml:space="preserve"> 98.5%</w:t>
      </w:r>
      <w:r w:rsidRPr="00AF03A8">
        <w:rPr>
          <w:sz w:val="24"/>
          <w:szCs w:val="24"/>
          <w:lang w:val="mn-MN"/>
        </w:rPr>
        <w:t>-ийн</w:t>
      </w:r>
      <w:r w:rsidRPr="00AF03A8">
        <w:rPr>
          <w:sz w:val="24"/>
          <w:szCs w:val="24"/>
        </w:rPr>
        <w:t xml:space="preserve"> </w:t>
      </w:r>
      <w:r w:rsidRPr="00AF03A8">
        <w:rPr>
          <w:sz w:val="24"/>
          <w:szCs w:val="24"/>
          <w:lang w:val="mn-MN"/>
        </w:rPr>
        <w:t xml:space="preserve">импортын хамааралтай байна. Байгаль, цаг уурын онцлогоос шалтгаалан тариалах боломж хязгаарлагдмал буурцагт ургамал, цагаан будаа, элсэн чихэр болон загас, загасан бүтээгдэхүүний хангамж </w:t>
      </w:r>
      <w:r w:rsidRPr="00AF03A8">
        <w:rPr>
          <w:sz w:val="24"/>
          <w:szCs w:val="24"/>
        </w:rPr>
        <w:t>100%</w:t>
      </w:r>
      <w:r w:rsidRPr="00AF03A8">
        <w:rPr>
          <w:sz w:val="24"/>
          <w:szCs w:val="24"/>
          <w:lang w:val="mn-MN"/>
        </w:rPr>
        <w:t xml:space="preserve"> импортын хамааралтай байна.</w:t>
      </w:r>
    </w:p>
    <w:p w:rsidR="00AF03A8" w:rsidRPr="00AF03A8" w:rsidRDefault="00AF03A8" w:rsidP="00AF03A8">
      <w:pPr>
        <w:pStyle w:val="NoSpacing"/>
        <w:ind w:firstLine="720"/>
        <w:jc w:val="both"/>
        <w:rPr>
          <w:sz w:val="24"/>
          <w:szCs w:val="24"/>
          <w:lang w:val="mn-MN"/>
        </w:rPr>
      </w:pPr>
    </w:p>
    <w:p w:rsidR="00AF03A8" w:rsidRPr="00AF03A8" w:rsidRDefault="00AF03A8" w:rsidP="00AF03A8">
      <w:pPr>
        <w:pStyle w:val="NoSpacing"/>
        <w:ind w:firstLine="720"/>
        <w:jc w:val="both"/>
        <w:rPr>
          <w:rStyle w:val="Strong"/>
          <w:rFonts w:cs="Arial"/>
          <w:b w:val="0"/>
          <w:sz w:val="24"/>
          <w:szCs w:val="24"/>
          <w:shd w:val="clear" w:color="auto" w:fill="FFFFFF"/>
          <w:lang w:val="mn-MN"/>
        </w:rPr>
      </w:pPr>
      <w:r w:rsidRPr="00AF03A8">
        <w:rPr>
          <w:rStyle w:val="Strong"/>
          <w:rFonts w:cs="Arial"/>
          <w:b w:val="0"/>
          <w:sz w:val="24"/>
          <w:szCs w:val="24"/>
          <w:shd w:val="clear" w:color="auto" w:fill="FFFFFF"/>
          <w:lang w:val="mn-MN"/>
        </w:rPr>
        <w:t>2021 онд 962 сая ам. доллар буюу 2.7 их наяд төгрөгийн хүнсийг импортолсон ба жилд дунджаар 2.5 их наяд төгрөгний импорт хийж байна.</w:t>
      </w:r>
    </w:p>
    <w:p w:rsidR="004F5470" w:rsidRPr="00AF03A8" w:rsidRDefault="004F5470" w:rsidP="004F5470">
      <w:pPr>
        <w:pStyle w:val="NoSpacing"/>
        <w:jc w:val="both"/>
        <w:rPr>
          <w:rFonts w:cs="Arial"/>
          <w:sz w:val="24"/>
          <w:szCs w:val="24"/>
          <w:lang w:val="mn-MN"/>
        </w:rPr>
      </w:pPr>
    </w:p>
    <w:p w:rsidR="004F5470" w:rsidRPr="00AF03A8" w:rsidRDefault="008D7A55" w:rsidP="004F5470">
      <w:pPr>
        <w:pStyle w:val="NoSpacing"/>
        <w:ind w:firstLine="720"/>
        <w:jc w:val="both"/>
        <w:rPr>
          <w:rFonts w:cs="Arial"/>
          <w:sz w:val="24"/>
          <w:szCs w:val="24"/>
          <w:lang w:val="mn-MN"/>
        </w:rPr>
      </w:pPr>
      <w:r w:rsidRPr="00AF03A8">
        <w:rPr>
          <w:rFonts w:cs="Arial"/>
          <w:sz w:val="24"/>
          <w:szCs w:val="24"/>
          <w:lang w:val="mn-MN"/>
        </w:rPr>
        <w:t>Сүүлийн жилүүдэд дэлхий нийтийг хамарсан “КОВИД-19”</w:t>
      </w:r>
      <w:r w:rsidR="004F5470" w:rsidRPr="00AF03A8">
        <w:rPr>
          <w:rFonts w:cs="Arial"/>
          <w:sz w:val="24"/>
          <w:szCs w:val="24"/>
          <w:lang w:val="mn-MN"/>
        </w:rPr>
        <w:t xml:space="preserve"> цар </w:t>
      </w:r>
      <w:r w:rsidR="00612BE0" w:rsidRPr="00AF03A8">
        <w:rPr>
          <w:rFonts w:cs="Arial"/>
          <w:sz w:val="24"/>
          <w:szCs w:val="24"/>
          <w:lang w:val="mn-MN"/>
        </w:rPr>
        <w:t>тахлын улмаас</w:t>
      </w:r>
      <w:r w:rsidR="004F5470" w:rsidRPr="00AF03A8">
        <w:rPr>
          <w:rFonts w:cs="Arial"/>
          <w:sz w:val="24"/>
          <w:szCs w:val="24"/>
          <w:lang w:val="mn-MN"/>
        </w:rPr>
        <w:t xml:space="preserve"> манай улсын хүнсний хангам</w:t>
      </w:r>
      <w:r w:rsidR="00612BE0" w:rsidRPr="00AF03A8">
        <w:rPr>
          <w:rFonts w:cs="Arial"/>
          <w:sz w:val="24"/>
          <w:szCs w:val="24"/>
          <w:lang w:val="mn-MN"/>
        </w:rPr>
        <w:t>жийн тогтвортой байдалд эрсдэл бий бол</w:t>
      </w:r>
      <w:r w:rsidR="004F5470" w:rsidRPr="00AF03A8">
        <w:rPr>
          <w:rFonts w:cs="Arial"/>
          <w:sz w:val="24"/>
          <w:szCs w:val="24"/>
          <w:lang w:val="mn-MN"/>
        </w:rPr>
        <w:t xml:space="preserve">ж байна. Тухайлбал, </w:t>
      </w:r>
      <w:proofErr w:type="spellStart"/>
      <w:r w:rsidR="004F5470" w:rsidRPr="00AF03A8">
        <w:rPr>
          <w:rFonts w:cs="Arial"/>
          <w:sz w:val="24"/>
          <w:szCs w:val="24"/>
        </w:rPr>
        <w:t>тээвэр</w:t>
      </w:r>
      <w:proofErr w:type="spellEnd"/>
      <w:r w:rsidR="004F5470" w:rsidRPr="00AF03A8">
        <w:rPr>
          <w:rFonts w:cs="Arial"/>
          <w:sz w:val="24"/>
          <w:szCs w:val="24"/>
        </w:rPr>
        <w:t xml:space="preserve">, </w:t>
      </w:r>
      <w:proofErr w:type="spellStart"/>
      <w:r w:rsidR="004F5470" w:rsidRPr="00AF03A8">
        <w:rPr>
          <w:rFonts w:cs="Arial"/>
          <w:sz w:val="24"/>
          <w:szCs w:val="24"/>
        </w:rPr>
        <w:t>логистикийн</w:t>
      </w:r>
      <w:proofErr w:type="spellEnd"/>
      <w:r w:rsidR="004F5470" w:rsidRPr="00AF03A8">
        <w:rPr>
          <w:rFonts w:cs="Arial"/>
          <w:sz w:val="24"/>
          <w:szCs w:val="24"/>
        </w:rPr>
        <w:t xml:space="preserve"> </w:t>
      </w:r>
      <w:proofErr w:type="spellStart"/>
      <w:r w:rsidR="004F5470" w:rsidRPr="00AF03A8">
        <w:rPr>
          <w:rFonts w:cs="Arial"/>
          <w:sz w:val="24"/>
          <w:szCs w:val="24"/>
        </w:rPr>
        <w:t>хүндрэлээс</w:t>
      </w:r>
      <w:proofErr w:type="spellEnd"/>
      <w:r w:rsidR="004F5470" w:rsidRPr="00AF03A8">
        <w:rPr>
          <w:rFonts w:cs="Arial"/>
          <w:sz w:val="24"/>
          <w:szCs w:val="24"/>
        </w:rPr>
        <w:t xml:space="preserve"> </w:t>
      </w:r>
      <w:proofErr w:type="spellStart"/>
      <w:r w:rsidR="004F5470" w:rsidRPr="00AF03A8">
        <w:rPr>
          <w:rFonts w:cs="Arial"/>
          <w:sz w:val="24"/>
          <w:szCs w:val="24"/>
        </w:rPr>
        <w:t>шалтгаалан</w:t>
      </w:r>
      <w:proofErr w:type="spellEnd"/>
      <w:r w:rsidR="004F5470" w:rsidRPr="00AF03A8">
        <w:rPr>
          <w:rFonts w:cs="Arial"/>
          <w:sz w:val="24"/>
          <w:szCs w:val="24"/>
        </w:rPr>
        <w:t xml:space="preserve"> </w:t>
      </w:r>
      <w:proofErr w:type="spellStart"/>
      <w:r w:rsidR="004F5470" w:rsidRPr="00AF03A8">
        <w:rPr>
          <w:rFonts w:cs="Arial"/>
          <w:sz w:val="24"/>
          <w:szCs w:val="24"/>
        </w:rPr>
        <w:t>дэлхий</w:t>
      </w:r>
      <w:proofErr w:type="spellEnd"/>
      <w:r w:rsidR="004F5470" w:rsidRPr="00AF03A8">
        <w:rPr>
          <w:rFonts w:cs="Arial"/>
          <w:sz w:val="24"/>
          <w:szCs w:val="24"/>
        </w:rPr>
        <w:t xml:space="preserve"> </w:t>
      </w:r>
      <w:proofErr w:type="spellStart"/>
      <w:r w:rsidR="004F5470" w:rsidRPr="00AF03A8">
        <w:rPr>
          <w:rFonts w:cs="Arial"/>
          <w:sz w:val="24"/>
          <w:szCs w:val="24"/>
        </w:rPr>
        <w:t>нийтэд</w:t>
      </w:r>
      <w:proofErr w:type="spellEnd"/>
      <w:r w:rsidR="004F5470" w:rsidRPr="00AF03A8">
        <w:rPr>
          <w:rFonts w:cs="Arial"/>
          <w:sz w:val="24"/>
          <w:szCs w:val="24"/>
        </w:rPr>
        <w:t xml:space="preserve"> </w:t>
      </w:r>
      <w:proofErr w:type="spellStart"/>
      <w:r w:rsidR="004F5470" w:rsidRPr="00AF03A8">
        <w:rPr>
          <w:rFonts w:cs="Arial"/>
          <w:sz w:val="24"/>
          <w:szCs w:val="24"/>
        </w:rPr>
        <w:t>хүнсний</w:t>
      </w:r>
      <w:proofErr w:type="spellEnd"/>
      <w:r w:rsidR="004F5470" w:rsidRPr="00AF03A8">
        <w:rPr>
          <w:rFonts w:cs="Arial"/>
          <w:sz w:val="24"/>
          <w:szCs w:val="24"/>
        </w:rPr>
        <w:t xml:space="preserve"> </w:t>
      </w:r>
      <w:proofErr w:type="spellStart"/>
      <w:r w:rsidR="004F5470" w:rsidRPr="00AF03A8">
        <w:rPr>
          <w:rFonts w:cs="Arial"/>
          <w:sz w:val="24"/>
          <w:szCs w:val="24"/>
        </w:rPr>
        <w:lastRenderedPageBreak/>
        <w:t>бүтээгдэхүүний</w:t>
      </w:r>
      <w:proofErr w:type="spellEnd"/>
      <w:r w:rsidR="004F5470" w:rsidRPr="00AF03A8">
        <w:rPr>
          <w:rFonts w:cs="Arial"/>
          <w:sz w:val="24"/>
          <w:szCs w:val="24"/>
        </w:rPr>
        <w:t xml:space="preserve"> </w:t>
      </w:r>
      <w:proofErr w:type="spellStart"/>
      <w:r w:rsidR="004F5470" w:rsidRPr="00AF03A8">
        <w:rPr>
          <w:rFonts w:cs="Arial"/>
          <w:sz w:val="24"/>
          <w:szCs w:val="24"/>
        </w:rPr>
        <w:t>тээвэрлэлтийн</w:t>
      </w:r>
      <w:proofErr w:type="spellEnd"/>
      <w:r w:rsidR="004F5470" w:rsidRPr="00AF03A8">
        <w:rPr>
          <w:rFonts w:cs="Arial"/>
          <w:sz w:val="24"/>
          <w:szCs w:val="24"/>
        </w:rPr>
        <w:t xml:space="preserve"> </w:t>
      </w:r>
      <w:proofErr w:type="spellStart"/>
      <w:r w:rsidR="004F5470" w:rsidRPr="00AF03A8">
        <w:rPr>
          <w:rFonts w:cs="Arial"/>
          <w:sz w:val="24"/>
          <w:szCs w:val="24"/>
        </w:rPr>
        <w:t>зардал</w:t>
      </w:r>
      <w:proofErr w:type="spellEnd"/>
      <w:r w:rsidR="004F5470" w:rsidRPr="00AF03A8">
        <w:rPr>
          <w:rFonts w:cs="Arial"/>
          <w:sz w:val="24"/>
          <w:szCs w:val="24"/>
        </w:rPr>
        <w:t xml:space="preserve"> 40-60%, </w:t>
      </w:r>
      <w:proofErr w:type="spellStart"/>
      <w:r w:rsidR="004F5470" w:rsidRPr="00AF03A8">
        <w:rPr>
          <w:rFonts w:cs="Arial"/>
          <w:sz w:val="24"/>
          <w:szCs w:val="24"/>
        </w:rPr>
        <w:t>өнгөрсөн</w:t>
      </w:r>
      <w:proofErr w:type="spellEnd"/>
      <w:r w:rsidR="004F5470" w:rsidRPr="00AF03A8">
        <w:rPr>
          <w:rFonts w:cs="Arial"/>
          <w:sz w:val="24"/>
          <w:szCs w:val="24"/>
        </w:rPr>
        <w:t xml:space="preserve"> </w:t>
      </w:r>
      <w:proofErr w:type="spellStart"/>
      <w:r w:rsidR="004F5470" w:rsidRPr="00AF03A8">
        <w:rPr>
          <w:rFonts w:cs="Arial"/>
          <w:sz w:val="24"/>
          <w:szCs w:val="24"/>
        </w:rPr>
        <w:t>оны</w:t>
      </w:r>
      <w:proofErr w:type="spellEnd"/>
      <w:r w:rsidR="004F5470" w:rsidRPr="00AF03A8">
        <w:rPr>
          <w:rFonts w:cs="Arial"/>
          <w:sz w:val="24"/>
          <w:szCs w:val="24"/>
        </w:rPr>
        <w:t xml:space="preserve"> </w:t>
      </w:r>
      <w:proofErr w:type="spellStart"/>
      <w:r w:rsidR="004F5470" w:rsidRPr="00AF03A8">
        <w:rPr>
          <w:rFonts w:cs="Arial"/>
          <w:sz w:val="24"/>
          <w:szCs w:val="24"/>
        </w:rPr>
        <w:t>байдлаар</w:t>
      </w:r>
      <w:proofErr w:type="spellEnd"/>
      <w:r w:rsidR="004F5470" w:rsidRPr="00AF03A8">
        <w:rPr>
          <w:rFonts w:cs="Arial"/>
          <w:sz w:val="24"/>
          <w:szCs w:val="24"/>
        </w:rPr>
        <w:t xml:space="preserve"> </w:t>
      </w:r>
      <w:proofErr w:type="spellStart"/>
      <w:r w:rsidR="004F5470" w:rsidRPr="00AF03A8">
        <w:rPr>
          <w:rFonts w:cs="Arial"/>
          <w:sz w:val="24"/>
          <w:szCs w:val="24"/>
        </w:rPr>
        <w:t>хүнсний</w:t>
      </w:r>
      <w:proofErr w:type="spellEnd"/>
      <w:r w:rsidR="004F5470" w:rsidRPr="00AF03A8">
        <w:rPr>
          <w:rFonts w:cs="Arial"/>
          <w:sz w:val="24"/>
          <w:szCs w:val="24"/>
        </w:rPr>
        <w:t xml:space="preserve"> </w:t>
      </w:r>
      <w:proofErr w:type="spellStart"/>
      <w:r w:rsidR="004F5470" w:rsidRPr="00AF03A8">
        <w:rPr>
          <w:rFonts w:cs="Arial"/>
          <w:sz w:val="24"/>
          <w:szCs w:val="24"/>
        </w:rPr>
        <w:t>үнэ</w:t>
      </w:r>
      <w:proofErr w:type="spellEnd"/>
      <w:r w:rsidR="004F5470" w:rsidRPr="00AF03A8">
        <w:rPr>
          <w:rFonts w:cs="Arial"/>
          <w:sz w:val="24"/>
          <w:szCs w:val="24"/>
        </w:rPr>
        <w:t xml:space="preserve"> </w:t>
      </w:r>
      <w:proofErr w:type="spellStart"/>
      <w:r w:rsidR="00503034">
        <w:rPr>
          <w:rFonts w:cs="Arial"/>
          <w:sz w:val="24"/>
          <w:szCs w:val="24"/>
        </w:rPr>
        <w:t>дунджаар</w:t>
      </w:r>
      <w:proofErr w:type="spellEnd"/>
      <w:r w:rsidR="00503034">
        <w:rPr>
          <w:rFonts w:cs="Arial"/>
          <w:sz w:val="24"/>
          <w:szCs w:val="24"/>
        </w:rPr>
        <w:t xml:space="preserve"> 28.1%-</w:t>
      </w:r>
      <w:proofErr w:type="spellStart"/>
      <w:r w:rsidR="00503034">
        <w:rPr>
          <w:rFonts w:cs="Arial"/>
          <w:sz w:val="24"/>
          <w:szCs w:val="24"/>
        </w:rPr>
        <w:t>иар</w:t>
      </w:r>
      <w:proofErr w:type="spellEnd"/>
      <w:r w:rsidR="00503034">
        <w:rPr>
          <w:rFonts w:cs="Arial"/>
          <w:sz w:val="24"/>
          <w:szCs w:val="24"/>
        </w:rPr>
        <w:t xml:space="preserve"> </w:t>
      </w:r>
      <w:proofErr w:type="spellStart"/>
      <w:r w:rsidR="00503034">
        <w:rPr>
          <w:rFonts w:cs="Arial"/>
          <w:sz w:val="24"/>
          <w:szCs w:val="24"/>
        </w:rPr>
        <w:t>тус</w:t>
      </w:r>
      <w:proofErr w:type="spellEnd"/>
      <w:r w:rsidR="00503034">
        <w:rPr>
          <w:rFonts w:cs="Arial"/>
          <w:sz w:val="24"/>
          <w:szCs w:val="24"/>
        </w:rPr>
        <w:t xml:space="preserve"> </w:t>
      </w:r>
      <w:proofErr w:type="spellStart"/>
      <w:r w:rsidR="00503034">
        <w:rPr>
          <w:rFonts w:cs="Arial"/>
          <w:sz w:val="24"/>
          <w:szCs w:val="24"/>
        </w:rPr>
        <w:t>тус</w:t>
      </w:r>
      <w:proofErr w:type="spellEnd"/>
      <w:r w:rsidR="00503034">
        <w:rPr>
          <w:rFonts w:cs="Arial"/>
          <w:sz w:val="24"/>
          <w:szCs w:val="24"/>
        </w:rPr>
        <w:t xml:space="preserve"> </w:t>
      </w:r>
      <w:proofErr w:type="spellStart"/>
      <w:r w:rsidR="00503034">
        <w:rPr>
          <w:rFonts w:cs="Arial"/>
          <w:sz w:val="24"/>
          <w:szCs w:val="24"/>
        </w:rPr>
        <w:t>өсөж</w:t>
      </w:r>
      <w:proofErr w:type="spellEnd"/>
      <w:r w:rsidR="00503034">
        <w:rPr>
          <w:rFonts w:cs="Arial"/>
          <w:sz w:val="24"/>
          <w:szCs w:val="24"/>
        </w:rPr>
        <w:t xml:space="preserve">, </w:t>
      </w:r>
      <w:proofErr w:type="spellStart"/>
      <w:r w:rsidR="004F5470" w:rsidRPr="00AF03A8">
        <w:rPr>
          <w:rFonts w:cs="Arial"/>
          <w:sz w:val="24"/>
          <w:szCs w:val="24"/>
        </w:rPr>
        <w:t>импортын</w:t>
      </w:r>
      <w:proofErr w:type="spellEnd"/>
      <w:r w:rsidR="004F5470" w:rsidRPr="00AF03A8">
        <w:rPr>
          <w:rFonts w:cs="Arial"/>
          <w:sz w:val="24"/>
          <w:szCs w:val="24"/>
        </w:rPr>
        <w:t xml:space="preserve"> </w:t>
      </w:r>
      <w:proofErr w:type="spellStart"/>
      <w:r w:rsidR="004F5470" w:rsidRPr="00AF03A8">
        <w:rPr>
          <w:rFonts w:cs="Arial"/>
          <w:sz w:val="24"/>
          <w:szCs w:val="24"/>
        </w:rPr>
        <w:t>гол</w:t>
      </w:r>
      <w:proofErr w:type="spellEnd"/>
      <w:r w:rsidR="004F5470" w:rsidRPr="00AF03A8">
        <w:rPr>
          <w:rFonts w:cs="Arial"/>
          <w:sz w:val="24"/>
          <w:szCs w:val="24"/>
        </w:rPr>
        <w:t xml:space="preserve"> </w:t>
      </w:r>
      <w:proofErr w:type="spellStart"/>
      <w:r w:rsidR="004F5470" w:rsidRPr="00AF03A8">
        <w:rPr>
          <w:rFonts w:cs="Arial"/>
          <w:sz w:val="24"/>
          <w:szCs w:val="24"/>
        </w:rPr>
        <w:t>нэрийн</w:t>
      </w:r>
      <w:proofErr w:type="spellEnd"/>
      <w:r w:rsidR="004F5470" w:rsidRPr="00AF03A8">
        <w:rPr>
          <w:rFonts w:cs="Arial"/>
          <w:sz w:val="24"/>
          <w:szCs w:val="24"/>
        </w:rPr>
        <w:t xml:space="preserve"> </w:t>
      </w:r>
      <w:proofErr w:type="spellStart"/>
      <w:r w:rsidR="004F5470" w:rsidRPr="00AF03A8">
        <w:rPr>
          <w:rFonts w:cs="Arial"/>
          <w:sz w:val="24"/>
          <w:szCs w:val="24"/>
        </w:rPr>
        <w:t>хүнсний</w:t>
      </w:r>
      <w:proofErr w:type="spellEnd"/>
      <w:r w:rsidR="004F5470" w:rsidRPr="00AF03A8">
        <w:rPr>
          <w:rFonts w:cs="Arial"/>
          <w:sz w:val="24"/>
          <w:szCs w:val="24"/>
        </w:rPr>
        <w:t xml:space="preserve"> </w:t>
      </w:r>
      <w:proofErr w:type="spellStart"/>
      <w:r w:rsidR="004F5470" w:rsidRPr="00AF03A8">
        <w:rPr>
          <w:rFonts w:cs="Arial"/>
          <w:sz w:val="24"/>
          <w:szCs w:val="24"/>
        </w:rPr>
        <w:t>татан</w:t>
      </w:r>
      <w:proofErr w:type="spellEnd"/>
      <w:r w:rsidR="004F5470" w:rsidRPr="00AF03A8">
        <w:rPr>
          <w:rFonts w:cs="Arial"/>
          <w:sz w:val="24"/>
          <w:szCs w:val="24"/>
        </w:rPr>
        <w:t xml:space="preserve"> </w:t>
      </w:r>
      <w:proofErr w:type="spellStart"/>
      <w:r w:rsidR="004F5470" w:rsidRPr="00AF03A8">
        <w:rPr>
          <w:rFonts w:cs="Arial"/>
          <w:sz w:val="24"/>
          <w:szCs w:val="24"/>
        </w:rPr>
        <w:t>авалт</w:t>
      </w:r>
      <w:proofErr w:type="spellEnd"/>
      <w:r w:rsidR="004F5470" w:rsidRPr="00AF03A8">
        <w:rPr>
          <w:rFonts w:cs="Arial"/>
          <w:sz w:val="24"/>
          <w:szCs w:val="24"/>
        </w:rPr>
        <w:t xml:space="preserve"> 2-3 </w:t>
      </w:r>
      <w:proofErr w:type="spellStart"/>
      <w:r w:rsidR="004F5470" w:rsidRPr="00AF03A8">
        <w:rPr>
          <w:rFonts w:cs="Arial"/>
          <w:sz w:val="24"/>
          <w:szCs w:val="24"/>
        </w:rPr>
        <w:t>дахин</w:t>
      </w:r>
      <w:proofErr w:type="spellEnd"/>
      <w:r w:rsidR="004F5470" w:rsidRPr="00AF03A8">
        <w:rPr>
          <w:rFonts w:cs="Arial"/>
          <w:sz w:val="24"/>
          <w:szCs w:val="24"/>
        </w:rPr>
        <w:t xml:space="preserve"> </w:t>
      </w:r>
      <w:proofErr w:type="spellStart"/>
      <w:r w:rsidR="004F5470" w:rsidRPr="00AF03A8">
        <w:rPr>
          <w:rFonts w:cs="Arial"/>
          <w:sz w:val="24"/>
          <w:szCs w:val="24"/>
        </w:rPr>
        <w:t>буурч</w:t>
      </w:r>
      <w:proofErr w:type="spellEnd"/>
      <w:r w:rsidR="004F5470" w:rsidRPr="00AF03A8">
        <w:rPr>
          <w:rFonts w:cs="Arial"/>
          <w:sz w:val="24"/>
          <w:szCs w:val="24"/>
        </w:rPr>
        <w:t xml:space="preserve">, </w:t>
      </w:r>
      <w:proofErr w:type="spellStart"/>
      <w:r w:rsidR="004F5470" w:rsidRPr="00AF03A8">
        <w:rPr>
          <w:rFonts w:cs="Arial"/>
          <w:sz w:val="24"/>
          <w:szCs w:val="24"/>
        </w:rPr>
        <w:t>зарим</w:t>
      </w:r>
      <w:proofErr w:type="spellEnd"/>
      <w:r w:rsidR="004F5470" w:rsidRPr="00AF03A8">
        <w:rPr>
          <w:rFonts w:cs="Arial"/>
          <w:sz w:val="24"/>
          <w:szCs w:val="24"/>
        </w:rPr>
        <w:t xml:space="preserve"> </w:t>
      </w:r>
      <w:proofErr w:type="spellStart"/>
      <w:r w:rsidR="004F5470" w:rsidRPr="00AF03A8">
        <w:rPr>
          <w:rFonts w:cs="Arial"/>
          <w:sz w:val="24"/>
          <w:szCs w:val="24"/>
        </w:rPr>
        <w:t>түүхий</w:t>
      </w:r>
      <w:proofErr w:type="spellEnd"/>
      <w:r w:rsidR="004F5470" w:rsidRPr="00AF03A8">
        <w:rPr>
          <w:rFonts w:cs="Arial"/>
          <w:sz w:val="24"/>
          <w:szCs w:val="24"/>
        </w:rPr>
        <w:t xml:space="preserve"> </w:t>
      </w:r>
      <w:proofErr w:type="spellStart"/>
      <w:r w:rsidR="004F5470" w:rsidRPr="00AF03A8">
        <w:rPr>
          <w:rFonts w:cs="Arial"/>
          <w:sz w:val="24"/>
          <w:szCs w:val="24"/>
        </w:rPr>
        <w:t>эдийн</w:t>
      </w:r>
      <w:proofErr w:type="spellEnd"/>
      <w:r w:rsidR="004F5470" w:rsidRPr="00AF03A8">
        <w:rPr>
          <w:rFonts w:cs="Arial"/>
          <w:sz w:val="24"/>
          <w:szCs w:val="24"/>
        </w:rPr>
        <w:t xml:space="preserve"> </w:t>
      </w:r>
      <w:proofErr w:type="spellStart"/>
      <w:r w:rsidR="004F5470" w:rsidRPr="00AF03A8">
        <w:rPr>
          <w:rFonts w:cs="Arial"/>
          <w:sz w:val="24"/>
          <w:szCs w:val="24"/>
        </w:rPr>
        <w:t>нийлүүлэлт</w:t>
      </w:r>
      <w:proofErr w:type="spellEnd"/>
      <w:r w:rsidR="004F5470" w:rsidRPr="00AF03A8">
        <w:rPr>
          <w:rFonts w:cs="Arial"/>
          <w:sz w:val="24"/>
          <w:szCs w:val="24"/>
        </w:rPr>
        <w:t xml:space="preserve"> </w:t>
      </w:r>
      <w:proofErr w:type="spellStart"/>
      <w:r w:rsidR="004F5470" w:rsidRPr="00AF03A8">
        <w:rPr>
          <w:rFonts w:cs="Arial"/>
          <w:sz w:val="24"/>
          <w:szCs w:val="24"/>
        </w:rPr>
        <w:t>тасалдаж</w:t>
      </w:r>
      <w:proofErr w:type="spellEnd"/>
      <w:r w:rsidR="004F5470" w:rsidRPr="00AF03A8">
        <w:rPr>
          <w:rFonts w:cs="Arial"/>
          <w:sz w:val="24"/>
          <w:szCs w:val="24"/>
        </w:rPr>
        <w:t xml:space="preserve">, </w:t>
      </w:r>
      <w:proofErr w:type="spellStart"/>
      <w:r w:rsidR="004F5470" w:rsidRPr="00AF03A8">
        <w:rPr>
          <w:rFonts w:cs="Arial"/>
          <w:sz w:val="24"/>
          <w:szCs w:val="24"/>
        </w:rPr>
        <w:t>хэрэглээний</w:t>
      </w:r>
      <w:proofErr w:type="spellEnd"/>
      <w:r w:rsidR="004F5470" w:rsidRPr="00AF03A8">
        <w:rPr>
          <w:rFonts w:cs="Arial"/>
          <w:sz w:val="24"/>
          <w:szCs w:val="24"/>
        </w:rPr>
        <w:t xml:space="preserve"> </w:t>
      </w:r>
      <w:proofErr w:type="spellStart"/>
      <w:r w:rsidR="004F5470" w:rsidRPr="00AF03A8">
        <w:rPr>
          <w:rFonts w:cs="Arial"/>
          <w:sz w:val="24"/>
          <w:szCs w:val="24"/>
        </w:rPr>
        <w:t>бараа</w:t>
      </w:r>
      <w:proofErr w:type="spellEnd"/>
      <w:r w:rsidR="004F5470" w:rsidRPr="00AF03A8">
        <w:rPr>
          <w:rFonts w:cs="Arial"/>
          <w:sz w:val="24"/>
          <w:szCs w:val="24"/>
        </w:rPr>
        <w:t xml:space="preserve">, </w:t>
      </w:r>
      <w:proofErr w:type="spellStart"/>
      <w:r w:rsidR="004F5470" w:rsidRPr="00AF03A8">
        <w:rPr>
          <w:rFonts w:cs="Arial"/>
          <w:sz w:val="24"/>
          <w:szCs w:val="24"/>
        </w:rPr>
        <w:t>үйлчилгээний</w:t>
      </w:r>
      <w:proofErr w:type="spellEnd"/>
      <w:r w:rsidR="004F5470" w:rsidRPr="00AF03A8">
        <w:rPr>
          <w:rFonts w:cs="Arial"/>
          <w:sz w:val="24"/>
          <w:szCs w:val="24"/>
        </w:rPr>
        <w:t xml:space="preserve"> </w:t>
      </w:r>
      <w:proofErr w:type="spellStart"/>
      <w:r w:rsidR="004F5470" w:rsidRPr="00AF03A8">
        <w:rPr>
          <w:rFonts w:cs="Arial"/>
          <w:sz w:val="24"/>
          <w:szCs w:val="24"/>
        </w:rPr>
        <w:t>үнэ</w:t>
      </w:r>
      <w:proofErr w:type="spellEnd"/>
      <w:r w:rsidR="004F5470" w:rsidRPr="00AF03A8">
        <w:rPr>
          <w:rFonts w:cs="Arial"/>
          <w:sz w:val="24"/>
          <w:szCs w:val="24"/>
        </w:rPr>
        <w:t xml:space="preserve"> 13.4 </w:t>
      </w:r>
      <w:proofErr w:type="spellStart"/>
      <w:r w:rsidR="004F5470" w:rsidRPr="00AF03A8">
        <w:rPr>
          <w:rFonts w:cs="Arial"/>
          <w:sz w:val="24"/>
          <w:szCs w:val="24"/>
        </w:rPr>
        <w:t>хувиар</w:t>
      </w:r>
      <w:proofErr w:type="spellEnd"/>
      <w:r w:rsidR="004F5470" w:rsidRPr="00AF03A8">
        <w:rPr>
          <w:rFonts w:cs="Arial"/>
          <w:sz w:val="24"/>
          <w:szCs w:val="24"/>
        </w:rPr>
        <w:t xml:space="preserve"> </w:t>
      </w:r>
      <w:proofErr w:type="spellStart"/>
      <w:r w:rsidR="004F5470" w:rsidRPr="00AF03A8">
        <w:rPr>
          <w:rFonts w:cs="Arial"/>
          <w:sz w:val="24"/>
          <w:szCs w:val="24"/>
        </w:rPr>
        <w:t>өссөн</w:t>
      </w:r>
      <w:proofErr w:type="spellEnd"/>
      <w:r w:rsidR="004F5470" w:rsidRPr="00AF03A8">
        <w:rPr>
          <w:rFonts w:cs="Arial"/>
          <w:sz w:val="24"/>
          <w:szCs w:val="24"/>
          <w:lang w:val="mn-MN"/>
        </w:rPr>
        <w:t xml:space="preserve"> байна.</w:t>
      </w:r>
    </w:p>
    <w:p w:rsidR="00612BE0" w:rsidRPr="00AF03A8" w:rsidRDefault="00612BE0" w:rsidP="004F5470">
      <w:pPr>
        <w:pStyle w:val="NoSpacing"/>
        <w:jc w:val="both"/>
        <w:rPr>
          <w:rFonts w:cs="Arial"/>
          <w:sz w:val="24"/>
          <w:szCs w:val="24"/>
          <w:lang w:val="mn-MN"/>
        </w:rPr>
      </w:pPr>
    </w:p>
    <w:p w:rsidR="00AF03A8" w:rsidRPr="00AF03A8" w:rsidRDefault="001B06E1" w:rsidP="00AF03A8">
      <w:pPr>
        <w:spacing w:after="0"/>
        <w:ind w:firstLine="567"/>
        <w:jc w:val="both"/>
        <w:rPr>
          <w:rStyle w:val="Strong"/>
          <w:rFonts w:cs="Arial"/>
          <w:b w:val="0"/>
          <w:sz w:val="24"/>
          <w:szCs w:val="24"/>
          <w:shd w:val="clear" w:color="auto" w:fill="FFFFFF"/>
          <w:lang w:val="mn-MN"/>
        </w:rPr>
      </w:pPr>
      <w:r>
        <w:rPr>
          <w:rStyle w:val="Strong"/>
          <w:rFonts w:cs="Arial"/>
          <w:b w:val="0"/>
          <w:sz w:val="24"/>
          <w:szCs w:val="24"/>
          <w:shd w:val="clear" w:color="auto" w:fill="FFFFFF"/>
          <w:lang w:val="mn-MN"/>
        </w:rPr>
        <w:t xml:space="preserve">Судалгаагаар </w:t>
      </w:r>
      <w:r w:rsidR="00AF03A8" w:rsidRPr="00AF03A8">
        <w:rPr>
          <w:rStyle w:val="Strong"/>
          <w:rFonts w:cs="Arial"/>
          <w:b w:val="0"/>
          <w:sz w:val="24"/>
          <w:szCs w:val="24"/>
          <w:shd w:val="clear" w:color="auto" w:fill="FFFFFF"/>
          <w:lang w:val="mn-MN"/>
        </w:rPr>
        <w:t>манай улс 2030 он хүртэлх хугацаанд малын мах, махан бүтээгдэхүүн, сүү, сүүн бүтээгдэхүүн, гурил, гурилан бүтээгдэхүүнийг дотооддоо бүрэн хангаж жилд дунджаар 95.4 мян.тн малын мах, 54.6 мян.тн махан бүтээгдэхүүн, 288 мян.тн сүү, сүүн бүтээгдэхүүн, 111 мян.тн гурил, 21 мян.тн гурилан бүтээгдэхүүн экспортлох боломжтой байгаа бол жишсэн хүн амын хэрэгцээт жимс жимсгэний 23%, ургамлын тосны 69%, хүлэмжийн ногооны 41%, элсэн чихрийн 41%, төрөл бүрийн будааны 44%-ийг дотоодын үйлдвэрлэлээс хангаж, ил талбайн ногоо, тахианы мах, өндөг, гахайн мах, өөхийг дотоодын үйлдвэрлэлээр бүрэн хангах боломжтой байна.</w:t>
      </w:r>
    </w:p>
    <w:p w:rsidR="00AF03A8" w:rsidRPr="00AF03A8" w:rsidRDefault="00AF03A8" w:rsidP="00AF03A8">
      <w:pPr>
        <w:spacing w:after="0"/>
        <w:ind w:firstLine="567"/>
        <w:jc w:val="both"/>
        <w:rPr>
          <w:rStyle w:val="Strong"/>
          <w:rFonts w:cs="Arial"/>
          <w:b w:val="0"/>
          <w:sz w:val="24"/>
          <w:szCs w:val="24"/>
          <w:shd w:val="clear" w:color="auto" w:fill="FFFFFF"/>
          <w:lang w:val="mn-MN"/>
        </w:rPr>
      </w:pPr>
    </w:p>
    <w:p w:rsidR="00AF03A8" w:rsidRPr="00AF03A8" w:rsidRDefault="00AF03A8" w:rsidP="00AF03A8">
      <w:pPr>
        <w:spacing w:after="0"/>
        <w:ind w:firstLine="567"/>
        <w:jc w:val="both"/>
        <w:rPr>
          <w:rStyle w:val="Strong"/>
          <w:rFonts w:cs="Arial"/>
          <w:b w:val="0"/>
          <w:sz w:val="24"/>
          <w:szCs w:val="24"/>
          <w:shd w:val="clear" w:color="auto" w:fill="FFFFFF"/>
          <w:lang w:val="mn-MN"/>
        </w:rPr>
      </w:pPr>
      <w:r w:rsidRPr="00AF03A8">
        <w:rPr>
          <w:rStyle w:val="Strong"/>
          <w:rFonts w:cs="Arial"/>
          <w:b w:val="0"/>
          <w:sz w:val="24"/>
          <w:szCs w:val="24"/>
          <w:shd w:val="clear" w:color="auto" w:fill="FFFFFF"/>
          <w:lang w:val="mn-MN"/>
        </w:rPr>
        <w:t>Түүнчлэн дээрх гол нэрийн 16 нэр төрлийн хүнсний түүхий эдийг бэлтгэхэд одоо байгаа усалгаагүй 557 мян. га талбай дээр шинээр 479 мян. га талбай,  усалгаатай 30 мян. га талбай дээр шинээр 33 мян. га талбай</w:t>
      </w:r>
      <w:r w:rsidR="00D82C34">
        <w:rPr>
          <w:rStyle w:val="Strong"/>
          <w:rFonts w:cs="Arial"/>
          <w:b w:val="0"/>
          <w:sz w:val="24"/>
          <w:szCs w:val="24"/>
          <w:shd w:val="clear" w:color="auto" w:fill="FFFFFF"/>
          <w:lang w:val="mn-MN"/>
        </w:rPr>
        <w:t>г эргэлтэд оруулж, жилд</w:t>
      </w:r>
      <w:r w:rsidRPr="00AF03A8">
        <w:rPr>
          <w:rStyle w:val="Strong"/>
          <w:rFonts w:cs="Arial"/>
          <w:b w:val="0"/>
          <w:sz w:val="24"/>
          <w:szCs w:val="24"/>
          <w:shd w:val="clear" w:color="auto" w:fill="FFFFFF"/>
          <w:lang w:val="mn-MN"/>
        </w:rPr>
        <w:t xml:space="preserve"> 1931 мян. тн тэжээл шаардлагатай гэсэн тооцоо гарч байна. </w:t>
      </w:r>
    </w:p>
    <w:p w:rsidR="00AF03A8" w:rsidRPr="00AF03A8" w:rsidRDefault="00AF03A8" w:rsidP="00AF03A8">
      <w:pPr>
        <w:spacing w:after="0"/>
        <w:ind w:firstLine="567"/>
        <w:jc w:val="both"/>
        <w:rPr>
          <w:rStyle w:val="Strong"/>
          <w:rFonts w:cs="Arial"/>
          <w:b w:val="0"/>
          <w:sz w:val="24"/>
          <w:szCs w:val="24"/>
          <w:shd w:val="clear" w:color="auto" w:fill="FFFFFF"/>
          <w:lang w:val="mn-MN"/>
        </w:rPr>
      </w:pPr>
    </w:p>
    <w:p w:rsidR="00B551C9" w:rsidRPr="00AF03A8" w:rsidRDefault="00B551C9" w:rsidP="004F5470">
      <w:pPr>
        <w:pStyle w:val="NoSpacing"/>
        <w:jc w:val="both"/>
        <w:rPr>
          <w:rFonts w:cs="Arial"/>
          <w:sz w:val="24"/>
          <w:szCs w:val="24"/>
          <w:lang w:val="mn-MN"/>
        </w:rPr>
      </w:pPr>
      <w:r w:rsidRPr="00AF03A8">
        <w:rPr>
          <w:rFonts w:cs="Arial"/>
          <w:sz w:val="24"/>
          <w:szCs w:val="24"/>
          <w:u w:color="333333"/>
          <w:lang w:val="mn-MN"/>
        </w:rPr>
        <w:tab/>
      </w:r>
      <w:r w:rsidR="008A2E20" w:rsidRPr="00AF03A8">
        <w:rPr>
          <w:rFonts w:cs="Arial"/>
          <w:sz w:val="24"/>
          <w:szCs w:val="24"/>
          <w:u w:color="333333"/>
          <w:lang w:val="mn-MN"/>
        </w:rPr>
        <w:t>Д</w:t>
      </w:r>
      <w:r w:rsidRPr="00AF03A8">
        <w:rPr>
          <w:rFonts w:cs="Arial"/>
          <w:sz w:val="24"/>
          <w:szCs w:val="24"/>
          <w:u w:color="333333"/>
          <w:lang w:val="mn-MN"/>
        </w:rPr>
        <w:t xml:space="preserve">ээр дурдсан </w:t>
      </w:r>
      <w:r w:rsidR="001B06E1">
        <w:rPr>
          <w:rFonts w:cs="Arial"/>
          <w:sz w:val="24"/>
          <w:szCs w:val="24"/>
          <w:u w:color="333333"/>
          <w:lang w:val="mn-MN"/>
        </w:rPr>
        <w:t>хууль зүйн болон практик шаардлагыг үндэслэн</w:t>
      </w:r>
      <w:r w:rsidR="00AF03A8" w:rsidRPr="00AF03A8">
        <w:rPr>
          <w:rFonts w:cs="Arial"/>
          <w:sz w:val="24"/>
          <w:szCs w:val="24"/>
          <w:u w:color="333333"/>
          <w:lang w:val="mn-MN"/>
        </w:rPr>
        <w:t>, хүн амын хүнсний хангамж, аюулгүй байдлыг хангах чиглэлээр</w:t>
      </w:r>
      <w:r w:rsidRPr="00AF03A8">
        <w:rPr>
          <w:rFonts w:cs="Arial"/>
          <w:sz w:val="24"/>
          <w:szCs w:val="24"/>
          <w:u w:color="333333"/>
          <w:lang w:val="mn-MN"/>
        </w:rPr>
        <w:t xml:space="preserve"> </w:t>
      </w:r>
      <w:r w:rsidR="00AF03A8" w:rsidRPr="00AF03A8">
        <w:rPr>
          <w:rStyle w:val="Strong"/>
          <w:rFonts w:cs="Arial"/>
          <w:b w:val="0"/>
          <w:sz w:val="24"/>
          <w:szCs w:val="24"/>
          <w:shd w:val="clear" w:color="auto" w:fill="FFFFFF"/>
          <w:lang w:val="mn-MN"/>
        </w:rPr>
        <w:t>тодорхо</w:t>
      </w:r>
      <w:r w:rsidR="001B06E1">
        <w:rPr>
          <w:rStyle w:val="Strong"/>
          <w:rFonts w:cs="Arial"/>
          <w:b w:val="0"/>
          <w:sz w:val="24"/>
          <w:szCs w:val="24"/>
          <w:shd w:val="clear" w:color="auto" w:fill="FFFFFF"/>
          <w:lang w:val="mn-MN"/>
        </w:rPr>
        <w:t xml:space="preserve">й арга хэмжээг авч хэрэгжүүлэх зорилгоор </w:t>
      </w:r>
      <w:r w:rsidR="005E57C3" w:rsidRPr="00D84A4F">
        <w:rPr>
          <w:rFonts w:cs="Arial"/>
          <w:sz w:val="24"/>
          <w:szCs w:val="24"/>
          <w:lang w:val="mn-MN"/>
        </w:rPr>
        <w:t>“Хүнсний</w:t>
      </w:r>
      <w:r w:rsidR="005E57C3">
        <w:rPr>
          <w:rFonts w:cs="Arial"/>
          <w:sz w:val="24"/>
          <w:szCs w:val="24"/>
          <w:lang w:val="mn-MN"/>
        </w:rPr>
        <w:t xml:space="preserve"> хангамж, аюулгүй байдлын талаар авах зарим арга хэмжээний тухай” </w:t>
      </w:r>
      <w:r w:rsidRPr="00AF03A8">
        <w:rPr>
          <w:rFonts w:cs="Arial"/>
          <w:sz w:val="24"/>
          <w:szCs w:val="24"/>
          <w:u w:color="333333"/>
          <w:lang w:val="mn-MN"/>
        </w:rPr>
        <w:t xml:space="preserve">Улсын Их Хурлын </w:t>
      </w:r>
      <w:proofErr w:type="spellStart"/>
      <w:r w:rsidR="00AF03A8" w:rsidRPr="00AF03A8">
        <w:rPr>
          <w:rFonts w:cs="Arial"/>
          <w:sz w:val="24"/>
          <w:szCs w:val="24"/>
          <w:u w:color="333333"/>
        </w:rPr>
        <w:t>тогтоолын</w:t>
      </w:r>
      <w:proofErr w:type="spellEnd"/>
      <w:r w:rsidR="00AF03A8" w:rsidRPr="00AF03A8">
        <w:rPr>
          <w:rFonts w:cs="Arial"/>
          <w:sz w:val="24"/>
          <w:szCs w:val="24"/>
          <w:u w:color="333333"/>
        </w:rPr>
        <w:t xml:space="preserve"> </w:t>
      </w:r>
      <w:proofErr w:type="spellStart"/>
      <w:r w:rsidR="00AF03A8" w:rsidRPr="00AF03A8">
        <w:rPr>
          <w:rFonts w:cs="Arial"/>
          <w:sz w:val="24"/>
          <w:szCs w:val="24"/>
          <w:u w:color="333333"/>
        </w:rPr>
        <w:t>төслийг</w:t>
      </w:r>
      <w:proofErr w:type="spellEnd"/>
      <w:r w:rsidR="00AF03A8" w:rsidRPr="00AF03A8">
        <w:rPr>
          <w:rFonts w:cs="Arial"/>
          <w:sz w:val="24"/>
          <w:szCs w:val="24"/>
          <w:u w:color="333333"/>
        </w:rPr>
        <w:t xml:space="preserve"> </w:t>
      </w:r>
      <w:proofErr w:type="spellStart"/>
      <w:r w:rsidR="00AF03A8" w:rsidRPr="00AF03A8">
        <w:rPr>
          <w:rFonts w:cs="Arial"/>
          <w:sz w:val="24"/>
          <w:szCs w:val="24"/>
          <w:u w:color="333333"/>
        </w:rPr>
        <w:t>боловсруулна</w:t>
      </w:r>
      <w:proofErr w:type="spellEnd"/>
      <w:r w:rsidRPr="00AF03A8">
        <w:rPr>
          <w:rFonts w:cs="Arial"/>
          <w:sz w:val="24"/>
          <w:szCs w:val="24"/>
          <w:u w:color="333333"/>
        </w:rPr>
        <w:t>.</w:t>
      </w:r>
    </w:p>
    <w:p w:rsidR="00C56DF9" w:rsidRPr="00345D27" w:rsidRDefault="00C56DF9" w:rsidP="004F5470">
      <w:pPr>
        <w:pStyle w:val="NoSpacing"/>
        <w:jc w:val="both"/>
        <w:rPr>
          <w:rFonts w:cs="Arial"/>
          <w:bCs/>
          <w:sz w:val="24"/>
          <w:szCs w:val="24"/>
          <w:u w:color="333333"/>
        </w:rPr>
      </w:pPr>
    </w:p>
    <w:p w:rsidR="00C56DF9" w:rsidRPr="00345D27" w:rsidRDefault="00C56DF9" w:rsidP="00C87E0C">
      <w:pPr>
        <w:pBdr>
          <w:top w:val="nil"/>
          <w:left w:val="nil"/>
          <w:bottom w:val="nil"/>
          <w:right w:val="nil"/>
          <w:between w:val="nil"/>
          <w:bar w:val="nil"/>
        </w:pBdr>
        <w:shd w:val="clear" w:color="auto" w:fill="FFFFFF"/>
        <w:spacing w:after="0" w:line="240" w:lineRule="auto"/>
        <w:ind w:firstLine="720"/>
        <w:jc w:val="both"/>
        <w:rPr>
          <w:rFonts w:eastAsia="Arial Unicode MS" w:cs="Arial"/>
          <w:b/>
          <w:bCs/>
          <w:sz w:val="24"/>
          <w:szCs w:val="24"/>
          <w:u w:color="333333"/>
          <w:bdr w:val="nil"/>
          <w:lang w:val="mn-MN"/>
        </w:rPr>
      </w:pPr>
      <w:r w:rsidRPr="00345D27">
        <w:rPr>
          <w:rFonts w:eastAsia="Arial Unicode MS" w:cs="Arial"/>
          <w:b/>
          <w:bCs/>
          <w:sz w:val="24"/>
          <w:szCs w:val="24"/>
          <w:u w:color="333333"/>
          <w:bdr w:val="nil"/>
          <w:lang w:val="mn-MN"/>
        </w:rPr>
        <w:t>Хоёр. Тогтоолын төслийн ерөнхий бүтэц, зохицуулах харилцаа, хамрах хүрээ</w:t>
      </w:r>
    </w:p>
    <w:p w:rsidR="00C56DF9" w:rsidRPr="00345D27" w:rsidRDefault="00C56DF9" w:rsidP="00C56DF9">
      <w:pPr>
        <w:pBdr>
          <w:top w:val="nil"/>
          <w:left w:val="nil"/>
          <w:bottom w:val="nil"/>
          <w:right w:val="nil"/>
          <w:between w:val="nil"/>
          <w:bar w:val="nil"/>
        </w:pBdr>
        <w:shd w:val="clear" w:color="auto" w:fill="FFFFFF"/>
        <w:spacing w:after="0" w:line="240" w:lineRule="auto"/>
        <w:rPr>
          <w:rFonts w:eastAsia="Arial Unicode MS" w:cs="Arial"/>
          <w:bCs/>
          <w:sz w:val="24"/>
          <w:szCs w:val="24"/>
          <w:u w:color="333333"/>
          <w:bdr w:val="nil"/>
          <w:lang w:val="mn-MN"/>
        </w:rPr>
      </w:pPr>
    </w:p>
    <w:p w:rsidR="00C56DF9" w:rsidRPr="00D408ED" w:rsidRDefault="00C56DF9" w:rsidP="00865AEA">
      <w:pPr>
        <w:pStyle w:val="NoSpacing"/>
        <w:ind w:firstLine="720"/>
        <w:jc w:val="both"/>
        <w:rPr>
          <w:rFonts w:cs="Arial"/>
          <w:sz w:val="24"/>
          <w:szCs w:val="24"/>
          <w:lang w:val="mn-MN"/>
        </w:rPr>
      </w:pPr>
      <w:r w:rsidRPr="00D408ED">
        <w:rPr>
          <w:rFonts w:cs="Arial"/>
          <w:sz w:val="24"/>
          <w:szCs w:val="24"/>
          <w:lang w:val="mn-MN"/>
        </w:rPr>
        <w:t xml:space="preserve">Улсын Их Хурлын тогтоолын төсөлд </w:t>
      </w:r>
      <w:r w:rsidR="00D408ED" w:rsidRPr="00D408ED">
        <w:rPr>
          <w:sz w:val="24"/>
          <w:szCs w:val="24"/>
          <w:lang w:val="mn-MN"/>
        </w:rPr>
        <w:t>тогтоолыг хэрэгжүүлэх арга хэмжээний төлөвлөгөөг хавсралт ёсоо</w:t>
      </w:r>
      <w:bookmarkStart w:id="0" w:name="_GoBack"/>
      <w:bookmarkEnd w:id="0"/>
      <w:r w:rsidR="00D408ED" w:rsidRPr="00D408ED">
        <w:rPr>
          <w:sz w:val="24"/>
          <w:szCs w:val="24"/>
          <w:lang w:val="mn-MN"/>
        </w:rPr>
        <w:t xml:space="preserve">р </w:t>
      </w:r>
      <w:r w:rsidR="00D408ED">
        <w:rPr>
          <w:sz w:val="24"/>
          <w:szCs w:val="24"/>
          <w:lang w:val="mn-MN"/>
        </w:rPr>
        <w:t xml:space="preserve">батлахаар, </w:t>
      </w:r>
      <w:r w:rsidR="00FF78B1" w:rsidRPr="00D408ED">
        <w:rPr>
          <w:sz w:val="24"/>
          <w:szCs w:val="24"/>
          <w:lang w:val="mn-MN"/>
        </w:rPr>
        <w:t xml:space="preserve">хүнсний аюулгүй байдлыг хангах нэгдсэн тогтолцоог бүрдүүлэх татвар, хөрөнгө оруулалтын таатай орчин бүрдүүлэх, санхүүжилт даатгалын оновчтой тогтолцоог бий болгох, </w:t>
      </w:r>
      <w:r w:rsidR="00FF78B1" w:rsidRPr="00D408ED">
        <w:rPr>
          <w:rFonts w:eastAsia="Times New Roman"/>
          <w:sz w:val="24"/>
          <w:szCs w:val="24"/>
          <w:lang w:val="mn-MN"/>
        </w:rPr>
        <w:t>хүүхдийн хоол, хүнсний хангамжийн нийлүүлэлтийн оновчтой тогтолцоог бий</w:t>
      </w:r>
      <w:r w:rsidR="00FF78B1" w:rsidRPr="00D408ED">
        <w:rPr>
          <w:sz w:val="24"/>
          <w:szCs w:val="24"/>
          <w:lang w:val="mn-MN"/>
        </w:rPr>
        <w:t xml:space="preserve"> болгох, аюулгүйн үзүүлэлтийг тодорхойлох, пестицидийн үлдэгдлийн хяналтын хөтөлбөр батлах, хүнсний түүхий эд, бүтээгдэхүүний </w:t>
      </w:r>
      <w:r w:rsidR="00FF78B1" w:rsidRPr="00D408ED">
        <w:rPr>
          <w:rFonts w:eastAsia="Times New Roman"/>
          <w:sz w:val="24"/>
          <w:szCs w:val="24"/>
          <w:lang w:val="mn-MN"/>
        </w:rPr>
        <w:t xml:space="preserve">хөндлөнгийн хяналтын зохицуулалтыг бий болгох чиглэлээр </w:t>
      </w:r>
      <w:r w:rsidR="00FF78B1" w:rsidRPr="00D408ED">
        <w:rPr>
          <w:sz w:val="24"/>
          <w:szCs w:val="24"/>
          <w:lang w:val="mn-MN"/>
        </w:rPr>
        <w:t>хууль эрх зүйн орчинг сайжруулах, холбогдох хууль тогтоомжид нэмэлт, өөрчлөлт оруулахыг Байгаль орчин, хүнс, хөдөө аж ахуйн байнгын хороонд даалгахаар</w:t>
      </w:r>
      <w:r w:rsidRPr="00D408ED">
        <w:rPr>
          <w:rFonts w:cs="Arial"/>
          <w:sz w:val="24"/>
          <w:szCs w:val="24"/>
          <w:u w:color="333333"/>
        </w:rPr>
        <w:t xml:space="preserve">, </w:t>
      </w:r>
      <w:proofErr w:type="spellStart"/>
      <w:r w:rsidRPr="00D408ED">
        <w:rPr>
          <w:rFonts w:cs="Arial"/>
          <w:sz w:val="24"/>
          <w:szCs w:val="24"/>
          <w:u w:color="333333"/>
        </w:rPr>
        <w:t>бусад</w:t>
      </w:r>
      <w:proofErr w:type="spellEnd"/>
      <w:r w:rsidRPr="00D408ED">
        <w:rPr>
          <w:rFonts w:cs="Arial"/>
          <w:sz w:val="24"/>
          <w:szCs w:val="24"/>
          <w:u w:color="333333"/>
        </w:rPr>
        <w:t xml:space="preserve"> </w:t>
      </w:r>
      <w:proofErr w:type="spellStart"/>
      <w:r w:rsidRPr="00D408ED">
        <w:rPr>
          <w:rFonts w:cs="Arial"/>
          <w:sz w:val="24"/>
          <w:szCs w:val="24"/>
          <w:u w:color="333333"/>
        </w:rPr>
        <w:t>шаардлагатай</w:t>
      </w:r>
      <w:proofErr w:type="spellEnd"/>
      <w:r w:rsidRPr="00D408ED">
        <w:rPr>
          <w:rFonts w:cs="Arial"/>
          <w:sz w:val="24"/>
          <w:szCs w:val="24"/>
          <w:u w:color="333333"/>
        </w:rPr>
        <w:t xml:space="preserve"> </w:t>
      </w:r>
      <w:proofErr w:type="spellStart"/>
      <w:r w:rsidRPr="00D408ED">
        <w:rPr>
          <w:rFonts w:cs="Arial"/>
          <w:sz w:val="24"/>
          <w:szCs w:val="24"/>
          <w:u w:color="333333"/>
        </w:rPr>
        <w:t>арга</w:t>
      </w:r>
      <w:proofErr w:type="spellEnd"/>
      <w:r w:rsidRPr="00D408ED">
        <w:rPr>
          <w:rFonts w:cs="Arial"/>
          <w:sz w:val="24"/>
          <w:szCs w:val="24"/>
          <w:u w:color="333333"/>
        </w:rPr>
        <w:t xml:space="preserve"> </w:t>
      </w:r>
      <w:proofErr w:type="spellStart"/>
      <w:r w:rsidRPr="00D408ED">
        <w:rPr>
          <w:rFonts w:cs="Arial"/>
          <w:sz w:val="24"/>
          <w:szCs w:val="24"/>
          <w:u w:color="333333"/>
        </w:rPr>
        <w:t>хэмжээ</w:t>
      </w:r>
      <w:proofErr w:type="spellEnd"/>
      <w:r w:rsidRPr="00D408ED">
        <w:rPr>
          <w:rFonts w:cs="Arial"/>
          <w:sz w:val="24"/>
          <w:szCs w:val="24"/>
          <w:u w:color="333333"/>
        </w:rPr>
        <w:t xml:space="preserve"> </w:t>
      </w:r>
      <w:proofErr w:type="spellStart"/>
      <w:r w:rsidRPr="00D408ED">
        <w:rPr>
          <w:rFonts w:cs="Arial"/>
          <w:sz w:val="24"/>
          <w:szCs w:val="24"/>
          <w:u w:color="333333"/>
        </w:rPr>
        <w:t>авах</w:t>
      </w:r>
      <w:proofErr w:type="spellEnd"/>
      <w:r w:rsidRPr="00D408ED">
        <w:rPr>
          <w:rFonts w:cs="Arial"/>
          <w:sz w:val="24"/>
          <w:szCs w:val="24"/>
          <w:lang w:val="mn-MN"/>
        </w:rPr>
        <w:t>ыг Монгол Улсын Засгийн газарт даалгах</w:t>
      </w:r>
      <w:r w:rsidR="00030FFD" w:rsidRPr="00D408ED">
        <w:rPr>
          <w:rFonts w:cs="Arial"/>
          <w:sz w:val="24"/>
          <w:szCs w:val="24"/>
          <w:lang w:val="mn-MN"/>
        </w:rPr>
        <w:t xml:space="preserve">аар, тогтоолын хэрэгжилтэд хяналтад тавьж, үр дүнг жил бүр Улсын Их Хуралд танилцуулахыг Байгаль орчин, хүнс, хөдөө аж ахуйн байнгын хороонд даалгахаар, </w:t>
      </w:r>
      <w:r w:rsidR="00D408ED">
        <w:rPr>
          <w:rFonts w:cs="Arial"/>
          <w:sz w:val="24"/>
          <w:szCs w:val="24"/>
          <w:lang w:val="mn-MN"/>
        </w:rPr>
        <w:t>түүнчлэн</w:t>
      </w:r>
      <w:r w:rsidR="00030FFD" w:rsidRPr="00D408ED">
        <w:rPr>
          <w:rFonts w:cs="Arial"/>
          <w:sz w:val="24"/>
          <w:szCs w:val="24"/>
          <w:lang w:val="mn-MN"/>
        </w:rPr>
        <w:t xml:space="preserve"> дагаж мөрдөх хугацааны</w:t>
      </w:r>
      <w:r w:rsidRPr="00D408ED">
        <w:rPr>
          <w:rFonts w:cs="Arial"/>
          <w:sz w:val="24"/>
          <w:szCs w:val="24"/>
          <w:lang w:val="mn-MN"/>
        </w:rPr>
        <w:t xml:space="preserve"> </w:t>
      </w:r>
      <w:r w:rsidR="00030FFD" w:rsidRPr="00D408ED">
        <w:rPr>
          <w:rFonts w:cs="Arial"/>
          <w:sz w:val="24"/>
          <w:szCs w:val="24"/>
          <w:lang w:val="mn-MN"/>
        </w:rPr>
        <w:t>тала</w:t>
      </w:r>
      <w:r w:rsidR="005E57C3" w:rsidRPr="00D408ED">
        <w:rPr>
          <w:rFonts w:cs="Arial"/>
          <w:sz w:val="24"/>
          <w:szCs w:val="24"/>
          <w:lang w:val="mn-MN"/>
        </w:rPr>
        <w:t>арх</w:t>
      </w:r>
      <w:r w:rsidR="001B06E1" w:rsidRPr="00D408ED">
        <w:rPr>
          <w:rFonts w:cs="Arial"/>
          <w:sz w:val="24"/>
          <w:szCs w:val="24"/>
          <w:lang w:val="mn-MN"/>
        </w:rPr>
        <w:t xml:space="preserve"> зохицуулалтыг тусгана</w:t>
      </w:r>
      <w:r w:rsidRPr="00D408ED">
        <w:rPr>
          <w:rFonts w:cs="Arial"/>
          <w:sz w:val="24"/>
          <w:szCs w:val="24"/>
          <w:lang w:val="mn-MN"/>
        </w:rPr>
        <w:t xml:space="preserve">. </w:t>
      </w:r>
    </w:p>
    <w:p w:rsidR="00C56DF9" w:rsidRPr="00D408ED" w:rsidRDefault="00C56DF9" w:rsidP="00C56DF9">
      <w:pPr>
        <w:spacing w:after="0" w:line="240" w:lineRule="auto"/>
        <w:jc w:val="both"/>
        <w:rPr>
          <w:rFonts w:cs="Arial"/>
          <w:sz w:val="24"/>
          <w:szCs w:val="24"/>
          <w:lang w:val="mn-MN"/>
        </w:rPr>
      </w:pPr>
    </w:p>
    <w:p w:rsidR="00C56DF9" w:rsidRPr="00345D27" w:rsidRDefault="00C56DF9" w:rsidP="00C56DF9">
      <w:pPr>
        <w:spacing w:after="0" w:line="240" w:lineRule="auto"/>
        <w:jc w:val="both"/>
        <w:rPr>
          <w:rFonts w:cs="Arial"/>
          <w:b/>
          <w:sz w:val="24"/>
          <w:szCs w:val="24"/>
          <w:lang w:val="mn-MN"/>
        </w:rPr>
      </w:pPr>
      <w:r w:rsidRPr="00345D27">
        <w:rPr>
          <w:rFonts w:cs="Arial"/>
          <w:sz w:val="24"/>
          <w:szCs w:val="24"/>
          <w:lang w:val="mn-MN"/>
        </w:rPr>
        <w:tab/>
      </w:r>
      <w:r w:rsidRPr="00345D27">
        <w:rPr>
          <w:rFonts w:cs="Arial"/>
          <w:b/>
          <w:sz w:val="24"/>
          <w:szCs w:val="24"/>
          <w:lang w:val="mn-MN"/>
        </w:rPr>
        <w:t xml:space="preserve">Гурав. 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  </w:t>
      </w:r>
    </w:p>
    <w:p w:rsidR="00C56DF9" w:rsidRPr="00345D27" w:rsidRDefault="00C56DF9" w:rsidP="00C56DF9">
      <w:pPr>
        <w:spacing w:after="0" w:line="240" w:lineRule="auto"/>
        <w:jc w:val="both"/>
        <w:rPr>
          <w:rFonts w:cs="Arial"/>
          <w:b/>
          <w:sz w:val="24"/>
          <w:szCs w:val="24"/>
          <w:lang w:val="mn-MN"/>
        </w:rPr>
      </w:pPr>
    </w:p>
    <w:p w:rsidR="00C56DF9" w:rsidRPr="00345D27" w:rsidRDefault="00C56DF9" w:rsidP="00C56DF9">
      <w:pPr>
        <w:spacing w:after="0" w:line="240" w:lineRule="auto"/>
        <w:jc w:val="both"/>
        <w:rPr>
          <w:rFonts w:cs="Arial"/>
          <w:sz w:val="24"/>
          <w:szCs w:val="24"/>
          <w:shd w:val="clear" w:color="auto" w:fill="FFFFFF"/>
        </w:rPr>
      </w:pPr>
      <w:r w:rsidRPr="00345D27">
        <w:rPr>
          <w:rFonts w:cs="Arial"/>
          <w:b/>
          <w:sz w:val="24"/>
          <w:szCs w:val="24"/>
          <w:lang w:val="mn-MN"/>
        </w:rPr>
        <w:tab/>
      </w:r>
      <w:r w:rsidRPr="00345D27">
        <w:rPr>
          <w:rFonts w:cs="Arial"/>
          <w:sz w:val="24"/>
          <w:szCs w:val="24"/>
          <w:lang w:val="mn-MN"/>
        </w:rPr>
        <w:t xml:space="preserve">Тогтоолын төсөл батлагдсанаар нийгэмд ямар нэгэн сөрөг үр дагавар гарахгүй бөгөөд </w:t>
      </w:r>
      <w:r w:rsidR="00030FFD" w:rsidRPr="00345D27">
        <w:rPr>
          <w:rFonts w:cs="Arial"/>
          <w:sz w:val="24"/>
          <w:szCs w:val="24"/>
          <w:shd w:val="clear" w:color="auto" w:fill="FFFFFF"/>
          <w:lang w:val="mn-MN"/>
        </w:rPr>
        <w:t xml:space="preserve">дотоодод үйлдвэрлэх </w:t>
      </w:r>
      <w:r w:rsidR="00030FFD" w:rsidRPr="00345D27">
        <w:rPr>
          <w:rFonts w:cs="Arial"/>
          <w:sz w:val="24"/>
          <w:szCs w:val="24"/>
          <w:lang w:val="mn-MN"/>
        </w:rPr>
        <w:t xml:space="preserve">хүнсний бүтээгдэхүүний нэр төрөл нэмэгдэж, </w:t>
      </w:r>
      <w:r w:rsidR="00030FFD" w:rsidRPr="00345D27">
        <w:rPr>
          <w:rFonts w:cs="Arial"/>
          <w:color w:val="000000" w:themeColor="text1"/>
          <w:sz w:val="24"/>
          <w:szCs w:val="24"/>
          <w:shd w:val="clear" w:color="auto" w:fill="FFFFFF"/>
          <w:lang w:val="mn-MN"/>
        </w:rPr>
        <w:t xml:space="preserve">гол нэрийн </w:t>
      </w:r>
      <w:r w:rsidR="00030FFD" w:rsidRPr="00345D27">
        <w:rPr>
          <w:rFonts w:cs="Arial"/>
          <w:color w:val="000000" w:themeColor="text1"/>
          <w:sz w:val="24"/>
          <w:szCs w:val="24"/>
          <w:shd w:val="clear" w:color="auto" w:fill="FFFFFF"/>
          <w:lang w:val="mn-MN"/>
        </w:rPr>
        <w:lastRenderedPageBreak/>
        <w:t>хүнсний бүтээгдэхүүний хэрэгцээг дотоодын үйлдвэрлэлээр бүрэн хангах, хөдөө аж ахуйн үйлдвэрлэлээс хүн амын хүнсний хангамж, хүртээмжийг тогтворжуулж, боловсруулах үйлдвэрийг чанартай түүхий эдээр ханга</w:t>
      </w:r>
      <w:r w:rsidR="00030FFD" w:rsidRPr="00345D27">
        <w:rPr>
          <w:rFonts w:cs="Arial"/>
          <w:sz w:val="24"/>
          <w:szCs w:val="24"/>
          <w:lang w:val="mn-MN"/>
        </w:rPr>
        <w:t>х зэрэг хүн амын хүнсний аюулгүй байдлыг хангах</w:t>
      </w:r>
      <w:r w:rsidRPr="00345D27">
        <w:rPr>
          <w:rFonts w:cs="Arial"/>
          <w:sz w:val="24"/>
          <w:szCs w:val="24"/>
          <w:shd w:val="clear" w:color="auto" w:fill="FFFFFF"/>
        </w:rPr>
        <w:t xml:space="preserve"> </w:t>
      </w:r>
      <w:proofErr w:type="spellStart"/>
      <w:r w:rsidRPr="00345D27">
        <w:rPr>
          <w:rFonts w:cs="Arial"/>
          <w:sz w:val="24"/>
          <w:szCs w:val="24"/>
          <w:shd w:val="clear" w:color="auto" w:fill="FFFFFF"/>
        </w:rPr>
        <w:t>эрх</w:t>
      </w:r>
      <w:proofErr w:type="spellEnd"/>
      <w:r w:rsidRPr="00345D27">
        <w:rPr>
          <w:rFonts w:cs="Arial"/>
          <w:sz w:val="24"/>
          <w:szCs w:val="24"/>
          <w:shd w:val="clear" w:color="auto" w:fill="FFFFFF"/>
        </w:rPr>
        <w:t xml:space="preserve"> </w:t>
      </w:r>
      <w:proofErr w:type="spellStart"/>
      <w:r w:rsidRPr="00345D27">
        <w:rPr>
          <w:rFonts w:cs="Arial"/>
          <w:sz w:val="24"/>
          <w:szCs w:val="24"/>
          <w:shd w:val="clear" w:color="auto" w:fill="FFFFFF"/>
        </w:rPr>
        <w:t>зүйн</w:t>
      </w:r>
      <w:proofErr w:type="spellEnd"/>
      <w:r w:rsidRPr="00345D27">
        <w:rPr>
          <w:rFonts w:cs="Arial"/>
          <w:sz w:val="24"/>
          <w:szCs w:val="24"/>
          <w:shd w:val="clear" w:color="auto" w:fill="FFFFFF"/>
        </w:rPr>
        <w:t xml:space="preserve"> </w:t>
      </w:r>
      <w:proofErr w:type="spellStart"/>
      <w:r w:rsidRPr="00345D27">
        <w:rPr>
          <w:rFonts w:cs="Arial"/>
          <w:sz w:val="24"/>
          <w:szCs w:val="24"/>
          <w:shd w:val="clear" w:color="auto" w:fill="FFFFFF"/>
        </w:rPr>
        <w:t>орчин</w:t>
      </w:r>
      <w:proofErr w:type="spellEnd"/>
      <w:r w:rsidRPr="00345D27">
        <w:rPr>
          <w:rFonts w:cs="Arial"/>
          <w:sz w:val="24"/>
          <w:szCs w:val="24"/>
          <w:shd w:val="clear" w:color="auto" w:fill="FFFFFF"/>
        </w:rPr>
        <w:t xml:space="preserve"> </w:t>
      </w:r>
      <w:proofErr w:type="spellStart"/>
      <w:r w:rsidRPr="00345D27">
        <w:rPr>
          <w:rFonts w:cs="Arial"/>
          <w:sz w:val="24"/>
          <w:szCs w:val="24"/>
          <w:shd w:val="clear" w:color="auto" w:fill="FFFFFF"/>
        </w:rPr>
        <w:t>бүрдэнэ</w:t>
      </w:r>
      <w:proofErr w:type="spellEnd"/>
      <w:r w:rsidRPr="00345D27">
        <w:rPr>
          <w:rFonts w:cs="Arial"/>
          <w:sz w:val="24"/>
          <w:szCs w:val="24"/>
          <w:shd w:val="clear" w:color="auto" w:fill="FFFFFF"/>
        </w:rPr>
        <w:t xml:space="preserve">. </w:t>
      </w:r>
    </w:p>
    <w:p w:rsidR="00C56DF9" w:rsidRPr="00345D27" w:rsidRDefault="00C56DF9" w:rsidP="00C56DF9">
      <w:pPr>
        <w:spacing w:after="0" w:line="240" w:lineRule="auto"/>
        <w:jc w:val="both"/>
        <w:rPr>
          <w:rFonts w:cs="Arial"/>
          <w:sz w:val="24"/>
          <w:szCs w:val="24"/>
          <w:shd w:val="clear" w:color="auto" w:fill="FFFFFF"/>
        </w:rPr>
      </w:pPr>
    </w:p>
    <w:p w:rsidR="00C56DF9" w:rsidRPr="00345D27" w:rsidRDefault="00C56DF9" w:rsidP="00C56DF9">
      <w:pPr>
        <w:spacing w:after="0" w:line="240" w:lineRule="auto"/>
        <w:jc w:val="both"/>
        <w:rPr>
          <w:rFonts w:cs="Arial"/>
          <w:b/>
          <w:sz w:val="24"/>
          <w:szCs w:val="24"/>
          <w:shd w:val="clear" w:color="auto" w:fill="FFFFFF"/>
          <w:lang w:val="mn-MN"/>
        </w:rPr>
      </w:pPr>
      <w:r w:rsidRPr="00345D27">
        <w:rPr>
          <w:rFonts w:cs="Arial"/>
          <w:sz w:val="24"/>
          <w:szCs w:val="24"/>
          <w:shd w:val="clear" w:color="auto" w:fill="FFFFFF"/>
        </w:rPr>
        <w:tab/>
      </w:r>
      <w:r w:rsidRPr="00345D27">
        <w:rPr>
          <w:rFonts w:cs="Arial"/>
          <w:b/>
          <w:sz w:val="24"/>
          <w:szCs w:val="24"/>
          <w:shd w:val="clear" w:color="auto" w:fill="FFFFFF"/>
          <w:lang w:val="mn-MN"/>
        </w:rPr>
        <w:t>Дөрөв.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 санал</w:t>
      </w:r>
    </w:p>
    <w:p w:rsidR="00C56DF9" w:rsidRPr="00345D27" w:rsidRDefault="00C56DF9" w:rsidP="00C56DF9">
      <w:pPr>
        <w:spacing w:after="0" w:line="240" w:lineRule="auto"/>
        <w:jc w:val="both"/>
        <w:rPr>
          <w:rFonts w:cs="Arial"/>
          <w:b/>
          <w:sz w:val="24"/>
          <w:szCs w:val="24"/>
          <w:shd w:val="clear" w:color="auto" w:fill="FFFFFF"/>
          <w:lang w:val="mn-MN"/>
        </w:rPr>
      </w:pPr>
    </w:p>
    <w:p w:rsidR="00C56DF9" w:rsidRPr="00345D27" w:rsidRDefault="00C56DF9" w:rsidP="00C56DF9">
      <w:pPr>
        <w:spacing w:after="0" w:line="240" w:lineRule="auto"/>
        <w:jc w:val="both"/>
        <w:rPr>
          <w:rFonts w:cs="Arial"/>
          <w:sz w:val="24"/>
          <w:szCs w:val="24"/>
          <w:shd w:val="clear" w:color="auto" w:fill="FFFFFF"/>
          <w:lang w:val="mn-MN"/>
        </w:rPr>
      </w:pPr>
      <w:r w:rsidRPr="00345D27">
        <w:rPr>
          <w:rFonts w:cs="Arial"/>
          <w:b/>
          <w:sz w:val="24"/>
          <w:szCs w:val="24"/>
          <w:shd w:val="clear" w:color="auto" w:fill="FFFFFF"/>
          <w:lang w:val="mn-MN"/>
        </w:rPr>
        <w:tab/>
      </w:r>
      <w:r w:rsidRPr="00345D27">
        <w:rPr>
          <w:rFonts w:cs="Arial"/>
          <w:sz w:val="24"/>
          <w:szCs w:val="24"/>
          <w:shd w:val="clear" w:color="auto" w:fill="FFFFFF"/>
          <w:lang w:val="mn-MN"/>
        </w:rPr>
        <w:t xml:space="preserve">Тогтоолын төсөл нь Монгол Улсын Үндсэн хууль, нэгдэн орсон олон улсын гэрээ, конвенц, холбогдох бусад хуультай нийцсэн болно. </w:t>
      </w:r>
    </w:p>
    <w:p w:rsidR="00C56DF9" w:rsidRPr="00345D27" w:rsidRDefault="00C56DF9" w:rsidP="00C56DF9">
      <w:pPr>
        <w:spacing w:after="0" w:line="240" w:lineRule="auto"/>
        <w:jc w:val="both"/>
        <w:rPr>
          <w:rFonts w:cs="Arial"/>
          <w:sz w:val="24"/>
          <w:szCs w:val="24"/>
          <w:shd w:val="clear" w:color="auto" w:fill="FFFFFF"/>
          <w:lang w:val="mn-MN"/>
        </w:rPr>
      </w:pPr>
    </w:p>
    <w:p w:rsidR="00C56DF9" w:rsidRDefault="00C56DF9" w:rsidP="00C56DF9">
      <w:pPr>
        <w:spacing w:after="0" w:line="240" w:lineRule="auto"/>
        <w:jc w:val="both"/>
        <w:rPr>
          <w:rFonts w:cs="Arial"/>
          <w:sz w:val="24"/>
          <w:szCs w:val="24"/>
          <w:lang w:val="mn-MN"/>
        </w:rPr>
      </w:pPr>
    </w:p>
    <w:p w:rsidR="00D04E03" w:rsidRDefault="00D04E03" w:rsidP="00C56DF9">
      <w:pPr>
        <w:spacing w:after="0" w:line="240" w:lineRule="auto"/>
        <w:jc w:val="both"/>
        <w:rPr>
          <w:rFonts w:cs="Arial"/>
          <w:sz w:val="24"/>
          <w:szCs w:val="24"/>
          <w:lang w:val="mn-MN"/>
        </w:rPr>
      </w:pPr>
    </w:p>
    <w:p w:rsidR="00D04E03" w:rsidRDefault="00D04E03" w:rsidP="00C56DF9">
      <w:pPr>
        <w:spacing w:after="0" w:line="240" w:lineRule="auto"/>
        <w:jc w:val="both"/>
        <w:rPr>
          <w:rFonts w:cs="Arial"/>
          <w:sz w:val="24"/>
          <w:szCs w:val="24"/>
          <w:lang w:val="mn-MN"/>
        </w:rPr>
      </w:pPr>
    </w:p>
    <w:p w:rsidR="00D04E03" w:rsidRDefault="00D04E03" w:rsidP="00C56DF9">
      <w:pPr>
        <w:spacing w:after="0" w:line="240" w:lineRule="auto"/>
        <w:jc w:val="both"/>
        <w:rPr>
          <w:rFonts w:cs="Arial"/>
          <w:sz w:val="24"/>
          <w:szCs w:val="24"/>
          <w:lang w:val="mn-MN"/>
        </w:rPr>
      </w:pPr>
    </w:p>
    <w:p w:rsidR="00D04E03" w:rsidRDefault="00D04E03" w:rsidP="00C56DF9">
      <w:pPr>
        <w:spacing w:after="0" w:line="240" w:lineRule="auto"/>
        <w:jc w:val="both"/>
        <w:rPr>
          <w:rFonts w:cs="Arial"/>
          <w:sz w:val="24"/>
          <w:szCs w:val="24"/>
          <w:lang w:val="mn-MN"/>
        </w:rPr>
      </w:pPr>
    </w:p>
    <w:p w:rsidR="00D04E03" w:rsidRPr="00345D27" w:rsidRDefault="00D04E03" w:rsidP="00C56DF9">
      <w:pPr>
        <w:spacing w:after="0" w:line="240" w:lineRule="auto"/>
        <w:jc w:val="both"/>
        <w:rPr>
          <w:rFonts w:cs="Arial"/>
          <w:sz w:val="24"/>
          <w:szCs w:val="24"/>
          <w:lang w:val="mn-MN"/>
        </w:rPr>
      </w:pPr>
    </w:p>
    <w:p w:rsidR="00C56DF9" w:rsidRPr="00345D27" w:rsidRDefault="00C56DF9" w:rsidP="00C56DF9">
      <w:pPr>
        <w:spacing w:after="0" w:line="240" w:lineRule="auto"/>
        <w:jc w:val="center"/>
        <w:rPr>
          <w:rFonts w:cs="Arial"/>
          <w:sz w:val="24"/>
          <w:szCs w:val="24"/>
          <w:lang w:val="mn-MN"/>
        </w:rPr>
      </w:pPr>
      <w:r w:rsidRPr="00345D27">
        <w:rPr>
          <w:rFonts w:cs="Arial"/>
          <w:sz w:val="24"/>
          <w:szCs w:val="24"/>
          <w:lang w:val="mn-MN"/>
        </w:rPr>
        <w:t>---оОо---</w:t>
      </w:r>
    </w:p>
    <w:sectPr w:rsidR="00C56DF9" w:rsidRPr="00345D27" w:rsidSect="00FE12D7">
      <w:footerReference w:type="default" r:id="rId6"/>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0A9" w:rsidRDefault="00A300A9" w:rsidP="004B4187">
      <w:pPr>
        <w:spacing w:after="0" w:line="240" w:lineRule="auto"/>
      </w:pPr>
      <w:r>
        <w:separator/>
      </w:r>
    </w:p>
  </w:endnote>
  <w:endnote w:type="continuationSeparator" w:id="0">
    <w:p w:rsidR="00A300A9" w:rsidRDefault="00A300A9" w:rsidP="004B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195561"/>
      <w:docPartObj>
        <w:docPartGallery w:val="Page Numbers (Bottom of Page)"/>
        <w:docPartUnique/>
      </w:docPartObj>
    </w:sdtPr>
    <w:sdtEndPr>
      <w:rPr>
        <w:noProof/>
      </w:rPr>
    </w:sdtEndPr>
    <w:sdtContent>
      <w:p w:rsidR="004B4187" w:rsidRDefault="004B4187">
        <w:pPr>
          <w:pStyle w:val="Footer"/>
          <w:jc w:val="center"/>
        </w:pPr>
        <w:r>
          <w:fldChar w:fldCharType="begin"/>
        </w:r>
        <w:r>
          <w:instrText xml:space="preserve"> PAGE   \* MERGEFORMAT </w:instrText>
        </w:r>
        <w:r>
          <w:fldChar w:fldCharType="separate"/>
        </w:r>
        <w:r w:rsidR="0044658E">
          <w:rPr>
            <w:noProof/>
          </w:rPr>
          <w:t>1</w:t>
        </w:r>
        <w:r>
          <w:rPr>
            <w:noProof/>
          </w:rPr>
          <w:fldChar w:fldCharType="end"/>
        </w:r>
      </w:p>
    </w:sdtContent>
  </w:sdt>
  <w:p w:rsidR="004B4187" w:rsidRDefault="004B41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0A9" w:rsidRDefault="00A300A9" w:rsidP="004B4187">
      <w:pPr>
        <w:spacing w:after="0" w:line="240" w:lineRule="auto"/>
      </w:pPr>
      <w:r>
        <w:separator/>
      </w:r>
    </w:p>
  </w:footnote>
  <w:footnote w:type="continuationSeparator" w:id="0">
    <w:p w:rsidR="00A300A9" w:rsidRDefault="00A300A9" w:rsidP="004B41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C6"/>
    <w:rsid w:val="00030FFD"/>
    <w:rsid w:val="00041B68"/>
    <w:rsid w:val="000929AF"/>
    <w:rsid w:val="00162128"/>
    <w:rsid w:val="001A059C"/>
    <w:rsid w:val="001B06E1"/>
    <w:rsid w:val="001B48C3"/>
    <w:rsid w:val="001D04DE"/>
    <w:rsid w:val="001E0867"/>
    <w:rsid w:val="001F21F9"/>
    <w:rsid w:val="00237EFC"/>
    <w:rsid w:val="002A3C6E"/>
    <w:rsid w:val="002E287C"/>
    <w:rsid w:val="00345D27"/>
    <w:rsid w:val="00384461"/>
    <w:rsid w:val="003A54C0"/>
    <w:rsid w:val="003F10CA"/>
    <w:rsid w:val="004015B9"/>
    <w:rsid w:val="0044658E"/>
    <w:rsid w:val="00450691"/>
    <w:rsid w:val="00493248"/>
    <w:rsid w:val="004B4187"/>
    <w:rsid w:val="004D6281"/>
    <w:rsid w:val="004F5470"/>
    <w:rsid w:val="00503034"/>
    <w:rsid w:val="0057483B"/>
    <w:rsid w:val="0058076E"/>
    <w:rsid w:val="005B573E"/>
    <w:rsid w:val="005E0489"/>
    <w:rsid w:val="005E57C3"/>
    <w:rsid w:val="00612BE0"/>
    <w:rsid w:val="006C03B4"/>
    <w:rsid w:val="006E40A2"/>
    <w:rsid w:val="006F0A14"/>
    <w:rsid w:val="00703DC6"/>
    <w:rsid w:val="007210F1"/>
    <w:rsid w:val="00737FA3"/>
    <w:rsid w:val="00751B39"/>
    <w:rsid w:val="00813621"/>
    <w:rsid w:val="00865AEA"/>
    <w:rsid w:val="00873BF9"/>
    <w:rsid w:val="008923A7"/>
    <w:rsid w:val="008A07E9"/>
    <w:rsid w:val="008A2E20"/>
    <w:rsid w:val="008B5929"/>
    <w:rsid w:val="008D7A55"/>
    <w:rsid w:val="009C2540"/>
    <w:rsid w:val="009E4958"/>
    <w:rsid w:val="009F59B9"/>
    <w:rsid w:val="009F6D41"/>
    <w:rsid w:val="00A065C2"/>
    <w:rsid w:val="00A1605F"/>
    <w:rsid w:val="00A300A9"/>
    <w:rsid w:val="00A912C2"/>
    <w:rsid w:val="00AF03A8"/>
    <w:rsid w:val="00B36C3E"/>
    <w:rsid w:val="00B551C9"/>
    <w:rsid w:val="00B865C8"/>
    <w:rsid w:val="00C56DF9"/>
    <w:rsid w:val="00C87E0C"/>
    <w:rsid w:val="00CB4660"/>
    <w:rsid w:val="00CC0FBF"/>
    <w:rsid w:val="00D04E03"/>
    <w:rsid w:val="00D408ED"/>
    <w:rsid w:val="00D75771"/>
    <w:rsid w:val="00D82C34"/>
    <w:rsid w:val="00DA6FCF"/>
    <w:rsid w:val="00DB1A90"/>
    <w:rsid w:val="00E74B5D"/>
    <w:rsid w:val="00EF6E4E"/>
    <w:rsid w:val="00F6654E"/>
    <w:rsid w:val="00F729A2"/>
    <w:rsid w:val="00FD3863"/>
    <w:rsid w:val="00FD71F3"/>
    <w:rsid w:val="00FE12D7"/>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5DB88-1A8A-4854-BC39-6C54471C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03DC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iPriority w:val="99"/>
    <w:unhideWhenUsed/>
    <w:rsid w:val="004B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187"/>
  </w:style>
  <w:style w:type="paragraph" w:styleId="Footer">
    <w:name w:val="footer"/>
    <w:basedOn w:val="Normal"/>
    <w:link w:val="FooterChar"/>
    <w:uiPriority w:val="99"/>
    <w:unhideWhenUsed/>
    <w:rsid w:val="004B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187"/>
  </w:style>
  <w:style w:type="paragraph" w:styleId="NoSpacing">
    <w:name w:val="No Spacing"/>
    <w:uiPriority w:val="1"/>
    <w:qFormat/>
    <w:rsid w:val="00450691"/>
    <w:pPr>
      <w:spacing w:after="0" w:line="240" w:lineRule="auto"/>
    </w:pPr>
  </w:style>
  <w:style w:type="character" w:styleId="Strong">
    <w:name w:val="Strong"/>
    <w:uiPriority w:val="22"/>
    <w:qFormat/>
    <w:rsid w:val="004F5470"/>
    <w:rPr>
      <w:b/>
      <w:bCs/>
    </w:rPr>
  </w:style>
  <w:style w:type="paragraph" w:styleId="BalloonText">
    <w:name w:val="Balloon Text"/>
    <w:basedOn w:val="Normal"/>
    <w:link w:val="BalloonTextChar"/>
    <w:uiPriority w:val="99"/>
    <w:semiHidden/>
    <w:unhideWhenUsed/>
    <w:rsid w:val="005E0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Mogul</dc:creator>
  <cp:keywords/>
  <dc:description/>
  <cp:lastModifiedBy>Office</cp:lastModifiedBy>
  <cp:revision>35</cp:revision>
  <cp:lastPrinted>2022-05-20T02:14:00Z</cp:lastPrinted>
  <dcterms:created xsi:type="dcterms:W3CDTF">2022-05-12T01:28:00Z</dcterms:created>
  <dcterms:modified xsi:type="dcterms:W3CDTF">2022-05-20T03:37:00Z</dcterms:modified>
</cp:coreProperties>
</file>