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7F" w:rsidRPr="00A65B3B" w:rsidRDefault="0057677F" w:rsidP="007729EF">
      <w:pPr>
        <w:pStyle w:val="NoSpacing"/>
        <w:jc w:val="center"/>
        <w:rPr>
          <w:rFonts w:ascii="Arial" w:hAnsi="Arial" w:cs="Arial"/>
          <w:sz w:val="24"/>
          <w:szCs w:val="24"/>
        </w:rPr>
      </w:pPr>
    </w:p>
    <w:p w:rsidR="00E15BA4" w:rsidRPr="00A65B3B" w:rsidRDefault="00E15BA4" w:rsidP="007729EF">
      <w:pPr>
        <w:pStyle w:val="NoSpacing"/>
        <w:jc w:val="center"/>
        <w:rPr>
          <w:rFonts w:ascii="Arial" w:hAnsi="Arial" w:cs="Arial"/>
          <w:sz w:val="24"/>
          <w:szCs w:val="24"/>
        </w:rPr>
      </w:pPr>
    </w:p>
    <w:p w:rsidR="007D7B57" w:rsidRDefault="007D7B57" w:rsidP="007729EF">
      <w:pPr>
        <w:pStyle w:val="NoSpacing"/>
        <w:jc w:val="center"/>
        <w:rPr>
          <w:rFonts w:ascii="Arial" w:hAnsi="Arial" w:cs="Arial"/>
          <w:sz w:val="24"/>
          <w:szCs w:val="24"/>
          <w:lang w:val="mn-MN"/>
        </w:rPr>
      </w:pPr>
      <w:r w:rsidRPr="007D7B57">
        <w:rPr>
          <w:rFonts w:ascii="Arial" w:hAnsi="Arial" w:cs="Arial"/>
          <w:sz w:val="24"/>
          <w:szCs w:val="24"/>
        </w:rPr>
        <w:t>“</w:t>
      </w:r>
      <w:r w:rsidRPr="007D7B57">
        <w:rPr>
          <w:rFonts w:ascii="Arial" w:hAnsi="Arial" w:cs="Arial"/>
          <w:sz w:val="24"/>
          <w:szCs w:val="24"/>
          <w:lang w:val="mn-MN"/>
        </w:rPr>
        <w:t>ХҮНСНИЙ ХАНГАМЖ, АЮУЛГҮЙ БАЙДЛЫН ТАЛААР АВАХ ЗАРИМ АРГА ХЭМЖЭЭНИЙ ТУХАЙ</w:t>
      </w:r>
      <w:r w:rsidRPr="007D7B57">
        <w:rPr>
          <w:rFonts w:ascii="Arial" w:hAnsi="Arial" w:cs="Arial"/>
          <w:sz w:val="24"/>
          <w:szCs w:val="24"/>
        </w:rPr>
        <w:t>”</w:t>
      </w:r>
      <w:r w:rsidRPr="007D7B57">
        <w:rPr>
          <w:rFonts w:ascii="Arial" w:hAnsi="Arial" w:cs="Arial"/>
          <w:sz w:val="24"/>
          <w:szCs w:val="24"/>
          <w:lang w:val="mn-MN"/>
        </w:rPr>
        <w:t xml:space="preserve"> УЛСЫН ИХ ХУРЛЫН ТОГТООЛЫН</w:t>
      </w:r>
    </w:p>
    <w:p w:rsidR="00C7700E" w:rsidRPr="007D7B57" w:rsidRDefault="007D7B57" w:rsidP="007729EF">
      <w:pPr>
        <w:pStyle w:val="NoSpacing"/>
        <w:jc w:val="center"/>
        <w:rPr>
          <w:rFonts w:ascii="Arial" w:hAnsi="Arial" w:cs="Arial"/>
          <w:sz w:val="24"/>
          <w:szCs w:val="24"/>
          <w:lang w:val="mn-MN"/>
        </w:rPr>
      </w:pPr>
      <w:r w:rsidRPr="007D7B57">
        <w:rPr>
          <w:rFonts w:ascii="Arial" w:hAnsi="Arial" w:cs="Arial"/>
          <w:sz w:val="24"/>
          <w:szCs w:val="24"/>
          <w:lang w:val="mn-MN"/>
        </w:rPr>
        <w:t xml:space="preserve"> ТӨСЛИЙН ҮР НӨЛӨӨГ ҮНЭЛЭХ СУДАЛГАА</w:t>
      </w:r>
    </w:p>
    <w:p w:rsidR="007729EF" w:rsidRPr="007D7B57" w:rsidRDefault="007729EF" w:rsidP="007729EF">
      <w:pPr>
        <w:pStyle w:val="NoSpacing"/>
        <w:jc w:val="both"/>
        <w:rPr>
          <w:rFonts w:ascii="Arial" w:hAnsi="Arial" w:cs="Arial"/>
          <w:sz w:val="24"/>
          <w:szCs w:val="24"/>
          <w:lang w:val="mn-MN"/>
        </w:rPr>
      </w:pPr>
    </w:p>
    <w:p w:rsidR="00C7700E" w:rsidRPr="00A65B3B" w:rsidRDefault="007729EF" w:rsidP="007729EF">
      <w:pPr>
        <w:pStyle w:val="NoSpacing"/>
        <w:jc w:val="center"/>
        <w:rPr>
          <w:rFonts w:ascii="Arial" w:hAnsi="Arial" w:cs="Arial"/>
          <w:sz w:val="24"/>
          <w:szCs w:val="24"/>
          <w:lang w:val="mn-MN"/>
        </w:rPr>
      </w:pPr>
      <w:r w:rsidRPr="00A65B3B">
        <w:rPr>
          <w:rFonts w:ascii="Arial" w:hAnsi="Arial" w:cs="Arial"/>
          <w:sz w:val="24"/>
          <w:szCs w:val="24"/>
          <w:lang w:val="mn-MN"/>
        </w:rPr>
        <w:t>Нэг. Судалгааны зорилго</w:t>
      </w:r>
    </w:p>
    <w:p w:rsidR="007729EF" w:rsidRPr="00A65B3B" w:rsidRDefault="007729EF" w:rsidP="007729EF">
      <w:pPr>
        <w:pStyle w:val="NoSpacing"/>
        <w:jc w:val="both"/>
        <w:rPr>
          <w:rFonts w:ascii="Arial" w:hAnsi="Arial" w:cs="Arial"/>
          <w:sz w:val="24"/>
          <w:szCs w:val="24"/>
          <w:lang w:val="mn-MN"/>
        </w:rPr>
      </w:pPr>
    </w:p>
    <w:p w:rsidR="00C7700E" w:rsidRPr="00A65B3B" w:rsidRDefault="00A7446C" w:rsidP="007729EF">
      <w:pPr>
        <w:pStyle w:val="NoSpacing"/>
        <w:ind w:firstLine="720"/>
        <w:jc w:val="both"/>
        <w:rPr>
          <w:rFonts w:ascii="Arial" w:hAnsi="Arial" w:cs="Arial"/>
          <w:sz w:val="24"/>
          <w:szCs w:val="24"/>
          <w:lang w:val="mn-MN"/>
        </w:rPr>
      </w:pPr>
      <w:r w:rsidRPr="00A7446C">
        <w:rPr>
          <w:rFonts w:ascii="Arial" w:hAnsi="Arial" w:cs="Arial"/>
          <w:sz w:val="24"/>
          <w:szCs w:val="24"/>
        </w:rPr>
        <w:t>“</w:t>
      </w:r>
      <w:r w:rsidRPr="00A7446C">
        <w:rPr>
          <w:rFonts w:ascii="Arial" w:hAnsi="Arial" w:cs="Arial"/>
          <w:sz w:val="24"/>
          <w:szCs w:val="24"/>
          <w:lang w:val="mn-MN"/>
        </w:rPr>
        <w:t>Хүнсний хангамж, аюулгүй байдлын талаар авах зарим арга хэмжээний тухай</w:t>
      </w:r>
      <w:r w:rsidRPr="00A7446C">
        <w:rPr>
          <w:rFonts w:ascii="Arial" w:hAnsi="Arial" w:cs="Arial"/>
          <w:sz w:val="24"/>
          <w:szCs w:val="24"/>
        </w:rPr>
        <w:t>”</w:t>
      </w:r>
      <w:r w:rsidRPr="00A7446C">
        <w:rPr>
          <w:rFonts w:ascii="Arial" w:hAnsi="Arial" w:cs="Arial"/>
          <w:sz w:val="24"/>
          <w:szCs w:val="24"/>
          <w:lang w:val="mn-MN"/>
        </w:rPr>
        <w:t xml:space="preserve"> Улсын Их Хурлын тогтоолын </w:t>
      </w:r>
      <w:r w:rsidR="00C7700E" w:rsidRPr="00A7446C">
        <w:rPr>
          <w:rFonts w:ascii="Arial" w:hAnsi="Arial" w:cs="Arial"/>
          <w:sz w:val="24"/>
          <w:szCs w:val="24"/>
          <w:lang w:val="mn-MN"/>
        </w:rPr>
        <w:t xml:space="preserve">төсөлд </w:t>
      </w:r>
      <w:r w:rsidR="00C7700E" w:rsidRPr="00A65B3B">
        <w:rPr>
          <w:rFonts w:ascii="Arial" w:hAnsi="Arial" w:cs="Arial"/>
          <w:sz w:val="24"/>
          <w:szCs w:val="24"/>
          <w:lang w:val="mn-MN"/>
        </w:rPr>
        <w:t>Хууль тогтоомжийн тухай хуульд заасны дагуу  үр нөлөөг үнэлж, тогтоолын төслийн давхардал, хийдэл, зөрчлийг арилгаж, Улсын Их Хурлын тогтоолыг хэрэглэхэд ойлгомжтой, хэрэгжих боломжтой байдлаар боловсруулах, улмаар тогтоолын төслийн хэрэгжих боломж, зардлыг тооцоход чиглэсэн зөвлөмж өгөх зорилготой.</w:t>
      </w:r>
    </w:p>
    <w:p w:rsidR="007729EF" w:rsidRPr="00A65B3B" w:rsidRDefault="007729EF" w:rsidP="007729EF">
      <w:pPr>
        <w:pStyle w:val="NoSpacing"/>
        <w:ind w:firstLine="720"/>
        <w:jc w:val="both"/>
        <w:rPr>
          <w:rFonts w:ascii="Arial" w:hAnsi="Arial" w:cs="Arial"/>
          <w:sz w:val="24"/>
          <w:szCs w:val="24"/>
          <w:lang w:val="mn-MN"/>
        </w:rPr>
      </w:pPr>
    </w:p>
    <w:p w:rsidR="00C7700E" w:rsidRPr="00A65B3B" w:rsidRDefault="00C7700E" w:rsidP="007729EF">
      <w:pPr>
        <w:pStyle w:val="NoSpacing"/>
        <w:ind w:firstLine="720"/>
        <w:jc w:val="both"/>
        <w:rPr>
          <w:rFonts w:ascii="Arial" w:hAnsi="Arial" w:cs="Arial"/>
          <w:sz w:val="24"/>
          <w:szCs w:val="24"/>
          <w:lang w:val="mn-MN"/>
        </w:rPr>
      </w:pPr>
      <w:r w:rsidRPr="00A65B3B">
        <w:rPr>
          <w:rFonts w:ascii="Arial" w:hAnsi="Arial" w:cs="Arial"/>
          <w:bCs/>
          <w:iCs/>
          <w:sz w:val="24"/>
          <w:szCs w:val="24"/>
          <w:lang w:val="mn-MN"/>
        </w:rPr>
        <w:t xml:space="preserve">Судалгааг бие даасан байдлаар Засгийн газрын 2016 оны </w:t>
      </w:r>
      <w:r w:rsidRPr="00A65B3B">
        <w:rPr>
          <w:rFonts w:ascii="Arial" w:hAnsi="Arial" w:cs="Arial"/>
          <w:sz w:val="24"/>
          <w:szCs w:val="24"/>
          <w:lang w:val="mn-MN"/>
        </w:rPr>
        <w:t xml:space="preserve"> 59 дүгээр тогтоолын 3 ду</w:t>
      </w:r>
      <w:r w:rsidR="00784F07" w:rsidRPr="00A65B3B">
        <w:rPr>
          <w:rFonts w:ascii="Arial" w:hAnsi="Arial" w:cs="Arial"/>
          <w:sz w:val="24"/>
          <w:szCs w:val="24"/>
          <w:lang w:val="mn-MN"/>
        </w:rPr>
        <w:t>гаар хавсралтаар баталсан “Хууль</w:t>
      </w:r>
      <w:r w:rsidRPr="00A65B3B">
        <w:rPr>
          <w:rFonts w:ascii="Arial" w:hAnsi="Arial" w:cs="Arial"/>
          <w:sz w:val="24"/>
          <w:szCs w:val="24"/>
          <w:lang w:val="mn-MN"/>
        </w:rPr>
        <w:t xml:space="preserve"> тогтоомжийн төслийн үр нөлөөг үнэлэх аргачлал”-ын</w:t>
      </w:r>
      <w:r w:rsidR="00784F07" w:rsidRPr="00A65B3B">
        <w:rPr>
          <w:rFonts w:ascii="Arial" w:hAnsi="Arial" w:cs="Arial"/>
          <w:sz w:val="24"/>
          <w:szCs w:val="24"/>
          <w:lang w:val="mn-MN"/>
        </w:rPr>
        <w:t xml:space="preserve"> дагуу хийж гүйцэтгэлээ.</w:t>
      </w:r>
    </w:p>
    <w:p w:rsidR="007729EF" w:rsidRPr="00A65B3B" w:rsidRDefault="007729EF" w:rsidP="007729EF">
      <w:pPr>
        <w:pStyle w:val="NoSpacing"/>
        <w:ind w:firstLine="720"/>
        <w:jc w:val="both"/>
        <w:rPr>
          <w:rFonts w:ascii="Arial" w:hAnsi="Arial" w:cs="Arial"/>
          <w:bCs/>
          <w:iCs/>
          <w:sz w:val="24"/>
          <w:szCs w:val="24"/>
          <w:lang w:val="mn-MN"/>
        </w:rPr>
      </w:pPr>
    </w:p>
    <w:p w:rsidR="00C7700E" w:rsidRPr="00A65B3B" w:rsidRDefault="007729EF" w:rsidP="007729EF">
      <w:pPr>
        <w:pStyle w:val="NoSpacing"/>
        <w:ind w:firstLine="720"/>
        <w:jc w:val="center"/>
        <w:rPr>
          <w:rFonts w:ascii="Arial" w:hAnsi="Arial" w:cs="Arial"/>
          <w:sz w:val="24"/>
          <w:szCs w:val="24"/>
          <w:lang w:val="mn-MN"/>
        </w:rPr>
      </w:pPr>
      <w:r w:rsidRPr="00A65B3B">
        <w:rPr>
          <w:rFonts w:ascii="Arial" w:hAnsi="Arial" w:cs="Arial"/>
          <w:sz w:val="24"/>
          <w:szCs w:val="24"/>
          <w:lang w:val="mn-MN"/>
        </w:rPr>
        <w:t>Хоёр. Судалгааны үе шат</w:t>
      </w:r>
    </w:p>
    <w:p w:rsidR="007729EF" w:rsidRPr="00A65B3B" w:rsidRDefault="007729EF" w:rsidP="007729EF">
      <w:pPr>
        <w:pStyle w:val="NoSpacing"/>
        <w:ind w:firstLine="720"/>
        <w:jc w:val="both"/>
        <w:rPr>
          <w:rFonts w:ascii="Arial" w:hAnsi="Arial" w:cs="Arial"/>
          <w:sz w:val="24"/>
          <w:szCs w:val="24"/>
          <w:lang w:val="mn-MN"/>
        </w:rPr>
      </w:pPr>
    </w:p>
    <w:p w:rsidR="00C7700E" w:rsidRPr="00A65B3B" w:rsidRDefault="00C7700E" w:rsidP="007729EF">
      <w:pPr>
        <w:pStyle w:val="NoSpacing"/>
        <w:ind w:firstLine="720"/>
        <w:jc w:val="both"/>
        <w:rPr>
          <w:rFonts w:ascii="Arial" w:hAnsi="Arial" w:cs="Arial"/>
          <w:bCs/>
          <w:iCs/>
          <w:sz w:val="24"/>
          <w:szCs w:val="24"/>
          <w:lang w:val="mn-MN"/>
        </w:rPr>
      </w:pPr>
      <w:r w:rsidRPr="00A65B3B">
        <w:rPr>
          <w:rFonts w:ascii="Arial" w:hAnsi="Arial" w:cs="Arial"/>
          <w:bCs/>
          <w:i/>
          <w:iCs/>
          <w:sz w:val="24"/>
          <w:szCs w:val="24"/>
          <w:u w:val="single"/>
          <w:lang w:val="mn-MN"/>
        </w:rPr>
        <w:t>Үр нөлөөг үнэлэх ажлын үе шат</w:t>
      </w:r>
      <w:r w:rsidRPr="00A65B3B">
        <w:rPr>
          <w:rFonts w:ascii="Arial" w:hAnsi="Arial" w:cs="Arial"/>
          <w:bCs/>
          <w:iCs/>
          <w:sz w:val="24"/>
          <w:szCs w:val="24"/>
          <w:u w:val="single"/>
          <w:lang w:val="mn-MN"/>
        </w:rPr>
        <w:t>:</w:t>
      </w:r>
      <w:r w:rsidRPr="00A65B3B">
        <w:rPr>
          <w:rFonts w:ascii="Arial" w:hAnsi="Arial" w:cs="Arial"/>
          <w:bCs/>
          <w:iCs/>
          <w:sz w:val="24"/>
          <w:szCs w:val="24"/>
          <w:lang w:val="mn-MN"/>
        </w:rPr>
        <w:t xml:space="preserve"> </w:t>
      </w:r>
    </w:p>
    <w:p w:rsidR="007729EF" w:rsidRPr="00A65B3B" w:rsidRDefault="007729EF" w:rsidP="007729EF">
      <w:pPr>
        <w:pStyle w:val="NoSpacing"/>
        <w:jc w:val="both"/>
        <w:rPr>
          <w:rFonts w:ascii="Arial" w:hAnsi="Arial" w:cs="Arial"/>
          <w:bCs/>
          <w:iCs/>
          <w:sz w:val="24"/>
          <w:szCs w:val="24"/>
          <w:lang w:val="mn-MN"/>
        </w:rPr>
      </w:pPr>
    </w:p>
    <w:p w:rsidR="00C7700E" w:rsidRPr="00A65B3B" w:rsidRDefault="00C7700E" w:rsidP="007729EF">
      <w:pPr>
        <w:pStyle w:val="NoSpacing"/>
        <w:numPr>
          <w:ilvl w:val="0"/>
          <w:numId w:val="6"/>
        </w:numPr>
        <w:jc w:val="both"/>
        <w:rPr>
          <w:rFonts w:ascii="Arial" w:hAnsi="Arial" w:cs="Arial"/>
          <w:bCs/>
          <w:iCs/>
          <w:sz w:val="24"/>
          <w:szCs w:val="24"/>
          <w:lang w:val="mn-MN"/>
        </w:rPr>
      </w:pPr>
      <w:r w:rsidRPr="00A65B3B">
        <w:rPr>
          <w:rFonts w:ascii="Arial" w:hAnsi="Arial" w:cs="Arial"/>
          <w:bCs/>
          <w:iCs/>
          <w:sz w:val="24"/>
          <w:szCs w:val="24"/>
          <w:lang w:val="mn-MN"/>
        </w:rPr>
        <w:t>Шалгуур үзүүлэлтийг сонгох</w:t>
      </w:r>
    </w:p>
    <w:p w:rsidR="00C7700E" w:rsidRPr="00A65B3B" w:rsidRDefault="00C16DE7" w:rsidP="007729EF">
      <w:pPr>
        <w:pStyle w:val="NoSpacing"/>
        <w:numPr>
          <w:ilvl w:val="0"/>
          <w:numId w:val="6"/>
        </w:numPr>
        <w:jc w:val="both"/>
        <w:rPr>
          <w:rFonts w:ascii="Arial" w:hAnsi="Arial" w:cs="Arial"/>
          <w:bCs/>
          <w:iCs/>
          <w:sz w:val="24"/>
          <w:szCs w:val="24"/>
          <w:lang w:val="mn-MN"/>
        </w:rPr>
      </w:pPr>
      <w:r w:rsidRPr="00A65B3B">
        <w:rPr>
          <w:rFonts w:ascii="Arial" w:hAnsi="Arial" w:cs="Arial"/>
          <w:bCs/>
          <w:iCs/>
          <w:sz w:val="24"/>
          <w:szCs w:val="24"/>
          <w:lang w:val="mn-MN"/>
        </w:rPr>
        <w:t>УИХ-ын тогтоолын төслөөс</w:t>
      </w:r>
      <w:r w:rsidR="00C7700E" w:rsidRPr="00A65B3B">
        <w:rPr>
          <w:rFonts w:ascii="Arial" w:hAnsi="Arial" w:cs="Arial"/>
          <w:bCs/>
          <w:iCs/>
          <w:sz w:val="24"/>
          <w:szCs w:val="24"/>
          <w:lang w:val="mn-MN"/>
        </w:rPr>
        <w:t xml:space="preserve"> үр нөлөөг нь тооцох хэсгээ тогтоох</w:t>
      </w:r>
    </w:p>
    <w:p w:rsidR="00C7700E" w:rsidRPr="00A65B3B" w:rsidRDefault="00C7700E" w:rsidP="007729EF">
      <w:pPr>
        <w:pStyle w:val="NoSpacing"/>
        <w:numPr>
          <w:ilvl w:val="0"/>
          <w:numId w:val="6"/>
        </w:numPr>
        <w:jc w:val="both"/>
        <w:rPr>
          <w:rFonts w:ascii="Arial" w:hAnsi="Arial" w:cs="Arial"/>
          <w:bCs/>
          <w:iCs/>
          <w:sz w:val="24"/>
          <w:szCs w:val="24"/>
          <w:lang w:val="mn-MN"/>
        </w:rPr>
      </w:pPr>
      <w:r w:rsidRPr="00A65B3B">
        <w:rPr>
          <w:rFonts w:ascii="Arial" w:hAnsi="Arial" w:cs="Arial"/>
          <w:bCs/>
          <w:iCs/>
          <w:sz w:val="24"/>
          <w:szCs w:val="24"/>
          <w:lang w:val="mn-MN"/>
        </w:rPr>
        <w:t>Шалгуур үзүүлэлтэд тохирох шалгах хэрэгслийн дагуу үр нөлөөг тооцох</w:t>
      </w:r>
    </w:p>
    <w:p w:rsidR="00C7700E" w:rsidRPr="00A65B3B" w:rsidRDefault="00C7700E" w:rsidP="007729EF">
      <w:pPr>
        <w:pStyle w:val="NoSpacing"/>
        <w:numPr>
          <w:ilvl w:val="0"/>
          <w:numId w:val="6"/>
        </w:numPr>
        <w:jc w:val="both"/>
        <w:rPr>
          <w:rFonts w:ascii="Arial" w:hAnsi="Arial" w:cs="Arial"/>
          <w:bCs/>
          <w:iCs/>
          <w:sz w:val="24"/>
          <w:szCs w:val="24"/>
          <w:lang w:val="mn-MN"/>
        </w:rPr>
      </w:pPr>
      <w:r w:rsidRPr="00A65B3B">
        <w:rPr>
          <w:rFonts w:ascii="Arial" w:hAnsi="Arial" w:cs="Arial"/>
          <w:bCs/>
          <w:iCs/>
          <w:sz w:val="24"/>
          <w:szCs w:val="24"/>
          <w:lang w:val="mn-MN"/>
        </w:rPr>
        <w:t xml:space="preserve">Үр дүнг үнэлэх, зөвлөмж өгөх </w:t>
      </w:r>
    </w:p>
    <w:p w:rsidR="007729EF" w:rsidRPr="00A65B3B" w:rsidRDefault="007729EF" w:rsidP="007729EF">
      <w:pPr>
        <w:pStyle w:val="NoSpacing"/>
        <w:jc w:val="both"/>
        <w:rPr>
          <w:rFonts w:ascii="Arial" w:hAnsi="Arial" w:cs="Arial"/>
          <w:bCs/>
          <w:iCs/>
          <w:sz w:val="24"/>
          <w:szCs w:val="24"/>
          <w:lang w:val="mn-MN"/>
        </w:rPr>
      </w:pPr>
    </w:p>
    <w:p w:rsidR="00C7700E" w:rsidRPr="00A65B3B" w:rsidRDefault="00C7700E" w:rsidP="007729EF">
      <w:pPr>
        <w:pStyle w:val="NoSpacing"/>
        <w:ind w:firstLine="720"/>
        <w:jc w:val="both"/>
        <w:rPr>
          <w:rFonts w:ascii="Arial" w:hAnsi="Arial" w:cs="Arial"/>
          <w:bCs/>
          <w:iCs/>
          <w:sz w:val="24"/>
          <w:szCs w:val="24"/>
          <w:u w:val="single"/>
          <w:lang w:val="mn-MN"/>
        </w:rPr>
      </w:pPr>
      <w:r w:rsidRPr="00A65B3B">
        <w:rPr>
          <w:rFonts w:ascii="Arial" w:hAnsi="Arial" w:cs="Arial"/>
          <w:bCs/>
          <w:i/>
          <w:iCs/>
          <w:sz w:val="24"/>
          <w:szCs w:val="24"/>
          <w:u w:val="single"/>
          <w:lang w:val="mn-MN"/>
        </w:rPr>
        <w:t>Шалгуур үзүүлэлтийг сонгох үе шат</w:t>
      </w:r>
      <w:r w:rsidRPr="00A65B3B">
        <w:rPr>
          <w:rFonts w:ascii="Arial" w:hAnsi="Arial" w:cs="Arial"/>
          <w:bCs/>
          <w:iCs/>
          <w:sz w:val="24"/>
          <w:szCs w:val="24"/>
          <w:u w:val="single"/>
          <w:lang w:val="mn-MN"/>
        </w:rPr>
        <w:t>:</w:t>
      </w:r>
    </w:p>
    <w:p w:rsidR="007729EF" w:rsidRPr="00A65B3B" w:rsidRDefault="007729EF" w:rsidP="007729EF">
      <w:pPr>
        <w:pStyle w:val="NoSpacing"/>
        <w:jc w:val="both"/>
        <w:rPr>
          <w:rFonts w:ascii="Arial" w:hAnsi="Arial" w:cs="Arial"/>
          <w:bCs/>
          <w:iCs/>
          <w:sz w:val="24"/>
          <w:szCs w:val="24"/>
          <w:u w:val="single"/>
          <w:lang w:val="mn-MN"/>
        </w:rPr>
      </w:pPr>
    </w:p>
    <w:p w:rsidR="00C7700E" w:rsidRPr="00A65B3B" w:rsidRDefault="00C16DE7" w:rsidP="007729EF">
      <w:pPr>
        <w:pStyle w:val="NoSpacing"/>
        <w:ind w:firstLine="360"/>
        <w:jc w:val="both"/>
        <w:rPr>
          <w:rFonts w:ascii="Arial" w:hAnsi="Arial" w:cs="Arial"/>
          <w:bCs/>
          <w:iCs/>
          <w:sz w:val="24"/>
          <w:szCs w:val="24"/>
          <w:lang w:val="mn-MN"/>
        </w:rPr>
      </w:pPr>
      <w:r w:rsidRPr="00A65B3B">
        <w:rPr>
          <w:rFonts w:ascii="Arial" w:hAnsi="Arial" w:cs="Arial"/>
          <w:bCs/>
          <w:iCs/>
          <w:sz w:val="24"/>
          <w:szCs w:val="24"/>
          <w:lang w:val="mn-MN"/>
        </w:rPr>
        <w:t>Энэхүү үе шатанд тогтоолын</w:t>
      </w:r>
      <w:r w:rsidR="00C7700E" w:rsidRPr="00A65B3B">
        <w:rPr>
          <w:rFonts w:ascii="Arial" w:hAnsi="Arial" w:cs="Arial"/>
          <w:bCs/>
          <w:iCs/>
          <w:sz w:val="24"/>
          <w:szCs w:val="24"/>
          <w:lang w:val="mn-MN"/>
        </w:rPr>
        <w:t xml:space="preserve"> төслийн, тодорхой хэсгийн үр нөлөөг үнэлэх шалгуур үзүүлэлтийг сонгоно. Үүнд дараах шалгуур үзүүлэлтүүд байна:</w:t>
      </w:r>
    </w:p>
    <w:p w:rsidR="007729EF" w:rsidRPr="00A65B3B" w:rsidRDefault="007729EF" w:rsidP="007729EF">
      <w:pPr>
        <w:pStyle w:val="NoSpacing"/>
        <w:ind w:firstLine="360"/>
        <w:jc w:val="both"/>
        <w:rPr>
          <w:rFonts w:ascii="Arial" w:hAnsi="Arial" w:cs="Arial"/>
          <w:bCs/>
          <w:iCs/>
          <w:sz w:val="24"/>
          <w:szCs w:val="24"/>
          <w:lang w:val="mn-MN"/>
        </w:rPr>
      </w:pPr>
    </w:p>
    <w:p w:rsidR="00C7700E" w:rsidRPr="00A65B3B" w:rsidRDefault="00C7700E" w:rsidP="007729EF">
      <w:pPr>
        <w:pStyle w:val="NoSpacing"/>
        <w:numPr>
          <w:ilvl w:val="0"/>
          <w:numId w:val="7"/>
        </w:numPr>
        <w:jc w:val="both"/>
        <w:rPr>
          <w:rFonts w:ascii="Arial" w:hAnsi="Arial" w:cs="Arial"/>
          <w:bCs/>
          <w:iCs/>
          <w:sz w:val="24"/>
          <w:szCs w:val="24"/>
          <w:lang w:val="mn-MN"/>
        </w:rPr>
      </w:pPr>
      <w:r w:rsidRPr="00A65B3B">
        <w:rPr>
          <w:rFonts w:ascii="Arial" w:hAnsi="Arial" w:cs="Arial"/>
          <w:bCs/>
          <w:iCs/>
          <w:sz w:val="24"/>
          <w:szCs w:val="24"/>
          <w:lang w:val="mn-MN"/>
        </w:rPr>
        <w:t>Зорилгод хүрэх байдал</w:t>
      </w:r>
    </w:p>
    <w:p w:rsidR="00C7700E" w:rsidRPr="00A65B3B" w:rsidRDefault="00C7700E" w:rsidP="007729EF">
      <w:pPr>
        <w:pStyle w:val="NoSpacing"/>
        <w:numPr>
          <w:ilvl w:val="0"/>
          <w:numId w:val="7"/>
        </w:numPr>
        <w:jc w:val="both"/>
        <w:rPr>
          <w:rFonts w:ascii="Arial" w:hAnsi="Arial" w:cs="Arial"/>
          <w:bCs/>
          <w:iCs/>
          <w:sz w:val="24"/>
          <w:szCs w:val="24"/>
          <w:lang w:val="mn-MN"/>
        </w:rPr>
      </w:pPr>
      <w:r w:rsidRPr="00A65B3B">
        <w:rPr>
          <w:rFonts w:ascii="Arial" w:hAnsi="Arial" w:cs="Arial"/>
          <w:bCs/>
          <w:iCs/>
          <w:sz w:val="24"/>
          <w:szCs w:val="24"/>
          <w:lang w:val="mn-MN"/>
        </w:rPr>
        <w:t>Практикт хэрэгжих боломж</w:t>
      </w:r>
    </w:p>
    <w:p w:rsidR="00C7700E" w:rsidRPr="00A65B3B" w:rsidRDefault="00C7700E" w:rsidP="007729EF">
      <w:pPr>
        <w:pStyle w:val="NoSpacing"/>
        <w:numPr>
          <w:ilvl w:val="0"/>
          <w:numId w:val="7"/>
        </w:numPr>
        <w:jc w:val="both"/>
        <w:rPr>
          <w:rFonts w:ascii="Arial" w:hAnsi="Arial" w:cs="Arial"/>
          <w:bCs/>
          <w:iCs/>
          <w:sz w:val="24"/>
          <w:szCs w:val="24"/>
          <w:lang w:val="mn-MN"/>
        </w:rPr>
      </w:pPr>
      <w:r w:rsidRPr="00A65B3B">
        <w:rPr>
          <w:rFonts w:ascii="Arial" w:hAnsi="Arial" w:cs="Arial"/>
          <w:bCs/>
          <w:iCs/>
          <w:sz w:val="24"/>
          <w:szCs w:val="24"/>
          <w:lang w:val="mn-MN"/>
        </w:rPr>
        <w:t>Ойлгомжтой байдал</w:t>
      </w:r>
    </w:p>
    <w:p w:rsidR="00C7700E" w:rsidRPr="00A65B3B" w:rsidRDefault="00C7700E" w:rsidP="007729EF">
      <w:pPr>
        <w:pStyle w:val="NoSpacing"/>
        <w:numPr>
          <w:ilvl w:val="0"/>
          <w:numId w:val="7"/>
        </w:numPr>
        <w:jc w:val="both"/>
        <w:rPr>
          <w:rFonts w:ascii="Arial" w:hAnsi="Arial" w:cs="Arial"/>
          <w:bCs/>
          <w:iCs/>
          <w:sz w:val="24"/>
          <w:szCs w:val="24"/>
          <w:lang w:val="mn-MN"/>
        </w:rPr>
      </w:pPr>
      <w:r w:rsidRPr="00A65B3B">
        <w:rPr>
          <w:rFonts w:ascii="Arial" w:hAnsi="Arial" w:cs="Arial"/>
          <w:bCs/>
          <w:iCs/>
          <w:sz w:val="24"/>
          <w:szCs w:val="24"/>
          <w:lang w:val="mn-MN"/>
        </w:rPr>
        <w:t>Хүлээн зөвшөөрөгдөх байдал</w:t>
      </w:r>
    </w:p>
    <w:p w:rsidR="00C7700E" w:rsidRPr="00A65B3B" w:rsidRDefault="00C7700E" w:rsidP="007729EF">
      <w:pPr>
        <w:pStyle w:val="NoSpacing"/>
        <w:numPr>
          <w:ilvl w:val="0"/>
          <w:numId w:val="7"/>
        </w:numPr>
        <w:jc w:val="both"/>
        <w:rPr>
          <w:rFonts w:ascii="Arial" w:hAnsi="Arial" w:cs="Arial"/>
          <w:bCs/>
          <w:iCs/>
          <w:sz w:val="24"/>
          <w:szCs w:val="24"/>
          <w:lang w:val="mn-MN"/>
        </w:rPr>
      </w:pPr>
      <w:r w:rsidRPr="00A65B3B">
        <w:rPr>
          <w:rFonts w:ascii="Arial" w:hAnsi="Arial" w:cs="Arial"/>
          <w:bCs/>
          <w:iCs/>
          <w:sz w:val="24"/>
          <w:szCs w:val="24"/>
          <w:lang w:val="mn-MN"/>
        </w:rPr>
        <w:t>Зардал</w:t>
      </w:r>
    </w:p>
    <w:p w:rsidR="00EB063A" w:rsidRPr="00A65B3B" w:rsidRDefault="00C7700E" w:rsidP="007729EF">
      <w:pPr>
        <w:pStyle w:val="NoSpacing"/>
        <w:numPr>
          <w:ilvl w:val="0"/>
          <w:numId w:val="7"/>
        </w:numPr>
        <w:jc w:val="both"/>
        <w:rPr>
          <w:rFonts w:ascii="Arial" w:hAnsi="Arial" w:cs="Arial"/>
          <w:bCs/>
          <w:iCs/>
          <w:sz w:val="24"/>
          <w:szCs w:val="24"/>
          <w:lang w:val="mn-MN"/>
        </w:rPr>
      </w:pPr>
      <w:r w:rsidRPr="00A65B3B">
        <w:rPr>
          <w:rFonts w:ascii="Arial" w:hAnsi="Arial" w:cs="Arial"/>
          <w:bCs/>
          <w:iCs/>
          <w:sz w:val="24"/>
          <w:szCs w:val="24"/>
          <w:lang w:val="mn-MN"/>
        </w:rPr>
        <w:t>Харилцан Уялдаа</w:t>
      </w:r>
    </w:p>
    <w:p w:rsidR="007729EF" w:rsidRPr="00A65B3B" w:rsidRDefault="007729EF" w:rsidP="007729EF">
      <w:pPr>
        <w:pStyle w:val="NoSpacing"/>
        <w:ind w:left="720"/>
        <w:jc w:val="both"/>
        <w:rPr>
          <w:rFonts w:ascii="Arial" w:hAnsi="Arial" w:cs="Arial"/>
          <w:bCs/>
          <w:iCs/>
          <w:sz w:val="24"/>
          <w:szCs w:val="24"/>
          <w:lang w:val="mn-MN"/>
        </w:rPr>
      </w:pPr>
    </w:p>
    <w:p w:rsidR="00EB063A" w:rsidRPr="00A65B3B" w:rsidRDefault="00EB063A"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“Зорилгод хүрэх байдал” гэсэн шалгуур үзүүлэлтийн хүрээнд тогтоолын төслийн зорилго нь үзэл баримтлалд тусгасан тогтоолын төслийг боловсруулах болсон үндэслэл, шаардлагад нийцсэн эсэх /бүрэн илэрхийлж чадсан эсэх/, т</w:t>
      </w:r>
      <w:r w:rsidR="003E4250" w:rsidRPr="00A65B3B">
        <w:rPr>
          <w:rFonts w:ascii="Arial" w:hAnsi="Arial" w:cs="Arial"/>
          <w:sz w:val="24"/>
          <w:szCs w:val="24"/>
          <w:lang w:val="mn-MN"/>
        </w:rPr>
        <w:t xml:space="preserve">огтоолын төслийн үндсэн </w:t>
      </w:r>
      <w:r w:rsidRPr="00A65B3B">
        <w:rPr>
          <w:rFonts w:ascii="Arial" w:hAnsi="Arial" w:cs="Arial"/>
          <w:sz w:val="24"/>
          <w:szCs w:val="24"/>
          <w:lang w:val="mn-MN"/>
        </w:rPr>
        <w:t>зорилгод хүрэх боломжтой байна уу гэдгийг үнэллээ. Энэхүү үнэлгээг хийхийн тулд тогтоолын төслийн үзэл баримтлалтай танилцаж, тогтоолын төсөл боловсруулах болсон үндэслэл, шаардлага, тогтоолын төслийн зорилго болон зорилгод хүрэхэд чиглэгдсэн, мөн түүнийг тодорхой илэрхийлж чадахуйц арга хэмжээ, зохицуулалтыг сонгож авав.</w:t>
      </w:r>
    </w:p>
    <w:p w:rsidR="007729EF" w:rsidRPr="00A65B3B" w:rsidRDefault="007729EF" w:rsidP="007729EF">
      <w:pPr>
        <w:pStyle w:val="NoSpacing"/>
        <w:jc w:val="both"/>
        <w:rPr>
          <w:rFonts w:ascii="Arial" w:hAnsi="Arial" w:cs="Arial"/>
          <w:sz w:val="24"/>
          <w:szCs w:val="24"/>
          <w:lang w:val="mn-MN"/>
        </w:rPr>
      </w:pPr>
    </w:p>
    <w:p w:rsidR="00EB063A" w:rsidRPr="00A65B3B" w:rsidRDefault="00B35FDF"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 </w:t>
      </w:r>
      <w:r w:rsidR="00EB063A" w:rsidRPr="00A65B3B">
        <w:rPr>
          <w:rFonts w:ascii="Arial" w:hAnsi="Arial" w:cs="Arial"/>
          <w:sz w:val="24"/>
          <w:szCs w:val="24"/>
          <w:lang w:val="mn-MN"/>
        </w:rPr>
        <w:t xml:space="preserve">“Хүлээн зөвшөөрөгдөх байдал” шалгуур үзүүлэлтийн хүрээнд тухайн зохицуулалтад шууд хамаарах иргэн, хуулийн этгээд зохицуулалтыг шууд хүлээн зөвшөөрөх үү, үгүй юу гэдгийг шалгахын тулд сонгон авч дүгнэлт хийсэн болно. </w:t>
      </w:r>
    </w:p>
    <w:p w:rsidR="007729EF" w:rsidRPr="00A65B3B" w:rsidRDefault="007729EF" w:rsidP="007729EF">
      <w:pPr>
        <w:pStyle w:val="NoSpacing"/>
        <w:jc w:val="both"/>
        <w:rPr>
          <w:rFonts w:ascii="Arial" w:hAnsi="Arial" w:cs="Arial"/>
          <w:sz w:val="24"/>
          <w:szCs w:val="24"/>
          <w:lang w:val="mn-MN"/>
        </w:rPr>
      </w:pPr>
    </w:p>
    <w:p w:rsidR="00EB063A" w:rsidRPr="00A65B3B" w:rsidRDefault="00EB063A"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“Ойлгомжтой байдал” гэсэн шалгуур үзүүлэлтийг тогтоолын төсөл нь түүнийг хэрэглэх, хэрэгжүүлэх этгээдүүдийн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rsidR="007729EF" w:rsidRPr="00A65B3B" w:rsidRDefault="007729EF" w:rsidP="007729EF">
      <w:pPr>
        <w:pStyle w:val="NoSpacing"/>
        <w:jc w:val="both"/>
        <w:rPr>
          <w:rFonts w:ascii="Arial" w:hAnsi="Arial" w:cs="Arial"/>
          <w:sz w:val="24"/>
          <w:szCs w:val="24"/>
          <w:lang w:val="mn-MN"/>
        </w:rPr>
      </w:pPr>
    </w:p>
    <w:p w:rsidR="007729EF" w:rsidRPr="00A65B3B" w:rsidRDefault="00EB063A"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“Зардал” гэсэн шалгуур үзүүлэлтийн хүрээнд хуулийн төсөл нь төрийн байгууллага, хуулийн этгээдэд холбогдох зардал үүсгэхээр зохицуулсан байх тул уг хоёр субъектэд үүсэх зардлыг “Хууль тогтоомжийг хэрэгжүүлэхтэй холбогдон гарах зардлын тооцоог хийх аргачлал”-</w:t>
      </w:r>
      <w:r w:rsidRPr="00A65B3B">
        <w:rPr>
          <w:rFonts w:ascii="Arial" w:hAnsi="Arial" w:cs="Arial"/>
          <w:sz w:val="24"/>
          <w:szCs w:val="24"/>
          <w:u w:val="wave"/>
          <w:lang w:val="mn-MN"/>
        </w:rPr>
        <w:t>ын</w:t>
      </w:r>
      <w:r w:rsidRPr="00A65B3B">
        <w:rPr>
          <w:rFonts w:ascii="Arial" w:hAnsi="Arial" w:cs="Arial"/>
          <w:sz w:val="24"/>
          <w:szCs w:val="24"/>
          <w:lang w:val="mn-MN"/>
        </w:rPr>
        <w:t xml:space="preserve"> дагуу тооцохоор энэхүү шалгуур үзүүлэлтийг сонгов.</w:t>
      </w:r>
    </w:p>
    <w:p w:rsidR="00EB063A" w:rsidRPr="00A65B3B" w:rsidRDefault="00EB063A" w:rsidP="007729EF">
      <w:pPr>
        <w:pStyle w:val="NoSpacing"/>
        <w:jc w:val="both"/>
        <w:rPr>
          <w:rFonts w:ascii="Arial" w:hAnsi="Arial" w:cs="Arial"/>
          <w:sz w:val="24"/>
          <w:szCs w:val="24"/>
          <w:lang w:val="mn-MN"/>
        </w:rPr>
      </w:pPr>
    </w:p>
    <w:p w:rsidR="00EB063A" w:rsidRPr="00A65B3B" w:rsidRDefault="00EB063A"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“Харилцан уялдаа” гэсэн шалгуур үзүүлэлтийн хүрээнд тогтоолын төслийг бүхэлд нь </w:t>
      </w:r>
      <w:r w:rsidR="002177BD" w:rsidRPr="00A65B3B">
        <w:rPr>
          <w:rFonts w:ascii="Arial" w:hAnsi="Arial" w:cs="Arial"/>
          <w:sz w:val="24"/>
          <w:szCs w:val="24"/>
          <w:lang w:val="mn-MN"/>
        </w:rPr>
        <w:t>Монгол Улсын Үндсэн хууль</w:t>
      </w:r>
      <w:r w:rsidRPr="00A65B3B">
        <w:rPr>
          <w:rFonts w:ascii="Arial" w:hAnsi="Arial" w:cs="Arial"/>
          <w:sz w:val="24"/>
          <w:szCs w:val="24"/>
          <w:lang w:val="mn-MN"/>
        </w:rPr>
        <w:t xml:space="preserve">, холбогдох бусад хуульд нийцсэн эсэхийг аргачлалд заасан асуултад хариулах байдлаар үнэлгээг хийхээр  тооцов. </w:t>
      </w:r>
    </w:p>
    <w:p w:rsidR="00EB063A" w:rsidRPr="00A65B3B" w:rsidRDefault="00EB063A" w:rsidP="007729EF">
      <w:pPr>
        <w:pStyle w:val="NoSpacing"/>
        <w:jc w:val="both"/>
        <w:rPr>
          <w:rFonts w:ascii="Arial" w:hAnsi="Arial" w:cs="Arial"/>
          <w:bCs/>
          <w:iCs/>
          <w:sz w:val="24"/>
          <w:szCs w:val="24"/>
          <w:lang w:val="mn-MN"/>
        </w:rPr>
      </w:pPr>
    </w:p>
    <w:p w:rsidR="00C7700E" w:rsidRPr="00A65B3B" w:rsidRDefault="00C7700E" w:rsidP="007729EF">
      <w:pPr>
        <w:pStyle w:val="NoSpacing"/>
        <w:jc w:val="both"/>
        <w:rPr>
          <w:rFonts w:ascii="Arial" w:hAnsi="Arial" w:cs="Arial"/>
          <w:bCs/>
          <w:iCs/>
          <w:sz w:val="24"/>
          <w:szCs w:val="24"/>
          <w:lang w:val="mn-MN"/>
        </w:rPr>
      </w:pPr>
      <w:r w:rsidRPr="00A65B3B">
        <w:rPr>
          <w:rFonts w:ascii="Arial" w:hAnsi="Arial" w:cs="Arial"/>
          <w:bCs/>
          <w:iCs/>
          <w:sz w:val="24"/>
          <w:szCs w:val="24"/>
          <w:lang w:val="mn-MN"/>
        </w:rPr>
        <w:t xml:space="preserve"> </w:t>
      </w:r>
      <w:r w:rsidR="007729EF" w:rsidRPr="00A65B3B">
        <w:rPr>
          <w:rFonts w:ascii="Arial" w:hAnsi="Arial" w:cs="Arial"/>
          <w:bCs/>
          <w:iCs/>
          <w:sz w:val="24"/>
          <w:szCs w:val="24"/>
          <w:lang w:val="mn-MN"/>
        </w:rPr>
        <w:tab/>
      </w:r>
      <w:r w:rsidR="00C16DE7" w:rsidRPr="00A65B3B">
        <w:rPr>
          <w:rFonts w:ascii="Arial" w:hAnsi="Arial" w:cs="Arial"/>
          <w:bCs/>
          <w:i/>
          <w:iCs/>
          <w:sz w:val="24"/>
          <w:szCs w:val="24"/>
          <w:u w:val="single"/>
          <w:lang w:val="mn-MN"/>
        </w:rPr>
        <w:t>Тогтоолын</w:t>
      </w:r>
      <w:r w:rsidRPr="00A65B3B">
        <w:rPr>
          <w:rFonts w:ascii="Arial" w:hAnsi="Arial" w:cs="Arial"/>
          <w:bCs/>
          <w:i/>
          <w:iCs/>
          <w:sz w:val="24"/>
          <w:szCs w:val="24"/>
          <w:u w:val="single"/>
          <w:lang w:val="mn-MN"/>
        </w:rPr>
        <w:t xml:space="preserve"> төслөөс үр нөлөөг үнэлэх хэсгийг тогтоох үе шат</w:t>
      </w:r>
      <w:r w:rsidRPr="00A65B3B">
        <w:rPr>
          <w:rFonts w:ascii="Arial" w:hAnsi="Arial" w:cs="Arial"/>
          <w:bCs/>
          <w:iCs/>
          <w:sz w:val="24"/>
          <w:szCs w:val="24"/>
          <w:u w:val="single"/>
          <w:lang w:val="mn-MN"/>
        </w:rPr>
        <w:t>:</w:t>
      </w:r>
      <w:r w:rsidRPr="00A65B3B">
        <w:rPr>
          <w:rFonts w:ascii="Arial" w:hAnsi="Arial" w:cs="Arial"/>
          <w:bCs/>
          <w:iCs/>
          <w:sz w:val="24"/>
          <w:szCs w:val="24"/>
          <w:lang w:val="mn-MN"/>
        </w:rPr>
        <w:t xml:space="preserve"> </w:t>
      </w:r>
    </w:p>
    <w:p w:rsidR="007729EF" w:rsidRPr="00A65B3B" w:rsidRDefault="007729EF" w:rsidP="007729EF">
      <w:pPr>
        <w:pStyle w:val="NoSpacing"/>
        <w:jc w:val="both"/>
        <w:rPr>
          <w:rFonts w:ascii="Arial" w:hAnsi="Arial" w:cs="Arial"/>
          <w:bCs/>
          <w:iCs/>
          <w:sz w:val="24"/>
          <w:szCs w:val="24"/>
          <w:lang w:val="mn-MN"/>
        </w:rPr>
      </w:pPr>
    </w:p>
    <w:p w:rsidR="00C7700E" w:rsidRPr="00A65B3B" w:rsidRDefault="00C16DE7"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Тогтоолын</w:t>
      </w:r>
      <w:r w:rsidR="00C7700E" w:rsidRPr="00A65B3B">
        <w:rPr>
          <w:rFonts w:ascii="Arial" w:hAnsi="Arial" w:cs="Arial"/>
          <w:sz w:val="24"/>
          <w:szCs w:val="24"/>
          <w:lang w:val="mn-MN"/>
        </w:rPr>
        <w:t xml:space="preserve"> төслийн тодорхой зохицуулалтыг сонгон </w:t>
      </w:r>
      <w:r w:rsidRPr="00A65B3B">
        <w:rPr>
          <w:rFonts w:ascii="Arial" w:hAnsi="Arial" w:cs="Arial"/>
          <w:sz w:val="24"/>
          <w:szCs w:val="24"/>
          <w:lang w:val="mn-MN"/>
        </w:rPr>
        <w:t>авч үр нөлөөг нь үнэлнэ. Тогтоолын</w:t>
      </w:r>
      <w:r w:rsidR="00C7700E" w:rsidRPr="00A65B3B">
        <w:rPr>
          <w:rFonts w:ascii="Arial" w:hAnsi="Arial" w:cs="Arial"/>
          <w:sz w:val="24"/>
          <w:szCs w:val="24"/>
          <w:lang w:val="mn-MN"/>
        </w:rPr>
        <w:t xml:space="preserve"> төслөөс үр нөлөөг үнэлэх хэсгийг тогтоохдоо шууд үр дагавар үүсгэж байгаа ач холбогдо</w:t>
      </w:r>
      <w:r w:rsidRPr="00A65B3B">
        <w:rPr>
          <w:rFonts w:ascii="Arial" w:hAnsi="Arial" w:cs="Arial"/>
          <w:sz w:val="24"/>
          <w:szCs w:val="24"/>
          <w:lang w:val="mn-MN"/>
        </w:rPr>
        <w:t>лтой зохицуулалтыг олж тогтоодог.</w:t>
      </w:r>
    </w:p>
    <w:p w:rsidR="007729EF" w:rsidRPr="00A65B3B" w:rsidRDefault="007729EF" w:rsidP="007729EF">
      <w:pPr>
        <w:pStyle w:val="NoSpacing"/>
        <w:ind w:firstLine="720"/>
        <w:jc w:val="both"/>
        <w:rPr>
          <w:rFonts w:ascii="Arial" w:hAnsi="Arial" w:cs="Arial"/>
          <w:sz w:val="24"/>
          <w:szCs w:val="24"/>
          <w:lang w:val="mn-MN"/>
        </w:rPr>
      </w:pPr>
    </w:p>
    <w:p w:rsidR="00C16DE7" w:rsidRPr="00A65B3B" w:rsidRDefault="00C16DE7"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Улсын Их Хурлын тогтоолын төсөл нь 4 зүйлтэй байх бөгөөд үүнээс “</w:t>
      </w:r>
      <w:r w:rsidR="002B02A1" w:rsidRPr="00A65B3B">
        <w:rPr>
          <w:rFonts w:ascii="Arial" w:hAnsi="Arial" w:cs="Arial"/>
          <w:sz w:val="24"/>
          <w:szCs w:val="24"/>
          <w:lang w:val="mn-MN"/>
        </w:rPr>
        <w:t xml:space="preserve">Хүнсний аюулгүй байдлыг хангах нэгдсэн тогтолцоо болон </w:t>
      </w:r>
      <w:r w:rsidR="002B02A1" w:rsidRPr="00A65B3B">
        <w:rPr>
          <w:rFonts w:ascii="Arial" w:eastAsia="Times New Roman" w:hAnsi="Arial" w:cs="Arial"/>
          <w:sz w:val="24"/>
          <w:szCs w:val="24"/>
          <w:lang w:val="mn-MN"/>
        </w:rPr>
        <w:t>хүүхдийн хоол, хүнсний хангамжийн нийлүүлэлтийн оновчтой тогтолцоог бий</w:t>
      </w:r>
      <w:r w:rsidR="002B02A1" w:rsidRPr="00A65B3B">
        <w:rPr>
          <w:rFonts w:ascii="Arial" w:hAnsi="Arial" w:cs="Arial"/>
          <w:sz w:val="24"/>
          <w:szCs w:val="24"/>
          <w:lang w:val="mn-MN"/>
        </w:rPr>
        <w:t xml:space="preserve"> болгох асуудлыг холбогдох хууль тогтоомжид тусгах” гэсэн </w:t>
      </w:r>
      <w:r w:rsidR="007729EF" w:rsidRPr="00A65B3B">
        <w:rPr>
          <w:rFonts w:ascii="Arial" w:hAnsi="Arial" w:cs="Arial"/>
          <w:sz w:val="24"/>
          <w:szCs w:val="24"/>
          <w:lang w:val="mn-MN"/>
        </w:rPr>
        <w:t>заалтыг</w:t>
      </w:r>
      <w:r w:rsidRPr="00A65B3B">
        <w:rPr>
          <w:rFonts w:ascii="Arial" w:hAnsi="Arial" w:cs="Arial"/>
          <w:sz w:val="24"/>
          <w:szCs w:val="24"/>
          <w:lang w:val="mn-MN"/>
        </w:rPr>
        <w:t xml:space="preserve"> сонгон авч төсл</w:t>
      </w:r>
      <w:r w:rsidR="00784F07" w:rsidRPr="00A65B3B">
        <w:rPr>
          <w:rFonts w:ascii="Arial" w:hAnsi="Arial" w:cs="Arial"/>
          <w:sz w:val="24"/>
          <w:szCs w:val="24"/>
          <w:lang w:val="mn-MN"/>
        </w:rPr>
        <w:t>ийн үр нөлөөний судалгаа хийлээ</w:t>
      </w:r>
      <w:r w:rsidRPr="00A65B3B">
        <w:rPr>
          <w:rFonts w:ascii="Arial" w:hAnsi="Arial" w:cs="Arial"/>
          <w:sz w:val="24"/>
          <w:szCs w:val="24"/>
          <w:lang w:val="mn-MN"/>
        </w:rPr>
        <w:t>.</w:t>
      </w:r>
    </w:p>
    <w:p w:rsidR="007729EF" w:rsidRPr="00A65B3B" w:rsidRDefault="007729EF" w:rsidP="007729EF">
      <w:pPr>
        <w:pStyle w:val="NoSpacing"/>
        <w:ind w:firstLine="720"/>
        <w:jc w:val="both"/>
        <w:rPr>
          <w:rFonts w:ascii="Arial" w:hAnsi="Arial" w:cs="Arial"/>
          <w:sz w:val="24"/>
          <w:szCs w:val="24"/>
          <w:lang w:val="mn-MN"/>
        </w:rPr>
      </w:pPr>
    </w:p>
    <w:p w:rsidR="00C7700E" w:rsidRPr="00A65B3B" w:rsidRDefault="00C7700E" w:rsidP="007729EF">
      <w:pPr>
        <w:pStyle w:val="NoSpacing"/>
        <w:ind w:firstLine="720"/>
        <w:jc w:val="both"/>
        <w:rPr>
          <w:rFonts w:ascii="Arial" w:hAnsi="Arial" w:cs="Arial"/>
          <w:i/>
          <w:sz w:val="24"/>
          <w:szCs w:val="24"/>
          <w:u w:val="single"/>
          <w:lang w:val="mn-MN"/>
        </w:rPr>
      </w:pPr>
      <w:r w:rsidRPr="00A65B3B">
        <w:rPr>
          <w:rFonts w:ascii="Arial" w:hAnsi="Arial" w:cs="Arial"/>
          <w:i/>
          <w:sz w:val="24"/>
          <w:szCs w:val="24"/>
          <w:u w:val="single"/>
          <w:lang w:val="mn-MN"/>
        </w:rPr>
        <w:t>Шалгуур үзүүлэлтэд тохирох</w:t>
      </w:r>
      <w:r w:rsidR="00C16DE7" w:rsidRPr="00A65B3B">
        <w:rPr>
          <w:rFonts w:ascii="Arial" w:hAnsi="Arial" w:cs="Arial"/>
          <w:i/>
          <w:sz w:val="24"/>
          <w:szCs w:val="24"/>
          <w:u w:val="single"/>
          <w:lang w:val="mn-MN"/>
        </w:rPr>
        <w:t xml:space="preserve"> шалгах хэрэгслийн дагуу тогтоолын</w:t>
      </w:r>
      <w:r w:rsidRPr="00A65B3B">
        <w:rPr>
          <w:rFonts w:ascii="Arial" w:hAnsi="Arial" w:cs="Arial"/>
          <w:i/>
          <w:sz w:val="24"/>
          <w:szCs w:val="24"/>
          <w:u w:val="single"/>
          <w:lang w:val="mn-MN"/>
        </w:rPr>
        <w:t xml:space="preserve"> төслийн үр нөлөөг үнэлэх үе шат:</w:t>
      </w:r>
    </w:p>
    <w:p w:rsidR="00455067" w:rsidRPr="00A65B3B" w:rsidRDefault="00455067" w:rsidP="007729EF">
      <w:pPr>
        <w:pStyle w:val="NoSpacing"/>
        <w:ind w:firstLine="720"/>
        <w:jc w:val="both"/>
        <w:rPr>
          <w:rFonts w:ascii="Arial" w:hAnsi="Arial" w:cs="Arial"/>
          <w:i/>
          <w:sz w:val="24"/>
          <w:szCs w:val="24"/>
          <w:u w:val="single"/>
          <w:lang w:val="mn-MN"/>
        </w:rPr>
      </w:pPr>
    </w:p>
    <w:p w:rsidR="00C7700E" w:rsidRPr="00A65B3B" w:rsidRDefault="00C7700E"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Энэ үе шатанд шалгуур үзүүлэлтэд тохирох</w:t>
      </w:r>
      <w:r w:rsidR="00C16DE7" w:rsidRPr="00A65B3B">
        <w:rPr>
          <w:rFonts w:ascii="Arial" w:hAnsi="Arial" w:cs="Arial"/>
          <w:sz w:val="24"/>
          <w:szCs w:val="24"/>
          <w:lang w:val="mn-MN"/>
        </w:rPr>
        <w:t xml:space="preserve"> шалгах хэрэгслийн дагуу тогтоолын</w:t>
      </w:r>
      <w:r w:rsidRPr="00A65B3B">
        <w:rPr>
          <w:rFonts w:ascii="Arial" w:hAnsi="Arial" w:cs="Arial"/>
          <w:sz w:val="24"/>
          <w:szCs w:val="24"/>
          <w:lang w:val="mn-MN"/>
        </w:rPr>
        <w:t xml:space="preserve"> төслийн үр нөлөөг үнэлнэ. Үүнд:</w:t>
      </w:r>
    </w:p>
    <w:p w:rsidR="007729EF" w:rsidRPr="00A65B3B" w:rsidRDefault="007729EF" w:rsidP="007729EF">
      <w:pPr>
        <w:pStyle w:val="No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817"/>
        <w:gridCol w:w="3686"/>
        <w:gridCol w:w="5073"/>
      </w:tblGrid>
      <w:tr w:rsidR="00A65B3B" w:rsidRPr="00A65B3B" w:rsidTr="00E724E6">
        <w:tc>
          <w:tcPr>
            <w:tcW w:w="817"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w:t>
            </w:r>
          </w:p>
        </w:tc>
        <w:tc>
          <w:tcPr>
            <w:tcW w:w="3686"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Шалгуур үзүүлэлт</w:t>
            </w:r>
          </w:p>
        </w:tc>
        <w:tc>
          <w:tcPr>
            <w:tcW w:w="5073"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Тохирох шалгах хэрэгсэл</w:t>
            </w:r>
          </w:p>
        </w:tc>
      </w:tr>
      <w:tr w:rsidR="00A65B3B" w:rsidRPr="00A65B3B" w:rsidTr="00E724E6">
        <w:tc>
          <w:tcPr>
            <w:tcW w:w="817"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w:t>
            </w:r>
          </w:p>
        </w:tc>
        <w:tc>
          <w:tcPr>
            <w:tcW w:w="3686"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Зорилгод хүрэх байдал</w:t>
            </w:r>
          </w:p>
        </w:tc>
        <w:tc>
          <w:tcPr>
            <w:tcW w:w="5073"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Зорилгод дүн шинжилгээ хийх</w:t>
            </w:r>
          </w:p>
        </w:tc>
      </w:tr>
      <w:tr w:rsidR="00A65B3B" w:rsidRPr="00A65B3B" w:rsidTr="00E724E6">
        <w:tc>
          <w:tcPr>
            <w:tcW w:w="817"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w:t>
            </w:r>
          </w:p>
        </w:tc>
        <w:tc>
          <w:tcPr>
            <w:tcW w:w="3686"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Практикт хэрэгжих боломж</w:t>
            </w:r>
          </w:p>
        </w:tc>
        <w:tc>
          <w:tcPr>
            <w:tcW w:w="5073"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Практикт турших</w:t>
            </w:r>
          </w:p>
        </w:tc>
      </w:tr>
      <w:tr w:rsidR="00A65B3B" w:rsidRPr="00A65B3B" w:rsidTr="00E724E6">
        <w:tc>
          <w:tcPr>
            <w:tcW w:w="817"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3</w:t>
            </w:r>
          </w:p>
        </w:tc>
        <w:tc>
          <w:tcPr>
            <w:tcW w:w="3686"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Ойлгомжтой байдал</w:t>
            </w:r>
          </w:p>
        </w:tc>
        <w:tc>
          <w:tcPr>
            <w:tcW w:w="5073"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Ойлгомжтой байдлыг шалгах</w:t>
            </w:r>
          </w:p>
        </w:tc>
      </w:tr>
      <w:tr w:rsidR="00A65B3B" w:rsidRPr="00A65B3B" w:rsidTr="00E724E6">
        <w:tc>
          <w:tcPr>
            <w:tcW w:w="817"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4</w:t>
            </w:r>
          </w:p>
        </w:tc>
        <w:tc>
          <w:tcPr>
            <w:tcW w:w="3686"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Хүлээн зөвшөөрөгдөх байдал</w:t>
            </w:r>
          </w:p>
        </w:tc>
        <w:tc>
          <w:tcPr>
            <w:tcW w:w="5073"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Хүлээн зөвшөөрөгдөх байдлын судалгаа хийх</w:t>
            </w:r>
          </w:p>
        </w:tc>
      </w:tr>
      <w:tr w:rsidR="00A65B3B" w:rsidRPr="00A65B3B" w:rsidTr="00E724E6">
        <w:tc>
          <w:tcPr>
            <w:tcW w:w="817"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5</w:t>
            </w:r>
          </w:p>
        </w:tc>
        <w:tc>
          <w:tcPr>
            <w:tcW w:w="3686"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Зардал</w:t>
            </w:r>
          </w:p>
        </w:tc>
        <w:tc>
          <w:tcPr>
            <w:tcW w:w="5073"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Зардлын тооцоо хийх</w:t>
            </w:r>
          </w:p>
        </w:tc>
      </w:tr>
      <w:tr w:rsidR="00C7700E" w:rsidRPr="00A65B3B" w:rsidTr="00BE7095">
        <w:trPr>
          <w:trHeight w:val="274"/>
        </w:trPr>
        <w:tc>
          <w:tcPr>
            <w:tcW w:w="817"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6</w:t>
            </w:r>
          </w:p>
        </w:tc>
        <w:tc>
          <w:tcPr>
            <w:tcW w:w="3686"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Харилцан уялдаа</w:t>
            </w:r>
          </w:p>
        </w:tc>
        <w:tc>
          <w:tcPr>
            <w:tcW w:w="5073" w:type="dxa"/>
          </w:tcPr>
          <w:p w:rsidR="00C7700E" w:rsidRPr="00A65B3B" w:rsidRDefault="00C7700E"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төслийн уялдаа холбоог шалгах</w:t>
            </w:r>
          </w:p>
        </w:tc>
      </w:tr>
    </w:tbl>
    <w:p w:rsidR="00BE7095" w:rsidRPr="00A65B3B" w:rsidRDefault="00BE7095" w:rsidP="007729EF">
      <w:pPr>
        <w:pStyle w:val="NoSpacing"/>
        <w:jc w:val="both"/>
        <w:rPr>
          <w:rFonts w:ascii="Arial" w:hAnsi="Arial" w:cs="Arial"/>
          <w:sz w:val="24"/>
          <w:szCs w:val="24"/>
          <w:lang w:val="mn-MN"/>
        </w:rPr>
      </w:pPr>
    </w:p>
    <w:p w:rsidR="00BE7095" w:rsidRPr="00A65B3B" w:rsidRDefault="00BE7095" w:rsidP="007729EF">
      <w:pPr>
        <w:pStyle w:val="NoSpacing"/>
        <w:ind w:firstLine="720"/>
        <w:jc w:val="center"/>
        <w:rPr>
          <w:rFonts w:ascii="Arial" w:hAnsi="Arial" w:cs="Arial"/>
          <w:sz w:val="24"/>
          <w:szCs w:val="24"/>
          <w:lang w:val="mn-MN"/>
        </w:rPr>
      </w:pPr>
      <w:r w:rsidRPr="00A65B3B">
        <w:rPr>
          <w:rFonts w:ascii="Arial" w:hAnsi="Arial" w:cs="Arial"/>
          <w:sz w:val="24"/>
          <w:szCs w:val="24"/>
          <w:lang w:val="mn-MN"/>
        </w:rPr>
        <w:t>Шалгуур үзүүлэлти</w:t>
      </w:r>
      <w:r w:rsidR="007729EF" w:rsidRPr="00A65B3B">
        <w:rPr>
          <w:rFonts w:ascii="Arial" w:hAnsi="Arial" w:cs="Arial"/>
          <w:sz w:val="24"/>
          <w:szCs w:val="24"/>
          <w:lang w:val="mn-MN"/>
        </w:rPr>
        <w:t>йн дагуу шалган судалсан байдал</w:t>
      </w:r>
    </w:p>
    <w:p w:rsidR="007729EF" w:rsidRPr="00A65B3B" w:rsidRDefault="007729EF" w:rsidP="007729EF">
      <w:pPr>
        <w:pStyle w:val="NoSpacing"/>
        <w:ind w:firstLine="720"/>
        <w:jc w:val="both"/>
        <w:rPr>
          <w:rFonts w:ascii="Arial" w:hAnsi="Arial" w:cs="Arial"/>
          <w:sz w:val="24"/>
          <w:szCs w:val="24"/>
          <w:lang w:val="mn-MN"/>
        </w:rPr>
      </w:pPr>
    </w:p>
    <w:p w:rsidR="00BE7095" w:rsidRPr="00A65B3B" w:rsidRDefault="00BE7095" w:rsidP="007729EF">
      <w:pPr>
        <w:pStyle w:val="NoSpacing"/>
        <w:ind w:firstLine="720"/>
        <w:jc w:val="both"/>
        <w:rPr>
          <w:rFonts w:ascii="Arial" w:hAnsi="Arial" w:cs="Arial"/>
          <w:i/>
          <w:sz w:val="24"/>
          <w:szCs w:val="24"/>
          <w:lang w:val="mn-MN"/>
        </w:rPr>
      </w:pPr>
      <w:r w:rsidRPr="00A65B3B">
        <w:rPr>
          <w:rFonts w:ascii="Arial" w:hAnsi="Arial" w:cs="Arial"/>
          <w:i/>
          <w:sz w:val="24"/>
          <w:szCs w:val="24"/>
          <w:lang w:val="mn-MN"/>
        </w:rPr>
        <w:t>Зорилгод хүрэх байдал</w:t>
      </w:r>
      <w:r w:rsidR="007729EF" w:rsidRPr="00A65B3B">
        <w:rPr>
          <w:rFonts w:ascii="Arial" w:hAnsi="Arial" w:cs="Arial"/>
          <w:i/>
          <w:sz w:val="24"/>
          <w:szCs w:val="24"/>
          <w:lang w:val="mn-MN"/>
        </w:rPr>
        <w:t xml:space="preserve">: </w:t>
      </w:r>
    </w:p>
    <w:p w:rsidR="007729EF" w:rsidRPr="00A65B3B" w:rsidRDefault="007729EF" w:rsidP="007729EF">
      <w:pPr>
        <w:pStyle w:val="NoSpacing"/>
        <w:ind w:firstLine="720"/>
        <w:jc w:val="both"/>
        <w:rPr>
          <w:rFonts w:ascii="Arial" w:hAnsi="Arial" w:cs="Arial"/>
          <w:i/>
          <w:sz w:val="24"/>
          <w:szCs w:val="24"/>
          <w:lang w:val="mn-MN"/>
        </w:rPr>
      </w:pPr>
    </w:p>
    <w:p w:rsidR="008A571B" w:rsidRPr="00A65B3B" w:rsidRDefault="00BE7095" w:rsidP="008A571B">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Зорилгод хүрэх байдал нь тухай тогтоолын төслөөр тавьж байгаа зорилгодоо хүрч чадах эсэхийг тооцон судалдаг шалгуур үзүүлэлт юм. </w:t>
      </w:r>
      <w:r w:rsidR="00333CF4" w:rsidRPr="00A65B3B">
        <w:rPr>
          <w:rFonts w:ascii="Arial" w:hAnsi="Arial" w:cs="Arial"/>
          <w:sz w:val="24"/>
          <w:szCs w:val="24"/>
          <w:lang w:val="mn-MN"/>
        </w:rPr>
        <w:t xml:space="preserve">Тогтоолын төлсийн үзэл баримтлалаас үзвэл </w:t>
      </w:r>
      <w:r w:rsidR="008A571B" w:rsidRPr="00A65B3B">
        <w:rPr>
          <w:rFonts w:ascii="Arial" w:hAnsi="Arial" w:cs="Arial"/>
          <w:sz w:val="24"/>
          <w:szCs w:val="24"/>
          <w:lang w:val="mn-MN"/>
        </w:rPr>
        <w:t>Манай улсын гол нэрийн 16 нэр төрлийн хүнсний түүхий эд, бүтээгдэхүүнээс  малын мах, улаан буудай, гурил, төмсийг дотоодоосоо 100 хувь хангаж байна. Харин сүүн бүтээгдэхүүн</w:t>
      </w:r>
      <w:r w:rsidR="008A571B" w:rsidRPr="00A65B3B">
        <w:rPr>
          <w:rFonts w:ascii="Arial" w:hAnsi="Arial" w:cs="Arial"/>
          <w:sz w:val="24"/>
          <w:szCs w:val="24"/>
        </w:rPr>
        <w:t xml:space="preserve"> 27.1%</w:t>
      </w:r>
      <w:r w:rsidR="008A571B" w:rsidRPr="00A65B3B">
        <w:rPr>
          <w:rFonts w:ascii="Arial" w:hAnsi="Arial" w:cs="Arial"/>
          <w:sz w:val="24"/>
          <w:szCs w:val="24"/>
          <w:lang w:val="mn-MN"/>
        </w:rPr>
        <w:t>, гурилан бүтээгдэхүүн 38</w:t>
      </w:r>
      <w:r w:rsidR="008A571B" w:rsidRPr="00A65B3B">
        <w:rPr>
          <w:rFonts w:ascii="Arial" w:hAnsi="Arial" w:cs="Arial"/>
          <w:sz w:val="24"/>
          <w:szCs w:val="24"/>
        </w:rPr>
        <w:t>.</w:t>
      </w:r>
      <w:r w:rsidR="008A571B" w:rsidRPr="00A65B3B">
        <w:rPr>
          <w:rFonts w:ascii="Arial" w:hAnsi="Arial" w:cs="Arial"/>
          <w:sz w:val="24"/>
          <w:szCs w:val="24"/>
          <w:lang w:val="mn-MN"/>
        </w:rPr>
        <w:t>2</w:t>
      </w:r>
      <w:r w:rsidR="008A571B" w:rsidRPr="00A65B3B">
        <w:rPr>
          <w:rFonts w:ascii="Arial" w:hAnsi="Arial" w:cs="Arial"/>
          <w:sz w:val="24"/>
          <w:szCs w:val="24"/>
        </w:rPr>
        <w:t xml:space="preserve">%, </w:t>
      </w:r>
      <w:r w:rsidR="008A571B" w:rsidRPr="00A65B3B">
        <w:rPr>
          <w:rFonts w:ascii="Arial" w:hAnsi="Arial" w:cs="Arial"/>
          <w:sz w:val="24"/>
          <w:szCs w:val="24"/>
          <w:lang w:val="mn-MN"/>
        </w:rPr>
        <w:t>хүнсний ногоо 38,5</w:t>
      </w:r>
      <w:r w:rsidR="008A571B" w:rsidRPr="00A65B3B">
        <w:rPr>
          <w:rFonts w:ascii="Arial" w:hAnsi="Arial" w:cs="Arial"/>
          <w:sz w:val="24"/>
          <w:szCs w:val="24"/>
        </w:rPr>
        <w:t xml:space="preserve">%, </w:t>
      </w:r>
      <w:r w:rsidR="008A571B" w:rsidRPr="00A65B3B">
        <w:rPr>
          <w:rFonts w:ascii="Arial" w:hAnsi="Arial" w:cs="Arial"/>
          <w:sz w:val="24"/>
          <w:szCs w:val="24"/>
          <w:lang w:val="mn-MN"/>
        </w:rPr>
        <w:t>өндөг 48</w:t>
      </w:r>
      <w:r w:rsidR="008A571B" w:rsidRPr="00A65B3B">
        <w:rPr>
          <w:rFonts w:ascii="Arial" w:hAnsi="Arial" w:cs="Arial"/>
          <w:sz w:val="24"/>
          <w:szCs w:val="24"/>
        </w:rPr>
        <w:t>.6%</w:t>
      </w:r>
      <w:r w:rsidR="008A571B" w:rsidRPr="00A65B3B">
        <w:rPr>
          <w:rFonts w:ascii="Arial" w:hAnsi="Arial" w:cs="Arial"/>
          <w:sz w:val="24"/>
          <w:szCs w:val="24"/>
          <w:lang w:val="mn-MN"/>
        </w:rPr>
        <w:t>, цөцгийн тос 67</w:t>
      </w:r>
      <w:r w:rsidR="008A571B" w:rsidRPr="00A65B3B">
        <w:rPr>
          <w:rFonts w:ascii="Arial" w:hAnsi="Arial" w:cs="Arial"/>
          <w:sz w:val="24"/>
          <w:szCs w:val="24"/>
        </w:rPr>
        <w:t>.</w:t>
      </w:r>
      <w:r w:rsidR="008A571B" w:rsidRPr="00A65B3B">
        <w:rPr>
          <w:rFonts w:ascii="Arial" w:hAnsi="Arial" w:cs="Arial"/>
          <w:sz w:val="24"/>
          <w:szCs w:val="24"/>
          <w:lang w:val="mn-MN"/>
        </w:rPr>
        <w:t>4</w:t>
      </w:r>
      <w:r w:rsidR="008A571B" w:rsidRPr="00A65B3B">
        <w:rPr>
          <w:rFonts w:ascii="Arial" w:hAnsi="Arial" w:cs="Arial"/>
          <w:sz w:val="24"/>
          <w:szCs w:val="24"/>
        </w:rPr>
        <w:t xml:space="preserve"> %, </w:t>
      </w:r>
      <w:r w:rsidR="008A571B" w:rsidRPr="00A65B3B">
        <w:rPr>
          <w:rFonts w:ascii="Arial" w:hAnsi="Arial" w:cs="Arial"/>
          <w:sz w:val="24"/>
          <w:szCs w:val="24"/>
          <w:lang w:val="mn-MN"/>
        </w:rPr>
        <w:t>тахианы мах 98</w:t>
      </w:r>
      <w:r w:rsidR="008A571B" w:rsidRPr="00A65B3B">
        <w:rPr>
          <w:rFonts w:ascii="Arial" w:hAnsi="Arial" w:cs="Arial"/>
          <w:sz w:val="24"/>
          <w:szCs w:val="24"/>
        </w:rPr>
        <w:t xml:space="preserve">%, </w:t>
      </w:r>
      <w:r w:rsidR="008A571B" w:rsidRPr="00A65B3B">
        <w:rPr>
          <w:rFonts w:ascii="Arial" w:hAnsi="Arial" w:cs="Arial"/>
          <w:sz w:val="24"/>
          <w:szCs w:val="24"/>
          <w:lang w:val="mn-MN"/>
        </w:rPr>
        <w:t>ургамлын тос</w:t>
      </w:r>
      <w:r w:rsidR="008A571B" w:rsidRPr="00A65B3B">
        <w:rPr>
          <w:rFonts w:ascii="Arial" w:hAnsi="Arial" w:cs="Arial"/>
          <w:sz w:val="24"/>
          <w:szCs w:val="24"/>
        </w:rPr>
        <w:t xml:space="preserve"> 98.5%</w:t>
      </w:r>
      <w:r w:rsidR="008A571B" w:rsidRPr="00A65B3B">
        <w:rPr>
          <w:rFonts w:ascii="Arial" w:hAnsi="Arial" w:cs="Arial"/>
          <w:sz w:val="24"/>
          <w:szCs w:val="24"/>
          <w:lang w:val="mn-MN"/>
        </w:rPr>
        <w:t>-ийн</w:t>
      </w:r>
      <w:r w:rsidR="008A571B" w:rsidRPr="00A65B3B">
        <w:rPr>
          <w:rFonts w:ascii="Arial" w:hAnsi="Arial" w:cs="Arial"/>
          <w:sz w:val="24"/>
          <w:szCs w:val="24"/>
        </w:rPr>
        <w:t xml:space="preserve"> </w:t>
      </w:r>
      <w:r w:rsidR="008A571B" w:rsidRPr="00A65B3B">
        <w:rPr>
          <w:rFonts w:ascii="Arial" w:hAnsi="Arial" w:cs="Arial"/>
          <w:sz w:val="24"/>
          <w:szCs w:val="24"/>
          <w:lang w:val="mn-MN"/>
        </w:rPr>
        <w:t xml:space="preserve">импортын хамааралтай байна. Байгаль, цаг уурын онцлогоос шалтгаалан тариалах боломж хязгаарлагдмал буурцагт ургамал, цагаан будаа, элсэн чихэр болон загас, загасан бүтээгдэхүүний хангамж </w:t>
      </w:r>
      <w:r w:rsidR="008A571B" w:rsidRPr="00A65B3B">
        <w:rPr>
          <w:rFonts w:ascii="Arial" w:hAnsi="Arial" w:cs="Arial"/>
          <w:sz w:val="24"/>
          <w:szCs w:val="24"/>
        </w:rPr>
        <w:t>100%</w:t>
      </w:r>
      <w:r w:rsidR="008A571B" w:rsidRPr="00A65B3B">
        <w:rPr>
          <w:rFonts w:ascii="Arial" w:hAnsi="Arial" w:cs="Arial"/>
          <w:sz w:val="24"/>
          <w:szCs w:val="24"/>
          <w:lang w:val="mn-MN"/>
        </w:rPr>
        <w:t xml:space="preserve"> импортын хамааралтай байна.</w:t>
      </w:r>
    </w:p>
    <w:p w:rsidR="008A571B" w:rsidRPr="00A65B3B" w:rsidRDefault="008A571B" w:rsidP="008A571B">
      <w:pPr>
        <w:pStyle w:val="NoSpacing"/>
        <w:jc w:val="both"/>
        <w:rPr>
          <w:rFonts w:ascii="Arial" w:hAnsi="Arial" w:cs="Arial"/>
          <w:sz w:val="24"/>
          <w:szCs w:val="24"/>
          <w:lang w:val="mn-MN"/>
        </w:rPr>
      </w:pPr>
    </w:p>
    <w:p w:rsidR="008A571B" w:rsidRPr="00A65B3B" w:rsidRDefault="008A571B" w:rsidP="008A571B">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Сүүлийн жилүүдэд дэлхий нийтийг хамарсан “КОВИД-19” цар тахлын улмаас манай улсын хүнсний хангамжийн тогтвортой байдалд эрсдэл бий болж байна. Тухайлбал, </w:t>
      </w:r>
      <w:r w:rsidRPr="00A65B3B">
        <w:rPr>
          <w:rFonts w:ascii="Arial" w:hAnsi="Arial" w:cs="Arial"/>
          <w:sz w:val="24"/>
          <w:szCs w:val="24"/>
        </w:rPr>
        <w:t>тээвэр, логистикийн хүндрэлээс шалтгаалан дэлхий нийтэд хүнсний бүтээгдэхүүний тээвэрлэлтийн зардал 40-60%, өнгөрсөн оны байдлаар хүнсний үнэ дунджаар 28.1%-иар тус тус өссөн байна. Манай улсад ч мөн дээрх нөхцөл байдлын улмаас импортын гол нэрийн хүнсний татан авалт 2-3 дахин буурч, тээврийн зардал өсөн, зарим түүхий эдийн нийлүүлэлт тасалдаж, хэрэглээний бараа, үйлчилгээний үнэ 13.4 хувиар өссөн</w:t>
      </w:r>
      <w:r w:rsidRPr="00A65B3B">
        <w:rPr>
          <w:rFonts w:ascii="Arial" w:hAnsi="Arial" w:cs="Arial"/>
          <w:sz w:val="24"/>
          <w:szCs w:val="24"/>
          <w:lang w:val="mn-MN"/>
        </w:rPr>
        <w:t xml:space="preserve"> байна.</w:t>
      </w:r>
    </w:p>
    <w:p w:rsidR="008A571B" w:rsidRPr="00A65B3B" w:rsidRDefault="008A571B" w:rsidP="008A571B">
      <w:pPr>
        <w:pStyle w:val="NoSpacing"/>
        <w:jc w:val="both"/>
        <w:rPr>
          <w:rFonts w:ascii="Arial" w:hAnsi="Arial" w:cs="Arial"/>
          <w:sz w:val="24"/>
          <w:szCs w:val="24"/>
          <w:lang w:val="mn-MN"/>
        </w:rPr>
      </w:pPr>
    </w:p>
    <w:p w:rsidR="008A571B" w:rsidRPr="00A65B3B" w:rsidRDefault="008A571B" w:rsidP="008A571B">
      <w:pPr>
        <w:pStyle w:val="NoSpacing"/>
        <w:ind w:firstLine="720"/>
        <w:jc w:val="both"/>
        <w:rPr>
          <w:rFonts w:ascii="Arial" w:hAnsi="Arial" w:cs="Arial"/>
          <w:sz w:val="24"/>
          <w:szCs w:val="24"/>
          <w:lang w:val="mn-MN"/>
        </w:rPr>
      </w:pPr>
      <w:r w:rsidRPr="00A65B3B">
        <w:rPr>
          <w:rFonts w:ascii="Arial" w:hAnsi="Arial" w:cs="Arial"/>
          <w:sz w:val="24"/>
          <w:szCs w:val="24"/>
          <w:lang w:val="mn-MN"/>
        </w:rPr>
        <w:t>Иймд гол нэрийн хүнсний бүтээгдэхүүнийг дотоодоосоо хангах, тухайлбал, гахайн болон тахианы аж ахуйг хөгжүүлж гахайн мах, өөх, тахианы мах, өндөгийг дотоодоос нийлүүлэх, түүхий сүүний нийлүүлэлтийн тогтолцоог боловсронгуй болгож дотооддоо шингэн сүүний үйлдвэрлэлийн нэр төрөл, тоо хэмжээг нэмэгдүүлэх, хуурай сүүний боловсруулах үйлдвэрийг экспортын чиг баримжаатайгаар дэмжиж, гурилан бүтээгдэхүүний нэр төрлийг нэмэгдүүлэхийн зэрэгцээ амт чанар, сав баглаа боодол, техник технологийн шинэчлэлийг хийх шаардлагатай байна. Түүнчлэн д</w:t>
      </w:r>
      <w:r w:rsidRPr="00A65B3B">
        <w:rPr>
          <w:rFonts w:ascii="Arial" w:hAnsi="Arial" w:cs="Arial"/>
          <w:sz w:val="24"/>
          <w:szCs w:val="24"/>
          <w:shd w:val="clear" w:color="auto" w:fill="FFFFFF"/>
          <w:lang w:val="mn-MN"/>
        </w:rPr>
        <w:t>ан ганц рапсын тосоор 100% хүн амын хэрэгцээг хангах нь учир дутагдалтай бөгөөд тост ургамлаас хамааран тосны бүтэц найрлага өөр өөр байдаг тул бусад төрлийн тэр дундаа наранцэцэгийг тариалж тос үйлдвэрлэх түүнчлэн дотоодын нөөц боломжийг ашиглан нийтийн хоол үйлдвэрлэл, гурилан бүтээгдэхүүн үйлдвэрлэлд зориулж хонины сүүл болон малын өөхөн тос, шар тосыг иж бүрэн үйлдвэрийн аргаар боловсруулан ашиглах талаар судалж, төрөөс бодлогоор дэмжих, т</w:t>
      </w:r>
      <w:r w:rsidRPr="00A65B3B">
        <w:rPr>
          <w:rFonts w:ascii="Arial" w:hAnsi="Arial" w:cs="Arial"/>
          <w:sz w:val="24"/>
          <w:szCs w:val="24"/>
          <w:lang w:val="mn-MN"/>
        </w:rPr>
        <w:t>өрөл бүрийн будаа, чихрийн манжин, цайны ургамлыг тариалах туршилт, судалгааг холбогдох эрдэм шинжилгээний хүрээлэнгүүд, их дээд сургуулиуд явуулж, үр дүнг практик нэвтрүүлж үр ашигтай ажиллах, з</w:t>
      </w:r>
      <w:r w:rsidRPr="00A65B3B">
        <w:rPr>
          <w:rFonts w:ascii="Arial" w:eastAsia="Times New Roman" w:hAnsi="Arial" w:cs="Arial"/>
          <w:sz w:val="24"/>
          <w:szCs w:val="24"/>
          <w:lang w:val="mn-MN"/>
        </w:rPr>
        <w:t xml:space="preserve">агасны аж ахуйн нэгжийг байгуулах зэргээр </w:t>
      </w:r>
      <w:r w:rsidRPr="00A65B3B">
        <w:rPr>
          <w:rFonts w:ascii="Arial" w:hAnsi="Arial" w:cs="Arial"/>
          <w:sz w:val="24"/>
          <w:szCs w:val="24"/>
          <w:lang w:val="mn-MN"/>
        </w:rPr>
        <w:t xml:space="preserve">хүнсний бүтээгдэхүүний нэр төрлийг нэмэгдүүлж, чанарыг сайжруулах, боловсруулах үйлдвэрт чанарын шаардлага хангасан түүхий эдийг нийлүүлэх, малын эрүүл мэнд, ургамал хамгааллын бодис, бордооны зөв зохистой хэрэглээ, хангамжийг бүрдүүлэх, тэжээлийн үйлдвэрлэлийг хэрэгцээ, шаардлагад нийцүүлэн хөгжүүлэх, боловсруулах үйлдвэрийн түүхий эдийн шаардлагад нийцсэн, чанартай </w:t>
      </w:r>
      <w:r w:rsidRPr="00A65B3B">
        <w:rPr>
          <w:rFonts w:ascii="Arial" w:hAnsi="Arial" w:cs="Arial"/>
          <w:sz w:val="24"/>
          <w:szCs w:val="24"/>
          <w:lang w:val="mn-MN"/>
        </w:rPr>
        <w:lastRenderedPageBreak/>
        <w:t>улаанбуудайгаар хангах зэрэг арга хэмжээг цогцоор шийдвэрлэх шаардлагатай байна.</w:t>
      </w:r>
    </w:p>
    <w:p w:rsidR="00AF69E7" w:rsidRPr="00A65B3B" w:rsidRDefault="00AF69E7" w:rsidP="008A571B">
      <w:pPr>
        <w:pStyle w:val="NoSpacing"/>
        <w:ind w:firstLine="720"/>
        <w:jc w:val="both"/>
        <w:rPr>
          <w:rFonts w:ascii="Arial" w:hAnsi="Arial" w:cs="Arial"/>
          <w:sz w:val="24"/>
          <w:szCs w:val="24"/>
          <w:lang w:val="mn-MN"/>
        </w:rPr>
      </w:pPr>
    </w:p>
    <w:p w:rsidR="00E25573" w:rsidRPr="00A65B3B" w:rsidRDefault="00E25573" w:rsidP="007729EF">
      <w:pPr>
        <w:pStyle w:val="NoSpacing"/>
        <w:ind w:firstLine="720"/>
        <w:jc w:val="both"/>
        <w:rPr>
          <w:rFonts w:ascii="Arial" w:hAnsi="Arial" w:cs="Arial"/>
          <w:i/>
          <w:sz w:val="24"/>
          <w:szCs w:val="24"/>
          <w:lang w:val="mn-MN"/>
        </w:rPr>
      </w:pPr>
      <w:r w:rsidRPr="00A65B3B">
        <w:rPr>
          <w:rFonts w:ascii="Arial" w:hAnsi="Arial" w:cs="Arial"/>
          <w:i/>
          <w:sz w:val="24"/>
          <w:szCs w:val="24"/>
          <w:lang w:val="mn-MN"/>
        </w:rPr>
        <w:t>Ойлгомжтой байдлыг шалгах</w:t>
      </w:r>
    </w:p>
    <w:p w:rsidR="007729EF" w:rsidRPr="00A65B3B" w:rsidRDefault="007729EF" w:rsidP="007729EF">
      <w:pPr>
        <w:pStyle w:val="NoSpacing"/>
        <w:jc w:val="both"/>
        <w:rPr>
          <w:rFonts w:ascii="Arial" w:hAnsi="Arial" w:cs="Arial"/>
          <w:i/>
          <w:sz w:val="24"/>
          <w:szCs w:val="24"/>
          <w:lang w:val="mn-MN"/>
        </w:rPr>
      </w:pPr>
    </w:p>
    <w:p w:rsidR="00E25573" w:rsidRPr="00A65B3B" w:rsidRDefault="00E25573" w:rsidP="007076C2">
      <w:pPr>
        <w:pStyle w:val="NoSpacing"/>
        <w:ind w:firstLine="720"/>
        <w:jc w:val="both"/>
        <w:rPr>
          <w:rFonts w:ascii="Arial" w:hAnsi="Arial" w:cs="Arial"/>
          <w:i/>
          <w:sz w:val="24"/>
          <w:szCs w:val="24"/>
          <w:lang w:val="mn-MN"/>
        </w:rPr>
      </w:pPr>
      <w:r w:rsidRPr="00A65B3B">
        <w:rPr>
          <w:rFonts w:ascii="Arial" w:hAnsi="Arial" w:cs="Arial"/>
          <w:sz w:val="24"/>
          <w:szCs w:val="24"/>
          <w:lang w:val="mn-MN"/>
        </w:rPr>
        <w:t>Энэ шалгах хэрэгслийн хүрээнд хуулийн төслийн зохицуулалт тухайн төслийг хэрэгжүүлэх, хэрэглэх этгээдэд ойлгомжтой томьёологдсон эсэхийг шалгаж  тогтоодог.</w:t>
      </w:r>
    </w:p>
    <w:p w:rsidR="007076C2" w:rsidRPr="00A65B3B" w:rsidRDefault="007076C2" w:rsidP="007076C2">
      <w:pPr>
        <w:pStyle w:val="NoSpacing"/>
        <w:ind w:firstLine="720"/>
        <w:jc w:val="both"/>
        <w:rPr>
          <w:rFonts w:ascii="Arial" w:hAnsi="Arial" w:cs="Arial"/>
          <w:sz w:val="24"/>
          <w:szCs w:val="24"/>
          <w:lang w:val="mn-MN"/>
        </w:rPr>
      </w:pPr>
    </w:p>
    <w:p w:rsidR="00E25573" w:rsidRPr="00A65B3B" w:rsidRDefault="00E25573" w:rsidP="007076C2">
      <w:pPr>
        <w:pStyle w:val="NoSpacing"/>
        <w:ind w:firstLine="720"/>
        <w:jc w:val="both"/>
        <w:rPr>
          <w:rFonts w:ascii="Arial" w:hAnsi="Arial" w:cs="Arial"/>
          <w:sz w:val="24"/>
          <w:szCs w:val="24"/>
          <w:lang w:val="mn-MN"/>
        </w:rPr>
      </w:pPr>
      <w:r w:rsidRPr="00A65B3B">
        <w:rPr>
          <w:rFonts w:ascii="Arial" w:hAnsi="Arial" w:cs="Arial"/>
          <w:sz w:val="24"/>
          <w:szCs w:val="24"/>
          <w:lang w:val="mn-MN"/>
        </w:rPr>
        <w:t>Улсын Их Хурлын тогтоолоос сонгон авсан “</w:t>
      </w:r>
      <w:r w:rsidR="007076C2" w:rsidRPr="00A65B3B">
        <w:rPr>
          <w:rFonts w:ascii="Arial" w:hAnsi="Arial" w:cs="Arial"/>
          <w:sz w:val="24"/>
          <w:szCs w:val="24"/>
          <w:lang w:val="mn-MN"/>
        </w:rPr>
        <w:t xml:space="preserve">Хүнсний аюулгүй байдлыг хангах нэгдсэн тогтолцоо болон </w:t>
      </w:r>
      <w:r w:rsidR="007076C2" w:rsidRPr="00A65B3B">
        <w:rPr>
          <w:rFonts w:ascii="Arial" w:eastAsia="Times New Roman" w:hAnsi="Arial" w:cs="Arial"/>
          <w:sz w:val="24"/>
          <w:szCs w:val="24"/>
          <w:lang w:val="mn-MN"/>
        </w:rPr>
        <w:t>хүүхдийн хоол, хүнсний хангамжийн нийлүүлэлтийн оновчтой тогтолцоог бий</w:t>
      </w:r>
      <w:r w:rsidR="007076C2" w:rsidRPr="00A65B3B">
        <w:rPr>
          <w:rFonts w:ascii="Arial" w:hAnsi="Arial" w:cs="Arial"/>
          <w:sz w:val="24"/>
          <w:szCs w:val="24"/>
          <w:lang w:val="mn-MN"/>
        </w:rPr>
        <w:t xml:space="preserve"> болгох асуудлыг холбогдох хууль тогтоомжид тусгах</w:t>
      </w:r>
      <w:r w:rsidRPr="00A65B3B">
        <w:rPr>
          <w:rFonts w:ascii="Arial" w:hAnsi="Arial" w:cs="Arial"/>
          <w:sz w:val="24"/>
          <w:szCs w:val="24"/>
          <w:lang w:val="mn-MN"/>
        </w:rPr>
        <w:t>”</w:t>
      </w:r>
      <w:r w:rsidR="00B57FA6" w:rsidRPr="00A65B3B">
        <w:rPr>
          <w:rFonts w:ascii="Arial" w:hAnsi="Arial" w:cs="Arial"/>
          <w:sz w:val="24"/>
          <w:szCs w:val="24"/>
          <w:lang w:val="mn-MN"/>
        </w:rPr>
        <w:t xml:space="preserve"> гэсэн заалт нь хоёрдмол утга санаа агуулаагүй, товч тодорхой, ойлгомжтой байдлаар томьёологдсон байна.</w:t>
      </w:r>
    </w:p>
    <w:p w:rsidR="00B57FA6" w:rsidRPr="00A65B3B" w:rsidRDefault="00B57FA6" w:rsidP="007729EF">
      <w:pPr>
        <w:pStyle w:val="NoSpacing"/>
        <w:jc w:val="both"/>
        <w:rPr>
          <w:rFonts w:ascii="Arial" w:hAnsi="Arial" w:cs="Arial"/>
          <w:sz w:val="24"/>
          <w:szCs w:val="24"/>
          <w:lang w:val="mn-MN"/>
        </w:rPr>
      </w:pPr>
    </w:p>
    <w:p w:rsidR="00B57FA6" w:rsidRPr="00A65B3B" w:rsidRDefault="00B57FA6" w:rsidP="007729EF">
      <w:pPr>
        <w:pStyle w:val="NoSpacing"/>
        <w:ind w:firstLine="720"/>
        <w:jc w:val="both"/>
        <w:rPr>
          <w:rFonts w:ascii="Arial" w:hAnsi="Arial" w:cs="Arial"/>
          <w:i/>
          <w:sz w:val="24"/>
          <w:szCs w:val="24"/>
          <w:lang w:val="mn-MN"/>
        </w:rPr>
      </w:pPr>
      <w:r w:rsidRPr="00A65B3B">
        <w:rPr>
          <w:rFonts w:ascii="Arial" w:hAnsi="Arial" w:cs="Arial"/>
          <w:i/>
          <w:sz w:val="24"/>
          <w:szCs w:val="24"/>
          <w:lang w:val="mn-MN"/>
        </w:rPr>
        <w:t>Хүлээн зөвшөөрөгдөх байдал</w:t>
      </w:r>
    </w:p>
    <w:p w:rsidR="007729EF" w:rsidRPr="00A65B3B" w:rsidRDefault="007729EF" w:rsidP="007729EF">
      <w:pPr>
        <w:pStyle w:val="NoSpacing"/>
        <w:jc w:val="both"/>
        <w:rPr>
          <w:rFonts w:ascii="Arial" w:hAnsi="Arial" w:cs="Arial"/>
          <w:i/>
          <w:sz w:val="24"/>
          <w:szCs w:val="24"/>
          <w:lang w:val="mn-MN"/>
        </w:rPr>
      </w:pPr>
    </w:p>
    <w:p w:rsidR="00B57FA6" w:rsidRPr="00A65B3B" w:rsidRDefault="00B57FA6" w:rsidP="00B34E4E">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Тухайн төсөл нь тодорхой этгээдэд үүрэг хүлээлгэсэн, хуулийн этгээдэд ачаалал, хүндрэл үүсгэх, эсхүл төрийн байгууллагад шинэ бүтэц бий болгох, чиг үүрэг нэмэх зэрэг зохицуулалт тусгасан бол хүлээн зөвшөөрөгдөх байдлын судалгаа хийдэг. Тогтоолын төслийн хувьд иргэд, хуулийн этгээдэд ачаалал, хүндрэл үүсгэх зохицуулалт байхгүй бөгөөд иргэдэд эерэг нөлөөлөл бүхий зохицуулалт хийгдсэн учраас хүлээн зөвшөөрөх байдлын хувьд өндөр юм. </w:t>
      </w:r>
    </w:p>
    <w:p w:rsidR="00B57FA6" w:rsidRPr="00A65B3B" w:rsidRDefault="00B57FA6" w:rsidP="007729EF">
      <w:pPr>
        <w:pStyle w:val="NoSpacing"/>
        <w:jc w:val="both"/>
        <w:rPr>
          <w:rFonts w:ascii="Arial" w:hAnsi="Arial" w:cs="Arial"/>
          <w:sz w:val="24"/>
          <w:szCs w:val="24"/>
          <w:lang w:val="mn-MN"/>
        </w:rPr>
      </w:pPr>
    </w:p>
    <w:p w:rsidR="00B57FA6" w:rsidRPr="00A65B3B" w:rsidRDefault="00B57FA6" w:rsidP="007729EF">
      <w:pPr>
        <w:pStyle w:val="NoSpacing"/>
        <w:ind w:firstLine="720"/>
        <w:jc w:val="both"/>
        <w:rPr>
          <w:rFonts w:ascii="Arial" w:hAnsi="Arial" w:cs="Arial"/>
          <w:i/>
          <w:sz w:val="24"/>
          <w:szCs w:val="24"/>
          <w:lang w:val="mn-MN"/>
        </w:rPr>
      </w:pPr>
      <w:r w:rsidRPr="00A65B3B">
        <w:rPr>
          <w:rFonts w:ascii="Arial" w:hAnsi="Arial" w:cs="Arial"/>
          <w:i/>
          <w:sz w:val="24"/>
          <w:szCs w:val="24"/>
          <w:lang w:val="mn-MN"/>
        </w:rPr>
        <w:t>Зардлын тооцоо хийх</w:t>
      </w:r>
    </w:p>
    <w:p w:rsidR="007729EF" w:rsidRPr="00A65B3B" w:rsidRDefault="007729EF" w:rsidP="007729EF">
      <w:pPr>
        <w:pStyle w:val="NoSpacing"/>
        <w:jc w:val="both"/>
        <w:rPr>
          <w:rFonts w:ascii="Arial" w:hAnsi="Arial" w:cs="Arial"/>
          <w:i/>
          <w:sz w:val="24"/>
          <w:szCs w:val="24"/>
          <w:lang w:val="mn-MN"/>
        </w:rPr>
      </w:pPr>
    </w:p>
    <w:p w:rsidR="00B57FA6" w:rsidRPr="00A65B3B" w:rsidRDefault="00B57FA6"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Тухайн тогтоолын төсөл батлагдсан тохиолдолд иргэн, хуулийн этгээд, улсын төсөвт үүсгэх зардал, ачааллыг тооцож хэрэгжүүлэх субьектэд зардал, ачаалал бага үүсгэх зохицуулалты хувилбарыг </w:t>
      </w:r>
      <w:r w:rsidR="000054B7" w:rsidRPr="00A65B3B">
        <w:rPr>
          <w:rFonts w:ascii="Arial" w:hAnsi="Arial" w:cs="Arial"/>
          <w:sz w:val="24"/>
          <w:szCs w:val="24"/>
          <w:lang w:val="mn-MN"/>
        </w:rPr>
        <w:t xml:space="preserve">боловсруулдаг. </w:t>
      </w:r>
    </w:p>
    <w:p w:rsidR="00B34E4E" w:rsidRPr="00A65B3B" w:rsidRDefault="00B34E4E" w:rsidP="007729EF">
      <w:pPr>
        <w:pStyle w:val="NoSpacing"/>
        <w:jc w:val="both"/>
        <w:rPr>
          <w:rFonts w:ascii="Arial" w:hAnsi="Arial" w:cs="Arial"/>
          <w:sz w:val="24"/>
          <w:szCs w:val="24"/>
          <w:lang w:val="mn-MN"/>
        </w:rPr>
      </w:pPr>
    </w:p>
    <w:p w:rsidR="000054B7" w:rsidRPr="00A65B3B" w:rsidRDefault="000054B7" w:rsidP="00B34E4E">
      <w:pPr>
        <w:pStyle w:val="NoSpacing"/>
        <w:ind w:firstLine="720"/>
        <w:jc w:val="both"/>
        <w:rPr>
          <w:rFonts w:ascii="Arial" w:hAnsi="Arial" w:cs="Arial"/>
          <w:sz w:val="24"/>
          <w:szCs w:val="24"/>
          <w:lang w:val="mn-MN"/>
        </w:rPr>
      </w:pPr>
      <w:r w:rsidRPr="00A65B3B">
        <w:rPr>
          <w:rFonts w:ascii="Arial" w:hAnsi="Arial" w:cs="Arial"/>
          <w:sz w:val="24"/>
          <w:szCs w:val="24"/>
          <w:lang w:val="mn-MN"/>
        </w:rPr>
        <w:t xml:space="preserve">Тогтоолын төслийн хувьд </w:t>
      </w:r>
      <w:r w:rsidR="00B34E4E" w:rsidRPr="00A65B3B">
        <w:rPr>
          <w:rFonts w:ascii="Arial" w:hAnsi="Arial" w:cs="Arial"/>
          <w:sz w:val="24"/>
          <w:szCs w:val="24"/>
          <w:lang w:val="mn-MN"/>
        </w:rPr>
        <w:t xml:space="preserve">төсөв, </w:t>
      </w:r>
      <w:r w:rsidRPr="00A65B3B">
        <w:rPr>
          <w:rFonts w:ascii="Arial" w:hAnsi="Arial" w:cs="Arial"/>
          <w:sz w:val="24"/>
          <w:szCs w:val="24"/>
          <w:lang w:val="mn-MN"/>
        </w:rPr>
        <w:t xml:space="preserve">иргэн, хуулийн этгээдэд зардал үүсгэх, ачаалал үзүүлэх </w:t>
      </w:r>
      <w:r w:rsidR="00B34E4E" w:rsidRPr="00A65B3B">
        <w:rPr>
          <w:rFonts w:ascii="Arial" w:hAnsi="Arial" w:cs="Arial"/>
          <w:sz w:val="24"/>
          <w:szCs w:val="24"/>
          <w:lang w:val="mn-MN"/>
        </w:rPr>
        <w:t xml:space="preserve">бөгөөд нийт хүн амын хүнсний хангамж, аюулгүй байдлыг хангаснаар цааш ид улсын төсөв, иргэн, хууийн этгээдэд үүзүүлэх нийгэм, эдийн засгийн эерэг үр дагавар их юм. </w:t>
      </w:r>
      <w:r w:rsidR="00784F07" w:rsidRPr="00A65B3B">
        <w:rPr>
          <w:rFonts w:ascii="Arial" w:hAnsi="Arial" w:cs="Arial"/>
          <w:sz w:val="24"/>
          <w:szCs w:val="24"/>
          <w:lang w:val="mn-MN"/>
        </w:rPr>
        <w:t>Улсын Их Хурлын тогтоолийн төслийг хэрэгжүүлэхтэй холбоотой гарах зардлын тооцооллыг тогтоолын төслийн зардлын тооцооллын судалгаанаас дэлгэрэнгүй үзнэ үү.</w:t>
      </w:r>
    </w:p>
    <w:p w:rsidR="008348E3" w:rsidRPr="00A65B3B" w:rsidRDefault="008348E3" w:rsidP="007729EF">
      <w:pPr>
        <w:pStyle w:val="NoSpacing"/>
        <w:jc w:val="both"/>
        <w:rPr>
          <w:rFonts w:ascii="Arial" w:hAnsi="Arial" w:cs="Arial"/>
          <w:sz w:val="24"/>
          <w:szCs w:val="24"/>
          <w:lang w:val="mn-MN"/>
        </w:rPr>
      </w:pPr>
    </w:p>
    <w:p w:rsidR="00B57FA6" w:rsidRPr="00A65B3B" w:rsidRDefault="008348E3" w:rsidP="007729EF">
      <w:pPr>
        <w:pStyle w:val="NoSpacing"/>
        <w:jc w:val="both"/>
        <w:rPr>
          <w:rFonts w:ascii="Arial" w:hAnsi="Arial" w:cs="Arial"/>
          <w:i/>
          <w:sz w:val="24"/>
          <w:szCs w:val="24"/>
          <w:lang w:val="mn-MN"/>
        </w:rPr>
      </w:pPr>
      <w:r w:rsidRPr="00A65B3B">
        <w:rPr>
          <w:rFonts w:ascii="Arial" w:hAnsi="Arial" w:cs="Arial"/>
          <w:sz w:val="24"/>
          <w:szCs w:val="24"/>
          <w:lang w:val="mn-MN"/>
        </w:rPr>
        <w:t xml:space="preserve"> </w:t>
      </w:r>
      <w:r w:rsidR="007729EF" w:rsidRPr="00A65B3B">
        <w:rPr>
          <w:rFonts w:ascii="Arial" w:hAnsi="Arial" w:cs="Arial"/>
          <w:sz w:val="24"/>
          <w:szCs w:val="24"/>
          <w:lang w:val="mn-MN"/>
        </w:rPr>
        <w:tab/>
      </w:r>
      <w:r w:rsidRPr="00A65B3B">
        <w:rPr>
          <w:rFonts w:ascii="Arial" w:hAnsi="Arial" w:cs="Arial"/>
          <w:i/>
          <w:sz w:val="24"/>
          <w:szCs w:val="24"/>
          <w:lang w:val="mn-MN"/>
        </w:rPr>
        <w:t>Тогтоолын төслийн уялдаа холбоог шалгах</w:t>
      </w:r>
    </w:p>
    <w:p w:rsidR="007729EF" w:rsidRPr="00A65B3B" w:rsidRDefault="007729EF" w:rsidP="007729EF">
      <w:pPr>
        <w:pStyle w:val="NoSpacing"/>
        <w:jc w:val="both"/>
        <w:rPr>
          <w:rFonts w:ascii="Arial" w:hAnsi="Arial" w:cs="Arial"/>
          <w:sz w:val="24"/>
          <w:szCs w:val="24"/>
          <w:lang w:val="mn-MN"/>
        </w:rPr>
      </w:pPr>
    </w:p>
    <w:p w:rsidR="008348E3" w:rsidRPr="00A65B3B" w:rsidRDefault="008348E3"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Тогтоолын төслийн уялдаа холбоог шалгах хүрээнд дараахь асуултад хариулах замаар хуулийн</w:t>
      </w:r>
      <w:r w:rsidR="00C94FAD" w:rsidRPr="00A65B3B">
        <w:rPr>
          <w:rFonts w:ascii="Arial" w:hAnsi="Arial" w:cs="Arial"/>
          <w:sz w:val="24"/>
          <w:szCs w:val="24"/>
          <w:lang w:val="mn-MN"/>
        </w:rPr>
        <w:t xml:space="preserve"> төслийн уялдаа холбоог тогтоолоо</w:t>
      </w:r>
      <w:r w:rsidRPr="00A65B3B">
        <w:rPr>
          <w:rFonts w:ascii="Arial" w:hAnsi="Arial" w:cs="Arial"/>
          <w:sz w:val="24"/>
          <w:szCs w:val="24"/>
          <w:lang w:val="mn-MN"/>
        </w:rPr>
        <w:t xml:space="preserve">: </w:t>
      </w:r>
    </w:p>
    <w:p w:rsidR="007729EF" w:rsidRPr="00A65B3B" w:rsidRDefault="007729EF" w:rsidP="007729EF">
      <w:pPr>
        <w:pStyle w:val="No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534"/>
        <w:gridCol w:w="5850"/>
        <w:gridCol w:w="3192"/>
      </w:tblGrid>
      <w:tr w:rsidR="00A65B3B" w:rsidRPr="00A65B3B" w:rsidTr="008348E3">
        <w:tc>
          <w:tcPr>
            <w:tcW w:w="534" w:type="dxa"/>
          </w:tcPr>
          <w:p w:rsidR="008348E3" w:rsidRPr="00A65B3B" w:rsidRDefault="008348E3" w:rsidP="007729EF">
            <w:pPr>
              <w:pStyle w:val="NoSpacing"/>
              <w:jc w:val="both"/>
              <w:rPr>
                <w:rFonts w:ascii="Arial" w:hAnsi="Arial" w:cs="Arial"/>
                <w:b w:val="0"/>
                <w:sz w:val="24"/>
                <w:szCs w:val="24"/>
                <w:lang w:val="mn-MN"/>
              </w:rPr>
            </w:pPr>
          </w:p>
        </w:tc>
        <w:tc>
          <w:tcPr>
            <w:tcW w:w="5850" w:type="dxa"/>
          </w:tcPr>
          <w:p w:rsidR="008348E3" w:rsidRPr="00A65B3B" w:rsidRDefault="001F62C4" w:rsidP="007729EF">
            <w:pPr>
              <w:pStyle w:val="NoSpacing"/>
              <w:jc w:val="center"/>
              <w:rPr>
                <w:rFonts w:ascii="Arial" w:hAnsi="Arial" w:cs="Arial"/>
                <w:b w:val="0"/>
                <w:sz w:val="24"/>
                <w:szCs w:val="24"/>
                <w:lang w:val="mn-MN"/>
              </w:rPr>
            </w:pPr>
            <w:r w:rsidRPr="00A65B3B">
              <w:rPr>
                <w:rFonts w:ascii="Arial" w:hAnsi="Arial" w:cs="Arial"/>
                <w:b w:val="0"/>
                <w:sz w:val="24"/>
                <w:szCs w:val="24"/>
                <w:lang w:val="mn-MN"/>
              </w:rPr>
              <w:t>Шалгах асуултууд</w:t>
            </w:r>
          </w:p>
        </w:tc>
        <w:tc>
          <w:tcPr>
            <w:tcW w:w="3192" w:type="dxa"/>
          </w:tcPr>
          <w:p w:rsidR="008348E3" w:rsidRPr="00A65B3B" w:rsidRDefault="008348E3" w:rsidP="007729EF">
            <w:pPr>
              <w:pStyle w:val="NoSpacing"/>
              <w:jc w:val="both"/>
              <w:rPr>
                <w:rFonts w:ascii="Arial" w:hAnsi="Arial" w:cs="Arial"/>
                <w:b w:val="0"/>
                <w:sz w:val="24"/>
                <w:szCs w:val="24"/>
                <w:lang w:val="mn-MN"/>
              </w:rPr>
            </w:pPr>
          </w:p>
        </w:tc>
      </w:tr>
      <w:tr w:rsidR="00A65B3B" w:rsidRPr="00A65B3B" w:rsidTr="008348E3">
        <w:trPr>
          <w:trHeight w:val="1269"/>
        </w:trPr>
        <w:tc>
          <w:tcPr>
            <w:tcW w:w="534" w:type="dxa"/>
          </w:tcPr>
          <w:p w:rsidR="008348E3"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 </w:t>
            </w:r>
            <w:r w:rsidR="001F62C4" w:rsidRPr="00A65B3B">
              <w:rPr>
                <w:rFonts w:ascii="Arial" w:hAnsi="Arial" w:cs="Arial"/>
                <w:b w:val="0"/>
                <w:sz w:val="24"/>
                <w:szCs w:val="24"/>
                <w:lang w:val="mn-MN"/>
              </w:rPr>
              <w:t>1</w:t>
            </w:r>
          </w:p>
        </w:tc>
        <w:tc>
          <w:tcPr>
            <w:tcW w:w="5850" w:type="dxa"/>
          </w:tcPr>
          <w:p w:rsidR="008348E3" w:rsidRPr="00A65B3B" w:rsidRDefault="008348E3"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Тө</w:t>
            </w:r>
            <w:r w:rsidR="00C94FAD" w:rsidRPr="00A65B3B">
              <w:rPr>
                <w:rFonts w:ascii="Arial" w:hAnsi="Arial" w:cs="Arial"/>
                <w:b w:val="0"/>
                <w:sz w:val="24"/>
                <w:szCs w:val="24"/>
                <w:lang w:val="mn-MN"/>
              </w:rPr>
              <w:t>слийн зохицуулалт тухайн тогтоолын</w:t>
            </w:r>
            <w:r w:rsidRPr="00A65B3B">
              <w:rPr>
                <w:rFonts w:ascii="Arial" w:hAnsi="Arial" w:cs="Arial"/>
                <w:b w:val="0"/>
                <w:sz w:val="24"/>
                <w:szCs w:val="24"/>
                <w:lang w:val="mn-MN"/>
              </w:rPr>
              <w:t xml:space="preserve"> зорилттой нийцэж байгаа эсэх?</w:t>
            </w:r>
          </w:p>
          <w:p w:rsidR="008348E3" w:rsidRPr="00A65B3B" w:rsidRDefault="008348E3" w:rsidP="007729EF">
            <w:pPr>
              <w:pStyle w:val="NoSpacing"/>
              <w:jc w:val="both"/>
              <w:rPr>
                <w:rFonts w:ascii="Arial" w:hAnsi="Arial" w:cs="Arial"/>
                <w:b w:val="0"/>
                <w:sz w:val="24"/>
                <w:szCs w:val="24"/>
                <w:lang w:val="mn-MN"/>
              </w:rPr>
            </w:pPr>
          </w:p>
        </w:tc>
        <w:tc>
          <w:tcPr>
            <w:tcW w:w="3192" w:type="dxa"/>
          </w:tcPr>
          <w:p w:rsidR="008348E3" w:rsidRPr="00A65B3B" w:rsidRDefault="008348E3" w:rsidP="0070571F">
            <w:pPr>
              <w:pStyle w:val="NoSpacing"/>
              <w:jc w:val="both"/>
              <w:rPr>
                <w:rFonts w:ascii="Arial" w:hAnsi="Arial" w:cs="Arial"/>
                <w:b w:val="0"/>
                <w:sz w:val="24"/>
                <w:szCs w:val="24"/>
                <w:lang w:val="mn-MN"/>
              </w:rPr>
            </w:pPr>
            <w:r w:rsidRPr="00A65B3B">
              <w:rPr>
                <w:rFonts w:ascii="Arial" w:hAnsi="Arial" w:cs="Arial"/>
                <w:b w:val="0"/>
                <w:sz w:val="24"/>
                <w:szCs w:val="24"/>
                <w:lang w:val="mn-MN"/>
              </w:rPr>
              <w:t>Тогтоолын төслийн үзэл баримтл</w:t>
            </w:r>
            <w:r w:rsidR="0070571F" w:rsidRPr="00A65B3B">
              <w:rPr>
                <w:rFonts w:ascii="Arial" w:hAnsi="Arial" w:cs="Arial"/>
                <w:b w:val="0"/>
                <w:sz w:val="24"/>
                <w:szCs w:val="24"/>
                <w:lang w:val="mn-MN"/>
              </w:rPr>
              <w:t xml:space="preserve">алд заасан зорилготой </w:t>
            </w:r>
            <w:r w:rsidRPr="00A65B3B">
              <w:rPr>
                <w:rFonts w:ascii="Arial" w:hAnsi="Arial" w:cs="Arial"/>
                <w:b w:val="0"/>
                <w:sz w:val="24"/>
                <w:szCs w:val="24"/>
                <w:lang w:val="mn-MN"/>
              </w:rPr>
              <w:t>нийцэж байна.</w:t>
            </w:r>
          </w:p>
        </w:tc>
      </w:tr>
      <w:tr w:rsidR="00A65B3B" w:rsidRPr="00A65B3B" w:rsidTr="008348E3">
        <w:tc>
          <w:tcPr>
            <w:tcW w:w="534"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lastRenderedPageBreak/>
              <w:t>2</w:t>
            </w:r>
          </w:p>
        </w:tc>
        <w:tc>
          <w:tcPr>
            <w:tcW w:w="5850" w:type="dxa"/>
          </w:tcPr>
          <w:p w:rsidR="008348E3" w:rsidRPr="00A65B3B" w:rsidRDefault="008348E3"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төслийн хууль тогтоомж гэсэн хэсэгт заасан хуулиудын нэр тухайн харилцаанд хамаарах хууль мөн эсэх?</w:t>
            </w:r>
          </w:p>
        </w:tc>
        <w:tc>
          <w:tcPr>
            <w:tcW w:w="3192" w:type="dxa"/>
          </w:tcPr>
          <w:p w:rsidR="008348E3" w:rsidRPr="00A65B3B" w:rsidRDefault="008348E3"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нийцэж байгаа</w:t>
            </w:r>
          </w:p>
        </w:tc>
      </w:tr>
      <w:tr w:rsidR="00A65B3B" w:rsidRPr="00A65B3B" w:rsidTr="008348E3">
        <w:tc>
          <w:tcPr>
            <w:tcW w:w="534"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3</w:t>
            </w:r>
          </w:p>
        </w:tc>
        <w:tc>
          <w:tcPr>
            <w:tcW w:w="5850" w:type="dxa"/>
          </w:tcPr>
          <w:p w:rsidR="008348E3" w:rsidRPr="00A65B3B" w:rsidRDefault="008348E3"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3192" w:type="dxa"/>
          </w:tcPr>
          <w:p w:rsidR="008348E3" w:rsidRPr="00A65B3B" w:rsidRDefault="008348E3"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нийцэж байгаа</w:t>
            </w:r>
          </w:p>
        </w:tc>
      </w:tr>
      <w:tr w:rsidR="00A65B3B" w:rsidRPr="00A65B3B" w:rsidTr="008348E3">
        <w:tc>
          <w:tcPr>
            <w:tcW w:w="534"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4</w:t>
            </w:r>
          </w:p>
        </w:tc>
        <w:tc>
          <w:tcPr>
            <w:tcW w:w="5850" w:type="dxa"/>
          </w:tcPr>
          <w:p w:rsidR="008348E3" w:rsidRPr="00A65B3B" w:rsidRDefault="008348E3"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төслийн зүйл заалт тухайн хуулийн төсөл болон бусад хуулийн заалттай нийцэж байгаа эсэх</w:t>
            </w:r>
            <w:r w:rsidR="00E7572C" w:rsidRPr="00A65B3B">
              <w:rPr>
                <w:rFonts w:ascii="Arial" w:hAnsi="Arial" w:cs="Arial"/>
                <w:b w:val="0"/>
                <w:sz w:val="24"/>
                <w:szCs w:val="24"/>
                <w:lang w:val="mn-MN"/>
              </w:rPr>
              <w:t>?</w:t>
            </w:r>
          </w:p>
        </w:tc>
        <w:tc>
          <w:tcPr>
            <w:tcW w:w="3192" w:type="dxa"/>
          </w:tcPr>
          <w:p w:rsidR="008348E3"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Зөрчилдсөн зүйл заалт байхгүй. </w:t>
            </w:r>
          </w:p>
        </w:tc>
      </w:tr>
      <w:tr w:rsidR="00A65B3B" w:rsidRPr="00A65B3B" w:rsidTr="008348E3">
        <w:tc>
          <w:tcPr>
            <w:tcW w:w="534"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5</w:t>
            </w:r>
          </w:p>
        </w:tc>
        <w:tc>
          <w:tcPr>
            <w:tcW w:w="5850" w:type="dxa"/>
          </w:tcPr>
          <w:p w:rsidR="008348E3"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төслийн зүйл, заалт тухайн хуулийн төслийн болон бусад хуулийн заалттай давхардсан эсэх?</w:t>
            </w:r>
          </w:p>
        </w:tc>
        <w:tc>
          <w:tcPr>
            <w:tcW w:w="3192"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Бусад хуулийн зүйл заалттай давхардсан зүйл байхгүй</w:t>
            </w:r>
            <w:r w:rsidR="00904C87" w:rsidRPr="00A65B3B">
              <w:rPr>
                <w:rFonts w:ascii="Arial" w:hAnsi="Arial" w:cs="Arial"/>
                <w:b w:val="0"/>
                <w:sz w:val="24"/>
                <w:szCs w:val="24"/>
                <w:lang w:val="mn-MN"/>
              </w:rPr>
              <w:t xml:space="preserve">. </w:t>
            </w:r>
          </w:p>
        </w:tc>
      </w:tr>
      <w:tr w:rsidR="00A65B3B" w:rsidRPr="00A65B3B" w:rsidTr="008348E3">
        <w:tc>
          <w:tcPr>
            <w:tcW w:w="534"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6</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төслийг хэрэгжүүлэх этгээдийг тодорхой тусгасан эсэх?</w:t>
            </w:r>
          </w:p>
        </w:tc>
        <w:tc>
          <w:tcPr>
            <w:tcW w:w="3192"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Засгийн газар</w:t>
            </w:r>
            <w:r w:rsidR="00904C87" w:rsidRPr="00A65B3B">
              <w:rPr>
                <w:rFonts w:ascii="Arial" w:hAnsi="Arial" w:cs="Arial"/>
                <w:b w:val="0"/>
                <w:sz w:val="24"/>
                <w:szCs w:val="24"/>
                <w:lang w:val="mn-MN"/>
              </w:rPr>
              <w:t>т</w:t>
            </w:r>
            <w:r w:rsidRPr="00A65B3B">
              <w:rPr>
                <w:rFonts w:ascii="Arial" w:hAnsi="Arial" w:cs="Arial"/>
                <w:b w:val="0"/>
                <w:sz w:val="24"/>
                <w:szCs w:val="24"/>
                <w:lang w:val="mn-MN"/>
              </w:rPr>
              <w:t xml:space="preserve"> үүрэг хүлээ</w:t>
            </w:r>
            <w:r w:rsidR="00904C87" w:rsidRPr="00A65B3B">
              <w:rPr>
                <w:rFonts w:ascii="Arial" w:hAnsi="Arial" w:cs="Arial"/>
                <w:b w:val="0"/>
                <w:sz w:val="24"/>
                <w:szCs w:val="24"/>
                <w:lang w:val="mn-MN"/>
              </w:rPr>
              <w:t>лгэсэн.</w:t>
            </w:r>
          </w:p>
        </w:tc>
      </w:tr>
      <w:tr w:rsidR="00A65B3B" w:rsidRPr="00A65B3B" w:rsidTr="008348E3">
        <w:tc>
          <w:tcPr>
            <w:tcW w:w="534" w:type="dxa"/>
          </w:tcPr>
          <w:p w:rsidR="008348E3"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7</w:t>
            </w:r>
          </w:p>
        </w:tc>
        <w:tc>
          <w:tcPr>
            <w:tcW w:w="5850" w:type="dxa"/>
          </w:tcPr>
          <w:p w:rsidR="008348E3"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төсөлд шаардлагатай зохицуулалтыг орхигдуулсан эсэх?</w:t>
            </w:r>
          </w:p>
        </w:tc>
        <w:tc>
          <w:tcPr>
            <w:tcW w:w="3192" w:type="dxa"/>
          </w:tcPr>
          <w:p w:rsidR="008348E3"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Орхигдуулсан зохицуулалт байхгүй, холбогдох хууль тогтоомжид өөрчлөлт оруулахыг даалгасан.</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8</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төсөлд төрийн байгууллагын гүйцэтгэх чиг үүргийг давхардуулан тусгасан эсэх?</w:t>
            </w:r>
          </w:p>
        </w:tc>
        <w:tc>
          <w:tcPr>
            <w:tcW w:w="3192" w:type="dxa"/>
          </w:tcPr>
          <w:p w:rsidR="00E7572C"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Чиг үүрэг давхардуулсан зүйл байхгүй</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9</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Төрийн байгууллагын чиг үүргийг төрийн бус байгууллага, мэргэжлийн холбоодоор гүйцэтгүүлэх боломжтой эсэх</w:t>
            </w:r>
          </w:p>
        </w:tc>
        <w:tc>
          <w:tcPr>
            <w:tcW w:w="3192" w:type="dxa"/>
          </w:tcPr>
          <w:p w:rsidR="00E7572C" w:rsidRPr="00A65B3B" w:rsidRDefault="0070571F"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Холбогдох төрийн бус байгууллагатай хамтран ажиллах зохицуулалт тусгагдсан. </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10</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Татварын хуулиас бусад хуулийн төсөлд албан татвар, төлбөр, хураамж тогтоосон эсэх</w:t>
            </w:r>
          </w:p>
        </w:tc>
        <w:tc>
          <w:tcPr>
            <w:tcW w:w="3192" w:type="dxa"/>
          </w:tcPr>
          <w:p w:rsidR="00E7572C"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Албан татвар, хураамж, төлбөр тогтоосон зүйл байхгүй.</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11</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92" w:type="dxa"/>
          </w:tcPr>
          <w:p w:rsidR="00E7572C"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Тусгай зөвшөөрөлтөй холбоотой асуудал үүсгэхгүй.</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12</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192" w:type="dxa"/>
          </w:tcPr>
          <w:p w:rsidR="00E7572C"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Хүний эрхийг хязгаарласан зохицуулалт агуулаагүй. эерэг үр дагавар бүхий зохицуулалттай.</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13</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төслийн зүйл, заалт жендэрийн эрх тэгш байдлыг хангасан эсэх?</w:t>
            </w:r>
          </w:p>
        </w:tc>
        <w:tc>
          <w:tcPr>
            <w:tcW w:w="3192" w:type="dxa"/>
          </w:tcPr>
          <w:p w:rsidR="00E7572C" w:rsidRPr="00A65B3B" w:rsidRDefault="0070571F"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Хамааралгүй. </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14</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төсөлд шударга бус өрсөлдөөнийг бий болгоход чиглэсэн заалт тусгагдсан эсэх?</w:t>
            </w:r>
          </w:p>
        </w:tc>
        <w:tc>
          <w:tcPr>
            <w:tcW w:w="3192" w:type="dxa"/>
          </w:tcPr>
          <w:p w:rsidR="00E7572C"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Байхгүй</w:t>
            </w:r>
          </w:p>
        </w:tc>
      </w:tr>
      <w:tr w:rsidR="00A65B3B"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15</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төсөлд авлига, хүнд суртлыг бий болгоход чиглэсэн заалт тусгагдсан эсэх?</w:t>
            </w:r>
          </w:p>
        </w:tc>
        <w:tc>
          <w:tcPr>
            <w:tcW w:w="3192" w:type="dxa"/>
          </w:tcPr>
          <w:p w:rsidR="00E7572C" w:rsidRPr="00A65B3B" w:rsidRDefault="00904C87"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Байхгүй</w:t>
            </w:r>
          </w:p>
        </w:tc>
      </w:tr>
      <w:tr w:rsidR="007729EF" w:rsidRPr="00A65B3B" w:rsidTr="008348E3">
        <w:tc>
          <w:tcPr>
            <w:tcW w:w="534" w:type="dxa"/>
          </w:tcPr>
          <w:p w:rsidR="00E7572C" w:rsidRPr="00A65B3B" w:rsidRDefault="001F62C4"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16</w:t>
            </w:r>
          </w:p>
        </w:tc>
        <w:tc>
          <w:tcPr>
            <w:tcW w:w="5850" w:type="dxa"/>
          </w:tcPr>
          <w:p w:rsidR="00E7572C" w:rsidRPr="00A65B3B" w:rsidRDefault="00E7572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3192" w:type="dxa"/>
          </w:tcPr>
          <w:p w:rsidR="00E7572C" w:rsidRPr="00A65B3B" w:rsidRDefault="00904C87" w:rsidP="002E51D4">
            <w:pPr>
              <w:pStyle w:val="NoSpacing"/>
              <w:jc w:val="both"/>
              <w:rPr>
                <w:rFonts w:ascii="Arial" w:hAnsi="Arial" w:cs="Arial"/>
                <w:b w:val="0"/>
                <w:sz w:val="24"/>
                <w:szCs w:val="24"/>
                <w:lang w:val="mn-MN"/>
              </w:rPr>
            </w:pPr>
            <w:r w:rsidRPr="00A65B3B">
              <w:rPr>
                <w:rFonts w:ascii="Arial" w:hAnsi="Arial" w:cs="Arial"/>
                <w:b w:val="0"/>
                <w:sz w:val="24"/>
                <w:szCs w:val="24"/>
                <w:lang w:val="mn-MN"/>
              </w:rPr>
              <w:t>Засгийн газар</w:t>
            </w:r>
            <w:r w:rsidR="002E51D4" w:rsidRPr="00A65B3B">
              <w:rPr>
                <w:rFonts w:ascii="Arial" w:hAnsi="Arial" w:cs="Arial"/>
                <w:b w:val="0"/>
                <w:sz w:val="24"/>
                <w:szCs w:val="24"/>
                <w:lang w:val="mn-MN"/>
              </w:rPr>
              <w:t>, холбогдох байнгын хороонд</w:t>
            </w:r>
            <w:r w:rsidRPr="00A65B3B">
              <w:rPr>
                <w:rFonts w:ascii="Arial" w:hAnsi="Arial" w:cs="Arial"/>
                <w:b w:val="0"/>
                <w:sz w:val="24"/>
                <w:szCs w:val="24"/>
                <w:lang w:val="mn-MN"/>
              </w:rPr>
              <w:t xml:space="preserve"> үүрэг болгосон.</w:t>
            </w:r>
          </w:p>
        </w:tc>
      </w:tr>
    </w:tbl>
    <w:p w:rsidR="008348E3" w:rsidRPr="00A65B3B" w:rsidRDefault="008348E3" w:rsidP="007729EF">
      <w:pPr>
        <w:pStyle w:val="NoSpacing"/>
        <w:jc w:val="both"/>
        <w:rPr>
          <w:rFonts w:ascii="Arial" w:hAnsi="Arial" w:cs="Arial"/>
          <w:sz w:val="24"/>
          <w:szCs w:val="24"/>
          <w:lang w:val="mn-MN"/>
        </w:rPr>
      </w:pPr>
    </w:p>
    <w:p w:rsidR="00C94FAD" w:rsidRPr="00A65B3B" w:rsidRDefault="00C94FAD"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lastRenderedPageBreak/>
        <w:t>Түүнчлэн энэхүү шалгах хэрэгслийн дагуу тогтоолын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w:t>
      </w:r>
      <w:r w:rsidR="0075154D">
        <w:rPr>
          <w:rFonts w:ascii="Arial" w:hAnsi="Arial" w:cs="Arial"/>
          <w:sz w:val="24"/>
          <w:szCs w:val="24"/>
          <w:lang w:val="mn-MN"/>
        </w:rPr>
        <w:t>огтоомжийн тухай хуулийн дараах</w:t>
      </w:r>
      <w:bookmarkStart w:id="0" w:name="_GoBack"/>
      <w:bookmarkEnd w:id="0"/>
      <w:r w:rsidRPr="00A65B3B">
        <w:rPr>
          <w:rFonts w:ascii="Arial" w:hAnsi="Arial" w:cs="Arial"/>
          <w:sz w:val="24"/>
          <w:szCs w:val="24"/>
          <w:lang w:val="mn-MN"/>
        </w:rPr>
        <w:t xml:space="preserve"> заалтад заасан шаардлагыг хангасан эсэхэд хариулт өгөх замаар шалгалаа. </w:t>
      </w:r>
    </w:p>
    <w:p w:rsidR="00C94FAD" w:rsidRPr="00A65B3B" w:rsidRDefault="00C94FAD" w:rsidP="007729EF">
      <w:pPr>
        <w:pStyle w:val="NoSpacing"/>
        <w:jc w:val="both"/>
        <w:rPr>
          <w:rFonts w:ascii="Arial" w:hAnsi="Arial" w:cs="Arial"/>
          <w:sz w:val="24"/>
          <w:szCs w:val="24"/>
          <w:lang w:val="mn-MN"/>
        </w:rPr>
      </w:pPr>
    </w:p>
    <w:tbl>
      <w:tblPr>
        <w:tblStyle w:val="TableGrid"/>
        <w:tblW w:w="9493" w:type="dxa"/>
        <w:tblLook w:val="04A0" w:firstRow="1" w:lastRow="0" w:firstColumn="1" w:lastColumn="0" w:noHBand="0" w:noVBand="1"/>
      </w:tblPr>
      <w:tblGrid>
        <w:gridCol w:w="6345"/>
        <w:gridCol w:w="3148"/>
      </w:tblGrid>
      <w:tr w:rsidR="00A65B3B" w:rsidRPr="00A65B3B" w:rsidTr="00807999">
        <w:tc>
          <w:tcPr>
            <w:tcW w:w="9493" w:type="dxa"/>
            <w:gridSpan w:val="2"/>
            <w:shd w:val="clear" w:color="auto" w:fill="auto"/>
          </w:tcPr>
          <w:p w:rsidR="00C94FAD" w:rsidRPr="00A65B3B" w:rsidRDefault="00C94FAD" w:rsidP="007729EF">
            <w:pPr>
              <w:pStyle w:val="NoSpacing"/>
              <w:jc w:val="center"/>
              <w:rPr>
                <w:rFonts w:ascii="Arial" w:hAnsi="Arial" w:cs="Arial"/>
                <w:b w:val="0"/>
                <w:sz w:val="24"/>
                <w:szCs w:val="24"/>
                <w:lang w:val="mn-MN"/>
              </w:rPr>
            </w:pPr>
            <w:r w:rsidRPr="00A65B3B">
              <w:rPr>
                <w:rFonts w:ascii="Arial" w:hAnsi="Arial" w:cs="Arial"/>
                <w:b w:val="0"/>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Хууль тогтоомжийн тухай хуулийн зохицуулалт</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Хуулийн төслийн зохицуулалтад үнэлгээ хийсэн байдал</w:t>
            </w:r>
          </w:p>
        </w:tc>
      </w:tr>
      <w:tr w:rsidR="00A65B3B" w:rsidRPr="00A65B3B" w:rsidTr="002570EC">
        <w:trPr>
          <w:trHeight w:val="1408"/>
        </w:trPr>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Шаардлагыг хангасан. Уялдсан байгаа.</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29.1.2.тухайн хуулиар зохицуулах нийгмийн харилцаанд хамаарах асуудлыг бүрэн тусгасан байх;</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Тухайн асуудлыг зохицуулах нийгмийн харилцааг бүрэн тусгаж өгөөгүй, зарим асуудлыг засгийн газар үүрэг өгөх байдлаар шилжүүлж зохицуулсан байна.</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29.1.3.тухайн хуулиар зохицуулах нийгмийн харилцааны хүрээнээс хальсан асуудлыг тусгахгүй байх;</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p w:rsidR="00C94FAD" w:rsidRPr="00A65B3B" w:rsidRDefault="00C94FAD" w:rsidP="007729EF">
            <w:pPr>
              <w:pStyle w:val="NoSpacing"/>
              <w:jc w:val="both"/>
              <w:rPr>
                <w:rFonts w:ascii="Arial" w:hAnsi="Arial" w:cs="Arial"/>
                <w:b w:val="0"/>
                <w:sz w:val="24"/>
                <w:szCs w:val="24"/>
                <w:lang w:val="mn-MN"/>
              </w:rPr>
            </w:pP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29.1.5.зүйл, хэсэг, заалт нь хоорондоо зөрчилгүй байх;</w:t>
            </w:r>
          </w:p>
        </w:tc>
        <w:tc>
          <w:tcPr>
            <w:tcW w:w="3148" w:type="dxa"/>
            <w:shd w:val="clear" w:color="auto" w:fill="auto"/>
          </w:tcPr>
          <w:p w:rsidR="00C94FAD" w:rsidRPr="00A65B3B" w:rsidRDefault="002570E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r w:rsidR="00C94FAD" w:rsidRPr="00A65B3B">
              <w:rPr>
                <w:rFonts w:ascii="Arial" w:hAnsi="Arial" w:cs="Arial"/>
                <w:b w:val="0"/>
                <w:sz w:val="24"/>
                <w:szCs w:val="24"/>
                <w:lang w:val="mn-MN"/>
              </w:rPr>
              <w:t xml:space="preserve"> </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29.1.6.хэм хэмжээ тогтоогоогүй, тунхагласан шинжтэй буюу нэг удаа хэрэгжүүлэх заалт тусгахгүй байх;</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Шаардлага хангасан. </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148" w:type="dxa"/>
            <w:shd w:val="clear" w:color="auto" w:fill="auto"/>
          </w:tcPr>
          <w:p w:rsidR="00C94FAD" w:rsidRPr="00A65B3B" w:rsidRDefault="002570E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Шаардлага хангасан </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29.1.9.шаардлагатай тохиолдолд эрх зүйн хэм </w:t>
            </w:r>
            <w:r w:rsidRPr="00A65B3B">
              <w:rPr>
                <w:rFonts w:ascii="Arial" w:hAnsi="Arial" w:cs="Arial"/>
                <w:b w:val="0"/>
                <w:sz w:val="24"/>
                <w:szCs w:val="24"/>
                <w:lang w:val="mn-MN"/>
              </w:rPr>
              <w:lastRenderedPageBreak/>
              <w:t>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148" w:type="dxa"/>
            <w:shd w:val="clear" w:color="auto" w:fill="auto"/>
          </w:tcPr>
          <w:p w:rsidR="00C94FAD" w:rsidRPr="00A65B3B" w:rsidRDefault="002570E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lastRenderedPageBreak/>
              <w:t>Шаардлага хангасан</w:t>
            </w:r>
            <w:r w:rsidR="00C94FAD" w:rsidRPr="00A65B3B">
              <w:rPr>
                <w:rFonts w:ascii="Arial" w:hAnsi="Arial" w:cs="Arial"/>
                <w:b w:val="0"/>
                <w:sz w:val="24"/>
                <w:szCs w:val="24"/>
                <w:lang w:val="mn-MN"/>
              </w:rPr>
              <w:t xml:space="preserve"> </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148" w:type="dxa"/>
            <w:shd w:val="clear" w:color="auto" w:fill="auto"/>
          </w:tcPr>
          <w:p w:rsidR="00C94FAD" w:rsidRPr="00A65B3B" w:rsidRDefault="002570EC" w:rsidP="009C17E2">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Шаардлага </w:t>
            </w:r>
            <w:r w:rsidR="009C17E2" w:rsidRPr="00A65B3B">
              <w:rPr>
                <w:rFonts w:ascii="Arial" w:hAnsi="Arial" w:cs="Arial"/>
                <w:b w:val="0"/>
                <w:sz w:val="24"/>
                <w:szCs w:val="24"/>
                <w:lang w:val="mn-MN"/>
              </w:rPr>
              <w:t xml:space="preserve">хангасан. </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148" w:type="dxa"/>
            <w:shd w:val="clear" w:color="auto" w:fill="auto"/>
          </w:tcPr>
          <w:p w:rsidR="00C94FAD" w:rsidRPr="00A65B3B" w:rsidRDefault="002570E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r w:rsidR="00C94FAD" w:rsidRPr="00A65B3B">
              <w:rPr>
                <w:rFonts w:ascii="Arial" w:hAnsi="Arial" w:cs="Arial"/>
                <w:b w:val="0"/>
                <w:sz w:val="24"/>
                <w:szCs w:val="24"/>
                <w:lang w:val="mn-MN"/>
              </w:rPr>
              <w:t xml:space="preserve"> </w:t>
            </w:r>
          </w:p>
        </w:tc>
      </w:tr>
      <w:tr w:rsidR="00A65B3B" w:rsidRPr="00A65B3B" w:rsidTr="00807999">
        <w:tc>
          <w:tcPr>
            <w:tcW w:w="9493" w:type="dxa"/>
            <w:gridSpan w:val="2"/>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30.1.1.Монгол Улсын Үндсэн хууль, бусад хуульд хэрэглэсэн нэр томьёог хэрэглэх;</w:t>
            </w:r>
          </w:p>
        </w:tc>
        <w:tc>
          <w:tcPr>
            <w:tcW w:w="3148" w:type="dxa"/>
            <w:shd w:val="clear" w:color="auto" w:fill="auto"/>
          </w:tcPr>
          <w:p w:rsidR="00C94FAD" w:rsidRPr="00A65B3B" w:rsidRDefault="002570E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30.1.2.нэг нэр томьёогоор өөр өөр ойлголтыг илэрхийлэхгүй байх;</w:t>
            </w:r>
          </w:p>
        </w:tc>
        <w:tc>
          <w:tcPr>
            <w:tcW w:w="3148" w:type="dxa"/>
            <w:shd w:val="clear" w:color="auto" w:fill="auto"/>
          </w:tcPr>
          <w:p w:rsidR="00C94FAD" w:rsidRPr="00A65B3B" w:rsidRDefault="002570E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30.1.3.үг хэллэгийг монгол хэл бичгийн дүрэмд нийцүүлэн хоёрдмол утгагүй товч, тодорхой, ойлгоход хялбараар бичих;</w:t>
            </w:r>
          </w:p>
        </w:tc>
        <w:tc>
          <w:tcPr>
            <w:tcW w:w="3148" w:type="dxa"/>
            <w:shd w:val="clear" w:color="auto" w:fill="auto"/>
          </w:tcPr>
          <w:p w:rsidR="00C94FAD" w:rsidRPr="00A65B3B" w:rsidRDefault="002570EC"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Шаардлага хангасан</w:t>
            </w:r>
          </w:p>
        </w:tc>
      </w:tr>
      <w:tr w:rsidR="00A65B3B"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30.1.4.хүч оруулсан нэр томьёо хэрэглэхгүй байх;</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Шаардлага хангасан </w:t>
            </w:r>
          </w:p>
        </w:tc>
      </w:tr>
      <w:tr w:rsidR="00C94FAD" w:rsidRPr="00A65B3B" w:rsidTr="002570EC">
        <w:tc>
          <w:tcPr>
            <w:tcW w:w="6345"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30.1.5.жинхэнэ нэрийг ганц тоон дээр хэрэглэх.</w:t>
            </w:r>
          </w:p>
        </w:tc>
        <w:tc>
          <w:tcPr>
            <w:tcW w:w="3148" w:type="dxa"/>
            <w:shd w:val="clear" w:color="auto" w:fill="auto"/>
          </w:tcPr>
          <w:p w:rsidR="00C94FAD" w:rsidRPr="00A65B3B" w:rsidRDefault="00C94FAD" w:rsidP="007729EF">
            <w:pPr>
              <w:pStyle w:val="NoSpacing"/>
              <w:jc w:val="both"/>
              <w:rPr>
                <w:rFonts w:ascii="Arial" w:hAnsi="Arial" w:cs="Arial"/>
                <w:b w:val="0"/>
                <w:sz w:val="24"/>
                <w:szCs w:val="24"/>
                <w:lang w:val="mn-MN"/>
              </w:rPr>
            </w:pPr>
            <w:r w:rsidRPr="00A65B3B">
              <w:rPr>
                <w:rFonts w:ascii="Arial" w:hAnsi="Arial" w:cs="Arial"/>
                <w:b w:val="0"/>
                <w:sz w:val="24"/>
                <w:szCs w:val="24"/>
                <w:lang w:val="mn-MN"/>
              </w:rPr>
              <w:t xml:space="preserve">Шаардлага хангасан </w:t>
            </w:r>
          </w:p>
          <w:p w:rsidR="00C94FAD" w:rsidRPr="00A65B3B" w:rsidRDefault="00C94FAD" w:rsidP="007729EF">
            <w:pPr>
              <w:pStyle w:val="NoSpacing"/>
              <w:jc w:val="both"/>
              <w:rPr>
                <w:rFonts w:ascii="Arial" w:hAnsi="Arial" w:cs="Arial"/>
                <w:b w:val="0"/>
                <w:sz w:val="24"/>
                <w:szCs w:val="24"/>
                <w:lang w:val="mn-MN"/>
              </w:rPr>
            </w:pPr>
          </w:p>
        </w:tc>
      </w:tr>
    </w:tbl>
    <w:p w:rsidR="00AF69E7" w:rsidRPr="00A65B3B" w:rsidRDefault="00AF69E7" w:rsidP="007729EF">
      <w:pPr>
        <w:pStyle w:val="NoSpacing"/>
        <w:jc w:val="both"/>
        <w:rPr>
          <w:rFonts w:ascii="Arial" w:hAnsi="Arial" w:cs="Arial"/>
          <w:sz w:val="24"/>
          <w:szCs w:val="24"/>
          <w:lang w:val="mn-MN"/>
        </w:rPr>
      </w:pPr>
    </w:p>
    <w:p w:rsidR="00C7700E" w:rsidRPr="00A65B3B" w:rsidRDefault="00C7700E" w:rsidP="007729EF">
      <w:pPr>
        <w:pStyle w:val="NoSpacing"/>
        <w:ind w:firstLine="720"/>
        <w:jc w:val="both"/>
        <w:rPr>
          <w:rFonts w:ascii="Arial" w:hAnsi="Arial" w:cs="Arial"/>
          <w:i/>
          <w:sz w:val="24"/>
          <w:szCs w:val="24"/>
          <w:u w:val="single"/>
          <w:lang w:val="mn-MN"/>
        </w:rPr>
      </w:pPr>
      <w:r w:rsidRPr="00A65B3B">
        <w:rPr>
          <w:rFonts w:ascii="Arial" w:hAnsi="Arial" w:cs="Arial"/>
          <w:i/>
          <w:sz w:val="24"/>
          <w:szCs w:val="24"/>
          <w:u w:val="single"/>
          <w:lang w:val="mn-MN"/>
        </w:rPr>
        <w:t>Үр дүнг үнэлж, зөвлөмж өгөх үе шат:</w:t>
      </w:r>
    </w:p>
    <w:p w:rsidR="007729EF" w:rsidRPr="00A65B3B" w:rsidRDefault="007729EF" w:rsidP="007729EF">
      <w:pPr>
        <w:pStyle w:val="NoSpacing"/>
        <w:jc w:val="both"/>
        <w:rPr>
          <w:rFonts w:ascii="Arial" w:hAnsi="Arial" w:cs="Arial"/>
          <w:i/>
          <w:sz w:val="24"/>
          <w:szCs w:val="24"/>
          <w:u w:val="single"/>
          <w:lang w:val="mn-MN"/>
        </w:rPr>
      </w:pPr>
    </w:p>
    <w:p w:rsidR="001C62C7" w:rsidRPr="00A65B3B" w:rsidRDefault="002570EC" w:rsidP="007729EF">
      <w:pPr>
        <w:pStyle w:val="NoSpacing"/>
        <w:ind w:firstLine="720"/>
        <w:jc w:val="both"/>
        <w:rPr>
          <w:rFonts w:ascii="Arial" w:hAnsi="Arial" w:cs="Arial"/>
          <w:sz w:val="24"/>
          <w:szCs w:val="24"/>
          <w:lang w:val="mn-MN"/>
        </w:rPr>
      </w:pPr>
      <w:r w:rsidRPr="00A65B3B">
        <w:rPr>
          <w:rFonts w:ascii="Arial" w:hAnsi="Arial" w:cs="Arial"/>
          <w:sz w:val="24"/>
          <w:szCs w:val="24"/>
          <w:lang w:val="mn-MN"/>
        </w:rPr>
        <w:t>Тогтоолын төслийг Засгийн газраас баталсан аргачлалын дагуу үнэл</w:t>
      </w:r>
      <w:r w:rsidR="00B448A4" w:rsidRPr="00A65B3B">
        <w:rPr>
          <w:rFonts w:ascii="Arial" w:hAnsi="Arial" w:cs="Arial"/>
          <w:sz w:val="24"/>
          <w:szCs w:val="24"/>
          <w:lang w:val="mn-MN"/>
        </w:rPr>
        <w:t>ж</w:t>
      </w:r>
      <w:r w:rsidRPr="00A65B3B">
        <w:rPr>
          <w:rFonts w:ascii="Arial" w:hAnsi="Arial" w:cs="Arial"/>
          <w:sz w:val="24"/>
          <w:szCs w:val="24"/>
          <w:lang w:val="mn-MN"/>
        </w:rPr>
        <w:t xml:space="preserve"> дараах дүгнэлт, зөвлөмж гаргаж байна. Сонгосон шалгуур үзүүлэлтийн хувьд Улсын Их Хурлын тогтоолын төсөл нь зорилгод хүрэх байдал нь өндөр, асуудлыг шууд шийдвэрлэх боломжтой, </w:t>
      </w:r>
      <w:r w:rsidR="00FC1BED" w:rsidRPr="00A65B3B">
        <w:rPr>
          <w:rFonts w:ascii="Arial" w:hAnsi="Arial" w:cs="Arial"/>
          <w:sz w:val="24"/>
          <w:szCs w:val="24"/>
          <w:lang w:val="mn-MN"/>
        </w:rPr>
        <w:t>нийт хүн амын хүнсний хангамж, аюулгүй байдлыг хангах</w:t>
      </w:r>
      <w:r w:rsidRPr="00A65B3B">
        <w:rPr>
          <w:rFonts w:ascii="Arial" w:hAnsi="Arial" w:cs="Arial"/>
          <w:sz w:val="24"/>
          <w:szCs w:val="24"/>
          <w:lang w:val="mn-MN"/>
        </w:rPr>
        <w:t xml:space="preserve"> эерэг үр нөлөөтэй шийдвэр тул хүлээн зөвшөөрөгдөх</w:t>
      </w:r>
      <w:r w:rsidR="00B374FF" w:rsidRPr="00A65B3B">
        <w:rPr>
          <w:rFonts w:ascii="Arial" w:hAnsi="Arial" w:cs="Arial"/>
          <w:sz w:val="24"/>
          <w:szCs w:val="24"/>
          <w:lang w:val="mn-MN"/>
        </w:rPr>
        <w:t xml:space="preserve">, Үндсэн хууль болон бусад хууль тогтоомжтой </w:t>
      </w:r>
      <w:r w:rsidR="00E15BA4" w:rsidRPr="00A65B3B">
        <w:rPr>
          <w:rFonts w:ascii="Arial" w:hAnsi="Arial" w:cs="Arial"/>
          <w:sz w:val="24"/>
          <w:szCs w:val="24"/>
          <w:lang w:val="mn-MN"/>
        </w:rPr>
        <w:t>нийцсэн</w:t>
      </w:r>
      <w:r w:rsidR="00B374FF" w:rsidRPr="00A65B3B">
        <w:rPr>
          <w:rFonts w:ascii="Arial" w:hAnsi="Arial" w:cs="Arial"/>
          <w:sz w:val="24"/>
          <w:szCs w:val="24"/>
          <w:lang w:val="mn-MN"/>
        </w:rPr>
        <w:t>, ойлгомжтой байдлаар томьёологдсон байна.</w:t>
      </w:r>
    </w:p>
    <w:p w:rsidR="002C3528" w:rsidRPr="00A65B3B" w:rsidRDefault="002C3528" w:rsidP="007729EF">
      <w:pPr>
        <w:pStyle w:val="NoSpacing"/>
        <w:ind w:firstLine="720"/>
        <w:jc w:val="both"/>
        <w:rPr>
          <w:rFonts w:ascii="Arial" w:hAnsi="Arial" w:cs="Arial"/>
          <w:sz w:val="24"/>
          <w:szCs w:val="24"/>
          <w:lang w:val="mn-MN"/>
        </w:rPr>
      </w:pPr>
    </w:p>
    <w:p w:rsidR="00FC1BED" w:rsidRPr="00A65B3B" w:rsidRDefault="00FC1BED" w:rsidP="002C3528">
      <w:pPr>
        <w:pStyle w:val="NoSpacing"/>
        <w:ind w:firstLine="720"/>
        <w:jc w:val="center"/>
        <w:rPr>
          <w:rFonts w:ascii="Arial" w:hAnsi="Arial" w:cs="Arial"/>
          <w:sz w:val="24"/>
          <w:szCs w:val="24"/>
          <w:lang w:val="mn-MN"/>
        </w:rPr>
      </w:pPr>
    </w:p>
    <w:p w:rsidR="00FC1BED" w:rsidRPr="00A65B3B" w:rsidRDefault="00FC1BED" w:rsidP="002C3528">
      <w:pPr>
        <w:pStyle w:val="NoSpacing"/>
        <w:ind w:firstLine="720"/>
        <w:jc w:val="center"/>
        <w:rPr>
          <w:rFonts w:ascii="Arial" w:hAnsi="Arial" w:cs="Arial"/>
          <w:sz w:val="24"/>
          <w:szCs w:val="24"/>
          <w:lang w:val="mn-MN"/>
        </w:rPr>
      </w:pPr>
    </w:p>
    <w:p w:rsidR="00FC1BED" w:rsidRPr="00A65B3B" w:rsidRDefault="00FC1BED" w:rsidP="002C3528">
      <w:pPr>
        <w:pStyle w:val="NoSpacing"/>
        <w:ind w:firstLine="720"/>
        <w:jc w:val="center"/>
        <w:rPr>
          <w:rFonts w:ascii="Arial" w:hAnsi="Arial" w:cs="Arial"/>
          <w:sz w:val="24"/>
          <w:szCs w:val="24"/>
          <w:lang w:val="mn-MN"/>
        </w:rPr>
      </w:pPr>
    </w:p>
    <w:p w:rsidR="002C3528" w:rsidRPr="00A65B3B" w:rsidRDefault="002C3528" w:rsidP="002C3528">
      <w:pPr>
        <w:pStyle w:val="NoSpacing"/>
        <w:ind w:firstLine="720"/>
        <w:jc w:val="center"/>
        <w:rPr>
          <w:rFonts w:ascii="Arial" w:hAnsi="Arial" w:cs="Arial"/>
          <w:sz w:val="24"/>
          <w:szCs w:val="24"/>
          <w:lang w:val="mn-MN"/>
        </w:rPr>
      </w:pPr>
      <w:r w:rsidRPr="00A65B3B">
        <w:rPr>
          <w:rFonts w:ascii="Arial" w:hAnsi="Arial" w:cs="Arial"/>
          <w:sz w:val="24"/>
          <w:szCs w:val="24"/>
          <w:lang w:val="mn-MN"/>
        </w:rPr>
        <w:t>---оОо---</w:t>
      </w:r>
    </w:p>
    <w:sectPr w:rsidR="002C3528" w:rsidRPr="00A65B3B" w:rsidSect="0057677F">
      <w:footerReference w:type="default" r:id="rId8"/>
      <w:pgSz w:w="12240" w:h="15840"/>
      <w:pgMar w:top="9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39A" w:rsidRDefault="00F9339A" w:rsidP="007729EF">
      <w:pPr>
        <w:spacing w:after="0" w:line="240" w:lineRule="auto"/>
      </w:pPr>
      <w:r>
        <w:separator/>
      </w:r>
    </w:p>
  </w:endnote>
  <w:endnote w:type="continuationSeparator" w:id="0">
    <w:p w:rsidR="00F9339A" w:rsidRDefault="00F9339A" w:rsidP="0077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191541"/>
      <w:docPartObj>
        <w:docPartGallery w:val="Page Numbers (Bottom of Page)"/>
        <w:docPartUnique/>
      </w:docPartObj>
    </w:sdtPr>
    <w:sdtEndPr>
      <w:rPr>
        <w:noProof/>
      </w:rPr>
    </w:sdtEndPr>
    <w:sdtContent>
      <w:p w:rsidR="007729EF" w:rsidRDefault="007729EF">
        <w:pPr>
          <w:pStyle w:val="Footer"/>
          <w:jc w:val="center"/>
        </w:pPr>
        <w:r>
          <w:fldChar w:fldCharType="begin"/>
        </w:r>
        <w:r>
          <w:instrText xml:space="preserve"> PAGE   \* MERGEFORMAT </w:instrText>
        </w:r>
        <w:r>
          <w:fldChar w:fldCharType="separate"/>
        </w:r>
        <w:r w:rsidR="0075154D">
          <w:rPr>
            <w:noProof/>
          </w:rPr>
          <w:t>6</w:t>
        </w:r>
        <w:r>
          <w:rPr>
            <w:noProof/>
          </w:rPr>
          <w:fldChar w:fldCharType="end"/>
        </w:r>
      </w:p>
    </w:sdtContent>
  </w:sdt>
  <w:p w:rsidR="007729EF" w:rsidRDefault="007729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39A" w:rsidRDefault="00F9339A" w:rsidP="007729EF">
      <w:pPr>
        <w:spacing w:after="0" w:line="240" w:lineRule="auto"/>
      </w:pPr>
      <w:r>
        <w:separator/>
      </w:r>
    </w:p>
  </w:footnote>
  <w:footnote w:type="continuationSeparator" w:id="0">
    <w:p w:rsidR="00F9339A" w:rsidRDefault="00F9339A" w:rsidP="00772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0E5"/>
    <w:multiLevelType w:val="hybridMultilevel"/>
    <w:tmpl w:val="ED02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A3EBB"/>
    <w:multiLevelType w:val="hybridMultilevel"/>
    <w:tmpl w:val="745C4B4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5AD4F34"/>
    <w:multiLevelType w:val="hybridMultilevel"/>
    <w:tmpl w:val="8F5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73241"/>
    <w:multiLevelType w:val="hybridMultilevel"/>
    <w:tmpl w:val="A7DAEF8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D35AE8"/>
    <w:multiLevelType w:val="hybridMultilevel"/>
    <w:tmpl w:val="9942E3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4152E2"/>
    <w:multiLevelType w:val="hybridMultilevel"/>
    <w:tmpl w:val="C4A6A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643DF"/>
    <w:multiLevelType w:val="hybridMultilevel"/>
    <w:tmpl w:val="2A08D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0E"/>
    <w:rsid w:val="000037B2"/>
    <w:rsid w:val="0000464A"/>
    <w:rsid w:val="000054B7"/>
    <w:rsid w:val="00007110"/>
    <w:rsid w:val="00007BB1"/>
    <w:rsid w:val="00007EB3"/>
    <w:rsid w:val="00014E99"/>
    <w:rsid w:val="00016076"/>
    <w:rsid w:val="0002268A"/>
    <w:rsid w:val="00026AE9"/>
    <w:rsid w:val="000306F8"/>
    <w:rsid w:val="000313C3"/>
    <w:rsid w:val="0003213C"/>
    <w:rsid w:val="0003739A"/>
    <w:rsid w:val="00044626"/>
    <w:rsid w:val="0004723B"/>
    <w:rsid w:val="00050EBC"/>
    <w:rsid w:val="00054C5C"/>
    <w:rsid w:val="00055B74"/>
    <w:rsid w:val="00061758"/>
    <w:rsid w:val="0006381F"/>
    <w:rsid w:val="00072AC9"/>
    <w:rsid w:val="0007490E"/>
    <w:rsid w:val="0007537C"/>
    <w:rsid w:val="00075E54"/>
    <w:rsid w:val="000766BC"/>
    <w:rsid w:val="0008212E"/>
    <w:rsid w:val="0008313A"/>
    <w:rsid w:val="000852CE"/>
    <w:rsid w:val="00085D21"/>
    <w:rsid w:val="00087715"/>
    <w:rsid w:val="00092A25"/>
    <w:rsid w:val="000956EC"/>
    <w:rsid w:val="00095BA5"/>
    <w:rsid w:val="0009770A"/>
    <w:rsid w:val="00097B8E"/>
    <w:rsid w:val="000A19C5"/>
    <w:rsid w:val="000A5AC2"/>
    <w:rsid w:val="000B10A8"/>
    <w:rsid w:val="000B4D8F"/>
    <w:rsid w:val="000B51BD"/>
    <w:rsid w:val="000B6BFB"/>
    <w:rsid w:val="000C0654"/>
    <w:rsid w:val="000C736B"/>
    <w:rsid w:val="000D1209"/>
    <w:rsid w:val="000D2708"/>
    <w:rsid w:val="000D469D"/>
    <w:rsid w:val="000D668F"/>
    <w:rsid w:val="000D7D44"/>
    <w:rsid w:val="000E202A"/>
    <w:rsid w:val="000E393D"/>
    <w:rsid w:val="000E5ED5"/>
    <w:rsid w:val="000F2004"/>
    <w:rsid w:val="000F43E4"/>
    <w:rsid w:val="00100422"/>
    <w:rsid w:val="001005C6"/>
    <w:rsid w:val="001017EB"/>
    <w:rsid w:val="00102120"/>
    <w:rsid w:val="001028F1"/>
    <w:rsid w:val="0010332C"/>
    <w:rsid w:val="001036D3"/>
    <w:rsid w:val="00105645"/>
    <w:rsid w:val="001077D6"/>
    <w:rsid w:val="00113151"/>
    <w:rsid w:val="0011396F"/>
    <w:rsid w:val="00114E90"/>
    <w:rsid w:val="00120C70"/>
    <w:rsid w:val="00122069"/>
    <w:rsid w:val="00122348"/>
    <w:rsid w:val="001223D1"/>
    <w:rsid w:val="00123CF9"/>
    <w:rsid w:val="00130EC5"/>
    <w:rsid w:val="0013352E"/>
    <w:rsid w:val="00140AEF"/>
    <w:rsid w:val="001422BB"/>
    <w:rsid w:val="00143B67"/>
    <w:rsid w:val="00151D4D"/>
    <w:rsid w:val="001530F8"/>
    <w:rsid w:val="00153CA3"/>
    <w:rsid w:val="00153CF5"/>
    <w:rsid w:val="00155241"/>
    <w:rsid w:val="00155254"/>
    <w:rsid w:val="00162E35"/>
    <w:rsid w:val="001658CA"/>
    <w:rsid w:val="00166361"/>
    <w:rsid w:val="00166B42"/>
    <w:rsid w:val="00171F6E"/>
    <w:rsid w:val="001749E1"/>
    <w:rsid w:val="001774C8"/>
    <w:rsid w:val="00181623"/>
    <w:rsid w:val="00192E08"/>
    <w:rsid w:val="001947F1"/>
    <w:rsid w:val="00197C9E"/>
    <w:rsid w:val="001A259D"/>
    <w:rsid w:val="001A30F5"/>
    <w:rsid w:val="001A3D4D"/>
    <w:rsid w:val="001B00E0"/>
    <w:rsid w:val="001B0E09"/>
    <w:rsid w:val="001B1C13"/>
    <w:rsid w:val="001B4139"/>
    <w:rsid w:val="001B42A7"/>
    <w:rsid w:val="001B71C4"/>
    <w:rsid w:val="001C1D33"/>
    <w:rsid w:val="001C2BE5"/>
    <w:rsid w:val="001C365A"/>
    <w:rsid w:val="001C3D29"/>
    <w:rsid w:val="001D2D91"/>
    <w:rsid w:val="001D3B7A"/>
    <w:rsid w:val="001D40A4"/>
    <w:rsid w:val="001D514A"/>
    <w:rsid w:val="001D67DE"/>
    <w:rsid w:val="001D6A3D"/>
    <w:rsid w:val="001E212F"/>
    <w:rsid w:val="001E2618"/>
    <w:rsid w:val="001E2CC5"/>
    <w:rsid w:val="001E5F78"/>
    <w:rsid w:val="001E73FD"/>
    <w:rsid w:val="001F3CE5"/>
    <w:rsid w:val="001F4276"/>
    <w:rsid w:val="001F62C4"/>
    <w:rsid w:val="001F7C8B"/>
    <w:rsid w:val="00200013"/>
    <w:rsid w:val="00200EAA"/>
    <w:rsid w:val="00202F75"/>
    <w:rsid w:val="002103D8"/>
    <w:rsid w:val="002108C1"/>
    <w:rsid w:val="002145E4"/>
    <w:rsid w:val="002177BD"/>
    <w:rsid w:val="00221238"/>
    <w:rsid w:val="00221F13"/>
    <w:rsid w:val="002255A1"/>
    <w:rsid w:val="00227155"/>
    <w:rsid w:val="0022726E"/>
    <w:rsid w:val="0023219A"/>
    <w:rsid w:val="002321CC"/>
    <w:rsid w:val="00233E24"/>
    <w:rsid w:val="00234BA3"/>
    <w:rsid w:val="00235178"/>
    <w:rsid w:val="00235972"/>
    <w:rsid w:val="00235BFC"/>
    <w:rsid w:val="002438B9"/>
    <w:rsid w:val="002507DD"/>
    <w:rsid w:val="0025554E"/>
    <w:rsid w:val="002570EC"/>
    <w:rsid w:val="00265FF5"/>
    <w:rsid w:val="00266021"/>
    <w:rsid w:val="00271BCA"/>
    <w:rsid w:val="00272772"/>
    <w:rsid w:val="00274495"/>
    <w:rsid w:val="00276334"/>
    <w:rsid w:val="00285C4D"/>
    <w:rsid w:val="002910E5"/>
    <w:rsid w:val="00297068"/>
    <w:rsid w:val="002A5831"/>
    <w:rsid w:val="002A5A0E"/>
    <w:rsid w:val="002A684C"/>
    <w:rsid w:val="002A779D"/>
    <w:rsid w:val="002A7B6C"/>
    <w:rsid w:val="002B02A1"/>
    <w:rsid w:val="002B3E10"/>
    <w:rsid w:val="002B47FF"/>
    <w:rsid w:val="002C1128"/>
    <w:rsid w:val="002C1706"/>
    <w:rsid w:val="002C1EB5"/>
    <w:rsid w:val="002C2CFD"/>
    <w:rsid w:val="002C3528"/>
    <w:rsid w:val="002C501A"/>
    <w:rsid w:val="002D2707"/>
    <w:rsid w:val="002D650E"/>
    <w:rsid w:val="002E05CB"/>
    <w:rsid w:val="002E14C1"/>
    <w:rsid w:val="002E4E22"/>
    <w:rsid w:val="002E51D4"/>
    <w:rsid w:val="002E6BA7"/>
    <w:rsid w:val="002F295C"/>
    <w:rsid w:val="002F4ED9"/>
    <w:rsid w:val="003012AC"/>
    <w:rsid w:val="003030CC"/>
    <w:rsid w:val="00304A71"/>
    <w:rsid w:val="00310AFE"/>
    <w:rsid w:val="0031369A"/>
    <w:rsid w:val="003152B8"/>
    <w:rsid w:val="00316740"/>
    <w:rsid w:val="00316D24"/>
    <w:rsid w:val="003200C4"/>
    <w:rsid w:val="003201ED"/>
    <w:rsid w:val="003232D2"/>
    <w:rsid w:val="003276D9"/>
    <w:rsid w:val="00332A23"/>
    <w:rsid w:val="00333CF4"/>
    <w:rsid w:val="003349E8"/>
    <w:rsid w:val="003408BF"/>
    <w:rsid w:val="00340FD3"/>
    <w:rsid w:val="0034596E"/>
    <w:rsid w:val="00346EED"/>
    <w:rsid w:val="00352D57"/>
    <w:rsid w:val="00357989"/>
    <w:rsid w:val="00357C89"/>
    <w:rsid w:val="00363936"/>
    <w:rsid w:val="0036482D"/>
    <w:rsid w:val="00366AEC"/>
    <w:rsid w:val="00371F6B"/>
    <w:rsid w:val="0037388F"/>
    <w:rsid w:val="00373F7C"/>
    <w:rsid w:val="00390B32"/>
    <w:rsid w:val="00396E1A"/>
    <w:rsid w:val="003A537E"/>
    <w:rsid w:val="003B2ABF"/>
    <w:rsid w:val="003B3AEE"/>
    <w:rsid w:val="003C412B"/>
    <w:rsid w:val="003C53A4"/>
    <w:rsid w:val="003C5DA7"/>
    <w:rsid w:val="003C6B79"/>
    <w:rsid w:val="003D08DE"/>
    <w:rsid w:val="003D1D8E"/>
    <w:rsid w:val="003D5DB9"/>
    <w:rsid w:val="003D5E8F"/>
    <w:rsid w:val="003E0A0C"/>
    <w:rsid w:val="003E21EC"/>
    <w:rsid w:val="003E3C16"/>
    <w:rsid w:val="003E4250"/>
    <w:rsid w:val="003E466E"/>
    <w:rsid w:val="003E4703"/>
    <w:rsid w:val="003E6E29"/>
    <w:rsid w:val="003E7CD8"/>
    <w:rsid w:val="003F2386"/>
    <w:rsid w:val="003F40ED"/>
    <w:rsid w:val="003F4CEB"/>
    <w:rsid w:val="00400C8E"/>
    <w:rsid w:val="0040184C"/>
    <w:rsid w:val="0040241D"/>
    <w:rsid w:val="0040244E"/>
    <w:rsid w:val="0040449F"/>
    <w:rsid w:val="00406436"/>
    <w:rsid w:val="00413589"/>
    <w:rsid w:val="00416738"/>
    <w:rsid w:val="00416AB9"/>
    <w:rsid w:val="004230A9"/>
    <w:rsid w:val="0042474F"/>
    <w:rsid w:val="00426114"/>
    <w:rsid w:val="00427A33"/>
    <w:rsid w:val="00433F85"/>
    <w:rsid w:val="004359C7"/>
    <w:rsid w:val="004402F1"/>
    <w:rsid w:val="004404E3"/>
    <w:rsid w:val="00440CC3"/>
    <w:rsid w:val="00441849"/>
    <w:rsid w:val="004419E6"/>
    <w:rsid w:val="00443497"/>
    <w:rsid w:val="004438FE"/>
    <w:rsid w:val="00443C17"/>
    <w:rsid w:val="00444D34"/>
    <w:rsid w:val="00455067"/>
    <w:rsid w:val="00457965"/>
    <w:rsid w:val="004602BB"/>
    <w:rsid w:val="004624FE"/>
    <w:rsid w:val="004733A6"/>
    <w:rsid w:val="00474D3C"/>
    <w:rsid w:val="004778B0"/>
    <w:rsid w:val="004804AC"/>
    <w:rsid w:val="00482CC7"/>
    <w:rsid w:val="00485D1B"/>
    <w:rsid w:val="004A5F73"/>
    <w:rsid w:val="004A7C33"/>
    <w:rsid w:val="004C2DB6"/>
    <w:rsid w:val="004C6AB2"/>
    <w:rsid w:val="004C7444"/>
    <w:rsid w:val="004D1811"/>
    <w:rsid w:val="004D2472"/>
    <w:rsid w:val="004D31DC"/>
    <w:rsid w:val="004D4901"/>
    <w:rsid w:val="004D6F50"/>
    <w:rsid w:val="004E065B"/>
    <w:rsid w:val="004E1F03"/>
    <w:rsid w:val="004E6853"/>
    <w:rsid w:val="004E720F"/>
    <w:rsid w:val="004F32C9"/>
    <w:rsid w:val="004F385E"/>
    <w:rsid w:val="004F3A03"/>
    <w:rsid w:val="004F6915"/>
    <w:rsid w:val="005023E8"/>
    <w:rsid w:val="00502D74"/>
    <w:rsid w:val="00503002"/>
    <w:rsid w:val="00507923"/>
    <w:rsid w:val="00507BC7"/>
    <w:rsid w:val="00511C1E"/>
    <w:rsid w:val="00512B36"/>
    <w:rsid w:val="00515AF3"/>
    <w:rsid w:val="00526FF6"/>
    <w:rsid w:val="00527910"/>
    <w:rsid w:val="005320D2"/>
    <w:rsid w:val="0054608D"/>
    <w:rsid w:val="00552258"/>
    <w:rsid w:val="00553A64"/>
    <w:rsid w:val="00555694"/>
    <w:rsid w:val="00555A70"/>
    <w:rsid w:val="00560944"/>
    <w:rsid w:val="00561186"/>
    <w:rsid w:val="005633A6"/>
    <w:rsid w:val="00571BE0"/>
    <w:rsid w:val="005730FC"/>
    <w:rsid w:val="0057372C"/>
    <w:rsid w:val="005747A1"/>
    <w:rsid w:val="00574C7A"/>
    <w:rsid w:val="0057677F"/>
    <w:rsid w:val="005809D2"/>
    <w:rsid w:val="00580AA4"/>
    <w:rsid w:val="00582C99"/>
    <w:rsid w:val="00590099"/>
    <w:rsid w:val="00590BCF"/>
    <w:rsid w:val="0059122F"/>
    <w:rsid w:val="005A087C"/>
    <w:rsid w:val="005A1BAC"/>
    <w:rsid w:val="005A21F6"/>
    <w:rsid w:val="005A5B80"/>
    <w:rsid w:val="005B03E9"/>
    <w:rsid w:val="005B175D"/>
    <w:rsid w:val="005B590A"/>
    <w:rsid w:val="005B5AF4"/>
    <w:rsid w:val="005B5E19"/>
    <w:rsid w:val="005B78F4"/>
    <w:rsid w:val="005C042B"/>
    <w:rsid w:val="005C07C2"/>
    <w:rsid w:val="005C1B9E"/>
    <w:rsid w:val="005C6519"/>
    <w:rsid w:val="005C727F"/>
    <w:rsid w:val="005D05A1"/>
    <w:rsid w:val="005D107C"/>
    <w:rsid w:val="005D3F1E"/>
    <w:rsid w:val="005E19F0"/>
    <w:rsid w:val="005E456B"/>
    <w:rsid w:val="005F0A8A"/>
    <w:rsid w:val="005F3590"/>
    <w:rsid w:val="005F3AC6"/>
    <w:rsid w:val="005F49D9"/>
    <w:rsid w:val="005F4A2A"/>
    <w:rsid w:val="005F6F82"/>
    <w:rsid w:val="006205D7"/>
    <w:rsid w:val="00637819"/>
    <w:rsid w:val="00637D99"/>
    <w:rsid w:val="006407C6"/>
    <w:rsid w:val="00643B76"/>
    <w:rsid w:val="00644DAD"/>
    <w:rsid w:val="00645D41"/>
    <w:rsid w:val="006466CC"/>
    <w:rsid w:val="006467CF"/>
    <w:rsid w:val="006513EA"/>
    <w:rsid w:val="00660D42"/>
    <w:rsid w:val="006614B8"/>
    <w:rsid w:val="006620F8"/>
    <w:rsid w:val="0066744A"/>
    <w:rsid w:val="00667A98"/>
    <w:rsid w:val="00672088"/>
    <w:rsid w:val="006723B1"/>
    <w:rsid w:val="006766D2"/>
    <w:rsid w:val="00680E25"/>
    <w:rsid w:val="0068135C"/>
    <w:rsid w:val="00685AF0"/>
    <w:rsid w:val="006865C9"/>
    <w:rsid w:val="00686EE4"/>
    <w:rsid w:val="00690592"/>
    <w:rsid w:val="0069142D"/>
    <w:rsid w:val="00695666"/>
    <w:rsid w:val="006970BA"/>
    <w:rsid w:val="006A4B8B"/>
    <w:rsid w:val="006A7CAD"/>
    <w:rsid w:val="006B0920"/>
    <w:rsid w:val="006B2878"/>
    <w:rsid w:val="006B4769"/>
    <w:rsid w:val="006B5563"/>
    <w:rsid w:val="006B5DD6"/>
    <w:rsid w:val="006C2085"/>
    <w:rsid w:val="006C20FE"/>
    <w:rsid w:val="006C4D9B"/>
    <w:rsid w:val="006C695E"/>
    <w:rsid w:val="006C7918"/>
    <w:rsid w:val="006D2FC6"/>
    <w:rsid w:val="006D46F7"/>
    <w:rsid w:val="006D58F4"/>
    <w:rsid w:val="006E0BE5"/>
    <w:rsid w:val="006E1297"/>
    <w:rsid w:val="006E22A1"/>
    <w:rsid w:val="006E41F3"/>
    <w:rsid w:val="006F5A18"/>
    <w:rsid w:val="006F6A3F"/>
    <w:rsid w:val="006F6D3A"/>
    <w:rsid w:val="006F6F83"/>
    <w:rsid w:val="0070571F"/>
    <w:rsid w:val="00706BC3"/>
    <w:rsid w:val="00706E54"/>
    <w:rsid w:val="007076C2"/>
    <w:rsid w:val="00707725"/>
    <w:rsid w:val="0071339C"/>
    <w:rsid w:val="00720381"/>
    <w:rsid w:val="007245C0"/>
    <w:rsid w:val="00727E0A"/>
    <w:rsid w:val="007307C8"/>
    <w:rsid w:val="0073249C"/>
    <w:rsid w:val="00733C3E"/>
    <w:rsid w:val="00741FDF"/>
    <w:rsid w:val="00750A98"/>
    <w:rsid w:val="0075154D"/>
    <w:rsid w:val="00752D96"/>
    <w:rsid w:val="00753DA0"/>
    <w:rsid w:val="00757F24"/>
    <w:rsid w:val="00771134"/>
    <w:rsid w:val="00771C43"/>
    <w:rsid w:val="007722E5"/>
    <w:rsid w:val="007729EF"/>
    <w:rsid w:val="007757EF"/>
    <w:rsid w:val="007847CF"/>
    <w:rsid w:val="00784F07"/>
    <w:rsid w:val="007851D7"/>
    <w:rsid w:val="00792A8B"/>
    <w:rsid w:val="007974FF"/>
    <w:rsid w:val="007B1F31"/>
    <w:rsid w:val="007B4BC8"/>
    <w:rsid w:val="007B5044"/>
    <w:rsid w:val="007B5F03"/>
    <w:rsid w:val="007C6872"/>
    <w:rsid w:val="007C744F"/>
    <w:rsid w:val="007C7A48"/>
    <w:rsid w:val="007D422A"/>
    <w:rsid w:val="007D6D42"/>
    <w:rsid w:val="007D7B57"/>
    <w:rsid w:val="007F2598"/>
    <w:rsid w:val="007F5A37"/>
    <w:rsid w:val="007F715E"/>
    <w:rsid w:val="007F739E"/>
    <w:rsid w:val="00800EC0"/>
    <w:rsid w:val="00807A8A"/>
    <w:rsid w:val="00813584"/>
    <w:rsid w:val="00814205"/>
    <w:rsid w:val="00815423"/>
    <w:rsid w:val="00826DA1"/>
    <w:rsid w:val="00827DFA"/>
    <w:rsid w:val="008307FD"/>
    <w:rsid w:val="0083097A"/>
    <w:rsid w:val="00831E41"/>
    <w:rsid w:val="0083234D"/>
    <w:rsid w:val="008348E3"/>
    <w:rsid w:val="00837EDB"/>
    <w:rsid w:val="00842E14"/>
    <w:rsid w:val="0084453E"/>
    <w:rsid w:val="00844EDA"/>
    <w:rsid w:val="008450B1"/>
    <w:rsid w:val="0084658B"/>
    <w:rsid w:val="008477C2"/>
    <w:rsid w:val="00847D17"/>
    <w:rsid w:val="0085438A"/>
    <w:rsid w:val="008567F2"/>
    <w:rsid w:val="00856EF0"/>
    <w:rsid w:val="0086025B"/>
    <w:rsid w:val="008604EF"/>
    <w:rsid w:val="0086203A"/>
    <w:rsid w:val="008635B4"/>
    <w:rsid w:val="00864720"/>
    <w:rsid w:val="00864E9B"/>
    <w:rsid w:val="00865E89"/>
    <w:rsid w:val="008665F7"/>
    <w:rsid w:val="00872FCD"/>
    <w:rsid w:val="00873593"/>
    <w:rsid w:val="00876F35"/>
    <w:rsid w:val="00885231"/>
    <w:rsid w:val="008865FC"/>
    <w:rsid w:val="00893173"/>
    <w:rsid w:val="00897BC8"/>
    <w:rsid w:val="008A5375"/>
    <w:rsid w:val="008A571B"/>
    <w:rsid w:val="008B1CDD"/>
    <w:rsid w:val="008B3B86"/>
    <w:rsid w:val="008B4DEB"/>
    <w:rsid w:val="008B7A50"/>
    <w:rsid w:val="008B7E82"/>
    <w:rsid w:val="008C3D31"/>
    <w:rsid w:val="008C5CD0"/>
    <w:rsid w:val="008C7547"/>
    <w:rsid w:val="008D0ED6"/>
    <w:rsid w:val="008D4D33"/>
    <w:rsid w:val="008D502D"/>
    <w:rsid w:val="008D6993"/>
    <w:rsid w:val="008E3665"/>
    <w:rsid w:val="008E722A"/>
    <w:rsid w:val="008F05D5"/>
    <w:rsid w:val="008F3397"/>
    <w:rsid w:val="008F35CE"/>
    <w:rsid w:val="008F4FCE"/>
    <w:rsid w:val="008F78E6"/>
    <w:rsid w:val="009027B1"/>
    <w:rsid w:val="00904769"/>
    <w:rsid w:val="00904C87"/>
    <w:rsid w:val="0091258A"/>
    <w:rsid w:val="00912AF8"/>
    <w:rsid w:val="0091636C"/>
    <w:rsid w:val="00917D67"/>
    <w:rsid w:val="009202D6"/>
    <w:rsid w:val="00920503"/>
    <w:rsid w:val="00925647"/>
    <w:rsid w:val="00930A10"/>
    <w:rsid w:val="00932A51"/>
    <w:rsid w:val="00933DE7"/>
    <w:rsid w:val="00934F19"/>
    <w:rsid w:val="00935886"/>
    <w:rsid w:val="00940C0A"/>
    <w:rsid w:val="009437DB"/>
    <w:rsid w:val="009446B8"/>
    <w:rsid w:val="00947644"/>
    <w:rsid w:val="00953C2F"/>
    <w:rsid w:val="0095513C"/>
    <w:rsid w:val="00960159"/>
    <w:rsid w:val="009631CB"/>
    <w:rsid w:val="00963C19"/>
    <w:rsid w:val="00965DF6"/>
    <w:rsid w:val="0097227E"/>
    <w:rsid w:val="0097293C"/>
    <w:rsid w:val="0097661E"/>
    <w:rsid w:val="00976ED6"/>
    <w:rsid w:val="009814C8"/>
    <w:rsid w:val="0099157C"/>
    <w:rsid w:val="0099346B"/>
    <w:rsid w:val="009964A1"/>
    <w:rsid w:val="009976F0"/>
    <w:rsid w:val="009A0292"/>
    <w:rsid w:val="009A5B33"/>
    <w:rsid w:val="009B6273"/>
    <w:rsid w:val="009B6511"/>
    <w:rsid w:val="009C02BA"/>
    <w:rsid w:val="009C0FEB"/>
    <w:rsid w:val="009C17E2"/>
    <w:rsid w:val="009C1DD6"/>
    <w:rsid w:val="009C447D"/>
    <w:rsid w:val="009C4EB4"/>
    <w:rsid w:val="009C793D"/>
    <w:rsid w:val="009D1A91"/>
    <w:rsid w:val="009D49E5"/>
    <w:rsid w:val="009D4B81"/>
    <w:rsid w:val="009D5A6D"/>
    <w:rsid w:val="009D653F"/>
    <w:rsid w:val="009E2596"/>
    <w:rsid w:val="009E69EE"/>
    <w:rsid w:val="009E7928"/>
    <w:rsid w:val="009F0352"/>
    <w:rsid w:val="009F283A"/>
    <w:rsid w:val="009F3707"/>
    <w:rsid w:val="009F7F42"/>
    <w:rsid w:val="00A022B2"/>
    <w:rsid w:val="00A1261E"/>
    <w:rsid w:val="00A12D71"/>
    <w:rsid w:val="00A136B5"/>
    <w:rsid w:val="00A174AF"/>
    <w:rsid w:val="00A21B24"/>
    <w:rsid w:val="00A21F41"/>
    <w:rsid w:val="00A22075"/>
    <w:rsid w:val="00A23F9B"/>
    <w:rsid w:val="00A2760D"/>
    <w:rsid w:val="00A31B60"/>
    <w:rsid w:val="00A32C02"/>
    <w:rsid w:val="00A32EB6"/>
    <w:rsid w:val="00A3765C"/>
    <w:rsid w:val="00A47042"/>
    <w:rsid w:val="00A4736A"/>
    <w:rsid w:val="00A51E50"/>
    <w:rsid w:val="00A533F0"/>
    <w:rsid w:val="00A5656C"/>
    <w:rsid w:val="00A62418"/>
    <w:rsid w:val="00A64A49"/>
    <w:rsid w:val="00A65B3B"/>
    <w:rsid w:val="00A67259"/>
    <w:rsid w:val="00A67850"/>
    <w:rsid w:val="00A67F70"/>
    <w:rsid w:val="00A72423"/>
    <w:rsid w:val="00A7446C"/>
    <w:rsid w:val="00A75377"/>
    <w:rsid w:val="00A830E8"/>
    <w:rsid w:val="00A856B1"/>
    <w:rsid w:val="00A85BD1"/>
    <w:rsid w:val="00A9054D"/>
    <w:rsid w:val="00A914EE"/>
    <w:rsid w:val="00A945B6"/>
    <w:rsid w:val="00A94DDC"/>
    <w:rsid w:val="00AA1A27"/>
    <w:rsid w:val="00AA1C3A"/>
    <w:rsid w:val="00AA7CC3"/>
    <w:rsid w:val="00AB45EC"/>
    <w:rsid w:val="00AB4F1C"/>
    <w:rsid w:val="00AB6D52"/>
    <w:rsid w:val="00AB72E7"/>
    <w:rsid w:val="00AC26C4"/>
    <w:rsid w:val="00AC2B30"/>
    <w:rsid w:val="00AC2E38"/>
    <w:rsid w:val="00AC5021"/>
    <w:rsid w:val="00AC56AE"/>
    <w:rsid w:val="00AC779E"/>
    <w:rsid w:val="00AD01E2"/>
    <w:rsid w:val="00AD27AB"/>
    <w:rsid w:val="00AD5595"/>
    <w:rsid w:val="00AE333D"/>
    <w:rsid w:val="00AF5986"/>
    <w:rsid w:val="00AF5CF6"/>
    <w:rsid w:val="00AF69E7"/>
    <w:rsid w:val="00B02D42"/>
    <w:rsid w:val="00B03B25"/>
    <w:rsid w:val="00B15E76"/>
    <w:rsid w:val="00B15F35"/>
    <w:rsid w:val="00B2066C"/>
    <w:rsid w:val="00B323AB"/>
    <w:rsid w:val="00B34E4E"/>
    <w:rsid w:val="00B35FDF"/>
    <w:rsid w:val="00B360EB"/>
    <w:rsid w:val="00B37418"/>
    <w:rsid w:val="00B374FF"/>
    <w:rsid w:val="00B37ED1"/>
    <w:rsid w:val="00B40967"/>
    <w:rsid w:val="00B43A5E"/>
    <w:rsid w:val="00B43DBE"/>
    <w:rsid w:val="00B448A4"/>
    <w:rsid w:val="00B461E2"/>
    <w:rsid w:val="00B57DF4"/>
    <w:rsid w:val="00B57FA6"/>
    <w:rsid w:val="00B62147"/>
    <w:rsid w:val="00B644EB"/>
    <w:rsid w:val="00B65CDE"/>
    <w:rsid w:val="00B6729A"/>
    <w:rsid w:val="00B70E3B"/>
    <w:rsid w:val="00B77174"/>
    <w:rsid w:val="00B8056E"/>
    <w:rsid w:val="00B8692C"/>
    <w:rsid w:val="00B86B72"/>
    <w:rsid w:val="00B951DE"/>
    <w:rsid w:val="00BA12F4"/>
    <w:rsid w:val="00BA41AA"/>
    <w:rsid w:val="00BA6619"/>
    <w:rsid w:val="00BA6933"/>
    <w:rsid w:val="00BB2818"/>
    <w:rsid w:val="00BB2A6D"/>
    <w:rsid w:val="00BB3B27"/>
    <w:rsid w:val="00BB5A74"/>
    <w:rsid w:val="00BB69EF"/>
    <w:rsid w:val="00BC239F"/>
    <w:rsid w:val="00BC333B"/>
    <w:rsid w:val="00BC7A05"/>
    <w:rsid w:val="00BD6300"/>
    <w:rsid w:val="00BD7E86"/>
    <w:rsid w:val="00BE2CF0"/>
    <w:rsid w:val="00BE6BE5"/>
    <w:rsid w:val="00BE7095"/>
    <w:rsid w:val="00BE73AF"/>
    <w:rsid w:val="00BF66F0"/>
    <w:rsid w:val="00C05401"/>
    <w:rsid w:val="00C113E1"/>
    <w:rsid w:val="00C11B42"/>
    <w:rsid w:val="00C162BE"/>
    <w:rsid w:val="00C16DE7"/>
    <w:rsid w:val="00C36DAB"/>
    <w:rsid w:val="00C400A2"/>
    <w:rsid w:val="00C41357"/>
    <w:rsid w:val="00C45266"/>
    <w:rsid w:val="00C47A64"/>
    <w:rsid w:val="00C51620"/>
    <w:rsid w:val="00C52C20"/>
    <w:rsid w:val="00C53C07"/>
    <w:rsid w:val="00C541CA"/>
    <w:rsid w:val="00C544AF"/>
    <w:rsid w:val="00C5473C"/>
    <w:rsid w:val="00C55DB0"/>
    <w:rsid w:val="00C62C95"/>
    <w:rsid w:val="00C728A2"/>
    <w:rsid w:val="00C7700E"/>
    <w:rsid w:val="00C7703C"/>
    <w:rsid w:val="00C8572B"/>
    <w:rsid w:val="00C85B35"/>
    <w:rsid w:val="00C913EF"/>
    <w:rsid w:val="00C91811"/>
    <w:rsid w:val="00C94F83"/>
    <w:rsid w:val="00C94FAD"/>
    <w:rsid w:val="00C95236"/>
    <w:rsid w:val="00CA412E"/>
    <w:rsid w:val="00CA60B3"/>
    <w:rsid w:val="00CA7964"/>
    <w:rsid w:val="00CB00AD"/>
    <w:rsid w:val="00CB68DA"/>
    <w:rsid w:val="00CB71A9"/>
    <w:rsid w:val="00CC285F"/>
    <w:rsid w:val="00CD099C"/>
    <w:rsid w:val="00CD41E4"/>
    <w:rsid w:val="00CD7676"/>
    <w:rsid w:val="00CE2B44"/>
    <w:rsid w:val="00CE31D7"/>
    <w:rsid w:val="00CE4EF7"/>
    <w:rsid w:val="00CE5102"/>
    <w:rsid w:val="00CF13B4"/>
    <w:rsid w:val="00CF531C"/>
    <w:rsid w:val="00CF5567"/>
    <w:rsid w:val="00CF7519"/>
    <w:rsid w:val="00D0128E"/>
    <w:rsid w:val="00D01784"/>
    <w:rsid w:val="00D0230A"/>
    <w:rsid w:val="00D04DEB"/>
    <w:rsid w:val="00D07103"/>
    <w:rsid w:val="00D11D92"/>
    <w:rsid w:val="00D133F0"/>
    <w:rsid w:val="00D17D82"/>
    <w:rsid w:val="00D27A46"/>
    <w:rsid w:val="00D400CE"/>
    <w:rsid w:val="00D40F94"/>
    <w:rsid w:val="00D4297C"/>
    <w:rsid w:val="00D457E3"/>
    <w:rsid w:val="00D53173"/>
    <w:rsid w:val="00D57DEE"/>
    <w:rsid w:val="00D60393"/>
    <w:rsid w:val="00D61FC2"/>
    <w:rsid w:val="00D6430E"/>
    <w:rsid w:val="00D64C74"/>
    <w:rsid w:val="00D65F38"/>
    <w:rsid w:val="00D6635D"/>
    <w:rsid w:val="00D73DE9"/>
    <w:rsid w:val="00D800CC"/>
    <w:rsid w:val="00D81927"/>
    <w:rsid w:val="00D83273"/>
    <w:rsid w:val="00D84A93"/>
    <w:rsid w:val="00D859BF"/>
    <w:rsid w:val="00D94882"/>
    <w:rsid w:val="00DA09B9"/>
    <w:rsid w:val="00DA0B95"/>
    <w:rsid w:val="00DA1C45"/>
    <w:rsid w:val="00DA2AD7"/>
    <w:rsid w:val="00DB0B3F"/>
    <w:rsid w:val="00DB4E5D"/>
    <w:rsid w:val="00DB4EAF"/>
    <w:rsid w:val="00DB566E"/>
    <w:rsid w:val="00DC072E"/>
    <w:rsid w:val="00DC0B1B"/>
    <w:rsid w:val="00DC5515"/>
    <w:rsid w:val="00DD3913"/>
    <w:rsid w:val="00DD7460"/>
    <w:rsid w:val="00DE1880"/>
    <w:rsid w:val="00DE2B37"/>
    <w:rsid w:val="00DE2E1E"/>
    <w:rsid w:val="00DE46C7"/>
    <w:rsid w:val="00DE62BC"/>
    <w:rsid w:val="00DF15ED"/>
    <w:rsid w:val="00DF4234"/>
    <w:rsid w:val="00DF424E"/>
    <w:rsid w:val="00DF5977"/>
    <w:rsid w:val="00DF7140"/>
    <w:rsid w:val="00E02BE8"/>
    <w:rsid w:val="00E06FDE"/>
    <w:rsid w:val="00E07CA3"/>
    <w:rsid w:val="00E12A51"/>
    <w:rsid w:val="00E15BA4"/>
    <w:rsid w:val="00E15DF2"/>
    <w:rsid w:val="00E15FC0"/>
    <w:rsid w:val="00E170A6"/>
    <w:rsid w:val="00E17A0D"/>
    <w:rsid w:val="00E22C98"/>
    <w:rsid w:val="00E25573"/>
    <w:rsid w:val="00E34F6E"/>
    <w:rsid w:val="00E35644"/>
    <w:rsid w:val="00E4215C"/>
    <w:rsid w:val="00E46C82"/>
    <w:rsid w:val="00E46C8C"/>
    <w:rsid w:val="00E50EA4"/>
    <w:rsid w:val="00E53ABB"/>
    <w:rsid w:val="00E53DFF"/>
    <w:rsid w:val="00E53E46"/>
    <w:rsid w:val="00E54FD8"/>
    <w:rsid w:val="00E56963"/>
    <w:rsid w:val="00E56BE7"/>
    <w:rsid w:val="00E5712A"/>
    <w:rsid w:val="00E602AC"/>
    <w:rsid w:val="00E62B67"/>
    <w:rsid w:val="00E72483"/>
    <w:rsid w:val="00E73568"/>
    <w:rsid w:val="00E74028"/>
    <w:rsid w:val="00E74773"/>
    <w:rsid w:val="00E751C4"/>
    <w:rsid w:val="00E7546D"/>
    <w:rsid w:val="00E7572C"/>
    <w:rsid w:val="00E808D0"/>
    <w:rsid w:val="00E8163E"/>
    <w:rsid w:val="00E827C1"/>
    <w:rsid w:val="00E82CE9"/>
    <w:rsid w:val="00E8781F"/>
    <w:rsid w:val="00E916CA"/>
    <w:rsid w:val="00E94D13"/>
    <w:rsid w:val="00E9523F"/>
    <w:rsid w:val="00E95414"/>
    <w:rsid w:val="00EA1D0C"/>
    <w:rsid w:val="00EA4660"/>
    <w:rsid w:val="00EB001D"/>
    <w:rsid w:val="00EB063A"/>
    <w:rsid w:val="00EB63B1"/>
    <w:rsid w:val="00EB6811"/>
    <w:rsid w:val="00EB6B2A"/>
    <w:rsid w:val="00EC075E"/>
    <w:rsid w:val="00ED5064"/>
    <w:rsid w:val="00ED6C57"/>
    <w:rsid w:val="00EE0439"/>
    <w:rsid w:val="00EE238B"/>
    <w:rsid w:val="00EE35C5"/>
    <w:rsid w:val="00EE5FDE"/>
    <w:rsid w:val="00EF260A"/>
    <w:rsid w:val="00EF35E3"/>
    <w:rsid w:val="00EF4E61"/>
    <w:rsid w:val="00EF51D7"/>
    <w:rsid w:val="00EF61B6"/>
    <w:rsid w:val="00EF7AFF"/>
    <w:rsid w:val="00F028B0"/>
    <w:rsid w:val="00F03371"/>
    <w:rsid w:val="00F0468C"/>
    <w:rsid w:val="00F05C36"/>
    <w:rsid w:val="00F05D26"/>
    <w:rsid w:val="00F05D45"/>
    <w:rsid w:val="00F0789F"/>
    <w:rsid w:val="00F11219"/>
    <w:rsid w:val="00F135CE"/>
    <w:rsid w:val="00F16001"/>
    <w:rsid w:val="00F16F7A"/>
    <w:rsid w:val="00F174BE"/>
    <w:rsid w:val="00F20C20"/>
    <w:rsid w:val="00F251D5"/>
    <w:rsid w:val="00F343A0"/>
    <w:rsid w:val="00F350DC"/>
    <w:rsid w:val="00F412CE"/>
    <w:rsid w:val="00F44253"/>
    <w:rsid w:val="00F469AF"/>
    <w:rsid w:val="00F4752D"/>
    <w:rsid w:val="00F54777"/>
    <w:rsid w:val="00F600BD"/>
    <w:rsid w:val="00F643DF"/>
    <w:rsid w:val="00F64775"/>
    <w:rsid w:val="00F67594"/>
    <w:rsid w:val="00F67EBA"/>
    <w:rsid w:val="00F7022D"/>
    <w:rsid w:val="00F70F58"/>
    <w:rsid w:val="00F75573"/>
    <w:rsid w:val="00F766AB"/>
    <w:rsid w:val="00F774BC"/>
    <w:rsid w:val="00F77D9F"/>
    <w:rsid w:val="00F77FE3"/>
    <w:rsid w:val="00F87096"/>
    <w:rsid w:val="00F87642"/>
    <w:rsid w:val="00F92F89"/>
    <w:rsid w:val="00F9339A"/>
    <w:rsid w:val="00F94FBE"/>
    <w:rsid w:val="00FA0A7E"/>
    <w:rsid w:val="00FA11EC"/>
    <w:rsid w:val="00FA3143"/>
    <w:rsid w:val="00FA3288"/>
    <w:rsid w:val="00FA50CD"/>
    <w:rsid w:val="00FA7F35"/>
    <w:rsid w:val="00FB2590"/>
    <w:rsid w:val="00FB292A"/>
    <w:rsid w:val="00FB3C55"/>
    <w:rsid w:val="00FB6562"/>
    <w:rsid w:val="00FB6CB9"/>
    <w:rsid w:val="00FC035D"/>
    <w:rsid w:val="00FC0943"/>
    <w:rsid w:val="00FC1BED"/>
    <w:rsid w:val="00FD20DE"/>
    <w:rsid w:val="00FD2CE5"/>
    <w:rsid w:val="00FD3CAF"/>
    <w:rsid w:val="00FD4297"/>
    <w:rsid w:val="00FD4D66"/>
    <w:rsid w:val="00FD5D9D"/>
    <w:rsid w:val="00FD7946"/>
    <w:rsid w:val="00FE3A82"/>
    <w:rsid w:val="00FE3AB7"/>
    <w:rsid w:val="00FF5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3FBAC"/>
  <w15:docId w15:val="{7EA288F6-D29F-4F8B-A2A7-82C21017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
        <w:color w:val="000000"/>
        <w:sz w:val="24"/>
        <w:szCs w:val="24"/>
        <w:lang w:val="en-US" w:eastAsia="ja-JP"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0E"/>
    <w:pPr>
      <w:spacing w:after="200" w:line="276" w:lineRule="auto"/>
    </w:pPr>
    <w:rPr>
      <w:rFonts w:asciiTheme="minorHAnsi" w:hAnsiTheme="minorHAnsi" w:cstheme="minorBidi"/>
      <w:b w:val="0"/>
      <w:color w:val="auto"/>
      <w:sz w:val="22"/>
      <w:szCs w:val="22"/>
    </w:rPr>
  </w:style>
  <w:style w:type="paragraph" w:styleId="Heading3">
    <w:name w:val="heading 3"/>
    <w:basedOn w:val="Normal"/>
    <w:link w:val="Heading3Char"/>
    <w:uiPriority w:val="9"/>
    <w:qFormat/>
    <w:rsid w:val="0057677F"/>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F5CF6"/>
    <w:pPr>
      <w:ind w:left="720"/>
    </w:pPr>
    <w:rPr>
      <w:szCs w:val="29"/>
    </w:rPr>
  </w:style>
  <w:style w:type="character" w:styleId="Emphasis">
    <w:name w:val="Emphasis"/>
    <w:basedOn w:val="DefaultParagraphFont"/>
    <w:qFormat/>
    <w:rsid w:val="00AF5CF6"/>
    <w:rPr>
      <w:i/>
      <w:iCs/>
    </w:rPr>
  </w:style>
  <w:style w:type="table" w:styleId="TableGrid">
    <w:name w:val="Table Grid"/>
    <w:basedOn w:val="TableNormal"/>
    <w:uiPriority w:val="39"/>
    <w:rsid w:val="00C7700E"/>
    <w:pPr>
      <w:spacing w:line="240" w:lineRule="auto"/>
    </w:pPr>
    <w:rPr>
      <w:rFonts w:asciiTheme="minorHAnsi" w:hAnsiTheme="minorHAnsi" w:cstheme="minorBidi"/>
      <w:b w:val="0"/>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29EF"/>
    <w:pPr>
      <w:spacing w:line="240" w:lineRule="auto"/>
    </w:pPr>
    <w:rPr>
      <w:rFonts w:asciiTheme="minorHAnsi" w:hAnsiTheme="minorHAnsi" w:cstheme="minorBidi"/>
      <w:b w:val="0"/>
      <w:color w:val="auto"/>
      <w:sz w:val="22"/>
      <w:szCs w:val="22"/>
    </w:rPr>
  </w:style>
  <w:style w:type="paragraph" w:styleId="Header">
    <w:name w:val="header"/>
    <w:basedOn w:val="Normal"/>
    <w:link w:val="HeaderChar"/>
    <w:uiPriority w:val="99"/>
    <w:unhideWhenUsed/>
    <w:rsid w:val="00772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9EF"/>
    <w:rPr>
      <w:rFonts w:asciiTheme="minorHAnsi" w:hAnsiTheme="minorHAnsi" w:cstheme="minorBidi"/>
      <w:b w:val="0"/>
      <w:color w:val="auto"/>
      <w:sz w:val="22"/>
      <w:szCs w:val="22"/>
    </w:rPr>
  </w:style>
  <w:style w:type="paragraph" w:styleId="Footer">
    <w:name w:val="footer"/>
    <w:basedOn w:val="Normal"/>
    <w:link w:val="FooterChar"/>
    <w:uiPriority w:val="99"/>
    <w:unhideWhenUsed/>
    <w:rsid w:val="00772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9EF"/>
    <w:rPr>
      <w:rFonts w:asciiTheme="minorHAnsi" w:hAnsiTheme="minorHAnsi" w:cstheme="minorBidi"/>
      <w:b w:val="0"/>
      <w:color w:val="auto"/>
      <w:sz w:val="22"/>
      <w:szCs w:val="22"/>
    </w:rPr>
  </w:style>
  <w:style w:type="paragraph" w:styleId="BalloonText">
    <w:name w:val="Balloon Text"/>
    <w:basedOn w:val="Normal"/>
    <w:link w:val="BalloonTextChar"/>
    <w:uiPriority w:val="99"/>
    <w:semiHidden/>
    <w:unhideWhenUsed/>
    <w:rsid w:val="00576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77F"/>
    <w:rPr>
      <w:rFonts w:ascii="Tahoma" w:hAnsi="Tahoma" w:cs="Tahoma"/>
      <w:b w:val="0"/>
      <w:color w:val="auto"/>
      <w:sz w:val="16"/>
      <w:szCs w:val="16"/>
    </w:rPr>
  </w:style>
  <w:style w:type="character" w:customStyle="1" w:styleId="Heading3Char">
    <w:name w:val="Heading 3 Char"/>
    <w:basedOn w:val="DefaultParagraphFont"/>
    <w:link w:val="Heading3"/>
    <w:uiPriority w:val="9"/>
    <w:rsid w:val="0057677F"/>
    <w:rPr>
      <w:rFonts w:eastAsia="Times New Roman"/>
      <w:bCs/>
      <w:color w:val="auto"/>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81F7-A1C9-49AA-B41F-8B0DD29E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oyunsuren</dc:creator>
  <cp:lastModifiedBy>Office</cp:lastModifiedBy>
  <cp:revision>55</cp:revision>
  <cp:lastPrinted>2022-05-19T04:25:00Z</cp:lastPrinted>
  <dcterms:created xsi:type="dcterms:W3CDTF">2018-01-09T06:49:00Z</dcterms:created>
  <dcterms:modified xsi:type="dcterms:W3CDTF">2022-05-19T04:26:00Z</dcterms:modified>
</cp:coreProperties>
</file>