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71AEA6" w14:textId="77777777" w:rsidR="000D3872" w:rsidRPr="000D3872" w:rsidRDefault="000D3872" w:rsidP="000D3872">
      <w:pPr>
        <w:pStyle w:val="NoSpacing"/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0D3872">
        <w:rPr>
          <w:rFonts w:ascii="Arial" w:hAnsi="Arial" w:cs="Arial"/>
          <w:b/>
          <w:bCs/>
        </w:rPr>
        <w:t>“ГЭР БҮЛИЙН ТУХАЙ ХУУЛЬД НЭМЭЛТ,</w:t>
      </w:r>
      <w:r w:rsidRPr="000D3872">
        <w:rPr>
          <w:rFonts w:ascii="Arial" w:hAnsi="Arial" w:cs="Arial"/>
          <w:b/>
          <w:bCs/>
          <w:lang w:val="mn-MN"/>
        </w:rPr>
        <w:t xml:space="preserve"> </w:t>
      </w:r>
      <w:r w:rsidRPr="000D3872">
        <w:rPr>
          <w:rFonts w:ascii="Arial" w:hAnsi="Arial" w:cs="Arial"/>
          <w:b/>
          <w:bCs/>
        </w:rPr>
        <w:t xml:space="preserve">ӨӨРЧЛӨЛТ </w:t>
      </w:r>
    </w:p>
    <w:p w14:paraId="590C1EF4" w14:textId="0298E40E" w:rsidR="000D3872" w:rsidRPr="000D3872" w:rsidRDefault="000D3872" w:rsidP="000D3872">
      <w:pPr>
        <w:pStyle w:val="NoSpacing"/>
        <w:jc w:val="center"/>
        <w:rPr>
          <w:rFonts w:ascii="Arial" w:hAnsi="Arial" w:cs="Arial"/>
          <w:b/>
          <w:bCs/>
        </w:rPr>
      </w:pPr>
      <w:r w:rsidRPr="000D3872">
        <w:rPr>
          <w:rFonts w:ascii="Arial" w:hAnsi="Arial" w:cs="Arial"/>
          <w:b/>
          <w:bCs/>
        </w:rPr>
        <w:t>ОРУУЛАХ ТУХАЙ” ХУУЛИ</w:t>
      </w:r>
      <w:r w:rsidRPr="000D3872">
        <w:rPr>
          <w:rFonts w:ascii="Arial" w:hAnsi="Arial" w:cs="Arial"/>
          <w:b/>
          <w:bCs/>
          <w:lang w:val="mn-MN"/>
        </w:rPr>
        <w:t>ЙН ТӨСӨЛ</w:t>
      </w:r>
    </w:p>
    <w:p w14:paraId="74F60A37" w14:textId="1DF2D2D9" w:rsidR="00B8492B" w:rsidRPr="000D3872" w:rsidRDefault="00B8492B" w:rsidP="000D3872">
      <w:pPr>
        <w:rPr>
          <w:rFonts w:ascii="Arial" w:hAnsi="Arial" w:cs="Arial"/>
          <w:sz w:val="20"/>
          <w:szCs w:val="20"/>
          <w:lang w:val="mn-MN"/>
        </w:rPr>
      </w:pPr>
    </w:p>
    <w:tbl>
      <w:tblPr>
        <w:tblStyle w:val="TableGrid"/>
        <w:tblW w:w="14522" w:type="dxa"/>
        <w:tblInd w:w="-431" w:type="dxa"/>
        <w:tblLook w:val="04A0" w:firstRow="1" w:lastRow="0" w:firstColumn="1" w:lastColumn="0" w:noHBand="0" w:noVBand="1"/>
      </w:tblPr>
      <w:tblGrid>
        <w:gridCol w:w="426"/>
        <w:gridCol w:w="4394"/>
        <w:gridCol w:w="2977"/>
        <w:gridCol w:w="2521"/>
        <w:gridCol w:w="4204"/>
      </w:tblGrid>
      <w:tr w:rsidR="001D1E68" w:rsidRPr="000D3872" w14:paraId="2AB9961B" w14:textId="77777777" w:rsidTr="000D3872">
        <w:trPr>
          <w:trHeight w:val="355"/>
        </w:trPr>
        <w:tc>
          <w:tcPr>
            <w:tcW w:w="426" w:type="dxa"/>
          </w:tcPr>
          <w:p w14:paraId="2A27841C" w14:textId="77777777" w:rsidR="00B8492B" w:rsidRPr="000D3872" w:rsidRDefault="00B8492B" w:rsidP="000D387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394" w:type="dxa"/>
          </w:tcPr>
          <w:p w14:paraId="4903FA51" w14:textId="08FCC4E9" w:rsidR="00B8492B" w:rsidRPr="000D3872" w:rsidRDefault="00961B80" w:rsidP="000D387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mn-MN"/>
              </w:rPr>
            </w:pPr>
            <w:r w:rsidRPr="000D387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mn-MN"/>
              </w:rPr>
              <w:t>Одоогийн хууль</w:t>
            </w:r>
          </w:p>
        </w:tc>
        <w:tc>
          <w:tcPr>
            <w:tcW w:w="2977" w:type="dxa"/>
          </w:tcPr>
          <w:p w14:paraId="38A6CE97" w14:textId="77777777" w:rsidR="00B8492B" w:rsidRPr="000D3872" w:rsidRDefault="00B8492B" w:rsidP="000D387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0D387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Өөрчилсөн</w:t>
            </w:r>
            <w:proofErr w:type="spellEnd"/>
          </w:p>
        </w:tc>
        <w:tc>
          <w:tcPr>
            <w:tcW w:w="2521" w:type="dxa"/>
          </w:tcPr>
          <w:p w14:paraId="72505689" w14:textId="77777777" w:rsidR="00B8492B" w:rsidRPr="000D3872" w:rsidRDefault="00B8492B" w:rsidP="000D387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0D387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Нэмсэн</w:t>
            </w:r>
            <w:proofErr w:type="spellEnd"/>
          </w:p>
        </w:tc>
        <w:tc>
          <w:tcPr>
            <w:tcW w:w="4204" w:type="dxa"/>
          </w:tcPr>
          <w:p w14:paraId="0F14C440" w14:textId="77777777" w:rsidR="00B8492B" w:rsidRPr="000D3872" w:rsidRDefault="00B8492B" w:rsidP="000D387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0D387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Төсөл</w:t>
            </w:r>
            <w:proofErr w:type="spellEnd"/>
          </w:p>
        </w:tc>
      </w:tr>
      <w:tr w:rsidR="001D1E68" w:rsidRPr="000D3872" w14:paraId="15827854" w14:textId="77777777" w:rsidTr="000D3872">
        <w:tc>
          <w:tcPr>
            <w:tcW w:w="426" w:type="dxa"/>
          </w:tcPr>
          <w:p w14:paraId="2CC04EE5" w14:textId="5A033CD4" w:rsidR="00B8492B" w:rsidRPr="000D3872" w:rsidRDefault="000D3872" w:rsidP="000D3872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D3872">
              <w:rPr>
                <w:rFonts w:ascii="Arial" w:hAnsi="Arial" w:cs="Arial"/>
                <w:sz w:val="20"/>
                <w:szCs w:val="20"/>
                <w:lang w:val="mn-MN"/>
              </w:rPr>
              <w:t>1</w:t>
            </w:r>
          </w:p>
        </w:tc>
        <w:tc>
          <w:tcPr>
            <w:tcW w:w="4394" w:type="dxa"/>
          </w:tcPr>
          <w:p w14:paraId="38521E13" w14:textId="77777777" w:rsidR="001B5967" w:rsidRPr="000D3872" w:rsidRDefault="001B5967" w:rsidP="000D38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3872">
              <w:rPr>
                <w:rFonts w:ascii="Arial" w:hAnsi="Arial" w:cs="Arial"/>
                <w:sz w:val="20"/>
                <w:szCs w:val="20"/>
              </w:rPr>
              <w:t xml:space="preserve">40.1.1. 11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хүртэлх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насны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хүүхдэд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тухайн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бүс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нутагт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тогтоогдсон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амьжиргааны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доод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түвшингийн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50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хувиар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1589F56" w14:textId="77777777" w:rsidR="001B5967" w:rsidRPr="000D3872" w:rsidRDefault="001B5967" w:rsidP="000D38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3872">
              <w:rPr>
                <w:rFonts w:ascii="Arial" w:hAnsi="Arial" w:cs="Arial"/>
                <w:sz w:val="20"/>
                <w:szCs w:val="20"/>
              </w:rPr>
              <w:t xml:space="preserve">40.1.2. 11-16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нас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/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суралцаж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байгаа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бол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18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нас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>/-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тай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болон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насанд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хүрсэн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боловч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хөдөлмөрийн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чадваргүй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хүүхдэд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амьжиргааны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доод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түвшингийн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хэмжээгээр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89F6CCC" w14:textId="77777777" w:rsidR="00B8492B" w:rsidRPr="000D3872" w:rsidRDefault="00B8492B" w:rsidP="000D38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71DC47F" w14:textId="57BD1C15" w:rsidR="001B5967" w:rsidRPr="000D3872" w:rsidRDefault="00732216" w:rsidP="000D3872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D3872">
              <w:rPr>
                <w:rFonts w:ascii="Arial" w:hAnsi="Arial" w:cs="Arial"/>
                <w:sz w:val="20"/>
                <w:szCs w:val="20"/>
                <w:lang w:val="mn-MN"/>
              </w:rPr>
              <w:t>Тэтгэлгийг амьжиргааны доод түвшингийн хэмжээгээр тогтоодог зохицуулалтыг хүчингүй болго</w:t>
            </w:r>
            <w:r w:rsidR="008B1903" w:rsidRPr="000D3872">
              <w:rPr>
                <w:rFonts w:ascii="Arial" w:hAnsi="Arial" w:cs="Arial"/>
                <w:sz w:val="20"/>
                <w:szCs w:val="20"/>
                <w:lang w:val="mn-MN"/>
              </w:rPr>
              <w:t xml:space="preserve">ж </w:t>
            </w:r>
            <w:r w:rsidRPr="000D3872">
              <w:rPr>
                <w:rFonts w:ascii="Arial" w:hAnsi="Arial" w:cs="Arial"/>
                <w:sz w:val="20"/>
                <w:szCs w:val="20"/>
                <w:lang w:val="mn-MN"/>
              </w:rPr>
              <w:t>төлбөр төлөгчийн цалин, орлогоос тооцох аргачлал шинээр  оруулав.</w:t>
            </w:r>
          </w:p>
        </w:tc>
        <w:tc>
          <w:tcPr>
            <w:tcW w:w="2521" w:type="dxa"/>
          </w:tcPr>
          <w:p w14:paraId="5C0815AD" w14:textId="77777777" w:rsidR="00B8492B" w:rsidRPr="000D3872" w:rsidRDefault="00B8492B" w:rsidP="000D3872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4204" w:type="dxa"/>
          </w:tcPr>
          <w:p w14:paraId="3D346A03" w14:textId="31A1209E" w:rsidR="00B8492B" w:rsidRPr="000D3872" w:rsidRDefault="00B8492B" w:rsidP="000D3872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D3872">
              <w:rPr>
                <w:rFonts w:ascii="Arial" w:hAnsi="Arial" w:cs="Arial"/>
                <w:sz w:val="20"/>
                <w:szCs w:val="20"/>
                <w:lang w:val="mn-MN"/>
              </w:rPr>
              <w:t>40.1.1 Хувь хүний албан татварын тухай хуулийн 6 дугаар зүйлд заасан албан татвар ногдох орлогын 50 хувиас доошгүй хэмжээгээр</w:t>
            </w:r>
            <w:r w:rsidR="004C6645" w:rsidRPr="000D3872">
              <w:rPr>
                <w:rFonts w:ascii="Arial" w:hAnsi="Arial" w:cs="Arial"/>
                <w:sz w:val="20"/>
                <w:szCs w:val="20"/>
                <w:lang w:val="mn-MN"/>
              </w:rPr>
              <w:t>;</w:t>
            </w:r>
          </w:p>
          <w:p w14:paraId="09DC1184" w14:textId="77777777" w:rsidR="00B8492B" w:rsidRPr="000D3872" w:rsidRDefault="00B8492B" w:rsidP="000D3872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14:paraId="1ED3B89A" w14:textId="2F7E8139" w:rsidR="00B8492B" w:rsidRPr="000D3872" w:rsidRDefault="00B8492B" w:rsidP="000D3872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D3872">
              <w:rPr>
                <w:rFonts w:ascii="Arial" w:hAnsi="Arial" w:cs="Arial"/>
                <w:sz w:val="20"/>
                <w:szCs w:val="20"/>
                <w:lang w:val="mn-MN"/>
              </w:rPr>
              <w:t>40.1.2. Зөвхөн цалин хөлснөөс өөр орлогогүй бол тэтгэлэг төлөгчийн цалин хөлсний 50 хувиар</w:t>
            </w:r>
            <w:r w:rsidR="004C6645" w:rsidRPr="000D3872">
              <w:rPr>
                <w:rFonts w:ascii="Arial" w:hAnsi="Arial" w:cs="Arial"/>
                <w:sz w:val="20"/>
                <w:szCs w:val="20"/>
                <w:lang w:val="mn-MN"/>
              </w:rPr>
              <w:t>.</w:t>
            </w:r>
          </w:p>
          <w:p w14:paraId="3B5DB8AC" w14:textId="77777777" w:rsidR="00B8492B" w:rsidRPr="000D3872" w:rsidRDefault="00B8492B" w:rsidP="000D3872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1D1E68" w:rsidRPr="000D3872" w14:paraId="6E733859" w14:textId="77777777" w:rsidTr="000D3872">
        <w:tc>
          <w:tcPr>
            <w:tcW w:w="426" w:type="dxa"/>
          </w:tcPr>
          <w:p w14:paraId="494ED9D3" w14:textId="49417A11" w:rsidR="00B8492B" w:rsidRPr="000D3872" w:rsidRDefault="000D3872" w:rsidP="000D3872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D3872">
              <w:rPr>
                <w:rFonts w:ascii="Arial" w:hAnsi="Arial" w:cs="Arial"/>
                <w:sz w:val="20"/>
                <w:szCs w:val="20"/>
                <w:lang w:val="mn-MN"/>
              </w:rPr>
              <w:t>2</w:t>
            </w:r>
          </w:p>
        </w:tc>
        <w:tc>
          <w:tcPr>
            <w:tcW w:w="4394" w:type="dxa"/>
          </w:tcPr>
          <w:p w14:paraId="44FC0BE7" w14:textId="31CC68A7" w:rsidR="00EA0E42" w:rsidRPr="000D3872" w:rsidRDefault="00EA0E42" w:rsidP="000D38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3872">
              <w:rPr>
                <w:rFonts w:ascii="Arial" w:hAnsi="Arial" w:cs="Arial"/>
                <w:sz w:val="20"/>
                <w:szCs w:val="20"/>
              </w:rPr>
              <w:t>41.3.</w:t>
            </w:r>
            <w:r w:rsidRPr="000D3872">
              <w:rPr>
                <w:rFonts w:ascii="Arial" w:hAnsi="Arial" w:cs="Arial"/>
                <w:sz w:val="20"/>
                <w:szCs w:val="20"/>
                <w:lang w:val="mn-MN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Тэтгэлгийг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хариуцагчийн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цалин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хөлснөөс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суутгал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хийх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буюу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хамтран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өмчлөх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эд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хөрөнгөөс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оногдох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хэсгийг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тодорхойлох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үед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болон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бусад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байдлаар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олгож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болно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1074D0A" w14:textId="77777777" w:rsidR="00B8492B" w:rsidRPr="000D3872" w:rsidRDefault="00B8492B" w:rsidP="000D38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0236D39" w14:textId="77777777" w:rsidR="00B8492B" w:rsidRPr="000D3872" w:rsidRDefault="00B8492B" w:rsidP="000D38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1" w:type="dxa"/>
          </w:tcPr>
          <w:p w14:paraId="2A21EF76" w14:textId="51AE446A" w:rsidR="00B8492B" w:rsidRPr="000D3872" w:rsidRDefault="00AA0BC2" w:rsidP="000D3872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D3872">
              <w:rPr>
                <w:rFonts w:ascii="Arial" w:hAnsi="Arial" w:cs="Arial"/>
                <w:sz w:val="20"/>
                <w:szCs w:val="20"/>
                <w:lang w:val="mn-MN"/>
              </w:rPr>
              <w:t>“бусад орлого” нэм</w:t>
            </w:r>
            <w:r w:rsidR="004C6645" w:rsidRPr="000D3872">
              <w:rPr>
                <w:rFonts w:ascii="Arial" w:hAnsi="Arial" w:cs="Arial"/>
                <w:sz w:val="20"/>
                <w:szCs w:val="20"/>
                <w:lang w:val="mn-MN"/>
              </w:rPr>
              <w:t>эв</w:t>
            </w:r>
            <w:r w:rsidRPr="000D3872">
              <w:rPr>
                <w:rFonts w:ascii="Arial" w:hAnsi="Arial" w:cs="Arial"/>
                <w:sz w:val="20"/>
                <w:szCs w:val="20"/>
                <w:lang w:val="mn-MN"/>
              </w:rPr>
              <w:t>.</w:t>
            </w:r>
          </w:p>
        </w:tc>
        <w:tc>
          <w:tcPr>
            <w:tcW w:w="4204" w:type="dxa"/>
          </w:tcPr>
          <w:p w14:paraId="305D00ED" w14:textId="68531962" w:rsidR="00EA0E42" w:rsidRPr="000D3872" w:rsidRDefault="00EA0E42" w:rsidP="000D3872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D3872">
              <w:rPr>
                <w:rFonts w:ascii="Arial" w:hAnsi="Arial" w:cs="Arial"/>
                <w:sz w:val="20"/>
                <w:szCs w:val="20"/>
              </w:rPr>
              <w:t>41.3.</w:t>
            </w:r>
            <w:r w:rsidRPr="000D3872">
              <w:rPr>
                <w:rFonts w:ascii="Arial" w:hAnsi="Arial" w:cs="Arial"/>
                <w:sz w:val="20"/>
                <w:szCs w:val="20"/>
                <w:lang w:val="mn-MN"/>
              </w:rPr>
              <w:t xml:space="preserve"> Тэтгэлгийг хариуцагчийн цалин хөлс</w:t>
            </w:r>
            <w:r w:rsidR="00CB5789" w:rsidRPr="000D3872">
              <w:rPr>
                <w:rFonts w:ascii="Arial" w:hAnsi="Arial" w:cs="Arial"/>
                <w:sz w:val="20"/>
                <w:szCs w:val="20"/>
                <w:lang w:val="mn-MN"/>
              </w:rPr>
              <w:t xml:space="preserve">, </w:t>
            </w:r>
            <w:r w:rsidRPr="000D3872">
              <w:rPr>
                <w:rFonts w:ascii="Arial" w:hAnsi="Arial" w:cs="Arial"/>
                <w:color w:val="FF0000"/>
                <w:sz w:val="20"/>
                <w:szCs w:val="20"/>
                <w:lang w:val="mn-MN"/>
              </w:rPr>
              <w:t xml:space="preserve"> бусад орлогоос </w:t>
            </w:r>
            <w:r w:rsidRPr="000D3872">
              <w:rPr>
                <w:rFonts w:ascii="Arial" w:hAnsi="Arial" w:cs="Arial"/>
                <w:sz w:val="20"/>
                <w:szCs w:val="20"/>
                <w:lang w:val="mn-MN"/>
              </w:rPr>
              <w:t>суутгал хийх буюу хамтран өмчлөх эд хөрөнгөөс оногдох хэсгийг тодорхойлох үед болон бусад байдлаар олгож болно.</w:t>
            </w:r>
          </w:p>
          <w:p w14:paraId="72EC4DD7" w14:textId="77777777" w:rsidR="00B8492B" w:rsidRPr="000D3872" w:rsidRDefault="00B8492B" w:rsidP="000D3872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1D1E68" w:rsidRPr="000D3872" w14:paraId="1FD691A1" w14:textId="77777777" w:rsidTr="000D3872">
        <w:tc>
          <w:tcPr>
            <w:tcW w:w="426" w:type="dxa"/>
          </w:tcPr>
          <w:p w14:paraId="5545A94A" w14:textId="6FF4AAFA" w:rsidR="00B8492B" w:rsidRPr="000D3872" w:rsidRDefault="000D3872" w:rsidP="000D3872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D3872">
              <w:rPr>
                <w:rFonts w:ascii="Arial" w:hAnsi="Arial" w:cs="Arial"/>
                <w:sz w:val="20"/>
                <w:szCs w:val="20"/>
                <w:lang w:val="mn-MN"/>
              </w:rPr>
              <w:t>3</w:t>
            </w:r>
          </w:p>
        </w:tc>
        <w:tc>
          <w:tcPr>
            <w:tcW w:w="4394" w:type="dxa"/>
          </w:tcPr>
          <w:p w14:paraId="075582B3" w14:textId="77777777" w:rsidR="00961B80" w:rsidRPr="000D3872" w:rsidRDefault="00961B80" w:rsidP="000D38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3872">
              <w:rPr>
                <w:rFonts w:ascii="Arial" w:hAnsi="Arial" w:cs="Arial"/>
                <w:sz w:val="20"/>
                <w:szCs w:val="20"/>
              </w:rPr>
              <w:t xml:space="preserve">42.1.Шүүхийн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шийдвэрээр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суутгах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эсхүл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тэжээн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тэтгэх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гэрээний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дагуу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төлөх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хүүхдийн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тэтгэлгийн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хэмжээ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нь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тэтгэлэг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төлөгчийн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цалин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хөлсний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50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хувиас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хэтэрсэн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буюу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шүүхээр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өөр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тэтгүүлэгчид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тэтгэлэг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гаргуулахаар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шийдвэрлэсэн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бол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тэтгэлэг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төлөгч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тэтгэлгийн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хэмжээг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өөрчлөн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тогтоолгохоор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шүүхэд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нэхэмжлэл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гаргаж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болно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C7C5891" w14:textId="77777777" w:rsidR="00B8492B" w:rsidRPr="000D3872" w:rsidRDefault="00B8492B" w:rsidP="000D38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95EA6F6" w14:textId="77777777" w:rsidR="00B8492B" w:rsidRPr="000D3872" w:rsidRDefault="00B8492B" w:rsidP="000D38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1" w:type="dxa"/>
          </w:tcPr>
          <w:p w14:paraId="3F3827F9" w14:textId="718EC6FD" w:rsidR="00B8492B" w:rsidRPr="000D3872" w:rsidRDefault="00AA0BC2" w:rsidP="000D38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3872">
              <w:rPr>
                <w:rFonts w:ascii="Arial" w:hAnsi="Arial" w:cs="Arial"/>
                <w:sz w:val="20"/>
                <w:szCs w:val="20"/>
                <w:lang w:val="mn-MN"/>
              </w:rPr>
              <w:t>“бусад орлого” нэм</w:t>
            </w:r>
            <w:r w:rsidR="004C6645" w:rsidRPr="000D3872">
              <w:rPr>
                <w:rFonts w:ascii="Arial" w:hAnsi="Arial" w:cs="Arial"/>
                <w:sz w:val="20"/>
                <w:szCs w:val="20"/>
                <w:lang w:val="mn-MN"/>
              </w:rPr>
              <w:t>эв</w:t>
            </w:r>
            <w:r w:rsidRPr="000D3872">
              <w:rPr>
                <w:rFonts w:ascii="Arial" w:hAnsi="Arial" w:cs="Arial"/>
                <w:sz w:val="20"/>
                <w:szCs w:val="20"/>
                <w:lang w:val="mn-MN"/>
              </w:rPr>
              <w:t>.</w:t>
            </w:r>
          </w:p>
        </w:tc>
        <w:tc>
          <w:tcPr>
            <w:tcW w:w="4204" w:type="dxa"/>
          </w:tcPr>
          <w:p w14:paraId="10668201" w14:textId="0AE2806C" w:rsidR="00961B80" w:rsidRPr="000D3872" w:rsidRDefault="00961B80" w:rsidP="000D38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3872">
              <w:rPr>
                <w:rFonts w:ascii="Arial" w:hAnsi="Arial" w:cs="Arial"/>
                <w:sz w:val="20"/>
                <w:szCs w:val="20"/>
              </w:rPr>
              <w:t xml:space="preserve">42.1.Шүүхийн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шийдвэрээр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суутгах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эсхүл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тэжээн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тэтгэх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гэрээний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дагуу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төлөх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хүүхдийн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тэтгэлгийн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хэмжээ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нь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тэтгэлэг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төлөгчийн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цалин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хөлс</w:t>
            </w:r>
            <w:proofErr w:type="spellEnd"/>
            <w:r w:rsidR="00CB5789" w:rsidRPr="000D3872">
              <w:rPr>
                <w:rFonts w:ascii="Arial" w:hAnsi="Arial" w:cs="Arial"/>
                <w:sz w:val="20"/>
                <w:szCs w:val="20"/>
                <w:lang w:val="mn-MN"/>
              </w:rPr>
              <w:t xml:space="preserve">, </w:t>
            </w:r>
            <w:r w:rsidRPr="000D3872">
              <w:rPr>
                <w:rFonts w:ascii="Arial" w:hAnsi="Arial" w:cs="Arial"/>
                <w:color w:val="FF0000"/>
                <w:sz w:val="20"/>
                <w:szCs w:val="20"/>
                <w:lang w:val="mn-MN"/>
              </w:rPr>
              <w:t>бусад орлогын</w:t>
            </w:r>
            <w:r w:rsidRPr="000D3872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0D3872">
              <w:rPr>
                <w:rFonts w:ascii="Arial" w:hAnsi="Arial" w:cs="Arial"/>
                <w:sz w:val="20"/>
                <w:szCs w:val="20"/>
              </w:rPr>
              <w:t xml:space="preserve">50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хувиас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хэтэрсэн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буюу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шүүхээр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өөр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тэтгүүлэгчид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тэтгэлэг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гаргуулахаар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шийдвэрлэсэн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бол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тэтгэлэг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төлөгч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тэтгэлгийн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хэмжээг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өөрчлөн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тогтоолгохоор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шүүхэд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нэхэмжлэл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гаргаж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болно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86257FE" w14:textId="77777777" w:rsidR="00B8492B" w:rsidRPr="000D3872" w:rsidRDefault="00B8492B" w:rsidP="000D38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1E68" w:rsidRPr="000D3872" w14:paraId="2287F1E0" w14:textId="77777777" w:rsidTr="000D3872">
        <w:tc>
          <w:tcPr>
            <w:tcW w:w="426" w:type="dxa"/>
          </w:tcPr>
          <w:p w14:paraId="059D859D" w14:textId="185019A1" w:rsidR="00B8492B" w:rsidRPr="000D3872" w:rsidRDefault="000D3872" w:rsidP="000D3872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D3872">
              <w:rPr>
                <w:rFonts w:ascii="Arial" w:hAnsi="Arial" w:cs="Arial"/>
                <w:sz w:val="20"/>
                <w:szCs w:val="20"/>
                <w:lang w:val="mn-MN"/>
              </w:rPr>
              <w:t>4</w:t>
            </w:r>
          </w:p>
        </w:tc>
        <w:tc>
          <w:tcPr>
            <w:tcW w:w="4394" w:type="dxa"/>
          </w:tcPr>
          <w:p w14:paraId="73FEA0CD" w14:textId="77777777" w:rsidR="00961B80" w:rsidRPr="000D3872" w:rsidRDefault="00961B80" w:rsidP="000D38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3872">
              <w:rPr>
                <w:rFonts w:ascii="Arial" w:hAnsi="Arial" w:cs="Arial"/>
                <w:sz w:val="20"/>
                <w:szCs w:val="20"/>
              </w:rPr>
              <w:t xml:space="preserve">48.1.Тэжээн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тэтгүүлэгчид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онцгой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нөхцөл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байдал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тохиолдсон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/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хүндээр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өвчилсөн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тахир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дутуу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болсон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эмчлүүлсэн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сургуульд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орсон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гэх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мэт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/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үед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түүнд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нэмэлт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тэтгэлэг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гаргуулах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эсхүл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гарсан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зардлыг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хариуцуулахаар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энэ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хуулийн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47.2-т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заасан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этгээд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шүүхэд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нэхэмжлэл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гаргаж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болно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71B8D63" w14:textId="77777777" w:rsidR="00B8492B" w:rsidRPr="000D3872" w:rsidRDefault="00B8492B" w:rsidP="000D38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962DE69" w14:textId="77777777" w:rsidR="00732216" w:rsidRPr="000D3872" w:rsidRDefault="00732216" w:rsidP="000D38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9C2CF05" w14:textId="2EAE6577" w:rsidR="001D1E68" w:rsidRPr="000D3872" w:rsidRDefault="001D1E68" w:rsidP="000D3872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D3872">
              <w:rPr>
                <w:rFonts w:ascii="Arial" w:hAnsi="Arial" w:cs="Arial"/>
                <w:strike/>
                <w:sz w:val="20"/>
                <w:szCs w:val="20"/>
                <w:lang w:val="mn-MN"/>
              </w:rPr>
              <w:t>О</w:t>
            </w:r>
            <w:proofErr w:type="spellStart"/>
            <w:r w:rsidRPr="000D3872">
              <w:rPr>
                <w:rFonts w:ascii="Arial" w:hAnsi="Arial" w:cs="Arial"/>
                <w:strike/>
                <w:sz w:val="20"/>
                <w:szCs w:val="20"/>
              </w:rPr>
              <w:t>нцгой</w:t>
            </w:r>
            <w:proofErr w:type="spellEnd"/>
            <w:r w:rsidRPr="000D3872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trike/>
                <w:sz w:val="20"/>
                <w:szCs w:val="20"/>
              </w:rPr>
              <w:t>нөхцөл</w:t>
            </w:r>
            <w:proofErr w:type="spellEnd"/>
            <w:r w:rsidRPr="000D3872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trike/>
                <w:sz w:val="20"/>
                <w:szCs w:val="20"/>
              </w:rPr>
              <w:t>байдал</w:t>
            </w:r>
            <w:proofErr w:type="spellEnd"/>
            <w:r w:rsidRPr="000D3872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trike/>
                <w:sz w:val="20"/>
                <w:szCs w:val="20"/>
              </w:rPr>
              <w:t>тохиолдсон</w:t>
            </w:r>
            <w:proofErr w:type="spellEnd"/>
            <w:r w:rsidRPr="000D3872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r w:rsidRPr="000D3872">
              <w:rPr>
                <w:rFonts w:ascii="Arial" w:hAnsi="Arial" w:cs="Arial"/>
                <w:strike/>
                <w:sz w:val="20"/>
                <w:szCs w:val="20"/>
                <w:lang w:val="mn-MN"/>
              </w:rPr>
              <w:t xml:space="preserve">бол </w:t>
            </w:r>
            <w:proofErr w:type="spellStart"/>
            <w:r w:rsidRPr="000D3872">
              <w:rPr>
                <w:rFonts w:ascii="Arial" w:hAnsi="Arial" w:cs="Arial"/>
                <w:strike/>
                <w:sz w:val="20"/>
                <w:szCs w:val="20"/>
              </w:rPr>
              <w:t>хариуцуулахаар</w:t>
            </w:r>
            <w:proofErr w:type="spellEnd"/>
            <w:r w:rsidRPr="000D3872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trike/>
                <w:sz w:val="20"/>
                <w:szCs w:val="20"/>
              </w:rPr>
              <w:t>энэ</w:t>
            </w:r>
            <w:proofErr w:type="spellEnd"/>
            <w:r w:rsidRPr="000D3872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trike/>
                <w:sz w:val="20"/>
                <w:szCs w:val="20"/>
              </w:rPr>
              <w:t>хуулийн</w:t>
            </w:r>
            <w:proofErr w:type="spellEnd"/>
            <w:r w:rsidRPr="000D3872">
              <w:rPr>
                <w:rFonts w:ascii="Arial" w:hAnsi="Arial" w:cs="Arial"/>
                <w:strike/>
                <w:sz w:val="20"/>
                <w:szCs w:val="20"/>
              </w:rPr>
              <w:t xml:space="preserve"> 47.2-т </w:t>
            </w:r>
            <w:proofErr w:type="spellStart"/>
            <w:r w:rsidRPr="000D3872">
              <w:rPr>
                <w:rFonts w:ascii="Arial" w:hAnsi="Arial" w:cs="Arial"/>
                <w:strike/>
                <w:sz w:val="20"/>
                <w:szCs w:val="20"/>
              </w:rPr>
              <w:t>заасан</w:t>
            </w:r>
            <w:proofErr w:type="spellEnd"/>
            <w:r w:rsidRPr="000D3872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trike/>
                <w:sz w:val="20"/>
                <w:szCs w:val="20"/>
              </w:rPr>
              <w:t>этгээд</w:t>
            </w:r>
            <w:proofErr w:type="spellEnd"/>
            <w:r w:rsidRPr="000D3872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trike/>
                <w:sz w:val="20"/>
                <w:szCs w:val="20"/>
              </w:rPr>
              <w:t>шүүхэд</w:t>
            </w:r>
            <w:proofErr w:type="spellEnd"/>
            <w:r w:rsidRPr="000D3872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trike/>
                <w:sz w:val="20"/>
                <w:szCs w:val="20"/>
              </w:rPr>
              <w:t>нэхэмжлэл</w:t>
            </w:r>
            <w:proofErr w:type="spellEnd"/>
            <w:r w:rsidRPr="000D3872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trike/>
                <w:sz w:val="20"/>
                <w:szCs w:val="20"/>
              </w:rPr>
              <w:t>гаргаж</w:t>
            </w:r>
            <w:proofErr w:type="spellEnd"/>
            <w:r w:rsidRPr="000D3872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trike/>
                <w:sz w:val="20"/>
                <w:szCs w:val="20"/>
              </w:rPr>
              <w:t>болно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  <w:lang w:val="mn-MN"/>
              </w:rPr>
              <w:t xml:space="preserve"> </w:t>
            </w:r>
            <w:r w:rsidR="000D3872">
              <w:rPr>
                <w:rFonts w:ascii="Arial" w:hAnsi="Arial" w:cs="Arial"/>
                <w:sz w:val="20"/>
                <w:szCs w:val="20"/>
                <w:lang w:val="mn-MN"/>
              </w:rPr>
              <w:t xml:space="preserve">гэсэн </w:t>
            </w:r>
            <w:r w:rsidRPr="000D3872">
              <w:rPr>
                <w:rFonts w:ascii="Arial" w:hAnsi="Arial" w:cs="Arial"/>
                <w:sz w:val="20"/>
                <w:szCs w:val="20"/>
                <w:lang w:val="mn-MN"/>
              </w:rPr>
              <w:t>хэсгийг хасав.</w:t>
            </w:r>
          </w:p>
          <w:p w14:paraId="470BCF07" w14:textId="518CD93E" w:rsidR="00732216" w:rsidRPr="000D3872" w:rsidRDefault="00732216" w:rsidP="000D3872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521" w:type="dxa"/>
          </w:tcPr>
          <w:p w14:paraId="158AE997" w14:textId="69F1D750" w:rsidR="001D1E68" w:rsidRPr="000D3872" w:rsidRDefault="000D3872" w:rsidP="000D387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0D3872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Урьдчилан сэргийлэх үзлэгт хамрагдсан, эм авсан, эмчлүүлсэн, </w:t>
            </w:r>
            <w:proofErr w:type="spellStart"/>
            <w:r w:rsidRPr="000D3872">
              <w:rPr>
                <w:rFonts w:ascii="Arial" w:hAnsi="Arial" w:cs="Arial"/>
                <w:color w:val="000000" w:themeColor="text1"/>
                <w:sz w:val="20"/>
                <w:szCs w:val="20"/>
              </w:rPr>
              <w:t>тахир</w:t>
            </w:r>
            <w:proofErr w:type="spellEnd"/>
            <w:r w:rsidRPr="000D38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color w:val="000000" w:themeColor="text1"/>
                <w:sz w:val="20"/>
                <w:szCs w:val="20"/>
              </w:rPr>
              <w:t>дутуу</w:t>
            </w:r>
            <w:proofErr w:type="spellEnd"/>
            <w:r w:rsidRPr="000D38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color w:val="000000" w:themeColor="text1"/>
                <w:sz w:val="20"/>
                <w:szCs w:val="20"/>
              </w:rPr>
              <w:t>болсон</w:t>
            </w:r>
            <w:proofErr w:type="spellEnd"/>
            <w:r w:rsidRPr="000D3872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той холбоотой </w:t>
            </w:r>
            <w:r w:rsidRPr="000D38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D1E68" w:rsidRPr="000D3872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зардлыг шүүхэд ханд</w:t>
            </w:r>
            <w:r w:rsidRPr="000D3872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алгүй </w:t>
            </w:r>
            <w:r w:rsidR="001D1E68" w:rsidRPr="000D3872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шууд төлүүлэх болгон нэмж оруулав.</w:t>
            </w:r>
          </w:p>
          <w:p w14:paraId="2B1224FF" w14:textId="77777777" w:rsidR="00B8492B" w:rsidRPr="000D3872" w:rsidRDefault="00B8492B" w:rsidP="000D38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4" w:type="dxa"/>
          </w:tcPr>
          <w:p w14:paraId="100A01E9" w14:textId="50A37DFD" w:rsidR="00961B80" w:rsidRPr="000D3872" w:rsidRDefault="00961B80" w:rsidP="000D38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3872">
              <w:rPr>
                <w:rFonts w:ascii="Arial" w:hAnsi="Arial" w:cs="Arial"/>
                <w:sz w:val="20"/>
                <w:szCs w:val="20"/>
              </w:rPr>
              <w:t xml:space="preserve">48.1.Тэжээн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тэтгүүлэгчид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trike/>
                <w:sz w:val="20"/>
                <w:szCs w:val="20"/>
              </w:rPr>
              <w:t>онцгой</w:t>
            </w:r>
            <w:proofErr w:type="spellEnd"/>
            <w:r w:rsidRPr="000D3872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trike/>
                <w:sz w:val="20"/>
                <w:szCs w:val="20"/>
              </w:rPr>
              <w:t>нөхцөл</w:t>
            </w:r>
            <w:proofErr w:type="spellEnd"/>
            <w:r w:rsidRPr="000D3872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trike/>
                <w:sz w:val="20"/>
                <w:szCs w:val="20"/>
              </w:rPr>
              <w:t>байдал</w:t>
            </w:r>
            <w:proofErr w:type="spellEnd"/>
            <w:r w:rsidRPr="000D3872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trike/>
                <w:sz w:val="20"/>
                <w:szCs w:val="20"/>
              </w:rPr>
              <w:t>тохиолдсон</w:t>
            </w:r>
            <w:proofErr w:type="spellEnd"/>
            <w:r w:rsidRPr="000D3872">
              <w:rPr>
                <w:rFonts w:ascii="Arial" w:hAnsi="Arial" w:cs="Arial"/>
                <w:strike/>
                <w:sz w:val="20"/>
                <w:szCs w:val="20"/>
              </w:rPr>
              <w:t xml:space="preserve"> /</w:t>
            </w:r>
            <w:r w:rsidRPr="000D3872">
              <w:rPr>
                <w:rFonts w:ascii="Arial" w:hAnsi="Arial" w:cs="Arial"/>
                <w:sz w:val="20"/>
                <w:szCs w:val="20"/>
                <w:lang w:val="mn-MN"/>
              </w:rPr>
              <w:t xml:space="preserve"> </w:t>
            </w:r>
            <w:r w:rsidRPr="000D3872">
              <w:rPr>
                <w:rFonts w:ascii="Arial" w:hAnsi="Arial" w:cs="Arial"/>
                <w:color w:val="FF0000"/>
                <w:sz w:val="20"/>
                <w:szCs w:val="20"/>
                <w:lang w:val="mn-MN"/>
              </w:rPr>
              <w:t xml:space="preserve">урьдчилан сэргийлэх үзлэгт хамрагдсан, эм авсан, эмчлүүлсэн, </w:t>
            </w:r>
            <w:proofErr w:type="spellStart"/>
            <w:r w:rsidRPr="000D3872">
              <w:rPr>
                <w:rFonts w:ascii="Arial" w:hAnsi="Arial" w:cs="Arial"/>
                <w:color w:val="FF0000"/>
                <w:sz w:val="20"/>
                <w:szCs w:val="20"/>
              </w:rPr>
              <w:t>тахир</w:t>
            </w:r>
            <w:proofErr w:type="spellEnd"/>
            <w:r w:rsidRPr="000D3872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color w:val="FF0000"/>
                <w:sz w:val="20"/>
                <w:szCs w:val="20"/>
              </w:rPr>
              <w:t>дутуу</w:t>
            </w:r>
            <w:proofErr w:type="spellEnd"/>
            <w:r w:rsidRPr="000D3872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color w:val="FF0000"/>
                <w:sz w:val="20"/>
                <w:szCs w:val="20"/>
              </w:rPr>
              <w:t>болсон</w:t>
            </w:r>
            <w:proofErr w:type="spellEnd"/>
            <w:r w:rsidR="000D3872" w:rsidRPr="000D3872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FF46A1" w:rsidRPr="000D3872">
              <w:rPr>
                <w:rFonts w:ascii="Arial" w:hAnsi="Arial" w:cs="Arial"/>
                <w:color w:val="FF0000"/>
                <w:sz w:val="20"/>
                <w:szCs w:val="20"/>
                <w:lang w:val="mn-MN"/>
              </w:rPr>
              <w:t>бол</w:t>
            </w:r>
            <w:r w:rsidRPr="000D3872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түүнд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нэмэлт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тэтгэлэг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гаргуулах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эсхүл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гарсан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зардлыг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55003" w:rsidRPr="000D3872">
              <w:rPr>
                <w:rFonts w:ascii="Arial" w:hAnsi="Arial" w:cs="Arial"/>
                <w:color w:val="FF0000"/>
                <w:sz w:val="20"/>
                <w:szCs w:val="20"/>
                <w:lang w:val="mn-MN"/>
              </w:rPr>
              <w:t xml:space="preserve">төлүүлнэ. </w:t>
            </w:r>
            <w:proofErr w:type="spellStart"/>
            <w:r w:rsidRPr="000D3872">
              <w:rPr>
                <w:rFonts w:ascii="Arial" w:hAnsi="Arial" w:cs="Arial"/>
                <w:strike/>
                <w:sz w:val="20"/>
                <w:szCs w:val="20"/>
              </w:rPr>
              <w:t>хариуцуулахаар</w:t>
            </w:r>
            <w:proofErr w:type="spellEnd"/>
            <w:r w:rsidRPr="000D3872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trike/>
                <w:sz w:val="20"/>
                <w:szCs w:val="20"/>
              </w:rPr>
              <w:t>энэ</w:t>
            </w:r>
            <w:proofErr w:type="spellEnd"/>
            <w:r w:rsidRPr="000D3872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trike/>
                <w:sz w:val="20"/>
                <w:szCs w:val="20"/>
              </w:rPr>
              <w:t>хуулийн</w:t>
            </w:r>
            <w:proofErr w:type="spellEnd"/>
            <w:r w:rsidRPr="000D3872">
              <w:rPr>
                <w:rFonts w:ascii="Arial" w:hAnsi="Arial" w:cs="Arial"/>
                <w:strike/>
                <w:sz w:val="20"/>
                <w:szCs w:val="20"/>
              </w:rPr>
              <w:t xml:space="preserve"> 47.2-т </w:t>
            </w:r>
            <w:proofErr w:type="spellStart"/>
            <w:r w:rsidRPr="000D3872">
              <w:rPr>
                <w:rFonts w:ascii="Arial" w:hAnsi="Arial" w:cs="Arial"/>
                <w:strike/>
                <w:sz w:val="20"/>
                <w:szCs w:val="20"/>
              </w:rPr>
              <w:t>заасан</w:t>
            </w:r>
            <w:proofErr w:type="spellEnd"/>
            <w:r w:rsidRPr="000D3872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trike/>
                <w:sz w:val="20"/>
                <w:szCs w:val="20"/>
              </w:rPr>
              <w:t>этгээд</w:t>
            </w:r>
            <w:proofErr w:type="spellEnd"/>
            <w:r w:rsidRPr="000D3872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trike/>
                <w:sz w:val="20"/>
                <w:szCs w:val="20"/>
              </w:rPr>
              <w:t>шүүхэд</w:t>
            </w:r>
            <w:proofErr w:type="spellEnd"/>
            <w:r w:rsidRPr="000D3872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trike/>
                <w:sz w:val="20"/>
                <w:szCs w:val="20"/>
              </w:rPr>
              <w:t>нэхэмжлэл</w:t>
            </w:r>
            <w:proofErr w:type="spellEnd"/>
            <w:r w:rsidRPr="000D3872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trike/>
                <w:sz w:val="20"/>
                <w:szCs w:val="20"/>
              </w:rPr>
              <w:t>гаргаж</w:t>
            </w:r>
            <w:proofErr w:type="spellEnd"/>
            <w:r w:rsidRPr="000D3872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trike/>
                <w:sz w:val="20"/>
                <w:szCs w:val="20"/>
              </w:rPr>
              <w:t>болно</w:t>
            </w:r>
            <w:proofErr w:type="spellEnd"/>
            <w:r w:rsidRPr="000D3872">
              <w:rPr>
                <w:rFonts w:ascii="Arial" w:hAnsi="Arial" w:cs="Arial"/>
                <w:strike/>
                <w:sz w:val="20"/>
                <w:szCs w:val="20"/>
              </w:rPr>
              <w:t>.</w:t>
            </w:r>
          </w:p>
          <w:p w14:paraId="7222223A" w14:textId="77777777" w:rsidR="00B8492B" w:rsidRPr="000D3872" w:rsidRDefault="00B8492B" w:rsidP="000D38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1E68" w:rsidRPr="000D3872" w14:paraId="3B289C1B" w14:textId="77777777" w:rsidTr="000D3872">
        <w:tc>
          <w:tcPr>
            <w:tcW w:w="426" w:type="dxa"/>
          </w:tcPr>
          <w:p w14:paraId="5456D9F1" w14:textId="53F4030A" w:rsidR="00B8492B" w:rsidRPr="000D3872" w:rsidRDefault="000D3872" w:rsidP="000D3872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D3872">
              <w:rPr>
                <w:rFonts w:ascii="Arial" w:hAnsi="Arial" w:cs="Arial"/>
                <w:sz w:val="20"/>
                <w:szCs w:val="20"/>
                <w:lang w:val="mn-MN"/>
              </w:rPr>
              <w:t>5</w:t>
            </w:r>
          </w:p>
        </w:tc>
        <w:tc>
          <w:tcPr>
            <w:tcW w:w="4394" w:type="dxa"/>
          </w:tcPr>
          <w:p w14:paraId="22F3DBE7" w14:textId="4CEEC863" w:rsidR="00B8492B" w:rsidRPr="000D3872" w:rsidRDefault="00A151FA" w:rsidP="000D38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3872">
              <w:rPr>
                <w:rFonts w:ascii="Arial" w:hAnsi="Arial" w:cs="Arial"/>
                <w:sz w:val="20"/>
                <w:szCs w:val="20"/>
              </w:rPr>
              <w:t xml:space="preserve">49.1.Тэтгэлэг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төлөгч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тэтгэлэг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төлөхөөс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lastRenderedPageBreak/>
              <w:t>санаатай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зайлсхийсэн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цалин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хөлс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бусад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орлогоо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нуун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дарагдуулсан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нь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тогтоогдсон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бол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шүүх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тэжээн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тэтгүүлэгч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бусад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иргэн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холбогдох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байгууллагын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нэхэмжлэлийг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үндэслэн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төлөгдөөгүй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тэтгэлгийг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нөхөн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төлүүлж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болно</w:t>
            </w:r>
            <w:proofErr w:type="spellEnd"/>
          </w:p>
        </w:tc>
        <w:tc>
          <w:tcPr>
            <w:tcW w:w="2977" w:type="dxa"/>
          </w:tcPr>
          <w:p w14:paraId="0047EF3C" w14:textId="5287B621" w:rsidR="00B8492B" w:rsidRPr="000D3872" w:rsidRDefault="003D6AE8" w:rsidP="000D3872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D3872">
              <w:rPr>
                <w:rFonts w:ascii="Arial" w:hAnsi="Arial" w:cs="Arial"/>
                <w:sz w:val="20"/>
                <w:szCs w:val="20"/>
                <w:lang w:val="mn-MN"/>
              </w:rPr>
              <w:lastRenderedPageBreak/>
              <w:t>Т</w:t>
            </w:r>
            <w:proofErr w:type="spellStart"/>
            <w:r w:rsidR="00A151FA" w:rsidRPr="000D3872">
              <w:rPr>
                <w:rFonts w:ascii="Arial" w:hAnsi="Arial" w:cs="Arial"/>
                <w:sz w:val="20"/>
                <w:szCs w:val="20"/>
              </w:rPr>
              <w:t>этгэлэг</w:t>
            </w:r>
            <w:proofErr w:type="spellEnd"/>
            <w:r w:rsidR="00A151FA"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151FA" w:rsidRPr="000D3872">
              <w:rPr>
                <w:rFonts w:ascii="Arial" w:hAnsi="Arial" w:cs="Arial"/>
                <w:sz w:val="20"/>
                <w:szCs w:val="20"/>
              </w:rPr>
              <w:t>төлөхөөс</w:t>
            </w:r>
            <w:proofErr w:type="spellEnd"/>
            <w:r w:rsidR="00A151FA"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151FA" w:rsidRPr="000D3872">
              <w:rPr>
                <w:rFonts w:ascii="Arial" w:hAnsi="Arial" w:cs="Arial"/>
                <w:sz w:val="20"/>
                <w:szCs w:val="20"/>
              </w:rPr>
              <w:t>санаатай</w:t>
            </w:r>
            <w:proofErr w:type="spellEnd"/>
            <w:r w:rsidR="00A151FA"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151FA" w:rsidRPr="000D3872">
              <w:rPr>
                <w:rFonts w:ascii="Arial" w:hAnsi="Arial" w:cs="Arial"/>
                <w:sz w:val="20"/>
                <w:szCs w:val="20"/>
              </w:rPr>
              <w:lastRenderedPageBreak/>
              <w:t>зайлсхийсэн</w:t>
            </w:r>
            <w:proofErr w:type="spellEnd"/>
            <w:r w:rsidR="00A151FA" w:rsidRPr="000D3872">
              <w:rPr>
                <w:rFonts w:ascii="Arial" w:hAnsi="Arial" w:cs="Arial"/>
                <w:sz w:val="20"/>
                <w:szCs w:val="20"/>
                <w:lang w:val="mn-MN"/>
              </w:rPr>
              <w:t xml:space="preserve"> бол </w:t>
            </w:r>
            <w:r w:rsidR="00A151FA" w:rsidRPr="000D3872"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  <w:t>заавал</w:t>
            </w:r>
            <w:r w:rsidR="00A151FA" w:rsidRPr="000D3872">
              <w:rPr>
                <w:rFonts w:ascii="Arial" w:hAnsi="Arial" w:cs="Arial"/>
                <w:sz w:val="20"/>
                <w:szCs w:val="20"/>
                <w:lang w:val="mn-MN"/>
              </w:rPr>
              <w:t xml:space="preserve"> шүүхэд хандаж шийдвэр гаргуулсаны үндсэн дээр тэтгэлэг төлүүлдэг байсан заалтыг өөрчилсөн. </w:t>
            </w:r>
            <w:r w:rsidRPr="000D3872">
              <w:rPr>
                <w:rFonts w:ascii="Arial" w:hAnsi="Arial" w:cs="Arial"/>
                <w:sz w:val="20"/>
                <w:szCs w:val="20"/>
                <w:lang w:val="mn-MN"/>
              </w:rPr>
              <w:t>Банкны данснаас нь шууд суутгал хийдэг болгох санал оруулав.</w:t>
            </w:r>
          </w:p>
        </w:tc>
        <w:tc>
          <w:tcPr>
            <w:tcW w:w="2521" w:type="dxa"/>
          </w:tcPr>
          <w:p w14:paraId="62B17AC1" w14:textId="77777777" w:rsidR="00B8492B" w:rsidRPr="000D3872" w:rsidRDefault="00B8492B" w:rsidP="000D38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4" w:type="dxa"/>
          </w:tcPr>
          <w:p w14:paraId="4DBF3387" w14:textId="713F901C" w:rsidR="00B8492B" w:rsidRPr="000D3872" w:rsidRDefault="003D6AE8" w:rsidP="000D3872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Тэтгэлэг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төлөгч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тэтгэлэг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төлөхөөс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lastRenderedPageBreak/>
              <w:t>санаатай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зайлсхийсэн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цалин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хөлс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бусад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орлогоо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нуун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дарагдуулсан</w:t>
            </w:r>
            <w:proofErr w:type="spellEnd"/>
            <w:r w:rsidR="00A151FA"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3872" w:rsidRPr="000D3872">
              <w:rPr>
                <w:rFonts w:ascii="Arial" w:hAnsi="Arial" w:cs="Arial"/>
                <w:sz w:val="20"/>
                <w:szCs w:val="20"/>
                <w:lang w:val="mn-MN"/>
              </w:rPr>
              <w:t xml:space="preserve">бол </w:t>
            </w:r>
            <w:proofErr w:type="spellStart"/>
            <w:r w:rsidR="00A151FA" w:rsidRPr="000D3872">
              <w:rPr>
                <w:rFonts w:ascii="Arial" w:hAnsi="Arial" w:cs="Arial"/>
                <w:sz w:val="20"/>
                <w:szCs w:val="20"/>
              </w:rPr>
              <w:t>тэтгэлэг</w:t>
            </w:r>
            <w:proofErr w:type="spellEnd"/>
            <w:r w:rsidR="00A151FA"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1"/>
                <w:szCs w:val="21"/>
              </w:rPr>
              <w:t>төлөгчийн</w:t>
            </w:r>
            <w:proofErr w:type="spellEnd"/>
            <w:r w:rsidRPr="000D387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0D3872" w:rsidRPr="000D3872">
              <w:rPr>
                <w:rFonts w:ascii="Arial" w:hAnsi="Arial" w:cs="Arial"/>
                <w:sz w:val="21"/>
                <w:szCs w:val="21"/>
                <w:lang w:val="mn-MN"/>
              </w:rPr>
              <w:t xml:space="preserve">бусад </w:t>
            </w:r>
            <w:proofErr w:type="spellStart"/>
            <w:r w:rsidRPr="000D3872">
              <w:rPr>
                <w:rFonts w:ascii="Arial" w:hAnsi="Arial" w:cs="Arial"/>
                <w:sz w:val="21"/>
                <w:szCs w:val="21"/>
              </w:rPr>
              <w:t>банк</w:t>
            </w:r>
            <w:proofErr w:type="spellEnd"/>
            <w:r w:rsidRPr="000D3872">
              <w:rPr>
                <w:rFonts w:ascii="Arial" w:hAnsi="Arial" w:cs="Arial"/>
                <w:sz w:val="21"/>
                <w:szCs w:val="21"/>
                <w:lang w:val="mn-MN"/>
              </w:rPr>
              <w:t>анд дахь данснаас</w:t>
            </w:r>
            <w:r w:rsidRPr="000D387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A175B6" w:rsidRPr="000D3872">
              <w:rPr>
                <w:rFonts w:ascii="Arial" w:hAnsi="Arial" w:cs="Arial"/>
                <w:sz w:val="21"/>
                <w:szCs w:val="21"/>
                <w:lang w:val="mn-MN"/>
              </w:rPr>
              <w:t xml:space="preserve">хүүхдийн тэтгэлгийг </w:t>
            </w:r>
            <w:proofErr w:type="spellStart"/>
            <w:r w:rsidR="00A151FA" w:rsidRPr="000D3872">
              <w:rPr>
                <w:rFonts w:ascii="Arial" w:hAnsi="Arial" w:cs="Arial"/>
                <w:sz w:val="20"/>
                <w:szCs w:val="20"/>
              </w:rPr>
              <w:t>үл</w:t>
            </w:r>
            <w:proofErr w:type="spellEnd"/>
            <w:r w:rsidR="00A151FA"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151FA" w:rsidRPr="000D3872">
              <w:rPr>
                <w:rFonts w:ascii="Arial" w:hAnsi="Arial" w:cs="Arial"/>
                <w:sz w:val="20"/>
                <w:szCs w:val="20"/>
              </w:rPr>
              <w:t>маргах</w:t>
            </w:r>
            <w:proofErr w:type="spellEnd"/>
            <w:r w:rsidR="00A151FA"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151FA" w:rsidRPr="000D3872">
              <w:rPr>
                <w:rFonts w:ascii="Arial" w:hAnsi="Arial" w:cs="Arial"/>
                <w:sz w:val="20"/>
                <w:szCs w:val="20"/>
              </w:rPr>
              <w:t>журмаар</w:t>
            </w:r>
            <w:proofErr w:type="spellEnd"/>
            <w:r w:rsidR="00A151FA"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151FA" w:rsidRPr="000D3872">
              <w:rPr>
                <w:rFonts w:ascii="Arial" w:hAnsi="Arial" w:cs="Arial"/>
                <w:sz w:val="20"/>
                <w:szCs w:val="20"/>
              </w:rPr>
              <w:t>суутган</w:t>
            </w:r>
            <w:proofErr w:type="spellEnd"/>
            <w:r w:rsidR="00A151FA"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151FA" w:rsidRPr="000D3872">
              <w:rPr>
                <w:rFonts w:ascii="Arial" w:hAnsi="Arial" w:cs="Arial"/>
                <w:sz w:val="20"/>
                <w:szCs w:val="20"/>
              </w:rPr>
              <w:t>авна</w:t>
            </w:r>
            <w:proofErr w:type="spellEnd"/>
            <w:r w:rsidR="00A175B6" w:rsidRPr="000D3872">
              <w:rPr>
                <w:rFonts w:ascii="Arial" w:hAnsi="Arial" w:cs="Arial"/>
                <w:sz w:val="20"/>
                <w:szCs w:val="20"/>
                <w:lang w:val="mn-MN"/>
              </w:rPr>
              <w:t>.</w:t>
            </w:r>
          </w:p>
        </w:tc>
      </w:tr>
      <w:tr w:rsidR="001D1E68" w:rsidRPr="000D3872" w14:paraId="6BA9FC0C" w14:textId="77777777" w:rsidTr="000D3872">
        <w:tc>
          <w:tcPr>
            <w:tcW w:w="426" w:type="dxa"/>
          </w:tcPr>
          <w:p w14:paraId="53700F89" w14:textId="53257065" w:rsidR="00FF33E1" w:rsidRPr="000D3872" w:rsidRDefault="000D3872" w:rsidP="000D3872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D3872">
              <w:rPr>
                <w:rFonts w:ascii="Arial" w:hAnsi="Arial" w:cs="Arial"/>
                <w:sz w:val="20"/>
                <w:szCs w:val="20"/>
                <w:lang w:val="mn-MN"/>
              </w:rPr>
              <w:lastRenderedPageBreak/>
              <w:t>6</w:t>
            </w:r>
          </w:p>
        </w:tc>
        <w:tc>
          <w:tcPr>
            <w:tcW w:w="4394" w:type="dxa"/>
          </w:tcPr>
          <w:p w14:paraId="4D6299A1" w14:textId="77777777" w:rsidR="00FF33E1" w:rsidRPr="000D3872" w:rsidRDefault="00FF33E1" w:rsidP="000D38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3872">
              <w:rPr>
                <w:rFonts w:ascii="Arial" w:hAnsi="Arial" w:cs="Arial"/>
                <w:sz w:val="20"/>
                <w:szCs w:val="20"/>
              </w:rPr>
              <w:t xml:space="preserve">49.2.Тэтгэлэг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нөхөн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төлүүлэхэд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тэтгэлэг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төлөгч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хөдөлмөр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эрхлээгүй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буюу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цалин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хөлс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бусад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орлогын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хэмжээг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тогтоох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боломжгүй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бол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тухайн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үеийн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хөдөлмөрийн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хөлсний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доод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хэмжээг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баримтална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D10E133" w14:textId="77777777" w:rsidR="00FF33E1" w:rsidRPr="000D3872" w:rsidRDefault="00FF33E1" w:rsidP="000D38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B9C209E" w14:textId="37EA5C21" w:rsidR="00FF33E1" w:rsidRPr="000D3872" w:rsidRDefault="00E1386E" w:rsidP="000D3872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D3872">
              <w:rPr>
                <w:rFonts w:ascii="Arial" w:hAnsi="Arial" w:cs="Arial"/>
                <w:sz w:val="20"/>
                <w:szCs w:val="20"/>
                <w:lang w:val="mn-MN"/>
              </w:rPr>
              <w:t>Ц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алин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хөлс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бусад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орлогын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хэмжээг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тогтоох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боломжгүй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бол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тухайн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үеийн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хөдөлмөрийн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хөлсний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доод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хэмжээг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  <w:lang w:val="mn-MN"/>
              </w:rPr>
              <w:t>ээр тогтоодгийг өөрчлөв.</w:t>
            </w:r>
          </w:p>
        </w:tc>
        <w:tc>
          <w:tcPr>
            <w:tcW w:w="2521" w:type="dxa"/>
          </w:tcPr>
          <w:p w14:paraId="0F9C24FE" w14:textId="77777777" w:rsidR="00FF33E1" w:rsidRPr="000D3872" w:rsidRDefault="00FF33E1" w:rsidP="000D38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4" w:type="dxa"/>
          </w:tcPr>
          <w:p w14:paraId="7443E4B5" w14:textId="72364819" w:rsidR="00FF33E1" w:rsidRPr="000D3872" w:rsidRDefault="00FF33E1" w:rsidP="000D3872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D3872">
              <w:rPr>
                <w:rFonts w:ascii="Arial" w:hAnsi="Arial" w:cs="Arial"/>
                <w:sz w:val="20"/>
                <w:szCs w:val="20"/>
              </w:rPr>
              <w:t xml:space="preserve">49.2.Тэтгэлэг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нөхөн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төлүүлэхэд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тэтгэлэг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төлөгч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хөдөлмөр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эрхлээгүй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буюу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цалин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хөлс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бусад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орлогын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хэмжээг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тогтоох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боломжгүй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бол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  <w:lang w:val="mn-MN"/>
              </w:rPr>
              <w:t xml:space="preserve"> </w:t>
            </w:r>
            <w:r w:rsidRPr="000D3872">
              <w:rPr>
                <w:rFonts w:ascii="Arial" w:hAnsi="Arial" w:cs="Arial"/>
                <w:color w:val="FF0000"/>
                <w:sz w:val="20"/>
                <w:szCs w:val="20"/>
                <w:lang w:val="mn-MN"/>
              </w:rPr>
              <w:t xml:space="preserve">шинжээч томилуулж </w:t>
            </w:r>
            <w:r w:rsidR="00E1386E" w:rsidRPr="000D3872">
              <w:rPr>
                <w:rFonts w:ascii="Arial" w:hAnsi="Arial" w:cs="Arial"/>
                <w:color w:val="FF0000"/>
                <w:sz w:val="20"/>
                <w:szCs w:val="20"/>
                <w:lang w:val="mn-MN"/>
              </w:rPr>
              <w:t>орлогыг хэмжээг тогтоолгоно.</w:t>
            </w:r>
          </w:p>
        </w:tc>
      </w:tr>
      <w:tr w:rsidR="001D1E68" w:rsidRPr="000D3872" w14:paraId="1EB4A460" w14:textId="77777777" w:rsidTr="000D3872">
        <w:tc>
          <w:tcPr>
            <w:tcW w:w="426" w:type="dxa"/>
          </w:tcPr>
          <w:p w14:paraId="068ADF17" w14:textId="5E55C3C2" w:rsidR="001D1E68" w:rsidRPr="000D3872" w:rsidRDefault="000D3872" w:rsidP="000D3872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D3872">
              <w:rPr>
                <w:rFonts w:ascii="Arial" w:hAnsi="Arial" w:cs="Arial"/>
                <w:sz w:val="20"/>
                <w:szCs w:val="20"/>
                <w:lang w:val="mn-MN"/>
              </w:rPr>
              <w:t>7</w:t>
            </w:r>
          </w:p>
        </w:tc>
        <w:tc>
          <w:tcPr>
            <w:tcW w:w="4394" w:type="dxa"/>
          </w:tcPr>
          <w:p w14:paraId="189D20AB" w14:textId="39FF3CD6" w:rsidR="001D1E68" w:rsidRPr="000D3872" w:rsidRDefault="001D1E68" w:rsidP="000D38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3872">
              <w:rPr>
                <w:rFonts w:ascii="Arial" w:hAnsi="Arial" w:cs="Arial"/>
                <w:sz w:val="20"/>
                <w:szCs w:val="20"/>
              </w:rPr>
              <w:t xml:space="preserve">50.1.Тэтгэлэг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төлөх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тухай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талууд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гэрээ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байгуулсан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бөгөөд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тэтгэлгийг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хугацаанд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нь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төлөөгүй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бол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учирсан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хохирлыг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гэрээнд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заасан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журмаар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нөхөн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төлнө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5EFAF325" w14:textId="77777777" w:rsidR="001D1E68" w:rsidRPr="000D3872" w:rsidRDefault="001D1E68" w:rsidP="000D38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1" w:type="dxa"/>
          </w:tcPr>
          <w:p w14:paraId="5C4EC707" w14:textId="2806C26A" w:rsidR="001D1E68" w:rsidRPr="000D3872" w:rsidRDefault="001D1E68" w:rsidP="000D38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3872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Х</w:t>
            </w:r>
            <w:proofErr w:type="spellStart"/>
            <w:r w:rsidRPr="000D3872">
              <w:rPr>
                <w:rFonts w:ascii="Arial" w:hAnsi="Arial" w:cs="Arial"/>
                <w:color w:val="000000" w:themeColor="text1"/>
                <w:sz w:val="20"/>
                <w:szCs w:val="20"/>
              </w:rPr>
              <w:t>ожимдуулсан</w:t>
            </w:r>
            <w:proofErr w:type="spellEnd"/>
            <w:r w:rsidRPr="000D38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color w:val="000000" w:themeColor="text1"/>
                <w:sz w:val="20"/>
                <w:szCs w:val="20"/>
              </w:rPr>
              <w:t>хоног</w:t>
            </w:r>
            <w:proofErr w:type="spellEnd"/>
            <w:r w:rsidRPr="000D38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color w:val="000000" w:themeColor="text1"/>
                <w:sz w:val="20"/>
                <w:szCs w:val="20"/>
              </w:rPr>
              <w:t>тутамд</w:t>
            </w:r>
            <w:proofErr w:type="spellEnd"/>
            <w:r w:rsidRPr="000D38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color w:val="000000" w:themeColor="text1"/>
                <w:sz w:val="20"/>
                <w:szCs w:val="20"/>
              </w:rPr>
              <w:t>тогтоосон</w:t>
            </w:r>
            <w:proofErr w:type="spellEnd"/>
            <w:r w:rsidRPr="000D38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color w:val="000000" w:themeColor="text1"/>
                <w:sz w:val="20"/>
                <w:szCs w:val="20"/>
              </w:rPr>
              <w:t>тэтгэлгийн</w:t>
            </w:r>
            <w:proofErr w:type="spellEnd"/>
            <w:r w:rsidRPr="000D38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color w:val="000000" w:themeColor="text1"/>
                <w:sz w:val="20"/>
                <w:szCs w:val="20"/>
              </w:rPr>
              <w:t>үнийн</w:t>
            </w:r>
            <w:proofErr w:type="spellEnd"/>
            <w:r w:rsidRPr="000D38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color w:val="000000" w:themeColor="text1"/>
                <w:sz w:val="20"/>
                <w:szCs w:val="20"/>
              </w:rPr>
              <w:t>дүнгийн</w:t>
            </w:r>
            <w:proofErr w:type="spellEnd"/>
            <w:r w:rsidRPr="000D38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0,5 </w:t>
            </w:r>
            <w:proofErr w:type="spellStart"/>
            <w:r w:rsidRPr="000D3872">
              <w:rPr>
                <w:rFonts w:ascii="Arial" w:hAnsi="Arial" w:cs="Arial"/>
                <w:color w:val="000000" w:themeColor="text1"/>
                <w:sz w:val="20"/>
                <w:szCs w:val="20"/>
              </w:rPr>
              <w:t>хувиар</w:t>
            </w:r>
            <w:proofErr w:type="spellEnd"/>
            <w:r w:rsidRPr="000D38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color w:val="000000" w:themeColor="text1"/>
                <w:sz w:val="20"/>
                <w:szCs w:val="20"/>
              </w:rPr>
              <w:t>алданги</w:t>
            </w:r>
            <w:proofErr w:type="spellEnd"/>
            <w:r w:rsidRPr="000D38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color w:val="000000" w:themeColor="text1"/>
                <w:sz w:val="20"/>
                <w:szCs w:val="20"/>
              </w:rPr>
              <w:t>төлнө</w:t>
            </w:r>
            <w:proofErr w:type="spellEnd"/>
            <w:r w:rsidRPr="000D3872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204" w:type="dxa"/>
          </w:tcPr>
          <w:p w14:paraId="553649A8" w14:textId="2E886A06" w:rsidR="001D1E68" w:rsidRPr="000D3872" w:rsidRDefault="001D1E68" w:rsidP="000D38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Тэтгэлэг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төлөх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тухай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талууд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гэрээ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байгуулсан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бөгөөд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тэтгэлгийг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хугацаанд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нь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төлөөгүй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бол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учирсан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хохирлыг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гэрээнд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заасан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журмаар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нөхөн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sz w:val="20"/>
                <w:szCs w:val="20"/>
              </w:rPr>
              <w:t>төлөх</w:t>
            </w:r>
            <w:proofErr w:type="spellEnd"/>
            <w:r w:rsidRPr="000D3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color w:val="FF0000"/>
                <w:sz w:val="20"/>
                <w:szCs w:val="20"/>
              </w:rPr>
              <w:t>ба</w:t>
            </w:r>
            <w:proofErr w:type="spellEnd"/>
            <w:r w:rsidRPr="000D3872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color w:val="FF0000"/>
                <w:sz w:val="20"/>
                <w:szCs w:val="20"/>
              </w:rPr>
              <w:t>хожимдуулсан</w:t>
            </w:r>
            <w:proofErr w:type="spellEnd"/>
            <w:r w:rsidRPr="000D3872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color w:val="FF0000"/>
                <w:sz w:val="20"/>
                <w:szCs w:val="20"/>
              </w:rPr>
              <w:t>хоног</w:t>
            </w:r>
            <w:proofErr w:type="spellEnd"/>
            <w:r w:rsidRPr="000D3872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color w:val="FF0000"/>
                <w:sz w:val="20"/>
                <w:szCs w:val="20"/>
              </w:rPr>
              <w:t>тутамд</w:t>
            </w:r>
            <w:proofErr w:type="spellEnd"/>
            <w:r w:rsidRPr="000D3872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color w:val="FF0000"/>
                <w:sz w:val="20"/>
                <w:szCs w:val="20"/>
              </w:rPr>
              <w:t>тогтоосон</w:t>
            </w:r>
            <w:proofErr w:type="spellEnd"/>
            <w:r w:rsidRPr="000D3872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color w:val="FF0000"/>
                <w:sz w:val="20"/>
                <w:szCs w:val="20"/>
              </w:rPr>
              <w:t>тэтгэлгийн</w:t>
            </w:r>
            <w:proofErr w:type="spellEnd"/>
            <w:r w:rsidRPr="000D3872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color w:val="FF0000"/>
                <w:sz w:val="20"/>
                <w:szCs w:val="20"/>
              </w:rPr>
              <w:t>үнийн</w:t>
            </w:r>
            <w:proofErr w:type="spellEnd"/>
            <w:r w:rsidRPr="000D3872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color w:val="FF0000"/>
                <w:sz w:val="20"/>
                <w:szCs w:val="20"/>
              </w:rPr>
              <w:t>дүнгийн</w:t>
            </w:r>
            <w:proofErr w:type="spellEnd"/>
            <w:r w:rsidRPr="000D3872">
              <w:rPr>
                <w:rFonts w:ascii="Arial" w:hAnsi="Arial" w:cs="Arial"/>
                <w:color w:val="FF0000"/>
                <w:sz w:val="20"/>
                <w:szCs w:val="20"/>
              </w:rPr>
              <w:t xml:space="preserve"> 0,5 </w:t>
            </w:r>
            <w:proofErr w:type="spellStart"/>
            <w:r w:rsidRPr="000D3872">
              <w:rPr>
                <w:rFonts w:ascii="Arial" w:hAnsi="Arial" w:cs="Arial"/>
                <w:color w:val="FF0000"/>
                <w:sz w:val="20"/>
                <w:szCs w:val="20"/>
              </w:rPr>
              <w:t>хувиар</w:t>
            </w:r>
            <w:proofErr w:type="spellEnd"/>
            <w:r w:rsidRPr="000D3872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color w:val="FF0000"/>
                <w:sz w:val="20"/>
                <w:szCs w:val="20"/>
              </w:rPr>
              <w:t>алданги</w:t>
            </w:r>
            <w:proofErr w:type="spellEnd"/>
            <w:r w:rsidRPr="000D3872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0D3872">
              <w:rPr>
                <w:rFonts w:ascii="Arial" w:hAnsi="Arial" w:cs="Arial"/>
                <w:color w:val="FF0000"/>
                <w:sz w:val="20"/>
                <w:szCs w:val="20"/>
              </w:rPr>
              <w:t>төлнө</w:t>
            </w:r>
            <w:proofErr w:type="spellEnd"/>
            <w:r w:rsidRPr="000D3872">
              <w:rPr>
                <w:rFonts w:ascii="Arial" w:hAnsi="Arial" w:cs="Arial"/>
                <w:color w:val="FF0000"/>
                <w:sz w:val="20"/>
                <w:szCs w:val="20"/>
              </w:rPr>
              <w:t>.</w:t>
            </w:r>
          </w:p>
        </w:tc>
      </w:tr>
    </w:tbl>
    <w:p w14:paraId="078F93D8" w14:textId="42584684" w:rsidR="00B8492B" w:rsidRPr="000D3872" w:rsidRDefault="00B8492B" w:rsidP="000D3872">
      <w:pPr>
        <w:rPr>
          <w:rFonts w:ascii="Arial" w:hAnsi="Arial" w:cs="Arial"/>
          <w:sz w:val="20"/>
          <w:szCs w:val="20"/>
        </w:rPr>
      </w:pPr>
    </w:p>
    <w:p w14:paraId="4F9603BA" w14:textId="4919E53D" w:rsidR="000D3872" w:rsidRPr="000D3872" w:rsidRDefault="000D3872" w:rsidP="000D3872">
      <w:pPr>
        <w:rPr>
          <w:rFonts w:ascii="Arial" w:hAnsi="Arial" w:cs="Arial"/>
          <w:sz w:val="20"/>
          <w:szCs w:val="20"/>
        </w:rPr>
      </w:pPr>
    </w:p>
    <w:p w14:paraId="017C39DE" w14:textId="15C4B1EC" w:rsidR="000D3872" w:rsidRPr="000D3872" w:rsidRDefault="000D3872" w:rsidP="000D3872">
      <w:pPr>
        <w:rPr>
          <w:rFonts w:ascii="Arial" w:hAnsi="Arial" w:cs="Arial"/>
          <w:sz w:val="20"/>
          <w:szCs w:val="20"/>
        </w:rPr>
      </w:pPr>
    </w:p>
    <w:p w14:paraId="35EA6E06" w14:textId="77777777" w:rsidR="000D3872" w:rsidRPr="000D3872" w:rsidRDefault="000D3872" w:rsidP="000D3872">
      <w:pPr>
        <w:rPr>
          <w:rFonts w:ascii="Arial" w:hAnsi="Arial" w:cs="Arial"/>
          <w:sz w:val="20"/>
          <w:szCs w:val="20"/>
        </w:rPr>
      </w:pPr>
    </w:p>
    <w:sectPr w:rsidR="000D3872" w:rsidRPr="000D3872" w:rsidSect="008378AE">
      <w:pgSz w:w="16840" w:h="11900" w:orient="landscape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">
    <w:altName w:val="MS PMincho"/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051FF"/>
    <w:multiLevelType w:val="hybridMultilevel"/>
    <w:tmpl w:val="ED3A9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4F15C9"/>
    <w:multiLevelType w:val="hybridMultilevel"/>
    <w:tmpl w:val="A8D8D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32375C"/>
    <w:multiLevelType w:val="hybridMultilevel"/>
    <w:tmpl w:val="0866A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1C1F65"/>
    <w:multiLevelType w:val="hybridMultilevel"/>
    <w:tmpl w:val="394C6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92B"/>
    <w:rsid w:val="00082BD8"/>
    <w:rsid w:val="000D3872"/>
    <w:rsid w:val="00100A5B"/>
    <w:rsid w:val="001B5967"/>
    <w:rsid w:val="001D1E68"/>
    <w:rsid w:val="003D6AE8"/>
    <w:rsid w:val="003F53CC"/>
    <w:rsid w:val="004C6645"/>
    <w:rsid w:val="006909BB"/>
    <w:rsid w:val="00732216"/>
    <w:rsid w:val="008378AE"/>
    <w:rsid w:val="008B1903"/>
    <w:rsid w:val="00904CE1"/>
    <w:rsid w:val="00961B80"/>
    <w:rsid w:val="00A151FA"/>
    <w:rsid w:val="00A175B6"/>
    <w:rsid w:val="00A55003"/>
    <w:rsid w:val="00AA0BC2"/>
    <w:rsid w:val="00B8492B"/>
    <w:rsid w:val="00C2732A"/>
    <w:rsid w:val="00CB5789"/>
    <w:rsid w:val="00E1386E"/>
    <w:rsid w:val="00EA0E42"/>
    <w:rsid w:val="00FF33E1"/>
    <w:rsid w:val="00FF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FCA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E68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387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49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B5967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NoSpacing">
    <w:name w:val="No Spacing"/>
    <w:uiPriority w:val="1"/>
    <w:qFormat/>
    <w:rsid w:val="000D3872"/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0D38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78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8A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E68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387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49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B5967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NoSpacing">
    <w:name w:val="No Spacing"/>
    <w:uiPriority w:val="1"/>
    <w:qFormat/>
    <w:rsid w:val="000D3872"/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0D38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78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8A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0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</cp:lastModifiedBy>
  <cp:revision>17</cp:revision>
  <cp:lastPrinted>2022-05-30T02:21:00Z</cp:lastPrinted>
  <dcterms:created xsi:type="dcterms:W3CDTF">2022-05-28T08:36:00Z</dcterms:created>
  <dcterms:modified xsi:type="dcterms:W3CDTF">2022-05-30T02:23:00Z</dcterms:modified>
</cp:coreProperties>
</file>