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1CB71" w14:textId="77777777" w:rsidR="005C674A" w:rsidRPr="005C674A" w:rsidRDefault="005C674A" w:rsidP="005C674A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 w:bidi="mn-Mong-MN"/>
        </w:rPr>
      </w:pPr>
      <w:r w:rsidRPr="005C674A">
        <w:rPr>
          <w:rFonts w:ascii="Arial" w:eastAsia="Times New Roman" w:hAnsi="Arial" w:cs="Arial"/>
          <w:b/>
          <w:bCs/>
          <w:color w:val="000000"/>
          <w:sz w:val="24"/>
          <w:szCs w:val="24"/>
          <w:lang w:eastAsia="ko-KR" w:bidi="mn-Mong-MN"/>
        </w:rPr>
        <w:t>ТАНИЛЦУУЛГА</w:t>
      </w:r>
    </w:p>
    <w:p w14:paraId="07667C81" w14:textId="77777777" w:rsidR="005C674A" w:rsidRPr="005C674A" w:rsidRDefault="005C674A" w:rsidP="005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 w:bidi="mn-Mong-MN"/>
        </w:rPr>
      </w:pPr>
    </w:p>
    <w:p w14:paraId="34F5B382" w14:textId="650F7790" w:rsidR="005C674A" w:rsidRPr="00B761E5" w:rsidRDefault="005C674A" w:rsidP="00B761E5">
      <w:pPr>
        <w:spacing w:before="120" w:after="60" w:line="240" w:lineRule="auto"/>
        <w:ind w:left="43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ko-KR" w:bidi="mn-Mong-MN"/>
        </w:rPr>
      </w:pP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Аж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ахуй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эрхлэгч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эмэгтэйчүүдийн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 </w:t>
      </w: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эдийн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засаг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дахь</w:t>
      </w:r>
      <w:proofErr w:type="spellEnd"/>
      <w:r w:rsidR="00D754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оролцоог</w:t>
      </w:r>
      <w:proofErr w:type="spellEnd"/>
      <w:r w:rsidR="00D754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нэмэгдүүлэх</w:t>
      </w:r>
      <w:proofErr w:type="spellEnd"/>
      <w:r w:rsidR="00D754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тухай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 </w:t>
      </w: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хуулийн</w:t>
      </w:r>
      <w:proofErr w:type="spellEnd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төс</w:t>
      </w:r>
      <w:r w:rsidR="00B761E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ko-KR" w:bidi="mn-Mong-MN"/>
        </w:rPr>
        <w:t>өл</w:t>
      </w:r>
      <w:proofErr w:type="spellEnd"/>
    </w:p>
    <w:p w14:paraId="50F4643C" w14:textId="52A139E6" w:rsidR="005C674A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Сүүлийн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жилүүдэд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дэлхий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нийтээр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жендэрийн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тэгш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байдлыг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хангахад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чиглэсэн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тогтоомж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боловсруулж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хэрэгжүүлэх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үйл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ажиллагаа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улам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эрчимтэй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явагдаж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  <w:r w:rsidR="00D9592F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Тэдгээрийн нэг нь</w:t>
      </w: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="003D2743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r w:rsidR="003D2743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эдийн зас</w:t>
      </w:r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аг дахь</w:t>
      </w:r>
      <w:r w:rsidR="003D2743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 xml:space="preserve"> </w:t>
      </w:r>
      <w:r w:rsidR="00EA6556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бодит оролцоог</w:t>
      </w:r>
      <w:r w:rsidR="003D2743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 xml:space="preserve"> нэмэгдүүлэх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бодлог</w:t>
      </w:r>
      <w:proofErr w:type="spellEnd"/>
      <w:r w:rsidR="00D9592F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 xml:space="preserve">о бөгөөд олон улсын санхүүгийн байгууллагууд </w:t>
      </w:r>
      <w:bookmarkStart w:id="0" w:name="_GoBack"/>
      <w:r w:rsidR="00D9592F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ү</w:t>
      </w:r>
      <w:bookmarkEnd w:id="0"/>
      <w:r w:rsidR="00D9592F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үнийг</w:t>
      </w: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ихээхэн</w:t>
      </w: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</w:t>
      </w:r>
      <w:proofErr w:type="spellEnd"/>
      <w:r w:rsidR="00D9592F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иж</w:t>
      </w:r>
      <w:r w:rsidR="00E21649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 xml:space="preserve"> байна</w:t>
      </w: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 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эрхлэгчдийг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дэмжих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эдийн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засгийн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хувьд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чадавхжуулах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нь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бизнесийн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орчныг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r w:rsidR="002868CC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 xml:space="preserve">бүхэлд нь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эрчимжүүлээд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зогсохгүй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тэ</w:t>
      </w:r>
      <w:proofErr w:type="spellEnd"/>
      <w:r w:rsidR="002868CC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 xml:space="preserve">дний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гэр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бүлийн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орлого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өсөх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r w:rsidR="002868CC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 xml:space="preserve">амьдралын чанар сайжрах, тухайн өрхийн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хүүхдийн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боловсрол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сайжрах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гэх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зэрэг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нийгмийн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олон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асуудлуудыг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цогцоор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шийдвэрлэхэд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чухал</w:t>
      </w:r>
      <w:proofErr w:type="spellEnd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r w:rsidR="002868CC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хөшүүрэг гэж</w:t>
      </w:r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F8524C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үздэг</w:t>
      </w:r>
      <w:proofErr w:type="spellEnd"/>
      <w:r w:rsidR="00E21649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.</w:t>
      </w:r>
    </w:p>
    <w:p w14:paraId="4AB632C1" w14:textId="7301A706" w:rsidR="005C674A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Энэ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хүрээнд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улсуудын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Засгийн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газраас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салбар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дахь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эзэнтэй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дэмжих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тусгайлсан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хөтөлбөр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хэрэгжүүлэх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бодлогын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зорилготой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уялдан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эзэнтэй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ахуйн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нэгж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(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  <w:r w:rsidRPr="00D5032A">
        <w:rPr>
          <w:rFonts w:ascii="Arial" w:eastAsia="Times New Roman" w:hAnsi="Arial" w:cs="Arial"/>
          <w:i/>
          <w:iCs/>
          <w:color w:val="000000"/>
          <w:sz w:val="24"/>
          <w:szCs w:val="24"/>
          <w:lang w:eastAsia="ko-KR" w:bidi="mn-Mong-MN"/>
        </w:rPr>
        <w:t>women-owned business</w:t>
      </w: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),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эзэнтэй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жижиг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(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  <w:r w:rsidRPr="00D5032A">
        <w:rPr>
          <w:rFonts w:ascii="Arial" w:eastAsia="Times New Roman" w:hAnsi="Arial" w:cs="Arial"/>
          <w:i/>
          <w:iCs/>
          <w:color w:val="000000"/>
          <w:sz w:val="24"/>
          <w:szCs w:val="24"/>
          <w:lang w:eastAsia="ko-KR" w:bidi="mn-Mong-MN"/>
        </w:rPr>
        <w:t>women-owned small business</w:t>
      </w: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)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зэрэг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эрхлэлттэй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холбоотой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томьёо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практик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зүйн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орчны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хүрээнд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</w:t>
      </w:r>
    </w:p>
    <w:p w14:paraId="4AC5F19A" w14:textId="77777777" w:rsidR="005C674A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Гэтэл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Монгол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Улсад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холбоотой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ангилал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тодорхойлолт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тэднийг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төр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хэвшлийн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зүгээс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дэмжих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чиглэлийг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тодорхойлсон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бодлогын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түвшинд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шийдвэр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гаргахад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оролцоог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хангах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талаарх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нарийвчилсан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зүйн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зохицуулалт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батлагдаагүй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өдий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хүрчээ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 </w:t>
      </w:r>
    </w:p>
    <w:p w14:paraId="26D27278" w14:textId="77777777" w:rsidR="005C674A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Угтаа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Монгол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засаг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нийгэм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соёлын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тухай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пакт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/1966/-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оролцогч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хувиар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пактын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3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дугаар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зүйлд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“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засаг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нийгэм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соёлын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бүх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эмэгтэйчүүдэд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тэгш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эдлүүлэх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нөхцөлийг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хангах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...”,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мөн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пактын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7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дугаар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зүйлийн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i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хэсэгт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“...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эмэгтэйчүүдэд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эрэгтэйчүүдээс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доргүй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хөдөлмөрлөх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нөхцөлийг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болгох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”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гэж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заасныг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биелүүлэх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үүрэгтэй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юм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 </w:t>
      </w:r>
    </w:p>
    <w:p w14:paraId="727E310B" w14:textId="77777777" w:rsidR="005C674A" w:rsidRPr="00D5032A" w:rsidRDefault="005C674A" w:rsidP="00B761E5">
      <w:pPr>
        <w:shd w:val="clear" w:color="auto" w:fill="FFFFFF"/>
        <w:spacing w:afterLines="120" w:after="28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ko-KR" w:bidi="mn-Mong-MN"/>
        </w:rPr>
      </w:pP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НҮБ-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хөгжлийн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хөтөлбөрөөс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хийсэн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“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Монгол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Улсад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Ковид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19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цар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тахлын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охид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нийгэм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засгийн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амьдралд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үзүүлж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буй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нөлөөллийн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судалгаа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”-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“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талаар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хүйсээр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ангилсан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мэдээлэл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дутмаг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Түүнчлэн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өмчлөгчтэй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жижиг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дунд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үйлдвэрлэлийг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тодорхойлсон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албан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ёсны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тодорхойлолт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байдаггүй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Хуулиар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энэхүү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тодорхойлолтыг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баталгаажуулснаар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хүйсээр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ангилсан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мэдээллийн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санг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болгож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улмаар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энэхүү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мэдээлэлд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үндэслэн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бодитоор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дэмжих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төсөл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хөтөлбөр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хэрэгжүүлэх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тулгамдаж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буй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асуудлыг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шийдвэрлэхэд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түлхэц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болно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өмчлөгчтэй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жижиг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дунд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үйлдвэрлэлд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зориулсан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техникийн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туслалцаа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цаашид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хэрхэн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үргэлжлүүлэх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төлөвлөгөө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боловсруулах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тохирсон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загвар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гаргах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талаар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дэмжлэг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үзүүлэхүйц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зөвлөх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үйлчилгээ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үгүйлэгдэж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”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гэжээ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</w:t>
      </w:r>
    </w:p>
    <w:p w14:paraId="6E2C6FD3" w14:textId="3ACD6F8F" w:rsidR="005C674A" w:rsidRPr="00B761E5" w:rsidRDefault="00D75473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УИХ-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аас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2011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онд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баталсан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“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Жендэ</w:t>
      </w:r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рийн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тэгш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байдлыг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хангах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тухай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хууль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” (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ЖЭТБХтХ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)-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ийн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хэрэгжилтийн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үр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дагаварт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хийсэн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үнэлгээгээр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lastRenderedPageBreak/>
        <w:t>“</w:t>
      </w:r>
      <w:proofErr w:type="spellStart"/>
      <w:proofErr w:type="gram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эдийн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засгийн</w:t>
      </w:r>
      <w:proofErr w:type="spellEnd"/>
      <w:proofErr w:type="gram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үр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ашиг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багатай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эздийн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өмч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давамгайлдаг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нэмэгдэл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 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өртөг</w:t>
      </w:r>
      <w:proofErr w:type="spellEnd"/>
      <w:r w:rsidR="00B761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r w:rsidR="00CB3EA0" w:rsidRPr="00D5032A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б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агатай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салбаруудад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голчлон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ажиллаж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байгаа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эздийн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өмч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өндөртэй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мөн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цалин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өндөртэй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салбаруудад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эрэгтэйчүүд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голчлон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ажиллаж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” </w:t>
      </w:r>
      <w:proofErr w:type="spellStart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гэжээ</w:t>
      </w:r>
      <w:proofErr w:type="spellEnd"/>
      <w:r w:rsidR="005C674A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</w:t>
      </w:r>
    </w:p>
    <w:p w14:paraId="39CAE32B" w14:textId="77777777" w:rsidR="005C674A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Үндэсний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статистикийн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хорооны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2021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оны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ахуйн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нэгж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байгууллагын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тооллогын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дүнгээр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0-300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сая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төгрөгийн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борлуулалтын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орлоготой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ахуй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нэгжийн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58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захиралтай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байгаа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орлого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нэмэгдэх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тусам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захирлын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эзлэх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72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өссөн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бөгөөд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200-аас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дээш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ажилтантай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ахуйн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нэгжийн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71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захиралтай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Үүнээс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бичил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жижиг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түвшний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ахуйн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нэгж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эрэгтэйчүүдтэй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ойролцоо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боловч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ахуйн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нэгжийн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борлуулалтын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орлого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ажилтны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нэмэгдэх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тусам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буурч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байгааг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харж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болно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 </w:t>
      </w:r>
    </w:p>
    <w:p w14:paraId="3779C9A7" w14:textId="77777777" w:rsidR="005C674A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оролцоог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тодорхойлохын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тулд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эмэгтэйчүүдэд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чиглэсэн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зүйн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тусгайлсан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зохицуулалт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байгаа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эсэхийг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харгалзан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үзэхээс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гадна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өмчлөлийн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бүтэц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оролцооны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хувь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салбарт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удирдах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хяналтын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түвшинд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ажиллаж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буй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зэргийг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хүйсээр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ангилсан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статистик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тоогоор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тодорхойлох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шаардлагатай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болдог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 </w:t>
      </w:r>
    </w:p>
    <w:p w14:paraId="7B7F04D9" w14:textId="492D67E6" w:rsidR="001367E5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Хэдийгээр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манай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хүйсээр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ангилсан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албан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ёсны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статистик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мэдээлэл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гаргах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бүртгэх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асуудлыг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Жендэрийн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тэгш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байдлыг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хангах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тухай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хуульд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хуульчилсан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боловч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гэдэгт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юуг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хамааруулах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тодорхойгүй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байгаатай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холбоотойгоор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асуудалтай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холбоотой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зохицуулалт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хангалттай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түвшинд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хэрэгжих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боломжгүй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Pr="00D5032A">
        <w:rPr>
          <w:rFonts w:ascii="Arial" w:eastAsia="Times New Roman" w:hAnsi="Arial" w:cs="Arial"/>
          <w:color w:val="000000" w:themeColor="text1"/>
          <w:sz w:val="24"/>
          <w:szCs w:val="24"/>
          <w:lang w:eastAsia="ko-KR" w:bidi="mn-Mong-MN"/>
        </w:rPr>
        <w:t>.</w:t>
      </w:r>
      <w:r w:rsidR="00347E4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 w:eastAsia="ko-KR" w:bidi="mn-Mong-MN"/>
        </w:rPr>
        <w:t xml:space="preserve"> </w:t>
      </w:r>
    </w:p>
    <w:p w14:paraId="07710F08" w14:textId="124D3935" w:rsidR="005C674A" w:rsidRPr="00D5032A" w:rsidRDefault="005C674A" w:rsidP="00B761E5">
      <w:pPr>
        <w:spacing w:before="120" w:afterLines="120" w:after="28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ko-KR" w:bidi="mn-Mong-MN"/>
        </w:rPr>
      </w:pP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Олон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улсын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туршлага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зөвлөмжөөс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үзэхэд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эрхлэгчдийг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дэмжих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хамгийн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эхний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алхам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нь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хүйсээр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ангилсан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эрхлэгчдийн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бүртгэл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хөтлөх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холбогдох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статистик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мэдээлэлд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тулгуурлан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бодлого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зорилтот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хөтөлбөр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хэрэгжүүлэх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эрхлэлтийг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дэмжих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зүйн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орчин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бүрдүүлэх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замаар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санхүүжилт</w:t>
      </w:r>
      <w:proofErr w:type="spellEnd"/>
      <w:r w:rsidR="006624D6">
        <w:rPr>
          <w:rFonts w:ascii="Arial" w:eastAsia="Times New Roman" w:hAnsi="Arial" w:cs="Arial"/>
          <w:color w:val="000000"/>
          <w:sz w:val="24"/>
          <w:szCs w:val="24"/>
          <w:lang w:val="mn-MN" w:eastAsia="ko-KR" w:bidi="mn-Mong-MN"/>
        </w:rPr>
        <w:t>ын</w:t>
      </w:r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бизнес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таатай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орчин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бүрдүүлэх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юм</w:t>
      </w:r>
      <w:proofErr w:type="spellEnd"/>
      <w:r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</w:t>
      </w:r>
    </w:p>
    <w:p w14:paraId="5BF3869C" w14:textId="1F6AF22A" w:rsidR="00D5032A" w:rsidRDefault="001367E5" w:rsidP="00B761E5">
      <w:pPr>
        <w:spacing w:afterLines="120" w:after="288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</w:pPr>
      <w:r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>Бизнесийн салбар дахь жендэрийн ялгааг илүү нарийвчлан үнэлэх, эмэгтэй бизнес эрхлэгчдэд чиглэсэн, оновчтой бодлого хэрэгжүүлэхийн тулд эмэгтэйчүүдийн бизнес эрхлэлтий</w:t>
      </w:r>
      <w:r w:rsidR="00D72D99"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>г тодорохойлох зарим</w:t>
      </w:r>
      <w:r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хууль эрх зүй, бодлогын таатай орчинг бий болгох шаардлага үүссэн. </w:t>
      </w:r>
      <w:r w:rsidR="00D72D99"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Эдийн засаг дахь эмэгтэйчүүдийн оролцооны талаар </w:t>
      </w:r>
      <w:r w:rsidR="004A2A94"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>нэг</w:t>
      </w:r>
      <w:r w:rsidR="00347E44"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>дсэн</w:t>
      </w:r>
      <w:r w:rsidR="004A2A94"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ойлголттой болох </w:t>
      </w:r>
      <w:r w:rsidR="00347E44"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>мөн түүнчлэн</w:t>
      </w:r>
      <w:r w:rsidR="004A2A94" w:rsidRPr="00D5032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4A2A9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эмэгтэй бизнес эрхлэгчд</w:t>
      </w:r>
      <w:r w:rsidR="00D72D99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э</w:t>
      </w:r>
      <w:r w:rsidR="00347E4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д</w:t>
      </w:r>
      <w:r w:rsidR="004A2A9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үйл ажиллагаагаа амжилттай явуулах</w:t>
      </w:r>
      <w:r w:rsidR="00D72D99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ад шаардлагатай</w:t>
      </w:r>
      <w:r w:rsidR="004A2A9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D72D99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суурь мэдээллийг бий болгох, оновчтой, цогц</w:t>
      </w:r>
      <w:r w:rsidR="004A2A9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орчинг бүрдүүл</w:t>
      </w:r>
      <w:r w:rsidR="00D72D99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эх</w:t>
      </w:r>
      <w:r w:rsidR="004A2A9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эрх</w:t>
      </w:r>
      <w:r w:rsidR="00D72D99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4A2A9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зүйн томоохон шинэт</w:t>
      </w:r>
      <w:r w:rsidR="00D72D99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гэл</w:t>
      </w:r>
      <w:r w:rsidR="004A2A9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ийн суурь бол</w:t>
      </w:r>
      <w:r w:rsidR="00347E44" w:rsidRPr="00D5032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ох </w:t>
      </w:r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“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Аж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ахуй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эрхлэгч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эмэгтэйчүүдийн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эдийн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засаг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дахь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оролцоог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нэмэгдүүлэх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тухай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”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хуулийн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төслийг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боловсруулж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,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танилцуулж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байна</w:t>
      </w:r>
      <w:proofErr w:type="spellEnd"/>
      <w:r w:rsidR="004A2A94" w:rsidRPr="00D5032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</w:t>
      </w:r>
    </w:p>
    <w:p w14:paraId="53BF63C6" w14:textId="6BB60DB2" w:rsidR="00BC07D6" w:rsidRDefault="005F3B55" w:rsidP="005F3B55">
      <w:pPr>
        <w:spacing w:before="120" w:after="6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</w:pP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Аж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ахуй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эрхлэгч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эмэгтэйчүүдийн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 </w:t>
      </w: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эдийн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засаг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дахь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оролцоог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нэмэгдүүлэх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тухай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 </w:t>
      </w: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хуулийн</w:t>
      </w:r>
      <w:proofErr w:type="spellEnd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 xml:space="preserve"> </w:t>
      </w:r>
      <w:proofErr w:type="spellStart"/>
      <w:r w:rsidRPr="005F3B55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төсөл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ko-KR" w:bidi="mn-Mong-MN"/>
        </w:rPr>
        <w:t>д</w:t>
      </w:r>
      <w:proofErr w:type="spellEnd"/>
      <w:r w:rsidRPr="005F3B5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Монгол</w:t>
      </w:r>
      <w:proofErr w:type="spellEnd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Улсын</w:t>
      </w:r>
      <w:proofErr w:type="spellEnd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Засгийн</w:t>
      </w:r>
      <w:proofErr w:type="spellEnd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газраас</w:t>
      </w:r>
      <w:proofErr w:type="spellEnd"/>
      <w:r w:rsidR="00D55CE5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BC07D6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ирүүлсэн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саналыг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хэлэлцүүлгийн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шатанд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A777A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тусга</w:t>
      </w:r>
      <w:r w:rsidR="00BC07D6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на</w:t>
      </w:r>
      <w:proofErr w:type="spellEnd"/>
      <w:r w:rsidR="00BC07D6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.</w:t>
      </w:r>
    </w:p>
    <w:p w14:paraId="64D8E776" w14:textId="4045BAE7" w:rsidR="00C4428F" w:rsidRPr="005F3B55" w:rsidRDefault="00D55CE5" w:rsidP="005F3B55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 w:bidi="mn-Mong-M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Мөн</w:t>
      </w:r>
      <w:proofErr w:type="spellEnd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түүнчлэн</w:t>
      </w:r>
      <w:proofErr w:type="spellEnd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уг</w:t>
      </w:r>
      <w:proofErr w:type="spellEnd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хуулийн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төсөлд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санал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авах</w:t>
      </w:r>
      <w:r w:rsidR="00E228CC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аар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2022 </w:t>
      </w:r>
      <w:proofErr w:type="spellStart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оны</w:t>
      </w:r>
      <w:proofErr w:type="spellEnd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06 </w:t>
      </w:r>
      <w:proofErr w:type="spellStart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дугаар</w:t>
      </w:r>
      <w:proofErr w:type="spellEnd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сарын</w:t>
      </w:r>
      <w:proofErr w:type="spellEnd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07-ны </w:t>
      </w:r>
      <w:proofErr w:type="spellStart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өдөр</w:t>
      </w:r>
      <w:proofErr w:type="spellEnd"/>
      <w:r w:rsidR="00D75473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цахим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хуудсанд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байршуулсан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бөгөөд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иргэд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олон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нийтээс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тусгайлсан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санал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ирүүлээгүй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 </w:t>
      </w:r>
      <w:proofErr w:type="spellStart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болно</w:t>
      </w:r>
      <w:proofErr w:type="spellEnd"/>
      <w:r w:rsidR="00C4428F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 xml:space="preserve">. </w:t>
      </w:r>
    </w:p>
    <w:p w14:paraId="560698C9" w14:textId="448D36BE" w:rsidR="001F36A7" w:rsidRDefault="005C674A" w:rsidP="00B761E5">
      <w:pPr>
        <w:spacing w:line="276" w:lineRule="auto"/>
        <w:jc w:val="center"/>
      </w:pPr>
      <w:r w:rsidRPr="005C674A">
        <w:rPr>
          <w:rFonts w:ascii="Arial" w:eastAsia="Times New Roman" w:hAnsi="Arial" w:cs="Arial"/>
          <w:color w:val="000000"/>
          <w:sz w:val="24"/>
          <w:szCs w:val="24"/>
          <w:lang w:eastAsia="ko-KR" w:bidi="mn-Mong-MN"/>
        </w:rPr>
        <w:t>ХУУЛЬ САНААЧЛАГЧ</w:t>
      </w:r>
    </w:p>
    <w:sectPr w:rsidR="001F36A7" w:rsidSect="00BC07D6">
      <w:pgSz w:w="12240" w:h="15840"/>
      <w:pgMar w:top="763" w:right="1440" w:bottom="11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86"/>
    <w:family w:val="script"/>
    <w:pitch w:val="variable"/>
    <w:sig w:usb0="80000023" w:usb1="080E0000" w:usb2="0002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4A"/>
    <w:rsid w:val="001367E5"/>
    <w:rsid w:val="001F36A7"/>
    <w:rsid w:val="002868CC"/>
    <w:rsid w:val="00347E44"/>
    <w:rsid w:val="003D2743"/>
    <w:rsid w:val="004A2A94"/>
    <w:rsid w:val="004D6A15"/>
    <w:rsid w:val="005C674A"/>
    <w:rsid w:val="005F3B55"/>
    <w:rsid w:val="006624D6"/>
    <w:rsid w:val="006776B2"/>
    <w:rsid w:val="00A777A3"/>
    <w:rsid w:val="00B761E5"/>
    <w:rsid w:val="00BC07D6"/>
    <w:rsid w:val="00C4428F"/>
    <w:rsid w:val="00CB3EA0"/>
    <w:rsid w:val="00D5032A"/>
    <w:rsid w:val="00D55CE5"/>
    <w:rsid w:val="00D72D99"/>
    <w:rsid w:val="00D75473"/>
    <w:rsid w:val="00D9592F"/>
    <w:rsid w:val="00E21649"/>
    <w:rsid w:val="00E228CC"/>
    <w:rsid w:val="00E85C2A"/>
    <w:rsid w:val="00EA6556"/>
    <w:rsid w:val="00F8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3160"/>
  <w15:chartTrackingRefBased/>
  <w15:docId w15:val="{FBA016D7-F7CE-4AF0-9A01-3F347F1C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 w:bidi="mn-Mong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Баасанжаргал Хүрэлбаатар</dc:creator>
  <cp:keywords/>
  <dc:description/>
  <cp:lastModifiedBy>Microsoft Office User</cp:lastModifiedBy>
  <cp:revision>2</cp:revision>
  <dcterms:created xsi:type="dcterms:W3CDTF">2022-08-19T01:47:00Z</dcterms:created>
  <dcterms:modified xsi:type="dcterms:W3CDTF">2022-08-19T01:47:00Z</dcterms:modified>
</cp:coreProperties>
</file>