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CBABE" w14:textId="77777777" w:rsidR="00F30BD1" w:rsidRDefault="00F30BD1" w:rsidP="00F30BD1">
      <w:pPr>
        <w:spacing w:after="0" w:line="360" w:lineRule="auto"/>
        <w:ind w:right="4" w:firstLine="567"/>
        <w:rPr>
          <w:rFonts w:ascii="Arial" w:hAnsi="Arial" w:cs="Arial"/>
          <w:b/>
        </w:rPr>
      </w:pPr>
      <w:r w:rsidRPr="00200E91">
        <w:rPr>
          <w:rFonts w:ascii="Arial" w:hAnsi="Arial" w:cs="Arial"/>
          <w:b/>
          <w:lang w:val="mn-MN"/>
        </w:rPr>
        <w:t>БАТЛАВ</w:t>
      </w:r>
      <w:r w:rsidRPr="00200E91">
        <w:rPr>
          <w:rFonts w:ascii="Arial" w:hAnsi="Arial" w:cs="Arial"/>
          <w:b/>
        </w:rPr>
        <w:t xml:space="preserve"> </w:t>
      </w:r>
      <w:r w:rsidRPr="00200E91">
        <w:rPr>
          <w:rFonts w:ascii="Arial" w:hAnsi="Arial" w:cs="Arial"/>
          <w:b/>
        </w:rPr>
        <w:tab/>
      </w:r>
      <w:r>
        <w:rPr>
          <w:rFonts w:ascii="Arial" w:hAnsi="Arial" w:cs="Arial"/>
          <w:b/>
        </w:rPr>
        <w:t xml:space="preserve">     </w:t>
      </w:r>
      <w:r w:rsidRPr="00200E91">
        <w:rPr>
          <w:rFonts w:ascii="Arial" w:hAnsi="Arial" w:cs="Arial"/>
          <w:b/>
          <w:lang w:val="mn-MN"/>
        </w:rPr>
        <w:t xml:space="preserve"> </w:t>
      </w:r>
      <w:r>
        <w:rPr>
          <w:rFonts w:ascii="Arial" w:hAnsi="Arial" w:cs="Arial"/>
          <w:b/>
          <w:lang w:val="mn-MN"/>
        </w:rPr>
        <w:t xml:space="preserve">           </w:t>
      </w:r>
      <w:r>
        <w:rPr>
          <w:rFonts w:ascii="Arial" w:hAnsi="Arial" w:cs="Arial"/>
          <w:b/>
          <w:lang w:val="mn-MN"/>
        </w:rPr>
        <w:tab/>
      </w:r>
      <w:r>
        <w:rPr>
          <w:rFonts w:ascii="Arial" w:hAnsi="Arial" w:cs="Arial"/>
          <w:b/>
          <w:lang w:val="mn-MN"/>
        </w:rPr>
        <w:tab/>
        <w:t xml:space="preserve"> </w:t>
      </w:r>
      <w:r>
        <w:rPr>
          <w:rFonts w:ascii="Arial" w:hAnsi="Arial" w:cs="Arial"/>
          <w:b/>
          <w:lang w:val="mn-MN"/>
        </w:rPr>
        <w:tab/>
      </w:r>
      <w:r w:rsidRPr="00200E91">
        <w:rPr>
          <w:rFonts w:ascii="Arial" w:hAnsi="Arial" w:cs="Arial"/>
          <w:b/>
          <w:lang w:val="mn-MN"/>
        </w:rPr>
        <w:t xml:space="preserve">УЛСЫН ИХ ХУРЛЫН ГИШҮҮН </w:t>
      </w:r>
      <w:r w:rsidRPr="00200E91">
        <w:rPr>
          <w:rFonts w:ascii="Arial" w:hAnsi="Arial" w:cs="Arial"/>
          <w:b/>
          <w:lang w:val="mn-MN"/>
        </w:rPr>
        <w:tab/>
      </w:r>
      <w:r w:rsidRPr="00200E91">
        <w:rPr>
          <w:rFonts w:ascii="Arial" w:hAnsi="Arial" w:cs="Arial"/>
          <w:b/>
        </w:rPr>
        <w:t xml:space="preserve"> </w:t>
      </w:r>
      <w:r>
        <w:rPr>
          <w:rFonts w:ascii="Arial" w:hAnsi="Arial" w:cs="Arial"/>
          <w:b/>
        </w:rPr>
        <w:t xml:space="preserve">     </w:t>
      </w:r>
    </w:p>
    <w:p w14:paraId="6E14D1AE" w14:textId="77777777" w:rsidR="00F30BD1" w:rsidRPr="00200E91" w:rsidRDefault="00F30BD1" w:rsidP="00F30BD1">
      <w:pPr>
        <w:spacing w:after="0" w:line="360" w:lineRule="auto"/>
        <w:ind w:right="4" w:firstLine="567"/>
        <w:rPr>
          <w:rFonts w:ascii="Arial" w:hAnsi="Arial" w:cs="Arial"/>
          <w:b/>
          <w:lang w:val="mn-MN"/>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lang w:val="mn-MN"/>
        </w:rPr>
        <w:t xml:space="preserve">      </w:t>
      </w:r>
      <w:r>
        <w:rPr>
          <w:rFonts w:ascii="Arial" w:hAnsi="Arial" w:cs="Arial"/>
          <w:b/>
          <w:lang w:val="mn-MN"/>
        </w:rPr>
        <w:tab/>
      </w:r>
      <w:r>
        <w:rPr>
          <w:rFonts w:ascii="Arial" w:hAnsi="Arial" w:cs="Arial"/>
          <w:b/>
          <w:lang w:val="mn-MN"/>
        </w:rPr>
        <w:tab/>
      </w:r>
      <w:r>
        <w:rPr>
          <w:rFonts w:ascii="Arial" w:hAnsi="Arial" w:cs="Arial"/>
          <w:b/>
          <w:lang w:val="mn-MN"/>
        </w:rPr>
        <w:tab/>
        <w:t xml:space="preserve"> </w:t>
      </w:r>
      <w:r w:rsidRPr="00200E91">
        <w:rPr>
          <w:rFonts w:ascii="Arial" w:hAnsi="Arial" w:cs="Arial"/>
          <w:b/>
          <w:lang w:val="mn-MN"/>
        </w:rPr>
        <w:t>Б.ПҮРЭВДОРЖ</w:t>
      </w:r>
    </w:p>
    <w:p w14:paraId="2FBCE511" w14:textId="77777777" w:rsidR="00F30BD1" w:rsidRPr="00200E91" w:rsidRDefault="00F30BD1" w:rsidP="00F30BD1">
      <w:pPr>
        <w:spacing w:after="0" w:line="480" w:lineRule="auto"/>
        <w:ind w:right="4" w:firstLine="567"/>
        <w:rPr>
          <w:rFonts w:ascii="Arial" w:hAnsi="Arial" w:cs="Arial"/>
          <w:b/>
          <w:lang w:val="mn-MN"/>
        </w:rPr>
      </w:pPr>
    </w:p>
    <w:p w14:paraId="7CAC8388" w14:textId="77777777" w:rsidR="00F30BD1" w:rsidRPr="00200E91" w:rsidRDefault="00F30BD1" w:rsidP="00F30BD1">
      <w:pPr>
        <w:ind w:right="4" w:firstLine="567"/>
        <w:jc w:val="center"/>
        <w:rPr>
          <w:rFonts w:ascii="Arial" w:hAnsi="Arial" w:cs="Arial"/>
          <w:b/>
          <w:sz w:val="24"/>
          <w:szCs w:val="24"/>
          <w:lang w:val="mn-MN"/>
        </w:rPr>
      </w:pPr>
      <w:r w:rsidRPr="00200E91">
        <w:rPr>
          <w:rFonts w:ascii="Arial" w:hAnsi="Arial" w:cs="Arial"/>
          <w:b/>
          <w:sz w:val="24"/>
          <w:szCs w:val="24"/>
          <w:lang w:val="mn-MN"/>
        </w:rPr>
        <w:t>“ТӨРӨӨС ТӨМӨР ЗАМЫН ТАЛААР БАРИМТЛАХ БОДЛОГО”-ЫН ХЭРЭГЖИЛТИЙГ ХАНГАХ ЗАРИМ АРГА ХЭМЖЭЭНИЙ ТУХАЙ МОНГОЛ УЛСЫН ИХ ХУРЛЫН ТОГТООЛЫН ТӨСЛИЙН ҮЗЭЛ БАРИМТЛАЛ</w:t>
      </w:r>
    </w:p>
    <w:p w14:paraId="013EE7C1" w14:textId="77777777" w:rsidR="00F30BD1" w:rsidRPr="00200E91" w:rsidRDefault="00F30BD1" w:rsidP="00F30BD1">
      <w:pPr>
        <w:ind w:right="4" w:firstLine="567"/>
        <w:jc w:val="center"/>
        <w:rPr>
          <w:rFonts w:ascii="Arial" w:hAnsi="Arial" w:cs="Arial"/>
          <w:b/>
          <w:sz w:val="24"/>
          <w:szCs w:val="24"/>
          <w:lang w:val="mn-MN"/>
        </w:rPr>
      </w:pPr>
    </w:p>
    <w:p w14:paraId="654D8797" w14:textId="77777777" w:rsidR="00F30BD1" w:rsidRPr="00200E91" w:rsidRDefault="00F30BD1" w:rsidP="00F30BD1">
      <w:pPr>
        <w:ind w:right="4" w:firstLine="567"/>
        <w:jc w:val="both"/>
        <w:rPr>
          <w:rFonts w:ascii="Arial" w:hAnsi="Arial" w:cs="Arial"/>
          <w:b/>
          <w:sz w:val="24"/>
          <w:szCs w:val="24"/>
          <w:lang w:val="mn-MN"/>
        </w:rPr>
      </w:pPr>
      <w:r w:rsidRPr="00200E91">
        <w:rPr>
          <w:rFonts w:ascii="Arial" w:hAnsi="Arial" w:cs="Arial"/>
          <w:b/>
          <w:sz w:val="24"/>
          <w:szCs w:val="24"/>
          <w:lang w:val="mn-MN"/>
        </w:rPr>
        <w:tab/>
        <w:t>Нэг. Тогтоолын төсөл боловсруулах үндэслэл, шаардлага</w:t>
      </w:r>
    </w:p>
    <w:p w14:paraId="6A5799B3" w14:textId="77777777" w:rsidR="00F30BD1" w:rsidRPr="00200E91" w:rsidRDefault="00F30BD1" w:rsidP="00F30BD1">
      <w:pPr>
        <w:numPr>
          <w:ilvl w:val="1"/>
          <w:numId w:val="1"/>
        </w:numPr>
        <w:ind w:left="0" w:right="4" w:firstLine="567"/>
        <w:jc w:val="both"/>
        <w:rPr>
          <w:rFonts w:ascii="Arial" w:hAnsi="Arial" w:cs="Arial"/>
          <w:b/>
          <w:sz w:val="24"/>
          <w:szCs w:val="24"/>
          <w:lang w:val="mn-MN"/>
        </w:rPr>
      </w:pPr>
      <w:r w:rsidRPr="00200E91">
        <w:rPr>
          <w:rFonts w:ascii="Arial" w:hAnsi="Arial" w:cs="Arial"/>
          <w:b/>
          <w:sz w:val="24"/>
          <w:szCs w:val="24"/>
          <w:lang w:val="mn-MN"/>
        </w:rPr>
        <w:t>Хуульзүйн үндэслэл</w:t>
      </w:r>
    </w:p>
    <w:p w14:paraId="3DB05845" w14:textId="77777777" w:rsidR="00F30BD1" w:rsidRPr="00200E91" w:rsidRDefault="00F30BD1" w:rsidP="00F30BD1">
      <w:pPr>
        <w:ind w:right="4" w:firstLine="567"/>
        <w:jc w:val="both"/>
        <w:rPr>
          <w:rFonts w:ascii="Arial" w:hAnsi="Arial" w:cs="Arial"/>
          <w:sz w:val="24"/>
          <w:szCs w:val="24"/>
          <w:lang w:val="mn-MN"/>
        </w:rPr>
      </w:pPr>
      <w:r w:rsidRPr="004A2693">
        <w:rPr>
          <w:rFonts w:ascii="Arial" w:hAnsi="Arial" w:cs="Arial"/>
          <w:sz w:val="24"/>
          <w:szCs w:val="24"/>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хуулийн 7.1.2-т зааснаар Ковидын дараах эдийн засгийн өсөлт болон ажил эрхлэлтийг нэмэгдүүлэх, эдийн засгийн хямралыг даван туулах зорилгыг хэрэгжүүлэхээр </w:t>
      </w:r>
      <w:r w:rsidRPr="00200E91">
        <w:rPr>
          <w:rFonts w:ascii="Arial" w:hAnsi="Arial" w:cs="Arial"/>
          <w:sz w:val="24"/>
          <w:szCs w:val="24"/>
          <w:lang w:val="mn-MN"/>
        </w:rPr>
        <w:t>Төмөр замын тухай хуулийн 8 дугаар зүйлийн 8.1, 9 дүгээр зүйлийн 9.1 дэх хэсэг, Төрөөс төмөр замын тээврийн талаар баримтлах бодлого”-ын 4.1.2 заалтыг тус тус үндэслэн боловсруулсан болно.</w:t>
      </w:r>
    </w:p>
    <w:p w14:paraId="31372CA7" w14:textId="77777777" w:rsidR="00F30BD1" w:rsidRPr="00200E91" w:rsidRDefault="00F30BD1" w:rsidP="00F30BD1">
      <w:pPr>
        <w:ind w:right="4" w:firstLine="567"/>
        <w:jc w:val="both"/>
        <w:rPr>
          <w:rFonts w:ascii="Arial" w:hAnsi="Arial" w:cs="Arial"/>
          <w:sz w:val="24"/>
          <w:szCs w:val="24"/>
          <w:lang w:val="mn-MN"/>
        </w:rPr>
      </w:pPr>
    </w:p>
    <w:p w14:paraId="2CB8D77D" w14:textId="77777777" w:rsidR="00F30BD1" w:rsidRPr="00200E91" w:rsidRDefault="00F30BD1" w:rsidP="00F30BD1">
      <w:pPr>
        <w:numPr>
          <w:ilvl w:val="1"/>
          <w:numId w:val="1"/>
        </w:numPr>
        <w:spacing w:after="0" w:line="240" w:lineRule="auto"/>
        <w:ind w:left="0" w:right="4" w:firstLine="567"/>
        <w:jc w:val="both"/>
        <w:rPr>
          <w:rFonts w:ascii="Arial" w:hAnsi="Arial" w:cs="Arial"/>
          <w:b/>
          <w:sz w:val="24"/>
          <w:szCs w:val="24"/>
          <w:lang w:val="mn-MN"/>
        </w:rPr>
      </w:pPr>
      <w:r w:rsidRPr="00200E91">
        <w:rPr>
          <w:rFonts w:ascii="Arial" w:hAnsi="Arial" w:cs="Arial"/>
          <w:b/>
          <w:sz w:val="24"/>
          <w:szCs w:val="24"/>
          <w:lang w:val="mn-MN"/>
        </w:rPr>
        <w:t>Практик шаардлага</w:t>
      </w:r>
    </w:p>
    <w:p w14:paraId="4A2FA190" w14:textId="77777777" w:rsidR="00F30BD1" w:rsidRDefault="00F30BD1" w:rsidP="00F30BD1">
      <w:pPr>
        <w:ind w:left="153" w:right="4" w:firstLine="567"/>
        <w:jc w:val="both"/>
        <w:rPr>
          <w:rFonts w:ascii="Arial" w:hAnsi="Arial" w:cs="Arial"/>
          <w:sz w:val="24"/>
          <w:szCs w:val="24"/>
          <w:lang w:val="mn-MN"/>
        </w:rPr>
      </w:pPr>
      <w:r>
        <w:rPr>
          <w:rFonts w:ascii="Arial" w:hAnsi="Arial" w:cs="Arial"/>
          <w:sz w:val="24"/>
          <w:szCs w:val="24"/>
          <w:lang w:val="mn-MN"/>
        </w:rPr>
        <w:t xml:space="preserve"> </w:t>
      </w:r>
    </w:p>
    <w:p w14:paraId="2055F246" w14:textId="77777777" w:rsidR="00F30BD1" w:rsidRPr="00AD7CBF" w:rsidRDefault="00F30BD1" w:rsidP="00F30BD1">
      <w:pPr>
        <w:spacing w:after="0" w:line="276" w:lineRule="auto"/>
        <w:ind w:right="4" w:firstLine="567"/>
        <w:jc w:val="both"/>
        <w:rPr>
          <w:rFonts w:ascii="Arial" w:hAnsi="Arial" w:cs="Arial"/>
          <w:sz w:val="24"/>
          <w:szCs w:val="24"/>
        </w:rPr>
      </w:pPr>
      <w:proofErr w:type="spellStart"/>
      <w:r>
        <w:rPr>
          <w:rFonts w:ascii="Arial" w:hAnsi="Arial" w:cs="Arial"/>
          <w:sz w:val="24"/>
          <w:szCs w:val="24"/>
        </w:rPr>
        <w:t>Ковидын</w:t>
      </w:r>
      <w:proofErr w:type="spellEnd"/>
      <w:r>
        <w:rPr>
          <w:rFonts w:ascii="Arial" w:hAnsi="Arial" w:cs="Arial"/>
          <w:sz w:val="24"/>
          <w:szCs w:val="24"/>
        </w:rPr>
        <w:t xml:space="preserve"> </w:t>
      </w:r>
      <w:proofErr w:type="spellStart"/>
      <w:r>
        <w:rPr>
          <w:rFonts w:ascii="Arial" w:hAnsi="Arial" w:cs="Arial"/>
          <w:sz w:val="24"/>
          <w:szCs w:val="24"/>
        </w:rPr>
        <w:t>дараах</w:t>
      </w:r>
      <w:proofErr w:type="spellEnd"/>
      <w:r>
        <w:rPr>
          <w:rFonts w:ascii="Arial" w:hAnsi="Arial" w:cs="Arial"/>
          <w:sz w:val="24"/>
          <w:szCs w:val="24"/>
        </w:rPr>
        <w:t xml:space="preserve"> </w:t>
      </w:r>
      <w:proofErr w:type="spellStart"/>
      <w:r>
        <w:rPr>
          <w:rFonts w:ascii="Arial" w:hAnsi="Arial" w:cs="Arial"/>
          <w:sz w:val="24"/>
          <w:szCs w:val="24"/>
        </w:rPr>
        <w:t>э</w:t>
      </w:r>
      <w:r w:rsidRPr="00505289">
        <w:rPr>
          <w:rFonts w:ascii="Arial" w:hAnsi="Arial" w:cs="Arial"/>
          <w:sz w:val="24"/>
          <w:szCs w:val="24"/>
        </w:rPr>
        <w:t>дийн</w:t>
      </w:r>
      <w:proofErr w:type="spellEnd"/>
      <w:r w:rsidRPr="00505289">
        <w:rPr>
          <w:rFonts w:ascii="Arial" w:hAnsi="Arial" w:cs="Arial"/>
          <w:sz w:val="24"/>
          <w:szCs w:val="24"/>
        </w:rPr>
        <w:t xml:space="preserve"> </w:t>
      </w:r>
      <w:proofErr w:type="spellStart"/>
      <w:r w:rsidRPr="00505289">
        <w:rPr>
          <w:rFonts w:ascii="Arial" w:hAnsi="Arial" w:cs="Arial"/>
          <w:sz w:val="24"/>
          <w:szCs w:val="24"/>
        </w:rPr>
        <w:t>засгийн</w:t>
      </w:r>
      <w:proofErr w:type="spellEnd"/>
      <w:r w:rsidRPr="00505289">
        <w:rPr>
          <w:rFonts w:ascii="Arial" w:hAnsi="Arial" w:cs="Arial"/>
          <w:sz w:val="24"/>
          <w:szCs w:val="24"/>
        </w:rPr>
        <w:t xml:space="preserve"> </w:t>
      </w:r>
      <w:proofErr w:type="spellStart"/>
      <w:r w:rsidRPr="00505289">
        <w:rPr>
          <w:rFonts w:ascii="Arial" w:hAnsi="Arial" w:cs="Arial"/>
          <w:sz w:val="24"/>
          <w:szCs w:val="24"/>
        </w:rPr>
        <w:t>өсөлт</w:t>
      </w:r>
      <w:proofErr w:type="spellEnd"/>
      <w:r w:rsidRPr="00505289">
        <w:rPr>
          <w:rFonts w:ascii="Arial" w:hAnsi="Arial" w:cs="Arial"/>
          <w:sz w:val="24"/>
          <w:szCs w:val="24"/>
        </w:rPr>
        <w:t xml:space="preserve"> </w:t>
      </w:r>
      <w:proofErr w:type="spellStart"/>
      <w:r w:rsidRPr="00505289">
        <w:rPr>
          <w:rFonts w:ascii="Arial" w:hAnsi="Arial" w:cs="Arial"/>
          <w:sz w:val="24"/>
          <w:szCs w:val="24"/>
        </w:rPr>
        <w:t>болон</w:t>
      </w:r>
      <w:proofErr w:type="spellEnd"/>
      <w:r w:rsidRPr="00505289">
        <w:rPr>
          <w:rFonts w:ascii="Arial" w:hAnsi="Arial" w:cs="Arial"/>
          <w:sz w:val="24"/>
          <w:szCs w:val="24"/>
        </w:rPr>
        <w:t xml:space="preserve"> </w:t>
      </w:r>
      <w:proofErr w:type="spellStart"/>
      <w:r w:rsidRPr="00505289">
        <w:rPr>
          <w:rFonts w:ascii="Arial" w:hAnsi="Arial" w:cs="Arial"/>
          <w:sz w:val="24"/>
          <w:szCs w:val="24"/>
        </w:rPr>
        <w:t>ажил</w:t>
      </w:r>
      <w:proofErr w:type="spellEnd"/>
      <w:r w:rsidRPr="00505289">
        <w:rPr>
          <w:rFonts w:ascii="Arial" w:hAnsi="Arial" w:cs="Arial"/>
          <w:sz w:val="24"/>
          <w:szCs w:val="24"/>
        </w:rPr>
        <w:t xml:space="preserve"> </w:t>
      </w:r>
      <w:proofErr w:type="spellStart"/>
      <w:r w:rsidRPr="00505289">
        <w:rPr>
          <w:rFonts w:ascii="Arial" w:hAnsi="Arial" w:cs="Arial"/>
          <w:sz w:val="24"/>
          <w:szCs w:val="24"/>
        </w:rPr>
        <w:t>эрхлэлтий</w:t>
      </w:r>
      <w:r>
        <w:rPr>
          <w:rFonts w:ascii="Arial" w:hAnsi="Arial" w:cs="Arial"/>
          <w:sz w:val="24"/>
          <w:szCs w:val="24"/>
        </w:rPr>
        <w:t>г</w:t>
      </w:r>
      <w:proofErr w:type="spellEnd"/>
      <w:r>
        <w:rPr>
          <w:rFonts w:ascii="Arial" w:hAnsi="Arial" w:cs="Arial"/>
          <w:sz w:val="24"/>
          <w:szCs w:val="24"/>
        </w:rPr>
        <w:t xml:space="preserve"> </w:t>
      </w:r>
      <w:proofErr w:type="spellStart"/>
      <w:r>
        <w:rPr>
          <w:rFonts w:ascii="Arial" w:hAnsi="Arial" w:cs="Arial"/>
          <w:sz w:val="24"/>
          <w:szCs w:val="24"/>
        </w:rPr>
        <w:t>нэмэгдүүлэх</w:t>
      </w:r>
      <w:proofErr w:type="spellEnd"/>
      <w:r>
        <w:rPr>
          <w:rFonts w:ascii="Arial" w:hAnsi="Arial" w:cs="Arial"/>
          <w:sz w:val="24"/>
          <w:szCs w:val="24"/>
        </w:rPr>
        <w:t xml:space="preserve">, </w:t>
      </w:r>
      <w:proofErr w:type="spellStart"/>
      <w:r>
        <w:rPr>
          <w:rFonts w:ascii="Arial" w:hAnsi="Arial" w:cs="Arial"/>
          <w:sz w:val="24"/>
          <w:szCs w:val="24"/>
        </w:rPr>
        <w:t>эдийн</w:t>
      </w:r>
      <w:proofErr w:type="spellEnd"/>
      <w:r>
        <w:rPr>
          <w:rFonts w:ascii="Arial" w:hAnsi="Arial" w:cs="Arial"/>
          <w:sz w:val="24"/>
          <w:szCs w:val="24"/>
        </w:rPr>
        <w:t xml:space="preserve"> </w:t>
      </w:r>
      <w:proofErr w:type="spellStart"/>
      <w:r>
        <w:rPr>
          <w:rFonts w:ascii="Arial" w:hAnsi="Arial" w:cs="Arial"/>
          <w:sz w:val="24"/>
          <w:szCs w:val="24"/>
        </w:rPr>
        <w:t>засгийн</w:t>
      </w:r>
      <w:proofErr w:type="spellEnd"/>
      <w:r>
        <w:rPr>
          <w:rFonts w:ascii="Arial" w:hAnsi="Arial" w:cs="Arial"/>
          <w:sz w:val="24"/>
          <w:szCs w:val="24"/>
        </w:rPr>
        <w:t xml:space="preserve"> </w:t>
      </w:r>
      <w:proofErr w:type="spellStart"/>
      <w:r>
        <w:rPr>
          <w:rFonts w:ascii="Arial" w:hAnsi="Arial" w:cs="Arial"/>
          <w:sz w:val="24"/>
          <w:szCs w:val="24"/>
        </w:rPr>
        <w:t>хямралыг</w:t>
      </w:r>
      <w:proofErr w:type="spellEnd"/>
      <w:r>
        <w:rPr>
          <w:rFonts w:ascii="Arial" w:hAnsi="Arial" w:cs="Arial"/>
          <w:sz w:val="24"/>
          <w:szCs w:val="24"/>
        </w:rPr>
        <w:t xml:space="preserve"> </w:t>
      </w:r>
      <w:proofErr w:type="spellStart"/>
      <w:r>
        <w:rPr>
          <w:rFonts w:ascii="Arial" w:hAnsi="Arial" w:cs="Arial"/>
          <w:sz w:val="24"/>
          <w:szCs w:val="24"/>
        </w:rPr>
        <w:t>даван</w:t>
      </w:r>
      <w:proofErr w:type="spellEnd"/>
      <w:r>
        <w:rPr>
          <w:rFonts w:ascii="Arial" w:hAnsi="Arial" w:cs="Arial"/>
          <w:sz w:val="24"/>
          <w:szCs w:val="24"/>
        </w:rPr>
        <w:t xml:space="preserve"> </w:t>
      </w:r>
      <w:proofErr w:type="spellStart"/>
      <w:r>
        <w:rPr>
          <w:rFonts w:ascii="Arial" w:hAnsi="Arial" w:cs="Arial"/>
          <w:sz w:val="24"/>
          <w:szCs w:val="24"/>
        </w:rPr>
        <w:t>туулах</w:t>
      </w:r>
      <w:proofErr w:type="spellEnd"/>
      <w:r>
        <w:rPr>
          <w:rFonts w:ascii="Arial" w:hAnsi="Arial" w:cs="Arial"/>
          <w:sz w:val="24"/>
          <w:szCs w:val="24"/>
        </w:rPr>
        <w:t xml:space="preserve"> </w:t>
      </w:r>
      <w:proofErr w:type="spellStart"/>
      <w:r>
        <w:rPr>
          <w:rFonts w:ascii="Arial" w:hAnsi="Arial" w:cs="Arial"/>
          <w:sz w:val="24"/>
          <w:szCs w:val="24"/>
        </w:rPr>
        <w:t>шаардлага</w:t>
      </w:r>
      <w:proofErr w:type="spellEnd"/>
      <w:r>
        <w:rPr>
          <w:rFonts w:ascii="Arial" w:hAnsi="Arial" w:cs="Arial"/>
          <w:sz w:val="24"/>
          <w:szCs w:val="24"/>
        </w:rPr>
        <w:t xml:space="preserve"> </w:t>
      </w:r>
      <w:proofErr w:type="spellStart"/>
      <w:r>
        <w:rPr>
          <w:rFonts w:ascii="Arial" w:hAnsi="Arial" w:cs="Arial"/>
          <w:sz w:val="24"/>
          <w:szCs w:val="24"/>
        </w:rPr>
        <w:t>дэлхийн</w:t>
      </w:r>
      <w:proofErr w:type="spellEnd"/>
      <w:r>
        <w:rPr>
          <w:rFonts w:ascii="Arial" w:hAnsi="Arial" w:cs="Arial"/>
          <w:sz w:val="24"/>
          <w:szCs w:val="24"/>
        </w:rPr>
        <w:t xml:space="preserve"> </w:t>
      </w:r>
      <w:proofErr w:type="spellStart"/>
      <w:r>
        <w:rPr>
          <w:rFonts w:ascii="Arial" w:hAnsi="Arial" w:cs="Arial"/>
          <w:sz w:val="24"/>
          <w:szCs w:val="24"/>
        </w:rPr>
        <w:t>улс</w:t>
      </w:r>
      <w:proofErr w:type="spellEnd"/>
      <w:r>
        <w:rPr>
          <w:rFonts w:ascii="Arial" w:hAnsi="Arial" w:cs="Arial"/>
          <w:sz w:val="24"/>
          <w:szCs w:val="24"/>
        </w:rPr>
        <w:t xml:space="preserve"> </w:t>
      </w:r>
      <w:proofErr w:type="spellStart"/>
      <w:r>
        <w:rPr>
          <w:rFonts w:ascii="Arial" w:hAnsi="Arial" w:cs="Arial"/>
          <w:sz w:val="24"/>
          <w:szCs w:val="24"/>
        </w:rPr>
        <w:t>орнуудад</w:t>
      </w:r>
      <w:proofErr w:type="spellEnd"/>
      <w:r>
        <w:rPr>
          <w:rFonts w:ascii="Arial" w:hAnsi="Arial" w:cs="Arial"/>
          <w:sz w:val="24"/>
          <w:szCs w:val="24"/>
        </w:rPr>
        <w:t xml:space="preserve"> </w:t>
      </w:r>
      <w:proofErr w:type="spellStart"/>
      <w:r>
        <w:rPr>
          <w:rFonts w:ascii="Arial" w:hAnsi="Arial" w:cs="Arial"/>
          <w:sz w:val="24"/>
          <w:szCs w:val="24"/>
        </w:rPr>
        <w:t>тулгарч</w:t>
      </w:r>
      <w:proofErr w:type="spellEnd"/>
      <w:r>
        <w:rPr>
          <w:rFonts w:ascii="Arial" w:hAnsi="Arial" w:cs="Arial"/>
          <w:sz w:val="24"/>
          <w:szCs w:val="24"/>
        </w:rPr>
        <w:t xml:space="preserve"> </w:t>
      </w:r>
      <w:proofErr w:type="spellStart"/>
      <w:r>
        <w:rPr>
          <w:rFonts w:ascii="Arial" w:hAnsi="Arial" w:cs="Arial"/>
          <w:sz w:val="24"/>
          <w:szCs w:val="24"/>
        </w:rPr>
        <w:t>байна</w:t>
      </w:r>
      <w:proofErr w:type="spellEnd"/>
      <w:r>
        <w:rPr>
          <w:rFonts w:ascii="Arial" w:hAnsi="Arial" w:cs="Arial"/>
          <w:sz w:val="24"/>
          <w:szCs w:val="24"/>
        </w:rPr>
        <w:t xml:space="preserve">. </w:t>
      </w:r>
      <w:proofErr w:type="spellStart"/>
      <w:r>
        <w:rPr>
          <w:rFonts w:ascii="Arial" w:hAnsi="Arial" w:cs="Arial"/>
          <w:sz w:val="24"/>
          <w:szCs w:val="24"/>
        </w:rPr>
        <w:t>Монгол</w:t>
      </w:r>
      <w:proofErr w:type="spellEnd"/>
      <w:r>
        <w:rPr>
          <w:rFonts w:ascii="Arial" w:hAnsi="Arial" w:cs="Arial"/>
          <w:sz w:val="24"/>
          <w:szCs w:val="24"/>
        </w:rPr>
        <w:t xml:space="preserve"> </w:t>
      </w:r>
      <w:proofErr w:type="spellStart"/>
      <w:r>
        <w:rPr>
          <w:rFonts w:ascii="Arial" w:hAnsi="Arial" w:cs="Arial"/>
          <w:sz w:val="24"/>
          <w:szCs w:val="24"/>
        </w:rPr>
        <w:t>улсын</w:t>
      </w:r>
      <w:proofErr w:type="spellEnd"/>
      <w:r>
        <w:rPr>
          <w:rFonts w:ascii="Arial" w:hAnsi="Arial" w:cs="Arial"/>
          <w:sz w:val="24"/>
          <w:szCs w:val="24"/>
        </w:rPr>
        <w:t xml:space="preserve"> </w:t>
      </w:r>
      <w:proofErr w:type="spellStart"/>
      <w:r>
        <w:rPr>
          <w:rFonts w:ascii="Arial" w:hAnsi="Arial" w:cs="Arial"/>
          <w:sz w:val="24"/>
          <w:szCs w:val="24"/>
        </w:rPr>
        <w:t>эдийн</w:t>
      </w:r>
      <w:proofErr w:type="spellEnd"/>
      <w:r>
        <w:rPr>
          <w:rFonts w:ascii="Arial" w:hAnsi="Arial" w:cs="Arial"/>
          <w:sz w:val="24"/>
          <w:szCs w:val="24"/>
        </w:rPr>
        <w:t xml:space="preserve"> </w:t>
      </w:r>
      <w:proofErr w:type="spellStart"/>
      <w:r>
        <w:rPr>
          <w:rFonts w:ascii="Arial" w:hAnsi="Arial" w:cs="Arial"/>
          <w:sz w:val="24"/>
          <w:szCs w:val="24"/>
        </w:rPr>
        <w:t>засгийн</w:t>
      </w:r>
      <w:proofErr w:type="spellEnd"/>
      <w:r>
        <w:rPr>
          <w:rFonts w:ascii="Arial" w:hAnsi="Arial" w:cs="Arial"/>
          <w:sz w:val="24"/>
          <w:szCs w:val="24"/>
        </w:rPr>
        <w:t xml:space="preserve"> </w:t>
      </w:r>
      <w:proofErr w:type="spellStart"/>
      <w:r>
        <w:rPr>
          <w:rFonts w:ascii="Arial" w:hAnsi="Arial" w:cs="Arial"/>
          <w:sz w:val="24"/>
          <w:szCs w:val="24"/>
        </w:rPr>
        <w:t>бүтэц</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уул</w:t>
      </w:r>
      <w:proofErr w:type="spellEnd"/>
      <w:r>
        <w:rPr>
          <w:rFonts w:ascii="Arial" w:hAnsi="Arial" w:cs="Arial"/>
          <w:sz w:val="24"/>
          <w:szCs w:val="24"/>
        </w:rPr>
        <w:t xml:space="preserve"> </w:t>
      </w:r>
      <w:proofErr w:type="spellStart"/>
      <w:r>
        <w:rPr>
          <w:rFonts w:ascii="Arial" w:hAnsi="Arial" w:cs="Arial"/>
          <w:sz w:val="24"/>
          <w:szCs w:val="24"/>
        </w:rPr>
        <w:t>уурхайгаас</w:t>
      </w:r>
      <w:proofErr w:type="spellEnd"/>
      <w:r>
        <w:rPr>
          <w:rFonts w:ascii="Arial" w:hAnsi="Arial" w:cs="Arial"/>
          <w:sz w:val="24"/>
          <w:szCs w:val="24"/>
        </w:rPr>
        <w:t xml:space="preserve"> </w:t>
      </w:r>
      <w:r>
        <w:rPr>
          <w:rFonts w:ascii="Arial" w:hAnsi="Arial" w:cs="Arial"/>
          <w:sz w:val="24"/>
          <w:szCs w:val="24"/>
          <w:lang w:val="mn-MN"/>
        </w:rPr>
        <w:t>хамааралтай хэвээр</w:t>
      </w:r>
      <w:r>
        <w:rPr>
          <w:rFonts w:ascii="Arial" w:hAnsi="Arial" w:cs="Arial"/>
          <w:sz w:val="24"/>
          <w:szCs w:val="24"/>
        </w:rPr>
        <w:t xml:space="preserve"> </w:t>
      </w:r>
      <w:proofErr w:type="spellStart"/>
      <w:r>
        <w:rPr>
          <w:rFonts w:ascii="Arial" w:hAnsi="Arial" w:cs="Arial"/>
          <w:sz w:val="24"/>
          <w:szCs w:val="24"/>
        </w:rPr>
        <w:t>бай</w:t>
      </w:r>
      <w:proofErr w:type="spellEnd"/>
      <w:r>
        <w:rPr>
          <w:rFonts w:ascii="Arial" w:hAnsi="Arial" w:cs="Arial"/>
          <w:sz w:val="24"/>
          <w:szCs w:val="24"/>
          <w:lang w:val="mn-MN"/>
        </w:rPr>
        <w:t>гаа бөгөөд</w:t>
      </w:r>
      <w:r>
        <w:rPr>
          <w:rFonts w:ascii="Arial" w:hAnsi="Arial" w:cs="Arial"/>
          <w:sz w:val="24"/>
          <w:szCs w:val="24"/>
        </w:rPr>
        <w:t xml:space="preserve"> </w:t>
      </w:r>
      <w:r>
        <w:rPr>
          <w:rFonts w:ascii="Arial" w:hAnsi="Arial" w:cs="Arial"/>
          <w:sz w:val="24"/>
          <w:szCs w:val="24"/>
          <w:lang w:val="mn-MN"/>
        </w:rPr>
        <w:t>э</w:t>
      </w:r>
      <w:proofErr w:type="spellStart"/>
      <w:r>
        <w:rPr>
          <w:rFonts w:ascii="Arial" w:hAnsi="Arial" w:cs="Arial"/>
          <w:sz w:val="24"/>
          <w:szCs w:val="24"/>
        </w:rPr>
        <w:t>нэ</w:t>
      </w:r>
      <w:proofErr w:type="spellEnd"/>
      <w:r>
        <w:rPr>
          <w:rFonts w:ascii="Arial" w:hAnsi="Arial" w:cs="Arial"/>
          <w:sz w:val="24"/>
          <w:szCs w:val="24"/>
        </w:rPr>
        <w:t xml:space="preserve"> </w:t>
      </w:r>
      <w:proofErr w:type="spellStart"/>
      <w:r>
        <w:rPr>
          <w:rFonts w:ascii="Arial" w:hAnsi="Arial" w:cs="Arial"/>
          <w:sz w:val="24"/>
          <w:szCs w:val="24"/>
        </w:rPr>
        <w:t>байдал</w:t>
      </w:r>
      <w:proofErr w:type="spellEnd"/>
      <w:r>
        <w:rPr>
          <w:rFonts w:ascii="Arial" w:hAnsi="Arial" w:cs="Arial"/>
          <w:sz w:val="24"/>
          <w:szCs w:val="24"/>
        </w:rPr>
        <w:t xml:space="preserve"> </w:t>
      </w:r>
      <w:proofErr w:type="spellStart"/>
      <w:r>
        <w:rPr>
          <w:rFonts w:ascii="Arial" w:hAnsi="Arial" w:cs="Arial"/>
          <w:sz w:val="24"/>
          <w:szCs w:val="24"/>
        </w:rPr>
        <w:t>ойрын</w:t>
      </w:r>
      <w:proofErr w:type="spellEnd"/>
      <w:r>
        <w:rPr>
          <w:rFonts w:ascii="Arial" w:hAnsi="Arial" w:cs="Arial"/>
          <w:sz w:val="24"/>
          <w:szCs w:val="24"/>
        </w:rPr>
        <w:t xml:space="preserve"> </w:t>
      </w:r>
      <w:proofErr w:type="spellStart"/>
      <w:r>
        <w:rPr>
          <w:rFonts w:ascii="Arial" w:hAnsi="Arial" w:cs="Arial"/>
          <w:sz w:val="24"/>
          <w:szCs w:val="24"/>
        </w:rPr>
        <w:t>жилүүдэд</w:t>
      </w:r>
      <w:proofErr w:type="spellEnd"/>
      <w:r>
        <w:rPr>
          <w:rFonts w:ascii="Arial" w:hAnsi="Arial" w:cs="Arial"/>
          <w:sz w:val="24"/>
          <w:szCs w:val="24"/>
        </w:rPr>
        <w:t xml:space="preserve"> </w:t>
      </w:r>
      <w:proofErr w:type="spellStart"/>
      <w:r>
        <w:rPr>
          <w:rFonts w:ascii="Arial" w:hAnsi="Arial" w:cs="Arial"/>
          <w:sz w:val="24"/>
          <w:szCs w:val="24"/>
        </w:rPr>
        <w:t>өөрчлөгдөхгүй</w:t>
      </w:r>
      <w:proofErr w:type="spellEnd"/>
      <w:r>
        <w:rPr>
          <w:rFonts w:ascii="Arial" w:hAnsi="Arial" w:cs="Arial"/>
          <w:sz w:val="24"/>
          <w:szCs w:val="24"/>
          <w:lang w:val="mn-MN"/>
        </w:rPr>
        <w:t xml:space="preserve"> юм</w:t>
      </w:r>
      <w:r>
        <w:rPr>
          <w:rFonts w:ascii="Arial" w:hAnsi="Arial" w:cs="Arial"/>
          <w:sz w:val="24"/>
          <w:szCs w:val="24"/>
        </w:rPr>
        <w:t xml:space="preserve">. </w:t>
      </w:r>
      <w:proofErr w:type="spellStart"/>
      <w:r>
        <w:rPr>
          <w:rFonts w:ascii="Arial" w:hAnsi="Arial" w:cs="Arial"/>
          <w:sz w:val="24"/>
          <w:szCs w:val="24"/>
        </w:rPr>
        <w:t>Эдийн</w:t>
      </w:r>
      <w:proofErr w:type="spellEnd"/>
      <w:r>
        <w:rPr>
          <w:rFonts w:ascii="Arial" w:hAnsi="Arial" w:cs="Arial"/>
          <w:sz w:val="24"/>
          <w:szCs w:val="24"/>
        </w:rPr>
        <w:t xml:space="preserve"> </w:t>
      </w:r>
      <w:proofErr w:type="spellStart"/>
      <w:r>
        <w:rPr>
          <w:rFonts w:ascii="Arial" w:hAnsi="Arial" w:cs="Arial"/>
          <w:sz w:val="24"/>
          <w:szCs w:val="24"/>
        </w:rPr>
        <w:t>засгаа</w:t>
      </w:r>
      <w:proofErr w:type="spellEnd"/>
      <w:r>
        <w:rPr>
          <w:rFonts w:ascii="Arial" w:hAnsi="Arial" w:cs="Arial"/>
          <w:sz w:val="24"/>
          <w:szCs w:val="24"/>
        </w:rPr>
        <w:t xml:space="preserve"> </w:t>
      </w:r>
      <w:proofErr w:type="spellStart"/>
      <w:r>
        <w:rPr>
          <w:rFonts w:ascii="Arial" w:hAnsi="Arial" w:cs="Arial"/>
          <w:sz w:val="24"/>
          <w:szCs w:val="24"/>
        </w:rPr>
        <w:t>солонгоруулахын</w:t>
      </w:r>
      <w:proofErr w:type="spellEnd"/>
      <w:r>
        <w:rPr>
          <w:rFonts w:ascii="Arial" w:hAnsi="Arial" w:cs="Arial"/>
          <w:sz w:val="24"/>
          <w:szCs w:val="24"/>
        </w:rPr>
        <w:t xml:space="preserve"> </w:t>
      </w:r>
      <w:proofErr w:type="spellStart"/>
      <w:r>
        <w:rPr>
          <w:rFonts w:ascii="Arial" w:hAnsi="Arial" w:cs="Arial"/>
          <w:sz w:val="24"/>
          <w:szCs w:val="24"/>
        </w:rPr>
        <w:t>тулд</w:t>
      </w:r>
      <w:proofErr w:type="spellEnd"/>
      <w:r>
        <w:rPr>
          <w:rFonts w:ascii="Arial" w:hAnsi="Arial" w:cs="Arial"/>
          <w:sz w:val="24"/>
          <w:szCs w:val="24"/>
        </w:rPr>
        <w:t xml:space="preserve"> </w:t>
      </w:r>
      <w:proofErr w:type="spellStart"/>
      <w:r>
        <w:rPr>
          <w:rFonts w:ascii="Arial" w:hAnsi="Arial" w:cs="Arial"/>
          <w:sz w:val="24"/>
          <w:szCs w:val="24"/>
        </w:rPr>
        <w:t>бусад</w:t>
      </w:r>
      <w:proofErr w:type="spellEnd"/>
      <w:r>
        <w:rPr>
          <w:rFonts w:ascii="Arial" w:hAnsi="Arial" w:cs="Arial"/>
          <w:sz w:val="24"/>
          <w:szCs w:val="24"/>
        </w:rPr>
        <w:t xml:space="preserve"> </w:t>
      </w:r>
      <w:proofErr w:type="spellStart"/>
      <w:r>
        <w:rPr>
          <w:rFonts w:ascii="Arial" w:hAnsi="Arial" w:cs="Arial"/>
          <w:sz w:val="24"/>
          <w:szCs w:val="24"/>
        </w:rPr>
        <w:t>салбарт</w:t>
      </w:r>
      <w:proofErr w:type="spellEnd"/>
      <w:r>
        <w:rPr>
          <w:rFonts w:ascii="Arial" w:hAnsi="Arial" w:cs="Arial"/>
          <w:sz w:val="24"/>
          <w:szCs w:val="24"/>
        </w:rPr>
        <w:t xml:space="preserve"> </w:t>
      </w:r>
      <w:proofErr w:type="spellStart"/>
      <w:r>
        <w:rPr>
          <w:rFonts w:ascii="Arial" w:hAnsi="Arial" w:cs="Arial"/>
          <w:sz w:val="24"/>
          <w:szCs w:val="24"/>
        </w:rPr>
        <w:t>оруулах</w:t>
      </w:r>
      <w:proofErr w:type="spellEnd"/>
      <w:r>
        <w:rPr>
          <w:rFonts w:ascii="Arial" w:hAnsi="Arial" w:cs="Arial"/>
          <w:sz w:val="24"/>
          <w:szCs w:val="24"/>
        </w:rPr>
        <w:t xml:space="preserve"> </w:t>
      </w:r>
      <w:proofErr w:type="spellStart"/>
      <w:r>
        <w:rPr>
          <w:rFonts w:ascii="Arial" w:hAnsi="Arial" w:cs="Arial"/>
          <w:sz w:val="24"/>
          <w:szCs w:val="24"/>
        </w:rPr>
        <w:t>хөрөнгө</w:t>
      </w:r>
      <w:proofErr w:type="spellEnd"/>
      <w:r>
        <w:rPr>
          <w:rFonts w:ascii="Arial" w:hAnsi="Arial" w:cs="Arial"/>
          <w:sz w:val="24"/>
          <w:szCs w:val="24"/>
        </w:rPr>
        <w:t xml:space="preserve"> </w:t>
      </w:r>
      <w:proofErr w:type="spellStart"/>
      <w:r>
        <w:rPr>
          <w:rFonts w:ascii="Arial" w:hAnsi="Arial" w:cs="Arial"/>
          <w:sz w:val="24"/>
          <w:szCs w:val="24"/>
        </w:rPr>
        <w:t>оруулалт</w:t>
      </w:r>
      <w:proofErr w:type="spellEnd"/>
      <w:r>
        <w:rPr>
          <w:rFonts w:ascii="Arial" w:hAnsi="Arial" w:cs="Arial"/>
          <w:sz w:val="24"/>
          <w:szCs w:val="24"/>
        </w:rPr>
        <w:t xml:space="preserve"> </w:t>
      </w:r>
      <w:proofErr w:type="spellStart"/>
      <w:r>
        <w:rPr>
          <w:rFonts w:ascii="Arial" w:hAnsi="Arial" w:cs="Arial"/>
          <w:sz w:val="24"/>
          <w:szCs w:val="24"/>
        </w:rPr>
        <w:t>чухал</w:t>
      </w:r>
      <w:proofErr w:type="spellEnd"/>
      <w:r>
        <w:rPr>
          <w:rFonts w:ascii="Arial" w:hAnsi="Arial" w:cs="Arial"/>
          <w:sz w:val="24"/>
          <w:szCs w:val="24"/>
        </w:rPr>
        <w:t xml:space="preserve"> </w:t>
      </w:r>
      <w:proofErr w:type="spellStart"/>
      <w:r>
        <w:rPr>
          <w:rFonts w:ascii="Arial" w:hAnsi="Arial" w:cs="Arial"/>
          <w:sz w:val="24"/>
          <w:szCs w:val="24"/>
        </w:rPr>
        <w:t>юм</w:t>
      </w:r>
      <w:proofErr w:type="spellEnd"/>
      <w:r>
        <w:rPr>
          <w:rFonts w:ascii="Arial" w:hAnsi="Arial" w:cs="Arial"/>
          <w:sz w:val="24"/>
          <w:szCs w:val="24"/>
        </w:rPr>
        <w:t xml:space="preserve">. </w:t>
      </w:r>
      <w:proofErr w:type="spellStart"/>
      <w:r>
        <w:rPr>
          <w:rFonts w:ascii="Arial" w:hAnsi="Arial" w:cs="Arial"/>
          <w:sz w:val="24"/>
          <w:szCs w:val="24"/>
        </w:rPr>
        <w:t>Ийм</w:t>
      </w:r>
      <w:proofErr w:type="spellEnd"/>
      <w:r>
        <w:rPr>
          <w:rFonts w:ascii="Arial" w:hAnsi="Arial" w:cs="Arial"/>
          <w:sz w:val="24"/>
          <w:szCs w:val="24"/>
        </w:rPr>
        <w:t xml:space="preserve"> </w:t>
      </w:r>
      <w:proofErr w:type="spellStart"/>
      <w:r>
        <w:rPr>
          <w:rFonts w:ascii="Arial" w:hAnsi="Arial" w:cs="Arial"/>
          <w:sz w:val="24"/>
          <w:szCs w:val="24"/>
        </w:rPr>
        <w:t>боломжийг</w:t>
      </w:r>
      <w:proofErr w:type="spellEnd"/>
      <w:r>
        <w:rPr>
          <w:rFonts w:ascii="Arial" w:hAnsi="Arial" w:cs="Arial"/>
          <w:sz w:val="24"/>
          <w:szCs w:val="24"/>
        </w:rPr>
        <w:t xml:space="preserve"> </w:t>
      </w:r>
      <w:proofErr w:type="spellStart"/>
      <w:r>
        <w:rPr>
          <w:rFonts w:ascii="Arial" w:hAnsi="Arial" w:cs="Arial"/>
          <w:sz w:val="24"/>
          <w:szCs w:val="24"/>
        </w:rPr>
        <w:t>Монгол</w:t>
      </w:r>
      <w:proofErr w:type="spellEnd"/>
      <w:r>
        <w:rPr>
          <w:rFonts w:ascii="Arial" w:hAnsi="Arial" w:cs="Arial"/>
          <w:sz w:val="24"/>
          <w:szCs w:val="24"/>
        </w:rPr>
        <w:t xml:space="preserve"> </w:t>
      </w:r>
      <w:proofErr w:type="spellStart"/>
      <w:r>
        <w:rPr>
          <w:rFonts w:ascii="Arial" w:hAnsi="Arial" w:cs="Arial"/>
          <w:sz w:val="24"/>
          <w:szCs w:val="24"/>
        </w:rPr>
        <w:t>улсын</w:t>
      </w:r>
      <w:proofErr w:type="spellEnd"/>
      <w:r>
        <w:rPr>
          <w:rFonts w:ascii="Arial" w:hAnsi="Arial" w:cs="Arial"/>
          <w:sz w:val="24"/>
          <w:szCs w:val="24"/>
        </w:rPr>
        <w:t xml:space="preserve"> </w:t>
      </w:r>
      <w:proofErr w:type="spellStart"/>
      <w:r>
        <w:rPr>
          <w:rFonts w:ascii="Arial" w:hAnsi="Arial" w:cs="Arial"/>
          <w:sz w:val="24"/>
          <w:szCs w:val="24"/>
        </w:rPr>
        <w:t>экспортын</w:t>
      </w:r>
      <w:proofErr w:type="spellEnd"/>
      <w:r>
        <w:rPr>
          <w:rFonts w:ascii="Arial" w:hAnsi="Arial" w:cs="Arial"/>
          <w:sz w:val="24"/>
          <w:szCs w:val="24"/>
        </w:rPr>
        <w:t xml:space="preserve"> </w:t>
      </w:r>
      <w:proofErr w:type="spellStart"/>
      <w:r>
        <w:rPr>
          <w:rFonts w:ascii="Arial" w:hAnsi="Arial" w:cs="Arial"/>
          <w:sz w:val="24"/>
          <w:szCs w:val="24"/>
        </w:rPr>
        <w:t>бүтээгдэхүүнийг</w:t>
      </w:r>
      <w:proofErr w:type="spellEnd"/>
      <w:r>
        <w:rPr>
          <w:rFonts w:ascii="Arial" w:hAnsi="Arial" w:cs="Arial"/>
          <w:sz w:val="24"/>
          <w:szCs w:val="24"/>
        </w:rPr>
        <w:t xml:space="preserve"> </w:t>
      </w:r>
      <w:proofErr w:type="spellStart"/>
      <w:r>
        <w:rPr>
          <w:rFonts w:ascii="Arial" w:hAnsi="Arial" w:cs="Arial"/>
          <w:sz w:val="24"/>
          <w:szCs w:val="24"/>
        </w:rPr>
        <w:t>бага</w:t>
      </w:r>
      <w:proofErr w:type="spellEnd"/>
      <w:r>
        <w:rPr>
          <w:rFonts w:ascii="Arial" w:hAnsi="Arial" w:cs="Arial"/>
          <w:sz w:val="24"/>
          <w:szCs w:val="24"/>
        </w:rPr>
        <w:t xml:space="preserve"> </w:t>
      </w:r>
      <w:proofErr w:type="spellStart"/>
      <w:r>
        <w:rPr>
          <w:rFonts w:ascii="Arial" w:hAnsi="Arial" w:cs="Arial"/>
          <w:sz w:val="24"/>
          <w:szCs w:val="24"/>
        </w:rPr>
        <w:t>зардлаар</w:t>
      </w:r>
      <w:proofErr w:type="spellEnd"/>
      <w:r>
        <w:rPr>
          <w:rFonts w:ascii="Arial" w:hAnsi="Arial" w:cs="Arial"/>
          <w:sz w:val="24"/>
          <w:szCs w:val="24"/>
        </w:rPr>
        <w:t xml:space="preserve"> </w:t>
      </w:r>
      <w:proofErr w:type="spellStart"/>
      <w:r>
        <w:rPr>
          <w:rFonts w:ascii="Arial" w:hAnsi="Arial" w:cs="Arial"/>
          <w:sz w:val="24"/>
          <w:szCs w:val="24"/>
        </w:rPr>
        <w:t>уул</w:t>
      </w:r>
      <w:proofErr w:type="spellEnd"/>
      <w:r>
        <w:rPr>
          <w:rFonts w:ascii="Arial" w:hAnsi="Arial" w:cs="Arial"/>
          <w:sz w:val="24"/>
          <w:szCs w:val="24"/>
        </w:rPr>
        <w:t xml:space="preserve"> </w:t>
      </w:r>
      <w:proofErr w:type="spellStart"/>
      <w:r>
        <w:rPr>
          <w:rFonts w:ascii="Arial" w:hAnsi="Arial" w:cs="Arial"/>
          <w:sz w:val="24"/>
          <w:szCs w:val="24"/>
        </w:rPr>
        <w:t>уурхайн</w:t>
      </w:r>
      <w:proofErr w:type="spellEnd"/>
      <w:r>
        <w:rPr>
          <w:rFonts w:ascii="Arial" w:hAnsi="Arial" w:cs="Arial"/>
          <w:sz w:val="24"/>
          <w:szCs w:val="24"/>
        </w:rPr>
        <w:t xml:space="preserve"> </w:t>
      </w:r>
      <w:proofErr w:type="spellStart"/>
      <w:r>
        <w:rPr>
          <w:rFonts w:ascii="Arial" w:hAnsi="Arial" w:cs="Arial"/>
          <w:sz w:val="24"/>
          <w:szCs w:val="24"/>
        </w:rPr>
        <w:t>бүтээгдэхүүний</w:t>
      </w:r>
      <w:proofErr w:type="spellEnd"/>
      <w:r>
        <w:rPr>
          <w:rFonts w:ascii="Arial" w:hAnsi="Arial" w:cs="Arial"/>
          <w:sz w:val="24"/>
          <w:szCs w:val="24"/>
        </w:rPr>
        <w:t xml:space="preserve"> </w:t>
      </w:r>
      <w:proofErr w:type="spellStart"/>
      <w:r>
        <w:rPr>
          <w:rFonts w:ascii="Arial" w:hAnsi="Arial" w:cs="Arial"/>
          <w:sz w:val="24"/>
          <w:szCs w:val="24"/>
        </w:rPr>
        <w:t>үнэ</w:t>
      </w:r>
      <w:proofErr w:type="spellEnd"/>
      <w:r>
        <w:rPr>
          <w:rFonts w:ascii="Arial" w:hAnsi="Arial" w:cs="Arial"/>
          <w:sz w:val="24"/>
          <w:szCs w:val="24"/>
        </w:rPr>
        <w:t xml:space="preserve"> </w:t>
      </w:r>
      <w:proofErr w:type="spellStart"/>
      <w:r>
        <w:rPr>
          <w:rFonts w:ascii="Arial" w:hAnsi="Arial" w:cs="Arial"/>
          <w:sz w:val="24"/>
          <w:szCs w:val="24"/>
        </w:rPr>
        <w:t>өндөр</w:t>
      </w:r>
      <w:proofErr w:type="spellEnd"/>
      <w:r>
        <w:rPr>
          <w:rFonts w:ascii="Arial" w:hAnsi="Arial" w:cs="Arial"/>
          <w:sz w:val="24"/>
          <w:szCs w:val="24"/>
        </w:rPr>
        <w:t xml:space="preserve"> </w:t>
      </w:r>
      <w:proofErr w:type="spellStart"/>
      <w:r>
        <w:rPr>
          <w:rFonts w:ascii="Arial" w:hAnsi="Arial" w:cs="Arial"/>
          <w:sz w:val="24"/>
          <w:szCs w:val="24"/>
        </w:rPr>
        <w:t>байгаа</w:t>
      </w:r>
      <w:proofErr w:type="spellEnd"/>
      <w:r>
        <w:rPr>
          <w:rFonts w:ascii="Arial" w:hAnsi="Arial" w:cs="Arial"/>
          <w:sz w:val="24"/>
          <w:szCs w:val="24"/>
        </w:rPr>
        <w:t xml:space="preserve"> </w:t>
      </w:r>
      <w:proofErr w:type="spellStart"/>
      <w:r>
        <w:rPr>
          <w:rFonts w:ascii="Arial" w:hAnsi="Arial" w:cs="Arial"/>
          <w:sz w:val="24"/>
          <w:szCs w:val="24"/>
        </w:rPr>
        <w:t>энэ</w:t>
      </w:r>
      <w:proofErr w:type="spellEnd"/>
      <w:r>
        <w:rPr>
          <w:rFonts w:ascii="Arial" w:hAnsi="Arial" w:cs="Arial"/>
          <w:sz w:val="24"/>
          <w:szCs w:val="24"/>
        </w:rPr>
        <w:t xml:space="preserve"> </w:t>
      </w:r>
      <w:proofErr w:type="spellStart"/>
      <w:r>
        <w:rPr>
          <w:rFonts w:ascii="Arial" w:hAnsi="Arial" w:cs="Arial"/>
          <w:sz w:val="24"/>
          <w:szCs w:val="24"/>
        </w:rPr>
        <w:t>цаг</w:t>
      </w:r>
      <w:proofErr w:type="spellEnd"/>
      <w:r>
        <w:rPr>
          <w:rFonts w:ascii="Arial" w:hAnsi="Arial" w:cs="Arial"/>
          <w:sz w:val="24"/>
          <w:szCs w:val="24"/>
        </w:rPr>
        <w:t xml:space="preserve"> </w:t>
      </w:r>
      <w:proofErr w:type="spellStart"/>
      <w:r>
        <w:rPr>
          <w:rFonts w:ascii="Arial" w:hAnsi="Arial" w:cs="Arial"/>
          <w:sz w:val="24"/>
          <w:szCs w:val="24"/>
        </w:rPr>
        <w:t>хугацаанд</w:t>
      </w:r>
      <w:proofErr w:type="spellEnd"/>
      <w:r>
        <w:rPr>
          <w:rFonts w:ascii="Arial" w:hAnsi="Arial" w:cs="Arial"/>
          <w:sz w:val="24"/>
          <w:szCs w:val="24"/>
        </w:rPr>
        <w:t xml:space="preserve"> </w:t>
      </w:r>
      <w:proofErr w:type="spellStart"/>
      <w:r>
        <w:rPr>
          <w:rFonts w:ascii="Arial" w:hAnsi="Arial" w:cs="Arial"/>
          <w:sz w:val="24"/>
          <w:szCs w:val="24"/>
        </w:rPr>
        <w:t>хийх</w:t>
      </w:r>
      <w:proofErr w:type="spellEnd"/>
      <w:r>
        <w:rPr>
          <w:rFonts w:ascii="Arial" w:hAnsi="Arial" w:cs="Arial"/>
          <w:sz w:val="24"/>
          <w:szCs w:val="24"/>
        </w:rPr>
        <w:t xml:space="preserve"> </w:t>
      </w:r>
      <w:proofErr w:type="spellStart"/>
      <w:r>
        <w:rPr>
          <w:rFonts w:ascii="Arial" w:hAnsi="Arial" w:cs="Arial"/>
          <w:sz w:val="24"/>
          <w:szCs w:val="24"/>
        </w:rPr>
        <w:t>ёстой</w:t>
      </w:r>
      <w:proofErr w:type="spellEnd"/>
      <w:r>
        <w:rPr>
          <w:rFonts w:ascii="Arial" w:hAnsi="Arial" w:cs="Arial"/>
          <w:sz w:val="24"/>
          <w:szCs w:val="24"/>
        </w:rPr>
        <w:t>.</w:t>
      </w:r>
      <w:r w:rsidRPr="005737D1">
        <w:rPr>
          <w:rFonts w:ascii="Arial" w:hAnsi="Arial" w:cs="Arial"/>
          <w:sz w:val="24"/>
          <w:szCs w:val="24"/>
          <w:lang w:val="mn-MN"/>
        </w:rPr>
        <w:t xml:space="preserve"> </w:t>
      </w:r>
      <w:r>
        <w:rPr>
          <w:rFonts w:ascii="Arial" w:hAnsi="Arial" w:cs="Arial"/>
          <w:sz w:val="24"/>
          <w:szCs w:val="24"/>
          <w:lang w:val="mn-MN"/>
        </w:rPr>
        <w:t xml:space="preserve">Иймээс </w:t>
      </w:r>
      <w:r w:rsidRPr="00200E91">
        <w:rPr>
          <w:rFonts w:ascii="Arial" w:hAnsi="Arial" w:cs="Arial"/>
          <w:sz w:val="24"/>
          <w:szCs w:val="24"/>
          <w:lang w:val="mn-MN"/>
        </w:rPr>
        <w:t>төмөр замын шинэ шугам баригдаж ашиглалтад орсноор төмөр замын тээврийн өндөр үр ашигтай, алдагдалгүй систем бүрдэж эдийн засагт чухал нөлөө үзүүлэхийн хамт дамжин өнгөрөх тээвэр илүү хөгжих</w:t>
      </w:r>
      <w:r>
        <w:rPr>
          <w:rFonts w:ascii="Arial" w:hAnsi="Arial" w:cs="Arial"/>
          <w:sz w:val="24"/>
          <w:szCs w:val="24"/>
          <w:lang w:val="mn-MN"/>
        </w:rPr>
        <w:t xml:space="preserve"> ажлын байр шинээр нэмэгдэх</w:t>
      </w:r>
      <w:r w:rsidRPr="00200E91">
        <w:rPr>
          <w:rFonts w:ascii="Arial" w:hAnsi="Arial" w:cs="Arial"/>
          <w:sz w:val="24"/>
          <w:szCs w:val="24"/>
          <w:lang w:val="mn-MN"/>
        </w:rPr>
        <w:t xml:space="preserve"> нөхцөл бүрдэ</w:t>
      </w:r>
      <w:r>
        <w:rPr>
          <w:rFonts w:ascii="Arial" w:hAnsi="Arial" w:cs="Arial"/>
          <w:sz w:val="24"/>
          <w:szCs w:val="24"/>
          <w:lang w:val="mn-MN"/>
        </w:rPr>
        <w:t>х юм.</w:t>
      </w:r>
    </w:p>
    <w:p w14:paraId="1C3C1C8E" w14:textId="77777777" w:rsidR="00F30BD1" w:rsidRPr="00200E91" w:rsidRDefault="00F30BD1" w:rsidP="00F30BD1">
      <w:pPr>
        <w:ind w:right="4" w:firstLine="567"/>
        <w:jc w:val="both"/>
        <w:rPr>
          <w:rFonts w:ascii="Arial" w:hAnsi="Arial" w:cs="Arial"/>
          <w:sz w:val="24"/>
          <w:szCs w:val="24"/>
          <w:lang w:val="mn-MN"/>
        </w:rPr>
      </w:pPr>
      <w:r w:rsidRPr="00200E91">
        <w:rPr>
          <w:rFonts w:ascii="Arial" w:hAnsi="Arial" w:cs="Arial"/>
          <w:sz w:val="24"/>
          <w:szCs w:val="24"/>
          <w:lang w:val="mn-MN"/>
        </w:rPr>
        <w:tab/>
        <w:t>Монгол улсын</w:t>
      </w:r>
      <w:r>
        <w:rPr>
          <w:rFonts w:ascii="Arial" w:hAnsi="Arial" w:cs="Arial"/>
          <w:sz w:val="24"/>
          <w:szCs w:val="24"/>
          <w:lang w:val="mn-MN"/>
        </w:rPr>
        <w:t xml:space="preserve"> стратегийн ач холбогдол бүхий</w:t>
      </w:r>
      <w:r w:rsidRPr="00200E91">
        <w:rPr>
          <w:rFonts w:ascii="Arial" w:hAnsi="Arial" w:cs="Arial"/>
          <w:sz w:val="24"/>
          <w:szCs w:val="24"/>
          <w:lang w:val="mn-MN"/>
        </w:rPr>
        <w:t xml:space="preserve"> нүүрс болон бусад ашигт малтмалын ордууд ашиглалтад орсноор экспортод гаргах бүтээгдэхүүний хэмжээ жилд дунджаар өнөөдөр ашиглаж буйгаас 3.5 дахин нэмэгдэх тойм тооцоо байна.</w:t>
      </w:r>
    </w:p>
    <w:p w14:paraId="4920451C" w14:textId="77777777" w:rsidR="00F30BD1" w:rsidRPr="00200E91" w:rsidRDefault="00F30BD1" w:rsidP="00F30BD1">
      <w:pPr>
        <w:ind w:right="4" w:firstLine="567"/>
        <w:jc w:val="both"/>
        <w:rPr>
          <w:rFonts w:ascii="Arial" w:hAnsi="Arial" w:cs="Arial"/>
          <w:sz w:val="24"/>
          <w:szCs w:val="24"/>
          <w:lang w:val="mn-MN"/>
        </w:rPr>
      </w:pPr>
      <w:r w:rsidRPr="00200E91">
        <w:rPr>
          <w:rFonts w:ascii="Arial" w:hAnsi="Arial" w:cs="Arial"/>
          <w:sz w:val="24"/>
          <w:szCs w:val="24"/>
          <w:lang w:val="mn-MN"/>
        </w:rPr>
        <w:tab/>
        <w:t xml:space="preserve">Уул уурхайн бүтээгдэхүүний экспортыг нэмэгдүүлэхийн тулд төмөр замын тээн нэвтрүүлэх хүчин чадлыг дээшлүүлж, уул уурхайн бүтээгдэхүүн, дамжин өнгөрүүлэх ачаа тээвэр болон экспорт, импортын ачаа эргэлтийг үр дүнтэй хангах </w:t>
      </w:r>
      <w:r w:rsidRPr="00200E91">
        <w:rPr>
          <w:rFonts w:ascii="Arial" w:hAnsi="Arial" w:cs="Arial"/>
          <w:sz w:val="24"/>
          <w:szCs w:val="24"/>
          <w:lang w:val="mn-MN"/>
        </w:rPr>
        <w:lastRenderedPageBreak/>
        <w:t>тээвэрлэлтийн оновчтой зохион байгуулалт бүхий төмөр замын дотоодын нэгдсэн сүлжээтэй болох асуудал тулгараад байгаа билээ.</w:t>
      </w:r>
      <w:r w:rsidRPr="00200E91">
        <w:rPr>
          <w:rFonts w:ascii="Arial" w:hAnsi="Arial" w:cs="Arial"/>
          <w:sz w:val="24"/>
          <w:szCs w:val="24"/>
          <w:lang w:val="mn-MN"/>
        </w:rPr>
        <w:tab/>
      </w:r>
    </w:p>
    <w:p w14:paraId="76080E9F" w14:textId="77777777" w:rsidR="00F30BD1" w:rsidRPr="00200E91" w:rsidRDefault="00F30BD1" w:rsidP="00F30BD1">
      <w:pPr>
        <w:ind w:right="4" w:firstLine="567"/>
        <w:jc w:val="both"/>
        <w:rPr>
          <w:rFonts w:ascii="Arial" w:hAnsi="Arial" w:cs="Arial"/>
          <w:sz w:val="24"/>
          <w:szCs w:val="24"/>
          <w:lang w:val="mn-MN"/>
        </w:rPr>
      </w:pPr>
      <w:r w:rsidRPr="00200E91">
        <w:rPr>
          <w:rFonts w:ascii="Arial" w:hAnsi="Arial" w:cs="Arial"/>
          <w:sz w:val="24"/>
          <w:szCs w:val="24"/>
          <w:lang w:val="mn-MN"/>
        </w:rPr>
        <w:tab/>
        <w:t>Далайд гарцгүй Монгол Улсын хувьд хөрш орнууддаа, цаашлаад тэдгээрээр дамжин далайд хүрч гуравдагч улсуудад бараа, бүтээгдэхүүнээ ашигтай нөхцөлөөр экспортлохы</w:t>
      </w:r>
      <w:r>
        <w:rPr>
          <w:rFonts w:ascii="Arial" w:hAnsi="Arial" w:cs="Arial"/>
          <w:sz w:val="24"/>
          <w:szCs w:val="24"/>
          <w:lang w:val="mn-MN"/>
        </w:rPr>
        <w:t>н тулд зөвхөн төмөр замын дотоо</w:t>
      </w:r>
      <w:r w:rsidRPr="00200E91">
        <w:rPr>
          <w:rFonts w:ascii="Arial" w:hAnsi="Arial" w:cs="Arial"/>
          <w:sz w:val="24"/>
          <w:szCs w:val="24"/>
          <w:lang w:val="mn-MN"/>
        </w:rPr>
        <w:t>дын оновчтой зохион байгуулалт бүхий нэгдсэн сүлжээтэй болохоос гадна төмөр замаар хөрш улс</w:t>
      </w:r>
      <w:r>
        <w:rPr>
          <w:rFonts w:ascii="Arial" w:hAnsi="Arial" w:cs="Arial"/>
          <w:sz w:val="24"/>
          <w:szCs w:val="24"/>
          <w:lang w:val="mn-MN"/>
        </w:rPr>
        <w:t xml:space="preserve">уудын нутгаар </w:t>
      </w:r>
      <w:r w:rsidRPr="00200E91">
        <w:rPr>
          <w:rFonts w:ascii="Arial" w:hAnsi="Arial" w:cs="Arial"/>
          <w:sz w:val="24"/>
          <w:szCs w:val="24"/>
          <w:lang w:val="mn-MN"/>
        </w:rPr>
        <w:t xml:space="preserve">дамжин өнгөрөх төмөр замын бүтээн </w:t>
      </w:r>
      <w:r>
        <w:rPr>
          <w:rFonts w:ascii="Arial" w:hAnsi="Arial" w:cs="Arial"/>
          <w:sz w:val="24"/>
          <w:szCs w:val="24"/>
          <w:lang w:val="mn-MN"/>
        </w:rPr>
        <w:t xml:space="preserve">байгуулалтын </w:t>
      </w:r>
      <w:r w:rsidRPr="00200E91">
        <w:rPr>
          <w:rFonts w:ascii="Arial" w:hAnsi="Arial" w:cs="Arial"/>
          <w:sz w:val="24"/>
          <w:szCs w:val="24"/>
          <w:lang w:val="mn-MN"/>
        </w:rPr>
        <w:t>дүнд</w:t>
      </w:r>
      <w:r>
        <w:rPr>
          <w:rFonts w:ascii="Arial" w:hAnsi="Arial" w:cs="Arial"/>
          <w:sz w:val="24"/>
          <w:szCs w:val="24"/>
        </w:rPr>
        <w:t xml:space="preserve"> </w:t>
      </w:r>
      <w:r>
        <w:rPr>
          <w:rFonts w:ascii="Arial" w:hAnsi="Arial" w:cs="Arial"/>
          <w:sz w:val="24"/>
          <w:szCs w:val="24"/>
          <w:lang w:val="mn-MN"/>
        </w:rPr>
        <w:t>ОХУ болон</w:t>
      </w:r>
      <w:r w:rsidRPr="00200E91">
        <w:rPr>
          <w:rFonts w:ascii="Arial" w:hAnsi="Arial" w:cs="Arial"/>
          <w:sz w:val="24"/>
          <w:szCs w:val="24"/>
          <w:lang w:val="mn-MN"/>
        </w:rPr>
        <w:t xml:space="preserve"> БНХАУ-ын төмөр замуудтай холбогдох шинэ гарц нээгдэнэ. </w:t>
      </w:r>
    </w:p>
    <w:p w14:paraId="2E25E698" w14:textId="77777777" w:rsidR="00F30BD1" w:rsidRPr="00200E91" w:rsidRDefault="00F30BD1" w:rsidP="00F30BD1">
      <w:pPr>
        <w:ind w:right="4" w:firstLine="567"/>
        <w:jc w:val="both"/>
        <w:rPr>
          <w:rFonts w:ascii="Arial" w:hAnsi="Arial" w:cs="Arial"/>
          <w:sz w:val="24"/>
          <w:szCs w:val="24"/>
          <w:lang w:val="mn-MN"/>
        </w:rPr>
      </w:pPr>
      <w:r w:rsidRPr="00200E91">
        <w:rPr>
          <w:rFonts w:ascii="Arial" w:hAnsi="Arial" w:cs="Arial"/>
          <w:sz w:val="24"/>
          <w:szCs w:val="24"/>
          <w:lang w:val="mn-MN"/>
        </w:rPr>
        <w:tab/>
        <w:t xml:space="preserve">“Төрөөс төмөр замын тээврийн талаар баримтлах бодлого”-д бүтээгдэхүүн нь экспортод шууд тээвэрлэгдэх ашигт малтмалын ордоос хилийн боомт хүрэх ачаа тээвэрлэлтийн зориулалттай төмөр замын шугамын царигийн өргөнийг Засгийн газар Улсын Их Хуралд танилцуулж шийдвэрлүүлэхээр заасан байдаг. </w:t>
      </w:r>
    </w:p>
    <w:p w14:paraId="7F0C205E" w14:textId="77777777" w:rsidR="00F30BD1" w:rsidRPr="00200E91" w:rsidRDefault="00F30BD1" w:rsidP="00F30BD1">
      <w:pPr>
        <w:ind w:right="4" w:firstLine="567"/>
        <w:jc w:val="both"/>
        <w:rPr>
          <w:rFonts w:ascii="Arial" w:hAnsi="Arial" w:cs="Arial"/>
          <w:sz w:val="24"/>
          <w:szCs w:val="24"/>
          <w:lang w:val="mn-MN"/>
        </w:rPr>
      </w:pPr>
    </w:p>
    <w:p w14:paraId="0F42BD79" w14:textId="77777777" w:rsidR="00F30BD1" w:rsidRPr="00200E91" w:rsidRDefault="00F30BD1" w:rsidP="00F30BD1">
      <w:pPr>
        <w:ind w:right="4" w:firstLine="567"/>
        <w:jc w:val="both"/>
        <w:rPr>
          <w:rFonts w:ascii="Arial" w:hAnsi="Arial" w:cs="Arial"/>
          <w:b/>
          <w:sz w:val="24"/>
          <w:szCs w:val="24"/>
          <w:lang w:val="mn-MN"/>
        </w:rPr>
      </w:pPr>
      <w:r w:rsidRPr="00200E91">
        <w:rPr>
          <w:rFonts w:ascii="Arial" w:hAnsi="Arial" w:cs="Arial"/>
          <w:sz w:val="24"/>
          <w:szCs w:val="24"/>
          <w:lang w:val="mn-MN"/>
        </w:rPr>
        <w:tab/>
      </w:r>
      <w:r w:rsidRPr="00200E91">
        <w:rPr>
          <w:rFonts w:ascii="Arial" w:hAnsi="Arial" w:cs="Arial"/>
          <w:b/>
          <w:sz w:val="24"/>
          <w:szCs w:val="24"/>
          <w:lang w:val="mn-MN"/>
        </w:rPr>
        <w:t>Хоёр. Тогтоолын төслийн ерөнхий бүтэц, зохицуулах харилцаа, хамрах хүрээ</w:t>
      </w:r>
    </w:p>
    <w:p w14:paraId="0E6B803C" w14:textId="77777777" w:rsidR="00F30BD1" w:rsidRPr="00200E91" w:rsidRDefault="00F30BD1" w:rsidP="00F30BD1">
      <w:pPr>
        <w:ind w:right="4" w:firstLine="567"/>
        <w:jc w:val="both"/>
        <w:rPr>
          <w:rFonts w:ascii="Arial" w:hAnsi="Arial" w:cs="Arial"/>
          <w:sz w:val="24"/>
          <w:szCs w:val="24"/>
          <w:lang w:val="mn-MN"/>
        </w:rPr>
      </w:pPr>
      <w:r w:rsidRPr="00200E91">
        <w:rPr>
          <w:rFonts w:ascii="Arial" w:hAnsi="Arial" w:cs="Arial"/>
          <w:sz w:val="24"/>
          <w:szCs w:val="24"/>
          <w:lang w:val="mn-MN"/>
        </w:rPr>
        <w:tab/>
        <w:t>“Төрөөс төмөр замын тээврийн талаар баримтлах бодлого”-ын хэрэгжилтийг хангах зарим арга хэмжээний тухай” Улсын Их Хурлын тогтоолын төсөл нь 2 зүйлтэй байх бөгөөд төсөлд дараах асуудлыг тусгасан болно. Үүнд:</w:t>
      </w:r>
    </w:p>
    <w:p w14:paraId="4D2336E4" w14:textId="77777777" w:rsidR="00F30BD1" w:rsidRPr="00200E91" w:rsidRDefault="00F30BD1" w:rsidP="00F30BD1">
      <w:pPr>
        <w:ind w:right="4" w:firstLine="567"/>
        <w:jc w:val="both"/>
        <w:rPr>
          <w:rFonts w:ascii="Arial" w:hAnsi="Arial" w:cs="Arial"/>
          <w:sz w:val="24"/>
          <w:szCs w:val="24"/>
          <w:lang w:val="mn-MN"/>
        </w:rPr>
      </w:pPr>
    </w:p>
    <w:p w14:paraId="5AFDB267" w14:textId="77777777" w:rsidR="00F30BD1" w:rsidRPr="00200E91" w:rsidRDefault="00F30BD1" w:rsidP="00F30BD1">
      <w:pPr>
        <w:spacing w:after="0" w:line="240" w:lineRule="auto"/>
        <w:ind w:right="4" w:firstLine="567"/>
        <w:jc w:val="both"/>
        <w:rPr>
          <w:rFonts w:ascii="Arial" w:hAnsi="Arial" w:cs="Arial"/>
          <w:sz w:val="24"/>
          <w:szCs w:val="24"/>
        </w:rPr>
      </w:pPr>
      <w:r w:rsidRPr="00200E91">
        <w:rPr>
          <w:rFonts w:ascii="Arial" w:hAnsi="Arial" w:cs="Arial"/>
          <w:sz w:val="24"/>
          <w:szCs w:val="24"/>
          <w:lang w:val="mn-MN"/>
        </w:rPr>
        <w:tab/>
        <w:t>1 дүгээр зүйлд: Э</w:t>
      </w:r>
      <w:proofErr w:type="spellStart"/>
      <w:r w:rsidRPr="00200E91">
        <w:rPr>
          <w:rFonts w:ascii="Arial" w:hAnsi="Arial" w:cs="Arial"/>
          <w:sz w:val="24"/>
          <w:szCs w:val="24"/>
          <w:lang w:val="en-US"/>
        </w:rPr>
        <w:t>кспортод</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шууд</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тээвэрлэгдэх</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ашигт</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малтмалын</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ордоос</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хилийн</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боомт</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хүрэх</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ачаа</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тээврийн</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зориулалттай</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төмөр</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замын</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шугамын</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цариг</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нь</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импортлогч</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оронд</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тавигдсан</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царигтай</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тохирч</w:t>
      </w:r>
      <w:proofErr w:type="spellEnd"/>
      <w:r w:rsidRPr="00200E91">
        <w:rPr>
          <w:rFonts w:ascii="Arial" w:hAnsi="Arial" w:cs="Arial"/>
          <w:sz w:val="24"/>
          <w:szCs w:val="24"/>
          <w:lang w:val="en-US"/>
        </w:rPr>
        <w:t xml:space="preserve"> </w:t>
      </w:r>
      <w:proofErr w:type="spellStart"/>
      <w:r w:rsidRPr="00200E91">
        <w:rPr>
          <w:rFonts w:ascii="Arial" w:hAnsi="Arial" w:cs="Arial"/>
          <w:sz w:val="24"/>
          <w:szCs w:val="24"/>
          <w:lang w:val="en-US"/>
        </w:rPr>
        <w:t>байхаар</w:t>
      </w:r>
      <w:proofErr w:type="spellEnd"/>
      <w:r w:rsidRPr="00200E91">
        <w:rPr>
          <w:rFonts w:ascii="Arial" w:hAnsi="Arial" w:cs="Arial"/>
          <w:sz w:val="24"/>
          <w:szCs w:val="24"/>
        </w:rPr>
        <w:t>;</w:t>
      </w:r>
    </w:p>
    <w:p w14:paraId="51B1F0A2" w14:textId="77777777" w:rsidR="00F30BD1" w:rsidRPr="00200E91" w:rsidRDefault="00F30BD1" w:rsidP="00F30BD1">
      <w:pPr>
        <w:spacing w:after="0" w:line="240" w:lineRule="auto"/>
        <w:ind w:right="4" w:firstLine="567"/>
        <w:jc w:val="both"/>
        <w:rPr>
          <w:rFonts w:ascii="Arial" w:hAnsi="Arial" w:cs="Arial"/>
          <w:sz w:val="24"/>
          <w:szCs w:val="24"/>
          <w:lang w:val="mn-MN"/>
        </w:rPr>
      </w:pPr>
      <w:r w:rsidRPr="00200E91">
        <w:rPr>
          <w:rFonts w:ascii="Arial" w:hAnsi="Arial" w:cs="Arial"/>
          <w:sz w:val="24"/>
          <w:szCs w:val="24"/>
          <w:lang w:val="en-US"/>
        </w:rPr>
        <w:tab/>
      </w:r>
      <w:r w:rsidRPr="00200E91">
        <w:rPr>
          <w:rFonts w:ascii="Arial" w:hAnsi="Arial" w:cs="Arial"/>
          <w:sz w:val="24"/>
          <w:szCs w:val="24"/>
          <w:lang w:val="mn-MN"/>
        </w:rPr>
        <w:tab/>
      </w:r>
    </w:p>
    <w:p w14:paraId="3269612D" w14:textId="77777777" w:rsidR="00F30BD1" w:rsidRPr="00200E91" w:rsidRDefault="00F30BD1" w:rsidP="00F30BD1">
      <w:pPr>
        <w:ind w:right="4" w:firstLine="567"/>
        <w:jc w:val="both"/>
        <w:rPr>
          <w:rFonts w:ascii="Arial" w:hAnsi="Arial" w:cs="Arial"/>
          <w:sz w:val="24"/>
          <w:szCs w:val="24"/>
          <w:lang w:val="mn-MN"/>
        </w:rPr>
      </w:pPr>
      <w:r w:rsidRPr="00200E91">
        <w:rPr>
          <w:rFonts w:ascii="Arial" w:hAnsi="Arial" w:cs="Arial"/>
          <w:sz w:val="24"/>
          <w:szCs w:val="24"/>
          <w:lang w:val="mn-MN"/>
        </w:rPr>
        <w:tab/>
        <w:t>2 дугаар зүйлд: “Төрөөс төмөр замын тээврийн талаар баримтлах бодлого”-ын хэрэгжилтийг хангах зарим арга хэмжээний тухай” Улсын Их Хурлын тогтоолын төслийн хэрэгжилтэд хяналт тавих талаар тус тус тусгасан.</w:t>
      </w:r>
    </w:p>
    <w:p w14:paraId="0FC1CB86" w14:textId="77777777" w:rsidR="00F30BD1" w:rsidRPr="00200E91" w:rsidRDefault="00F30BD1" w:rsidP="00F30BD1">
      <w:pPr>
        <w:ind w:right="4" w:firstLine="567"/>
        <w:jc w:val="both"/>
        <w:rPr>
          <w:rFonts w:ascii="Arial" w:hAnsi="Arial" w:cs="Arial"/>
          <w:sz w:val="24"/>
          <w:szCs w:val="24"/>
          <w:lang w:val="mn-MN"/>
        </w:rPr>
      </w:pPr>
    </w:p>
    <w:p w14:paraId="18A994CC" w14:textId="77777777" w:rsidR="00F30BD1" w:rsidRPr="00200E91" w:rsidRDefault="00F30BD1" w:rsidP="00F30BD1">
      <w:pPr>
        <w:ind w:right="4" w:firstLine="567"/>
        <w:jc w:val="both"/>
        <w:rPr>
          <w:rFonts w:ascii="Arial" w:hAnsi="Arial" w:cs="Arial"/>
          <w:b/>
          <w:sz w:val="24"/>
          <w:szCs w:val="24"/>
          <w:lang w:val="mn-MN"/>
        </w:rPr>
      </w:pPr>
      <w:r w:rsidRPr="00200E91">
        <w:rPr>
          <w:rFonts w:ascii="Arial" w:hAnsi="Arial" w:cs="Arial"/>
          <w:b/>
          <w:sz w:val="24"/>
          <w:szCs w:val="24"/>
          <w:lang w:val="mn-MN"/>
        </w:rPr>
        <w:t>Гурав. Тогтоолын төсөл батлагдсаны дараа үүсч болох нийгэм, эдийн засаг, хууль зүйн үр дагавар, тэдгээрийг шийдвэрлэх талаар авч хэрэгжүүлэх арга хэмжээний санал</w:t>
      </w:r>
    </w:p>
    <w:p w14:paraId="3CBE03AB" w14:textId="77777777" w:rsidR="00F30BD1" w:rsidRPr="00200E91" w:rsidRDefault="00F30BD1" w:rsidP="00F30BD1">
      <w:pPr>
        <w:ind w:right="4" w:firstLine="567"/>
        <w:jc w:val="both"/>
        <w:rPr>
          <w:rFonts w:ascii="Arial" w:hAnsi="Arial" w:cs="Arial"/>
          <w:b/>
          <w:sz w:val="24"/>
          <w:szCs w:val="24"/>
          <w:lang w:val="mn-MN"/>
        </w:rPr>
      </w:pPr>
    </w:p>
    <w:p w14:paraId="609F7B61" w14:textId="77777777" w:rsidR="00F30BD1" w:rsidRPr="00200E91" w:rsidRDefault="00F30BD1" w:rsidP="00F30BD1">
      <w:pPr>
        <w:ind w:right="4" w:firstLine="567"/>
        <w:jc w:val="both"/>
        <w:rPr>
          <w:rFonts w:ascii="Arial" w:hAnsi="Arial" w:cs="Arial"/>
          <w:sz w:val="24"/>
          <w:szCs w:val="24"/>
          <w:lang w:val="mn-MN"/>
        </w:rPr>
      </w:pPr>
      <w:r w:rsidRPr="00200E91">
        <w:rPr>
          <w:rFonts w:ascii="Arial" w:hAnsi="Arial" w:cs="Arial"/>
          <w:sz w:val="24"/>
          <w:szCs w:val="24"/>
          <w:lang w:val="mn-MN"/>
        </w:rPr>
        <w:tab/>
        <w:t>“Төрөөс төмөр замын тээврийн талаар баримтлах бодлого”-ын хэрэгжилтийг хангах зарим арга хэмжээний тухай” Улсын Их Хурлын тогтоолын төсөл батлагдсанаар дараах нийгэм, эдийн засаг, хууль зүйн эерэг үр дагавар үүснэ гэж үзэж байна:</w:t>
      </w:r>
    </w:p>
    <w:p w14:paraId="614D2448" w14:textId="77777777" w:rsidR="00F30BD1" w:rsidRPr="00200E91" w:rsidRDefault="00F30BD1" w:rsidP="00F30BD1">
      <w:pPr>
        <w:ind w:right="4" w:firstLine="567"/>
        <w:jc w:val="both"/>
        <w:rPr>
          <w:rFonts w:ascii="Arial" w:hAnsi="Arial" w:cs="Arial"/>
          <w:sz w:val="24"/>
          <w:szCs w:val="24"/>
          <w:lang w:val="mn-MN"/>
        </w:rPr>
      </w:pPr>
    </w:p>
    <w:p w14:paraId="6775DB82" w14:textId="77777777" w:rsidR="00F30BD1" w:rsidRDefault="00F30BD1" w:rsidP="00F30BD1">
      <w:pPr>
        <w:numPr>
          <w:ilvl w:val="0"/>
          <w:numId w:val="2"/>
        </w:numPr>
        <w:spacing w:after="0" w:line="240" w:lineRule="auto"/>
        <w:ind w:right="4"/>
        <w:jc w:val="both"/>
        <w:rPr>
          <w:rFonts w:ascii="Arial" w:hAnsi="Arial" w:cs="Arial"/>
          <w:sz w:val="24"/>
          <w:szCs w:val="24"/>
          <w:lang w:val="mn-MN"/>
        </w:rPr>
      </w:pPr>
      <w:proofErr w:type="spellStart"/>
      <w:r>
        <w:rPr>
          <w:rFonts w:ascii="Arial" w:hAnsi="Arial" w:cs="Arial"/>
          <w:sz w:val="24"/>
          <w:szCs w:val="24"/>
        </w:rPr>
        <w:lastRenderedPageBreak/>
        <w:t>Ковидын</w:t>
      </w:r>
      <w:proofErr w:type="spellEnd"/>
      <w:r>
        <w:rPr>
          <w:rFonts w:ascii="Arial" w:hAnsi="Arial" w:cs="Arial"/>
          <w:sz w:val="24"/>
          <w:szCs w:val="24"/>
        </w:rPr>
        <w:t xml:space="preserve"> </w:t>
      </w:r>
      <w:proofErr w:type="spellStart"/>
      <w:r>
        <w:rPr>
          <w:rFonts w:ascii="Arial" w:hAnsi="Arial" w:cs="Arial"/>
          <w:sz w:val="24"/>
          <w:szCs w:val="24"/>
        </w:rPr>
        <w:t>дараахь</w:t>
      </w:r>
      <w:proofErr w:type="spellEnd"/>
      <w:r>
        <w:rPr>
          <w:rFonts w:ascii="Arial" w:hAnsi="Arial" w:cs="Arial"/>
          <w:sz w:val="24"/>
          <w:szCs w:val="24"/>
        </w:rPr>
        <w:t xml:space="preserve"> </w:t>
      </w:r>
      <w:proofErr w:type="spellStart"/>
      <w:r>
        <w:rPr>
          <w:rFonts w:ascii="Arial" w:hAnsi="Arial" w:cs="Arial"/>
          <w:sz w:val="24"/>
          <w:szCs w:val="24"/>
        </w:rPr>
        <w:t>э</w:t>
      </w:r>
      <w:r w:rsidRPr="00505289">
        <w:rPr>
          <w:rFonts w:ascii="Arial" w:hAnsi="Arial" w:cs="Arial"/>
          <w:sz w:val="24"/>
          <w:szCs w:val="24"/>
        </w:rPr>
        <w:t>дийн</w:t>
      </w:r>
      <w:proofErr w:type="spellEnd"/>
      <w:r w:rsidRPr="00505289">
        <w:rPr>
          <w:rFonts w:ascii="Arial" w:hAnsi="Arial" w:cs="Arial"/>
          <w:sz w:val="24"/>
          <w:szCs w:val="24"/>
        </w:rPr>
        <w:t xml:space="preserve"> </w:t>
      </w:r>
      <w:proofErr w:type="spellStart"/>
      <w:r w:rsidRPr="00505289">
        <w:rPr>
          <w:rFonts w:ascii="Arial" w:hAnsi="Arial" w:cs="Arial"/>
          <w:sz w:val="24"/>
          <w:szCs w:val="24"/>
        </w:rPr>
        <w:t>засгийн</w:t>
      </w:r>
      <w:proofErr w:type="spellEnd"/>
      <w:r w:rsidRPr="00505289">
        <w:rPr>
          <w:rFonts w:ascii="Arial" w:hAnsi="Arial" w:cs="Arial"/>
          <w:sz w:val="24"/>
          <w:szCs w:val="24"/>
        </w:rPr>
        <w:t xml:space="preserve"> </w:t>
      </w:r>
      <w:proofErr w:type="spellStart"/>
      <w:r w:rsidRPr="00505289">
        <w:rPr>
          <w:rFonts w:ascii="Arial" w:hAnsi="Arial" w:cs="Arial"/>
          <w:sz w:val="24"/>
          <w:szCs w:val="24"/>
        </w:rPr>
        <w:t>өсөлт</w:t>
      </w:r>
      <w:proofErr w:type="spellEnd"/>
      <w:r w:rsidRPr="00505289">
        <w:rPr>
          <w:rFonts w:ascii="Arial" w:hAnsi="Arial" w:cs="Arial"/>
          <w:sz w:val="24"/>
          <w:szCs w:val="24"/>
        </w:rPr>
        <w:t xml:space="preserve"> </w:t>
      </w:r>
      <w:proofErr w:type="spellStart"/>
      <w:r w:rsidRPr="00505289">
        <w:rPr>
          <w:rFonts w:ascii="Arial" w:hAnsi="Arial" w:cs="Arial"/>
          <w:sz w:val="24"/>
          <w:szCs w:val="24"/>
        </w:rPr>
        <w:t>болон</w:t>
      </w:r>
      <w:proofErr w:type="spellEnd"/>
      <w:r w:rsidRPr="00505289">
        <w:rPr>
          <w:rFonts w:ascii="Arial" w:hAnsi="Arial" w:cs="Arial"/>
          <w:sz w:val="24"/>
          <w:szCs w:val="24"/>
        </w:rPr>
        <w:t xml:space="preserve"> </w:t>
      </w:r>
      <w:proofErr w:type="spellStart"/>
      <w:r w:rsidRPr="00505289">
        <w:rPr>
          <w:rFonts w:ascii="Arial" w:hAnsi="Arial" w:cs="Arial"/>
          <w:sz w:val="24"/>
          <w:szCs w:val="24"/>
        </w:rPr>
        <w:t>ажил</w:t>
      </w:r>
      <w:proofErr w:type="spellEnd"/>
      <w:r w:rsidRPr="00505289">
        <w:rPr>
          <w:rFonts w:ascii="Arial" w:hAnsi="Arial" w:cs="Arial"/>
          <w:sz w:val="24"/>
          <w:szCs w:val="24"/>
        </w:rPr>
        <w:t xml:space="preserve"> </w:t>
      </w:r>
      <w:proofErr w:type="spellStart"/>
      <w:r w:rsidRPr="00505289">
        <w:rPr>
          <w:rFonts w:ascii="Arial" w:hAnsi="Arial" w:cs="Arial"/>
          <w:sz w:val="24"/>
          <w:szCs w:val="24"/>
        </w:rPr>
        <w:t>эрхлэлтий</w:t>
      </w:r>
      <w:r>
        <w:rPr>
          <w:rFonts w:ascii="Arial" w:hAnsi="Arial" w:cs="Arial"/>
          <w:sz w:val="24"/>
          <w:szCs w:val="24"/>
        </w:rPr>
        <w:t>г</w:t>
      </w:r>
      <w:proofErr w:type="spellEnd"/>
      <w:r>
        <w:rPr>
          <w:rFonts w:ascii="Arial" w:hAnsi="Arial" w:cs="Arial"/>
          <w:sz w:val="24"/>
          <w:szCs w:val="24"/>
        </w:rPr>
        <w:t xml:space="preserve"> </w:t>
      </w:r>
      <w:proofErr w:type="spellStart"/>
      <w:r>
        <w:rPr>
          <w:rFonts w:ascii="Arial" w:hAnsi="Arial" w:cs="Arial"/>
          <w:sz w:val="24"/>
          <w:szCs w:val="24"/>
        </w:rPr>
        <w:t>нэмэгдүүлэх</w:t>
      </w:r>
      <w:proofErr w:type="spellEnd"/>
      <w:r>
        <w:rPr>
          <w:rFonts w:ascii="Arial" w:hAnsi="Arial" w:cs="Arial"/>
          <w:sz w:val="24"/>
          <w:szCs w:val="24"/>
        </w:rPr>
        <w:t xml:space="preserve">, </w:t>
      </w:r>
      <w:proofErr w:type="spellStart"/>
      <w:r>
        <w:rPr>
          <w:rFonts w:ascii="Arial" w:hAnsi="Arial" w:cs="Arial"/>
          <w:sz w:val="24"/>
          <w:szCs w:val="24"/>
        </w:rPr>
        <w:t>эдийн</w:t>
      </w:r>
      <w:proofErr w:type="spellEnd"/>
      <w:r>
        <w:rPr>
          <w:rFonts w:ascii="Arial" w:hAnsi="Arial" w:cs="Arial"/>
          <w:sz w:val="24"/>
          <w:szCs w:val="24"/>
        </w:rPr>
        <w:t xml:space="preserve"> </w:t>
      </w:r>
      <w:proofErr w:type="spellStart"/>
      <w:r>
        <w:rPr>
          <w:rFonts w:ascii="Arial" w:hAnsi="Arial" w:cs="Arial"/>
          <w:sz w:val="24"/>
          <w:szCs w:val="24"/>
        </w:rPr>
        <w:t>засгийн</w:t>
      </w:r>
      <w:proofErr w:type="spellEnd"/>
      <w:r>
        <w:rPr>
          <w:rFonts w:ascii="Arial" w:hAnsi="Arial" w:cs="Arial"/>
          <w:sz w:val="24"/>
          <w:szCs w:val="24"/>
        </w:rPr>
        <w:t xml:space="preserve"> </w:t>
      </w:r>
      <w:proofErr w:type="spellStart"/>
      <w:r>
        <w:rPr>
          <w:rFonts w:ascii="Arial" w:hAnsi="Arial" w:cs="Arial"/>
          <w:sz w:val="24"/>
          <w:szCs w:val="24"/>
        </w:rPr>
        <w:t>хямралыг</w:t>
      </w:r>
      <w:proofErr w:type="spellEnd"/>
      <w:r>
        <w:rPr>
          <w:rFonts w:ascii="Arial" w:hAnsi="Arial" w:cs="Arial"/>
          <w:sz w:val="24"/>
          <w:szCs w:val="24"/>
        </w:rPr>
        <w:t xml:space="preserve"> </w:t>
      </w:r>
      <w:proofErr w:type="spellStart"/>
      <w:r>
        <w:rPr>
          <w:rFonts w:ascii="Arial" w:hAnsi="Arial" w:cs="Arial"/>
          <w:sz w:val="24"/>
          <w:szCs w:val="24"/>
        </w:rPr>
        <w:t>ард</w:t>
      </w:r>
      <w:proofErr w:type="spellEnd"/>
      <w:r>
        <w:rPr>
          <w:rFonts w:ascii="Arial" w:hAnsi="Arial" w:cs="Arial"/>
          <w:sz w:val="24"/>
          <w:szCs w:val="24"/>
        </w:rPr>
        <w:t xml:space="preserve"> </w:t>
      </w:r>
      <w:proofErr w:type="spellStart"/>
      <w:r>
        <w:rPr>
          <w:rFonts w:ascii="Arial" w:hAnsi="Arial" w:cs="Arial"/>
          <w:sz w:val="24"/>
          <w:szCs w:val="24"/>
        </w:rPr>
        <w:t>иргэдийн</w:t>
      </w:r>
      <w:proofErr w:type="spellEnd"/>
      <w:r>
        <w:rPr>
          <w:rFonts w:ascii="Arial" w:hAnsi="Arial" w:cs="Arial"/>
          <w:sz w:val="24"/>
          <w:szCs w:val="24"/>
        </w:rPr>
        <w:t xml:space="preserve"> </w:t>
      </w:r>
      <w:proofErr w:type="spellStart"/>
      <w:r>
        <w:rPr>
          <w:rFonts w:ascii="Arial" w:hAnsi="Arial" w:cs="Arial"/>
          <w:sz w:val="24"/>
          <w:szCs w:val="24"/>
        </w:rPr>
        <w:t>амьдралд</w:t>
      </w:r>
      <w:proofErr w:type="spellEnd"/>
      <w:r>
        <w:rPr>
          <w:rFonts w:ascii="Arial" w:hAnsi="Arial" w:cs="Arial"/>
          <w:sz w:val="24"/>
          <w:szCs w:val="24"/>
        </w:rPr>
        <w:t xml:space="preserve"> </w:t>
      </w:r>
      <w:proofErr w:type="spellStart"/>
      <w:r>
        <w:rPr>
          <w:rFonts w:ascii="Arial" w:hAnsi="Arial" w:cs="Arial"/>
          <w:sz w:val="24"/>
          <w:szCs w:val="24"/>
        </w:rPr>
        <w:t>хүндрэл</w:t>
      </w:r>
      <w:proofErr w:type="spellEnd"/>
      <w:r>
        <w:rPr>
          <w:rFonts w:ascii="Arial" w:hAnsi="Arial" w:cs="Arial"/>
          <w:sz w:val="24"/>
          <w:szCs w:val="24"/>
        </w:rPr>
        <w:t xml:space="preserve"> </w:t>
      </w:r>
      <w:proofErr w:type="spellStart"/>
      <w:r>
        <w:rPr>
          <w:rFonts w:ascii="Arial" w:hAnsi="Arial" w:cs="Arial"/>
          <w:sz w:val="24"/>
          <w:szCs w:val="24"/>
        </w:rPr>
        <w:t>багатайгаар</w:t>
      </w:r>
      <w:proofErr w:type="spellEnd"/>
      <w:r>
        <w:rPr>
          <w:rFonts w:ascii="Arial" w:hAnsi="Arial" w:cs="Arial"/>
          <w:sz w:val="24"/>
          <w:szCs w:val="24"/>
        </w:rPr>
        <w:t xml:space="preserve"> </w:t>
      </w:r>
      <w:proofErr w:type="spellStart"/>
      <w:r>
        <w:rPr>
          <w:rFonts w:ascii="Arial" w:hAnsi="Arial" w:cs="Arial"/>
          <w:sz w:val="24"/>
          <w:szCs w:val="24"/>
        </w:rPr>
        <w:t>даван</w:t>
      </w:r>
      <w:proofErr w:type="spellEnd"/>
      <w:r>
        <w:rPr>
          <w:rFonts w:ascii="Arial" w:hAnsi="Arial" w:cs="Arial"/>
          <w:sz w:val="24"/>
          <w:szCs w:val="24"/>
        </w:rPr>
        <w:t xml:space="preserve"> </w:t>
      </w:r>
      <w:proofErr w:type="spellStart"/>
      <w:r>
        <w:rPr>
          <w:rFonts w:ascii="Arial" w:hAnsi="Arial" w:cs="Arial"/>
          <w:sz w:val="24"/>
          <w:szCs w:val="24"/>
        </w:rPr>
        <w:t>туулах</w:t>
      </w:r>
      <w:proofErr w:type="spellEnd"/>
      <w:r>
        <w:rPr>
          <w:rFonts w:ascii="Arial" w:hAnsi="Arial" w:cs="Arial"/>
          <w:sz w:val="24"/>
          <w:szCs w:val="24"/>
        </w:rPr>
        <w:t xml:space="preserve"> </w:t>
      </w:r>
      <w:proofErr w:type="spellStart"/>
      <w:r>
        <w:rPr>
          <w:rFonts w:ascii="Arial" w:hAnsi="Arial" w:cs="Arial"/>
          <w:sz w:val="24"/>
          <w:szCs w:val="24"/>
        </w:rPr>
        <w:t>боломж</w:t>
      </w:r>
      <w:proofErr w:type="spellEnd"/>
      <w:r>
        <w:rPr>
          <w:rFonts w:ascii="Arial" w:hAnsi="Arial" w:cs="Arial"/>
          <w:sz w:val="24"/>
          <w:szCs w:val="24"/>
        </w:rPr>
        <w:t xml:space="preserve"> </w:t>
      </w:r>
      <w:proofErr w:type="spellStart"/>
      <w:r>
        <w:rPr>
          <w:rFonts w:ascii="Arial" w:hAnsi="Arial" w:cs="Arial"/>
          <w:sz w:val="24"/>
          <w:szCs w:val="24"/>
        </w:rPr>
        <w:t>нээгдэх</w:t>
      </w:r>
      <w:proofErr w:type="spellEnd"/>
      <w:r>
        <w:rPr>
          <w:rFonts w:ascii="Arial" w:hAnsi="Arial" w:cs="Arial"/>
          <w:sz w:val="24"/>
          <w:szCs w:val="24"/>
        </w:rPr>
        <w:t xml:space="preserve"> </w:t>
      </w:r>
      <w:proofErr w:type="spellStart"/>
      <w:r>
        <w:rPr>
          <w:rFonts w:ascii="Arial" w:hAnsi="Arial" w:cs="Arial"/>
          <w:sz w:val="24"/>
          <w:szCs w:val="24"/>
        </w:rPr>
        <w:t>юм</w:t>
      </w:r>
      <w:proofErr w:type="spellEnd"/>
      <w:r>
        <w:rPr>
          <w:rFonts w:ascii="Arial" w:hAnsi="Arial" w:cs="Arial"/>
          <w:sz w:val="24"/>
          <w:szCs w:val="24"/>
        </w:rPr>
        <w:t xml:space="preserve">. </w:t>
      </w:r>
    </w:p>
    <w:p w14:paraId="2F730602" w14:textId="77777777" w:rsidR="00F30BD1" w:rsidRDefault="00F30BD1" w:rsidP="00F30BD1">
      <w:pPr>
        <w:numPr>
          <w:ilvl w:val="0"/>
          <w:numId w:val="2"/>
        </w:numPr>
        <w:spacing w:after="0" w:line="240" w:lineRule="auto"/>
        <w:ind w:right="4"/>
        <w:jc w:val="both"/>
        <w:rPr>
          <w:rFonts w:ascii="Arial" w:hAnsi="Arial" w:cs="Arial"/>
          <w:sz w:val="24"/>
          <w:szCs w:val="24"/>
          <w:lang w:val="mn-MN"/>
        </w:rPr>
      </w:pPr>
      <w:r w:rsidRPr="00AD7CBF">
        <w:rPr>
          <w:rFonts w:ascii="Arial" w:hAnsi="Arial" w:cs="Arial"/>
          <w:sz w:val="24"/>
          <w:szCs w:val="24"/>
          <w:lang w:val="mn-MN"/>
        </w:rPr>
        <w:t>Монгол Улс, ОХУ болон БНХАУ-ын төмөр замын салбарын хамтын ажиллагаа эрчимжиж уул уурхайн бүтээгдэхүүний тээвэрлэлт, тээвэрлэлтийн зардал, хугацаа хэмнэгдэж, уул уурхайн бүтээгдэхүүний өрсөлдөх чадварыг нэмэгдүүлнэ. Уул уурхайн бүтээгдэхүүний экспорт тогтвортой өсөн нэмэгдсэнээр төсвийн орлого тогтворжиж, эдийн засагт эерэг үр дагавар үзүүлнэ.</w:t>
      </w:r>
    </w:p>
    <w:p w14:paraId="6ABA5743" w14:textId="77777777" w:rsidR="00F30BD1" w:rsidRDefault="00F30BD1" w:rsidP="00F30BD1">
      <w:pPr>
        <w:numPr>
          <w:ilvl w:val="0"/>
          <w:numId w:val="2"/>
        </w:numPr>
        <w:spacing w:after="0" w:line="240" w:lineRule="auto"/>
        <w:ind w:right="4"/>
        <w:jc w:val="both"/>
        <w:rPr>
          <w:rFonts w:ascii="Arial" w:hAnsi="Arial" w:cs="Arial"/>
          <w:sz w:val="24"/>
          <w:szCs w:val="24"/>
          <w:lang w:val="mn-MN"/>
        </w:rPr>
      </w:pPr>
      <w:r w:rsidRPr="00AD7CBF">
        <w:rPr>
          <w:rFonts w:ascii="Arial" w:hAnsi="Arial" w:cs="Arial"/>
          <w:sz w:val="24"/>
          <w:szCs w:val="24"/>
          <w:lang w:val="mn-MN"/>
        </w:rPr>
        <w:t>Дээрх төмөр замын шинэ шугам баригдаж ашиглалтад орсноор төмөр замын тээврийн өндөр үр ашигтай, алдагдалгүй систем бүрдэж эдийн засагт чухал нөлөө үзүүлэхийн хамт дамжин өнгөрөх тээвэр илүү хөгжих нөхцөл бүрдэнэ.</w:t>
      </w:r>
    </w:p>
    <w:p w14:paraId="09B28BB2" w14:textId="77777777" w:rsidR="00F30BD1" w:rsidRDefault="00F30BD1" w:rsidP="00F30BD1">
      <w:pPr>
        <w:numPr>
          <w:ilvl w:val="0"/>
          <w:numId w:val="2"/>
        </w:numPr>
        <w:spacing w:after="0" w:line="240" w:lineRule="auto"/>
        <w:ind w:right="4"/>
        <w:jc w:val="both"/>
        <w:rPr>
          <w:rFonts w:ascii="Arial" w:hAnsi="Arial" w:cs="Arial"/>
          <w:sz w:val="24"/>
          <w:szCs w:val="24"/>
          <w:lang w:val="mn-MN"/>
        </w:rPr>
      </w:pPr>
      <w:r w:rsidRPr="00AD7CBF">
        <w:rPr>
          <w:rFonts w:ascii="Arial" w:hAnsi="Arial" w:cs="Arial"/>
          <w:sz w:val="24"/>
          <w:szCs w:val="24"/>
          <w:lang w:val="mn-MN"/>
        </w:rPr>
        <w:t>Тус төмөр замын бүтцийг дагасан хот, суурин, боловсруулах үйлдвэрүүд бий болох, жижиг, дунд үйлдвэрлэл эрхлэх боломж бүрдэн ажлын байр шинээр нэмэгдэж, хүн амын амьжиргааны түвшин дээшилж, амьдрах орчин, нөхцөл сайжирснаар төв рүү чиглэсэн хүн амын нүүдэл саарна.</w:t>
      </w:r>
    </w:p>
    <w:p w14:paraId="21A5E3CA" w14:textId="77777777" w:rsidR="00F30BD1" w:rsidRDefault="00F30BD1" w:rsidP="00F30BD1">
      <w:pPr>
        <w:numPr>
          <w:ilvl w:val="0"/>
          <w:numId w:val="2"/>
        </w:numPr>
        <w:spacing w:after="0" w:line="240" w:lineRule="auto"/>
        <w:ind w:right="4"/>
        <w:jc w:val="both"/>
        <w:rPr>
          <w:rFonts w:ascii="Arial" w:hAnsi="Arial" w:cs="Arial"/>
          <w:sz w:val="24"/>
          <w:szCs w:val="24"/>
          <w:lang w:val="mn-MN"/>
        </w:rPr>
      </w:pPr>
      <w:r w:rsidRPr="00AD7CBF">
        <w:rPr>
          <w:rFonts w:ascii="Arial" w:hAnsi="Arial" w:cs="Arial"/>
          <w:sz w:val="24"/>
          <w:szCs w:val="24"/>
          <w:lang w:val="mn-MN"/>
        </w:rPr>
        <w:t>Далайд гарцгүй манай улсын гадаад худалдаа, хамтын ажиллагаа өргөжиж, уул уурхайн бүтээгдэхүүнийг хөрш орнууд болон гуравдагч орнуудад экспортлох боломж бүрдэнэ.</w:t>
      </w:r>
    </w:p>
    <w:p w14:paraId="742071BB" w14:textId="77777777" w:rsidR="00F30BD1" w:rsidRDefault="00F30BD1" w:rsidP="00F30BD1">
      <w:pPr>
        <w:numPr>
          <w:ilvl w:val="0"/>
          <w:numId w:val="2"/>
        </w:numPr>
        <w:spacing w:after="0" w:line="240" w:lineRule="auto"/>
        <w:ind w:right="4"/>
        <w:jc w:val="both"/>
        <w:rPr>
          <w:rFonts w:ascii="Arial" w:hAnsi="Arial" w:cs="Arial"/>
          <w:sz w:val="24"/>
          <w:szCs w:val="24"/>
          <w:lang w:val="mn-MN"/>
        </w:rPr>
      </w:pPr>
      <w:r w:rsidRPr="00AD7CBF">
        <w:rPr>
          <w:rFonts w:ascii="Arial" w:hAnsi="Arial" w:cs="Arial"/>
          <w:sz w:val="24"/>
          <w:szCs w:val="24"/>
          <w:lang w:val="mn-MN"/>
        </w:rPr>
        <w:t>Дэлхий нийтийг хамарсан цар тахал болон бусад геополитик, эдийн засгийн хямрал нүүрлэсэн өнөө үед хүнээс хамаарал багатай их хэмжээний тээвэр хийх боломжийг гаргаснаар экспортын орлого нэмэгдэнэ.</w:t>
      </w:r>
    </w:p>
    <w:p w14:paraId="1BB7F95D" w14:textId="77777777" w:rsidR="00F30BD1" w:rsidRPr="00AD7CBF" w:rsidRDefault="00F30BD1" w:rsidP="00F30BD1">
      <w:pPr>
        <w:numPr>
          <w:ilvl w:val="0"/>
          <w:numId w:val="2"/>
        </w:numPr>
        <w:spacing w:after="0" w:line="240" w:lineRule="auto"/>
        <w:ind w:right="4"/>
        <w:jc w:val="both"/>
        <w:rPr>
          <w:rFonts w:ascii="Arial" w:hAnsi="Arial" w:cs="Arial"/>
          <w:sz w:val="24"/>
          <w:szCs w:val="24"/>
          <w:lang w:val="mn-MN"/>
        </w:rPr>
      </w:pPr>
      <w:r>
        <w:rPr>
          <w:rFonts w:ascii="Arial" w:hAnsi="Arial" w:cs="Arial"/>
          <w:sz w:val="24"/>
          <w:szCs w:val="24"/>
          <w:lang w:val="mn-MN"/>
        </w:rPr>
        <w:t xml:space="preserve">Алдагдсан боломжоо нөхөх шийдэл бий болно. Манай улсын уул уурхайн экспортын хамгийн голлох бүтээгдэхүүн болох </w:t>
      </w:r>
      <w:proofErr w:type="spellStart"/>
      <w:r>
        <w:rPr>
          <w:rFonts w:ascii="Arial" w:hAnsi="Arial" w:cs="Arial"/>
          <w:sz w:val="24"/>
          <w:szCs w:val="24"/>
        </w:rPr>
        <w:t>коксжих</w:t>
      </w:r>
      <w:proofErr w:type="spellEnd"/>
      <w:r>
        <w:rPr>
          <w:rFonts w:ascii="Arial" w:hAnsi="Arial" w:cs="Arial"/>
          <w:sz w:val="24"/>
          <w:szCs w:val="24"/>
        </w:rPr>
        <w:t xml:space="preserve"> </w:t>
      </w:r>
      <w:proofErr w:type="spellStart"/>
      <w:r>
        <w:rPr>
          <w:rFonts w:ascii="Arial" w:hAnsi="Arial" w:cs="Arial"/>
          <w:sz w:val="24"/>
          <w:szCs w:val="24"/>
        </w:rPr>
        <w:t>нүүрс</w:t>
      </w:r>
      <w:proofErr w:type="spellEnd"/>
      <w:r>
        <w:rPr>
          <w:rFonts w:ascii="Arial" w:hAnsi="Arial" w:cs="Arial"/>
          <w:sz w:val="24"/>
          <w:szCs w:val="24"/>
        </w:rPr>
        <w:t xml:space="preserve">, </w:t>
      </w:r>
      <w:proofErr w:type="spellStart"/>
      <w:r>
        <w:rPr>
          <w:rFonts w:ascii="Arial" w:hAnsi="Arial" w:cs="Arial"/>
          <w:sz w:val="24"/>
          <w:szCs w:val="24"/>
        </w:rPr>
        <w:t>зэсийн</w:t>
      </w:r>
      <w:proofErr w:type="spellEnd"/>
      <w:r>
        <w:rPr>
          <w:rFonts w:ascii="Arial" w:hAnsi="Arial" w:cs="Arial"/>
          <w:sz w:val="24"/>
          <w:szCs w:val="24"/>
        </w:rPr>
        <w:t xml:space="preserve"> 50 </w:t>
      </w:r>
      <w:proofErr w:type="spellStart"/>
      <w:r>
        <w:rPr>
          <w:rFonts w:ascii="Arial" w:hAnsi="Arial" w:cs="Arial"/>
          <w:sz w:val="24"/>
          <w:szCs w:val="24"/>
        </w:rPr>
        <w:t>орчим</w:t>
      </w:r>
      <w:proofErr w:type="spellEnd"/>
      <w:r>
        <w:rPr>
          <w:rFonts w:ascii="Arial" w:hAnsi="Arial" w:cs="Arial"/>
          <w:sz w:val="24"/>
          <w:szCs w:val="24"/>
        </w:rPr>
        <w:t xml:space="preserve"> </w:t>
      </w:r>
      <w:proofErr w:type="spellStart"/>
      <w:r>
        <w:rPr>
          <w:rFonts w:ascii="Arial" w:hAnsi="Arial" w:cs="Arial"/>
          <w:sz w:val="24"/>
          <w:szCs w:val="24"/>
        </w:rPr>
        <w:t>хувийг</w:t>
      </w:r>
      <w:proofErr w:type="spellEnd"/>
      <w:r>
        <w:rPr>
          <w:rFonts w:ascii="Arial" w:hAnsi="Arial" w:cs="Arial"/>
          <w:sz w:val="24"/>
          <w:szCs w:val="24"/>
        </w:rPr>
        <w:t xml:space="preserve"> </w:t>
      </w:r>
      <w:proofErr w:type="spellStart"/>
      <w:r>
        <w:rPr>
          <w:rFonts w:ascii="Arial" w:hAnsi="Arial" w:cs="Arial"/>
          <w:sz w:val="24"/>
          <w:szCs w:val="24"/>
        </w:rPr>
        <w:t>Тавантолгой</w:t>
      </w:r>
      <w:proofErr w:type="spellEnd"/>
      <w:r>
        <w:rPr>
          <w:rFonts w:ascii="Arial" w:hAnsi="Arial" w:cs="Arial"/>
          <w:sz w:val="24"/>
          <w:szCs w:val="24"/>
        </w:rPr>
        <w:t xml:space="preserve"> - </w:t>
      </w:r>
      <w:proofErr w:type="spellStart"/>
      <w:r>
        <w:rPr>
          <w:rFonts w:ascii="Arial" w:hAnsi="Arial" w:cs="Arial"/>
          <w:sz w:val="24"/>
          <w:szCs w:val="24"/>
        </w:rPr>
        <w:t>Гашуунсухайтын</w:t>
      </w:r>
      <w:proofErr w:type="spellEnd"/>
      <w:r>
        <w:rPr>
          <w:rFonts w:ascii="Arial" w:hAnsi="Arial" w:cs="Arial"/>
          <w:sz w:val="24"/>
          <w:szCs w:val="24"/>
        </w:rPr>
        <w:t xml:space="preserve"> </w:t>
      </w:r>
      <w:proofErr w:type="spellStart"/>
      <w:r>
        <w:rPr>
          <w:rFonts w:ascii="Arial" w:hAnsi="Arial" w:cs="Arial"/>
          <w:sz w:val="24"/>
          <w:szCs w:val="24"/>
        </w:rPr>
        <w:t>боомт</w:t>
      </w:r>
      <w:proofErr w:type="spellEnd"/>
      <w:r>
        <w:rPr>
          <w:rFonts w:ascii="Arial" w:hAnsi="Arial" w:cs="Arial"/>
          <w:sz w:val="24"/>
          <w:szCs w:val="24"/>
        </w:rPr>
        <w:t xml:space="preserve"> </w:t>
      </w:r>
      <w:proofErr w:type="spellStart"/>
      <w:r>
        <w:rPr>
          <w:rFonts w:ascii="Arial" w:hAnsi="Arial" w:cs="Arial"/>
          <w:sz w:val="24"/>
          <w:szCs w:val="24"/>
        </w:rPr>
        <w:t>дангаараа</w:t>
      </w:r>
      <w:proofErr w:type="spellEnd"/>
      <w:r>
        <w:rPr>
          <w:rFonts w:ascii="Arial" w:hAnsi="Arial" w:cs="Arial"/>
          <w:sz w:val="24"/>
          <w:szCs w:val="24"/>
        </w:rPr>
        <w:t xml:space="preserve"> </w:t>
      </w:r>
      <w:proofErr w:type="spellStart"/>
      <w:r>
        <w:rPr>
          <w:rFonts w:ascii="Arial" w:hAnsi="Arial" w:cs="Arial"/>
          <w:sz w:val="24"/>
          <w:szCs w:val="24"/>
        </w:rPr>
        <w:t>гаргадаг</w:t>
      </w:r>
      <w:proofErr w:type="spellEnd"/>
      <w:r>
        <w:rPr>
          <w:rFonts w:ascii="Arial" w:hAnsi="Arial" w:cs="Arial"/>
          <w:sz w:val="24"/>
          <w:szCs w:val="24"/>
        </w:rPr>
        <w:t xml:space="preserve">. </w:t>
      </w:r>
      <w:proofErr w:type="spellStart"/>
      <w:r>
        <w:rPr>
          <w:rFonts w:ascii="Arial" w:hAnsi="Arial" w:cs="Arial"/>
          <w:sz w:val="24"/>
          <w:szCs w:val="24"/>
        </w:rPr>
        <w:t>Хэрэв</w:t>
      </w:r>
      <w:proofErr w:type="spellEnd"/>
      <w:r>
        <w:rPr>
          <w:rFonts w:ascii="Arial" w:hAnsi="Arial" w:cs="Arial"/>
          <w:sz w:val="24"/>
          <w:szCs w:val="24"/>
        </w:rPr>
        <w:t xml:space="preserve"> </w:t>
      </w:r>
      <w:proofErr w:type="spellStart"/>
      <w:r>
        <w:rPr>
          <w:rFonts w:ascii="Arial" w:hAnsi="Arial" w:cs="Arial"/>
          <w:sz w:val="24"/>
          <w:szCs w:val="24"/>
        </w:rPr>
        <w:t>элдэв</w:t>
      </w:r>
      <w:proofErr w:type="spellEnd"/>
      <w:r>
        <w:rPr>
          <w:rFonts w:ascii="Arial" w:hAnsi="Arial" w:cs="Arial"/>
          <w:sz w:val="24"/>
          <w:szCs w:val="24"/>
        </w:rPr>
        <w:t xml:space="preserve"> </w:t>
      </w:r>
      <w:proofErr w:type="spellStart"/>
      <w:r>
        <w:rPr>
          <w:rFonts w:ascii="Arial" w:hAnsi="Arial" w:cs="Arial"/>
          <w:sz w:val="24"/>
          <w:szCs w:val="24"/>
        </w:rPr>
        <w:t>улс</w:t>
      </w:r>
      <w:proofErr w:type="spellEnd"/>
      <w:r>
        <w:rPr>
          <w:rFonts w:ascii="Arial" w:hAnsi="Arial" w:cs="Arial"/>
          <w:sz w:val="24"/>
          <w:szCs w:val="24"/>
        </w:rPr>
        <w:t xml:space="preserve"> </w:t>
      </w:r>
      <w:proofErr w:type="spellStart"/>
      <w:r>
        <w:rPr>
          <w:rFonts w:ascii="Arial" w:hAnsi="Arial" w:cs="Arial"/>
          <w:sz w:val="24"/>
          <w:szCs w:val="24"/>
        </w:rPr>
        <w:t>төргүйгээр</w:t>
      </w:r>
      <w:proofErr w:type="spellEnd"/>
      <w:r>
        <w:rPr>
          <w:rFonts w:ascii="Arial" w:hAnsi="Arial" w:cs="Arial"/>
          <w:sz w:val="24"/>
          <w:szCs w:val="24"/>
        </w:rPr>
        <w:t xml:space="preserve"> 2013 </w:t>
      </w:r>
      <w:proofErr w:type="spellStart"/>
      <w:r>
        <w:rPr>
          <w:rFonts w:ascii="Arial" w:hAnsi="Arial" w:cs="Arial"/>
          <w:sz w:val="24"/>
          <w:szCs w:val="24"/>
        </w:rPr>
        <w:t>онд</w:t>
      </w:r>
      <w:proofErr w:type="spellEnd"/>
      <w:r>
        <w:rPr>
          <w:rFonts w:ascii="Arial" w:hAnsi="Arial" w:cs="Arial"/>
          <w:sz w:val="24"/>
          <w:szCs w:val="24"/>
        </w:rPr>
        <w:t xml:space="preserve"> </w:t>
      </w:r>
      <w:proofErr w:type="spellStart"/>
      <w:r>
        <w:rPr>
          <w:rFonts w:ascii="Arial" w:hAnsi="Arial" w:cs="Arial"/>
          <w:sz w:val="24"/>
          <w:szCs w:val="24"/>
        </w:rPr>
        <w:t>төмөр</w:t>
      </w:r>
      <w:proofErr w:type="spellEnd"/>
      <w:r>
        <w:rPr>
          <w:rFonts w:ascii="Arial" w:hAnsi="Arial" w:cs="Arial"/>
          <w:sz w:val="24"/>
          <w:szCs w:val="24"/>
        </w:rPr>
        <w:t xml:space="preserve"> </w:t>
      </w:r>
      <w:proofErr w:type="spellStart"/>
      <w:r>
        <w:rPr>
          <w:rFonts w:ascii="Arial" w:hAnsi="Arial" w:cs="Arial"/>
          <w:sz w:val="24"/>
          <w:szCs w:val="24"/>
        </w:rPr>
        <w:t>зам</w:t>
      </w:r>
      <w:proofErr w:type="spellEnd"/>
      <w:r>
        <w:rPr>
          <w:rFonts w:ascii="Arial" w:hAnsi="Arial" w:cs="Arial"/>
          <w:sz w:val="24"/>
          <w:szCs w:val="24"/>
        </w:rPr>
        <w:t xml:space="preserve"> </w:t>
      </w:r>
      <w:proofErr w:type="spellStart"/>
      <w:r>
        <w:rPr>
          <w:rFonts w:ascii="Arial" w:hAnsi="Arial" w:cs="Arial"/>
          <w:sz w:val="24"/>
          <w:szCs w:val="24"/>
        </w:rPr>
        <w:t>тавьсан</w:t>
      </w:r>
      <w:proofErr w:type="spellEnd"/>
      <w:r>
        <w:rPr>
          <w:rFonts w:ascii="Arial" w:hAnsi="Arial" w:cs="Arial"/>
          <w:sz w:val="24"/>
          <w:szCs w:val="24"/>
        </w:rPr>
        <w:t xml:space="preserve"> </w:t>
      </w:r>
      <w:r>
        <w:rPr>
          <w:rFonts w:ascii="Arial" w:hAnsi="Arial" w:cs="Arial"/>
          <w:sz w:val="24"/>
          <w:szCs w:val="24"/>
          <w:lang w:val="mn-MN"/>
        </w:rPr>
        <w:t xml:space="preserve">бол өдгөө нийт 375 сая тонн эрдэс бүтээгдэхүүн экспортолж хамгийн багаар бодоход 80 их наяд төгрөгийн орлого олж Монгол улсын эдийн засаг хоёроос гурав дахин томрох, аж ахуй нэгжүүд, ажлын байр нэмэгдэх, ядуурал огцом буурах, Ковидын хүндрэлийг элдэв дарамтгүйгээр даван туулах, Монгол улсын Засгийн газрын өрийг 20 орчим хувьд барих боломж алдагджээ. </w:t>
      </w:r>
    </w:p>
    <w:p w14:paraId="7BE623F2" w14:textId="77777777" w:rsidR="00F30BD1" w:rsidRPr="00200E91" w:rsidRDefault="00F30BD1" w:rsidP="00F30BD1">
      <w:pPr>
        <w:ind w:right="4" w:firstLine="567"/>
        <w:rPr>
          <w:rFonts w:ascii="Arial" w:hAnsi="Arial" w:cs="Arial"/>
          <w:sz w:val="24"/>
          <w:szCs w:val="24"/>
          <w:lang w:val="mn-MN"/>
        </w:rPr>
      </w:pPr>
    </w:p>
    <w:p w14:paraId="46FDFFD6" w14:textId="77777777" w:rsidR="00F30BD1" w:rsidRPr="00200E91" w:rsidRDefault="00F30BD1" w:rsidP="00F30BD1">
      <w:pPr>
        <w:ind w:right="4" w:firstLine="567"/>
        <w:jc w:val="both"/>
        <w:rPr>
          <w:rFonts w:ascii="Arial" w:hAnsi="Arial" w:cs="Arial"/>
          <w:b/>
          <w:sz w:val="24"/>
          <w:szCs w:val="24"/>
          <w:lang w:val="mn-MN"/>
        </w:rPr>
      </w:pPr>
      <w:r w:rsidRPr="00200E91">
        <w:rPr>
          <w:rFonts w:ascii="Arial" w:hAnsi="Arial" w:cs="Arial"/>
          <w:b/>
          <w:sz w:val="24"/>
          <w:szCs w:val="24"/>
          <w:lang w:val="mn-MN"/>
        </w:rPr>
        <w:t>Дөрөв. Тогтоолын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p>
    <w:p w14:paraId="194C9793" w14:textId="77777777" w:rsidR="00F30BD1" w:rsidRPr="00200E91" w:rsidRDefault="00F30BD1" w:rsidP="00F30BD1">
      <w:pPr>
        <w:ind w:right="4" w:firstLine="567"/>
        <w:jc w:val="both"/>
        <w:rPr>
          <w:rFonts w:ascii="Arial" w:hAnsi="Arial" w:cs="Arial"/>
          <w:b/>
          <w:sz w:val="24"/>
          <w:szCs w:val="24"/>
          <w:lang w:val="mn-MN"/>
        </w:rPr>
      </w:pPr>
    </w:p>
    <w:p w14:paraId="2A5FAC49" w14:textId="77777777" w:rsidR="00F30BD1" w:rsidRPr="00200E91" w:rsidRDefault="00F30BD1" w:rsidP="00F30BD1">
      <w:pPr>
        <w:ind w:right="4" w:firstLine="567"/>
        <w:jc w:val="both"/>
        <w:rPr>
          <w:rFonts w:ascii="Arial" w:hAnsi="Arial" w:cs="Arial"/>
          <w:sz w:val="24"/>
          <w:szCs w:val="24"/>
          <w:lang w:val="mn-MN"/>
        </w:rPr>
      </w:pPr>
      <w:r w:rsidRPr="00200E91">
        <w:rPr>
          <w:rFonts w:ascii="Arial" w:hAnsi="Arial" w:cs="Arial"/>
          <w:b/>
          <w:sz w:val="24"/>
          <w:szCs w:val="24"/>
          <w:lang w:val="mn-MN"/>
        </w:rPr>
        <w:tab/>
      </w:r>
      <w:r w:rsidRPr="00200E91">
        <w:rPr>
          <w:rFonts w:ascii="Arial" w:hAnsi="Arial" w:cs="Arial"/>
          <w:sz w:val="24"/>
          <w:szCs w:val="24"/>
          <w:lang w:val="mn-MN"/>
        </w:rPr>
        <w:t>“Төрөөс төмөр замын тээврийн талаар баримтлах бодлого”-ын хэрэгжилтийг хангах зарим арга хэмжээний тухай Улсын Их Хурлын тогтоолын төсөл нь Монгол Улсын Үндсэн хууль болон холбогдох хуулиуд, Улсын Их Хурлын холбогдох тогтоолуудтай нийцсэн болно. Тогтоолын төсөлтэй холбогдуулан Монгол Улсын хуулиуд болон Улсын Их хурлын тогтоолд нэмэлт, өөрчлөлт орохгүй болно.</w:t>
      </w:r>
    </w:p>
    <w:p w14:paraId="336123BE" w14:textId="77777777" w:rsidR="00F30BD1" w:rsidRPr="00200E91" w:rsidRDefault="00F30BD1" w:rsidP="00F30BD1">
      <w:pPr>
        <w:ind w:right="4" w:firstLine="567"/>
        <w:jc w:val="both"/>
        <w:rPr>
          <w:rFonts w:ascii="Arial" w:hAnsi="Arial" w:cs="Arial"/>
          <w:sz w:val="24"/>
          <w:szCs w:val="24"/>
          <w:lang w:val="mn-MN"/>
        </w:rPr>
      </w:pPr>
    </w:p>
    <w:p w14:paraId="30A504D8" w14:textId="77777777" w:rsidR="00F30BD1" w:rsidRPr="00200E91" w:rsidRDefault="00F30BD1" w:rsidP="00F30BD1">
      <w:pPr>
        <w:ind w:right="4" w:firstLine="567"/>
        <w:jc w:val="both"/>
        <w:rPr>
          <w:rFonts w:ascii="Arial" w:hAnsi="Arial" w:cs="Arial"/>
          <w:sz w:val="24"/>
          <w:szCs w:val="24"/>
          <w:lang w:val="mn-MN"/>
        </w:rPr>
      </w:pPr>
    </w:p>
    <w:p w14:paraId="45B79D9F" w14:textId="77777777" w:rsidR="00F30BD1" w:rsidRPr="00200E91" w:rsidRDefault="00F30BD1" w:rsidP="00F30BD1">
      <w:pPr>
        <w:ind w:right="4" w:firstLine="567"/>
        <w:jc w:val="both"/>
        <w:rPr>
          <w:rFonts w:ascii="Arial" w:hAnsi="Arial" w:cs="Arial"/>
          <w:sz w:val="24"/>
          <w:szCs w:val="24"/>
          <w:lang w:val="mn-MN"/>
        </w:rPr>
      </w:pPr>
    </w:p>
    <w:p w14:paraId="3026BDB8" w14:textId="77777777" w:rsidR="00F30BD1" w:rsidRPr="00200E91" w:rsidRDefault="00F30BD1" w:rsidP="00F30BD1">
      <w:pPr>
        <w:ind w:right="4" w:firstLine="567"/>
        <w:jc w:val="both"/>
        <w:rPr>
          <w:rFonts w:ascii="Arial" w:hAnsi="Arial" w:cs="Arial"/>
          <w:sz w:val="24"/>
          <w:szCs w:val="24"/>
          <w:lang w:val="mn-MN"/>
        </w:rPr>
      </w:pPr>
    </w:p>
    <w:p w14:paraId="59491754" w14:textId="77777777" w:rsidR="00F30BD1" w:rsidRPr="00200E91" w:rsidRDefault="00F30BD1" w:rsidP="00F30BD1">
      <w:pPr>
        <w:spacing w:after="0" w:line="240" w:lineRule="auto"/>
        <w:ind w:right="4" w:firstLine="567"/>
        <w:jc w:val="center"/>
        <w:rPr>
          <w:rFonts w:ascii="Arial" w:hAnsi="Arial" w:cs="Arial"/>
          <w:sz w:val="24"/>
          <w:szCs w:val="24"/>
          <w:lang w:val="mn-MN"/>
        </w:rPr>
      </w:pPr>
      <w:r w:rsidRPr="00200E91">
        <w:rPr>
          <w:rFonts w:ascii="Arial" w:hAnsi="Arial" w:cs="Arial"/>
          <w:sz w:val="24"/>
          <w:szCs w:val="24"/>
          <w:lang w:val="mn-MN"/>
        </w:rPr>
        <w:t>--- оОо ---</w:t>
      </w:r>
    </w:p>
    <w:p w14:paraId="6410E966" w14:textId="77777777" w:rsidR="00F30BD1" w:rsidRPr="00200E91" w:rsidRDefault="00F30BD1" w:rsidP="00F30BD1">
      <w:pPr>
        <w:ind w:right="4" w:firstLine="567"/>
        <w:jc w:val="both"/>
        <w:rPr>
          <w:rFonts w:ascii="Arial" w:hAnsi="Arial" w:cs="Arial"/>
          <w:sz w:val="24"/>
          <w:szCs w:val="24"/>
          <w:lang w:val="mn-MN"/>
        </w:rPr>
      </w:pPr>
    </w:p>
    <w:p w14:paraId="24A19BF4" w14:textId="77777777" w:rsidR="00F30BD1" w:rsidRDefault="00F30BD1"/>
    <w:sectPr w:rsidR="00F30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D3C2B"/>
    <w:multiLevelType w:val="hybridMultilevel"/>
    <w:tmpl w:val="530C6E8E"/>
    <w:lvl w:ilvl="0" w:tplc="5A3E8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10450263">
    <w:abstractNumId w:val="1"/>
  </w:num>
  <w:num w:numId="2" w16cid:durableId="1944721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D1"/>
    <w:rsid w:val="00F30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82CF"/>
  <w15:chartTrackingRefBased/>
  <w15:docId w15:val="{AB39254C-D1BF-4933-80AA-340E319D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B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fulList-Accent1Char">
    <w:name w:val="Colorful List - Accent 1 Char"/>
    <w:link w:val="ColorfulList-Accent1"/>
    <w:uiPriority w:val="34"/>
    <w:locked/>
    <w:rsid w:val="00F30BD1"/>
    <w:rPr>
      <w:sz w:val="22"/>
      <w:szCs w:val="22"/>
      <w:lang w:val="en-US"/>
    </w:rPr>
  </w:style>
  <w:style w:type="table" w:styleId="ColorfulList-Accent1">
    <w:name w:val="Colorful List Accent 1"/>
    <w:basedOn w:val="TableNormal"/>
    <w:link w:val="ColorfulList-Accent1Char"/>
    <w:uiPriority w:val="34"/>
    <w:semiHidden/>
    <w:unhideWhenUsed/>
    <w:rsid w:val="00F30BD1"/>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5511</Characters>
  <Application>Microsoft Office Word</Application>
  <DocSecurity>0</DocSecurity>
  <Lines>45</Lines>
  <Paragraphs>12</Paragraphs>
  <ScaleCrop>false</ScaleCrop>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Elbegzaya Jargalsaikhan</dc:creator>
  <cp:keywords/>
  <dc:description/>
  <cp:lastModifiedBy>Elbegzaya Jargalsaikhan</cp:lastModifiedBy>
  <cp:revision>1</cp:revision>
  <dcterms:created xsi:type="dcterms:W3CDTF">2022-06-13T05:54:00Z</dcterms:created>
  <dcterms:modified xsi:type="dcterms:W3CDTF">2022-06-13T05:54:00Z</dcterms:modified>
</cp:coreProperties>
</file>