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1179" w14:textId="61802EB4" w:rsidR="008F203C" w:rsidRDefault="008F203C" w:rsidP="009D51F1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F203C">
        <w:rPr>
          <w:rFonts w:ascii="Arial" w:hAnsi="Arial" w:cs="Arial"/>
          <w:b/>
          <w:sz w:val="24"/>
          <w:szCs w:val="24"/>
        </w:rPr>
        <w:t>ТАНИЛЦУУЛГА</w:t>
      </w:r>
    </w:p>
    <w:p w14:paraId="3180200C" w14:textId="77777777" w:rsidR="00311C0D" w:rsidRDefault="00311C0D" w:rsidP="009D51F1">
      <w:pPr>
        <w:pStyle w:val="Heading1"/>
        <w:rPr>
          <w:rFonts w:ascii="Arial" w:hAnsi="Arial" w:cs="Arial"/>
          <w:b w:val="0"/>
          <w:bCs/>
          <w:i/>
          <w:iCs/>
          <w:lang w:val="mn-MN"/>
        </w:rPr>
      </w:pPr>
    </w:p>
    <w:p w14:paraId="51148A2D" w14:textId="7CA99266" w:rsidR="006541BC" w:rsidRPr="006541BC" w:rsidRDefault="00E96A4B" w:rsidP="0050776A">
      <w:pPr>
        <w:pStyle w:val="Heading1"/>
        <w:ind w:left="2552"/>
        <w:jc w:val="both"/>
        <w:rPr>
          <w:rFonts w:ascii="Arial" w:hAnsi="Arial" w:cs="Arial"/>
          <w:b w:val="0"/>
          <w:bCs/>
          <w:i/>
          <w:iCs/>
          <w:lang w:val="mn-MN"/>
        </w:rPr>
      </w:pPr>
      <w:r>
        <w:rPr>
          <w:rFonts w:ascii="Arial" w:hAnsi="Arial" w:cs="Arial"/>
          <w:b w:val="0"/>
          <w:bCs/>
          <w:i/>
          <w:iCs/>
          <w:lang w:val="mn-MN"/>
        </w:rPr>
        <w:t>“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Төрийн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ордны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нутаг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дэвсгэрийн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  <w:lang w:val="mn-MN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хэмжээ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,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зааг</w:t>
      </w:r>
      <w:r w:rsidR="0050776A" w:rsidRPr="0050776A">
        <w:rPr>
          <w:rFonts w:ascii="Arial" w:hAnsi="Arial" w:cs="Arial"/>
          <w:b w:val="0"/>
          <w:bCs/>
          <w:i/>
          <w:iCs/>
          <w:szCs w:val="24"/>
          <w:lang w:val="mn-MN"/>
        </w:rPr>
        <w:t>ийг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  <w:lang w:val="mn-MN"/>
        </w:rPr>
        <w:t xml:space="preserve"> шинэчлэн</w:t>
      </w:r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тогтоож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,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зарим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орчныг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олон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нийтэд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нээлттэй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болгох</w:t>
      </w:r>
      <w:proofErr w:type="spellEnd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50776A" w:rsidRPr="0050776A">
        <w:rPr>
          <w:rFonts w:ascii="Arial" w:hAnsi="Arial" w:cs="Arial"/>
          <w:b w:val="0"/>
          <w:bCs/>
          <w:i/>
          <w:iCs/>
          <w:szCs w:val="24"/>
        </w:rPr>
        <w:t>тухай</w:t>
      </w:r>
      <w:proofErr w:type="spellEnd"/>
      <w:r>
        <w:rPr>
          <w:rFonts w:ascii="Arial" w:hAnsi="Arial" w:cs="Arial"/>
          <w:b w:val="0"/>
          <w:bCs/>
          <w:i/>
          <w:iCs/>
          <w:lang w:val="mn-MN"/>
        </w:rPr>
        <w:t>”</w:t>
      </w:r>
      <w:r w:rsidR="006541BC" w:rsidRPr="006541BC">
        <w:rPr>
          <w:rFonts w:ascii="Arial" w:hAnsi="Arial" w:cs="Arial"/>
          <w:b w:val="0"/>
          <w:bCs/>
          <w:i/>
          <w:iCs/>
          <w:lang w:val="mn-MN"/>
        </w:rPr>
        <w:t xml:space="preserve"> </w:t>
      </w:r>
      <w:r>
        <w:rPr>
          <w:rFonts w:ascii="Arial" w:hAnsi="Arial" w:cs="Arial"/>
          <w:b w:val="0"/>
          <w:bCs/>
          <w:i/>
          <w:iCs/>
          <w:lang w:val="mn-MN"/>
        </w:rPr>
        <w:t xml:space="preserve">Улсын Их Хурлын </w:t>
      </w:r>
      <w:r w:rsidR="006541BC" w:rsidRPr="006541BC">
        <w:rPr>
          <w:rFonts w:ascii="Arial" w:hAnsi="Arial" w:cs="Arial"/>
          <w:b w:val="0"/>
          <w:bCs/>
          <w:i/>
          <w:iCs/>
          <w:lang w:val="mn-MN"/>
        </w:rPr>
        <w:t>тогтоолын төсөл</w:t>
      </w:r>
    </w:p>
    <w:p w14:paraId="432A5D60" w14:textId="77777777" w:rsidR="00344492" w:rsidRDefault="00344492" w:rsidP="009D51F1">
      <w:pPr>
        <w:tabs>
          <w:tab w:val="left" w:pos="1134"/>
        </w:tabs>
        <w:spacing w:after="0" w:line="240" w:lineRule="auto"/>
        <w:contextualSpacing/>
        <w:jc w:val="right"/>
        <w:rPr>
          <w:rFonts w:ascii="Arial" w:hAnsi="Arial" w:cs="Arial"/>
          <w:i/>
          <w:sz w:val="24"/>
          <w:szCs w:val="24"/>
        </w:rPr>
      </w:pPr>
    </w:p>
    <w:p w14:paraId="4B4D0783" w14:textId="5001EF35" w:rsidR="00344492" w:rsidRDefault="00344492" w:rsidP="009D51F1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Монгол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Улсын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Хурл</w:t>
      </w:r>
      <w:proofErr w:type="spellEnd"/>
      <w:r w:rsidR="005F59BB">
        <w:rPr>
          <w:rFonts w:ascii="Arial" w:hAnsi="Arial" w:cs="Arial"/>
          <w:sz w:val="24"/>
          <w:szCs w:val="24"/>
          <w:lang w:val="mn-MN"/>
        </w:rPr>
        <w:t>аас</w:t>
      </w:r>
      <w:r>
        <w:rPr>
          <w:rFonts w:ascii="Arial" w:hAnsi="Arial" w:cs="Arial"/>
          <w:sz w:val="24"/>
          <w:szCs w:val="24"/>
        </w:rPr>
        <w:t xml:space="preserve"> 2001 </w:t>
      </w:r>
      <w:proofErr w:type="spellStart"/>
      <w:r>
        <w:rPr>
          <w:rFonts w:ascii="Arial" w:hAnsi="Arial" w:cs="Arial"/>
          <w:sz w:val="24"/>
          <w:szCs w:val="24"/>
        </w:rPr>
        <w:t>оны</w:t>
      </w:r>
      <w:proofErr w:type="spellEnd"/>
      <w:r>
        <w:rPr>
          <w:rFonts w:ascii="Arial" w:hAnsi="Arial" w:cs="Arial"/>
          <w:sz w:val="24"/>
          <w:szCs w:val="24"/>
        </w:rPr>
        <w:t xml:space="preserve"> 02 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сарын</w:t>
      </w:r>
      <w:proofErr w:type="spellEnd"/>
      <w:r>
        <w:rPr>
          <w:rFonts w:ascii="Arial" w:hAnsi="Arial" w:cs="Arial"/>
          <w:sz w:val="24"/>
          <w:szCs w:val="24"/>
        </w:rPr>
        <w:t xml:space="preserve"> 01-ний </w:t>
      </w:r>
      <w:proofErr w:type="spellStart"/>
      <w:r>
        <w:rPr>
          <w:rFonts w:ascii="Arial" w:hAnsi="Arial" w:cs="Arial"/>
          <w:sz w:val="24"/>
          <w:szCs w:val="24"/>
        </w:rPr>
        <w:t>өдөр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F59BB">
        <w:rPr>
          <w:rFonts w:ascii="Arial" w:hAnsi="Arial" w:cs="Arial"/>
          <w:sz w:val="24"/>
          <w:szCs w:val="24"/>
          <w:lang w:val="mn-MN"/>
        </w:rPr>
        <w:t xml:space="preserve">баталсан </w:t>
      </w:r>
      <w:proofErr w:type="spellStart"/>
      <w:r>
        <w:rPr>
          <w:rFonts w:ascii="Arial" w:hAnsi="Arial" w:cs="Arial"/>
          <w:sz w:val="24"/>
          <w:szCs w:val="24"/>
        </w:rPr>
        <w:t>Монгол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Улсын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Төрийн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ордны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тухай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хуул</w:t>
      </w:r>
      <w:proofErr w:type="spellEnd"/>
      <w:r w:rsidR="005F59BB">
        <w:rPr>
          <w:rFonts w:ascii="Arial" w:hAnsi="Arial" w:cs="Arial"/>
          <w:sz w:val="24"/>
          <w:szCs w:val="24"/>
          <w:lang w:val="mn-MN"/>
        </w:rPr>
        <w:t xml:space="preserve">иар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Төрийн</w:t>
      </w:r>
      <w:proofErr w:type="spellEnd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ордны</w:t>
      </w:r>
      <w:proofErr w:type="spellEnd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эрх</w:t>
      </w:r>
      <w:proofErr w:type="spellEnd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зүйн</w:t>
      </w:r>
      <w:proofErr w:type="spellEnd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байдал</w:t>
      </w:r>
      <w:proofErr w:type="spellEnd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түүний</w:t>
      </w:r>
      <w:proofErr w:type="spellEnd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хамгаалалт</w:t>
      </w:r>
      <w:proofErr w:type="spellEnd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57C9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үйлчилгээг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зохицуулдаг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бөгөөд</w:t>
      </w:r>
      <w:proofErr w:type="spellEnd"/>
      <w:r w:rsidRPr="001554C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тус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хуулийн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3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дугаар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зүйлийн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3.2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дахь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хэсэгт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Төрийн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ордны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нутаг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дэвсгэрийн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хэмжээ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заагийг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Монгол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Улсын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Их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Хурал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тогтооно</w:t>
      </w:r>
      <w:proofErr w:type="spellEnd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.” </w:t>
      </w:r>
      <w:proofErr w:type="spellStart"/>
      <w:r w:rsidRPr="001554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гэж</w:t>
      </w:r>
      <w:proofErr w:type="spellEnd"/>
      <w:r w:rsidRPr="001554C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4C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заасан</w:t>
      </w:r>
      <w:proofErr w:type="spellEnd"/>
      <w:r w:rsidRPr="006F4C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5429A1E" w14:textId="2D2E7997" w:rsidR="00D01288" w:rsidRDefault="00D01288" w:rsidP="009D51F1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474CDBA0" w14:textId="77777777" w:rsidR="00D01288" w:rsidRDefault="00D01288" w:rsidP="009D51F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554C6">
        <w:rPr>
          <w:rFonts w:ascii="Arial" w:hAnsi="Arial" w:cs="Arial"/>
          <w:color w:val="000000" w:themeColor="text1"/>
        </w:rPr>
        <w:t>Монгол</w:t>
      </w:r>
      <w:proofErr w:type="spellEnd"/>
      <w:r w:rsidRPr="001554C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554C6">
        <w:rPr>
          <w:rFonts w:ascii="Arial" w:hAnsi="Arial" w:cs="Arial"/>
          <w:color w:val="000000" w:themeColor="text1"/>
        </w:rPr>
        <w:t>Улсын</w:t>
      </w:r>
      <w:proofErr w:type="spellEnd"/>
      <w:r w:rsidRPr="001554C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554C6">
        <w:rPr>
          <w:rFonts w:ascii="Arial" w:hAnsi="Arial" w:cs="Arial"/>
          <w:color w:val="000000" w:themeColor="text1"/>
        </w:rPr>
        <w:t>Төрийн</w:t>
      </w:r>
      <w:proofErr w:type="spellEnd"/>
      <w:r w:rsidRPr="001554C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554C6">
        <w:rPr>
          <w:rFonts w:ascii="Arial" w:hAnsi="Arial" w:cs="Arial"/>
          <w:color w:val="000000" w:themeColor="text1"/>
        </w:rPr>
        <w:t>ордны</w:t>
      </w:r>
      <w:proofErr w:type="spellEnd"/>
      <w:r w:rsidRPr="001554C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554C6">
        <w:rPr>
          <w:rFonts w:ascii="Arial" w:hAnsi="Arial" w:cs="Arial"/>
          <w:color w:val="000000" w:themeColor="text1"/>
        </w:rPr>
        <w:t>тухай</w:t>
      </w:r>
      <w:proofErr w:type="spellEnd"/>
      <w:r w:rsidRPr="001554C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554C6">
        <w:rPr>
          <w:rFonts w:ascii="Arial" w:hAnsi="Arial" w:cs="Arial"/>
          <w:color w:val="000000" w:themeColor="text1"/>
        </w:rPr>
        <w:t>хуулийн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r w:rsidRPr="00557C95">
        <w:rPr>
          <w:rFonts w:ascii="Arial" w:hAnsi="Arial" w:cs="Arial"/>
          <w:color w:val="000000" w:themeColor="text1"/>
          <w:shd w:val="clear" w:color="auto" w:fill="FFFFFF"/>
        </w:rPr>
        <w:t xml:space="preserve">5 </w:t>
      </w:r>
      <w:proofErr w:type="spellStart"/>
      <w:r w:rsidRPr="00557C95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557C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  <w:shd w:val="clear" w:color="auto" w:fill="FFFFFF"/>
        </w:rPr>
        <w:t>зүйл</w:t>
      </w:r>
      <w:r>
        <w:rPr>
          <w:rFonts w:ascii="Arial" w:hAnsi="Arial" w:cs="Arial"/>
          <w:color w:val="000000" w:themeColor="text1"/>
          <w:shd w:val="clear" w:color="auto" w:fill="FFFFFF"/>
        </w:rPr>
        <w:t>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57C95">
        <w:rPr>
          <w:rFonts w:ascii="Arial" w:hAnsi="Arial" w:cs="Arial"/>
          <w:color w:val="000000" w:themeColor="text1"/>
        </w:rPr>
        <w:t>5.1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дэх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хэсэгт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557C95">
        <w:rPr>
          <w:rFonts w:ascii="Arial" w:hAnsi="Arial" w:cs="Arial"/>
          <w:color w:val="000000" w:themeColor="text1"/>
        </w:rPr>
        <w:t>Төрийн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ордон</w:t>
      </w:r>
      <w:proofErr w:type="spellEnd"/>
      <w:r w:rsidRPr="00557C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халдашгүй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дархан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байна</w:t>
      </w:r>
      <w:proofErr w:type="spellEnd"/>
      <w:r w:rsidRPr="00557C95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гэж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мөн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557C95">
        <w:rPr>
          <w:rFonts w:ascii="Arial" w:hAnsi="Arial" w:cs="Arial"/>
          <w:color w:val="000000" w:themeColor="text1"/>
        </w:rPr>
        <w:t>5.</w:t>
      </w:r>
      <w:r>
        <w:rPr>
          <w:rFonts w:ascii="Arial" w:hAnsi="Arial" w:cs="Arial"/>
          <w:color w:val="000000" w:themeColor="text1"/>
        </w:rPr>
        <w:t xml:space="preserve">2 </w:t>
      </w:r>
      <w:proofErr w:type="spellStart"/>
      <w:r>
        <w:rPr>
          <w:rFonts w:ascii="Arial" w:hAnsi="Arial" w:cs="Arial"/>
          <w:color w:val="000000" w:themeColor="text1"/>
        </w:rPr>
        <w:t>дахь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хэсэгт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557C95">
        <w:rPr>
          <w:rFonts w:ascii="Arial" w:hAnsi="Arial" w:cs="Arial"/>
          <w:color w:val="000000" w:themeColor="text1"/>
        </w:rPr>
        <w:t>Төрийн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ордны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халдашгүй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дархан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байдлыг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энэ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хууль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57C95">
        <w:rPr>
          <w:rFonts w:ascii="Arial" w:hAnsi="Arial" w:cs="Arial"/>
          <w:color w:val="000000" w:themeColor="text1"/>
        </w:rPr>
        <w:t>түүнтэй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нийцүүлэн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гаргасан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хамгаалалт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57C95">
        <w:rPr>
          <w:rFonts w:ascii="Arial" w:hAnsi="Arial" w:cs="Arial"/>
          <w:color w:val="000000" w:themeColor="text1"/>
        </w:rPr>
        <w:t>үйлчилгээний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тусгай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журмын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дагуу</w:t>
      </w:r>
      <w:proofErr w:type="spellEnd"/>
      <w:r w:rsidRPr="00557C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57C95">
        <w:rPr>
          <w:rFonts w:ascii="Arial" w:hAnsi="Arial" w:cs="Arial"/>
          <w:color w:val="000000" w:themeColor="text1"/>
        </w:rPr>
        <w:t>хангана</w:t>
      </w:r>
      <w:proofErr w:type="spellEnd"/>
      <w:r w:rsidRPr="00557C95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гэж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заасан</w:t>
      </w:r>
      <w:proofErr w:type="spellEnd"/>
      <w:r>
        <w:rPr>
          <w:rFonts w:ascii="Arial" w:hAnsi="Arial" w:cs="Arial"/>
          <w:color w:val="000000" w:themeColor="text1"/>
        </w:rPr>
        <w:t xml:space="preserve"> б</w:t>
      </w:r>
      <w:r>
        <w:rPr>
          <w:rFonts w:ascii="Arial" w:hAnsi="Arial" w:cs="Arial"/>
          <w:color w:val="000000" w:themeColor="text1"/>
          <w:lang w:val="mn-MN"/>
        </w:rPr>
        <w:t>олно</w:t>
      </w:r>
      <w:r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Мөн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тусгай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хамгаалалтын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хуулийн</w:t>
      </w:r>
      <w:proofErr w:type="spellEnd"/>
      <w:r>
        <w:rPr>
          <w:rFonts w:ascii="Arial" w:hAnsi="Arial" w:cs="Arial"/>
          <w:color w:val="000000" w:themeColor="text1"/>
        </w:rPr>
        <w:t xml:space="preserve"> 8 </w:t>
      </w:r>
      <w:proofErr w:type="spellStart"/>
      <w:r>
        <w:rPr>
          <w:rFonts w:ascii="Arial" w:hAnsi="Arial" w:cs="Arial"/>
          <w:color w:val="000000" w:themeColor="text1"/>
        </w:rPr>
        <w:t>дугаар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8.1 </w:t>
      </w:r>
      <w:proofErr w:type="spellStart"/>
      <w:r>
        <w:rPr>
          <w:rFonts w:ascii="Arial" w:hAnsi="Arial" w:cs="Arial"/>
          <w:color w:val="000000" w:themeColor="text1"/>
        </w:rPr>
        <w:t>дэх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хэсэг</w:t>
      </w:r>
      <w:proofErr w:type="spellEnd"/>
      <w:r>
        <w:rPr>
          <w:rFonts w:ascii="Arial" w:hAnsi="Arial" w:cs="Arial"/>
          <w:color w:val="000000" w:themeColor="text1"/>
        </w:rPr>
        <w:t xml:space="preserve">, 11 </w:t>
      </w:r>
      <w:proofErr w:type="spellStart"/>
      <w:r>
        <w:rPr>
          <w:rFonts w:ascii="Arial" w:hAnsi="Arial" w:cs="Arial"/>
          <w:color w:val="000000" w:themeColor="text1"/>
        </w:rPr>
        <w:t>дүгээр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11.2 </w:t>
      </w:r>
      <w:proofErr w:type="spellStart"/>
      <w:r>
        <w:rPr>
          <w:rFonts w:ascii="Arial" w:hAnsi="Arial" w:cs="Arial"/>
          <w:color w:val="000000" w:themeColor="text1"/>
        </w:rPr>
        <w:t>дахь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хэсэгт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</w:t>
      </w:r>
      <w:proofErr w:type="spellEnd"/>
      <w:r>
        <w:rPr>
          <w:rFonts w:ascii="Arial" w:hAnsi="Arial" w:cs="Arial"/>
          <w:color w:val="000000" w:themeColor="text1"/>
          <w:lang w:val="mn-MN"/>
        </w:rPr>
        <w:t>о</w:t>
      </w:r>
      <w:r>
        <w:rPr>
          <w:rFonts w:ascii="Arial" w:hAnsi="Arial" w:cs="Arial"/>
          <w:color w:val="000000" w:themeColor="text1"/>
        </w:rPr>
        <w:t xml:space="preserve">н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тусгай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хамгаалалта</w:t>
      </w:r>
      <w:proofErr w:type="spellEnd"/>
      <w:r>
        <w:rPr>
          <w:rFonts w:ascii="Arial" w:hAnsi="Arial" w:cs="Arial"/>
          <w:color w:val="000000" w:themeColor="text1"/>
          <w:lang w:val="mn-MN"/>
        </w:rPr>
        <w:t>д байх тухай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зохицуулсан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6AFB5731" w14:textId="77777777" w:rsidR="00D01288" w:rsidRPr="006F4C97" w:rsidRDefault="00D01288" w:rsidP="009D51F1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5260C0C" w14:textId="1C84E5AB" w:rsidR="00344492" w:rsidRDefault="00344492" w:rsidP="009D51F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хууль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батлагдсантай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холбогдуулан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нутаг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дэвсгэрийн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хэмжээ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зааг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Их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Хурлын</w:t>
      </w:r>
      <w:proofErr w:type="spellEnd"/>
      <w:r>
        <w:rPr>
          <w:rFonts w:ascii="Arial" w:hAnsi="Arial" w:cs="Arial"/>
          <w:color w:val="000000" w:themeColor="text1"/>
        </w:rPr>
        <w:t xml:space="preserve"> 2001 </w:t>
      </w:r>
      <w:proofErr w:type="spellStart"/>
      <w:r>
        <w:rPr>
          <w:rFonts w:ascii="Arial" w:hAnsi="Arial" w:cs="Arial"/>
          <w:color w:val="000000" w:themeColor="text1"/>
        </w:rPr>
        <w:t>оны</w:t>
      </w:r>
      <w:proofErr w:type="spellEnd"/>
      <w:r>
        <w:rPr>
          <w:rFonts w:ascii="Arial" w:hAnsi="Arial" w:cs="Arial"/>
          <w:color w:val="000000" w:themeColor="text1"/>
        </w:rPr>
        <w:t xml:space="preserve"> 16 </w:t>
      </w:r>
      <w:proofErr w:type="spellStart"/>
      <w:r>
        <w:rPr>
          <w:rFonts w:ascii="Arial" w:hAnsi="Arial" w:cs="Arial"/>
          <w:color w:val="000000" w:themeColor="text1"/>
        </w:rPr>
        <w:t>дугаар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батлагдаж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ордноос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зүүн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баруун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зүгт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бүр</w:t>
      </w:r>
      <w:proofErr w:type="spellEnd"/>
      <w:r>
        <w:rPr>
          <w:rFonts w:ascii="Arial" w:hAnsi="Arial" w:cs="Arial"/>
          <w:color w:val="000000" w:themeColor="text1"/>
        </w:rPr>
        <w:t xml:space="preserve"> 33 </w:t>
      </w:r>
      <w:proofErr w:type="spellStart"/>
      <w:r>
        <w:rPr>
          <w:rFonts w:ascii="Arial" w:hAnsi="Arial" w:cs="Arial"/>
          <w:color w:val="000000" w:themeColor="text1"/>
        </w:rPr>
        <w:t>метр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урд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хойд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зүгт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бүр</w:t>
      </w:r>
      <w:proofErr w:type="spellEnd"/>
      <w:r>
        <w:rPr>
          <w:rFonts w:ascii="Arial" w:hAnsi="Arial" w:cs="Arial"/>
          <w:color w:val="000000" w:themeColor="text1"/>
        </w:rPr>
        <w:t xml:space="preserve"> 80 </w:t>
      </w:r>
      <w:proofErr w:type="spellStart"/>
      <w:r>
        <w:rPr>
          <w:rFonts w:ascii="Arial" w:hAnsi="Arial" w:cs="Arial"/>
          <w:color w:val="000000" w:themeColor="text1"/>
        </w:rPr>
        <w:t>метр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хүртэлх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орчин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нутаг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дэвсгэрийг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нутаг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дэвсгэрт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тооцохоор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</w:t>
      </w:r>
      <w:proofErr w:type="spellEnd"/>
      <w:r w:rsidR="0029018C">
        <w:rPr>
          <w:rFonts w:ascii="Arial" w:hAnsi="Arial" w:cs="Arial"/>
          <w:color w:val="000000" w:themeColor="text1"/>
          <w:lang w:val="mn-MN"/>
        </w:rPr>
        <w:t>ж байв</w:t>
      </w:r>
      <w:r>
        <w:rPr>
          <w:rFonts w:ascii="Arial" w:hAnsi="Arial" w:cs="Arial"/>
          <w:color w:val="000000" w:themeColor="text1"/>
        </w:rPr>
        <w:t xml:space="preserve">. </w:t>
      </w:r>
      <w:r w:rsidR="0029018C">
        <w:rPr>
          <w:rFonts w:ascii="Arial" w:hAnsi="Arial" w:cs="Arial"/>
          <w:color w:val="000000" w:themeColor="text1"/>
          <w:lang w:val="mn-MN"/>
        </w:rPr>
        <w:t xml:space="preserve">Дээрх хэмжээсээр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урд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зүг</w:t>
      </w:r>
      <w:proofErr w:type="spellEnd"/>
      <w:r w:rsidR="0029018C">
        <w:rPr>
          <w:rFonts w:ascii="Arial" w:hAnsi="Arial" w:cs="Arial"/>
          <w:color w:val="000000" w:themeColor="text1"/>
          <w:lang w:val="mn-MN"/>
        </w:rPr>
        <w:t>т</w:t>
      </w:r>
      <w:r>
        <w:rPr>
          <w:rFonts w:ascii="Arial" w:hAnsi="Arial" w:cs="Arial"/>
          <w:color w:val="000000" w:themeColor="text1"/>
        </w:rPr>
        <w:t xml:space="preserve"> </w:t>
      </w:r>
      <w:r w:rsidR="0029018C">
        <w:rPr>
          <w:rFonts w:ascii="Arial" w:hAnsi="Arial" w:cs="Arial"/>
          <w:color w:val="000000" w:themeColor="text1"/>
          <w:lang w:val="mn-MN"/>
        </w:rPr>
        <w:t xml:space="preserve">байрлах </w:t>
      </w:r>
      <w:proofErr w:type="spellStart"/>
      <w:r>
        <w:rPr>
          <w:rFonts w:ascii="Arial" w:hAnsi="Arial" w:cs="Arial"/>
          <w:color w:val="000000" w:themeColor="text1"/>
        </w:rPr>
        <w:t>Чингис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хааны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хөшөөнөөс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урагш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гурван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тугны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суурь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хүртэлх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зай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хойд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зүг</w:t>
      </w:r>
      <w:proofErr w:type="spellEnd"/>
      <w:r w:rsidR="0029018C">
        <w:rPr>
          <w:rFonts w:ascii="Arial" w:hAnsi="Arial" w:cs="Arial"/>
          <w:color w:val="000000" w:themeColor="text1"/>
          <w:lang w:val="mn-MN"/>
        </w:rPr>
        <w:t>т байрлах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цэцэрлэгт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хүрээлэн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буюу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>
        <w:rPr>
          <w:rFonts w:ascii="Arial" w:hAnsi="Arial" w:cs="Arial"/>
          <w:color w:val="000000" w:themeColor="text1"/>
        </w:rPr>
        <w:t>Ардын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хувьсгалын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талбай</w:t>
      </w:r>
      <w:proofErr w:type="spellEnd"/>
      <w:r>
        <w:rPr>
          <w:rFonts w:ascii="Arial" w:hAnsi="Arial" w:cs="Arial"/>
          <w:color w:val="000000" w:themeColor="text1"/>
        </w:rPr>
        <w:t>”</w:t>
      </w:r>
      <w:r w:rsidR="0029018C">
        <w:rPr>
          <w:rFonts w:ascii="Arial" w:hAnsi="Arial" w:cs="Arial"/>
          <w:color w:val="000000" w:themeColor="text1"/>
          <w:lang w:val="mn-MN"/>
        </w:rPr>
        <w:t xml:space="preserve"> хамрагдаж байгаа болно.</w:t>
      </w:r>
      <w:r>
        <w:rPr>
          <w:rFonts w:ascii="Arial" w:hAnsi="Arial" w:cs="Arial"/>
          <w:color w:val="000000" w:themeColor="text1"/>
        </w:rPr>
        <w:t xml:space="preserve"> </w:t>
      </w:r>
      <w:r w:rsidR="0029018C">
        <w:rPr>
          <w:rFonts w:ascii="Arial" w:hAnsi="Arial" w:cs="Arial"/>
          <w:color w:val="000000" w:themeColor="text1"/>
          <w:lang w:val="mn-MN"/>
        </w:rPr>
        <w:t>Дээрх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батлагдсанаас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 xml:space="preserve"> хойш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 xml:space="preserve"> урд талын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өргөтгөл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баригд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>сан</w:t>
      </w:r>
      <w:r>
        <w:rPr>
          <w:rFonts w:ascii="Arial" w:hAnsi="Arial" w:cs="Arial"/>
          <w:color w:val="000000" w:themeColor="text1"/>
        </w:rPr>
        <w:t xml:space="preserve">, </w:t>
      </w:r>
      <w:r w:rsidR="009442EF">
        <w:rPr>
          <w:rFonts w:ascii="Arial" w:hAnsi="Arial" w:cs="Arial"/>
          <w:color w:val="000000" w:themeColor="text1"/>
          <w:lang w:val="mn-MN"/>
        </w:rPr>
        <w:t xml:space="preserve">ойр </w:t>
      </w:r>
      <w:r w:rsidR="0029018C">
        <w:rPr>
          <w:rFonts w:ascii="Arial" w:hAnsi="Arial" w:cs="Arial"/>
          <w:color w:val="000000" w:themeColor="text1"/>
          <w:lang w:val="mn-MN"/>
        </w:rPr>
        <w:t>орч</w:t>
      </w:r>
      <w:r w:rsidR="009442EF">
        <w:rPr>
          <w:rFonts w:ascii="Arial" w:hAnsi="Arial" w:cs="Arial"/>
          <w:color w:val="000000" w:themeColor="text1"/>
          <w:lang w:val="mn-MN"/>
        </w:rPr>
        <w:t>мын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авто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болон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явган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9442EF">
        <w:rPr>
          <w:rFonts w:ascii="Arial" w:hAnsi="Arial" w:cs="Arial"/>
          <w:color w:val="000000" w:themeColor="text1"/>
          <w:lang w:val="mn-MN"/>
        </w:rPr>
        <w:t xml:space="preserve">хүний </w:t>
      </w:r>
      <w:proofErr w:type="spellStart"/>
      <w:r>
        <w:rPr>
          <w:rFonts w:ascii="Arial" w:hAnsi="Arial" w:cs="Arial"/>
          <w:color w:val="000000" w:themeColor="text1"/>
        </w:rPr>
        <w:t>зам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шинэчлэгд</w:t>
      </w:r>
      <w:proofErr w:type="spellEnd"/>
      <w:r w:rsidR="0029018C">
        <w:rPr>
          <w:rFonts w:ascii="Arial" w:hAnsi="Arial" w:cs="Arial"/>
          <w:color w:val="000000" w:themeColor="text1"/>
          <w:lang w:val="mn-MN"/>
        </w:rPr>
        <w:t xml:space="preserve">сэн, </w:t>
      </w:r>
      <w:r w:rsidR="0029018C">
        <w:rPr>
          <w:rFonts w:ascii="Arial" w:hAnsi="Arial" w:cs="Arial"/>
          <w:color w:val="000000" w:themeColor="text1"/>
        </w:rPr>
        <w:t>“</w:t>
      </w:r>
      <w:proofErr w:type="spellStart"/>
      <w:r w:rsidR="0029018C">
        <w:rPr>
          <w:rFonts w:ascii="Arial" w:hAnsi="Arial" w:cs="Arial"/>
          <w:color w:val="000000" w:themeColor="text1"/>
        </w:rPr>
        <w:t>Ардын</w:t>
      </w:r>
      <w:proofErr w:type="spellEnd"/>
      <w:r w:rsidR="0029018C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18C">
        <w:rPr>
          <w:rFonts w:ascii="Arial" w:hAnsi="Arial" w:cs="Arial"/>
          <w:color w:val="000000" w:themeColor="text1"/>
        </w:rPr>
        <w:t>хувьсгалын</w:t>
      </w:r>
      <w:proofErr w:type="spellEnd"/>
      <w:r w:rsidR="0029018C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18C">
        <w:rPr>
          <w:rFonts w:ascii="Arial" w:hAnsi="Arial" w:cs="Arial"/>
          <w:color w:val="000000" w:themeColor="text1"/>
        </w:rPr>
        <w:t>талбай</w:t>
      </w:r>
      <w:proofErr w:type="spellEnd"/>
      <w:r w:rsidR="0029018C">
        <w:rPr>
          <w:rFonts w:ascii="Arial" w:hAnsi="Arial" w:cs="Arial"/>
          <w:color w:val="000000" w:themeColor="text1"/>
        </w:rPr>
        <w:t>”</w:t>
      </w:r>
      <w:r w:rsidR="0029018C">
        <w:rPr>
          <w:rFonts w:ascii="Arial" w:hAnsi="Arial" w:cs="Arial"/>
          <w:color w:val="000000" w:themeColor="text1"/>
          <w:lang w:val="mn-MN"/>
        </w:rPr>
        <w:t xml:space="preserve">-г төрийн тусгай хамгаалалтад байлгах </w:t>
      </w:r>
      <w:r w:rsidR="009442EF">
        <w:rPr>
          <w:rFonts w:ascii="Arial" w:hAnsi="Arial" w:cs="Arial"/>
          <w:color w:val="000000" w:themeColor="text1"/>
          <w:lang w:val="mn-MN"/>
        </w:rPr>
        <w:t>нөхцөл,</w:t>
      </w:r>
      <w:r w:rsidR="0029018C">
        <w:rPr>
          <w:rFonts w:ascii="Arial" w:hAnsi="Arial" w:cs="Arial"/>
          <w:color w:val="000000" w:themeColor="text1"/>
          <w:lang w:val="mn-MN"/>
        </w:rPr>
        <w:t xml:space="preserve"> шаардлага</w:t>
      </w:r>
      <w:r w:rsidR="009442EF">
        <w:rPr>
          <w:rFonts w:ascii="Arial" w:hAnsi="Arial" w:cs="Arial"/>
          <w:color w:val="000000" w:themeColor="text1"/>
          <w:lang w:val="mn-MN"/>
        </w:rPr>
        <w:t xml:space="preserve"> арилсан зэргээс хамаарч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тогтоолд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дурдсан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хэм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>жээ, заагийг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шинэчлэн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шаардлага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үүсээд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байна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71024AF9" w14:textId="77777777" w:rsidR="00344492" w:rsidRDefault="00344492" w:rsidP="009D51F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</w:p>
    <w:p w14:paraId="1858FB79" w14:textId="77777777" w:rsidR="008C7C80" w:rsidRDefault="00344492" w:rsidP="009D51F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Дээрх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хууль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тогтоомжийн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хүрээнд</w:t>
      </w:r>
      <w:proofErr w:type="spellEnd"/>
      <w:r>
        <w:rPr>
          <w:rFonts w:ascii="Arial" w:hAnsi="Arial" w:cs="Arial"/>
          <w:color w:val="000000" w:themeColor="text1"/>
        </w:rPr>
        <w:t xml:space="preserve"> 2008 </w:t>
      </w:r>
      <w:proofErr w:type="spellStart"/>
      <w:r>
        <w:rPr>
          <w:rFonts w:ascii="Arial" w:hAnsi="Arial" w:cs="Arial"/>
          <w:color w:val="000000" w:themeColor="text1"/>
        </w:rPr>
        <w:t>онд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хамгаалалт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үйлчилгээний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журам</w:t>
      </w:r>
      <w:proofErr w:type="spellEnd"/>
      <w:r>
        <w:rPr>
          <w:rFonts w:ascii="Arial" w:hAnsi="Arial" w:cs="Arial"/>
          <w:color w:val="000000" w:themeColor="text1"/>
        </w:rPr>
        <w:t>”-</w:t>
      </w:r>
      <w:proofErr w:type="spellStart"/>
      <w:r>
        <w:rPr>
          <w:rFonts w:ascii="Arial" w:hAnsi="Arial" w:cs="Arial"/>
          <w:color w:val="000000" w:themeColor="text1"/>
        </w:rPr>
        <w:t>ыг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сайд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Засгийн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газрын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хэрэг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эрхлэх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газрын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дарга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Ерөнхийлөгчийн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Тамгын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газар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дарга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Их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Хурлын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Тамгын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газрын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Ерөнхий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нарийн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бичгийн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дарга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Тагнуулын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ерөнхий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газрын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дарга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хамт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>а</w:t>
      </w:r>
      <w:r>
        <w:rPr>
          <w:rFonts w:ascii="Arial" w:hAnsi="Arial" w:cs="Arial"/>
          <w:color w:val="000000" w:themeColor="text1"/>
        </w:rPr>
        <w:t>р</w:t>
      </w:r>
      <w:r w:rsidR="009442EF">
        <w:rPr>
          <w:rFonts w:ascii="Arial" w:hAnsi="Arial" w:cs="Arial"/>
          <w:color w:val="000000" w:themeColor="text1"/>
          <w:lang w:val="mn-MN"/>
        </w:rPr>
        <w:t>с</w:t>
      </w:r>
      <w:proofErr w:type="spellStart"/>
      <w:r>
        <w:rPr>
          <w:rFonts w:ascii="Arial" w:hAnsi="Arial" w:cs="Arial"/>
          <w:color w:val="000000" w:themeColor="text1"/>
        </w:rPr>
        <w:t>ан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 xml:space="preserve"> тушаалаар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баталсан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r w:rsidR="009442EF">
        <w:rPr>
          <w:rFonts w:ascii="Arial" w:hAnsi="Arial" w:cs="Arial"/>
          <w:color w:val="000000" w:themeColor="text1"/>
          <w:lang w:val="mn-MN"/>
        </w:rPr>
        <w:t>Уг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журмаар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хамгаалалтын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бүсийн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хэмжээ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хязгаар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ордонд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байрлаж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үйл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ажиллагаа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явуул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>даг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байгууллага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албан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тушаалтууд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>ын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ажил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үүргээ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хэвийн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явуулах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нөхцөлийг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бүрдүүлэх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ордон</w:t>
      </w:r>
      <w:proofErr w:type="spellEnd"/>
      <w:r w:rsidR="009442EF">
        <w:rPr>
          <w:rFonts w:ascii="Arial" w:hAnsi="Arial" w:cs="Arial"/>
          <w:color w:val="000000" w:themeColor="text1"/>
          <w:lang w:val="mn-MN"/>
        </w:rPr>
        <w:t>д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нэвтрэх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албан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хаагчдын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хувцаслалтын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код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болон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хамгаалалттай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холбоотой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бусад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харилцааг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журамласан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1E3A5B11" w14:textId="77777777" w:rsidR="008C7C80" w:rsidRDefault="008C7C80" w:rsidP="009D51F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</w:p>
    <w:p w14:paraId="54CBBEF7" w14:textId="28B40BED" w:rsidR="00D726CA" w:rsidRPr="008C7C80" w:rsidRDefault="00344492" w:rsidP="009D51F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Уг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журам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батлагдсанаас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хойш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зарим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байгууллагын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чиг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үүрэг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бүтэц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бүрэлдэхүүн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өөрчлө</w:t>
      </w:r>
      <w:proofErr w:type="spellEnd"/>
      <w:r w:rsidR="00E96A4B">
        <w:rPr>
          <w:rFonts w:ascii="Arial" w:hAnsi="Arial" w:cs="Arial"/>
          <w:color w:val="000000" w:themeColor="text1"/>
          <w:lang w:val="mn-MN"/>
        </w:rPr>
        <w:t>гдөж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мөн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ордны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хамгаалалтын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бүрэлдэхүүнд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орж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байсан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зарим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хэсэг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нүүж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нөхцөл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байдал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цаг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үеэ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даган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шинэчлэгд</w:t>
      </w:r>
      <w:proofErr w:type="spellEnd"/>
      <w:r w:rsidR="00E96A4B">
        <w:rPr>
          <w:rFonts w:ascii="Arial" w:hAnsi="Arial" w:cs="Arial"/>
          <w:color w:val="000000" w:themeColor="text1"/>
          <w:lang w:val="mn-MN"/>
        </w:rPr>
        <w:t>сэнтэй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холбогдуулан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журмыг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шинэчлэх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хэрэгцээ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шаардлага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9442EF">
        <w:rPr>
          <w:rFonts w:ascii="Arial" w:hAnsi="Arial" w:cs="Arial"/>
          <w:color w:val="000000" w:themeColor="text1"/>
          <w:lang w:val="mn-MN"/>
        </w:rPr>
        <w:t xml:space="preserve">үүссэн </w:t>
      </w:r>
      <w:r w:rsidR="008C7C80">
        <w:rPr>
          <w:rFonts w:ascii="Arial" w:hAnsi="Arial" w:cs="Arial"/>
          <w:color w:val="000000" w:themeColor="text1"/>
          <w:lang w:val="mn-MN"/>
        </w:rPr>
        <w:t xml:space="preserve">зэргийг үндэслэн </w:t>
      </w:r>
      <w:proofErr w:type="spellStart"/>
      <w:r>
        <w:rPr>
          <w:rFonts w:ascii="Arial" w:hAnsi="Arial" w:cs="Arial"/>
          <w:color w:val="000000" w:themeColor="text1"/>
        </w:rPr>
        <w:t>уг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тогтоолын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төслийг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боловсрууллаа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2769F82D" w14:textId="77777777" w:rsidR="00D726CA" w:rsidRDefault="00D726CA" w:rsidP="009D51F1">
      <w:pPr>
        <w:spacing w:after="0" w:line="240" w:lineRule="auto"/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14:paraId="2762A626" w14:textId="77777777" w:rsidR="00D726CA" w:rsidRDefault="00D726CA" w:rsidP="009D51F1">
      <w:pPr>
        <w:spacing w:after="0" w:line="240" w:lineRule="auto"/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14:paraId="47A18751" w14:textId="77777777" w:rsidR="00D726CA" w:rsidRDefault="00D726CA" w:rsidP="009D51F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C14615C" w14:textId="5086704B" w:rsidR="00C25262" w:rsidRDefault="008C7C80" w:rsidP="006F02F4">
      <w:pPr>
        <w:tabs>
          <w:tab w:val="left" w:pos="1134"/>
        </w:tabs>
        <w:spacing w:after="0" w:line="240" w:lineRule="auto"/>
        <w:contextualSpacing/>
        <w:jc w:val="right"/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F7C9D60" w14:textId="04E7D088" w:rsidR="008C7C80" w:rsidRDefault="008C7C80" w:rsidP="009D51F1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sectPr w:rsidR="008C7C80" w:rsidSect="00684E8B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B"/>
    <w:rsid w:val="00003D1A"/>
    <w:rsid w:val="001530FC"/>
    <w:rsid w:val="001B7EC9"/>
    <w:rsid w:val="00252CAD"/>
    <w:rsid w:val="0029018C"/>
    <w:rsid w:val="002D7614"/>
    <w:rsid w:val="00301D31"/>
    <w:rsid w:val="00311C0D"/>
    <w:rsid w:val="00344492"/>
    <w:rsid w:val="00356E7F"/>
    <w:rsid w:val="00360B54"/>
    <w:rsid w:val="003D58D2"/>
    <w:rsid w:val="004A3AE1"/>
    <w:rsid w:val="004C3558"/>
    <w:rsid w:val="004F6316"/>
    <w:rsid w:val="0050776A"/>
    <w:rsid w:val="0050776F"/>
    <w:rsid w:val="005C3D6F"/>
    <w:rsid w:val="005D6C51"/>
    <w:rsid w:val="005F59BB"/>
    <w:rsid w:val="00617631"/>
    <w:rsid w:val="00653067"/>
    <w:rsid w:val="0065400F"/>
    <w:rsid w:val="006541BC"/>
    <w:rsid w:val="00665CEE"/>
    <w:rsid w:val="00682635"/>
    <w:rsid w:val="00684E8B"/>
    <w:rsid w:val="006F02F4"/>
    <w:rsid w:val="007107EB"/>
    <w:rsid w:val="00807DDB"/>
    <w:rsid w:val="00876ECB"/>
    <w:rsid w:val="008851AC"/>
    <w:rsid w:val="008C5F5B"/>
    <w:rsid w:val="008C7C80"/>
    <w:rsid w:val="008F203C"/>
    <w:rsid w:val="009442EF"/>
    <w:rsid w:val="00973BE5"/>
    <w:rsid w:val="00992FDB"/>
    <w:rsid w:val="00993457"/>
    <w:rsid w:val="009D51F1"/>
    <w:rsid w:val="009E4809"/>
    <w:rsid w:val="00A85B19"/>
    <w:rsid w:val="00AA5ACB"/>
    <w:rsid w:val="00AB1FC6"/>
    <w:rsid w:val="00AD3DA6"/>
    <w:rsid w:val="00B02663"/>
    <w:rsid w:val="00B373D6"/>
    <w:rsid w:val="00B6440F"/>
    <w:rsid w:val="00BA5C19"/>
    <w:rsid w:val="00BC2E39"/>
    <w:rsid w:val="00BF588A"/>
    <w:rsid w:val="00C126A9"/>
    <w:rsid w:val="00C25262"/>
    <w:rsid w:val="00CE412D"/>
    <w:rsid w:val="00D01288"/>
    <w:rsid w:val="00D66ADA"/>
    <w:rsid w:val="00D726CA"/>
    <w:rsid w:val="00D86937"/>
    <w:rsid w:val="00E96A4B"/>
    <w:rsid w:val="00F41322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E2B5"/>
  <w14:defaultImageDpi w14:val="32767"/>
  <w15:chartTrackingRefBased/>
  <w15:docId w15:val="{EF9F8DCE-9270-CC46-86FE-E1732B6E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dstrike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E8B"/>
    <w:pPr>
      <w:spacing w:after="200" w:line="276" w:lineRule="auto"/>
      <w:jc w:val="both"/>
    </w:pPr>
    <w:rPr>
      <w:rFonts w:asciiTheme="minorHAnsi" w:eastAsiaTheme="minorEastAsia" w:hAnsiTheme="minorHAnsi" w:cstheme="minorBidi"/>
      <w:dstrike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6E7F"/>
    <w:pPr>
      <w:keepNext/>
      <w:spacing w:after="0" w:line="240" w:lineRule="auto"/>
      <w:jc w:val="right"/>
      <w:outlineLvl w:val="0"/>
    </w:pPr>
    <w:rPr>
      <w:rFonts w:ascii="Arial Mon" w:eastAsia="Times New Roman" w:hAnsi="Arial Mon" w:cs="Times New Roman"/>
      <w:b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4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56E7F"/>
    <w:rPr>
      <w:rFonts w:ascii="Arial Mon" w:hAnsi="Arial Mon" w:cs="Times New Roman"/>
      <w:b/>
      <w:dstrike w:val="0"/>
      <w:szCs w:val="20"/>
      <w:lang w:val="x-none"/>
    </w:rPr>
  </w:style>
  <w:style w:type="paragraph" w:styleId="BodyTextIndent">
    <w:name w:val="Body Text Indent"/>
    <w:basedOn w:val="Normal"/>
    <w:link w:val="BodyTextIndentChar"/>
    <w:semiHidden/>
    <w:rsid w:val="00665CEE"/>
    <w:pPr>
      <w:spacing w:after="0" w:line="240" w:lineRule="auto"/>
      <w:ind w:firstLine="720"/>
    </w:pPr>
    <w:rPr>
      <w:rFonts w:ascii="Arial Mon" w:eastAsia="Times New Roman" w:hAnsi="Arial Mon" w:cs="Times New Roman"/>
      <w:sz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5CEE"/>
    <w:rPr>
      <w:rFonts w:ascii="Arial Mon" w:hAnsi="Arial Mon" w:cs="Times New Roman"/>
      <w:dstrike w:val="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Elbegzaya Jargalsaikhan</cp:lastModifiedBy>
  <cp:revision>2</cp:revision>
  <cp:lastPrinted>2022-06-08T01:42:00Z</cp:lastPrinted>
  <dcterms:created xsi:type="dcterms:W3CDTF">2022-06-15T03:55:00Z</dcterms:created>
  <dcterms:modified xsi:type="dcterms:W3CDTF">2022-06-15T03:55:00Z</dcterms:modified>
</cp:coreProperties>
</file>