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C3B2" w14:textId="77777777" w:rsidR="00A60429" w:rsidRPr="00A02649" w:rsidRDefault="00A60429" w:rsidP="00CF55CC">
      <w:pPr>
        <w:spacing w:after="0" w:line="276" w:lineRule="auto"/>
        <w:jc w:val="center"/>
        <w:rPr>
          <w:rFonts w:ascii="Arial" w:hAnsi="Arial" w:cs="Arial"/>
          <w:b/>
          <w:bCs/>
          <w:color w:val="000000"/>
          <w:sz w:val="24"/>
          <w:szCs w:val="24"/>
          <w:shd w:val="clear" w:color="auto" w:fill="FFFFFF"/>
        </w:rPr>
      </w:pPr>
      <w:r w:rsidRPr="00A02649">
        <w:rPr>
          <w:rFonts w:ascii="Arial" w:hAnsi="Arial" w:cs="Arial"/>
          <w:b/>
          <w:bCs/>
          <w:color w:val="000000"/>
          <w:sz w:val="24"/>
          <w:szCs w:val="24"/>
          <w:shd w:val="clear" w:color="auto" w:fill="FFFFFF"/>
        </w:rPr>
        <w:t xml:space="preserve">ХҮҮХЭД ХАМГААЛЛЫН ТУХАЙ ХУУЛЬД НЭМЭЛТ, </w:t>
      </w:r>
    </w:p>
    <w:p w14:paraId="792E7CD2" w14:textId="77777777" w:rsidR="00A60429" w:rsidRPr="00A02649" w:rsidRDefault="00A60429" w:rsidP="00CF55CC">
      <w:pPr>
        <w:spacing w:after="0" w:line="276" w:lineRule="auto"/>
        <w:jc w:val="center"/>
        <w:rPr>
          <w:rFonts w:ascii="Arial" w:hAnsi="Arial" w:cs="Arial"/>
          <w:b/>
          <w:sz w:val="24"/>
          <w:szCs w:val="24"/>
        </w:rPr>
      </w:pPr>
      <w:r w:rsidRPr="00A02649">
        <w:rPr>
          <w:rFonts w:ascii="Arial" w:hAnsi="Arial" w:cs="Arial"/>
          <w:b/>
          <w:bCs/>
          <w:color w:val="000000"/>
          <w:sz w:val="24"/>
          <w:szCs w:val="24"/>
          <w:shd w:val="clear" w:color="auto" w:fill="FFFFFF"/>
        </w:rPr>
        <w:t xml:space="preserve">ӨӨРЧЛӨЛТ ОРУУЛАХ ТУХАЙ ХУУЛИЙН </w:t>
      </w:r>
      <w:r w:rsidRPr="00A02649">
        <w:rPr>
          <w:rFonts w:ascii="Arial" w:hAnsi="Arial" w:cs="Arial"/>
          <w:b/>
          <w:sz w:val="24"/>
          <w:szCs w:val="24"/>
          <w:lang w:val="mn-MN"/>
        </w:rPr>
        <w:t>ТӨСӨЛД</w:t>
      </w:r>
      <w:r w:rsidRPr="00A02649">
        <w:rPr>
          <w:rFonts w:ascii="Arial" w:hAnsi="Arial" w:cs="Arial"/>
          <w:b/>
          <w:sz w:val="24"/>
          <w:szCs w:val="24"/>
        </w:rPr>
        <w:t xml:space="preserve"> </w:t>
      </w:r>
    </w:p>
    <w:p w14:paraId="0777797B" w14:textId="77777777" w:rsidR="004B1179" w:rsidRPr="00A02649" w:rsidRDefault="00A60429" w:rsidP="00CF55CC">
      <w:pPr>
        <w:spacing w:after="0" w:line="276" w:lineRule="auto"/>
        <w:jc w:val="center"/>
        <w:rPr>
          <w:rFonts w:ascii="Arial" w:hAnsi="Arial" w:cs="Arial"/>
          <w:b/>
          <w:sz w:val="24"/>
          <w:szCs w:val="24"/>
        </w:rPr>
      </w:pPr>
      <w:r w:rsidRPr="00A02649">
        <w:rPr>
          <w:rFonts w:ascii="Arial" w:hAnsi="Arial" w:cs="Arial"/>
          <w:b/>
          <w:sz w:val="24"/>
          <w:szCs w:val="24"/>
          <w:lang w:val="mn-MN"/>
        </w:rPr>
        <w:t>ХИЙСЭН ЗАРДЛЫН ТООЦООНЫ ТАЙЛАН</w:t>
      </w:r>
    </w:p>
    <w:p w14:paraId="0D7C1A76" w14:textId="77777777" w:rsidR="005F4F7C" w:rsidRPr="00A02649" w:rsidRDefault="005F4F7C" w:rsidP="00CF55CC">
      <w:pPr>
        <w:spacing w:after="0" w:line="276" w:lineRule="auto"/>
        <w:jc w:val="center"/>
        <w:rPr>
          <w:rFonts w:ascii="Arial" w:hAnsi="Arial" w:cs="Arial"/>
          <w:b/>
          <w:sz w:val="24"/>
          <w:szCs w:val="24"/>
        </w:rPr>
      </w:pPr>
    </w:p>
    <w:p w14:paraId="6D0FCBE0" w14:textId="77777777" w:rsidR="0089407F" w:rsidRPr="00A02649" w:rsidRDefault="008E4944" w:rsidP="00CF55CC">
      <w:pPr>
        <w:spacing w:after="0" w:line="276" w:lineRule="auto"/>
        <w:ind w:firstLine="720"/>
        <w:jc w:val="both"/>
        <w:rPr>
          <w:rFonts w:ascii="Arial" w:hAnsi="Arial" w:cs="Arial"/>
          <w:sz w:val="24"/>
          <w:szCs w:val="24"/>
          <w:lang w:val="mn-MN"/>
        </w:rPr>
      </w:pPr>
      <w:proofErr w:type="spellStart"/>
      <w:r w:rsidRPr="00A02649">
        <w:rPr>
          <w:rFonts w:ascii="Arial" w:hAnsi="Arial" w:cs="Arial"/>
          <w:color w:val="000000"/>
          <w:sz w:val="24"/>
          <w:szCs w:val="24"/>
          <w:shd w:val="clear" w:color="auto" w:fill="FFFFFF"/>
        </w:rPr>
        <w:t>Хүүхэд</w:t>
      </w:r>
      <w:proofErr w:type="spellEnd"/>
      <w:r w:rsidRPr="00A02649">
        <w:rPr>
          <w:rFonts w:ascii="Arial" w:hAnsi="Arial" w:cs="Arial"/>
          <w:color w:val="000000"/>
          <w:sz w:val="24"/>
          <w:szCs w:val="24"/>
          <w:shd w:val="clear" w:color="auto" w:fill="FFFFFF"/>
        </w:rPr>
        <w:t xml:space="preserve"> </w:t>
      </w:r>
      <w:proofErr w:type="spellStart"/>
      <w:r w:rsidRPr="00A02649">
        <w:rPr>
          <w:rFonts w:ascii="Arial" w:hAnsi="Arial" w:cs="Arial"/>
          <w:color w:val="000000"/>
          <w:sz w:val="24"/>
          <w:szCs w:val="24"/>
          <w:shd w:val="clear" w:color="auto" w:fill="FFFFFF"/>
        </w:rPr>
        <w:t>хамгааллын</w:t>
      </w:r>
      <w:proofErr w:type="spellEnd"/>
      <w:r w:rsidRPr="00A02649">
        <w:rPr>
          <w:rFonts w:ascii="Arial" w:hAnsi="Arial" w:cs="Arial"/>
          <w:color w:val="000000"/>
          <w:sz w:val="24"/>
          <w:szCs w:val="24"/>
          <w:shd w:val="clear" w:color="auto" w:fill="FFFFFF"/>
        </w:rPr>
        <w:t xml:space="preserve"> </w:t>
      </w:r>
      <w:proofErr w:type="spellStart"/>
      <w:r w:rsidRPr="00A02649">
        <w:rPr>
          <w:rFonts w:ascii="Arial" w:hAnsi="Arial" w:cs="Arial"/>
          <w:color w:val="000000"/>
          <w:sz w:val="24"/>
          <w:szCs w:val="24"/>
          <w:shd w:val="clear" w:color="auto" w:fill="FFFFFF"/>
        </w:rPr>
        <w:t>тухай</w:t>
      </w:r>
      <w:proofErr w:type="spellEnd"/>
      <w:r w:rsidRPr="00A02649">
        <w:rPr>
          <w:rFonts w:ascii="Arial" w:hAnsi="Arial" w:cs="Arial"/>
          <w:color w:val="000000"/>
          <w:sz w:val="24"/>
          <w:szCs w:val="24"/>
          <w:shd w:val="clear" w:color="auto" w:fill="FFFFFF"/>
        </w:rPr>
        <w:t xml:space="preserve"> </w:t>
      </w:r>
      <w:proofErr w:type="spellStart"/>
      <w:r w:rsidRPr="00A02649">
        <w:rPr>
          <w:rFonts w:ascii="Arial" w:hAnsi="Arial" w:cs="Arial"/>
          <w:color w:val="000000"/>
          <w:sz w:val="24"/>
          <w:szCs w:val="24"/>
          <w:shd w:val="clear" w:color="auto" w:fill="FFFFFF"/>
        </w:rPr>
        <w:t>хуульд</w:t>
      </w:r>
      <w:proofErr w:type="spellEnd"/>
      <w:r w:rsidRPr="00A02649">
        <w:rPr>
          <w:rFonts w:ascii="Arial" w:hAnsi="Arial" w:cs="Arial"/>
          <w:color w:val="000000"/>
          <w:sz w:val="24"/>
          <w:szCs w:val="24"/>
          <w:shd w:val="clear" w:color="auto" w:fill="FFFFFF"/>
        </w:rPr>
        <w:t xml:space="preserve"> </w:t>
      </w:r>
      <w:proofErr w:type="spellStart"/>
      <w:r w:rsidRPr="00A02649">
        <w:rPr>
          <w:rFonts w:ascii="Arial" w:hAnsi="Arial" w:cs="Arial"/>
          <w:color w:val="000000"/>
          <w:sz w:val="24"/>
          <w:szCs w:val="24"/>
          <w:shd w:val="clear" w:color="auto" w:fill="FFFFFF"/>
        </w:rPr>
        <w:t>нэмэлт</w:t>
      </w:r>
      <w:proofErr w:type="spellEnd"/>
      <w:r w:rsidRPr="00A02649">
        <w:rPr>
          <w:rFonts w:ascii="Arial" w:hAnsi="Arial" w:cs="Arial"/>
          <w:color w:val="000000"/>
          <w:sz w:val="24"/>
          <w:szCs w:val="24"/>
          <w:shd w:val="clear" w:color="auto" w:fill="FFFFFF"/>
        </w:rPr>
        <w:t>,</w:t>
      </w:r>
      <w:r w:rsidRPr="00A02649">
        <w:rPr>
          <w:rFonts w:ascii="Arial" w:hAnsi="Arial" w:cs="Arial"/>
          <w:color w:val="000000"/>
          <w:sz w:val="24"/>
          <w:szCs w:val="24"/>
        </w:rPr>
        <w:t xml:space="preserve"> </w:t>
      </w:r>
      <w:proofErr w:type="spellStart"/>
      <w:r w:rsidRPr="00A02649">
        <w:rPr>
          <w:rFonts w:ascii="Arial" w:hAnsi="Arial" w:cs="Arial"/>
          <w:color w:val="000000"/>
          <w:sz w:val="24"/>
          <w:szCs w:val="24"/>
          <w:shd w:val="clear" w:color="auto" w:fill="FFFFFF"/>
        </w:rPr>
        <w:t>өөрчлөлт</w:t>
      </w:r>
      <w:proofErr w:type="spellEnd"/>
      <w:r w:rsidRPr="00A02649">
        <w:rPr>
          <w:rFonts w:ascii="Arial" w:hAnsi="Arial" w:cs="Arial"/>
          <w:color w:val="000000"/>
          <w:sz w:val="24"/>
          <w:szCs w:val="24"/>
          <w:shd w:val="clear" w:color="auto" w:fill="FFFFFF"/>
        </w:rPr>
        <w:t xml:space="preserve"> </w:t>
      </w:r>
      <w:proofErr w:type="spellStart"/>
      <w:r w:rsidRPr="00A02649">
        <w:rPr>
          <w:rFonts w:ascii="Arial" w:hAnsi="Arial" w:cs="Arial"/>
          <w:color w:val="000000"/>
          <w:sz w:val="24"/>
          <w:szCs w:val="24"/>
          <w:shd w:val="clear" w:color="auto" w:fill="FFFFFF"/>
        </w:rPr>
        <w:t>оруулах</w:t>
      </w:r>
      <w:proofErr w:type="spellEnd"/>
      <w:r w:rsidRPr="00A02649">
        <w:rPr>
          <w:rFonts w:ascii="Arial" w:hAnsi="Arial" w:cs="Arial"/>
          <w:color w:val="000000"/>
          <w:sz w:val="24"/>
          <w:szCs w:val="24"/>
          <w:shd w:val="clear" w:color="auto" w:fill="FFFFFF"/>
        </w:rPr>
        <w:t xml:space="preserve"> </w:t>
      </w:r>
      <w:proofErr w:type="spellStart"/>
      <w:r w:rsidRPr="00A02649">
        <w:rPr>
          <w:rFonts w:ascii="Arial" w:hAnsi="Arial" w:cs="Arial"/>
          <w:color w:val="000000"/>
          <w:sz w:val="24"/>
          <w:szCs w:val="24"/>
          <w:shd w:val="clear" w:color="auto" w:fill="FFFFFF"/>
        </w:rPr>
        <w:t>хуулийн</w:t>
      </w:r>
      <w:proofErr w:type="spellEnd"/>
      <w:r w:rsidRPr="00A02649">
        <w:rPr>
          <w:rFonts w:ascii="Arial" w:hAnsi="Arial" w:cs="Arial"/>
          <w:color w:val="000000"/>
          <w:sz w:val="24"/>
          <w:szCs w:val="24"/>
          <w:shd w:val="clear" w:color="auto" w:fill="FFFFFF"/>
        </w:rPr>
        <w:t xml:space="preserve"> </w:t>
      </w:r>
      <w:r w:rsidR="00D013EA" w:rsidRPr="00A02649">
        <w:rPr>
          <w:rFonts w:ascii="Arial" w:hAnsi="Arial" w:cs="Arial"/>
          <w:sz w:val="24"/>
          <w:szCs w:val="24"/>
          <w:lang w:val="mn-MN"/>
        </w:rPr>
        <w:t>төсл</w:t>
      </w:r>
      <w:r w:rsidR="00CF3F6E" w:rsidRPr="00A02649">
        <w:rPr>
          <w:rFonts w:ascii="Arial" w:hAnsi="Arial" w:cs="Arial"/>
          <w:sz w:val="24"/>
          <w:szCs w:val="24"/>
          <w:lang w:val="mn-MN"/>
        </w:rPr>
        <w:t>ийг хэрэгжүүлэхтэй холбогдон гарах зардлыг</w:t>
      </w:r>
      <w:r w:rsidR="00AC35DE" w:rsidRPr="00A02649">
        <w:rPr>
          <w:rFonts w:ascii="Arial" w:hAnsi="Arial" w:cs="Arial"/>
          <w:sz w:val="24"/>
          <w:szCs w:val="24"/>
          <w:lang w:val="mn-MN"/>
        </w:rPr>
        <w:t xml:space="preserve"> </w:t>
      </w:r>
      <w:proofErr w:type="spellStart"/>
      <w:r w:rsidR="00A66B86" w:rsidRPr="00A02649">
        <w:rPr>
          <w:rFonts w:ascii="Arial" w:hAnsi="Arial" w:cs="Arial"/>
          <w:color w:val="353500"/>
          <w:sz w:val="24"/>
          <w:szCs w:val="24"/>
        </w:rPr>
        <w:t>Хууль</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тогтоомжийн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тухай</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хуулийн</w:t>
      </w:r>
      <w:proofErr w:type="spellEnd"/>
      <w:r w:rsidR="00A66B86" w:rsidRPr="00A02649">
        <w:rPr>
          <w:rFonts w:ascii="Arial" w:hAnsi="Arial" w:cs="Arial"/>
          <w:color w:val="353500"/>
          <w:sz w:val="24"/>
          <w:szCs w:val="24"/>
        </w:rPr>
        <w:t xml:space="preserve"> 18 </w:t>
      </w:r>
      <w:proofErr w:type="spellStart"/>
      <w:r w:rsidR="00A66B86" w:rsidRPr="00A02649">
        <w:rPr>
          <w:rFonts w:ascii="Arial" w:hAnsi="Arial" w:cs="Arial"/>
          <w:color w:val="353500"/>
          <w:sz w:val="24"/>
          <w:szCs w:val="24"/>
        </w:rPr>
        <w:t>дугаар</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зүйлийн</w:t>
      </w:r>
      <w:proofErr w:type="spellEnd"/>
      <w:r w:rsidR="00A66B86" w:rsidRPr="00A02649">
        <w:rPr>
          <w:rFonts w:ascii="Arial" w:hAnsi="Arial" w:cs="Arial"/>
          <w:color w:val="353500"/>
          <w:sz w:val="24"/>
          <w:szCs w:val="24"/>
        </w:rPr>
        <w:t xml:space="preserve"> 18</w:t>
      </w:r>
      <w:r w:rsidR="00A66B86" w:rsidRPr="00A02649">
        <w:rPr>
          <w:rFonts w:ascii="Arial" w:hAnsi="Arial" w:cs="Arial"/>
          <w:color w:val="3F3F00"/>
          <w:sz w:val="24"/>
          <w:szCs w:val="24"/>
        </w:rPr>
        <w:t>.</w:t>
      </w:r>
      <w:r w:rsidR="00A66B86" w:rsidRPr="00A02649">
        <w:rPr>
          <w:rFonts w:ascii="Arial" w:hAnsi="Arial" w:cs="Arial"/>
          <w:color w:val="353500"/>
          <w:sz w:val="24"/>
          <w:szCs w:val="24"/>
        </w:rPr>
        <w:t xml:space="preserve">1 </w:t>
      </w:r>
      <w:proofErr w:type="spellStart"/>
      <w:r w:rsidR="00A66B86" w:rsidRPr="00A02649">
        <w:rPr>
          <w:rFonts w:ascii="Arial" w:hAnsi="Arial" w:cs="Arial"/>
          <w:color w:val="353500"/>
          <w:sz w:val="24"/>
          <w:szCs w:val="24"/>
        </w:rPr>
        <w:t>дэх</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хэсэгт</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Хууль</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тогтоомжийн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төслийг</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баталснаар</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тухайн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хууль</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тогтоомжийн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үйлчлэх</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хүрээнд</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хамрагдах</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иргэн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хуулийн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этгээд</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төрийн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байгууллагын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үйл</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ажиллагаанд</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үүсэх</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зардлын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тооцоог</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тухай</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бүр</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г</w:t>
      </w:r>
      <w:r w:rsidR="00A66B86" w:rsidRPr="00A02649">
        <w:rPr>
          <w:rFonts w:ascii="Arial" w:hAnsi="Arial" w:cs="Arial"/>
          <w:bCs/>
          <w:color w:val="353500"/>
          <w:sz w:val="24"/>
          <w:szCs w:val="24"/>
        </w:rPr>
        <w:t>аргаж</w:t>
      </w:r>
      <w:proofErr w:type="spellEnd"/>
      <w:r w:rsidR="00A66B86" w:rsidRPr="00A02649">
        <w:rPr>
          <w:rFonts w:ascii="Arial" w:hAnsi="Arial" w:cs="Arial"/>
          <w:bCs/>
          <w:color w:val="676700"/>
          <w:sz w:val="24"/>
          <w:szCs w:val="24"/>
        </w:rPr>
        <w:t xml:space="preserve">, </w:t>
      </w:r>
      <w:proofErr w:type="spellStart"/>
      <w:r w:rsidR="00A66B86" w:rsidRPr="00A02649">
        <w:rPr>
          <w:rFonts w:ascii="Arial" w:hAnsi="Arial" w:cs="Arial"/>
          <w:bCs/>
          <w:color w:val="353500"/>
          <w:sz w:val="24"/>
          <w:szCs w:val="24"/>
        </w:rPr>
        <w:t>зардал</w:t>
      </w:r>
      <w:proofErr w:type="spellEnd"/>
      <w:r w:rsidR="00A66B86" w:rsidRPr="00A02649">
        <w:rPr>
          <w:rFonts w:ascii="Arial" w:hAnsi="Arial" w:cs="Arial"/>
          <w:bCs/>
          <w:color w:val="000000"/>
          <w:sz w:val="24"/>
          <w:szCs w:val="24"/>
        </w:rPr>
        <w:t xml:space="preserve">, </w:t>
      </w:r>
      <w:proofErr w:type="spellStart"/>
      <w:r w:rsidR="00A66B86" w:rsidRPr="00A02649">
        <w:rPr>
          <w:rFonts w:ascii="Arial" w:hAnsi="Arial" w:cs="Arial"/>
          <w:bCs/>
          <w:color w:val="353500"/>
          <w:sz w:val="24"/>
          <w:szCs w:val="24"/>
        </w:rPr>
        <w:t>үр</w:t>
      </w:r>
      <w:proofErr w:type="spellEnd"/>
      <w:r w:rsidR="00A66B86" w:rsidRPr="00A02649">
        <w:rPr>
          <w:rFonts w:ascii="Arial" w:hAnsi="Arial" w:cs="Arial"/>
          <w:bCs/>
          <w:color w:val="353500"/>
          <w:sz w:val="24"/>
          <w:szCs w:val="24"/>
        </w:rPr>
        <w:t xml:space="preserve"> </w:t>
      </w:r>
      <w:proofErr w:type="spellStart"/>
      <w:r w:rsidR="00A66B86" w:rsidRPr="00A02649">
        <w:rPr>
          <w:rFonts w:ascii="Arial" w:hAnsi="Arial" w:cs="Arial"/>
          <w:bCs/>
          <w:color w:val="353500"/>
          <w:sz w:val="24"/>
          <w:szCs w:val="24"/>
        </w:rPr>
        <w:t>өгөөжийн</w:t>
      </w:r>
      <w:proofErr w:type="spellEnd"/>
      <w:r w:rsidR="00A66B86" w:rsidRPr="00A02649">
        <w:rPr>
          <w:rFonts w:ascii="Arial" w:hAnsi="Arial" w:cs="Arial"/>
          <w:bCs/>
          <w:color w:val="353500"/>
          <w:sz w:val="24"/>
          <w:szCs w:val="24"/>
        </w:rPr>
        <w:t xml:space="preserve"> </w:t>
      </w:r>
      <w:proofErr w:type="spellStart"/>
      <w:r w:rsidR="00A66B86" w:rsidRPr="00A02649">
        <w:rPr>
          <w:rFonts w:ascii="Arial" w:hAnsi="Arial" w:cs="Arial"/>
          <w:bCs/>
          <w:color w:val="353500"/>
          <w:sz w:val="24"/>
          <w:szCs w:val="24"/>
        </w:rPr>
        <w:t>харьцааг</w:t>
      </w:r>
      <w:proofErr w:type="spellEnd"/>
      <w:r w:rsidR="00A66B86" w:rsidRPr="00A02649">
        <w:rPr>
          <w:rFonts w:ascii="Arial" w:hAnsi="Arial" w:cs="Arial"/>
          <w:bCs/>
          <w:color w:val="353500"/>
          <w:sz w:val="24"/>
          <w:szCs w:val="24"/>
        </w:rPr>
        <w:t xml:space="preserve"> </w:t>
      </w:r>
      <w:proofErr w:type="spellStart"/>
      <w:r w:rsidR="00A66B86" w:rsidRPr="00A02649">
        <w:rPr>
          <w:rFonts w:ascii="Arial" w:hAnsi="Arial" w:cs="Arial"/>
          <w:bCs/>
          <w:color w:val="353500"/>
          <w:sz w:val="24"/>
          <w:szCs w:val="24"/>
        </w:rPr>
        <w:t>энэ</w:t>
      </w:r>
      <w:proofErr w:type="spellEnd"/>
      <w:r w:rsidR="00A66B86" w:rsidRPr="00A02649">
        <w:rPr>
          <w:rFonts w:ascii="Arial" w:hAnsi="Arial" w:cs="Arial"/>
          <w:bCs/>
          <w:color w:val="353500"/>
          <w:sz w:val="24"/>
          <w:szCs w:val="24"/>
        </w:rPr>
        <w:t xml:space="preserve"> </w:t>
      </w:r>
      <w:proofErr w:type="spellStart"/>
      <w:r w:rsidR="00A66B86" w:rsidRPr="00A02649">
        <w:rPr>
          <w:rFonts w:ascii="Arial" w:hAnsi="Arial" w:cs="Arial"/>
          <w:bCs/>
          <w:color w:val="353500"/>
          <w:sz w:val="24"/>
          <w:szCs w:val="24"/>
        </w:rPr>
        <w:t>хуулийн</w:t>
      </w:r>
      <w:proofErr w:type="spellEnd"/>
      <w:r w:rsidR="00A66B86" w:rsidRPr="00A02649">
        <w:rPr>
          <w:rFonts w:ascii="Arial" w:hAnsi="Arial" w:cs="Arial"/>
          <w:b/>
          <w:bCs/>
          <w:color w:val="353500"/>
          <w:sz w:val="24"/>
          <w:szCs w:val="24"/>
        </w:rPr>
        <w:t xml:space="preserve"> </w:t>
      </w:r>
      <w:r w:rsidR="00A66B86" w:rsidRPr="00A02649">
        <w:rPr>
          <w:rFonts w:ascii="Arial" w:hAnsi="Arial" w:cs="Arial"/>
          <w:color w:val="353500"/>
          <w:sz w:val="24"/>
          <w:szCs w:val="24"/>
        </w:rPr>
        <w:t>12.1.4</w:t>
      </w:r>
      <w:r w:rsidR="00A66B86" w:rsidRPr="00A02649">
        <w:rPr>
          <w:rFonts w:ascii="Arial" w:hAnsi="Arial" w:cs="Arial"/>
          <w:color w:val="000000"/>
          <w:sz w:val="24"/>
          <w:szCs w:val="24"/>
        </w:rPr>
        <w:t>-</w:t>
      </w:r>
      <w:r w:rsidR="00A66B86" w:rsidRPr="00A02649">
        <w:rPr>
          <w:rFonts w:ascii="Arial" w:hAnsi="Arial" w:cs="Arial"/>
          <w:color w:val="353500"/>
          <w:sz w:val="24"/>
          <w:szCs w:val="24"/>
        </w:rPr>
        <w:t xml:space="preserve">т </w:t>
      </w:r>
      <w:proofErr w:type="spellStart"/>
      <w:r w:rsidR="00A66B86" w:rsidRPr="00A02649">
        <w:rPr>
          <w:rFonts w:ascii="Arial" w:hAnsi="Arial" w:cs="Arial"/>
          <w:color w:val="353500"/>
          <w:sz w:val="24"/>
          <w:szCs w:val="24"/>
        </w:rPr>
        <w:t>заасан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аргачлалын</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дагуу</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тодорхойлно</w:t>
      </w:r>
      <w:proofErr w:type="spellEnd"/>
      <w:r w:rsidR="00A66B86" w:rsidRPr="00A02649">
        <w:rPr>
          <w:rFonts w:ascii="Arial" w:hAnsi="Arial" w:cs="Arial"/>
          <w:color w:val="353500"/>
          <w:sz w:val="24"/>
          <w:szCs w:val="24"/>
        </w:rPr>
        <w:t>.</w:t>
      </w:r>
      <w:r w:rsidR="00A66B86" w:rsidRPr="00A02649">
        <w:rPr>
          <w:rFonts w:ascii="Arial" w:hAnsi="Arial" w:cs="Arial"/>
          <w:color w:val="000000"/>
          <w:sz w:val="24"/>
          <w:szCs w:val="24"/>
        </w:rPr>
        <w:t xml:space="preserve">” </w:t>
      </w:r>
      <w:proofErr w:type="spellStart"/>
      <w:r w:rsidR="00A66B86" w:rsidRPr="00A02649">
        <w:rPr>
          <w:rFonts w:ascii="Arial" w:hAnsi="Arial" w:cs="Arial"/>
          <w:color w:val="353500"/>
          <w:sz w:val="24"/>
          <w:szCs w:val="24"/>
        </w:rPr>
        <w:t>гэж</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заасны</w:t>
      </w:r>
      <w:proofErr w:type="spellEnd"/>
      <w:r w:rsidR="00A66B86" w:rsidRPr="00A02649">
        <w:rPr>
          <w:rFonts w:ascii="Arial" w:hAnsi="Arial" w:cs="Arial"/>
          <w:color w:val="353500"/>
          <w:sz w:val="24"/>
          <w:szCs w:val="24"/>
        </w:rPr>
        <w:t xml:space="preserve"> </w:t>
      </w:r>
      <w:proofErr w:type="spellStart"/>
      <w:r w:rsidR="00A66B86" w:rsidRPr="00A02649">
        <w:rPr>
          <w:rFonts w:ascii="Arial" w:hAnsi="Arial" w:cs="Arial"/>
          <w:color w:val="353500"/>
          <w:sz w:val="24"/>
          <w:szCs w:val="24"/>
        </w:rPr>
        <w:t>дагуу</w:t>
      </w:r>
      <w:proofErr w:type="spellEnd"/>
      <w:r w:rsidR="00A66B86" w:rsidRPr="00A02649">
        <w:rPr>
          <w:rFonts w:ascii="Arial" w:hAnsi="Arial" w:cs="Arial"/>
          <w:color w:val="353500"/>
          <w:sz w:val="24"/>
          <w:szCs w:val="24"/>
        </w:rPr>
        <w:t xml:space="preserve"> </w:t>
      </w:r>
      <w:r w:rsidR="00AC35DE" w:rsidRPr="00A02649">
        <w:rPr>
          <w:rFonts w:ascii="Arial" w:hAnsi="Arial" w:cs="Arial"/>
          <w:sz w:val="24"/>
          <w:szCs w:val="24"/>
          <w:lang w:val="mn-MN"/>
        </w:rPr>
        <w:t xml:space="preserve">Засгийн газрын 2016 оны 59 дүгээр тогтоолын 4 дүгээр хавсралтаар батлагдсан </w:t>
      </w:r>
      <w:r w:rsidRPr="00A02649">
        <w:rPr>
          <w:rFonts w:ascii="Arial" w:hAnsi="Arial" w:cs="Arial"/>
          <w:sz w:val="24"/>
          <w:szCs w:val="24"/>
          <w:lang w:val="mn-MN"/>
        </w:rPr>
        <w:t>“</w:t>
      </w:r>
      <w:r w:rsidR="00AC35DE" w:rsidRPr="00A02649">
        <w:rPr>
          <w:rFonts w:ascii="Arial" w:hAnsi="Arial" w:cs="Arial"/>
          <w:sz w:val="24"/>
          <w:szCs w:val="24"/>
          <w:lang w:val="mn-MN"/>
        </w:rPr>
        <w:t>Хууль тогтоомжийг хэрэгжүүлэхтэй холбогдон гарах зардлын тооцоо хийх аргачлал</w:t>
      </w:r>
      <w:r w:rsidRPr="00A02649">
        <w:rPr>
          <w:rFonts w:ascii="Arial" w:hAnsi="Arial" w:cs="Arial"/>
          <w:sz w:val="24"/>
          <w:szCs w:val="24"/>
          <w:lang w:val="mn-MN"/>
        </w:rPr>
        <w:t>”</w:t>
      </w:r>
      <w:r w:rsidR="00CF3F6E" w:rsidRPr="00A02649">
        <w:rPr>
          <w:rFonts w:ascii="Arial" w:hAnsi="Arial" w:cs="Arial"/>
          <w:sz w:val="24"/>
          <w:szCs w:val="24"/>
          <w:lang w:val="mn-MN"/>
        </w:rPr>
        <w:t xml:space="preserve"> /цаашид “аргачлал” гэх/</w:t>
      </w:r>
      <w:r w:rsidR="004E5A07" w:rsidRPr="00A02649">
        <w:rPr>
          <w:rFonts w:ascii="Arial" w:hAnsi="Arial" w:cs="Arial"/>
          <w:sz w:val="24"/>
          <w:szCs w:val="24"/>
          <w:lang w:val="mn-MN"/>
        </w:rPr>
        <w:t>-ыг баримтлан тооц</w:t>
      </w:r>
      <w:r w:rsidR="0089407F" w:rsidRPr="00A02649">
        <w:rPr>
          <w:rFonts w:ascii="Arial" w:hAnsi="Arial" w:cs="Arial"/>
          <w:sz w:val="24"/>
          <w:szCs w:val="24"/>
          <w:lang w:val="mn-MN"/>
        </w:rPr>
        <w:t>о</w:t>
      </w:r>
      <w:r w:rsidR="004E5A07" w:rsidRPr="00A02649">
        <w:rPr>
          <w:rFonts w:ascii="Arial" w:hAnsi="Arial" w:cs="Arial"/>
          <w:sz w:val="24"/>
          <w:szCs w:val="24"/>
          <w:lang w:val="mn-MN"/>
        </w:rPr>
        <w:t>в</w:t>
      </w:r>
      <w:r w:rsidR="0089407F" w:rsidRPr="00A02649">
        <w:rPr>
          <w:rFonts w:ascii="Arial" w:hAnsi="Arial" w:cs="Arial"/>
          <w:sz w:val="24"/>
          <w:szCs w:val="24"/>
          <w:lang w:val="mn-MN"/>
        </w:rPr>
        <w:t>.</w:t>
      </w:r>
    </w:p>
    <w:p w14:paraId="120D3442" w14:textId="77777777" w:rsidR="00A979C0" w:rsidRPr="00A02649" w:rsidRDefault="00D013EA" w:rsidP="00CF55CC">
      <w:pPr>
        <w:pStyle w:val="NormalWeb"/>
        <w:spacing w:after="0" w:afterAutospacing="0" w:line="276" w:lineRule="auto"/>
        <w:ind w:firstLine="720"/>
        <w:jc w:val="both"/>
        <w:rPr>
          <w:rFonts w:ascii="Arial" w:hAnsi="Arial" w:cs="Arial"/>
          <w:lang w:val="mn-MN"/>
        </w:rPr>
      </w:pPr>
      <w:r w:rsidRPr="00A02649">
        <w:rPr>
          <w:rFonts w:ascii="Arial" w:hAnsi="Arial" w:cs="Arial"/>
          <w:lang w:val="mn-MN"/>
        </w:rPr>
        <w:t xml:space="preserve">Хуулийн </w:t>
      </w:r>
      <w:r w:rsidR="009F19AB" w:rsidRPr="00A02649">
        <w:rPr>
          <w:rFonts w:ascii="Arial" w:hAnsi="Arial" w:cs="Arial"/>
          <w:lang w:val="mn-MN"/>
        </w:rPr>
        <w:t xml:space="preserve">төслийн зохицуулалтаар шинээр орж байгаа чиг үүргийг хэрэгжүүлэхтэй холбогдон гарах зардлыг </w:t>
      </w:r>
      <w:r w:rsidR="00E97859" w:rsidRPr="00A02649">
        <w:rPr>
          <w:rFonts w:ascii="Arial" w:hAnsi="Arial" w:cs="Arial"/>
          <w:lang w:val="mn-MN"/>
        </w:rPr>
        <w:t>тооц</w:t>
      </w:r>
      <w:r w:rsidR="009F19AB" w:rsidRPr="00A02649">
        <w:rPr>
          <w:rFonts w:ascii="Arial" w:hAnsi="Arial" w:cs="Arial"/>
          <w:lang w:val="mn-MN"/>
        </w:rPr>
        <w:t>оол</w:t>
      </w:r>
      <w:r w:rsidR="00E97859" w:rsidRPr="00A02649">
        <w:rPr>
          <w:rFonts w:ascii="Arial" w:hAnsi="Arial" w:cs="Arial"/>
          <w:lang w:val="mn-MN"/>
        </w:rPr>
        <w:t>сон болно</w:t>
      </w:r>
      <w:r w:rsidR="00440436" w:rsidRPr="00A02649">
        <w:rPr>
          <w:rFonts w:ascii="Arial" w:hAnsi="Arial" w:cs="Arial"/>
          <w:lang w:val="mn-MN"/>
        </w:rPr>
        <w:t xml:space="preserve">. </w:t>
      </w:r>
    </w:p>
    <w:p w14:paraId="1F9A8066" w14:textId="77777777" w:rsidR="00B276A4" w:rsidRPr="00A02649" w:rsidRDefault="00706F06" w:rsidP="00CF55CC">
      <w:pPr>
        <w:pStyle w:val="NormalWeb"/>
        <w:spacing w:after="0" w:afterAutospacing="0" w:line="276" w:lineRule="auto"/>
        <w:ind w:firstLine="720"/>
        <w:jc w:val="both"/>
        <w:rPr>
          <w:rFonts w:ascii="Arial" w:hAnsi="Arial" w:cs="Arial"/>
          <w:lang w:val="mn-MN"/>
        </w:rPr>
      </w:pPr>
      <w:r w:rsidRPr="00A02649">
        <w:rPr>
          <w:rFonts w:ascii="Arial" w:hAnsi="Arial" w:cs="Arial"/>
          <w:lang w:val="mn-MN"/>
        </w:rPr>
        <w:t>Хууль тогтоомжийг хэрэгжүүлэхтэй холбогдон гарах зардлыг тооцоход до</w:t>
      </w:r>
      <w:r w:rsidR="001709C3" w:rsidRPr="00A02649">
        <w:rPr>
          <w:rFonts w:ascii="Arial" w:hAnsi="Arial" w:cs="Arial"/>
          <w:lang w:val="mn-MN"/>
        </w:rPr>
        <w:t>о</w:t>
      </w:r>
      <w:r w:rsidRPr="00A02649">
        <w:rPr>
          <w:rFonts w:ascii="Arial" w:hAnsi="Arial" w:cs="Arial"/>
          <w:lang w:val="mn-MN"/>
        </w:rPr>
        <w:t>р дурдсан нийтлэг з</w:t>
      </w:r>
      <w:r w:rsidR="009F07D2" w:rsidRPr="00A02649">
        <w:rPr>
          <w:rFonts w:ascii="Arial" w:hAnsi="Arial" w:cs="Arial"/>
          <w:lang w:val="mn-MN"/>
        </w:rPr>
        <w:t>арчмыг баримтлан ажилласан болно</w:t>
      </w:r>
      <w:r w:rsidRPr="00A02649">
        <w:rPr>
          <w:rFonts w:ascii="Arial" w:hAnsi="Arial" w:cs="Arial"/>
          <w:lang w:val="mn-MN"/>
        </w:rPr>
        <w:t>:</w:t>
      </w:r>
    </w:p>
    <w:p w14:paraId="053C9A48" w14:textId="77777777" w:rsidR="00706F06" w:rsidRPr="00A02649" w:rsidRDefault="00706F06" w:rsidP="00CF55CC">
      <w:pPr>
        <w:pStyle w:val="NormalWeb"/>
        <w:numPr>
          <w:ilvl w:val="0"/>
          <w:numId w:val="5"/>
        </w:numPr>
        <w:spacing w:before="0" w:beforeAutospacing="0" w:after="0" w:afterAutospacing="0" w:line="276" w:lineRule="auto"/>
        <w:jc w:val="both"/>
        <w:rPr>
          <w:rFonts w:ascii="Arial" w:hAnsi="Arial" w:cs="Arial"/>
          <w:lang w:val="mn-MN"/>
        </w:rPr>
      </w:pPr>
      <w:r w:rsidRPr="00A02649">
        <w:rPr>
          <w:rFonts w:ascii="Arial" w:hAnsi="Arial" w:cs="Arial"/>
          <w:lang w:val="mn-MN"/>
        </w:rPr>
        <w:t xml:space="preserve">төрийн байгууллагын гүйцэтгэх үүрэг нэг бүрийг </w:t>
      </w:r>
      <w:r w:rsidR="009F07D2" w:rsidRPr="00A02649">
        <w:rPr>
          <w:rFonts w:ascii="Arial" w:hAnsi="Arial" w:cs="Arial"/>
          <w:lang w:val="mn-MN"/>
        </w:rPr>
        <w:t xml:space="preserve">оновчтой </w:t>
      </w:r>
      <w:r w:rsidRPr="00A02649">
        <w:rPr>
          <w:rFonts w:ascii="Arial" w:hAnsi="Arial" w:cs="Arial"/>
          <w:lang w:val="mn-MN"/>
        </w:rPr>
        <w:t>тодорхойлох</w:t>
      </w:r>
      <w:r w:rsidRPr="00A02649">
        <w:rPr>
          <w:rFonts w:ascii="Arial" w:hAnsi="Arial" w:cs="Arial"/>
        </w:rPr>
        <w:t>;</w:t>
      </w:r>
    </w:p>
    <w:p w14:paraId="00F76BBD" w14:textId="77777777" w:rsidR="00706F06" w:rsidRPr="00A02649" w:rsidRDefault="00706F06" w:rsidP="00CF55CC">
      <w:pPr>
        <w:pStyle w:val="NormalWeb"/>
        <w:numPr>
          <w:ilvl w:val="0"/>
          <w:numId w:val="5"/>
        </w:numPr>
        <w:spacing w:before="0" w:beforeAutospacing="0" w:after="0" w:afterAutospacing="0" w:line="276" w:lineRule="auto"/>
        <w:jc w:val="both"/>
        <w:rPr>
          <w:rFonts w:ascii="Arial" w:hAnsi="Arial" w:cs="Arial"/>
          <w:lang w:val="mn-MN"/>
        </w:rPr>
      </w:pPr>
      <w:r w:rsidRPr="00A02649">
        <w:rPr>
          <w:rFonts w:ascii="Arial" w:hAnsi="Arial" w:cs="Arial"/>
          <w:lang w:val="mn-MN"/>
        </w:rPr>
        <w:t>үүрэг гүйцэт</w:t>
      </w:r>
      <w:r w:rsidR="009F07D2" w:rsidRPr="00A02649">
        <w:rPr>
          <w:rFonts w:ascii="Arial" w:hAnsi="Arial" w:cs="Arial"/>
          <w:lang w:val="mn-MN"/>
        </w:rPr>
        <w:t>гэхэд зарцуулах хугацааг</w:t>
      </w:r>
      <w:r w:rsidRPr="00A02649">
        <w:rPr>
          <w:rFonts w:ascii="Arial" w:hAnsi="Arial" w:cs="Arial"/>
          <w:lang w:val="mn-MN"/>
        </w:rPr>
        <w:t xml:space="preserve"> тогтоох</w:t>
      </w:r>
      <w:r w:rsidR="009F07D2" w:rsidRPr="00A02649">
        <w:rPr>
          <w:rFonts w:ascii="Arial" w:hAnsi="Arial" w:cs="Arial"/>
          <w:lang w:val="mn-MN"/>
        </w:rPr>
        <w:t>од бодитой хандах</w:t>
      </w:r>
      <w:r w:rsidRPr="00A02649">
        <w:rPr>
          <w:rFonts w:ascii="Arial" w:hAnsi="Arial" w:cs="Arial"/>
        </w:rPr>
        <w:t>;</w:t>
      </w:r>
    </w:p>
    <w:p w14:paraId="2EECF240" w14:textId="77777777" w:rsidR="00706F06" w:rsidRPr="00A02649" w:rsidRDefault="00706F06" w:rsidP="00CF55CC">
      <w:pPr>
        <w:pStyle w:val="NormalWeb"/>
        <w:numPr>
          <w:ilvl w:val="0"/>
          <w:numId w:val="5"/>
        </w:numPr>
        <w:spacing w:before="0" w:beforeAutospacing="0" w:after="0" w:afterAutospacing="0" w:line="276" w:lineRule="auto"/>
        <w:jc w:val="both"/>
        <w:rPr>
          <w:rFonts w:ascii="Arial" w:hAnsi="Arial" w:cs="Arial"/>
        </w:rPr>
      </w:pPr>
      <w:r w:rsidRPr="00A02649">
        <w:rPr>
          <w:rFonts w:ascii="Arial" w:hAnsi="Arial" w:cs="Arial"/>
          <w:lang w:val="mn-MN"/>
        </w:rPr>
        <w:t>бодит тоо баримт, мэдээ</w:t>
      </w:r>
      <w:r w:rsidR="009F07D2" w:rsidRPr="00A02649">
        <w:rPr>
          <w:rFonts w:ascii="Arial" w:hAnsi="Arial" w:cs="Arial"/>
          <w:lang w:val="mn-MN"/>
        </w:rPr>
        <w:t xml:space="preserve">лэлд </w:t>
      </w:r>
      <w:r w:rsidRPr="00A02649">
        <w:rPr>
          <w:rFonts w:ascii="Arial" w:hAnsi="Arial" w:cs="Arial"/>
          <w:lang w:val="mn-MN"/>
        </w:rPr>
        <w:t>тулгаарлах</w:t>
      </w:r>
      <w:r w:rsidRPr="00A02649">
        <w:rPr>
          <w:rFonts w:ascii="Arial" w:hAnsi="Arial" w:cs="Arial"/>
        </w:rPr>
        <w:t>;</w:t>
      </w:r>
    </w:p>
    <w:p w14:paraId="53164AC1" w14:textId="77777777" w:rsidR="00706F06" w:rsidRPr="00A02649" w:rsidRDefault="009F07D2" w:rsidP="00CF55CC">
      <w:pPr>
        <w:pStyle w:val="NormalWeb"/>
        <w:numPr>
          <w:ilvl w:val="0"/>
          <w:numId w:val="5"/>
        </w:numPr>
        <w:spacing w:before="0" w:beforeAutospacing="0" w:after="0" w:afterAutospacing="0" w:line="276" w:lineRule="auto"/>
        <w:jc w:val="both"/>
        <w:rPr>
          <w:rFonts w:ascii="Arial" w:hAnsi="Arial" w:cs="Arial"/>
          <w:lang w:val="mn-MN"/>
        </w:rPr>
      </w:pPr>
      <w:r w:rsidRPr="00A02649">
        <w:rPr>
          <w:rFonts w:ascii="Arial" w:hAnsi="Arial" w:cs="Arial"/>
          <w:lang w:val="mn-MN"/>
        </w:rPr>
        <w:t>аргачлалд за</w:t>
      </w:r>
      <w:r w:rsidR="00713A1B" w:rsidRPr="00A02649">
        <w:rPr>
          <w:rFonts w:ascii="Arial" w:hAnsi="Arial" w:cs="Arial"/>
          <w:lang w:val="mn-MN"/>
        </w:rPr>
        <w:t>а</w:t>
      </w:r>
      <w:r w:rsidRPr="00A02649">
        <w:rPr>
          <w:rFonts w:ascii="Arial" w:hAnsi="Arial" w:cs="Arial"/>
          <w:lang w:val="mn-MN"/>
        </w:rPr>
        <w:t xml:space="preserve">сан </w:t>
      </w:r>
      <w:r w:rsidR="00706F06" w:rsidRPr="00A02649">
        <w:rPr>
          <w:rFonts w:ascii="Arial" w:hAnsi="Arial" w:cs="Arial"/>
          <w:lang w:val="mn-MN"/>
        </w:rPr>
        <w:t>тооцоо хийх үе шатыг баримтлах.</w:t>
      </w:r>
    </w:p>
    <w:p w14:paraId="193EBAB9" w14:textId="77777777" w:rsidR="00744226" w:rsidRPr="00A02649" w:rsidRDefault="00744226" w:rsidP="00CF55CC">
      <w:pPr>
        <w:pStyle w:val="NormalWeb"/>
        <w:spacing w:before="0" w:beforeAutospacing="0" w:after="0" w:afterAutospacing="0" w:line="276" w:lineRule="auto"/>
        <w:jc w:val="both"/>
        <w:rPr>
          <w:rFonts w:ascii="Arial" w:hAnsi="Arial" w:cs="Arial"/>
          <w:lang w:val="mn-MN"/>
        </w:rPr>
      </w:pPr>
    </w:p>
    <w:p w14:paraId="168E1CE2" w14:textId="77777777" w:rsidR="00835945" w:rsidRPr="008D53E5" w:rsidRDefault="006D095E" w:rsidP="00CF55CC">
      <w:pPr>
        <w:pStyle w:val="NormalWeb"/>
        <w:spacing w:before="0" w:beforeAutospacing="0" w:after="0" w:afterAutospacing="0" w:line="276" w:lineRule="auto"/>
        <w:jc w:val="both"/>
        <w:rPr>
          <w:rFonts w:ascii="Arial" w:hAnsi="Arial" w:cs="Arial"/>
          <w:b/>
          <w:lang w:val="mn-MN"/>
        </w:rPr>
      </w:pPr>
      <w:r w:rsidRPr="00A02649">
        <w:rPr>
          <w:rFonts w:ascii="Arial" w:hAnsi="Arial" w:cs="Arial"/>
          <w:b/>
          <w:lang w:val="mn-MN"/>
        </w:rPr>
        <w:t>Зардал тооцох субьект:</w:t>
      </w:r>
    </w:p>
    <w:p w14:paraId="64F6BD20" w14:textId="77777777" w:rsidR="003B468A" w:rsidRPr="00A02649" w:rsidRDefault="00835945" w:rsidP="008F4AB7">
      <w:pPr>
        <w:pStyle w:val="NormalWeb"/>
        <w:spacing w:before="0" w:beforeAutospacing="0" w:after="0" w:afterAutospacing="0" w:line="276" w:lineRule="auto"/>
        <w:jc w:val="both"/>
        <w:rPr>
          <w:rFonts w:ascii="Arial" w:hAnsi="Arial" w:cs="Arial"/>
          <w:color w:val="343400"/>
        </w:rPr>
      </w:pPr>
      <w:r w:rsidRPr="00A02649">
        <w:rPr>
          <w:rFonts w:ascii="Arial" w:hAnsi="Arial" w:cs="Arial"/>
          <w:lang w:val="mn-MN"/>
        </w:rPr>
        <w:tab/>
      </w:r>
      <w:r w:rsidR="008F4AB7" w:rsidRPr="00A02649">
        <w:rPr>
          <w:rFonts w:ascii="Arial" w:hAnsi="Arial" w:cs="Arial"/>
          <w:color w:val="050505"/>
          <w:lang w:val="mn-MN"/>
        </w:rPr>
        <w:t>Хүүхэд хамгааллын тухай хуулийн 18 дугаар зүйл</w:t>
      </w:r>
      <w:r w:rsidR="003B468A" w:rsidRPr="00A02649">
        <w:rPr>
          <w:rFonts w:ascii="Arial" w:hAnsi="Arial" w:cs="Arial"/>
          <w:color w:val="050505"/>
          <w:lang w:val="mn-MN"/>
        </w:rPr>
        <w:t>ийн</w:t>
      </w:r>
      <w:r w:rsidR="008F4AB7" w:rsidRPr="00A02649">
        <w:rPr>
          <w:rFonts w:ascii="Arial" w:hAnsi="Arial" w:cs="Arial"/>
          <w:color w:val="050505"/>
          <w:lang w:val="mn-MN"/>
        </w:rPr>
        <w:t xml:space="preserve"> </w:t>
      </w:r>
      <w:r w:rsidR="003B468A" w:rsidRPr="00A02649">
        <w:rPr>
          <w:rFonts w:ascii="Arial" w:hAnsi="Arial" w:cs="Arial"/>
          <w:color w:val="343400"/>
        </w:rPr>
        <w:t>18.5</w:t>
      </w:r>
      <w:r w:rsidR="003B468A" w:rsidRPr="00A02649">
        <w:rPr>
          <w:rFonts w:ascii="Arial" w:hAnsi="Arial" w:cs="Arial"/>
          <w:color w:val="343400"/>
          <w:lang w:val="mn-MN"/>
        </w:rPr>
        <w:t>-д “</w:t>
      </w:r>
      <w:proofErr w:type="spellStart"/>
      <w:r w:rsidR="003B468A" w:rsidRPr="00A02649">
        <w:rPr>
          <w:rFonts w:ascii="Arial" w:hAnsi="Arial" w:cs="Arial"/>
          <w:color w:val="343400"/>
        </w:rPr>
        <w:t>Аймгийн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сум</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нийслэлийн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хороонд</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хүүхэд</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гэр</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бүлийн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асуудал</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хариуцсан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орон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тооны</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нийгмийн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ажилтан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ажиллана</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Хүүхэд</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гэр</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бүлийн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асуудал</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хариуцсан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нийгмийн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ажилтанг</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аймаг</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дүүргийн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гэр</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бүл</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хүүхэд</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залуучуудын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хөгжлийн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асуудал</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хариуцсан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дарга</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Төрийн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албаны</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тухай</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хуулиар</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тогтоосон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шаардлагыг</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хангасан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иргэнийг</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сонгон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шалгаруулж</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томилж</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чөлөөлнө</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хэмээн</w:t>
      </w:r>
      <w:proofErr w:type="spellEnd"/>
      <w:r w:rsidR="003B468A" w:rsidRPr="00A02649">
        <w:rPr>
          <w:rFonts w:ascii="Arial" w:hAnsi="Arial" w:cs="Arial"/>
          <w:color w:val="343400"/>
        </w:rPr>
        <w:t xml:space="preserve"> </w:t>
      </w:r>
      <w:proofErr w:type="spellStart"/>
      <w:r w:rsidR="003B468A" w:rsidRPr="00A02649">
        <w:rPr>
          <w:rFonts w:ascii="Arial" w:hAnsi="Arial" w:cs="Arial"/>
          <w:color w:val="343400"/>
        </w:rPr>
        <w:t>заасан</w:t>
      </w:r>
      <w:proofErr w:type="spellEnd"/>
      <w:r w:rsidR="003B468A" w:rsidRPr="00A02649">
        <w:rPr>
          <w:rFonts w:ascii="Arial" w:hAnsi="Arial" w:cs="Arial"/>
          <w:color w:val="343400"/>
          <w:lang w:val="mn-MN"/>
        </w:rPr>
        <w:t xml:space="preserve">. </w:t>
      </w:r>
      <w:r w:rsidR="003B468A" w:rsidRPr="00A02649">
        <w:rPr>
          <w:rFonts w:ascii="Arial" w:hAnsi="Arial" w:cs="Arial"/>
          <w:color w:val="343400"/>
        </w:rPr>
        <w:t xml:space="preserve"> </w:t>
      </w:r>
    </w:p>
    <w:p w14:paraId="68C26936" w14:textId="77777777" w:rsidR="00C8218E" w:rsidRPr="00A02649" w:rsidRDefault="003B468A" w:rsidP="003B468A">
      <w:pPr>
        <w:pStyle w:val="NormalWeb"/>
        <w:spacing w:before="240" w:beforeAutospacing="0" w:after="0" w:afterAutospacing="0" w:line="276" w:lineRule="auto"/>
        <w:ind w:firstLine="720"/>
        <w:jc w:val="both"/>
        <w:rPr>
          <w:rFonts w:ascii="Arial" w:hAnsi="Arial" w:cs="Arial"/>
          <w:lang w:val="mn-MN"/>
        </w:rPr>
      </w:pPr>
      <w:r w:rsidRPr="00A02649">
        <w:rPr>
          <w:rFonts w:ascii="Arial" w:hAnsi="Arial" w:cs="Arial"/>
          <w:color w:val="343400"/>
          <w:lang w:val="mn-MN"/>
        </w:rPr>
        <w:t xml:space="preserve">Ийнхүү уг төслөөр </w:t>
      </w:r>
      <w:r w:rsidR="008F4AB7" w:rsidRPr="00A02649">
        <w:rPr>
          <w:rFonts w:ascii="Arial" w:hAnsi="Arial" w:cs="Arial"/>
          <w:lang w:val="mn-MN"/>
        </w:rPr>
        <w:t>о</w:t>
      </w:r>
      <w:proofErr w:type="spellStart"/>
      <w:r w:rsidR="008F4AB7" w:rsidRPr="00A02649">
        <w:rPr>
          <w:rFonts w:ascii="Arial" w:hAnsi="Arial" w:cs="Arial"/>
        </w:rPr>
        <w:t>рон</w:t>
      </w:r>
      <w:proofErr w:type="spellEnd"/>
      <w:r w:rsidR="008F4AB7" w:rsidRPr="00A02649">
        <w:rPr>
          <w:rFonts w:ascii="Arial" w:hAnsi="Arial" w:cs="Arial"/>
        </w:rPr>
        <w:t xml:space="preserve"> </w:t>
      </w:r>
      <w:proofErr w:type="spellStart"/>
      <w:r w:rsidR="008F4AB7" w:rsidRPr="00A02649">
        <w:rPr>
          <w:rFonts w:ascii="Arial" w:hAnsi="Arial" w:cs="Arial"/>
        </w:rPr>
        <w:t>нутгийн</w:t>
      </w:r>
      <w:proofErr w:type="spellEnd"/>
      <w:r w:rsidR="008F4AB7" w:rsidRPr="00A02649">
        <w:rPr>
          <w:rFonts w:ascii="Arial" w:hAnsi="Arial" w:cs="Arial"/>
        </w:rPr>
        <w:t xml:space="preserve"> </w:t>
      </w:r>
      <w:proofErr w:type="spellStart"/>
      <w:r w:rsidR="008F4AB7" w:rsidRPr="00A02649">
        <w:rPr>
          <w:rFonts w:ascii="Arial" w:hAnsi="Arial" w:cs="Arial"/>
        </w:rPr>
        <w:t>түвшинд</w:t>
      </w:r>
      <w:proofErr w:type="spellEnd"/>
      <w:r w:rsidR="008F4AB7" w:rsidRPr="00A02649">
        <w:rPr>
          <w:rFonts w:ascii="Arial" w:hAnsi="Arial" w:cs="Arial"/>
        </w:rPr>
        <w:t xml:space="preserve"> </w:t>
      </w:r>
      <w:r w:rsidR="008F4AB7" w:rsidRPr="00A02649">
        <w:rPr>
          <w:rFonts w:ascii="Arial" w:hAnsi="Arial" w:cs="Arial"/>
          <w:lang w:val="mn-MN"/>
        </w:rPr>
        <w:t xml:space="preserve">/сум, хороонд/ </w:t>
      </w:r>
      <w:proofErr w:type="spellStart"/>
      <w:r w:rsidR="008F4AB7" w:rsidRPr="00A02649">
        <w:rPr>
          <w:rFonts w:ascii="Arial" w:hAnsi="Arial" w:cs="Arial"/>
        </w:rPr>
        <w:t>хүүхэд</w:t>
      </w:r>
      <w:proofErr w:type="spellEnd"/>
      <w:r w:rsidR="008F4AB7" w:rsidRPr="00A02649">
        <w:rPr>
          <w:rFonts w:ascii="Arial" w:hAnsi="Arial" w:cs="Arial"/>
        </w:rPr>
        <w:t xml:space="preserve"> </w:t>
      </w:r>
      <w:proofErr w:type="spellStart"/>
      <w:r w:rsidR="008F4AB7" w:rsidRPr="00A02649">
        <w:rPr>
          <w:rFonts w:ascii="Arial" w:hAnsi="Arial" w:cs="Arial"/>
        </w:rPr>
        <w:t>хамгааллын</w:t>
      </w:r>
      <w:proofErr w:type="spellEnd"/>
      <w:r w:rsidR="008F4AB7" w:rsidRPr="00A02649">
        <w:rPr>
          <w:rFonts w:ascii="Arial" w:hAnsi="Arial" w:cs="Arial"/>
        </w:rPr>
        <w:t xml:space="preserve"> </w:t>
      </w:r>
      <w:proofErr w:type="spellStart"/>
      <w:r w:rsidR="008F4AB7" w:rsidRPr="00A02649">
        <w:rPr>
          <w:rFonts w:ascii="Arial" w:hAnsi="Arial" w:cs="Arial"/>
        </w:rPr>
        <w:t>үйлчилгээг</w:t>
      </w:r>
      <w:proofErr w:type="spellEnd"/>
      <w:r w:rsidR="008F4AB7" w:rsidRPr="00A02649">
        <w:rPr>
          <w:rFonts w:ascii="Arial" w:hAnsi="Arial" w:cs="Arial"/>
        </w:rPr>
        <w:t xml:space="preserve"> </w:t>
      </w:r>
      <w:proofErr w:type="spellStart"/>
      <w:r w:rsidR="008F4AB7" w:rsidRPr="00A02649">
        <w:rPr>
          <w:rFonts w:ascii="Arial" w:hAnsi="Arial" w:cs="Arial"/>
        </w:rPr>
        <w:t>хүргэх</w:t>
      </w:r>
      <w:proofErr w:type="spellEnd"/>
      <w:r w:rsidR="008F4AB7" w:rsidRPr="00A02649">
        <w:rPr>
          <w:rFonts w:ascii="Arial" w:hAnsi="Arial" w:cs="Arial"/>
          <w:lang w:val="mn-MN"/>
        </w:rPr>
        <w:t>, орон тооны нийгмийн ажилтан ажиллуулах, тэднийг бодлого, зохицуулалт, удирдлага арга зүйгээр хангах чиг үүргийг</w:t>
      </w:r>
      <w:r w:rsidR="008F4AB7" w:rsidRPr="00A02649">
        <w:rPr>
          <w:rFonts w:ascii="Arial" w:hAnsi="Arial" w:cs="Arial"/>
        </w:rPr>
        <w:t xml:space="preserve"> ХНХЯ</w:t>
      </w:r>
      <w:r w:rsidR="008F4AB7" w:rsidRPr="00A02649">
        <w:rPr>
          <w:rFonts w:ascii="Arial" w:hAnsi="Arial" w:cs="Arial"/>
          <w:lang w:val="mn-MN"/>
        </w:rPr>
        <w:t>, түүний харъяа агентлагийн чиг үүрэгт</w:t>
      </w:r>
      <w:r w:rsidR="008F4AB7" w:rsidRPr="00A02649">
        <w:rPr>
          <w:rFonts w:ascii="Arial" w:hAnsi="Arial" w:cs="Arial"/>
        </w:rPr>
        <w:t xml:space="preserve"> х</w:t>
      </w:r>
      <w:r w:rsidR="008F4AB7" w:rsidRPr="00A02649">
        <w:rPr>
          <w:rFonts w:ascii="Arial" w:hAnsi="Arial" w:cs="Arial"/>
          <w:lang w:val="mn-MN"/>
        </w:rPr>
        <w:t>амр</w:t>
      </w:r>
      <w:proofErr w:type="spellStart"/>
      <w:r w:rsidR="008F4AB7" w:rsidRPr="00A02649">
        <w:rPr>
          <w:rFonts w:ascii="Arial" w:hAnsi="Arial" w:cs="Arial"/>
        </w:rPr>
        <w:t>уул</w:t>
      </w:r>
      <w:proofErr w:type="spellEnd"/>
      <w:r w:rsidRPr="00A02649">
        <w:rPr>
          <w:rFonts w:ascii="Arial" w:hAnsi="Arial" w:cs="Arial"/>
          <w:lang w:val="mn-MN"/>
        </w:rPr>
        <w:t>ж байгаа тул о</w:t>
      </w:r>
      <w:proofErr w:type="spellStart"/>
      <w:r w:rsidR="00F9674F" w:rsidRPr="00A02649">
        <w:rPr>
          <w:rFonts w:ascii="Arial" w:hAnsi="Arial" w:cs="Arial"/>
        </w:rPr>
        <w:t>рон</w:t>
      </w:r>
      <w:proofErr w:type="spellEnd"/>
      <w:r w:rsidR="00F9674F" w:rsidRPr="00A02649">
        <w:rPr>
          <w:rFonts w:ascii="Arial" w:hAnsi="Arial" w:cs="Arial"/>
        </w:rPr>
        <w:t xml:space="preserve"> </w:t>
      </w:r>
      <w:proofErr w:type="spellStart"/>
      <w:r w:rsidR="00F9674F" w:rsidRPr="00A02649">
        <w:rPr>
          <w:rFonts w:ascii="Arial" w:hAnsi="Arial" w:cs="Arial"/>
        </w:rPr>
        <w:t>нутгийн</w:t>
      </w:r>
      <w:proofErr w:type="spellEnd"/>
      <w:r w:rsidR="00F9674F" w:rsidRPr="00A02649">
        <w:rPr>
          <w:rFonts w:ascii="Arial" w:hAnsi="Arial" w:cs="Arial"/>
        </w:rPr>
        <w:t xml:space="preserve"> </w:t>
      </w:r>
      <w:proofErr w:type="spellStart"/>
      <w:r w:rsidR="00F9674F" w:rsidRPr="00A02649">
        <w:rPr>
          <w:rFonts w:ascii="Arial" w:hAnsi="Arial" w:cs="Arial"/>
        </w:rPr>
        <w:t>түвшинд</w:t>
      </w:r>
      <w:proofErr w:type="spellEnd"/>
      <w:r w:rsidR="00F9674F" w:rsidRPr="00A02649">
        <w:rPr>
          <w:rFonts w:ascii="Arial" w:hAnsi="Arial" w:cs="Arial"/>
        </w:rPr>
        <w:t xml:space="preserve"> </w:t>
      </w:r>
      <w:r w:rsidR="00F9674F" w:rsidRPr="00A02649">
        <w:rPr>
          <w:rFonts w:ascii="Arial" w:hAnsi="Arial" w:cs="Arial"/>
          <w:lang w:val="mn-MN"/>
        </w:rPr>
        <w:t>/сум, хороонд/ орон тооны нийгмийн ажилтан ажиллуула</w:t>
      </w:r>
      <w:r w:rsidR="008F4AB7" w:rsidRPr="00A02649">
        <w:rPr>
          <w:rFonts w:ascii="Arial" w:hAnsi="Arial" w:cs="Arial"/>
          <w:lang w:val="mn-MN"/>
        </w:rPr>
        <w:t>х</w:t>
      </w:r>
      <w:proofErr w:type="spellStart"/>
      <w:r w:rsidR="008F4AB7" w:rsidRPr="00A02649">
        <w:rPr>
          <w:rFonts w:ascii="Arial" w:hAnsi="Arial" w:cs="Arial"/>
        </w:rPr>
        <w:t>тай</w:t>
      </w:r>
      <w:proofErr w:type="spellEnd"/>
      <w:r w:rsidR="008F4AB7" w:rsidRPr="00A02649">
        <w:rPr>
          <w:rFonts w:ascii="Arial" w:hAnsi="Arial" w:cs="Arial"/>
        </w:rPr>
        <w:t xml:space="preserve"> </w:t>
      </w:r>
      <w:r w:rsidR="00835945" w:rsidRPr="00A02649">
        <w:rPr>
          <w:rFonts w:ascii="Arial" w:hAnsi="Arial" w:cs="Arial"/>
          <w:bCs/>
          <w:lang w:val="mn-MN"/>
        </w:rPr>
        <w:t>холбоотой</w:t>
      </w:r>
      <w:r w:rsidR="00161240" w:rsidRPr="00A02649">
        <w:rPr>
          <w:rFonts w:ascii="Arial" w:hAnsi="Arial" w:cs="Arial"/>
          <w:bCs/>
          <w:lang w:val="mn-MN"/>
        </w:rPr>
        <w:t xml:space="preserve"> төрийн байгууллагад</w:t>
      </w:r>
      <w:r w:rsidR="00835945" w:rsidRPr="00A02649">
        <w:rPr>
          <w:rFonts w:ascii="Arial" w:hAnsi="Arial" w:cs="Arial"/>
          <w:bCs/>
          <w:lang w:val="mn-MN"/>
        </w:rPr>
        <w:t xml:space="preserve"> </w:t>
      </w:r>
      <w:r w:rsidR="008F4AB7" w:rsidRPr="00A02649">
        <w:rPr>
          <w:rFonts w:ascii="Arial" w:hAnsi="Arial" w:cs="Arial"/>
          <w:bCs/>
          <w:lang w:val="mn-MN"/>
        </w:rPr>
        <w:t>үүсэх</w:t>
      </w:r>
      <w:r w:rsidR="009F07D2" w:rsidRPr="00A02649">
        <w:rPr>
          <w:rFonts w:ascii="Arial" w:hAnsi="Arial" w:cs="Arial"/>
          <w:lang w:val="mn-MN"/>
        </w:rPr>
        <w:t xml:space="preserve"> </w:t>
      </w:r>
      <w:r w:rsidR="008F4AB7" w:rsidRPr="00A02649">
        <w:rPr>
          <w:rFonts w:ascii="Arial" w:hAnsi="Arial" w:cs="Arial"/>
          <w:lang w:val="mn-MN"/>
        </w:rPr>
        <w:t>зард</w:t>
      </w:r>
      <w:r w:rsidR="00C8218E" w:rsidRPr="00A02649">
        <w:rPr>
          <w:rFonts w:ascii="Arial" w:hAnsi="Arial" w:cs="Arial"/>
          <w:lang w:val="mn-MN"/>
        </w:rPr>
        <w:t>л</w:t>
      </w:r>
      <w:r w:rsidR="008F4AB7" w:rsidRPr="00A02649">
        <w:rPr>
          <w:rFonts w:ascii="Arial" w:hAnsi="Arial" w:cs="Arial"/>
          <w:lang w:val="mn-MN"/>
        </w:rPr>
        <w:t xml:space="preserve">ыг тооцоог хийнэ. </w:t>
      </w:r>
    </w:p>
    <w:p w14:paraId="054B2EBD" w14:textId="77777777" w:rsidR="00530BED" w:rsidRPr="00A02649" w:rsidRDefault="00530BED" w:rsidP="00CF55CC">
      <w:pPr>
        <w:pStyle w:val="ListParagraph"/>
        <w:spacing w:after="0" w:line="276" w:lineRule="auto"/>
        <w:ind w:left="1080"/>
        <w:jc w:val="both"/>
        <w:rPr>
          <w:rFonts w:ascii="Arial" w:hAnsi="Arial" w:cs="Arial"/>
          <w:b/>
          <w:sz w:val="24"/>
          <w:szCs w:val="24"/>
        </w:rPr>
      </w:pPr>
    </w:p>
    <w:p w14:paraId="45349595" w14:textId="77777777" w:rsidR="003857DC" w:rsidRPr="00A02649" w:rsidRDefault="004E5A07" w:rsidP="00A36C85">
      <w:pPr>
        <w:pStyle w:val="ListParagraph"/>
        <w:spacing w:after="0" w:line="276" w:lineRule="auto"/>
        <w:ind w:left="1080" w:hanging="1080"/>
        <w:rPr>
          <w:rFonts w:ascii="Arial" w:hAnsi="Arial" w:cs="Arial"/>
          <w:b/>
          <w:sz w:val="24"/>
          <w:szCs w:val="24"/>
          <w:lang w:val="mn-MN"/>
        </w:rPr>
      </w:pPr>
      <w:r w:rsidRPr="00A02649">
        <w:rPr>
          <w:rFonts w:ascii="Arial" w:hAnsi="Arial" w:cs="Arial"/>
          <w:b/>
          <w:sz w:val="24"/>
          <w:szCs w:val="24"/>
          <w:lang w:val="mn-MN"/>
        </w:rPr>
        <w:t>НЭГ.</w:t>
      </w:r>
      <w:r w:rsidR="005F4471" w:rsidRPr="00A02649">
        <w:rPr>
          <w:rFonts w:ascii="Arial" w:hAnsi="Arial" w:cs="Arial"/>
          <w:b/>
          <w:sz w:val="24"/>
          <w:szCs w:val="24"/>
          <w:lang w:val="mn-MN"/>
        </w:rPr>
        <w:t xml:space="preserve"> </w:t>
      </w:r>
      <w:r w:rsidR="00CB3652" w:rsidRPr="00A02649">
        <w:rPr>
          <w:rFonts w:ascii="Arial" w:hAnsi="Arial" w:cs="Arial"/>
          <w:b/>
          <w:sz w:val="24"/>
          <w:szCs w:val="24"/>
          <w:lang w:val="mn-MN"/>
        </w:rPr>
        <w:t>ТӨРИЙН БАЙГУУЛЛАГАД БУЮУ УЛСЫН ТӨСӨВТ ҮҮСЭХ ЗАРДАЛ</w:t>
      </w:r>
    </w:p>
    <w:p w14:paraId="0D5B4AC6" w14:textId="77777777" w:rsidR="000211D8" w:rsidRPr="00A02649" w:rsidRDefault="000211D8" w:rsidP="00CF55CC">
      <w:pPr>
        <w:pStyle w:val="NormalWeb"/>
        <w:spacing w:line="276" w:lineRule="auto"/>
        <w:ind w:firstLine="720"/>
        <w:jc w:val="both"/>
        <w:rPr>
          <w:rFonts w:ascii="Arial" w:hAnsi="Arial" w:cs="Arial"/>
          <w:lang w:val="mn-MN"/>
        </w:rPr>
      </w:pPr>
      <w:proofErr w:type="spellStart"/>
      <w:r w:rsidRPr="00A02649">
        <w:rPr>
          <w:rFonts w:ascii="Arial" w:hAnsi="Arial" w:cs="Arial"/>
          <w:color w:val="000000"/>
          <w:shd w:val="clear" w:color="auto" w:fill="FFFFFF"/>
        </w:rPr>
        <w:t>Хүүхэд</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хамгааллын</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тухай</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хуульд</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нэмэлт</w:t>
      </w:r>
      <w:proofErr w:type="spellEnd"/>
      <w:r w:rsidRPr="00A02649">
        <w:rPr>
          <w:rFonts w:ascii="Arial" w:hAnsi="Arial" w:cs="Arial"/>
          <w:color w:val="000000"/>
          <w:shd w:val="clear" w:color="auto" w:fill="FFFFFF"/>
        </w:rPr>
        <w:t>,</w:t>
      </w:r>
      <w:r w:rsidRPr="00A02649">
        <w:rPr>
          <w:rFonts w:ascii="Arial" w:hAnsi="Arial" w:cs="Arial"/>
          <w:color w:val="000000"/>
        </w:rPr>
        <w:t xml:space="preserve"> </w:t>
      </w:r>
      <w:proofErr w:type="spellStart"/>
      <w:r w:rsidRPr="00A02649">
        <w:rPr>
          <w:rFonts w:ascii="Arial" w:hAnsi="Arial" w:cs="Arial"/>
          <w:color w:val="000000"/>
          <w:shd w:val="clear" w:color="auto" w:fill="FFFFFF"/>
        </w:rPr>
        <w:t>өөрчлөлт</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оруулах</w:t>
      </w:r>
      <w:proofErr w:type="spellEnd"/>
      <w:r w:rsidRPr="00A02649">
        <w:rPr>
          <w:rFonts w:ascii="Arial" w:hAnsi="Arial" w:cs="Arial"/>
          <w:color w:val="000000"/>
          <w:shd w:val="clear" w:color="auto" w:fill="FFFFFF"/>
        </w:rPr>
        <w:t xml:space="preserve"> х</w:t>
      </w:r>
      <w:r w:rsidRPr="00A02649">
        <w:rPr>
          <w:rFonts w:ascii="Arial" w:hAnsi="Arial" w:cs="Arial"/>
          <w:color w:val="000000"/>
          <w:shd w:val="clear" w:color="auto" w:fill="FFFFFF"/>
          <w:lang w:val="mn-MN"/>
        </w:rPr>
        <w:t xml:space="preserve">уулийн </w:t>
      </w:r>
      <w:r w:rsidR="00D013EA" w:rsidRPr="00A02649">
        <w:rPr>
          <w:rFonts w:ascii="Arial" w:hAnsi="Arial" w:cs="Arial"/>
          <w:lang w:val="mn-MN"/>
        </w:rPr>
        <w:t xml:space="preserve">төслөөр </w:t>
      </w:r>
      <w:r w:rsidRPr="00A02649">
        <w:rPr>
          <w:rFonts w:ascii="Arial" w:hAnsi="Arial" w:cs="Arial"/>
          <w:lang w:val="mn-MN"/>
        </w:rPr>
        <w:t xml:space="preserve">дээр дурдсаны дагуу </w:t>
      </w:r>
      <w:r w:rsidR="00D013EA" w:rsidRPr="00A02649">
        <w:rPr>
          <w:rFonts w:ascii="Arial" w:hAnsi="Arial" w:cs="Arial"/>
          <w:lang w:val="mn-MN"/>
        </w:rPr>
        <w:t xml:space="preserve">төрийн холбогдох байгууллагуудад тодорхой </w:t>
      </w:r>
      <w:r w:rsidR="00257A5A" w:rsidRPr="00A02649">
        <w:rPr>
          <w:rFonts w:ascii="Arial" w:hAnsi="Arial" w:cs="Arial"/>
          <w:lang w:val="mn-MN"/>
        </w:rPr>
        <w:t>ч</w:t>
      </w:r>
      <w:r w:rsidR="00D013EA" w:rsidRPr="00A02649">
        <w:rPr>
          <w:rFonts w:ascii="Arial" w:hAnsi="Arial" w:cs="Arial"/>
          <w:lang w:val="mn-MN"/>
        </w:rPr>
        <w:t>иг үүрэг нэмэгдэж байгаа</w:t>
      </w:r>
      <w:r w:rsidRPr="00A02649">
        <w:rPr>
          <w:rFonts w:ascii="Arial" w:hAnsi="Arial" w:cs="Arial"/>
          <w:lang w:val="mn-MN"/>
        </w:rPr>
        <w:t xml:space="preserve">тай </w:t>
      </w:r>
      <w:r w:rsidR="00D013EA" w:rsidRPr="00A02649">
        <w:rPr>
          <w:rFonts w:ascii="Arial" w:hAnsi="Arial" w:cs="Arial"/>
          <w:lang w:val="mn-MN"/>
        </w:rPr>
        <w:t xml:space="preserve">холбогдон үүсэх зардлыг тооцоолсон болно. </w:t>
      </w:r>
      <w:r w:rsidR="005479CE" w:rsidRPr="00A02649">
        <w:rPr>
          <w:rFonts w:ascii="Arial" w:hAnsi="Arial" w:cs="Arial"/>
          <w:lang w:val="mn-MN"/>
        </w:rPr>
        <w:t>Гэхдээ чи</w:t>
      </w:r>
      <w:r w:rsidR="00EC70BA" w:rsidRPr="00A02649">
        <w:rPr>
          <w:rFonts w:ascii="Arial" w:hAnsi="Arial" w:cs="Arial"/>
          <w:lang w:val="mn-MN"/>
        </w:rPr>
        <w:t>г</w:t>
      </w:r>
      <w:r w:rsidR="005479CE" w:rsidRPr="00A02649">
        <w:rPr>
          <w:rFonts w:ascii="Arial" w:hAnsi="Arial" w:cs="Arial"/>
          <w:lang w:val="mn-MN"/>
        </w:rPr>
        <w:t xml:space="preserve"> </w:t>
      </w:r>
      <w:r w:rsidR="005479CE" w:rsidRPr="00A02649">
        <w:rPr>
          <w:rFonts w:ascii="Arial" w:hAnsi="Arial" w:cs="Arial"/>
          <w:lang w:val="mn-MN"/>
        </w:rPr>
        <w:lastRenderedPageBreak/>
        <w:t xml:space="preserve">үүргүүд нь нэмэгдсэн гэхээсээ илүүтэй </w:t>
      </w:r>
      <w:r w:rsidR="00EC70BA" w:rsidRPr="00A02649">
        <w:rPr>
          <w:rFonts w:ascii="Arial" w:hAnsi="Arial" w:cs="Arial"/>
          <w:lang w:val="mn-MN"/>
        </w:rPr>
        <w:t xml:space="preserve">одоогийн чиг үүргийг </w:t>
      </w:r>
      <w:r w:rsidR="005479CE" w:rsidRPr="00A02649">
        <w:rPr>
          <w:rFonts w:ascii="Arial" w:hAnsi="Arial" w:cs="Arial"/>
          <w:lang w:val="mn-MN"/>
        </w:rPr>
        <w:t>нарийвчлан тодорхойлж</w:t>
      </w:r>
      <w:r w:rsidRPr="00A02649">
        <w:rPr>
          <w:rFonts w:ascii="Arial" w:hAnsi="Arial" w:cs="Arial"/>
          <w:lang w:val="mn-MN"/>
        </w:rPr>
        <w:t xml:space="preserve">, дутуу байгаа орон тоог нэмж ажиллуулахад </w:t>
      </w:r>
      <w:r w:rsidR="005479CE" w:rsidRPr="00A02649">
        <w:rPr>
          <w:rFonts w:ascii="Arial" w:hAnsi="Arial" w:cs="Arial"/>
          <w:lang w:val="mn-MN"/>
        </w:rPr>
        <w:t>зардал үүс</w:t>
      </w:r>
      <w:r w:rsidRPr="00A02649">
        <w:rPr>
          <w:rFonts w:ascii="Arial" w:hAnsi="Arial" w:cs="Arial"/>
          <w:lang w:val="mn-MN"/>
        </w:rPr>
        <w:t xml:space="preserve">нэ. </w:t>
      </w:r>
    </w:p>
    <w:p w14:paraId="02505903" w14:textId="77777777" w:rsidR="003857DC" w:rsidRPr="00A02649" w:rsidRDefault="005479CE" w:rsidP="00CF55CC">
      <w:pPr>
        <w:pStyle w:val="NormalWeb"/>
        <w:spacing w:line="276" w:lineRule="auto"/>
        <w:ind w:firstLine="720"/>
        <w:jc w:val="both"/>
        <w:rPr>
          <w:rFonts w:ascii="Arial" w:hAnsi="Arial" w:cs="Arial"/>
          <w:lang w:val="mn-MN"/>
        </w:rPr>
      </w:pPr>
      <w:r w:rsidRPr="00A02649">
        <w:rPr>
          <w:rFonts w:ascii="Arial" w:hAnsi="Arial" w:cs="Arial"/>
          <w:lang w:val="mn-MN"/>
        </w:rPr>
        <w:t>Т</w:t>
      </w:r>
      <w:proofErr w:type="spellStart"/>
      <w:r w:rsidR="003857DC" w:rsidRPr="00A02649">
        <w:rPr>
          <w:rFonts w:ascii="Arial" w:hAnsi="Arial" w:cs="Arial"/>
        </w:rPr>
        <w:t>өрийн</w:t>
      </w:r>
      <w:proofErr w:type="spellEnd"/>
      <w:r w:rsidR="009F07D2" w:rsidRPr="00A02649">
        <w:rPr>
          <w:rFonts w:ascii="Arial" w:hAnsi="Arial" w:cs="Arial"/>
          <w:lang w:val="mn-MN"/>
        </w:rPr>
        <w:t xml:space="preserve"> </w:t>
      </w:r>
      <w:proofErr w:type="spellStart"/>
      <w:r w:rsidR="003857DC" w:rsidRPr="00A02649">
        <w:rPr>
          <w:rFonts w:ascii="Arial" w:hAnsi="Arial" w:cs="Arial"/>
        </w:rPr>
        <w:t>байгууллагын</w:t>
      </w:r>
      <w:proofErr w:type="spellEnd"/>
      <w:r w:rsidR="009F07D2" w:rsidRPr="00A02649">
        <w:rPr>
          <w:rFonts w:ascii="Arial" w:hAnsi="Arial" w:cs="Arial"/>
          <w:lang w:val="mn-MN"/>
        </w:rPr>
        <w:t xml:space="preserve"> зүгээс </w:t>
      </w:r>
      <w:r w:rsidR="00D013EA" w:rsidRPr="00A02649">
        <w:rPr>
          <w:rFonts w:ascii="Arial" w:hAnsi="Arial" w:cs="Arial"/>
          <w:lang w:val="mn-MN"/>
        </w:rPr>
        <w:t xml:space="preserve">хуулийн төслийн хүрээнд </w:t>
      </w:r>
      <w:r w:rsidR="00005A10" w:rsidRPr="00A02649">
        <w:rPr>
          <w:rFonts w:ascii="Arial" w:hAnsi="Arial" w:cs="Arial"/>
          <w:lang w:val="mn-MN"/>
        </w:rPr>
        <w:t xml:space="preserve">заасан </w:t>
      </w:r>
      <w:r w:rsidR="00D013EA" w:rsidRPr="00A02649">
        <w:rPr>
          <w:rFonts w:ascii="Arial" w:hAnsi="Arial" w:cs="Arial"/>
          <w:lang w:val="mn-MN"/>
        </w:rPr>
        <w:t xml:space="preserve">чиг үүргийг хэрэгжүүлэхтэй </w:t>
      </w:r>
      <w:r w:rsidR="00493E45" w:rsidRPr="00A02649">
        <w:rPr>
          <w:rFonts w:ascii="Arial" w:hAnsi="Arial" w:cs="Arial"/>
          <w:lang w:val="mn-MN"/>
        </w:rPr>
        <w:t>холбоотой</w:t>
      </w:r>
      <w:r w:rsidR="009F07D2" w:rsidRPr="00A02649">
        <w:rPr>
          <w:rFonts w:ascii="Arial" w:hAnsi="Arial" w:cs="Arial"/>
          <w:lang w:val="mn-MN"/>
        </w:rPr>
        <w:t xml:space="preserve"> </w:t>
      </w:r>
      <w:proofErr w:type="spellStart"/>
      <w:r w:rsidR="003857DC" w:rsidRPr="00A02649">
        <w:rPr>
          <w:rFonts w:ascii="Arial" w:hAnsi="Arial" w:cs="Arial"/>
        </w:rPr>
        <w:t>зардал</w:t>
      </w:r>
      <w:proofErr w:type="spellEnd"/>
      <w:r w:rsidR="009F07D2" w:rsidRPr="00A02649">
        <w:rPr>
          <w:rFonts w:ascii="Arial" w:hAnsi="Arial" w:cs="Arial"/>
          <w:lang w:val="mn-MN"/>
        </w:rPr>
        <w:t xml:space="preserve"> </w:t>
      </w:r>
      <w:proofErr w:type="spellStart"/>
      <w:r w:rsidR="0062393B" w:rsidRPr="00A02649">
        <w:rPr>
          <w:rFonts w:ascii="Arial" w:hAnsi="Arial" w:cs="Arial"/>
        </w:rPr>
        <w:t>буюу</w:t>
      </w:r>
      <w:proofErr w:type="spellEnd"/>
      <w:r w:rsidR="009F07D2" w:rsidRPr="00A02649">
        <w:rPr>
          <w:rFonts w:ascii="Arial" w:hAnsi="Arial" w:cs="Arial"/>
          <w:lang w:val="mn-MN"/>
        </w:rPr>
        <w:t xml:space="preserve"> </w:t>
      </w:r>
      <w:proofErr w:type="spellStart"/>
      <w:r w:rsidR="0062393B" w:rsidRPr="00A02649">
        <w:rPr>
          <w:rFonts w:ascii="Arial" w:hAnsi="Arial" w:cs="Arial"/>
        </w:rPr>
        <w:t>улсын</w:t>
      </w:r>
      <w:proofErr w:type="spellEnd"/>
      <w:r w:rsidR="009F07D2" w:rsidRPr="00A02649">
        <w:rPr>
          <w:rFonts w:ascii="Arial" w:hAnsi="Arial" w:cs="Arial"/>
          <w:lang w:val="mn-MN"/>
        </w:rPr>
        <w:t xml:space="preserve"> </w:t>
      </w:r>
      <w:proofErr w:type="spellStart"/>
      <w:r w:rsidR="0062393B" w:rsidRPr="00A02649">
        <w:rPr>
          <w:rFonts w:ascii="Arial" w:hAnsi="Arial" w:cs="Arial"/>
        </w:rPr>
        <w:t>төсөвт</w:t>
      </w:r>
      <w:proofErr w:type="spellEnd"/>
      <w:r w:rsidR="009F07D2" w:rsidRPr="00A02649">
        <w:rPr>
          <w:rFonts w:ascii="Arial" w:hAnsi="Arial" w:cs="Arial"/>
          <w:lang w:val="mn-MN"/>
        </w:rPr>
        <w:t xml:space="preserve"> </w:t>
      </w:r>
      <w:proofErr w:type="spellStart"/>
      <w:r w:rsidR="0062393B" w:rsidRPr="00A02649">
        <w:rPr>
          <w:rFonts w:ascii="Arial" w:hAnsi="Arial" w:cs="Arial"/>
        </w:rPr>
        <w:t>үүсэх</w:t>
      </w:r>
      <w:proofErr w:type="spellEnd"/>
      <w:r w:rsidR="009F07D2" w:rsidRPr="00A02649">
        <w:rPr>
          <w:rFonts w:ascii="Arial" w:hAnsi="Arial" w:cs="Arial"/>
          <w:lang w:val="mn-MN"/>
        </w:rPr>
        <w:t xml:space="preserve"> </w:t>
      </w:r>
      <w:proofErr w:type="spellStart"/>
      <w:r w:rsidR="0062393B" w:rsidRPr="00A02649">
        <w:rPr>
          <w:rFonts w:ascii="Arial" w:hAnsi="Arial" w:cs="Arial"/>
        </w:rPr>
        <w:t>зардлы</w:t>
      </w:r>
      <w:r w:rsidR="003857DC" w:rsidRPr="00A02649">
        <w:rPr>
          <w:rFonts w:ascii="Arial" w:hAnsi="Arial" w:cs="Arial"/>
        </w:rPr>
        <w:t>г</w:t>
      </w:r>
      <w:proofErr w:type="spellEnd"/>
      <w:r w:rsidR="009F07D2" w:rsidRPr="00A02649">
        <w:rPr>
          <w:rFonts w:ascii="Arial" w:hAnsi="Arial" w:cs="Arial"/>
          <w:lang w:val="mn-MN"/>
        </w:rPr>
        <w:t xml:space="preserve"> </w:t>
      </w:r>
      <w:proofErr w:type="spellStart"/>
      <w:r w:rsidR="003857DC" w:rsidRPr="00A02649">
        <w:rPr>
          <w:rFonts w:ascii="Arial" w:hAnsi="Arial" w:cs="Arial"/>
        </w:rPr>
        <w:t>тухайн</w:t>
      </w:r>
      <w:proofErr w:type="spellEnd"/>
      <w:r w:rsidR="009F07D2" w:rsidRPr="00A02649">
        <w:rPr>
          <w:rFonts w:ascii="Arial" w:hAnsi="Arial" w:cs="Arial"/>
          <w:lang w:val="mn-MN"/>
        </w:rPr>
        <w:t xml:space="preserve"> </w:t>
      </w:r>
      <w:proofErr w:type="spellStart"/>
      <w:r w:rsidR="003857DC" w:rsidRPr="00A02649">
        <w:rPr>
          <w:rFonts w:ascii="Arial" w:hAnsi="Arial" w:cs="Arial"/>
        </w:rPr>
        <w:t>ажил</w:t>
      </w:r>
      <w:proofErr w:type="spellEnd"/>
      <w:r w:rsidR="009F07D2" w:rsidRPr="00A02649">
        <w:rPr>
          <w:rFonts w:ascii="Arial" w:hAnsi="Arial" w:cs="Arial"/>
          <w:lang w:val="mn-MN"/>
        </w:rPr>
        <w:t xml:space="preserve"> </w:t>
      </w:r>
      <w:proofErr w:type="spellStart"/>
      <w:r w:rsidR="003857DC" w:rsidRPr="00A02649">
        <w:rPr>
          <w:rFonts w:ascii="Arial" w:hAnsi="Arial" w:cs="Arial"/>
        </w:rPr>
        <w:t>үйлчилгээг</w:t>
      </w:r>
      <w:proofErr w:type="spellEnd"/>
      <w:r w:rsidR="009F07D2" w:rsidRPr="00A02649">
        <w:rPr>
          <w:rFonts w:ascii="Arial" w:hAnsi="Arial" w:cs="Arial"/>
          <w:lang w:val="mn-MN"/>
        </w:rPr>
        <w:t xml:space="preserve"> </w:t>
      </w:r>
      <w:proofErr w:type="spellStart"/>
      <w:r w:rsidR="003857DC" w:rsidRPr="00A02649">
        <w:rPr>
          <w:rFonts w:ascii="Arial" w:hAnsi="Arial" w:cs="Arial"/>
        </w:rPr>
        <w:t>гүйцэтгэхэд</w:t>
      </w:r>
      <w:proofErr w:type="spellEnd"/>
      <w:r w:rsidR="009F07D2" w:rsidRPr="00A02649">
        <w:rPr>
          <w:rFonts w:ascii="Arial" w:hAnsi="Arial" w:cs="Arial"/>
          <w:lang w:val="mn-MN"/>
        </w:rPr>
        <w:t xml:space="preserve"> </w:t>
      </w:r>
      <w:proofErr w:type="spellStart"/>
      <w:r w:rsidR="003857DC" w:rsidRPr="00A02649">
        <w:rPr>
          <w:rFonts w:ascii="Arial" w:hAnsi="Arial" w:cs="Arial"/>
        </w:rPr>
        <w:t>шаардагдах</w:t>
      </w:r>
      <w:proofErr w:type="spellEnd"/>
      <w:r w:rsidR="009F07D2" w:rsidRPr="00A02649">
        <w:rPr>
          <w:rFonts w:ascii="Arial" w:hAnsi="Arial" w:cs="Arial"/>
          <w:lang w:val="mn-MN"/>
        </w:rPr>
        <w:t xml:space="preserve"> </w:t>
      </w:r>
      <w:proofErr w:type="spellStart"/>
      <w:r w:rsidR="003857DC" w:rsidRPr="00A02649">
        <w:rPr>
          <w:rFonts w:ascii="Arial" w:hAnsi="Arial" w:cs="Arial"/>
        </w:rPr>
        <w:t>хүний</w:t>
      </w:r>
      <w:proofErr w:type="spellEnd"/>
      <w:r w:rsidR="009F07D2" w:rsidRPr="00A02649">
        <w:rPr>
          <w:rFonts w:ascii="Arial" w:hAnsi="Arial" w:cs="Arial"/>
          <w:lang w:val="mn-MN"/>
        </w:rPr>
        <w:t xml:space="preserve"> </w:t>
      </w:r>
      <w:proofErr w:type="spellStart"/>
      <w:r w:rsidR="003857DC" w:rsidRPr="00A02649">
        <w:rPr>
          <w:rFonts w:ascii="Arial" w:hAnsi="Arial" w:cs="Arial"/>
        </w:rPr>
        <w:t>нөөцийн</w:t>
      </w:r>
      <w:proofErr w:type="spellEnd"/>
      <w:r w:rsidR="009F07D2" w:rsidRPr="00A02649">
        <w:rPr>
          <w:rFonts w:ascii="Arial" w:hAnsi="Arial" w:cs="Arial"/>
          <w:lang w:val="mn-MN"/>
        </w:rPr>
        <w:t xml:space="preserve"> </w:t>
      </w:r>
      <w:proofErr w:type="spellStart"/>
      <w:r w:rsidR="003857DC" w:rsidRPr="00A02649">
        <w:rPr>
          <w:rFonts w:ascii="Arial" w:hAnsi="Arial" w:cs="Arial"/>
        </w:rPr>
        <w:t>хэрэгцээг</w:t>
      </w:r>
      <w:proofErr w:type="spellEnd"/>
      <w:r w:rsidR="009F07D2" w:rsidRPr="00A02649">
        <w:rPr>
          <w:rFonts w:ascii="Arial" w:hAnsi="Arial" w:cs="Arial"/>
          <w:lang w:val="mn-MN"/>
        </w:rPr>
        <w:t xml:space="preserve"> </w:t>
      </w:r>
      <w:proofErr w:type="spellStart"/>
      <w:r w:rsidR="003857DC" w:rsidRPr="00A02649">
        <w:rPr>
          <w:rFonts w:ascii="Arial" w:hAnsi="Arial" w:cs="Arial"/>
        </w:rPr>
        <w:t>тодорхойлсны</w:t>
      </w:r>
      <w:proofErr w:type="spellEnd"/>
      <w:r w:rsidR="009F07D2" w:rsidRPr="00A02649">
        <w:rPr>
          <w:rFonts w:ascii="Arial" w:hAnsi="Arial" w:cs="Arial"/>
          <w:lang w:val="mn-MN"/>
        </w:rPr>
        <w:t xml:space="preserve"> </w:t>
      </w:r>
      <w:proofErr w:type="spellStart"/>
      <w:r w:rsidR="003857DC" w:rsidRPr="00A02649">
        <w:rPr>
          <w:rFonts w:ascii="Arial" w:hAnsi="Arial" w:cs="Arial"/>
        </w:rPr>
        <w:t>үндсэн</w:t>
      </w:r>
      <w:proofErr w:type="spellEnd"/>
      <w:r w:rsidR="003857DC" w:rsidRPr="00A02649">
        <w:rPr>
          <w:rFonts w:ascii="Arial" w:hAnsi="Arial" w:cs="Arial"/>
          <w:lang w:val="mn-MN"/>
        </w:rPr>
        <w:t xml:space="preserve"> дээр</w:t>
      </w:r>
      <w:r w:rsidR="009F07D2" w:rsidRPr="00A02649">
        <w:rPr>
          <w:rFonts w:ascii="Arial" w:hAnsi="Arial" w:cs="Arial"/>
          <w:lang w:val="mn-MN"/>
        </w:rPr>
        <w:t xml:space="preserve"> </w:t>
      </w:r>
      <w:r w:rsidR="003857DC" w:rsidRPr="00A02649">
        <w:rPr>
          <w:rFonts w:ascii="Arial" w:hAnsi="Arial" w:cs="Arial"/>
          <w:lang w:val="mn-MN"/>
        </w:rPr>
        <w:t>нэг албан хаагчид</w:t>
      </w:r>
      <w:r w:rsidR="009F07D2" w:rsidRPr="00A02649">
        <w:rPr>
          <w:rFonts w:ascii="Arial" w:hAnsi="Arial" w:cs="Arial"/>
          <w:lang w:val="mn-MN"/>
        </w:rPr>
        <w:t xml:space="preserve"> </w:t>
      </w:r>
      <w:proofErr w:type="spellStart"/>
      <w:r w:rsidR="003857DC" w:rsidRPr="00A02649">
        <w:rPr>
          <w:rFonts w:ascii="Arial" w:hAnsi="Arial" w:cs="Arial"/>
        </w:rPr>
        <w:t>шаардагдах</w:t>
      </w:r>
      <w:proofErr w:type="spellEnd"/>
      <w:r w:rsidR="009F07D2" w:rsidRPr="00A02649">
        <w:rPr>
          <w:rFonts w:ascii="Arial" w:hAnsi="Arial" w:cs="Arial"/>
          <w:lang w:val="mn-MN"/>
        </w:rPr>
        <w:t xml:space="preserve"> </w:t>
      </w:r>
      <w:proofErr w:type="spellStart"/>
      <w:r w:rsidR="00493E45" w:rsidRPr="00A02649">
        <w:rPr>
          <w:rFonts w:ascii="Arial" w:hAnsi="Arial" w:cs="Arial"/>
        </w:rPr>
        <w:t>зардл</w:t>
      </w:r>
      <w:proofErr w:type="spellEnd"/>
      <w:r w:rsidR="00493E45" w:rsidRPr="00A02649">
        <w:rPr>
          <w:rFonts w:ascii="Arial" w:hAnsi="Arial" w:cs="Arial"/>
          <w:lang w:val="mn-MN"/>
        </w:rPr>
        <w:t>аар үржүүлэ</w:t>
      </w:r>
      <w:r w:rsidR="00644786" w:rsidRPr="00A02649">
        <w:rPr>
          <w:rFonts w:ascii="Arial" w:hAnsi="Arial" w:cs="Arial"/>
          <w:lang w:val="mn-MN"/>
        </w:rPr>
        <w:t>н</w:t>
      </w:r>
      <w:r w:rsidR="00493E45" w:rsidRPr="00A02649">
        <w:rPr>
          <w:rFonts w:ascii="Arial" w:hAnsi="Arial" w:cs="Arial"/>
          <w:lang w:val="mn-MN"/>
        </w:rPr>
        <w:t xml:space="preserve"> </w:t>
      </w:r>
      <w:proofErr w:type="spellStart"/>
      <w:r w:rsidRPr="00A02649">
        <w:rPr>
          <w:rFonts w:ascii="Arial" w:hAnsi="Arial" w:cs="Arial"/>
        </w:rPr>
        <w:t>тооц</w:t>
      </w:r>
      <w:proofErr w:type="spellEnd"/>
      <w:r w:rsidRPr="00A02649">
        <w:rPr>
          <w:rFonts w:ascii="Arial" w:hAnsi="Arial" w:cs="Arial"/>
          <w:lang w:val="mn-MN"/>
        </w:rPr>
        <w:t xml:space="preserve">сон ба </w:t>
      </w:r>
      <w:r w:rsidR="009F07D2" w:rsidRPr="00A02649">
        <w:rPr>
          <w:rFonts w:ascii="Arial" w:hAnsi="Arial" w:cs="Arial"/>
          <w:lang w:val="mn-MN"/>
        </w:rPr>
        <w:t xml:space="preserve"> </w:t>
      </w:r>
      <w:proofErr w:type="spellStart"/>
      <w:r w:rsidR="003857DC" w:rsidRPr="00A02649">
        <w:rPr>
          <w:rFonts w:ascii="Arial" w:hAnsi="Arial" w:cs="Arial"/>
        </w:rPr>
        <w:t>дараах</w:t>
      </w:r>
      <w:proofErr w:type="spellEnd"/>
      <w:r w:rsidR="003857DC" w:rsidRPr="00A02649">
        <w:rPr>
          <w:rFonts w:ascii="Arial" w:hAnsi="Arial" w:cs="Arial"/>
          <w:lang w:val="mn-MN"/>
        </w:rPr>
        <w:t>ь</w:t>
      </w:r>
      <w:r w:rsidR="009F07D2" w:rsidRPr="00A02649">
        <w:rPr>
          <w:rFonts w:ascii="Arial" w:hAnsi="Arial" w:cs="Arial"/>
          <w:lang w:val="mn-MN"/>
        </w:rPr>
        <w:t xml:space="preserve"> </w:t>
      </w:r>
      <w:proofErr w:type="spellStart"/>
      <w:r w:rsidR="003857DC" w:rsidRPr="00A02649">
        <w:rPr>
          <w:rFonts w:ascii="Arial" w:hAnsi="Arial" w:cs="Arial"/>
        </w:rPr>
        <w:t>үе</w:t>
      </w:r>
      <w:proofErr w:type="spellEnd"/>
      <w:r w:rsidR="009F07D2" w:rsidRPr="00A02649">
        <w:rPr>
          <w:rFonts w:ascii="Arial" w:hAnsi="Arial" w:cs="Arial"/>
          <w:lang w:val="mn-MN"/>
        </w:rPr>
        <w:t xml:space="preserve"> </w:t>
      </w:r>
      <w:proofErr w:type="spellStart"/>
      <w:r w:rsidR="003857DC" w:rsidRPr="00A02649">
        <w:rPr>
          <w:rFonts w:ascii="Arial" w:hAnsi="Arial" w:cs="Arial"/>
        </w:rPr>
        <w:t>шаттайгаар</w:t>
      </w:r>
      <w:proofErr w:type="spellEnd"/>
      <w:r w:rsidR="009F07D2" w:rsidRPr="00A02649">
        <w:rPr>
          <w:rFonts w:ascii="Arial" w:hAnsi="Arial" w:cs="Arial"/>
          <w:lang w:val="mn-MN"/>
        </w:rPr>
        <w:t xml:space="preserve"> </w:t>
      </w:r>
      <w:r w:rsidR="003857DC" w:rsidRPr="00A02649">
        <w:rPr>
          <w:rFonts w:ascii="Arial" w:hAnsi="Arial" w:cs="Arial"/>
          <w:lang w:val="mn-MN"/>
        </w:rPr>
        <w:t>гаргалаа.</w:t>
      </w:r>
    </w:p>
    <w:p w14:paraId="5F737BB7" w14:textId="77777777" w:rsidR="003857DC" w:rsidRPr="00A02649" w:rsidRDefault="00BD481F" w:rsidP="00756058">
      <w:pPr>
        <w:pStyle w:val="NormalWeb"/>
        <w:spacing w:before="0" w:beforeAutospacing="0" w:after="0" w:afterAutospacing="0" w:line="276" w:lineRule="auto"/>
        <w:ind w:firstLine="720"/>
        <w:jc w:val="both"/>
        <w:rPr>
          <w:rFonts w:ascii="Arial" w:hAnsi="Arial" w:cs="Arial"/>
        </w:rPr>
      </w:pPr>
      <w:r w:rsidRPr="00A02649">
        <w:rPr>
          <w:rFonts w:ascii="Arial" w:hAnsi="Arial" w:cs="Arial"/>
          <w:lang w:val="mn-MN"/>
        </w:rPr>
        <w:t>1</w:t>
      </w:r>
      <w:r w:rsidR="003857DC" w:rsidRPr="00A02649">
        <w:rPr>
          <w:rFonts w:ascii="Arial" w:hAnsi="Arial" w:cs="Arial"/>
          <w:lang w:val="mn-MN"/>
        </w:rPr>
        <w:t>.</w:t>
      </w:r>
      <w:r w:rsidR="00644786" w:rsidRPr="00A02649">
        <w:rPr>
          <w:rFonts w:ascii="Arial" w:hAnsi="Arial" w:cs="Arial"/>
          <w:lang w:val="mn-MN"/>
        </w:rPr>
        <w:t>Х</w:t>
      </w:r>
      <w:r w:rsidR="0062393B" w:rsidRPr="00A02649">
        <w:rPr>
          <w:rFonts w:ascii="Arial" w:hAnsi="Arial" w:cs="Arial"/>
          <w:lang w:val="mn-MN"/>
        </w:rPr>
        <w:t>уулийн төсөлд тусгагдсан</w:t>
      </w:r>
      <w:r w:rsidR="00493E45" w:rsidRPr="00A02649">
        <w:rPr>
          <w:rFonts w:ascii="Arial" w:hAnsi="Arial" w:cs="Arial"/>
          <w:lang w:val="mn-MN"/>
        </w:rPr>
        <w:t xml:space="preserve"> төрийн байгууллагын </w:t>
      </w:r>
      <w:proofErr w:type="spellStart"/>
      <w:r w:rsidR="003857DC" w:rsidRPr="00A02649">
        <w:rPr>
          <w:rFonts w:ascii="Arial" w:hAnsi="Arial" w:cs="Arial"/>
        </w:rPr>
        <w:t>гүйцэтгэх</w:t>
      </w:r>
      <w:proofErr w:type="spellEnd"/>
      <w:r w:rsidR="00493E45" w:rsidRPr="00A02649">
        <w:rPr>
          <w:rFonts w:ascii="Arial" w:hAnsi="Arial" w:cs="Arial"/>
          <w:lang w:val="mn-MN"/>
        </w:rPr>
        <w:t xml:space="preserve"> </w:t>
      </w:r>
      <w:proofErr w:type="spellStart"/>
      <w:r w:rsidR="003857DC" w:rsidRPr="00A02649">
        <w:rPr>
          <w:rFonts w:ascii="Arial" w:hAnsi="Arial" w:cs="Arial"/>
        </w:rPr>
        <w:t>үүрэг</w:t>
      </w:r>
      <w:proofErr w:type="spellEnd"/>
      <w:r w:rsidR="00493E45" w:rsidRPr="00A02649">
        <w:rPr>
          <w:rFonts w:ascii="Arial" w:hAnsi="Arial" w:cs="Arial"/>
          <w:lang w:val="mn-MN"/>
        </w:rPr>
        <w:t xml:space="preserve"> </w:t>
      </w:r>
      <w:proofErr w:type="spellStart"/>
      <w:r w:rsidR="003857DC" w:rsidRPr="00A02649">
        <w:rPr>
          <w:rFonts w:ascii="Arial" w:hAnsi="Arial" w:cs="Arial"/>
        </w:rPr>
        <w:t>буюу</w:t>
      </w:r>
      <w:proofErr w:type="spellEnd"/>
      <w:r w:rsidR="00493E45" w:rsidRPr="00A02649">
        <w:rPr>
          <w:rFonts w:ascii="Arial" w:hAnsi="Arial" w:cs="Arial"/>
          <w:lang w:val="mn-MN"/>
        </w:rPr>
        <w:t xml:space="preserve"> </w:t>
      </w:r>
      <w:proofErr w:type="spellStart"/>
      <w:r w:rsidR="003857DC" w:rsidRPr="00A02649">
        <w:rPr>
          <w:rFonts w:ascii="Arial" w:hAnsi="Arial" w:cs="Arial"/>
        </w:rPr>
        <w:t>ажил</w:t>
      </w:r>
      <w:proofErr w:type="spellEnd"/>
      <w:r w:rsidR="003857DC" w:rsidRPr="00A02649">
        <w:rPr>
          <w:rFonts w:ascii="Arial" w:hAnsi="Arial" w:cs="Arial"/>
        </w:rPr>
        <w:t xml:space="preserve">, </w:t>
      </w:r>
      <w:proofErr w:type="spellStart"/>
      <w:r w:rsidR="003857DC" w:rsidRPr="00A02649">
        <w:rPr>
          <w:rFonts w:ascii="Arial" w:hAnsi="Arial" w:cs="Arial"/>
        </w:rPr>
        <w:t>үйлчилгээ</w:t>
      </w:r>
      <w:proofErr w:type="spellEnd"/>
      <w:r w:rsidR="00493E45" w:rsidRPr="00A02649">
        <w:rPr>
          <w:rFonts w:ascii="Arial" w:hAnsi="Arial" w:cs="Arial"/>
          <w:lang w:val="mn-MN"/>
        </w:rPr>
        <w:t xml:space="preserve"> нэг бүрий</w:t>
      </w:r>
      <w:r w:rsidR="003857DC" w:rsidRPr="00A02649">
        <w:rPr>
          <w:rFonts w:ascii="Arial" w:hAnsi="Arial" w:cs="Arial"/>
        </w:rPr>
        <w:t>г</w:t>
      </w:r>
      <w:r w:rsidR="00493E45" w:rsidRPr="00A02649">
        <w:rPr>
          <w:rFonts w:ascii="Arial" w:hAnsi="Arial" w:cs="Arial"/>
          <w:lang w:val="mn-MN"/>
        </w:rPr>
        <w:t xml:space="preserve"> </w:t>
      </w:r>
      <w:proofErr w:type="spellStart"/>
      <w:r w:rsidR="003857DC" w:rsidRPr="00A02649">
        <w:rPr>
          <w:rFonts w:ascii="Arial" w:hAnsi="Arial" w:cs="Arial"/>
        </w:rPr>
        <w:t>тодорхойлох</w:t>
      </w:r>
      <w:proofErr w:type="spellEnd"/>
      <w:r w:rsidR="003857DC" w:rsidRPr="00A02649">
        <w:rPr>
          <w:rFonts w:ascii="Arial" w:hAnsi="Arial" w:cs="Arial"/>
        </w:rPr>
        <w:t>;</w:t>
      </w:r>
    </w:p>
    <w:p w14:paraId="6C5DFB17" w14:textId="77777777" w:rsidR="003857DC" w:rsidRPr="00A02649" w:rsidRDefault="00644786" w:rsidP="00756058">
      <w:pPr>
        <w:pStyle w:val="NormalWeb"/>
        <w:spacing w:before="0" w:beforeAutospacing="0" w:after="0" w:afterAutospacing="0" w:line="276" w:lineRule="auto"/>
        <w:ind w:firstLine="709"/>
        <w:jc w:val="both"/>
        <w:rPr>
          <w:rFonts w:ascii="Arial" w:hAnsi="Arial" w:cs="Arial"/>
        </w:rPr>
      </w:pPr>
      <w:r w:rsidRPr="00A02649">
        <w:rPr>
          <w:rFonts w:ascii="Arial" w:hAnsi="Arial" w:cs="Arial"/>
        </w:rPr>
        <w:t>2.</w:t>
      </w:r>
      <w:r w:rsidRPr="00A02649">
        <w:rPr>
          <w:rFonts w:ascii="Arial" w:hAnsi="Arial" w:cs="Arial"/>
          <w:lang w:val="mn-MN"/>
        </w:rPr>
        <w:t>А</w:t>
      </w:r>
      <w:proofErr w:type="spellStart"/>
      <w:r w:rsidR="003857DC" w:rsidRPr="00A02649">
        <w:rPr>
          <w:rFonts w:ascii="Arial" w:hAnsi="Arial" w:cs="Arial"/>
        </w:rPr>
        <w:t>жил</w:t>
      </w:r>
      <w:proofErr w:type="spellEnd"/>
      <w:r w:rsidR="003857DC" w:rsidRPr="00A02649">
        <w:rPr>
          <w:rFonts w:ascii="Arial" w:hAnsi="Arial" w:cs="Arial"/>
        </w:rPr>
        <w:t xml:space="preserve">, </w:t>
      </w:r>
      <w:proofErr w:type="spellStart"/>
      <w:r w:rsidR="003857DC" w:rsidRPr="00A02649">
        <w:rPr>
          <w:rFonts w:ascii="Arial" w:hAnsi="Arial" w:cs="Arial"/>
        </w:rPr>
        <w:t>үйлчилгээг</w:t>
      </w:r>
      <w:proofErr w:type="spellEnd"/>
      <w:r w:rsidR="00493E45" w:rsidRPr="00A02649">
        <w:rPr>
          <w:rFonts w:ascii="Arial" w:hAnsi="Arial" w:cs="Arial"/>
          <w:lang w:val="mn-MN"/>
        </w:rPr>
        <w:t xml:space="preserve"> </w:t>
      </w:r>
      <w:proofErr w:type="spellStart"/>
      <w:r w:rsidR="003857DC" w:rsidRPr="00A02649">
        <w:rPr>
          <w:rFonts w:ascii="Arial" w:hAnsi="Arial" w:cs="Arial"/>
        </w:rPr>
        <w:t>гүйцэтгэх</w:t>
      </w:r>
      <w:proofErr w:type="spellEnd"/>
      <w:r w:rsidR="00493E45" w:rsidRPr="00A02649">
        <w:rPr>
          <w:rFonts w:ascii="Arial" w:hAnsi="Arial" w:cs="Arial"/>
          <w:lang w:val="mn-MN"/>
        </w:rPr>
        <w:t xml:space="preserve"> хугацааг тодорхойлсны үндсэн дээр шаардлагатай </w:t>
      </w:r>
      <w:proofErr w:type="spellStart"/>
      <w:r w:rsidR="003857DC" w:rsidRPr="00A02649">
        <w:rPr>
          <w:rFonts w:ascii="Arial" w:hAnsi="Arial" w:cs="Arial"/>
        </w:rPr>
        <w:t>хүний</w:t>
      </w:r>
      <w:proofErr w:type="spellEnd"/>
      <w:r w:rsidR="00493E45" w:rsidRPr="00A02649">
        <w:rPr>
          <w:rFonts w:ascii="Arial" w:hAnsi="Arial" w:cs="Arial"/>
          <w:lang w:val="mn-MN"/>
        </w:rPr>
        <w:t xml:space="preserve"> </w:t>
      </w:r>
      <w:proofErr w:type="spellStart"/>
      <w:r w:rsidR="003857DC" w:rsidRPr="00A02649">
        <w:rPr>
          <w:rFonts w:ascii="Arial" w:hAnsi="Arial" w:cs="Arial"/>
        </w:rPr>
        <w:t>нөөцийг</w:t>
      </w:r>
      <w:proofErr w:type="spellEnd"/>
      <w:r w:rsidR="00493E45" w:rsidRPr="00A02649">
        <w:rPr>
          <w:rFonts w:ascii="Arial" w:hAnsi="Arial" w:cs="Arial"/>
          <w:lang w:val="mn-MN"/>
        </w:rPr>
        <w:t xml:space="preserve"> хэрэгцээг тогтоо</w:t>
      </w:r>
      <w:r w:rsidR="003857DC" w:rsidRPr="00A02649">
        <w:rPr>
          <w:rFonts w:ascii="Arial" w:hAnsi="Arial" w:cs="Arial"/>
        </w:rPr>
        <w:t>х;</w:t>
      </w:r>
    </w:p>
    <w:p w14:paraId="6C768981" w14:textId="77777777" w:rsidR="003857DC" w:rsidRPr="00A02649" w:rsidRDefault="003857DC" w:rsidP="00756058">
      <w:pPr>
        <w:pStyle w:val="NormalWeb"/>
        <w:spacing w:before="0" w:beforeAutospacing="0" w:after="0" w:afterAutospacing="0" w:line="276" w:lineRule="auto"/>
        <w:ind w:left="720"/>
        <w:jc w:val="both"/>
        <w:rPr>
          <w:rFonts w:ascii="Arial" w:hAnsi="Arial" w:cs="Arial"/>
        </w:rPr>
      </w:pPr>
      <w:r w:rsidRPr="00A02649">
        <w:rPr>
          <w:rFonts w:ascii="Arial" w:hAnsi="Arial" w:cs="Arial"/>
        </w:rPr>
        <w:t>3.</w:t>
      </w:r>
      <w:r w:rsidR="00644786" w:rsidRPr="00A02649">
        <w:rPr>
          <w:rFonts w:ascii="Arial" w:hAnsi="Arial" w:cs="Arial"/>
          <w:lang w:val="mn-MN"/>
        </w:rPr>
        <w:t>Х</w:t>
      </w:r>
      <w:r w:rsidR="00493E45" w:rsidRPr="00A02649">
        <w:rPr>
          <w:rFonts w:ascii="Arial" w:hAnsi="Arial" w:cs="Arial"/>
          <w:lang w:val="mn-MN"/>
        </w:rPr>
        <w:t xml:space="preserve">үний нөөцтэй холбоотой </w:t>
      </w:r>
      <w:proofErr w:type="spellStart"/>
      <w:r w:rsidRPr="00A02649">
        <w:rPr>
          <w:rFonts w:ascii="Arial" w:hAnsi="Arial" w:cs="Arial"/>
        </w:rPr>
        <w:t>гарах</w:t>
      </w:r>
      <w:proofErr w:type="spellEnd"/>
      <w:r w:rsidRPr="00A02649">
        <w:rPr>
          <w:rFonts w:ascii="Arial" w:hAnsi="Arial" w:cs="Arial"/>
        </w:rPr>
        <w:t xml:space="preserve"> </w:t>
      </w:r>
      <w:proofErr w:type="spellStart"/>
      <w:r w:rsidRPr="00A02649">
        <w:rPr>
          <w:rFonts w:ascii="Arial" w:hAnsi="Arial" w:cs="Arial"/>
        </w:rPr>
        <w:t>зардлыг</w:t>
      </w:r>
      <w:proofErr w:type="spellEnd"/>
      <w:r w:rsidR="00493E45" w:rsidRPr="00A02649">
        <w:rPr>
          <w:rFonts w:ascii="Arial" w:hAnsi="Arial" w:cs="Arial"/>
          <w:lang w:val="mn-MN"/>
        </w:rPr>
        <w:t xml:space="preserve"> </w:t>
      </w:r>
      <w:proofErr w:type="spellStart"/>
      <w:r w:rsidRPr="00A02649">
        <w:rPr>
          <w:rFonts w:ascii="Arial" w:hAnsi="Arial" w:cs="Arial"/>
        </w:rPr>
        <w:t>урьдчилан</w:t>
      </w:r>
      <w:proofErr w:type="spellEnd"/>
      <w:r w:rsidR="00493E45" w:rsidRPr="00A02649">
        <w:rPr>
          <w:rFonts w:ascii="Arial" w:hAnsi="Arial" w:cs="Arial"/>
          <w:lang w:val="mn-MN"/>
        </w:rPr>
        <w:t xml:space="preserve"> </w:t>
      </w:r>
      <w:proofErr w:type="spellStart"/>
      <w:r w:rsidRPr="00A02649">
        <w:rPr>
          <w:rFonts w:ascii="Arial" w:hAnsi="Arial" w:cs="Arial"/>
        </w:rPr>
        <w:t>тооцох</w:t>
      </w:r>
      <w:proofErr w:type="spellEnd"/>
      <w:r w:rsidRPr="00A02649">
        <w:rPr>
          <w:rFonts w:ascii="Arial" w:hAnsi="Arial" w:cs="Arial"/>
        </w:rPr>
        <w:t>;</w:t>
      </w:r>
    </w:p>
    <w:p w14:paraId="1A86064A" w14:textId="77777777" w:rsidR="003857DC" w:rsidRPr="00A02649" w:rsidRDefault="003857DC" w:rsidP="00756058">
      <w:pPr>
        <w:pStyle w:val="NormalWeb"/>
        <w:spacing w:before="0" w:beforeAutospacing="0" w:after="0" w:afterAutospacing="0" w:line="276" w:lineRule="auto"/>
        <w:ind w:left="720"/>
        <w:jc w:val="both"/>
        <w:rPr>
          <w:rFonts w:ascii="Arial" w:hAnsi="Arial" w:cs="Arial"/>
        </w:rPr>
      </w:pPr>
      <w:r w:rsidRPr="00A02649">
        <w:rPr>
          <w:rFonts w:ascii="Arial" w:hAnsi="Arial" w:cs="Arial"/>
        </w:rPr>
        <w:t>4.</w:t>
      </w:r>
      <w:r w:rsidR="00644786" w:rsidRPr="00A02649">
        <w:rPr>
          <w:rFonts w:ascii="Arial" w:hAnsi="Arial" w:cs="Arial"/>
          <w:lang w:val="mn-MN"/>
        </w:rPr>
        <w:t>Б</w:t>
      </w:r>
      <w:r w:rsidR="00493E45" w:rsidRPr="00A02649">
        <w:rPr>
          <w:rFonts w:ascii="Arial" w:hAnsi="Arial" w:cs="Arial"/>
          <w:lang w:val="mn-MN"/>
        </w:rPr>
        <w:t xml:space="preserve">усад зардал буюу материаллаг </w:t>
      </w:r>
      <w:proofErr w:type="spellStart"/>
      <w:r w:rsidRPr="00A02649">
        <w:rPr>
          <w:rFonts w:ascii="Arial" w:hAnsi="Arial" w:cs="Arial"/>
        </w:rPr>
        <w:t>зардлыг</w:t>
      </w:r>
      <w:proofErr w:type="spellEnd"/>
      <w:r w:rsidRPr="00A02649">
        <w:rPr>
          <w:rFonts w:ascii="Arial" w:hAnsi="Arial" w:cs="Arial"/>
        </w:rPr>
        <w:t xml:space="preserve"> </w:t>
      </w:r>
      <w:proofErr w:type="spellStart"/>
      <w:r w:rsidRPr="00A02649">
        <w:rPr>
          <w:rFonts w:ascii="Arial" w:hAnsi="Arial" w:cs="Arial"/>
        </w:rPr>
        <w:t>нэгтгэн</w:t>
      </w:r>
      <w:proofErr w:type="spellEnd"/>
      <w:r w:rsidR="00493E45" w:rsidRPr="00A02649">
        <w:rPr>
          <w:rFonts w:ascii="Arial" w:hAnsi="Arial" w:cs="Arial"/>
          <w:lang w:val="mn-MN"/>
        </w:rPr>
        <w:t xml:space="preserve"> </w:t>
      </w:r>
      <w:proofErr w:type="spellStart"/>
      <w:r w:rsidRPr="00A02649">
        <w:rPr>
          <w:rFonts w:ascii="Arial" w:hAnsi="Arial" w:cs="Arial"/>
        </w:rPr>
        <w:t>тооцох</w:t>
      </w:r>
      <w:proofErr w:type="spellEnd"/>
      <w:r w:rsidRPr="00A02649">
        <w:rPr>
          <w:rFonts w:ascii="Arial" w:hAnsi="Arial" w:cs="Arial"/>
        </w:rPr>
        <w:t>;</w:t>
      </w:r>
    </w:p>
    <w:p w14:paraId="22ABF211" w14:textId="77777777" w:rsidR="002B0158" w:rsidRPr="00A02649" w:rsidRDefault="00644786" w:rsidP="00756058">
      <w:pPr>
        <w:pStyle w:val="NormalWeb"/>
        <w:spacing w:before="0" w:beforeAutospacing="0" w:after="0" w:afterAutospacing="0" w:line="276" w:lineRule="auto"/>
        <w:ind w:left="720"/>
        <w:jc w:val="both"/>
        <w:rPr>
          <w:rFonts w:ascii="Arial" w:hAnsi="Arial" w:cs="Arial"/>
        </w:rPr>
      </w:pPr>
      <w:r w:rsidRPr="00A02649">
        <w:rPr>
          <w:rFonts w:ascii="Arial" w:hAnsi="Arial" w:cs="Arial"/>
          <w:lang w:val="mn-MN"/>
        </w:rPr>
        <w:t>5.Х</w:t>
      </w:r>
      <w:r w:rsidR="00493E45" w:rsidRPr="00A02649">
        <w:rPr>
          <w:rFonts w:ascii="Arial" w:hAnsi="Arial" w:cs="Arial"/>
          <w:lang w:val="mn-MN"/>
        </w:rPr>
        <w:t>увилбарыг нягтлах</w:t>
      </w:r>
      <w:r w:rsidR="00437282" w:rsidRPr="00A02649">
        <w:rPr>
          <w:rFonts w:ascii="Arial" w:hAnsi="Arial" w:cs="Arial"/>
        </w:rPr>
        <w:t>.</w:t>
      </w:r>
    </w:p>
    <w:p w14:paraId="39723DF5" w14:textId="77777777" w:rsidR="008049B8" w:rsidRPr="00A02649" w:rsidRDefault="00B63C71" w:rsidP="00A36C85">
      <w:pPr>
        <w:pStyle w:val="NormalWeb"/>
        <w:spacing w:line="276" w:lineRule="auto"/>
        <w:jc w:val="both"/>
        <w:rPr>
          <w:rFonts w:ascii="Arial" w:hAnsi="Arial" w:cs="Arial"/>
          <w:lang w:val="mn-MN"/>
        </w:rPr>
      </w:pPr>
      <w:r w:rsidRPr="00A02649">
        <w:rPr>
          <w:rFonts w:ascii="Arial" w:hAnsi="Arial" w:cs="Arial"/>
          <w:b/>
          <w:lang w:val="mn-MN"/>
        </w:rPr>
        <w:t xml:space="preserve">Нэгдүгээр үе шат: </w:t>
      </w:r>
      <w:r w:rsidR="008049B8" w:rsidRPr="00A02649">
        <w:rPr>
          <w:rFonts w:ascii="Arial" w:hAnsi="Arial" w:cs="Arial"/>
          <w:b/>
          <w:lang w:val="mn-MN"/>
        </w:rPr>
        <w:t xml:space="preserve">Хуулийн төсөлд тусгагдсан төрийн байгууллагын </w:t>
      </w:r>
      <w:proofErr w:type="spellStart"/>
      <w:r w:rsidR="008049B8" w:rsidRPr="00A02649">
        <w:rPr>
          <w:rFonts w:ascii="Arial" w:hAnsi="Arial" w:cs="Arial"/>
          <w:b/>
        </w:rPr>
        <w:t>гүйцэтгэх</w:t>
      </w:r>
      <w:proofErr w:type="spellEnd"/>
      <w:r w:rsidR="008049B8" w:rsidRPr="00A02649">
        <w:rPr>
          <w:rFonts w:ascii="Arial" w:hAnsi="Arial" w:cs="Arial"/>
          <w:b/>
          <w:lang w:val="mn-MN"/>
        </w:rPr>
        <w:t xml:space="preserve"> </w:t>
      </w:r>
      <w:proofErr w:type="spellStart"/>
      <w:r w:rsidR="008049B8" w:rsidRPr="00A02649">
        <w:rPr>
          <w:rFonts w:ascii="Arial" w:hAnsi="Arial" w:cs="Arial"/>
          <w:b/>
        </w:rPr>
        <w:t>үүрэг</w:t>
      </w:r>
      <w:proofErr w:type="spellEnd"/>
      <w:r w:rsidR="008049B8" w:rsidRPr="00A02649">
        <w:rPr>
          <w:rFonts w:ascii="Arial" w:hAnsi="Arial" w:cs="Arial"/>
          <w:b/>
          <w:lang w:val="mn-MN"/>
        </w:rPr>
        <w:t xml:space="preserve"> </w:t>
      </w:r>
      <w:proofErr w:type="spellStart"/>
      <w:r w:rsidR="008049B8" w:rsidRPr="00A02649">
        <w:rPr>
          <w:rFonts w:ascii="Arial" w:hAnsi="Arial" w:cs="Arial"/>
          <w:b/>
        </w:rPr>
        <w:t>буюу</w:t>
      </w:r>
      <w:proofErr w:type="spellEnd"/>
      <w:r w:rsidR="008049B8" w:rsidRPr="00A02649">
        <w:rPr>
          <w:rFonts w:ascii="Arial" w:hAnsi="Arial" w:cs="Arial"/>
          <w:b/>
          <w:lang w:val="mn-MN"/>
        </w:rPr>
        <w:t xml:space="preserve"> </w:t>
      </w:r>
      <w:proofErr w:type="spellStart"/>
      <w:r w:rsidR="008049B8" w:rsidRPr="00A02649">
        <w:rPr>
          <w:rFonts w:ascii="Arial" w:hAnsi="Arial" w:cs="Arial"/>
          <w:b/>
        </w:rPr>
        <w:t>ажил</w:t>
      </w:r>
      <w:proofErr w:type="spellEnd"/>
      <w:r w:rsidR="008049B8" w:rsidRPr="00A02649">
        <w:rPr>
          <w:rFonts w:ascii="Arial" w:hAnsi="Arial" w:cs="Arial"/>
          <w:b/>
        </w:rPr>
        <w:t xml:space="preserve">, </w:t>
      </w:r>
      <w:proofErr w:type="spellStart"/>
      <w:r w:rsidR="008049B8" w:rsidRPr="00A02649">
        <w:rPr>
          <w:rFonts w:ascii="Arial" w:hAnsi="Arial" w:cs="Arial"/>
          <w:b/>
        </w:rPr>
        <w:t>үйлчилгээ</w:t>
      </w:r>
      <w:proofErr w:type="spellEnd"/>
      <w:r w:rsidR="008049B8" w:rsidRPr="00A02649">
        <w:rPr>
          <w:rFonts w:ascii="Arial" w:hAnsi="Arial" w:cs="Arial"/>
          <w:b/>
          <w:lang w:val="mn-MN"/>
        </w:rPr>
        <w:t xml:space="preserve"> нэг бүрий</w:t>
      </w:r>
      <w:r w:rsidR="008049B8" w:rsidRPr="00A02649">
        <w:rPr>
          <w:rFonts w:ascii="Arial" w:hAnsi="Arial" w:cs="Arial"/>
          <w:b/>
        </w:rPr>
        <w:t>г</w:t>
      </w:r>
      <w:r w:rsidR="008049B8" w:rsidRPr="00A02649">
        <w:rPr>
          <w:rFonts w:ascii="Arial" w:hAnsi="Arial" w:cs="Arial"/>
          <w:b/>
          <w:lang w:val="mn-MN"/>
        </w:rPr>
        <w:t xml:space="preserve"> </w:t>
      </w:r>
      <w:proofErr w:type="spellStart"/>
      <w:r w:rsidR="008049B8" w:rsidRPr="00A02649">
        <w:rPr>
          <w:rFonts w:ascii="Arial" w:hAnsi="Arial" w:cs="Arial"/>
          <w:b/>
        </w:rPr>
        <w:t>тодорхойлох</w:t>
      </w:r>
      <w:proofErr w:type="spellEnd"/>
      <w:r w:rsidR="008049B8" w:rsidRPr="00A02649">
        <w:rPr>
          <w:rFonts w:ascii="Arial" w:hAnsi="Arial" w:cs="Arial"/>
          <w:lang w:val="mn-MN"/>
        </w:rPr>
        <w:t xml:space="preserve"> </w:t>
      </w:r>
    </w:p>
    <w:p w14:paraId="6EBFBA4A" w14:textId="77777777" w:rsidR="00660CB4" w:rsidRPr="00A02649" w:rsidRDefault="004C711A" w:rsidP="00CF55CC">
      <w:pPr>
        <w:pStyle w:val="NormalWeb"/>
        <w:spacing w:line="276" w:lineRule="auto"/>
        <w:ind w:firstLine="720"/>
        <w:jc w:val="both"/>
        <w:rPr>
          <w:rFonts w:ascii="Arial" w:hAnsi="Arial" w:cs="Arial"/>
          <w:lang w:val="mn-MN"/>
        </w:rPr>
      </w:pPr>
      <w:proofErr w:type="spellStart"/>
      <w:r w:rsidRPr="00A02649">
        <w:rPr>
          <w:rFonts w:ascii="Arial" w:hAnsi="Arial" w:cs="Arial"/>
          <w:color w:val="000000"/>
          <w:shd w:val="clear" w:color="auto" w:fill="FFFFFF"/>
        </w:rPr>
        <w:t>Хүүхэд</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хамгааллын</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тухай</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хуульд</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нэмэлт</w:t>
      </w:r>
      <w:proofErr w:type="spellEnd"/>
      <w:r w:rsidRPr="00A02649">
        <w:rPr>
          <w:rFonts w:ascii="Arial" w:hAnsi="Arial" w:cs="Arial"/>
          <w:color w:val="000000"/>
          <w:shd w:val="clear" w:color="auto" w:fill="FFFFFF"/>
        </w:rPr>
        <w:t>,</w:t>
      </w:r>
      <w:r w:rsidRPr="00A02649">
        <w:rPr>
          <w:rFonts w:ascii="Arial" w:hAnsi="Arial" w:cs="Arial"/>
          <w:color w:val="000000"/>
        </w:rPr>
        <w:t xml:space="preserve"> </w:t>
      </w:r>
      <w:proofErr w:type="spellStart"/>
      <w:r w:rsidRPr="00A02649">
        <w:rPr>
          <w:rFonts w:ascii="Arial" w:hAnsi="Arial" w:cs="Arial"/>
          <w:color w:val="000000"/>
          <w:shd w:val="clear" w:color="auto" w:fill="FFFFFF"/>
        </w:rPr>
        <w:t>өөрчлөлт</w:t>
      </w:r>
      <w:proofErr w:type="spellEnd"/>
      <w:r w:rsidRPr="00A02649">
        <w:rPr>
          <w:rFonts w:ascii="Arial" w:hAnsi="Arial" w:cs="Arial"/>
          <w:color w:val="000000"/>
          <w:shd w:val="clear" w:color="auto" w:fill="FFFFFF"/>
        </w:rPr>
        <w:t xml:space="preserve"> </w:t>
      </w:r>
      <w:proofErr w:type="spellStart"/>
      <w:r w:rsidRPr="00A02649">
        <w:rPr>
          <w:rFonts w:ascii="Arial" w:hAnsi="Arial" w:cs="Arial"/>
          <w:color w:val="000000"/>
          <w:shd w:val="clear" w:color="auto" w:fill="FFFFFF"/>
        </w:rPr>
        <w:t>оруулах</w:t>
      </w:r>
      <w:proofErr w:type="spellEnd"/>
      <w:r w:rsidR="008049B8" w:rsidRPr="00A02649">
        <w:rPr>
          <w:rFonts w:ascii="Arial" w:hAnsi="Arial" w:cs="Arial"/>
          <w:lang w:val="mn-MN"/>
        </w:rPr>
        <w:t xml:space="preserve"> хуулийн төслө</w:t>
      </w:r>
      <w:r w:rsidR="001709C3" w:rsidRPr="00A02649">
        <w:rPr>
          <w:rFonts w:ascii="Arial" w:hAnsi="Arial" w:cs="Arial"/>
          <w:lang w:val="mn-MN"/>
        </w:rPr>
        <w:t xml:space="preserve">өр зохицуулж байгаа харилцаа </w:t>
      </w:r>
      <w:r w:rsidR="00EB3714" w:rsidRPr="00A02649">
        <w:rPr>
          <w:rFonts w:ascii="Arial" w:hAnsi="Arial" w:cs="Arial"/>
          <w:lang w:val="mn-MN"/>
        </w:rPr>
        <w:t>одоогоор</w:t>
      </w:r>
      <w:r w:rsidR="008049B8" w:rsidRPr="00A02649">
        <w:rPr>
          <w:rFonts w:ascii="Arial" w:hAnsi="Arial" w:cs="Arial"/>
          <w:lang w:val="mn-MN"/>
        </w:rPr>
        <w:t xml:space="preserve"> </w:t>
      </w:r>
      <w:r w:rsidR="006A0A3B" w:rsidRPr="00A02649">
        <w:rPr>
          <w:rFonts w:ascii="Arial" w:hAnsi="Arial" w:cs="Arial"/>
          <w:lang w:val="mn-MN"/>
        </w:rPr>
        <w:t xml:space="preserve">Засгийн газрын тухай хууль, </w:t>
      </w:r>
      <w:r w:rsidR="008A55E1" w:rsidRPr="00A02649">
        <w:rPr>
          <w:rFonts w:ascii="Arial" w:hAnsi="Arial" w:cs="Arial"/>
          <w:lang w:val="mn-MN"/>
        </w:rPr>
        <w:t>Агентлагийн тухай хууль, хуулийг дагалдан гарсан</w:t>
      </w:r>
      <w:r w:rsidR="006A0A3B" w:rsidRPr="00A02649">
        <w:rPr>
          <w:rFonts w:ascii="Arial" w:hAnsi="Arial" w:cs="Arial"/>
          <w:lang w:val="mn-MN"/>
        </w:rPr>
        <w:t xml:space="preserve"> журмаар</w:t>
      </w:r>
      <w:r w:rsidR="00EB3714" w:rsidRPr="00A02649">
        <w:rPr>
          <w:rFonts w:ascii="Arial" w:hAnsi="Arial" w:cs="Arial"/>
          <w:lang w:val="mn-MN"/>
        </w:rPr>
        <w:t xml:space="preserve"> зохицуулагдаж байгаа болно. И</w:t>
      </w:r>
      <w:r w:rsidR="008049B8" w:rsidRPr="00A02649">
        <w:rPr>
          <w:rFonts w:ascii="Arial" w:hAnsi="Arial" w:cs="Arial"/>
          <w:lang w:val="mn-MN"/>
        </w:rPr>
        <w:t xml:space="preserve">ймээс хуулийн төсөлд тусгагдсан </w:t>
      </w:r>
      <w:r w:rsidR="00EB3714" w:rsidRPr="00A02649">
        <w:rPr>
          <w:rFonts w:ascii="Arial" w:hAnsi="Arial" w:cs="Arial"/>
          <w:lang w:val="mn-MN"/>
        </w:rPr>
        <w:t xml:space="preserve">бүтэц, зохион байгуулалттай холбоотой </w:t>
      </w:r>
      <w:r w:rsidR="008049B8" w:rsidRPr="00A02649">
        <w:rPr>
          <w:rFonts w:ascii="Arial" w:hAnsi="Arial" w:cs="Arial"/>
          <w:lang w:val="mn-MN"/>
        </w:rPr>
        <w:t>зохицуулалтууд нь бүгд шинээр зохицуулагдаж байгаа</w:t>
      </w:r>
      <w:r w:rsidR="00644786" w:rsidRPr="00A02649">
        <w:rPr>
          <w:rFonts w:ascii="Arial" w:hAnsi="Arial" w:cs="Arial"/>
          <w:lang w:val="mn-MN"/>
        </w:rPr>
        <w:t xml:space="preserve"> харилцаа</w:t>
      </w:r>
      <w:r w:rsidR="00FB58FB" w:rsidRPr="00A02649">
        <w:rPr>
          <w:rFonts w:ascii="Arial" w:hAnsi="Arial" w:cs="Arial"/>
          <w:lang w:val="mn-MN"/>
        </w:rPr>
        <w:t xml:space="preserve"> биш, </w:t>
      </w:r>
      <w:r w:rsidR="00EB3714" w:rsidRPr="00A02649">
        <w:rPr>
          <w:rFonts w:ascii="Arial" w:hAnsi="Arial" w:cs="Arial"/>
          <w:lang w:val="mn-MN"/>
        </w:rPr>
        <w:t xml:space="preserve"> одоо байгаа бүтэц, тогтолцооны тогтвортой ажиллагааг хангах зорилгоор  хуульчилж байгаа </w:t>
      </w:r>
      <w:r w:rsidR="00FB58FB" w:rsidRPr="00A02649">
        <w:rPr>
          <w:rFonts w:ascii="Arial" w:hAnsi="Arial" w:cs="Arial"/>
          <w:lang w:val="mn-MN"/>
        </w:rPr>
        <w:t>гэж ойлгож болно.</w:t>
      </w:r>
    </w:p>
    <w:p w14:paraId="4C5AA45D" w14:textId="77777777" w:rsidR="00EB3714" w:rsidRPr="00A02649" w:rsidRDefault="008049B8" w:rsidP="00FB58FB">
      <w:pPr>
        <w:pStyle w:val="NormalWeb"/>
        <w:spacing w:line="276" w:lineRule="auto"/>
        <w:ind w:firstLine="720"/>
        <w:jc w:val="both"/>
        <w:rPr>
          <w:rFonts w:ascii="Arial" w:hAnsi="Arial" w:cs="Arial"/>
          <w:lang w:val="mn-MN"/>
        </w:rPr>
      </w:pPr>
      <w:r w:rsidRPr="00A02649">
        <w:rPr>
          <w:rFonts w:ascii="Arial" w:hAnsi="Arial" w:cs="Arial"/>
          <w:lang w:val="mn-MN"/>
        </w:rPr>
        <w:t xml:space="preserve"> </w:t>
      </w:r>
      <w:r w:rsidR="00FB58FB" w:rsidRPr="00A02649">
        <w:rPr>
          <w:rFonts w:ascii="Arial" w:hAnsi="Arial" w:cs="Arial"/>
          <w:lang w:val="mn-MN"/>
        </w:rPr>
        <w:t>Аргачлалд заа</w:t>
      </w:r>
      <w:r w:rsidR="00227FE2">
        <w:rPr>
          <w:rFonts w:ascii="Arial" w:hAnsi="Arial" w:cs="Arial"/>
          <w:lang w:val="mn-MN"/>
        </w:rPr>
        <w:t>сны</w:t>
      </w:r>
      <w:r w:rsidR="00FB58FB" w:rsidRPr="00A02649">
        <w:rPr>
          <w:rFonts w:ascii="Arial" w:hAnsi="Arial" w:cs="Arial"/>
          <w:lang w:val="mn-MN"/>
        </w:rPr>
        <w:t xml:space="preserve"> дагуу эхлээд чиг үүрэг буюу үйл ажиллагааг тодорхойллоо.</w:t>
      </w:r>
      <w:r w:rsidR="00EC70BA" w:rsidRPr="00A02649">
        <w:rPr>
          <w:rFonts w:ascii="Arial" w:hAnsi="Arial" w:cs="Arial"/>
          <w:lang w:val="mn-MN"/>
        </w:rPr>
        <w:t xml:space="preserve"> </w:t>
      </w:r>
      <w:r w:rsidR="004C711A" w:rsidRPr="00A02649">
        <w:rPr>
          <w:rFonts w:ascii="Arial" w:hAnsi="Arial" w:cs="Arial"/>
          <w:color w:val="050505"/>
          <w:lang w:val="mn-MN"/>
        </w:rPr>
        <w:t xml:space="preserve">Хүүхэд хамгааллын тухай хуулийн 18 дугаар зүйлд заасны дагуу нэмэгдэх орон тооны нийгмийн ажилтан нь </w:t>
      </w:r>
      <w:r w:rsidR="004C711A" w:rsidRPr="00A02649">
        <w:rPr>
          <w:rFonts w:ascii="Arial" w:hAnsi="Arial" w:cs="Arial"/>
          <w:lang w:val="mn-MN"/>
        </w:rPr>
        <w:t>о</w:t>
      </w:r>
      <w:proofErr w:type="spellStart"/>
      <w:r w:rsidR="004C711A" w:rsidRPr="00A02649">
        <w:rPr>
          <w:rFonts w:ascii="Arial" w:hAnsi="Arial" w:cs="Arial"/>
        </w:rPr>
        <w:t>рон</w:t>
      </w:r>
      <w:proofErr w:type="spellEnd"/>
      <w:r w:rsidR="004C711A" w:rsidRPr="00A02649">
        <w:rPr>
          <w:rFonts w:ascii="Arial" w:hAnsi="Arial" w:cs="Arial"/>
        </w:rPr>
        <w:t xml:space="preserve"> </w:t>
      </w:r>
      <w:proofErr w:type="spellStart"/>
      <w:r w:rsidR="004C711A" w:rsidRPr="00A02649">
        <w:rPr>
          <w:rFonts w:ascii="Arial" w:hAnsi="Arial" w:cs="Arial"/>
        </w:rPr>
        <w:t>нутгийн</w:t>
      </w:r>
      <w:proofErr w:type="spellEnd"/>
      <w:r w:rsidR="004C711A" w:rsidRPr="00A02649">
        <w:rPr>
          <w:rFonts w:ascii="Arial" w:hAnsi="Arial" w:cs="Arial"/>
        </w:rPr>
        <w:t xml:space="preserve"> </w:t>
      </w:r>
      <w:proofErr w:type="spellStart"/>
      <w:r w:rsidR="004C711A" w:rsidRPr="00A02649">
        <w:rPr>
          <w:rFonts w:ascii="Arial" w:hAnsi="Arial" w:cs="Arial"/>
        </w:rPr>
        <w:t>түвшинд</w:t>
      </w:r>
      <w:proofErr w:type="spellEnd"/>
      <w:r w:rsidR="004C711A" w:rsidRPr="00A02649">
        <w:rPr>
          <w:rFonts w:ascii="Arial" w:hAnsi="Arial" w:cs="Arial"/>
        </w:rPr>
        <w:t xml:space="preserve"> </w:t>
      </w:r>
      <w:r w:rsidR="004C711A" w:rsidRPr="00A02649">
        <w:rPr>
          <w:rFonts w:ascii="Arial" w:hAnsi="Arial" w:cs="Arial"/>
          <w:lang w:val="mn-MN"/>
        </w:rPr>
        <w:t xml:space="preserve">/сум, хороонд/ </w:t>
      </w:r>
      <w:proofErr w:type="spellStart"/>
      <w:r w:rsidR="004C711A" w:rsidRPr="00A02649">
        <w:rPr>
          <w:rFonts w:ascii="Arial" w:hAnsi="Arial" w:cs="Arial"/>
        </w:rPr>
        <w:t>хүүхэд</w:t>
      </w:r>
      <w:proofErr w:type="spellEnd"/>
      <w:r w:rsidR="004C711A" w:rsidRPr="00A02649">
        <w:rPr>
          <w:rFonts w:ascii="Arial" w:hAnsi="Arial" w:cs="Arial"/>
        </w:rPr>
        <w:t xml:space="preserve"> </w:t>
      </w:r>
      <w:proofErr w:type="spellStart"/>
      <w:r w:rsidR="004C711A" w:rsidRPr="00A02649">
        <w:rPr>
          <w:rFonts w:ascii="Arial" w:hAnsi="Arial" w:cs="Arial"/>
        </w:rPr>
        <w:t>хамгааллын</w:t>
      </w:r>
      <w:proofErr w:type="spellEnd"/>
      <w:r w:rsidR="004C711A" w:rsidRPr="00A02649">
        <w:rPr>
          <w:rFonts w:ascii="Arial" w:hAnsi="Arial" w:cs="Arial"/>
        </w:rPr>
        <w:t xml:space="preserve"> </w:t>
      </w:r>
      <w:proofErr w:type="spellStart"/>
      <w:r w:rsidR="004C711A" w:rsidRPr="00A02649">
        <w:rPr>
          <w:rFonts w:ascii="Arial" w:hAnsi="Arial" w:cs="Arial"/>
        </w:rPr>
        <w:t>үйлчилгээг</w:t>
      </w:r>
      <w:proofErr w:type="spellEnd"/>
      <w:r w:rsidR="004C711A" w:rsidRPr="00A02649">
        <w:rPr>
          <w:rFonts w:ascii="Arial" w:hAnsi="Arial" w:cs="Arial"/>
        </w:rPr>
        <w:t xml:space="preserve"> </w:t>
      </w:r>
      <w:proofErr w:type="spellStart"/>
      <w:r w:rsidR="004C711A" w:rsidRPr="00A02649">
        <w:rPr>
          <w:rFonts w:ascii="Arial" w:hAnsi="Arial" w:cs="Arial"/>
        </w:rPr>
        <w:t>хүргэх</w:t>
      </w:r>
      <w:proofErr w:type="spellEnd"/>
      <w:r w:rsidR="004C711A" w:rsidRPr="00A02649">
        <w:rPr>
          <w:rFonts w:ascii="Arial" w:hAnsi="Arial" w:cs="Arial"/>
          <w:lang w:val="mn-MN"/>
        </w:rPr>
        <w:t xml:space="preserve"> үндсэн чиг үүрэгтэй. </w:t>
      </w:r>
    </w:p>
    <w:p w14:paraId="4C606AD0" w14:textId="77777777" w:rsidR="00964AAB" w:rsidRPr="00A02649" w:rsidRDefault="0066530E" w:rsidP="00FC7E56">
      <w:pPr>
        <w:spacing w:before="240" w:line="276" w:lineRule="auto"/>
        <w:ind w:firstLine="720"/>
        <w:jc w:val="both"/>
        <w:rPr>
          <w:rFonts w:ascii="Arial" w:hAnsi="Arial" w:cs="Arial"/>
          <w:sz w:val="24"/>
          <w:szCs w:val="24"/>
          <w:lang w:val="mn-MN"/>
        </w:rPr>
      </w:pPr>
      <w:r w:rsidRPr="00A02649">
        <w:rPr>
          <w:rFonts w:ascii="Arial" w:hAnsi="Arial" w:cs="Arial"/>
          <w:sz w:val="24"/>
          <w:szCs w:val="24"/>
          <w:lang w:val="mn-MN"/>
        </w:rPr>
        <w:t xml:space="preserve">Хуулийн төсөлд заасан чиг үүргүүд нь  </w:t>
      </w:r>
      <w:r w:rsidR="00FC7E56" w:rsidRPr="00A02649">
        <w:rPr>
          <w:rFonts w:ascii="Arial" w:hAnsi="Arial" w:cs="Arial"/>
          <w:sz w:val="24"/>
          <w:szCs w:val="24"/>
          <w:lang w:val="mn-MN"/>
        </w:rPr>
        <w:t xml:space="preserve">хүүхэд хамгааллын </w:t>
      </w:r>
      <w:r w:rsidRPr="00A02649">
        <w:rPr>
          <w:rFonts w:ascii="Arial" w:hAnsi="Arial" w:cs="Arial"/>
          <w:sz w:val="24"/>
          <w:szCs w:val="24"/>
          <w:lang w:val="mn-MN"/>
        </w:rPr>
        <w:t xml:space="preserve">асуудал хариуцсан төрийн байгууллагын бүтэц, зохион байгуулалтын хүрээнд хэрэгжихээр зохицуулсан тул </w:t>
      </w:r>
      <w:r w:rsidR="00BF79FE" w:rsidRPr="00A02649">
        <w:rPr>
          <w:rFonts w:ascii="Arial" w:hAnsi="Arial" w:cs="Arial"/>
          <w:sz w:val="24"/>
          <w:szCs w:val="24"/>
          <w:lang w:val="mn-MN"/>
        </w:rPr>
        <w:t xml:space="preserve">энэхүү </w:t>
      </w:r>
      <w:r w:rsidR="000B226C" w:rsidRPr="00A02649">
        <w:rPr>
          <w:rFonts w:ascii="Arial" w:hAnsi="Arial" w:cs="Arial"/>
          <w:sz w:val="24"/>
          <w:szCs w:val="24"/>
          <w:lang w:val="mn-MN"/>
        </w:rPr>
        <w:t xml:space="preserve">төрийн байгууллагын хэсэгт </w:t>
      </w:r>
      <w:r w:rsidR="00FC7E56" w:rsidRPr="00A02649">
        <w:rPr>
          <w:rFonts w:ascii="Arial" w:hAnsi="Arial" w:cs="Arial"/>
          <w:sz w:val="24"/>
          <w:szCs w:val="24"/>
          <w:lang w:val="mn-MN"/>
        </w:rPr>
        <w:t>хүүхэд хамгааллын асуудал</w:t>
      </w:r>
      <w:r w:rsidR="00A14902" w:rsidRPr="00A02649">
        <w:rPr>
          <w:rFonts w:ascii="Arial" w:eastAsia="Droid Sans Fallback" w:hAnsi="Arial" w:cs="Arial"/>
          <w:bCs/>
          <w:kern w:val="1"/>
          <w:sz w:val="24"/>
          <w:szCs w:val="24"/>
          <w:lang w:val="mn-MN" w:eastAsia="zh-CN" w:bidi="hi-IN"/>
        </w:rPr>
        <w:t xml:space="preserve"> </w:t>
      </w:r>
      <w:r w:rsidR="00777000" w:rsidRPr="00A02649">
        <w:rPr>
          <w:rFonts w:ascii="Arial" w:eastAsia="Droid Sans Fallback" w:hAnsi="Arial" w:cs="Arial"/>
          <w:bCs/>
          <w:kern w:val="1"/>
          <w:sz w:val="24"/>
          <w:szCs w:val="24"/>
          <w:lang w:val="mn-MN" w:eastAsia="zh-CN" w:bidi="hi-IN"/>
        </w:rPr>
        <w:t xml:space="preserve">хариуцсан </w:t>
      </w:r>
      <w:r w:rsidR="00A14902" w:rsidRPr="00A02649">
        <w:rPr>
          <w:rFonts w:ascii="Arial" w:eastAsia="Droid Sans Fallback" w:hAnsi="Arial" w:cs="Arial"/>
          <w:bCs/>
          <w:kern w:val="1"/>
          <w:sz w:val="24"/>
          <w:szCs w:val="24"/>
          <w:lang w:val="mn-MN" w:eastAsia="zh-CN" w:bidi="hi-IN"/>
        </w:rPr>
        <w:t xml:space="preserve">төрийн </w:t>
      </w:r>
      <w:r w:rsidR="00777000" w:rsidRPr="00A02649">
        <w:rPr>
          <w:rFonts w:ascii="Arial" w:eastAsia="Droid Sans Fallback" w:hAnsi="Arial" w:cs="Arial"/>
          <w:bCs/>
          <w:kern w:val="1"/>
          <w:sz w:val="24"/>
          <w:szCs w:val="24"/>
          <w:lang w:val="mn-MN" w:eastAsia="zh-CN" w:bidi="hi-IN"/>
        </w:rPr>
        <w:t xml:space="preserve">байгууллагын </w:t>
      </w:r>
      <w:r w:rsidR="00A14902" w:rsidRPr="00A02649">
        <w:rPr>
          <w:rFonts w:ascii="Arial" w:eastAsia="Droid Sans Fallback" w:hAnsi="Arial" w:cs="Arial"/>
          <w:bCs/>
          <w:kern w:val="1"/>
          <w:sz w:val="24"/>
          <w:szCs w:val="24"/>
          <w:lang w:val="mn-MN" w:eastAsia="zh-CN" w:bidi="hi-IN"/>
        </w:rPr>
        <w:t xml:space="preserve">бүтэц, зохион байгуулалт, чиг үүрэгтэй холбоотой үүсэх зардлын тооцоо </w:t>
      </w:r>
      <w:r w:rsidR="009A105D" w:rsidRPr="00A02649">
        <w:rPr>
          <w:rFonts w:ascii="Arial" w:hAnsi="Arial" w:cs="Arial"/>
          <w:sz w:val="24"/>
          <w:szCs w:val="24"/>
          <w:lang w:val="mn-MN"/>
        </w:rPr>
        <w:t>хий</w:t>
      </w:r>
      <w:r w:rsidR="00BF79FE" w:rsidRPr="00A02649">
        <w:rPr>
          <w:rFonts w:ascii="Arial" w:hAnsi="Arial" w:cs="Arial"/>
          <w:sz w:val="24"/>
          <w:szCs w:val="24"/>
          <w:lang w:val="mn-MN"/>
        </w:rPr>
        <w:t>гдэ</w:t>
      </w:r>
      <w:r w:rsidR="00964AAB" w:rsidRPr="00A02649">
        <w:rPr>
          <w:rFonts w:ascii="Arial" w:hAnsi="Arial" w:cs="Arial"/>
          <w:sz w:val="24"/>
          <w:szCs w:val="24"/>
          <w:lang w:val="mn-MN"/>
        </w:rPr>
        <w:t>нэ</w:t>
      </w:r>
      <w:r w:rsidR="00A14902" w:rsidRPr="00A02649">
        <w:rPr>
          <w:rFonts w:ascii="Arial" w:hAnsi="Arial" w:cs="Arial"/>
          <w:sz w:val="24"/>
          <w:szCs w:val="24"/>
          <w:lang w:val="mn-MN"/>
        </w:rPr>
        <w:t>.</w:t>
      </w:r>
    </w:p>
    <w:p w14:paraId="29EE7E0A" w14:textId="77777777" w:rsidR="007958CB" w:rsidRPr="00A02649" w:rsidRDefault="007958CB" w:rsidP="00A36C85">
      <w:pPr>
        <w:pStyle w:val="NormalWeb"/>
        <w:spacing w:line="276" w:lineRule="auto"/>
        <w:jc w:val="both"/>
        <w:rPr>
          <w:rFonts w:ascii="Arial" w:hAnsi="Arial" w:cs="Arial"/>
          <w:b/>
          <w:lang w:val="mn-MN"/>
        </w:rPr>
      </w:pPr>
      <w:r w:rsidRPr="00A02649">
        <w:rPr>
          <w:rFonts w:ascii="Arial" w:hAnsi="Arial" w:cs="Arial"/>
          <w:b/>
          <w:lang w:val="mn-MN"/>
        </w:rPr>
        <w:t>Хоёрдугаар үе шат:</w:t>
      </w:r>
      <w:r w:rsidRPr="00A02649">
        <w:rPr>
          <w:rFonts w:ascii="Arial" w:hAnsi="Arial" w:cs="Arial"/>
          <w:lang w:val="mn-MN"/>
        </w:rPr>
        <w:t xml:space="preserve"> </w:t>
      </w:r>
      <w:r w:rsidRPr="00A02649">
        <w:rPr>
          <w:rFonts w:ascii="Arial" w:hAnsi="Arial" w:cs="Arial"/>
          <w:b/>
          <w:lang w:val="mn-MN"/>
        </w:rPr>
        <w:t>Үүрэг буюу ажил үйлчилгээг гүйцэтгэх х</w:t>
      </w:r>
      <w:r w:rsidR="002D0362" w:rsidRPr="00A02649">
        <w:rPr>
          <w:rFonts w:ascii="Arial" w:hAnsi="Arial" w:cs="Arial"/>
          <w:b/>
          <w:lang w:val="mn-MN"/>
        </w:rPr>
        <w:t>үний нөөцийг тодорхойлох</w:t>
      </w:r>
      <w:r w:rsidR="00644786" w:rsidRPr="00A02649">
        <w:rPr>
          <w:rFonts w:ascii="Arial" w:hAnsi="Arial" w:cs="Arial"/>
          <w:b/>
          <w:lang w:val="mn-MN"/>
        </w:rPr>
        <w:t>.</w:t>
      </w:r>
    </w:p>
    <w:p w14:paraId="3D65FC42" w14:textId="77777777" w:rsidR="007958CB" w:rsidRPr="00A02649" w:rsidRDefault="00556DCE" w:rsidP="002E1836">
      <w:pPr>
        <w:pStyle w:val="NormalWeb"/>
        <w:spacing w:line="276" w:lineRule="auto"/>
        <w:ind w:firstLine="568"/>
        <w:jc w:val="both"/>
        <w:rPr>
          <w:rFonts w:ascii="Arial" w:hAnsi="Arial" w:cs="Arial"/>
          <w:lang w:val="mn-MN"/>
        </w:rPr>
      </w:pPr>
      <w:r w:rsidRPr="00A02649">
        <w:rPr>
          <w:rFonts w:ascii="Arial" w:hAnsi="Arial" w:cs="Arial"/>
          <w:lang w:val="mn-MN"/>
        </w:rPr>
        <w:t xml:space="preserve">Хүний нөөцийг </w:t>
      </w:r>
      <w:r w:rsidR="00B85EC4" w:rsidRPr="00A02649">
        <w:rPr>
          <w:rFonts w:ascii="Arial" w:hAnsi="Arial" w:cs="Arial"/>
          <w:lang w:val="mn-MN"/>
        </w:rPr>
        <w:t xml:space="preserve">тодорхойлохдоо </w:t>
      </w:r>
      <w:r w:rsidR="00E514BA" w:rsidRPr="00A02649">
        <w:rPr>
          <w:rFonts w:ascii="Arial" w:hAnsi="Arial" w:cs="Arial"/>
          <w:lang w:val="mn-MN"/>
        </w:rPr>
        <w:t xml:space="preserve">Гэр бүл, хүүхэд, залуучуудын хөгжлийн газрын </w:t>
      </w:r>
      <w:r w:rsidR="00703A1B" w:rsidRPr="00A02649">
        <w:rPr>
          <w:rFonts w:ascii="Arial" w:hAnsi="Arial" w:cs="Arial"/>
          <w:lang w:val="mn-MN"/>
        </w:rPr>
        <w:t xml:space="preserve">орон тооны </w:t>
      </w:r>
      <w:r w:rsidR="002E1836" w:rsidRPr="00A02649">
        <w:rPr>
          <w:rFonts w:ascii="Arial" w:hAnsi="Arial" w:cs="Arial"/>
          <w:lang w:val="mn-MN"/>
        </w:rPr>
        <w:t xml:space="preserve">судалгаа, </w:t>
      </w:r>
      <w:r w:rsidR="00835B92" w:rsidRPr="00A02649">
        <w:rPr>
          <w:rFonts w:ascii="Arial" w:hAnsi="Arial" w:cs="Arial"/>
          <w:lang w:val="mn-MN"/>
        </w:rPr>
        <w:t>Засгийн газрын 2010 оны 334 дүгээр тогтоолын хавсралтаар</w:t>
      </w:r>
      <w:r w:rsidR="00B66B91" w:rsidRPr="00A02649">
        <w:rPr>
          <w:rFonts w:ascii="Arial" w:hAnsi="Arial" w:cs="Arial"/>
          <w:lang w:val="mn-MN"/>
        </w:rPr>
        <w:t xml:space="preserve"> батлагдсан н</w:t>
      </w:r>
      <w:r w:rsidR="00B85EC4" w:rsidRPr="00A02649">
        <w:rPr>
          <w:rFonts w:ascii="Arial" w:hAnsi="Arial" w:cs="Arial"/>
          <w:lang w:val="mn-MN"/>
        </w:rPr>
        <w:t>ийгмийн ажилтны норматив</w:t>
      </w:r>
      <w:r w:rsidR="002E1836" w:rsidRPr="00A02649">
        <w:rPr>
          <w:rFonts w:ascii="Arial" w:hAnsi="Arial" w:cs="Arial"/>
          <w:lang w:val="mn-MN"/>
        </w:rPr>
        <w:t>, о</w:t>
      </w:r>
      <w:r w:rsidR="00EE484C" w:rsidRPr="00A02649">
        <w:rPr>
          <w:rFonts w:ascii="Arial" w:hAnsi="Arial" w:cs="Arial"/>
          <w:lang w:val="mn-MN"/>
        </w:rPr>
        <w:t xml:space="preserve">рон нутгийн байршил, </w:t>
      </w:r>
      <w:r w:rsidR="001658D2" w:rsidRPr="00A02649">
        <w:rPr>
          <w:rFonts w:ascii="Arial" w:hAnsi="Arial" w:cs="Arial"/>
          <w:lang w:val="mn-MN"/>
        </w:rPr>
        <w:t xml:space="preserve">засаг захиргааны </w:t>
      </w:r>
      <w:r w:rsidR="00EE484C" w:rsidRPr="00A02649">
        <w:rPr>
          <w:rFonts w:ascii="Arial" w:hAnsi="Arial" w:cs="Arial"/>
          <w:lang w:val="mn-MN"/>
        </w:rPr>
        <w:t>нэгжийн тоо</w:t>
      </w:r>
      <w:r w:rsidR="009C64E6" w:rsidRPr="00A02649">
        <w:rPr>
          <w:rFonts w:ascii="Arial" w:hAnsi="Arial" w:cs="Arial"/>
          <w:lang w:val="mn-MN"/>
        </w:rPr>
        <w:t>г үндэ</w:t>
      </w:r>
      <w:r w:rsidR="002E1836" w:rsidRPr="00A02649">
        <w:rPr>
          <w:rFonts w:ascii="Arial" w:hAnsi="Arial" w:cs="Arial"/>
          <w:lang w:val="mn-MN"/>
        </w:rPr>
        <w:t xml:space="preserve">слэв. </w:t>
      </w:r>
    </w:p>
    <w:p w14:paraId="0C8B336A" w14:textId="77777777" w:rsidR="001658D2" w:rsidRPr="00A02649" w:rsidRDefault="00BA6640" w:rsidP="00A4789F">
      <w:pPr>
        <w:pStyle w:val="NormalWeb"/>
        <w:spacing w:line="276" w:lineRule="auto"/>
        <w:ind w:firstLine="720"/>
        <w:jc w:val="both"/>
        <w:rPr>
          <w:rFonts w:ascii="Arial" w:hAnsi="Arial" w:cs="Arial"/>
          <w:lang w:val="mn-MN"/>
        </w:rPr>
      </w:pPr>
      <w:r w:rsidRPr="00A02649">
        <w:rPr>
          <w:rFonts w:ascii="Arial" w:hAnsi="Arial" w:cs="Arial"/>
          <w:lang w:val="mn-MN"/>
        </w:rPr>
        <w:lastRenderedPageBreak/>
        <w:t>О</w:t>
      </w:r>
      <w:r w:rsidR="004C704A" w:rsidRPr="00A02649">
        <w:rPr>
          <w:rFonts w:ascii="Arial" w:hAnsi="Arial" w:cs="Arial"/>
          <w:lang w:val="mn-MN"/>
        </w:rPr>
        <w:t>рон нутгийн нийгмийн ажилтан /</w:t>
      </w:r>
      <w:r w:rsidR="00AC219F" w:rsidRPr="00A02649">
        <w:rPr>
          <w:rFonts w:ascii="Arial" w:hAnsi="Arial" w:cs="Arial"/>
          <w:lang w:val="mn-MN"/>
        </w:rPr>
        <w:t>хүний нөөц</w:t>
      </w:r>
      <w:r w:rsidR="004C704A" w:rsidRPr="00A02649">
        <w:rPr>
          <w:rFonts w:ascii="Arial" w:hAnsi="Arial" w:cs="Arial"/>
          <w:lang w:val="mn-MN"/>
        </w:rPr>
        <w:t>/</w:t>
      </w:r>
      <w:r w:rsidR="00B148CB" w:rsidRPr="00A02649">
        <w:rPr>
          <w:rFonts w:ascii="Arial" w:hAnsi="Arial" w:cs="Arial"/>
          <w:lang w:val="mn-MN"/>
        </w:rPr>
        <w:t xml:space="preserve">-ы хэрэгцээг </w:t>
      </w:r>
      <w:r w:rsidR="00AA344D" w:rsidRPr="00A02649">
        <w:rPr>
          <w:rFonts w:ascii="Arial" w:hAnsi="Arial" w:cs="Arial"/>
          <w:lang w:val="mn-MN"/>
        </w:rPr>
        <w:t xml:space="preserve">нийт </w:t>
      </w:r>
      <w:r w:rsidR="00B148CB" w:rsidRPr="00A02649">
        <w:rPr>
          <w:rFonts w:ascii="Arial" w:hAnsi="Arial" w:cs="Arial"/>
          <w:lang w:val="mn-MN"/>
        </w:rPr>
        <w:t>улсын</w:t>
      </w:r>
      <w:r w:rsidR="00AA344D" w:rsidRPr="00A02649">
        <w:rPr>
          <w:rFonts w:ascii="Arial" w:hAnsi="Arial" w:cs="Arial"/>
          <w:lang w:val="mn-MN"/>
        </w:rPr>
        <w:t xml:space="preserve"> хэмжээгээр </w:t>
      </w:r>
      <w:r w:rsidR="003B2BF4" w:rsidRPr="00A02649">
        <w:rPr>
          <w:rFonts w:ascii="Arial" w:hAnsi="Arial" w:cs="Arial"/>
          <w:lang w:val="mn-MN"/>
        </w:rPr>
        <w:t xml:space="preserve">газар нутгийн байршил, засаг захиргааны нэгжээр </w:t>
      </w:r>
      <w:r w:rsidR="00AA344D" w:rsidRPr="00A02649">
        <w:rPr>
          <w:rFonts w:ascii="Arial" w:hAnsi="Arial" w:cs="Arial"/>
          <w:lang w:val="mn-MN"/>
        </w:rPr>
        <w:t>тооцов.</w:t>
      </w:r>
      <w:r w:rsidR="00A4789F" w:rsidRPr="00A02649">
        <w:rPr>
          <w:rFonts w:ascii="Arial" w:hAnsi="Arial" w:cs="Arial"/>
          <w:lang w:val="mn-MN"/>
        </w:rPr>
        <w:t xml:space="preserve"> Н</w:t>
      </w:r>
      <w:r w:rsidR="001658D2" w:rsidRPr="00A02649">
        <w:rPr>
          <w:rFonts w:ascii="Arial" w:hAnsi="Arial" w:cs="Arial"/>
          <w:lang w:val="mn-MN"/>
        </w:rPr>
        <w:t>ийгмийн ажилтнуудын гүйцэтгэх чиг үүргүүд нь өдөр бүр, сар, жилээр  байнга давтагдан хийгдэх тасралтгүй үйл ажиллагаа учраас чиг үүрэг тус бүрээр хөдөлмөр зарцуулалтыг тооцох боломжгүй</w:t>
      </w:r>
      <w:r w:rsidR="00A4789F" w:rsidRPr="00A02649">
        <w:rPr>
          <w:rFonts w:ascii="Arial" w:hAnsi="Arial" w:cs="Arial"/>
          <w:lang w:val="mn-MN"/>
        </w:rPr>
        <w:t xml:space="preserve"> бөгөөд ийнхүү тооцох</w:t>
      </w:r>
      <w:r w:rsidR="001658D2" w:rsidRPr="00A02649">
        <w:rPr>
          <w:rFonts w:ascii="Arial" w:hAnsi="Arial" w:cs="Arial"/>
          <w:lang w:val="mn-MN"/>
        </w:rPr>
        <w:t xml:space="preserve"> шаардлагагүй </w:t>
      </w:r>
      <w:r w:rsidR="00A4789F" w:rsidRPr="00A02649">
        <w:rPr>
          <w:rFonts w:ascii="Arial" w:hAnsi="Arial" w:cs="Arial"/>
          <w:lang w:val="mn-MN"/>
        </w:rPr>
        <w:t xml:space="preserve"> гэж үзэж, </w:t>
      </w:r>
      <w:r w:rsidR="001658D2" w:rsidRPr="00A02649">
        <w:rPr>
          <w:rFonts w:ascii="Arial" w:hAnsi="Arial" w:cs="Arial"/>
          <w:lang w:val="mn-MN"/>
        </w:rPr>
        <w:t xml:space="preserve"> хүний нөөцийн хэрэгцээг бүтцээр нэмэгдэх орон тоогоор тодорхойлов. </w:t>
      </w:r>
    </w:p>
    <w:p w14:paraId="53402F44" w14:textId="77777777" w:rsidR="006A3C46" w:rsidRPr="00A02649" w:rsidRDefault="006A3C46" w:rsidP="006A3C46">
      <w:pPr>
        <w:pStyle w:val="NormalWeb"/>
        <w:spacing w:line="276" w:lineRule="auto"/>
        <w:ind w:firstLine="720"/>
        <w:jc w:val="both"/>
        <w:rPr>
          <w:rFonts w:ascii="Arial" w:hAnsi="Arial" w:cs="Arial"/>
          <w:lang w:val="mn-MN"/>
        </w:rPr>
      </w:pPr>
      <w:r w:rsidRPr="00A02649">
        <w:rPr>
          <w:rFonts w:ascii="Arial" w:hAnsi="Arial" w:cs="Arial"/>
          <w:color w:val="333333"/>
          <w:shd w:val="clear" w:color="auto" w:fill="FFFFFF"/>
          <w:lang w:val="mn-MN"/>
        </w:rPr>
        <w:t>ГБХЗХГ-аас авсан судалгаагаар одоо нийт 521 нийгмийн ажилтан ажиллаж байна.</w:t>
      </w:r>
    </w:p>
    <w:p w14:paraId="606221A9" w14:textId="77777777" w:rsidR="001658D2" w:rsidRPr="00A02649" w:rsidRDefault="001658D2" w:rsidP="001658D2">
      <w:pPr>
        <w:pStyle w:val="NormalWeb"/>
        <w:spacing w:before="0" w:beforeAutospacing="0" w:after="0" w:afterAutospacing="0" w:line="276" w:lineRule="auto"/>
        <w:ind w:firstLine="720"/>
        <w:jc w:val="both"/>
        <w:rPr>
          <w:rFonts w:ascii="Arial" w:hAnsi="Arial" w:cs="Arial"/>
          <w:lang w:val="mn-MN"/>
        </w:rPr>
      </w:pPr>
      <w:r w:rsidRPr="00A02649">
        <w:rPr>
          <w:rFonts w:ascii="Arial" w:hAnsi="Arial" w:cs="Arial"/>
          <w:lang w:val="mn-MN"/>
        </w:rPr>
        <w:t xml:space="preserve">Харин </w:t>
      </w:r>
      <w:r w:rsidR="00441C49" w:rsidRPr="00A02649">
        <w:rPr>
          <w:rFonts w:ascii="Arial" w:hAnsi="Arial" w:cs="Arial"/>
          <w:lang w:val="mn-MN"/>
        </w:rPr>
        <w:t>Засгийн газрын 2010 оны 334 дүгээр тогтоолын хавсралтаар батлагдсан нийгмийн ажилтны нормативыг үндэслэ</w:t>
      </w:r>
      <w:r w:rsidR="00355119" w:rsidRPr="00A02649">
        <w:rPr>
          <w:rFonts w:ascii="Arial" w:hAnsi="Arial" w:cs="Arial"/>
          <w:lang w:val="mn-MN"/>
        </w:rPr>
        <w:t xml:space="preserve">сэн </w:t>
      </w:r>
      <w:r w:rsidRPr="00A02649">
        <w:rPr>
          <w:rFonts w:ascii="Arial" w:hAnsi="Arial" w:cs="Arial"/>
          <w:lang w:val="mn-MN"/>
        </w:rPr>
        <w:t xml:space="preserve">тооцон үзэхэд: </w:t>
      </w:r>
    </w:p>
    <w:p w14:paraId="2FB2480E" w14:textId="77777777" w:rsidR="001658D2" w:rsidRPr="00A02649" w:rsidRDefault="001658D2" w:rsidP="001658D2">
      <w:pPr>
        <w:pStyle w:val="NormalWeb"/>
        <w:spacing w:before="0" w:beforeAutospacing="0" w:after="0" w:afterAutospacing="0" w:line="276" w:lineRule="auto"/>
        <w:ind w:firstLine="720"/>
        <w:jc w:val="both"/>
        <w:rPr>
          <w:rFonts w:ascii="Arial" w:hAnsi="Arial" w:cs="Arial"/>
          <w:lang w:val="mn-MN"/>
        </w:rPr>
      </w:pPr>
    </w:p>
    <w:p w14:paraId="65831DFF" w14:textId="77777777" w:rsidR="00872474" w:rsidRPr="00A02649" w:rsidRDefault="00872474" w:rsidP="00B52B1B">
      <w:pPr>
        <w:pStyle w:val="NormalWeb"/>
        <w:spacing w:before="0" w:beforeAutospacing="0" w:after="0" w:afterAutospacing="0" w:line="276" w:lineRule="auto"/>
        <w:ind w:firstLine="720"/>
        <w:jc w:val="center"/>
        <w:rPr>
          <w:rFonts w:ascii="Arial" w:hAnsi="Arial" w:cs="Arial"/>
          <w:lang w:val="mn-MN"/>
        </w:rPr>
      </w:pPr>
      <w:r w:rsidRPr="00A02649">
        <w:rPr>
          <w:rFonts w:ascii="Arial" w:hAnsi="Arial" w:cs="Arial"/>
          <w:lang w:val="mn-MN"/>
        </w:rPr>
        <w:t xml:space="preserve">Баримталсан норматив: Засгийн газрын 2010 оны 334 дүгээр тогтоолын хавсралтаар батлагдсан нийгмийн ажилтны норматив </w:t>
      </w:r>
    </w:p>
    <w:tbl>
      <w:tblPr>
        <w:tblW w:w="9195" w:type="dxa"/>
        <w:tblInd w:w="93" w:type="dxa"/>
        <w:tblLook w:val="04A0" w:firstRow="1" w:lastRow="0" w:firstColumn="1" w:lastColumn="0" w:noHBand="0" w:noVBand="1"/>
      </w:tblPr>
      <w:tblGrid>
        <w:gridCol w:w="2265"/>
        <w:gridCol w:w="2160"/>
        <w:gridCol w:w="2103"/>
        <w:gridCol w:w="2667"/>
      </w:tblGrid>
      <w:tr w:rsidR="00872474" w:rsidRPr="00A02649" w14:paraId="0E85795D" w14:textId="77777777" w:rsidTr="003B468A">
        <w:trPr>
          <w:trHeight w:val="593"/>
        </w:trPr>
        <w:tc>
          <w:tcPr>
            <w:tcW w:w="2265" w:type="dxa"/>
            <w:tcBorders>
              <w:top w:val="single" w:sz="4" w:space="0" w:color="000000"/>
              <w:left w:val="single" w:sz="4" w:space="0" w:color="000000"/>
              <w:bottom w:val="single" w:sz="4" w:space="0" w:color="000000"/>
              <w:right w:val="single" w:sz="4" w:space="0" w:color="000000"/>
            </w:tcBorders>
            <w:shd w:val="clear" w:color="000000" w:fill="FFFFFF"/>
            <w:hideMark/>
          </w:tcPr>
          <w:p w14:paraId="7222A277" w14:textId="77777777" w:rsidR="00872474" w:rsidRPr="00A02649" w:rsidRDefault="00872474" w:rsidP="00CF55CC">
            <w:pPr>
              <w:spacing w:after="0" w:line="276" w:lineRule="auto"/>
              <w:jc w:val="center"/>
              <w:rPr>
                <w:rFonts w:ascii="Arial" w:eastAsia="Times New Roman" w:hAnsi="Arial" w:cs="Arial"/>
                <w:color w:val="333333"/>
                <w:sz w:val="24"/>
                <w:szCs w:val="24"/>
              </w:rPr>
            </w:pPr>
            <w:proofErr w:type="spellStart"/>
            <w:r w:rsidRPr="00A02649">
              <w:rPr>
                <w:rFonts w:ascii="Arial" w:eastAsia="Times New Roman" w:hAnsi="Arial" w:cs="Arial"/>
                <w:color w:val="333333"/>
                <w:sz w:val="24"/>
                <w:szCs w:val="24"/>
              </w:rPr>
              <w:t>Сумын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хүн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амын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тоо</w:t>
            </w:r>
            <w:proofErr w:type="spellEnd"/>
          </w:p>
        </w:tc>
        <w:tc>
          <w:tcPr>
            <w:tcW w:w="2160" w:type="dxa"/>
            <w:tcBorders>
              <w:top w:val="single" w:sz="4" w:space="0" w:color="000000"/>
              <w:left w:val="nil"/>
              <w:bottom w:val="single" w:sz="4" w:space="0" w:color="000000"/>
              <w:right w:val="single" w:sz="4" w:space="0" w:color="000000"/>
            </w:tcBorders>
            <w:shd w:val="clear" w:color="000000" w:fill="FFFFFF"/>
            <w:hideMark/>
          </w:tcPr>
          <w:p w14:paraId="35BF9F79" w14:textId="77777777" w:rsidR="00872474" w:rsidRPr="00A02649" w:rsidRDefault="00872474" w:rsidP="00CF55CC">
            <w:pPr>
              <w:spacing w:after="0" w:line="276" w:lineRule="auto"/>
              <w:jc w:val="center"/>
              <w:rPr>
                <w:rFonts w:ascii="Arial" w:eastAsia="Times New Roman" w:hAnsi="Arial" w:cs="Arial"/>
                <w:color w:val="333333"/>
                <w:sz w:val="24"/>
                <w:szCs w:val="24"/>
              </w:rPr>
            </w:pPr>
            <w:proofErr w:type="spellStart"/>
            <w:r w:rsidRPr="00A02649">
              <w:rPr>
                <w:rFonts w:ascii="Arial" w:eastAsia="Times New Roman" w:hAnsi="Arial" w:cs="Arial"/>
                <w:color w:val="333333"/>
                <w:sz w:val="24"/>
                <w:szCs w:val="24"/>
              </w:rPr>
              <w:t>Нийгмийн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ажилтны</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тоо</w:t>
            </w:r>
            <w:proofErr w:type="spellEnd"/>
          </w:p>
        </w:tc>
        <w:tc>
          <w:tcPr>
            <w:tcW w:w="2103" w:type="dxa"/>
            <w:tcBorders>
              <w:top w:val="single" w:sz="4" w:space="0" w:color="000000"/>
              <w:left w:val="nil"/>
              <w:bottom w:val="single" w:sz="4" w:space="0" w:color="000000"/>
              <w:right w:val="single" w:sz="4" w:space="0" w:color="000000"/>
            </w:tcBorders>
            <w:shd w:val="clear" w:color="000000" w:fill="FFFFFF"/>
            <w:hideMark/>
          </w:tcPr>
          <w:p w14:paraId="1355C2B2" w14:textId="77777777" w:rsidR="00872474" w:rsidRPr="00A02649" w:rsidRDefault="00872474" w:rsidP="00CF55CC">
            <w:pPr>
              <w:spacing w:after="0" w:line="276" w:lineRule="auto"/>
              <w:jc w:val="center"/>
              <w:rPr>
                <w:rFonts w:ascii="Arial" w:eastAsia="Times New Roman" w:hAnsi="Arial" w:cs="Arial"/>
                <w:color w:val="333333"/>
                <w:sz w:val="24"/>
                <w:szCs w:val="24"/>
              </w:rPr>
            </w:pPr>
            <w:proofErr w:type="spellStart"/>
            <w:r w:rsidRPr="00A02649">
              <w:rPr>
                <w:rFonts w:ascii="Arial" w:eastAsia="Times New Roman" w:hAnsi="Arial" w:cs="Arial"/>
                <w:color w:val="333333"/>
                <w:sz w:val="24"/>
                <w:szCs w:val="24"/>
              </w:rPr>
              <w:t>Хорооны</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хүн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амын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тоо</w:t>
            </w:r>
            <w:proofErr w:type="spellEnd"/>
          </w:p>
        </w:tc>
        <w:tc>
          <w:tcPr>
            <w:tcW w:w="2667" w:type="dxa"/>
            <w:tcBorders>
              <w:top w:val="single" w:sz="4" w:space="0" w:color="000000"/>
              <w:left w:val="nil"/>
              <w:bottom w:val="single" w:sz="4" w:space="0" w:color="000000"/>
              <w:right w:val="single" w:sz="4" w:space="0" w:color="000000"/>
            </w:tcBorders>
            <w:shd w:val="clear" w:color="000000" w:fill="FFFFFF"/>
            <w:hideMark/>
          </w:tcPr>
          <w:p w14:paraId="5C1AE30E" w14:textId="77777777" w:rsidR="00872474" w:rsidRPr="00A02649" w:rsidRDefault="00872474" w:rsidP="00CF55CC">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Нийгмийн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ажилтны</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тоо</w:t>
            </w:r>
            <w:proofErr w:type="spellEnd"/>
            <w:r w:rsidRPr="00A02649">
              <w:rPr>
                <w:rFonts w:ascii="Arial" w:eastAsia="Times New Roman" w:hAnsi="Arial" w:cs="Arial"/>
                <w:color w:val="333333"/>
                <w:sz w:val="24"/>
                <w:szCs w:val="24"/>
              </w:rPr>
              <w:t xml:space="preserve"> </w:t>
            </w:r>
          </w:p>
        </w:tc>
      </w:tr>
      <w:tr w:rsidR="00872474" w:rsidRPr="00A02649" w14:paraId="3708E838" w14:textId="77777777" w:rsidTr="003B468A">
        <w:trPr>
          <w:trHeight w:val="296"/>
        </w:trPr>
        <w:tc>
          <w:tcPr>
            <w:tcW w:w="2265" w:type="dxa"/>
            <w:tcBorders>
              <w:top w:val="nil"/>
              <w:left w:val="single" w:sz="4" w:space="0" w:color="000000"/>
              <w:bottom w:val="single" w:sz="4" w:space="0" w:color="000000"/>
              <w:right w:val="single" w:sz="4" w:space="0" w:color="000000"/>
            </w:tcBorders>
            <w:shd w:val="clear" w:color="000000" w:fill="FFFFFF"/>
            <w:vAlign w:val="center"/>
            <w:hideMark/>
          </w:tcPr>
          <w:p w14:paraId="318DA021" w14:textId="77777777" w:rsidR="00872474" w:rsidRPr="00A02649" w:rsidRDefault="00872474" w:rsidP="00CF55CC">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1000-3000</w:t>
            </w:r>
          </w:p>
        </w:tc>
        <w:tc>
          <w:tcPr>
            <w:tcW w:w="2160" w:type="dxa"/>
            <w:tcBorders>
              <w:top w:val="nil"/>
              <w:left w:val="nil"/>
              <w:bottom w:val="single" w:sz="4" w:space="0" w:color="000000"/>
              <w:right w:val="single" w:sz="4" w:space="0" w:color="000000"/>
            </w:tcBorders>
            <w:shd w:val="clear" w:color="000000" w:fill="FFFFFF"/>
            <w:vAlign w:val="center"/>
            <w:hideMark/>
          </w:tcPr>
          <w:p w14:paraId="2144E66F" w14:textId="77777777" w:rsidR="00872474" w:rsidRPr="00A02649" w:rsidRDefault="00872474" w:rsidP="00CF55CC">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1</w:t>
            </w:r>
          </w:p>
        </w:tc>
        <w:tc>
          <w:tcPr>
            <w:tcW w:w="2103" w:type="dxa"/>
            <w:tcBorders>
              <w:top w:val="nil"/>
              <w:left w:val="nil"/>
              <w:bottom w:val="single" w:sz="4" w:space="0" w:color="000000"/>
              <w:right w:val="single" w:sz="4" w:space="0" w:color="000000"/>
            </w:tcBorders>
            <w:shd w:val="clear" w:color="000000" w:fill="FFFFFF"/>
            <w:vAlign w:val="center"/>
            <w:hideMark/>
          </w:tcPr>
          <w:p w14:paraId="6B48FEFF" w14:textId="77777777" w:rsidR="00872474" w:rsidRPr="00A02649" w:rsidRDefault="00872474" w:rsidP="00CF55CC">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4000-5000</w:t>
            </w:r>
          </w:p>
        </w:tc>
        <w:tc>
          <w:tcPr>
            <w:tcW w:w="2667" w:type="dxa"/>
            <w:tcBorders>
              <w:top w:val="nil"/>
              <w:left w:val="nil"/>
              <w:bottom w:val="single" w:sz="4" w:space="0" w:color="000000"/>
              <w:right w:val="single" w:sz="4" w:space="0" w:color="000000"/>
            </w:tcBorders>
            <w:shd w:val="clear" w:color="000000" w:fill="FFFFFF"/>
            <w:vAlign w:val="center"/>
            <w:hideMark/>
          </w:tcPr>
          <w:p w14:paraId="6A6B7232" w14:textId="77777777" w:rsidR="00872474" w:rsidRPr="00A02649" w:rsidRDefault="00872474" w:rsidP="00CF55CC">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 xml:space="preserve">                   1.0 </w:t>
            </w:r>
          </w:p>
        </w:tc>
      </w:tr>
      <w:tr w:rsidR="00872474" w:rsidRPr="00A02649" w14:paraId="06A0DFFB" w14:textId="77777777" w:rsidTr="003B468A">
        <w:trPr>
          <w:trHeight w:val="710"/>
        </w:trPr>
        <w:tc>
          <w:tcPr>
            <w:tcW w:w="2265" w:type="dxa"/>
            <w:tcBorders>
              <w:top w:val="nil"/>
              <w:left w:val="single" w:sz="4" w:space="0" w:color="000000"/>
              <w:bottom w:val="single" w:sz="4" w:space="0" w:color="000000"/>
              <w:right w:val="single" w:sz="4" w:space="0" w:color="000000"/>
            </w:tcBorders>
            <w:shd w:val="clear" w:color="000000" w:fill="FFFFFF"/>
            <w:vAlign w:val="center"/>
            <w:hideMark/>
          </w:tcPr>
          <w:p w14:paraId="6BC17014" w14:textId="77777777" w:rsidR="00872474" w:rsidRPr="00A02649" w:rsidRDefault="00872474" w:rsidP="00CF55CC">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 xml:space="preserve">3000-аас </w:t>
            </w:r>
            <w:proofErr w:type="spellStart"/>
            <w:r w:rsidRPr="00A02649">
              <w:rPr>
                <w:rFonts w:ascii="Arial" w:eastAsia="Times New Roman" w:hAnsi="Arial" w:cs="Arial"/>
                <w:color w:val="333333"/>
                <w:sz w:val="24"/>
                <w:szCs w:val="24"/>
              </w:rPr>
              <w:t>дээш</w:t>
            </w:r>
            <w:proofErr w:type="spellEnd"/>
          </w:p>
        </w:tc>
        <w:tc>
          <w:tcPr>
            <w:tcW w:w="2160" w:type="dxa"/>
            <w:tcBorders>
              <w:top w:val="nil"/>
              <w:left w:val="nil"/>
              <w:bottom w:val="single" w:sz="4" w:space="0" w:color="000000"/>
              <w:right w:val="single" w:sz="4" w:space="0" w:color="000000"/>
            </w:tcBorders>
            <w:shd w:val="clear" w:color="000000" w:fill="FFFFFF"/>
            <w:vAlign w:val="center"/>
            <w:hideMark/>
          </w:tcPr>
          <w:p w14:paraId="76F590E5" w14:textId="77777777" w:rsidR="00872474" w:rsidRPr="00A02649" w:rsidRDefault="00B52B1B" w:rsidP="00B52B1B">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 xml:space="preserve">1+нэмэгдэж </w:t>
            </w:r>
            <w:proofErr w:type="spellStart"/>
            <w:r w:rsidRPr="00A02649">
              <w:rPr>
                <w:rFonts w:ascii="Arial" w:eastAsia="Times New Roman" w:hAnsi="Arial" w:cs="Arial"/>
                <w:color w:val="333333"/>
                <w:sz w:val="24"/>
                <w:szCs w:val="24"/>
              </w:rPr>
              <w:t>байгаа</w:t>
            </w:r>
            <w:proofErr w:type="spellEnd"/>
            <w:r w:rsidRPr="00A02649">
              <w:rPr>
                <w:rFonts w:ascii="Arial" w:eastAsia="Times New Roman" w:hAnsi="Arial" w:cs="Arial"/>
                <w:color w:val="333333"/>
                <w:sz w:val="24"/>
                <w:szCs w:val="24"/>
              </w:rPr>
              <w:t xml:space="preserve"> 3000 </w:t>
            </w:r>
            <w:proofErr w:type="spellStart"/>
            <w:r w:rsidRPr="00A02649">
              <w:rPr>
                <w:rFonts w:ascii="Arial" w:eastAsia="Times New Roman" w:hAnsi="Arial" w:cs="Arial"/>
                <w:color w:val="333333"/>
                <w:sz w:val="24"/>
                <w:szCs w:val="24"/>
              </w:rPr>
              <w:t>хүн</w:t>
            </w:r>
            <w:proofErr w:type="spellEnd"/>
            <w:r w:rsidRPr="00A02649">
              <w:rPr>
                <w:rFonts w:ascii="Arial" w:eastAsia="Times New Roman" w:hAnsi="Arial" w:cs="Arial"/>
                <w:color w:val="333333"/>
                <w:sz w:val="24"/>
                <w:szCs w:val="24"/>
                <w:lang w:val="mn-MN"/>
              </w:rPr>
              <w:t xml:space="preserve"> </w:t>
            </w:r>
            <w:proofErr w:type="spellStart"/>
            <w:r w:rsidRPr="00A02649">
              <w:rPr>
                <w:rFonts w:ascii="Arial" w:eastAsia="Times New Roman" w:hAnsi="Arial" w:cs="Arial"/>
                <w:color w:val="333333"/>
                <w:sz w:val="24"/>
                <w:szCs w:val="24"/>
              </w:rPr>
              <w:t>ам</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тутамд</w:t>
            </w:r>
            <w:proofErr w:type="spellEnd"/>
            <w:r w:rsidRPr="00A02649">
              <w:rPr>
                <w:rFonts w:ascii="Arial" w:eastAsia="Times New Roman" w:hAnsi="Arial" w:cs="Arial"/>
                <w:color w:val="333333"/>
                <w:sz w:val="24"/>
                <w:szCs w:val="24"/>
              </w:rPr>
              <w:t xml:space="preserve"> </w:t>
            </w:r>
            <w:r w:rsidR="00872474" w:rsidRPr="00A02649">
              <w:rPr>
                <w:rFonts w:ascii="Arial" w:eastAsia="Times New Roman" w:hAnsi="Arial" w:cs="Arial"/>
                <w:color w:val="333333"/>
                <w:sz w:val="24"/>
                <w:szCs w:val="24"/>
              </w:rPr>
              <w:t xml:space="preserve">1 </w:t>
            </w:r>
            <w:proofErr w:type="spellStart"/>
            <w:r w:rsidR="00872474" w:rsidRPr="00A02649">
              <w:rPr>
                <w:rFonts w:ascii="Arial" w:eastAsia="Times New Roman" w:hAnsi="Arial" w:cs="Arial"/>
                <w:color w:val="333333"/>
                <w:sz w:val="24"/>
                <w:szCs w:val="24"/>
              </w:rPr>
              <w:t>нийгмийн</w:t>
            </w:r>
            <w:proofErr w:type="spellEnd"/>
            <w:r w:rsidR="00872474" w:rsidRPr="00A02649">
              <w:rPr>
                <w:rFonts w:ascii="Arial" w:eastAsia="Times New Roman" w:hAnsi="Arial" w:cs="Arial"/>
                <w:color w:val="333333"/>
                <w:sz w:val="24"/>
                <w:szCs w:val="24"/>
              </w:rPr>
              <w:t xml:space="preserve"> </w:t>
            </w:r>
            <w:proofErr w:type="spellStart"/>
            <w:r w:rsidR="00872474" w:rsidRPr="00A02649">
              <w:rPr>
                <w:rFonts w:ascii="Arial" w:eastAsia="Times New Roman" w:hAnsi="Arial" w:cs="Arial"/>
                <w:color w:val="333333"/>
                <w:sz w:val="24"/>
                <w:szCs w:val="24"/>
              </w:rPr>
              <w:t>ажилтан</w:t>
            </w:r>
            <w:proofErr w:type="spellEnd"/>
          </w:p>
        </w:tc>
        <w:tc>
          <w:tcPr>
            <w:tcW w:w="2103" w:type="dxa"/>
            <w:tcBorders>
              <w:top w:val="nil"/>
              <w:left w:val="nil"/>
              <w:bottom w:val="single" w:sz="4" w:space="0" w:color="000000"/>
              <w:right w:val="single" w:sz="4" w:space="0" w:color="000000"/>
            </w:tcBorders>
            <w:shd w:val="clear" w:color="000000" w:fill="FFFFFF"/>
            <w:vAlign w:val="center"/>
            <w:hideMark/>
          </w:tcPr>
          <w:p w14:paraId="45C4951B" w14:textId="77777777" w:rsidR="00872474" w:rsidRPr="00A02649" w:rsidRDefault="00872474" w:rsidP="00CF55CC">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 xml:space="preserve">5000-аас </w:t>
            </w:r>
            <w:proofErr w:type="spellStart"/>
            <w:r w:rsidRPr="00A02649">
              <w:rPr>
                <w:rFonts w:ascii="Arial" w:eastAsia="Times New Roman" w:hAnsi="Arial" w:cs="Arial"/>
                <w:color w:val="333333"/>
                <w:sz w:val="24"/>
                <w:szCs w:val="24"/>
              </w:rPr>
              <w:t>дээш</w:t>
            </w:r>
            <w:proofErr w:type="spellEnd"/>
          </w:p>
        </w:tc>
        <w:tc>
          <w:tcPr>
            <w:tcW w:w="2667" w:type="dxa"/>
            <w:tcBorders>
              <w:top w:val="nil"/>
              <w:left w:val="nil"/>
              <w:bottom w:val="single" w:sz="4" w:space="0" w:color="000000"/>
              <w:right w:val="single" w:sz="4" w:space="0" w:color="000000"/>
            </w:tcBorders>
            <w:shd w:val="clear" w:color="000000" w:fill="FFFFFF"/>
            <w:vAlign w:val="center"/>
            <w:hideMark/>
          </w:tcPr>
          <w:p w14:paraId="219906A6" w14:textId="77777777" w:rsidR="00872474" w:rsidRPr="00A02649" w:rsidRDefault="00872474" w:rsidP="00CF55CC">
            <w:pPr>
              <w:spacing w:after="0" w:line="276" w:lineRule="auto"/>
              <w:jc w:val="center"/>
              <w:rPr>
                <w:rFonts w:ascii="Arial" w:eastAsia="Times New Roman" w:hAnsi="Arial" w:cs="Arial"/>
                <w:color w:val="333333"/>
                <w:sz w:val="24"/>
                <w:szCs w:val="24"/>
              </w:rPr>
            </w:pPr>
            <w:r w:rsidRPr="00A02649">
              <w:rPr>
                <w:rFonts w:ascii="Arial" w:eastAsia="Times New Roman" w:hAnsi="Arial" w:cs="Arial"/>
                <w:color w:val="333333"/>
                <w:sz w:val="24"/>
                <w:szCs w:val="24"/>
              </w:rPr>
              <w:t xml:space="preserve"> 1+нэмэгдэж </w:t>
            </w:r>
            <w:proofErr w:type="spellStart"/>
            <w:r w:rsidRPr="00A02649">
              <w:rPr>
                <w:rFonts w:ascii="Arial" w:eastAsia="Times New Roman" w:hAnsi="Arial" w:cs="Arial"/>
                <w:color w:val="333333"/>
                <w:sz w:val="24"/>
                <w:szCs w:val="24"/>
              </w:rPr>
              <w:t>байгаа</w:t>
            </w:r>
            <w:proofErr w:type="spellEnd"/>
            <w:r w:rsidRPr="00A02649">
              <w:rPr>
                <w:rFonts w:ascii="Arial" w:eastAsia="Times New Roman" w:hAnsi="Arial" w:cs="Arial"/>
                <w:color w:val="333333"/>
                <w:sz w:val="24"/>
                <w:szCs w:val="24"/>
              </w:rPr>
              <w:t xml:space="preserve"> 5000 </w:t>
            </w:r>
            <w:proofErr w:type="spellStart"/>
            <w:r w:rsidRPr="00A02649">
              <w:rPr>
                <w:rFonts w:ascii="Arial" w:eastAsia="Times New Roman" w:hAnsi="Arial" w:cs="Arial"/>
                <w:color w:val="333333"/>
                <w:sz w:val="24"/>
                <w:szCs w:val="24"/>
              </w:rPr>
              <w:t>хүн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ам</w:t>
            </w:r>
            <w:proofErr w:type="spellEnd"/>
            <w:r w:rsidRPr="00A02649">
              <w:rPr>
                <w:rFonts w:ascii="Arial" w:eastAsia="Times New Roman" w:hAnsi="Arial" w:cs="Arial"/>
                <w:color w:val="333333"/>
                <w:sz w:val="24"/>
                <w:szCs w:val="24"/>
              </w:rPr>
              <w:t xml:space="preserve"> </w:t>
            </w:r>
            <w:proofErr w:type="spellStart"/>
            <w:proofErr w:type="gramStart"/>
            <w:r w:rsidRPr="00A02649">
              <w:rPr>
                <w:rFonts w:ascii="Arial" w:eastAsia="Times New Roman" w:hAnsi="Arial" w:cs="Arial"/>
                <w:color w:val="333333"/>
                <w:sz w:val="24"/>
                <w:szCs w:val="24"/>
              </w:rPr>
              <w:t>тутамд</w:t>
            </w:r>
            <w:proofErr w:type="spellEnd"/>
            <w:r w:rsidRPr="00A02649">
              <w:rPr>
                <w:rFonts w:ascii="Arial" w:eastAsia="Times New Roman" w:hAnsi="Arial" w:cs="Arial"/>
                <w:color w:val="333333"/>
                <w:sz w:val="24"/>
                <w:szCs w:val="24"/>
              </w:rPr>
              <w:t xml:space="preserve">  1</w:t>
            </w:r>
            <w:proofErr w:type="gram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нийгмийн</w:t>
            </w:r>
            <w:proofErr w:type="spellEnd"/>
            <w:r w:rsidRPr="00A02649">
              <w:rPr>
                <w:rFonts w:ascii="Arial" w:eastAsia="Times New Roman" w:hAnsi="Arial" w:cs="Arial"/>
                <w:color w:val="333333"/>
                <w:sz w:val="24"/>
                <w:szCs w:val="24"/>
              </w:rPr>
              <w:t xml:space="preserve"> </w:t>
            </w:r>
            <w:proofErr w:type="spellStart"/>
            <w:r w:rsidRPr="00A02649">
              <w:rPr>
                <w:rFonts w:ascii="Arial" w:eastAsia="Times New Roman" w:hAnsi="Arial" w:cs="Arial"/>
                <w:color w:val="333333"/>
                <w:sz w:val="24"/>
                <w:szCs w:val="24"/>
              </w:rPr>
              <w:t>ажилтан</w:t>
            </w:r>
            <w:proofErr w:type="spellEnd"/>
            <w:r w:rsidRPr="00A02649">
              <w:rPr>
                <w:rFonts w:ascii="Arial" w:eastAsia="Times New Roman" w:hAnsi="Arial" w:cs="Arial"/>
                <w:color w:val="333333"/>
                <w:sz w:val="24"/>
                <w:szCs w:val="24"/>
              </w:rPr>
              <w:t xml:space="preserve"> </w:t>
            </w:r>
          </w:p>
        </w:tc>
      </w:tr>
    </w:tbl>
    <w:p w14:paraId="64BD5335" w14:textId="77777777" w:rsidR="006A3C46" w:rsidRPr="00A02649" w:rsidRDefault="006A3C46" w:rsidP="006A3C46">
      <w:pPr>
        <w:pStyle w:val="NormalWeb"/>
        <w:spacing w:before="0" w:beforeAutospacing="0" w:after="0" w:afterAutospacing="0" w:line="276" w:lineRule="auto"/>
        <w:ind w:firstLine="720"/>
        <w:jc w:val="both"/>
        <w:rPr>
          <w:rFonts w:ascii="Arial" w:hAnsi="Arial" w:cs="Arial"/>
          <w:lang w:val="mn-MN" w:eastAsia="zh-CN"/>
        </w:rPr>
      </w:pPr>
    </w:p>
    <w:p w14:paraId="4E2E0CD7" w14:textId="77777777" w:rsidR="006A3C46" w:rsidRPr="00A02649" w:rsidRDefault="006A3C46" w:rsidP="006A3C46">
      <w:pPr>
        <w:pStyle w:val="NormalWeb"/>
        <w:spacing w:before="0" w:beforeAutospacing="0" w:after="0" w:afterAutospacing="0" w:line="276" w:lineRule="auto"/>
        <w:ind w:firstLine="720"/>
        <w:jc w:val="both"/>
        <w:rPr>
          <w:rFonts w:ascii="Arial" w:hAnsi="Arial" w:cs="Arial"/>
          <w:lang w:val="mn-MN"/>
        </w:rPr>
      </w:pPr>
      <w:r w:rsidRPr="00A02649">
        <w:rPr>
          <w:rFonts w:ascii="Arial" w:hAnsi="Arial" w:cs="Arial"/>
          <w:lang w:val="mn-MN" w:eastAsia="zh-CN"/>
        </w:rPr>
        <w:t>С</w:t>
      </w:r>
      <w:r w:rsidRPr="00A02649">
        <w:rPr>
          <w:rFonts w:ascii="Arial" w:hAnsi="Arial" w:cs="Arial"/>
          <w:lang w:val="mn-MN"/>
        </w:rPr>
        <w:t xml:space="preserve">ум, хорооны түвшинд ажиллах нийгмийн ажилтныг Засгийн газрын 2010 оны 334 дүгээр тогтоолоор баталсан нийгмийн үйлчилгээний жишиг нормативын дагуу тооцоход улсын хэмжээнд нийт 984 нийгмийн ажилтан ажиллах шаардлагатай байгаагаас одоо 581 ажилтан ажиллаж байгаа бөгөөд нэмж 403 ажилтан ажиллуулах хэрэгцээ байна.     </w:t>
      </w:r>
    </w:p>
    <w:p w14:paraId="57AF8638" w14:textId="77777777" w:rsidR="00E67C6B" w:rsidRPr="00A02649" w:rsidRDefault="006609F5" w:rsidP="00CF55CC">
      <w:pPr>
        <w:pStyle w:val="NormalWeb"/>
        <w:spacing w:line="276" w:lineRule="auto"/>
        <w:ind w:firstLine="720"/>
        <w:jc w:val="both"/>
        <w:rPr>
          <w:rFonts w:ascii="Arial" w:hAnsi="Arial" w:cs="Arial"/>
          <w:color w:val="333333"/>
          <w:shd w:val="clear" w:color="auto" w:fill="FFFFFF"/>
          <w:lang w:val="mn-MN"/>
        </w:rPr>
      </w:pPr>
      <w:r w:rsidRPr="00A02649">
        <w:rPr>
          <w:rFonts w:ascii="Arial" w:hAnsi="Arial" w:cs="Arial"/>
          <w:color w:val="333333"/>
          <w:shd w:val="clear" w:color="auto" w:fill="FFFFFF"/>
          <w:lang w:val="mn-MN"/>
        </w:rPr>
        <w:t xml:space="preserve">Хуулийн төслөөр байвал зохих нийт хүний нөөцийг </w:t>
      </w:r>
      <w:r w:rsidR="001658D2" w:rsidRPr="00A02649">
        <w:rPr>
          <w:rFonts w:ascii="Arial" w:hAnsi="Arial" w:cs="Arial"/>
          <w:color w:val="333333"/>
          <w:shd w:val="clear" w:color="auto" w:fill="FFFFFF"/>
          <w:lang w:val="mn-MN"/>
        </w:rPr>
        <w:t xml:space="preserve">нормативын дагуу </w:t>
      </w:r>
      <w:r w:rsidRPr="00A02649">
        <w:rPr>
          <w:rFonts w:ascii="Arial" w:hAnsi="Arial" w:cs="Arial"/>
          <w:color w:val="333333"/>
          <w:shd w:val="clear" w:color="auto" w:fill="FFFFFF"/>
          <w:lang w:val="mn-MN"/>
        </w:rPr>
        <w:t xml:space="preserve">бүрдүүлэхэд </w:t>
      </w:r>
      <w:r w:rsidR="00E67C6B" w:rsidRPr="00A02649">
        <w:rPr>
          <w:rFonts w:ascii="Arial" w:hAnsi="Arial" w:cs="Arial"/>
          <w:color w:val="333333"/>
          <w:shd w:val="clear" w:color="auto" w:fill="FFFFFF"/>
          <w:lang w:val="mn-MN"/>
        </w:rPr>
        <w:t xml:space="preserve"> </w:t>
      </w:r>
      <w:r w:rsidR="006A3C46" w:rsidRPr="00A02649">
        <w:rPr>
          <w:rFonts w:ascii="Arial" w:hAnsi="Arial" w:cs="Arial"/>
          <w:color w:val="333333"/>
          <w:shd w:val="clear" w:color="auto" w:fill="FFFFFF"/>
          <w:lang w:val="mn-MN"/>
        </w:rPr>
        <w:t>403</w:t>
      </w:r>
      <w:r w:rsidR="006E676C" w:rsidRPr="00A02649">
        <w:rPr>
          <w:rFonts w:ascii="Arial" w:hAnsi="Arial" w:cs="Arial"/>
          <w:color w:val="333333"/>
          <w:shd w:val="clear" w:color="auto" w:fill="FFFFFF"/>
          <w:lang w:val="mn-MN"/>
        </w:rPr>
        <w:t xml:space="preserve"> </w:t>
      </w:r>
      <w:r w:rsidR="00E67C6B" w:rsidRPr="00A02649">
        <w:rPr>
          <w:rFonts w:ascii="Arial" w:hAnsi="Arial" w:cs="Arial"/>
          <w:color w:val="333333"/>
          <w:shd w:val="clear" w:color="auto" w:fill="FFFFFF"/>
        </w:rPr>
        <w:t>(</w:t>
      </w:r>
      <w:r w:rsidR="006A3C46" w:rsidRPr="00A02649">
        <w:rPr>
          <w:rFonts w:ascii="Arial" w:hAnsi="Arial" w:cs="Arial"/>
          <w:color w:val="333333"/>
          <w:shd w:val="clear" w:color="auto" w:fill="FFFFFF"/>
          <w:lang w:val="mn-MN"/>
        </w:rPr>
        <w:t>964</w:t>
      </w:r>
      <w:r w:rsidR="00E67C6B" w:rsidRPr="00A02649">
        <w:rPr>
          <w:rFonts w:ascii="Arial" w:hAnsi="Arial" w:cs="Arial"/>
          <w:color w:val="333333"/>
          <w:shd w:val="clear" w:color="auto" w:fill="FFFFFF"/>
          <w:lang w:val="mn-MN"/>
        </w:rPr>
        <w:t>-5</w:t>
      </w:r>
      <w:r w:rsidR="006A3C46" w:rsidRPr="00A02649">
        <w:rPr>
          <w:rFonts w:ascii="Arial" w:hAnsi="Arial" w:cs="Arial"/>
          <w:color w:val="333333"/>
          <w:shd w:val="clear" w:color="auto" w:fill="FFFFFF"/>
          <w:lang w:val="mn-MN"/>
        </w:rPr>
        <w:t>81</w:t>
      </w:r>
      <w:r w:rsidR="00E67C6B" w:rsidRPr="00A02649">
        <w:rPr>
          <w:rFonts w:ascii="Arial" w:hAnsi="Arial" w:cs="Arial"/>
          <w:color w:val="333333"/>
          <w:shd w:val="clear" w:color="auto" w:fill="FFFFFF"/>
        </w:rPr>
        <w:t>)</w:t>
      </w:r>
      <w:r w:rsidRPr="00A02649">
        <w:rPr>
          <w:rFonts w:ascii="Arial" w:hAnsi="Arial" w:cs="Arial"/>
          <w:color w:val="333333"/>
          <w:shd w:val="clear" w:color="auto" w:fill="FFFFFF"/>
          <w:lang w:val="mn-MN"/>
        </w:rPr>
        <w:t xml:space="preserve"> хүн </w:t>
      </w:r>
      <w:r w:rsidR="00D44194" w:rsidRPr="00A02649">
        <w:rPr>
          <w:rFonts w:ascii="Arial" w:hAnsi="Arial" w:cs="Arial"/>
          <w:color w:val="333333"/>
          <w:shd w:val="clear" w:color="auto" w:fill="FFFFFF"/>
          <w:lang w:val="mn-MN"/>
        </w:rPr>
        <w:t>ш</w:t>
      </w:r>
      <w:r w:rsidRPr="00A02649">
        <w:rPr>
          <w:rFonts w:ascii="Arial" w:hAnsi="Arial" w:cs="Arial"/>
          <w:color w:val="333333"/>
          <w:shd w:val="clear" w:color="auto" w:fill="FFFFFF"/>
          <w:lang w:val="mn-MN"/>
        </w:rPr>
        <w:t>аардлагатай гэсэн тооцоо гарч</w:t>
      </w:r>
      <w:r w:rsidR="00900EE5" w:rsidRPr="00A02649">
        <w:rPr>
          <w:rFonts w:ascii="Arial" w:hAnsi="Arial" w:cs="Arial"/>
          <w:color w:val="333333"/>
          <w:shd w:val="clear" w:color="auto" w:fill="FFFFFF"/>
          <w:lang w:val="mn-MN"/>
        </w:rPr>
        <w:t xml:space="preserve"> байна</w:t>
      </w:r>
      <w:r w:rsidR="006E676C" w:rsidRPr="00A02649">
        <w:rPr>
          <w:rFonts w:ascii="Arial" w:hAnsi="Arial" w:cs="Arial"/>
          <w:color w:val="333333"/>
          <w:shd w:val="clear" w:color="auto" w:fill="FFFFFF"/>
          <w:lang w:val="mn-MN"/>
        </w:rPr>
        <w:t>.</w:t>
      </w:r>
      <w:r w:rsidR="00042714" w:rsidRPr="00A02649">
        <w:rPr>
          <w:rFonts w:ascii="Arial" w:hAnsi="Arial" w:cs="Arial"/>
          <w:color w:val="333333"/>
          <w:shd w:val="clear" w:color="auto" w:fill="FFFFFF"/>
          <w:lang w:val="mn-MN"/>
        </w:rPr>
        <w:t xml:space="preserve"> ГБХЗХГ-ын гаргасан судалгаагаар эдгээрийн 164 нь нийслэлд, 239 нь орон нутагт хэрэгцээтэй байна. </w:t>
      </w:r>
    </w:p>
    <w:p w14:paraId="03BD04B0" w14:textId="77777777" w:rsidR="00CF76B3" w:rsidRPr="00A02649" w:rsidRDefault="00616344" w:rsidP="00A36C85">
      <w:pPr>
        <w:pStyle w:val="NormalWeb"/>
        <w:spacing w:line="276" w:lineRule="auto"/>
        <w:rPr>
          <w:rFonts w:ascii="Arial" w:hAnsi="Arial" w:cs="Arial"/>
          <w:lang w:val="mn-MN"/>
        </w:rPr>
      </w:pPr>
      <w:r w:rsidRPr="00A02649">
        <w:rPr>
          <w:rFonts w:ascii="Arial" w:hAnsi="Arial" w:cs="Arial"/>
          <w:lang w:val="mn-MN"/>
        </w:rPr>
        <w:t xml:space="preserve">ХҮНИЙ НӨӨЦИЙН НИЙТ ХЭРЭГЦЭЭ </w:t>
      </w:r>
      <w:r w:rsidR="006A3C46" w:rsidRPr="00A02649">
        <w:rPr>
          <w:rFonts w:ascii="Arial" w:hAnsi="Arial" w:cs="Arial"/>
        </w:rPr>
        <w:t xml:space="preserve">= </w:t>
      </w:r>
      <w:r w:rsidR="006A3C46" w:rsidRPr="00A02649">
        <w:rPr>
          <w:rFonts w:ascii="Arial" w:hAnsi="Arial" w:cs="Arial"/>
          <w:lang w:val="mn-MN"/>
        </w:rPr>
        <w:t>403</w:t>
      </w:r>
      <w:r w:rsidRPr="00A02649">
        <w:rPr>
          <w:rFonts w:ascii="Arial" w:hAnsi="Arial" w:cs="Arial"/>
        </w:rPr>
        <w:t xml:space="preserve"> </w:t>
      </w:r>
      <w:r w:rsidRPr="00A02649">
        <w:rPr>
          <w:rFonts w:ascii="Arial" w:hAnsi="Arial" w:cs="Arial"/>
          <w:lang w:val="mn-MN"/>
        </w:rPr>
        <w:t>ХҮН</w:t>
      </w:r>
      <w:r w:rsidR="00AE2B79" w:rsidRPr="00A02649">
        <w:rPr>
          <w:rFonts w:ascii="Arial" w:hAnsi="Arial" w:cs="Arial"/>
          <w:lang w:val="mn-MN"/>
        </w:rPr>
        <w:t>.</w:t>
      </w:r>
    </w:p>
    <w:p w14:paraId="05698E76" w14:textId="77777777" w:rsidR="002A0D79" w:rsidRPr="00287DFB" w:rsidRDefault="005F5EF8" w:rsidP="00A36C85">
      <w:pPr>
        <w:pStyle w:val="NormalWeb"/>
        <w:spacing w:line="276" w:lineRule="auto"/>
        <w:jc w:val="both"/>
        <w:rPr>
          <w:rFonts w:ascii="Arial" w:hAnsi="Arial" w:cs="Arial"/>
          <w:b/>
          <w:lang w:val="mn-MN"/>
        </w:rPr>
      </w:pPr>
      <w:r w:rsidRPr="00287DFB">
        <w:rPr>
          <w:rFonts w:ascii="Arial" w:hAnsi="Arial" w:cs="Arial"/>
          <w:b/>
          <w:lang w:val="mn-MN"/>
        </w:rPr>
        <w:t>Гуравдугаар үе шат:</w:t>
      </w:r>
      <w:r w:rsidR="002A0D79" w:rsidRPr="00287DFB">
        <w:rPr>
          <w:rFonts w:ascii="Arial" w:hAnsi="Arial" w:cs="Arial"/>
          <w:b/>
          <w:lang w:val="mn-MN"/>
        </w:rPr>
        <w:t xml:space="preserve"> </w:t>
      </w:r>
      <w:r w:rsidR="007035A5" w:rsidRPr="00287DFB">
        <w:rPr>
          <w:rFonts w:ascii="Arial" w:hAnsi="Arial" w:cs="Arial"/>
          <w:b/>
          <w:lang w:val="mn-MN"/>
        </w:rPr>
        <w:t xml:space="preserve">Хүний нөөцтэй холбоотой </w:t>
      </w:r>
      <w:proofErr w:type="spellStart"/>
      <w:r w:rsidR="007035A5" w:rsidRPr="00287DFB">
        <w:rPr>
          <w:rFonts w:ascii="Arial" w:hAnsi="Arial" w:cs="Arial"/>
          <w:b/>
        </w:rPr>
        <w:t>гарах</w:t>
      </w:r>
      <w:proofErr w:type="spellEnd"/>
      <w:r w:rsidR="007035A5" w:rsidRPr="00287DFB">
        <w:rPr>
          <w:rFonts w:ascii="Arial" w:hAnsi="Arial" w:cs="Arial"/>
          <w:b/>
        </w:rPr>
        <w:t xml:space="preserve"> </w:t>
      </w:r>
      <w:proofErr w:type="spellStart"/>
      <w:r w:rsidR="007035A5" w:rsidRPr="00287DFB">
        <w:rPr>
          <w:rFonts w:ascii="Arial" w:hAnsi="Arial" w:cs="Arial"/>
          <w:b/>
        </w:rPr>
        <w:t>зардлыг</w:t>
      </w:r>
      <w:proofErr w:type="spellEnd"/>
      <w:r w:rsidR="007035A5" w:rsidRPr="00287DFB">
        <w:rPr>
          <w:rFonts w:ascii="Arial" w:hAnsi="Arial" w:cs="Arial"/>
          <w:b/>
          <w:lang w:val="mn-MN"/>
        </w:rPr>
        <w:t xml:space="preserve"> </w:t>
      </w:r>
      <w:proofErr w:type="spellStart"/>
      <w:r w:rsidR="007035A5" w:rsidRPr="00287DFB">
        <w:rPr>
          <w:rFonts w:ascii="Arial" w:hAnsi="Arial" w:cs="Arial"/>
          <w:b/>
        </w:rPr>
        <w:t>урьдчилан</w:t>
      </w:r>
      <w:proofErr w:type="spellEnd"/>
      <w:r w:rsidR="007035A5" w:rsidRPr="00287DFB">
        <w:rPr>
          <w:rFonts w:ascii="Arial" w:hAnsi="Arial" w:cs="Arial"/>
          <w:b/>
          <w:lang w:val="mn-MN"/>
        </w:rPr>
        <w:t xml:space="preserve"> </w:t>
      </w:r>
      <w:proofErr w:type="spellStart"/>
      <w:r w:rsidR="007035A5" w:rsidRPr="00287DFB">
        <w:rPr>
          <w:rFonts w:ascii="Arial" w:hAnsi="Arial" w:cs="Arial"/>
          <w:b/>
        </w:rPr>
        <w:t>тооцох</w:t>
      </w:r>
      <w:proofErr w:type="spellEnd"/>
    </w:p>
    <w:p w14:paraId="3D8AF306" w14:textId="77777777" w:rsidR="00660CB4" w:rsidRPr="00A02649" w:rsidRDefault="005F5EF8" w:rsidP="00CF55CC">
      <w:pPr>
        <w:pStyle w:val="NormalWeb"/>
        <w:spacing w:line="276" w:lineRule="auto"/>
        <w:ind w:firstLine="720"/>
        <w:jc w:val="both"/>
        <w:rPr>
          <w:rFonts w:ascii="Arial" w:hAnsi="Arial" w:cs="Arial"/>
          <w:lang w:val="mn-MN"/>
        </w:rPr>
      </w:pPr>
      <w:r w:rsidRPr="00A02649">
        <w:rPr>
          <w:rFonts w:ascii="Arial" w:hAnsi="Arial" w:cs="Arial"/>
          <w:lang w:val="mn-MN"/>
        </w:rPr>
        <w:t>Зардлын тооцоог хүний нөөцийн, материаллаг, бусад гэсэ</w:t>
      </w:r>
      <w:r w:rsidR="00EF30E5" w:rsidRPr="00A02649">
        <w:rPr>
          <w:rFonts w:ascii="Arial" w:hAnsi="Arial" w:cs="Arial"/>
          <w:lang w:val="mn-MN"/>
        </w:rPr>
        <w:t xml:space="preserve">н </w:t>
      </w:r>
      <w:r w:rsidR="00B73BB7" w:rsidRPr="00A02649">
        <w:rPr>
          <w:rFonts w:ascii="Arial" w:hAnsi="Arial" w:cs="Arial"/>
          <w:lang w:val="mn-MN"/>
        </w:rPr>
        <w:t xml:space="preserve">3 </w:t>
      </w:r>
      <w:r w:rsidR="00EF30E5" w:rsidRPr="00A02649">
        <w:rPr>
          <w:rFonts w:ascii="Arial" w:hAnsi="Arial" w:cs="Arial"/>
          <w:lang w:val="mn-MN"/>
        </w:rPr>
        <w:t xml:space="preserve">зардлын </w:t>
      </w:r>
      <w:r w:rsidR="00973930" w:rsidRPr="00A02649">
        <w:rPr>
          <w:rFonts w:ascii="Arial" w:hAnsi="Arial" w:cs="Arial"/>
          <w:lang w:val="mn-MN"/>
        </w:rPr>
        <w:t>бүрэлдэхүүн хэсгүүдэд хувааж, тэдгээрийн нийлбэрийг гаргасны</w:t>
      </w:r>
      <w:r w:rsidR="00EF30E5" w:rsidRPr="00A02649">
        <w:rPr>
          <w:rFonts w:ascii="Arial" w:hAnsi="Arial" w:cs="Arial"/>
          <w:lang w:val="mn-MN"/>
        </w:rPr>
        <w:t xml:space="preserve"> үндсэн дээр</w:t>
      </w:r>
      <w:r w:rsidRPr="00A02649">
        <w:rPr>
          <w:rFonts w:ascii="Arial" w:hAnsi="Arial" w:cs="Arial"/>
          <w:lang w:val="mn-MN"/>
        </w:rPr>
        <w:t xml:space="preserve"> </w:t>
      </w:r>
      <w:r w:rsidR="00B73BB7" w:rsidRPr="00A02649">
        <w:rPr>
          <w:rFonts w:ascii="Arial" w:hAnsi="Arial" w:cs="Arial"/>
          <w:lang w:val="mn-MN"/>
        </w:rPr>
        <w:t>тодорхойл</w:t>
      </w:r>
      <w:r w:rsidR="00973930" w:rsidRPr="00A02649">
        <w:rPr>
          <w:rFonts w:ascii="Arial" w:hAnsi="Arial" w:cs="Arial"/>
          <w:lang w:val="mn-MN"/>
        </w:rPr>
        <w:t xml:space="preserve">но. </w:t>
      </w:r>
    </w:p>
    <w:p w14:paraId="169A02D3" w14:textId="77777777" w:rsidR="009A0C65" w:rsidRPr="00A02649" w:rsidRDefault="00973930" w:rsidP="00CF55CC">
      <w:pPr>
        <w:pStyle w:val="NormalWeb"/>
        <w:spacing w:line="276" w:lineRule="auto"/>
        <w:ind w:firstLine="720"/>
        <w:jc w:val="both"/>
        <w:rPr>
          <w:rFonts w:ascii="Arial" w:hAnsi="Arial" w:cs="Arial"/>
        </w:rPr>
      </w:pPr>
      <w:r w:rsidRPr="00A02649">
        <w:rPr>
          <w:rFonts w:ascii="Arial" w:hAnsi="Arial" w:cs="Arial"/>
          <w:lang w:val="mn-MN"/>
        </w:rPr>
        <w:t xml:space="preserve">Өмнөх үе шатанд гаргасан </w:t>
      </w:r>
      <w:r w:rsidR="003C22F1" w:rsidRPr="00A02649">
        <w:rPr>
          <w:rFonts w:ascii="Arial" w:hAnsi="Arial" w:cs="Arial"/>
          <w:lang w:val="mn-MN"/>
        </w:rPr>
        <w:t>ажиллах шаардлагатай хүний нөөц</w:t>
      </w:r>
      <w:r w:rsidRPr="00A02649">
        <w:rPr>
          <w:rFonts w:ascii="Arial" w:hAnsi="Arial" w:cs="Arial"/>
          <w:lang w:val="mn-MN"/>
        </w:rPr>
        <w:t xml:space="preserve">өд зардлын бусад бүрдлүүдээс </w:t>
      </w:r>
      <w:r w:rsidR="003C22F1" w:rsidRPr="00A02649">
        <w:rPr>
          <w:rFonts w:ascii="Arial" w:hAnsi="Arial" w:cs="Arial"/>
          <w:lang w:val="mn-MN"/>
        </w:rPr>
        <w:t xml:space="preserve">оногдох хэсгүүдийн нийлбэрээр уг зардал тооцогдох юм. </w:t>
      </w:r>
    </w:p>
    <w:p w14:paraId="2D6B23BB" w14:textId="77777777" w:rsidR="00660CB4" w:rsidRPr="00A02649" w:rsidRDefault="003C22F1" w:rsidP="00CF55CC">
      <w:pPr>
        <w:pStyle w:val="NormalWeb"/>
        <w:spacing w:line="276" w:lineRule="auto"/>
        <w:ind w:firstLine="720"/>
        <w:jc w:val="both"/>
        <w:rPr>
          <w:rFonts w:ascii="Arial" w:hAnsi="Arial" w:cs="Arial"/>
          <w:lang w:val="mn-MN"/>
        </w:rPr>
      </w:pPr>
      <w:r w:rsidRPr="00A02649">
        <w:rPr>
          <w:rFonts w:ascii="Arial" w:hAnsi="Arial" w:cs="Arial"/>
          <w:lang w:val="mn-MN"/>
        </w:rPr>
        <w:lastRenderedPageBreak/>
        <w:t xml:space="preserve">Аргачлалд заасны дагуу албан ёсны эх сурвалжаас авсан тоо баримтыг эх сурвалж болгохоор заасан тул </w:t>
      </w:r>
      <w:r w:rsidR="009A0C65" w:rsidRPr="00A02649">
        <w:rPr>
          <w:rFonts w:ascii="Arial" w:hAnsi="Arial" w:cs="Arial"/>
          <w:lang w:val="mn-MN"/>
        </w:rPr>
        <w:t>нэг албан хаагчид ногдо</w:t>
      </w:r>
      <w:r w:rsidR="00FB05FE" w:rsidRPr="00A02649">
        <w:rPr>
          <w:rFonts w:ascii="Arial" w:hAnsi="Arial" w:cs="Arial"/>
          <w:lang w:val="mn-MN"/>
        </w:rPr>
        <w:t xml:space="preserve">х хүний нөөцийн хувьсах </w:t>
      </w:r>
      <w:r w:rsidR="005F5EF8" w:rsidRPr="00A02649">
        <w:rPr>
          <w:rFonts w:ascii="Arial" w:hAnsi="Arial" w:cs="Arial"/>
          <w:lang w:val="mn-MN"/>
        </w:rPr>
        <w:t xml:space="preserve">зардал болон материаллаг зардлын талаарх мэдээллийг </w:t>
      </w:r>
      <w:r w:rsidR="00B73BB7" w:rsidRPr="00A02649">
        <w:rPr>
          <w:rFonts w:ascii="Arial" w:hAnsi="Arial" w:cs="Arial"/>
          <w:lang w:val="mn-MN"/>
        </w:rPr>
        <w:t xml:space="preserve">санхүү, төсвийн асуудал эрхэлсэн </w:t>
      </w:r>
      <w:r w:rsidR="001F2A42" w:rsidRPr="00A02649">
        <w:rPr>
          <w:rFonts w:ascii="Arial" w:hAnsi="Arial" w:cs="Arial"/>
          <w:lang w:val="mn-MN"/>
        </w:rPr>
        <w:t>ба</w:t>
      </w:r>
      <w:r w:rsidR="00B73BB7" w:rsidRPr="00A02649">
        <w:rPr>
          <w:rFonts w:ascii="Arial" w:hAnsi="Arial" w:cs="Arial"/>
          <w:lang w:val="mn-MN"/>
        </w:rPr>
        <w:t xml:space="preserve">йгууллага, Гэр бүл, хүүхэд залуучуудын хөгжлийн газраас </w:t>
      </w:r>
      <w:r w:rsidR="0090555E" w:rsidRPr="00A02649">
        <w:rPr>
          <w:rFonts w:ascii="Arial" w:hAnsi="Arial" w:cs="Arial"/>
          <w:lang w:val="mn-MN"/>
        </w:rPr>
        <w:t>тодруул</w:t>
      </w:r>
      <w:r w:rsidR="001917BC" w:rsidRPr="00A02649">
        <w:rPr>
          <w:rFonts w:ascii="Arial" w:hAnsi="Arial" w:cs="Arial"/>
          <w:lang w:val="mn-MN"/>
        </w:rPr>
        <w:t xml:space="preserve">ж, </w:t>
      </w:r>
      <w:r w:rsidR="001F2A42" w:rsidRPr="00A02649">
        <w:rPr>
          <w:rFonts w:ascii="Arial" w:hAnsi="Arial" w:cs="Arial"/>
          <w:lang w:val="mn-MN"/>
        </w:rPr>
        <w:t>төсөв төлөвлөхөд ашигладаг норм, нормативыг харгалзан үзсэн болно.</w:t>
      </w:r>
    </w:p>
    <w:p w14:paraId="024696ED" w14:textId="77777777" w:rsidR="00985950" w:rsidRPr="00A02649" w:rsidRDefault="00FB437C" w:rsidP="00F33158">
      <w:pPr>
        <w:pStyle w:val="NormalWeb"/>
        <w:spacing w:line="276" w:lineRule="auto"/>
        <w:ind w:firstLine="720"/>
        <w:jc w:val="both"/>
        <w:rPr>
          <w:rFonts w:ascii="Arial" w:hAnsi="Arial" w:cs="Arial"/>
          <w:color w:val="333333"/>
          <w:lang w:val="mn-MN"/>
        </w:rPr>
      </w:pPr>
      <w:r w:rsidRPr="00A02649">
        <w:rPr>
          <w:rFonts w:ascii="Arial" w:hAnsi="Arial" w:cs="Arial"/>
          <w:lang w:val="mn-MN"/>
        </w:rPr>
        <w:t>Хүний нөөцийн зардлыг тооцох нормативын тухай</w:t>
      </w:r>
      <w:r w:rsidR="002F391D" w:rsidRPr="00A02649">
        <w:rPr>
          <w:rFonts w:ascii="Arial" w:hAnsi="Arial" w:cs="Arial"/>
          <w:lang w:val="mn-MN"/>
        </w:rPr>
        <w:t>д</w:t>
      </w:r>
      <w:r w:rsidRPr="00A02649">
        <w:rPr>
          <w:rFonts w:ascii="Arial" w:hAnsi="Arial" w:cs="Arial"/>
          <w:lang w:val="mn-MN"/>
        </w:rPr>
        <w:t xml:space="preserve"> төрийн албан хаагчийн </w:t>
      </w:r>
      <w:r w:rsidR="00C170EA" w:rsidRPr="00A02649">
        <w:rPr>
          <w:rFonts w:ascii="Arial" w:hAnsi="Arial" w:cs="Arial"/>
          <w:lang w:val="mn-MN"/>
        </w:rPr>
        <w:t xml:space="preserve">тохирох </w:t>
      </w:r>
      <w:r w:rsidRPr="00A02649">
        <w:rPr>
          <w:rFonts w:ascii="Arial" w:hAnsi="Arial" w:cs="Arial"/>
          <w:lang w:val="mn-MN"/>
        </w:rPr>
        <w:t xml:space="preserve">ангилал зэрэглэл, цалингийн сүлжээг баримтлав. </w:t>
      </w:r>
      <w:r w:rsidR="00F33158" w:rsidRPr="00A02649">
        <w:rPr>
          <w:rFonts w:ascii="Arial" w:hAnsi="Arial" w:cs="Arial"/>
          <w:lang w:val="mn-MN"/>
        </w:rPr>
        <w:t xml:space="preserve"> </w:t>
      </w:r>
      <w:proofErr w:type="spellStart"/>
      <w:r w:rsidR="00985950" w:rsidRPr="00A02649">
        <w:rPr>
          <w:rFonts w:ascii="Arial" w:hAnsi="Arial" w:cs="Arial"/>
          <w:iCs/>
          <w:color w:val="333333"/>
        </w:rPr>
        <w:t>Засгийн</w:t>
      </w:r>
      <w:proofErr w:type="spellEnd"/>
      <w:r w:rsidR="00985950" w:rsidRPr="00A02649">
        <w:rPr>
          <w:rFonts w:ascii="Arial" w:hAnsi="Arial" w:cs="Arial"/>
          <w:iCs/>
          <w:color w:val="333333"/>
        </w:rPr>
        <w:t xml:space="preserve"> </w:t>
      </w:r>
      <w:proofErr w:type="spellStart"/>
      <w:r w:rsidR="00985950" w:rsidRPr="00A02649">
        <w:rPr>
          <w:rFonts w:ascii="Arial" w:hAnsi="Arial" w:cs="Arial"/>
          <w:iCs/>
          <w:color w:val="333333"/>
        </w:rPr>
        <w:t>газрын</w:t>
      </w:r>
      <w:proofErr w:type="spellEnd"/>
      <w:r w:rsidR="00985950" w:rsidRPr="00A02649">
        <w:rPr>
          <w:rFonts w:ascii="Arial" w:hAnsi="Arial" w:cs="Arial"/>
          <w:iCs/>
          <w:color w:val="333333"/>
        </w:rPr>
        <w:t xml:space="preserve"> 2007 </w:t>
      </w:r>
      <w:proofErr w:type="spellStart"/>
      <w:r w:rsidR="00985950" w:rsidRPr="00A02649">
        <w:rPr>
          <w:rFonts w:ascii="Arial" w:hAnsi="Arial" w:cs="Arial"/>
          <w:iCs/>
          <w:color w:val="333333"/>
        </w:rPr>
        <w:t>оны</w:t>
      </w:r>
      <w:proofErr w:type="spellEnd"/>
      <w:r w:rsidR="00985950" w:rsidRPr="00A02649">
        <w:rPr>
          <w:rFonts w:ascii="Arial" w:hAnsi="Arial" w:cs="Arial"/>
          <w:iCs/>
          <w:color w:val="333333"/>
        </w:rPr>
        <w:t xml:space="preserve"> 354 </w:t>
      </w:r>
      <w:proofErr w:type="spellStart"/>
      <w:proofErr w:type="gramStart"/>
      <w:r w:rsidR="00985950" w:rsidRPr="00A02649">
        <w:rPr>
          <w:rFonts w:ascii="Arial" w:hAnsi="Arial" w:cs="Arial"/>
          <w:iCs/>
          <w:color w:val="333333"/>
        </w:rPr>
        <w:t>дүгээр</w:t>
      </w:r>
      <w:proofErr w:type="spellEnd"/>
      <w:r w:rsidR="00985950" w:rsidRPr="00A02649">
        <w:rPr>
          <w:rFonts w:ascii="Arial" w:hAnsi="Arial" w:cs="Arial"/>
          <w:iCs/>
          <w:color w:val="333333"/>
          <w:lang w:val="mn-MN"/>
        </w:rPr>
        <w:t xml:space="preserve">  </w:t>
      </w:r>
      <w:proofErr w:type="spellStart"/>
      <w:r w:rsidR="00985950" w:rsidRPr="00A02649">
        <w:rPr>
          <w:rFonts w:ascii="Arial" w:hAnsi="Arial" w:cs="Arial"/>
          <w:iCs/>
          <w:color w:val="333333"/>
        </w:rPr>
        <w:t>тогтоолын</w:t>
      </w:r>
      <w:proofErr w:type="spellEnd"/>
      <w:proofErr w:type="gramEnd"/>
      <w:r w:rsidR="00985950" w:rsidRPr="00A02649">
        <w:rPr>
          <w:rFonts w:ascii="Arial" w:hAnsi="Arial" w:cs="Arial"/>
          <w:iCs/>
          <w:color w:val="333333"/>
        </w:rPr>
        <w:t xml:space="preserve"> 1 </w:t>
      </w:r>
      <w:proofErr w:type="spellStart"/>
      <w:r w:rsidR="00985950" w:rsidRPr="00A02649">
        <w:rPr>
          <w:rFonts w:ascii="Arial" w:hAnsi="Arial" w:cs="Arial"/>
          <w:iCs/>
          <w:color w:val="333333"/>
        </w:rPr>
        <w:t>дүгээр</w:t>
      </w:r>
      <w:proofErr w:type="spellEnd"/>
      <w:r w:rsidR="00985950" w:rsidRPr="00A02649">
        <w:rPr>
          <w:rFonts w:ascii="Arial" w:hAnsi="Arial" w:cs="Arial"/>
          <w:iCs/>
          <w:color w:val="333333"/>
        </w:rPr>
        <w:t xml:space="preserve"> </w:t>
      </w:r>
      <w:proofErr w:type="spellStart"/>
      <w:r w:rsidR="00985950" w:rsidRPr="00A02649">
        <w:rPr>
          <w:rFonts w:ascii="Arial" w:hAnsi="Arial" w:cs="Arial"/>
          <w:iCs/>
          <w:color w:val="333333"/>
        </w:rPr>
        <w:t>хавсралт</w:t>
      </w:r>
      <w:proofErr w:type="spellEnd"/>
      <w:r w:rsidR="00985950" w:rsidRPr="00A02649">
        <w:rPr>
          <w:rFonts w:ascii="Arial" w:hAnsi="Arial" w:cs="Arial"/>
          <w:iCs/>
          <w:color w:val="333333"/>
          <w:lang w:val="mn-MN"/>
        </w:rPr>
        <w:t xml:space="preserve">аар баталсан төрийн захиргааны албан хаагчийн албан тушаалын ангилал, зэрэглэл, </w:t>
      </w:r>
      <w:r w:rsidR="00042714" w:rsidRPr="00A02649">
        <w:rPr>
          <w:rFonts w:ascii="Arial" w:hAnsi="Arial" w:cs="Arial"/>
          <w:iCs/>
          <w:color w:val="333333"/>
          <w:lang w:val="mn-MN"/>
        </w:rPr>
        <w:t xml:space="preserve">Засгийн газрын 2019 оны 472 дугаар тогтоолын 2 дугаар </w:t>
      </w:r>
      <w:r w:rsidR="00985950" w:rsidRPr="00A02649">
        <w:rPr>
          <w:rFonts w:ascii="Arial" w:hAnsi="Arial" w:cs="Arial"/>
          <w:iCs/>
          <w:color w:val="333333"/>
          <w:lang w:val="mn-MN"/>
        </w:rPr>
        <w:t xml:space="preserve">хавсралтаар  баталсан цалингийн сүлжээг баримтлав. </w:t>
      </w:r>
      <w:r w:rsidR="00985950" w:rsidRPr="00A02649">
        <w:rPr>
          <w:rFonts w:ascii="Arial" w:hAnsi="Arial" w:cs="Arial"/>
          <w:color w:val="333333"/>
        </w:rPr>
        <w:t> </w:t>
      </w:r>
      <w:r w:rsidR="00042714" w:rsidRPr="00A02649">
        <w:rPr>
          <w:rFonts w:ascii="Arial" w:hAnsi="Arial" w:cs="Arial"/>
          <w:color w:val="333333"/>
          <w:lang w:val="mn-MN"/>
        </w:rPr>
        <w:t>Хэрэгцээт орон тоог нийслэл, орон нутгаар гаргасан нь хоол унааны зардлын ялгаатай тооцоонд хэрэглэгдэнэ. Хоол, унааны мөнгө орон нутагт 1 өдөрт 3500 төг, нийслэлд 5000 төгрөг байхаар тооцов.</w:t>
      </w:r>
    </w:p>
    <w:p w14:paraId="6918BB57" w14:textId="77777777" w:rsidR="003B468A" w:rsidRPr="00A02649" w:rsidRDefault="00985950" w:rsidP="00CF55CC">
      <w:pPr>
        <w:shd w:val="clear" w:color="auto" w:fill="FFFFFF"/>
        <w:spacing w:after="0" w:line="276" w:lineRule="auto"/>
        <w:jc w:val="center"/>
        <w:textAlignment w:val="top"/>
        <w:rPr>
          <w:rFonts w:ascii="Arial" w:eastAsia="Times New Roman" w:hAnsi="Arial" w:cs="Arial"/>
          <w:bCs/>
          <w:color w:val="333333"/>
          <w:sz w:val="24"/>
          <w:szCs w:val="24"/>
          <w:lang w:val="mn-MN"/>
        </w:rPr>
      </w:pPr>
      <w:r w:rsidRPr="00A02649">
        <w:rPr>
          <w:rFonts w:ascii="Arial" w:eastAsia="Times New Roman" w:hAnsi="Arial" w:cs="Arial"/>
          <w:bCs/>
          <w:color w:val="333333"/>
          <w:sz w:val="24"/>
          <w:szCs w:val="24"/>
        </w:rPr>
        <w:t xml:space="preserve">ТӨРИЙН ЗАХИРГААНЫ </w:t>
      </w:r>
      <w:r w:rsidR="00FD54EC" w:rsidRPr="00A02649">
        <w:rPr>
          <w:rFonts w:ascii="Arial" w:eastAsia="Times New Roman" w:hAnsi="Arial" w:cs="Arial"/>
          <w:bCs/>
          <w:color w:val="333333"/>
          <w:sz w:val="24"/>
          <w:szCs w:val="24"/>
          <w:lang w:val="mn-MN"/>
        </w:rPr>
        <w:t xml:space="preserve">НЭГ </w:t>
      </w:r>
      <w:r w:rsidRPr="00A02649">
        <w:rPr>
          <w:rFonts w:ascii="Arial" w:eastAsia="Times New Roman" w:hAnsi="Arial" w:cs="Arial"/>
          <w:bCs/>
          <w:color w:val="333333"/>
          <w:sz w:val="24"/>
          <w:szCs w:val="24"/>
        </w:rPr>
        <w:t xml:space="preserve">АЛБАН </w:t>
      </w:r>
      <w:r w:rsidR="003B468A" w:rsidRPr="00A02649">
        <w:rPr>
          <w:rFonts w:ascii="Arial" w:eastAsia="Times New Roman" w:hAnsi="Arial" w:cs="Arial"/>
          <w:bCs/>
          <w:color w:val="333333"/>
          <w:sz w:val="24"/>
          <w:szCs w:val="24"/>
          <w:lang w:val="mn-MN"/>
        </w:rPr>
        <w:t xml:space="preserve">ХААГЧИЙН </w:t>
      </w:r>
    </w:p>
    <w:p w14:paraId="74D7F01E" w14:textId="77777777" w:rsidR="009F76F4" w:rsidRPr="00A02649" w:rsidRDefault="003B468A" w:rsidP="00CF55CC">
      <w:pPr>
        <w:shd w:val="clear" w:color="auto" w:fill="FFFFFF"/>
        <w:spacing w:after="0" w:line="276" w:lineRule="auto"/>
        <w:jc w:val="center"/>
        <w:textAlignment w:val="top"/>
        <w:rPr>
          <w:rFonts w:ascii="Arial" w:eastAsia="Times New Roman" w:hAnsi="Arial" w:cs="Arial"/>
          <w:color w:val="333333"/>
          <w:sz w:val="24"/>
          <w:szCs w:val="24"/>
          <w:lang w:val="mn-MN"/>
        </w:rPr>
      </w:pPr>
      <w:r w:rsidRPr="00A02649">
        <w:rPr>
          <w:rFonts w:ascii="Arial" w:eastAsia="Times New Roman" w:hAnsi="Arial" w:cs="Arial"/>
          <w:bCs/>
          <w:color w:val="333333"/>
          <w:sz w:val="24"/>
          <w:szCs w:val="24"/>
          <w:lang w:val="mn-MN"/>
        </w:rPr>
        <w:t>ЦАЛИНГИЙН ЖИЛИЙН ЗАРДАЛ</w:t>
      </w:r>
    </w:p>
    <w:tbl>
      <w:tblPr>
        <w:tblW w:w="9203" w:type="dxa"/>
        <w:tblInd w:w="93" w:type="dxa"/>
        <w:tblLook w:val="04A0" w:firstRow="1" w:lastRow="0" w:firstColumn="1" w:lastColumn="0" w:noHBand="0" w:noVBand="1"/>
      </w:tblPr>
      <w:tblGrid>
        <w:gridCol w:w="541"/>
        <w:gridCol w:w="1184"/>
        <w:gridCol w:w="1440"/>
        <w:gridCol w:w="1249"/>
        <w:gridCol w:w="252"/>
        <w:gridCol w:w="1649"/>
        <w:gridCol w:w="1455"/>
        <w:gridCol w:w="1433"/>
      </w:tblGrid>
      <w:tr w:rsidR="00042714" w:rsidRPr="00A02649" w14:paraId="0B97BD5B" w14:textId="77777777" w:rsidTr="00042714">
        <w:trPr>
          <w:trHeight w:val="57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394E1" w14:textId="77777777" w:rsidR="00042714" w:rsidRPr="00A02649" w:rsidRDefault="00042714" w:rsidP="00756058">
            <w:pPr>
              <w:spacing w:after="0" w:line="276" w:lineRule="auto"/>
              <w:jc w:val="center"/>
              <w:rPr>
                <w:rFonts w:ascii="Arial" w:eastAsia="Times New Roman" w:hAnsi="Arial" w:cs="Arial"/>
                <w:sz w:val="24"/>
                <w:szCs w:val="24"/>
              </w:rPr>
            </w:pPr>
            <w:r w:rsidRPr="00A02649">
              <w:rPr>
                <w:rFonts w:ascii="Arial" w:eastAsia="Times New Roman" w:hAnsi="Arial" w:cs="Arial"/>
                <w:sz w:val="24"/>
                <w:szCs w:val="24"/>
              </w:rPr>
              <w:t>№</w:t>
            </w: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3F133775" w14:textId="77777777" w:rsidR="00042714" w:rsidRPr="00A02649" w:rsidRDefault="00042714" w:rsidP="00756058">
            <w:pPr>
              <w:spacing w:after="0" w:line="276" w:lineRule="auto"/>
              <w:jc w:val="center"/>
              <w:rPr>
                <w:rFonts w:ascii="Arial" w:eastAsia="Times New Roman" w:hAnsi="Arial" w:cs="Arial"/>
                <w:sz w:val="24"/>
                <w:szCs w:val="24"/>
              </w:rPr>
            </w:pPr>
            <w:proofErr w:type="spellStart"/>
            <w:r w:rsidRPr="00A02649">
              <w:rPr>
                <w:rFonts w:ascii="Arial" w:eastAsia="Times New Roman" w:hAnsi="Arial" w:cs="Arial"/>
                <w:sz w:val="24"/>
                <w:szCs w:val="24"/>
              </w:rPr>
              <w:t>Ангилал</w:t>
            </w:r>
            <w:proofErr w:type="spellEnd"/>
          </w:p>
        </w:tc>
        <w:tc>
          <w:tcPr>
            <w:tcW w:w="1440" w:type="dxa"/>
            <w:tcBorders>
              <w:top w:val="single" w:sz="4" w:space="0" w:color="auto"/>
              <w:left w:val="nil"/>
              <w:bottom w:val="single" w:sz="4" w:space="0" w:color="auto"/>
              <w:right w:val="single" w:sz="4" w:space="0" w:color="auto"/>
            </w:tcBorders>
            <w:shd w:val="clear" w:color="auto" w:fill="auto"/>
            <w:vAlign w:val="center"/>
          </w:tcPr>
          <w:p w14:paraId="5F43546D" w14:textId="77777777" w:rsidR="00042714" w:rsidRPr="00A02649" w:rsidRDefault="00042714" w:rsidP="00756058">
            <w:pPr>
              <w:spacing w:after="0" w:line="276" w:lineRule="auto"/>
              <w:jc w:val="center"/>
              <w:rPr>
                <w:rFonts w:ascii="Arial" w:eastAsia="Times New Roman" w:hAnsi="Arial" w:cs="Arial"/>
                <w:sz w:val="24"/>
                <w:szCs w:val="24"/>
              </w:rPr>
            </w:pPr>
            <w:proofErr w:type="spellStart"/>
            <w:r w:rsidRPr="00A02649">
              <w:rPr>
                <w:rFonts w:ascii="Arial" w:eastAsia="Times New Roman" w:hAnsi="Arial" w:cs="Arial"/>
                <w:sz w:val="24"/>
                <w:szCs w:val="24"/>
              </w:rPr>
              <w:t>үндсэн</w:t>
            </w:r>
            <w:proofErr w:type="spellEnd"/>
            <w:r w:rsidRPr="00A02649">
              <w:rPr>
                <w:rFonts w:ascii="Arial" w:eastAsia="Times New Roman" w:hAnsi="Arial" w:cs="Arial"/>
                <w:sz w:val="24"/>
                <w:szCs w:val="24"/>
              </w:rPr>
              <w:t xml:space="preserve"> </w:t>
            </w:r>
            <w:proofErr w:type="spellStart"/>
            <w:r w:rsidRPr="00A02649">
              <w:rPr>
                <w:rFonts w:ascii="Arial" w:eastAsia="Times New Roman" w:hAnsi="Arial" w:cs="Arial"/>
                <w:sz w:val="24"/>
                <w:szCs w:val="24"/>
              </w:rPr>
              <w:t>цалин</w:t>
            </w:r>
            <w:proofErr w:type="spellEnd"/>
          </w:p>
        </w:tc>
        <w:tc>
          <w:tcPr>
            <w:tcW w:w="1249" w:type="dxa"/>
            <w:tcBorders>
              <w:top w:val="single" w:sz="4" w:space="0" w:color="auto"/>
              <w:left w:val="nil"/>
              <w:bottom w:val="single" w:sz="4" w:space="0" w:color="auto"/>
              <w:right w:val="nil"/>
            </w:tcBorders>
            <w:vAlign w:val="center"/>
          </w:tcPr>
          <w:p w14:paraId="350ABA08" w14:textId="77777777" w:rsidR="00042714" w:rsidRPr="00A02649" w:rsidRDefault="00042714" w:rsidP="00756058">
            <w:pPr>
              <w:spacing w:after="0" w:line="276" w:lineRule="auto"/>
              <w:jc w:val="center"/>
              <w:rPr>
                <w:rFonts w:ascii="Arial" w:eastAsia="Times New Roman" w:hAnsi="Arial" w:cs="Arial"/>
                <w:sz w:val="24"/>
                <w:szCs w:val="24"/>
              </w:rPr>
            </w:pPr>
            <w:r w:rsidRPr="00A02649">
              <w:rPr>
                <w:rFonts w:ascii="Arial" w:eastAsia="Times New Roman" w:hAnsi="Arial" w:cs="Arial"/>
                <w:sz w:val="24"/>
                <w:szCs w:val="24"/>
              </w:rPr>
              <w:t xml:space="preserve"> </w:t>
            </w:r>
            <w:proofErr w:type="spellStart"/>
            <w:r w:rsidRPr="00A02649">
              <w:rPr>
                <w:rFonts w:ascii="Arial" w:eastAsia="Times New Roman" w:hAnsi="Arial" w:cs="Arial"/>
                <w:sz w:val="24"/>
                <w:szCs w:val="24"/>
              </w:rPr>
              <w:t>нэмэгдэл</w:t>
            </w:r>
            <w:proofErr w:type="spellEnd"/>
            <w:r w:rsidRPr="00A02649">
              <w:rPr>
                <w:rFonts w:ascii="Arial" w:eastAsia="Times New Roman" w:hAnsi="Arial" w:cs="Arial"/>
                <w:sz w:val="24"/>
                <w:szCs w:val="24"/>
              </w:rPr>
              <w:t xml:space="preserve"> </w:t>
            </w:r>
          </w:p>
        </w:tc>
        <w:tc>
          <w:tcPr>
            <w:tcW w:w="252" w:type="dxa"/>
            <w:tcBorders>
              <w:top w:val="single" w:sz="4" w:space="0" w:color="auto"/>
              <w:left w:val="nil"/>
              <w:bottom w:val="single" w:sz="4" w:space="0" w:color="auto"/>
              <w:right w:val="single" w:sz="4" w:space="0" w:color="auto"/>
            </w:tcBorders>
          </w:tcPr>
          <w:p w14:paraId="778F95FA" w14:textId="77777777" w:rsidR="00042714" w:rsidRPr="00A02649" w:rsidRDefault="00042714" w:rsidP="00756058">
            <w:pPr>
              <w:spacing w:after="0" w:line="276" w:lineRule="auto"/>
              <w:jc w:val="center"/>
              <w:rPr>
                <w:rFonts w:ascii="Arial" w:eastAsia="Times New Roman" w:hAnsi="Arial" w:cs="Arial"/>
                <w:sz w:val="24"/>
                <w:szCs w:val="24"/>
                <w:lang w:val="mn-MN"/>
              </w:rPr>
            </w:pP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5A798630" w14:textId="77777777" w:rsidR="00042714" w:rsidRPr="00A02649" w:rsidRDefault="00042714" w:rsidP="00756058">
            <w:pPr>
              <w:spacing w:after="0" w:line="276" w:lineRule="auto"/>
              <w:jc w:val="center"/>
              <w:rPr>
                <w:rFonts w:ascii="Arial" w:eastAsia="Times New Roman" w:hAnsi="Arial" w:cs="Arial"/>
                <w:sz w:val="24"/>
                <w:szCs w:val="24"/>
                <w:lang w:val="mn-MN"/>
              </w:rPr>
            </w:pPr>
            <w:proofErr w:type="spellStart"/>
            <w:r w:rsidRPr="00A02649">
              <w:rPr>
                <w:rFonts w:ascii="Arial" w:eastAsia="Times New Roman" w:hAnsi="Arial" w:cs="Arial"/>
                <w:sz w:val="24"/>
                <w:szCs w:val="24"/>
              </w:rPr>
              <w:t>хоол</w:t>
            </w:r>
            <w:proofErr w:type="spellEnd"/>
            <w:r w:rsidRPr="00A02649">
              <w:rPr>
                <w:rFonts w:ascii="Arial" w:eastAsia="Times New Roman" w:hAnsi="Arial" w:cs="Arial"/>
                <w:sz w:val="24"/>
                <w:szCs w:val="24"/>
              </w:rPr>
              <w:t xml:space="preserve">, </w:t>
            </w:r>
            <w:proofErr w:type="spellStart"/>
            <w:r w:rsidRPr="00A02649">
              <w:rPr>
                <w:rFonts w:ascii="Arial" w:eastAsia="Times New Roman" w:hAnsi="Arial" w:cs="Arial"/>
                <w:sz w:val="24"/>
                <w:szCs w:val="24"/>
              </w:rPr>
              <w:t>унаа</w:t>
            </w:r>
            <w:proofErr w:type="spellEnd"/>
            <w:r w:rsidRPr="00A02649">
              <w:rPr>
                <w:rFonts w:ascii="Arial" w:eastAsia="Times New Roman" w:hAnsi="Arial" w:cs="Arial"/>
                <w:sz w:val="24"/>
                <w:szCs w:val="24"/>
                <w:lang w:val="mn-MN"/>
              </w:rPr>
              <w:t>ны хөнгөлөлт /н, о/н-т/</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31DCEB6" w14:textId="77777777" w:rsidR="00042714" w:rsidRPr="00A02649" w:rsidRDefault="00042714"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 xml:space="preserve"> Сарын цалин хөлс</w:t>
            </w:r>
            <w:r w:rsidR="008D3974" w:rsidRPr="00A02649">
              <w:rPr>
                <w:rFonts w:ascii="Arial" w:eastAsia="Times New Roman" w:hAnsi="Arial" w:cs="Arial"/>
                <w:sz w:val="24"/>
                <w:szCs w:val="24"/>
                <w:lang w:val="mn-MN"/>
              </w:rPr>
              <w:t>, төг</w:t>
            </w:r>
          </w:p>
        </w:tc>
        <w:tc>
          <w:tcPr>
            <w:tcW w:w="1433" w:type="dxa"/>
            <w:tcBorders>
              <w:top w:val="single" w:sz="4" w:space="0" w:color="auto"/>
              <w:left w:val="nil"/>
              <w:bottom w:val="single" w:sz="4" w:space="0" w:color="auto"/>
              <w:right w:val="single" w:sz="4" w:space="0" w:color="auto"/>
            </w:tcBorders>
            <w:shd w:val="clear" w:color="auto" w:fill="auto"/>
            <w:vAlign w:val="center"/>
          </w:tcPr>
          <w:p w14:paraId="298FC57B" w14:textId="77777777" w:rsidR="00042714" w:rsidRPr="00A02649" w:rsidRDefault="00042714" w:rsidP="00756058">
            <w:pPr>
              <w:spacing w:after="0" w:line="276" w:lineRule="auto"/>
              <w:jc w:val="center"/>
              <w:rPr>
                <w:rFonts w:ascii="Arial" w:eastAsia="Times New Roman" w:hAnsi="Arial" w:cs="Arial"/>
                <w:sz w:val="24"/>
                <w:szCs w:val="24"/>
              </w:rPr>
            </w:pPr>
            <w:r w:rsidRPr="00A02649">
              <w:rPr>
                <w:rFonts w:ascii="Arial" w:eastAsia="Times New Roman" w:hAnsi="Arial" w:cs="Arial"/>
                <w:sz w:val="24"/>
                <w:szCs w:val="24"/>
                <w:lang w:val="mn-MN"/>
              </w:rPr>
              <w:t xml:space="preserve">нэг хүний цалингийн </w:t>
            </w:r>
            <w:r w:rsidRPr="00A02649">
              <w:rPr>
                <w:rFonts w:ascii="Arial" w:eastAsia="Times New Roman" w:hAnsi="Arial" w:cs="Arial"/>
                <w:sz w:val="24"/>
                <w:szCs w:val="24"/>
              </w:rPr>
              <w:t xml:space="preserve"> </w:t>
            </w:r>
            <w:r w:rsidRPr="00A02649">
              <w:rPr>
                <w:rFonts w:ascii="Arial" w:eastAsia="Times New Roman" w:hAnsi="Arial" w:cs="Arial"/>
                <w:sz w:val="24"/>
                <w:szCs w:val="24"/>
                <w:lang w:val="mn-MN"/>
              </w:rPr>
              <w:t>зардал,</w:t>
            </w:r>
            <w:r w:rsidRPr="00A02649">
              <w:rPr>
                <w:rFonts w:ascii="Arial" w:eastAsia="Times New Roman" w:hAnsi="Arial" w:cs="Arial"/>
                <w:sz w:val="24"/>
                <w:szCs w:val="24"/>
              </w:rPr>
              <w:t xml:space="preserve"> </w:t>
            </w:r>
            <w:r w:rsidR="008D3974" w:rsidRPr="00A02649">
              <w:rPr>
                <w:rFonts w:ascii="Arial" w:eastAsia="Times New Roman" w:hAnsi="Arial" w:cs="Arial"/>
                <w:sz w:val="24"/>
                <w:szCs w:val="24"/>
                <w:lang w:val="mn-MN"/>
              </w:rPr>
              <w:t>төг</w:t>
            </w:r>
            <w:r w:rsidRPr="00A02649">
              <w:rPr>
                <w:rFonts w:ascii="Arial" w:eastAsia="Times New Roman" w:hAnsi="Arial" w:cs="Arial"/>
                <w:sz w:val="24"/>
                <w:szCs w:val="24"/>
              </w:rPr>
              <w:t xml:space="preserve"> </w:t>
            </w:r>
          </w:p>
        </w:tc>
      </w:tr>
      <w:tr w:rsidR="00042714" w:rsidRPr="00A02649" w14:paraId="6DD6BF60" w14:textId="77777777" w:rsidTr="00042714">
        <w:trPr>
          <w:trHeight w:val="57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802FB" w14:textId="77777777" w:rsidR="00042714" w:rsidRPr="00A02649" w:rsidRDefault="00042714" w:rsidP="00756058">
            <w:pPr>
              <w:spacing w:after="0" w:line="276" w:lineRule="auto"/>
              <w:jc w:val="center"/>
              <w:rPr>
                <w:rFonts w:ascii="Arial" w:eastAsia="Times New Roman" w:hAnsi="Arial" w:cs="Arial"/>
                <w:sz w:val="24"/>
                <w:szCs w:val="24"/>
              </w:rPr>
            </w:pPr>
            <w:r w:rsidRPr="00A02649">
              <w:rPr>
                <w:rFonts w:ascii="Arial" w:eastAsia="Times New Roman" w:hAnsi="Arial" w:cs="Arial"/>
                <w:sz w:val="24"/>
                <w:szCs w:val="24"/>
              </w:rPr>
              <w:t>1</w:t>
            </w: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00A7367F" w14:textId="77777777" w:rsidR="00042714" w:rsidRPr="00A02649" w:rsidRDefault="00042714"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rPr>
              <w:t>ТЗ-</w:t>
            </w:r>
            <w:r w:rsidRPr="00A02649">
              <w:rPr>
                <w:rFonts w:ascii="Arial" w:eastAsia="Times New Roman" w:hAnsi="Arial" w:cs="Arial"/>
                <w:sz w:val="24"/>
                <w:szCs w:val="24"/>
                <w:lang w:val="mn-MN"/>
              </w:rPr>
              <w:t>4</w:t>
            </w:r>
            <w:r w:rsidRPr="00A02649">
              <w:rPr>
                <w:rFonts w:ascii="Arial" w:eastAsia="Times New Roman" w:hAnsi="Arial" w:cs="Arial"/>
                <w:sz w:val="24"/>
                <w:szCs w:val="24"/>
              </w:rPr>
              <w:t>-3</w:t>
            </w:r>
            <w:r w:rsidR="005C656B" w:rsidRPr="00A02649">
              <w:rPr>
                <w:rFonts w:ascii="Arial" w:eastAsia="Times New Roman" w:hAnsi="Arial" w:cs="Arial"/>
                <w:sz w:val="24"/>
                <w:szCs w:val="24"/>
                <w:lang w:val="mn-MN"/>
              </w:rPr>
              <w:t xml:space="preserve"> нийслэл</w:t>
            </w:r>
          </w:p>
        </w:tc>
        <w:tc>
          <w:tcPr>
            <w:tcW w:w="1440" w:type="dxa"/>
            <w:tcBorders>
              <w:top w:val="single" w:sz="4" w:space="0" w:color="auto"/>
              <w:left w:val="nil"/>
              <w:bottom w:val="single" w:sz="4" w:space="0" w:color="auto"/>
              <w:right w:val="single" w:sz="4" w:space="0" w:color="auto"/>
            </w:tcBorders>
            <w:shd w:val="clear" w:color="auto" w:fill="auto"/>
            <w:vAlign w:val="center"/>
          </w:tcPr>
          <w:p w14:paraId="29E25B6A" w14:textId="77777777" w:rsidR="00042714" w:rsidRPr="00A02649" w:rsidRDefault="00042714"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686,678</w:t>
            </w:r>
          </w:p>
        </w:tc>
        <w:tc>
          <w:tcPr>
            <w:tcW w:w="1249" w:type="dxa"/>
            <w:tcBorders>
              <w:top w:val="single" w:sz="4" w:space="0" w:color="auto"/>
              <w:left w:val="nil"/>
              <w:bottom w:val="single" w:sz="4" w:space="0" w:color="auto"/>
              <w:right w:val="nil"/>
            </w:tcBorders>
            <w:vAlign w:val="center"/>
          </w:tcPr>
          <w:p w14:paraId="6BD9AA9A" w14:textId="77777777" w:rsidR="00042714" w:rsidRPr="00A02649" w:rsidRDefault="00042714"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34,334</w:t>
            </w:r>
          </w:p>
        </w:tc>
        <w:tc>
          <w:tcPr>
            <w:tcW w:w="252" w:type="dxa"/>
            <w:tcBorders>
              <w:top w:val="single" w:sz="4" w:space="0" w:color="auto"/>
              <w:left w:val="nil"/>
              <w:bottom w:val="single" w:sz="4" w:space="0" w:color="auto"/>
              <w:right w:val="single" w:sz="4" w:space="0" w:color="auto"/>
            </w:tcBorders>
          </w:tcPr>
          <w:p w14:paraId="1872CB06" w14:textId="77777777" w:rsidR="00042714" w:rsidRPr="00A02649" w:rsidRDefault="00042714" w:rsidP="00756058">
            <w:pPr>
              <w:spacing w:after="0" w:line="276" w:lineRule="auto"/>
              <w:jc w:val="center"/>
              <w:rPr>
                <w:rFonts w:ascii="Arial" w:eastAsia="Times New Roman" w:hAnsi="Arial" w:cs="Arial"/>
                <w:sz w:val="24"/>
                <w:szCs w:val="24"/>
                <w:lang w:val="mn-MN"/>
              </w:rPr>
            </w:pP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06E364CC" w14:textId="77777777" w:rsidR="00042714" w:rsidRPr="00A02649" w:rsidRDefault="00042714"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100,000</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C9EA1C0" w14:textId="77777777" w:rsidR="00042714" w:rsidRPr="00A02649" w:rsidRDefault="002D33BE"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821,012</w:t>
            </w:r>
          </w:p>
        </w:tc>
        <w:tc>
          <w:tcPr>
            <w:tcW w:w="1433" w:type="dxa"/>
            <w:tcBorders>
              <w:top w:val="single" w:sz="4" w:space="0" w:color="auto"/>
              <w:left w:val="nil"/>
              <w:bottom w:val="single" w:sz="4" w:space="0" w:color="auto"/>
              <w:right w:val="single" w:sz="4" w:space="0" w:color="auto"/>
            </w:tcBorders>
            <w:shd w:val="clear" w:color="auto" w:fill="auto"/>
            <w:vAlign w:val="center"/>
          </w:tcPr>
          <w:p w14:paraId="4CB03311" w14:textId="77777777" w:rsidR="002C34E6" w:rsidRPr="00A02649" w:rsidRDefault="002C34E6" w:rsidP="00756058">
            <w:pPr>
              <w:spacing w:after="0" w:line="276" w:lineRule="auto"/>
              <w:jc w:val="center"/>
              <w:rPr>
                <w:rFonts w:ascii="Arial" w:eastAsia="Times New Roman" w:hAnsi="Arial" w:cs="Arial"/>
                <w:sz w:val="24"/>
                <w:szCs w:val="24"/>
                <w:lang w:val="mn-MN"/>
              </w:rPr>
            </w:pPr>
          </w:p>
          <w:p w14:paraId="1EA3F7BB" w14:textId="77777777" w:rsidR="00042714" w:rsidRPr="00A02649" w:rsidRDefault="002C34E6"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9,</w:t>
            </w:r>
            <w:r w:rsidR="002D33BE" w:rsidRPr="00A02649">
              <w:rPr>
                <w:rFonts w:ascii="Arial" w:eastAsia="Times New Roman" w:hAnsi="Arial" w:cs="Arial"/>
                <w:sz w:val="24"/>
                <w:szCs w:val="24"/>
                <w:lang w:val="mn-MN"/>
              </w:rPr>
              <w:t>852</w:t>
            </w:r>
            <w:r w:rsidRPr="00A02649">
              <w:rPr>
                <w:rFonts w:ascii="Arial" w:eastAsia="Times New Roman" w:hAnsi="Arial" w:cs="Arial"/>
                <w:sz w:val="24"/>
                <w:szCs w:val="24"/>
                <w:lang w:val="mn-MN"/>
              </w:rPr>
              <w:t>,1</w:t>
            </w:r>
            <w:r w:rsidR="002D33BE" w:rsidRPr="00A02649">
              <w:rPr>
                <w:rFonts w:ascii="Arial" w:eastAsia="Times New Roman" w:hAnsi="Arial" w:cs="Arial"/>
                <w:sz w:val="24"/>
                <w:szCs w:val="24"/>
                <w:lang w:val="mn-MN"/>
              </w:rPr>
              <w:t>44</w:t>
            </w:r>
          </w:p>
          <w:p w14:paraId="136391A2" w14:textId="77777777" w:rsidR="00042714" w:rsidRPr="00A02649" w:rsidRDefault="00042714" w:rsidP="00756058">
            <w:pPr>
              <w:spacing w:after="0" w:line="276" w:lineRule="auto"/>
              <w:jc w:val="center"/>
              <w:rPr>
                <w:rFonts w:ascii="Arial" w:eastAsia="Times New Roman" w:hAnsi="Arial" w:cs="Arial"/>
                <w:sz w:val="24"/>
                <w:szCs w:val="24"/>
              </w:rPr>
            </w:pPr>
          </w:p>
        </w:tc>
      </w:tr>
      <w:tr w:rsidR="00042714" w:rsidRPr="00A02649" w14:paraId="688EFA38" w14:textId="77777777" w:rsidTr="00042714">
        <w:trPr>
          <w:trHeight w:val="57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8C9AC" w14:textId="77777777" w:rsidR="00042714" w:rsidRPr="00A02649" w:rsidRDefault="00042714"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2</w:t>
            </w: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4EDDB8CE" w14:textId="77777777" w:rsidR="00042714" w:rsidRPr="00A02649" w:rsidRDefault="00042714"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rPr>
              <w:t>ТЗ-</w:t>
            </w:r>
            <w:r w:rsidRPr="00A02649">
              <w:rPr>
                <w:rFonts w:ascii="Arial" w:eastAsia="Times New Roman" w:hAnsi="Arial" w:cs="Arial"/>
                <w:sz w:val="24"/>
                <w:szCs w:val="24"/>
                <w:lang w:val="mn-MN"/>
              </w:rPr>
              <w:t>4</w:t>
            </w:r>
            <w:r w:rsidRPr="00A02649">
              <w:rPr>
                <w:rFonts w:ascii="Arial" w:eastAsia="Times New Roman" w:hAnsi="Arial" w:cs="Arial"/>
                <w:sz w:val="24"/>
                <w:szCs w:val="24"/>
              </w:rPr>
              <w:t>-3</w:t>
            </w:r>
            <w:r w:rsidR="005C656B" w:rsidRPr="00A02649">
              <w:rPr>
                <w:rFonts w:ascii="Arial" w:eastAsia="Times New Roman" w:hAnsi="Arial" w:cs="Arial"/>
                <w:sz w:val="24"/>
                <w:szCs w:val="24"/>
                <w:lang w:val="mn-MN"/>
              </w:rPr>
              <w:t xml:space="preserve"> /</w:t>
            </w:r>
            <w:r w:rsidR="008D3974" w:rsidRPr="00A02649">
              <w:rPr>
                <w:rFonts w:ascii="Arial" w:eastAsia="Times New Roman" w:hAnsi="Arial" w:cs="Arial"/>
                <w:sz w:val="24"/>
                <w:szCs w:val="24"/>
                <w:lang w:val="mn-MN"/>
              </w:rPr>
              <w:t>орон нутаг</w:t>
            </w:r>
            <w:r w:rsidR="005C656B" w:rsidRPr="00A02649">
              <w:rPr>
                <w:rFonts w:ascii="Arial" w:eastAsia="Times New Roman" w:hAnsi="Arial" w:cs="Arial"/>
                <w:sz w:val="24"/>
                <w:szCs w:val="24"/>
                <w:lang w:val="mn-MN"/>
              </w:rPr>
              <w:t>/</w:t>
            </w:r>
          </w:p>
        </w:tc>
        <w:tc>
          <w:tcPr>
            <w:tcW w:w="1440" w:type="dxa"/>
            <w:tcBorders>
              <w:top w:val="single" w:sz="4" w:space="0" w:color="auto"/>
              <w:left w:val="nil"/>
              <w:bottom w:val="single" w:sz="4" w:space="0" w:color="auto"/>
              <w:right w:val="single" w:sz="4" w:space="0" w:color="auto"/>
            </w:tcBorders>
            <w:shd w:val="clear" w:color="auto" w:fill="auto"/>
            <w:vAlign w:val="center"/>
          </w:tcPr>
          <w:p w14:paraId="2B079133" w14:textId="77777777" w:rsidR="00042714" w:rsidRPr="00A02649" w:rsidRDefault="005C656B"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652,670</w:t>
            </w:r>
          </w:p>
        </w:tc>
        <w:tc>
          <w:tcPr>
            <w:tcW w:w="1249" w:type="dxa"/>
            <w:tcBorders>
              <w:top w:val="single" w:sz="4" w:space="0" w:color="auto"/>
              <w:left w:val="nil"/>
              <w:bottom w:val="single" w:sz="4" w:space="0" w:color="auto"/>
              <w:right w:val="nil"/>
            </w:tcBorders>
            <w:vAlign w:val="center"/>
          </w:tcPr>
          <w:p w14:paraId="5C5A2D9D" w14:textId="77777777" w:rsidR="00042714" w:rsidRPr="00A02649" w:rsidRDefault="00FD54EC"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32,633</w:t>
            </w:r>
          </w:p>
        </w:tc>
        <w:tc>
          <w:tcPr>
            <w:tcW w:w="252" w:type="dxa"/>
            <w:tcBorders>
              <w:top w:val="single" w:sz="4" w:space="0" w:color="auto"/>
              <w:left w:val="nil"/>
              <w:bottom w:val="single" w:sz="4" w:space="0" w:color="auto"/>
              <w:right w:val="single" w:sz="4" w:space="0" w:color="auto"/>
            </w:tcBorders>
          </w:tcPr>
          <w:p w14:paraId="0A94C2F2" w14:textId="77777777" w:rsidR="00042714" w:rsidRPr="00A02649" w:rsidRDefault="00042714" w:rsidP="00756058">
            <w:pPr>
              <w:spacing w:after="0" w:line="276" w:lineRule="auto"/>
              <w:jc w:val="center"/>
              <w:rPr>
                <w:rFonts w:ascii="Arial" w:eastAsia="Times New Roman" w:hAnsi="Arial" w:cs="Arial"/>
                <w:sz w:val="24"/>
                <w:szCs w:val="24"/>
                <w:lang w:val="mn-MN"/>
              </w:rPr>
            </w:pPr>
          </w:p>
        </w:tc>
        <w:tc>
          <w:tcPr>
            <w:tcW w:w="1649" w:type="dxa"/>
            <w:tcBorders>
              <w:top w:val="single" w:sz="4" w:space="0" w:color="auto"/>
              <w:left w:val="nil"/>
              <w:bottom w:val="single" w:sz="4" w:space="0" w:color="auto"/>
              <w:right w:val="single" w:sz="4" w:space="0" w:color="auto"/>
            </w:tcBorders>
            <w:shd w:val="clear" w:color="auto" w:fill="auto"/>
            <w:noWrap/>
            <w:vAlign w:val="center"/>
          </w:tcPr>
          <w:p w14:paraId="08076867" w14:textId="77777777" w:rsidR="00042714" w:rsidRPr="00A02649" w:rsidRDefault="00042714"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70,000</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F3CEA85" w14:textId="77777777" w:rsidR="00042714" w:rsidRPr="00A02649" w:rsidRDefault="00FD54EC"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755,303</w:t>
            </w:r>
          </w:p>
        </w:tc>
        <w:tc>
          <w:tcPr>
            <w:tcW w:w="1433" w:type="dxa"/>
            <w:tcBorders>
              <w:top w:val="single" w:sz="4" w:space="0" w:color="auto"/>
              <w:left w:val="nil"/>
              <w:bottom w:val="single" w:sz="4" w:space="0" w:color="auto"/>
              <w:right w:val="single" w:sz="4" w:space="0" w:color="auto"/>
            </w:tcBorders>
            <w:shd w:val="clear" w:color="auto" w:fill="auto"/>
            <w:vAlign w:val="center"/>
          </w:tcPr>
          <w:p w14:paraId="7EFDC582" w14:textId="77777777" w:rsidR="00042714" w:rsidRPr="00A02649" w:rsidRDefault="00FD54EC" w:rsidP="00756058">
            <w:pPr>
              <w:spacing w:after="0" w:line="276" w:lineRule="auto"/>
              <w:jc w:val="center"/>
              <w:rPr>
                <w:rFonts w:ascii="Arial" w:eastAsia="Times New Roman" w:hAnsi="Arial" w:cs="Arial"/>
                <w:sz w:val="24"/>
                <w:szCs w:val="24"/>
                <w:lang w:val="mn-MN"/>
              </w:rPr>
            </w:pPr>
            <w:r w:rsidRPr="00A02649">
              <w:rPr>
                <w:rFonts w:ascii="Arial" w:eastAsia="Times New Roman" w:hAnsi="Arial" w:cs="Arial"/>
                <w:sz w:val="24"/>
                <w:szCs w:val="24"/>
                <w:lang w:val="mn-MN"/>
              </w:rPr>
              <w:t>9,063,642</w:t>
            </w:r>
          </w:p>
        </w:tc>
      </w:tr>
    </w:tbl>
    <w:p w14:paraId="5022290F" w14:textId="77777777" w:rsidR="007E04CB" w:rsidRPr="00A02649" w:rsidRDefault="00833E1A" w:rsidP="00833E1A">
      <w:pPr>
        <w:pStyle w:val="NormalWeb"/>
        <w:spacing w:line="276" w:lineRule="auto"/>
        <w:ind w:firstLine="720"/>
        <w:jc w:val="center"/>
        <w:rPr>
          <w:rFonts w:ascii="Arial" w:hAnsi="Arial" w:cs="Arial"/>
          <w:lang w:val="mn-MN"/>
        </w:rPr>
      </w:pPr>
      <w:r w:rsidRPr="00A02649">
        <w:rPr>
          <w:rFonts w:ascii="Arial" w:hAnsi="Arial" w:cs="Arial"/>
          <w:lang w:val="mn-MN"/>
        </w:rPr>
        <w:t xml:space="preserve">ХҮНИЙ НӨӨЦИЙН </w:t>
      </w:r>
      <w:r w:rsidR="002418FC" w:rsidRPr="00A02649">
        <w:rPr>
          <w:rFonts w:ascii="Arial" w:hAnsi="Arial" w:cs="Arial"/>
          <w:lang w:val="mn-MN"/>
        </w:rPr>
        <w:t xml:space="preserve">НИЙТ </w:t>
      </w:r>
      <w:r w:rsidRPr="00A02649">
        <w:rPr>
          <w:rFonts w:ascii="Arial" w:hAnsi="Arial" w:cs="Arial"/>
          <w:lang w:val="mn-MN"/>
        </w:rPr>
        <w:t>ЗАРДЛЫН ТООЦОО</w:t>
      </w:r>
    </w:p>
    <w:tbl>
      <w:tblPr>
        <w:tblStyle w:val="TableGrid"/>
        <w:tblW w:w="0" w:type="auto"/>
        <w:tblLook w:val="04A0" w:firstRow="1" w:lastRow="0" w:firstColumn="1" w:lastColumn="0" w:noHBand="0" w:noVBand="1"/>
      </w:tblPr>
      <w:tblGrid>
        <w:gridCol w:w="1321"/>
        <w:gridCol w:w="1407"/>
        <w:gridCol w:w="1492"/>
        <w:gridCol w:w="1751"/>
        <w:gridCol w:w="1618"/>
        <w:gridCol w:w="1751"/>
      </w:tblGrid>
      <w:tr w:rsidR="00F9607A" w:rsidRPr="00A02649" w14:paraId="668E44BB" w14:textId="77777777" w:rsidTr="00C962C4">
        <w:tc>
          <w:tcPr>
            <w:tcW w:w="1280" w:type="dxa"/>
          </w:tcPr>
          <w:p w14:paraId="498E01CF" w14:textId="77777777" w:rsidR="00F9607A" w:rsidRPr="00A02649" w:rsidRDefault="00F9607A" w:rsidP="00756058">
            <w:pPr>
              <w:pStyle w:val="NormalWeb"/>
              <w:spacing w:before="0" w:beforeAutospacing="0" w:after="0" w:afterAutospacing="0" w:line="276" w:lineRule="auto"/>
              <w:jc w:val="both"/>
              <w:rPr>
                <w:rFonts w:ascii="Arial" w:hAnsi="Arial" w:cs="Arial"/>
                <w:lang w:val="mn-MN"/>
              </w:rPr>
            </w:pPr>
          </w:p>
        </w:tc>
        <w:tc>
          <w:tcPr>
            <w:tcW w:w="1518" w:type="dxa"/>
            <w:tcBorders>
              <w:top w:val="single" w:sz="8" w:space="0" w:color="000000"/>
              <w:left w:val="nil"/>
              <w:bottom w:val="single" w:sz="4" w:space="0" w:color="auto"/>
              <w:right w:val="single" w:sz="8" w:space="0" w:color="000000"/>
            </w:tcBorders>
            <w:shd w:val="clear" w:color="auto" w:fill="auto"/>
            <w:vAlign w:val="center"/>
          </w:tcPr>
          <w:p w14:paraId="67E84879" w14:textId="77777777" w:rsidR="00F9607A" w:rsidRPr="00A02649" w:rsidRDefault="00F9607A" w:rsidP="00756058">
            <w:pPr>
              <w:jc w:val="both"/>
              <w:rPr>
                <w:rFonts w:ascii="Arial" w:hAnsi="Arial" w:cs="Arial"/>
                <w:color w:val="000000"/>
                <w:sz w:val="24"/>
                <w:szCs w:val="24"/>
              </w:rPr>
            </w:pPr>
            <w:proofErr w:type="spellStart"/>
            <w:r w:rsidRPr="00A02649">
              <w:rPr>
                <w:rFonts w:ascii="Arial" w:hAnsi="Arial" w:cs="Arial"/>
                <w:color w:val="000000"/>
                <w:sz w:val="24"/>
                <w:szCs w:val="24"/>
              </w:rPr>
              <w:t>Нийт</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хүний</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нөөцийн</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тоо</w:t>
            </w:r>
            <w:proofErr w:type="spellEnd"/>
          </w:p>
        </w:tc>
        <w:tc>
          <w:tcPr>
            <w:tcW w:w="1583" w:type="dxa"/>
            <w:tcBorders>
              <w:top w:val="single" w:sz="8" w:space="0" w:color="000000"/>
              <w:left w:val="nil"/>
              <w:bottom w:val="single" w:sz="4" w:space="0" w:color="auto"/>
              <w:right w:val="single" w:sz="8" w:space="0" w:color="000000"/>
            </w:tcBorders>
            <w:shd w:val="clear" w:color="auto" w:fill="auto"/>
            <w:vAlign w:val="center"/>
          </w:tcPr>
          <w:p w14:paraId="553147D6" w14:textId="77777777" w:rsidR="00F9607A" w:rsidRPr="00A02649" w:rsidRDefault="00F9607A" w:rsidP="00756058">
            <w:pPr>
              <w:jc w:val="both"/>
              <w:rPr>
                <w:rFonts w:ascii="Arial" w:hAnsi="Arial" w:cs="Arial"/>
                <w:color w:val="000000"/>
                <w:sz w:val="24"/>
                <w:szCs w:val="24"/>
              </w:rPr>
            </w:pPr>
            <w:proofErr w:type="spellStart"/>
            <w:r w:rsidRPr="00A02649">
              <w:rPr>
                <w:rFonts w:ascii="Arial" w:hAnsi="Arial" w:cs="Arial"/>
                <w:color w:val="000000"/>
                <w:sz w:val="24"/>
                <w:szCs w:val="24"/>
              </w:rPr>
              <w:t>Нэг</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хүний</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жилийн</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цалин</w:t>
            </w:r>
            <w:proofErr w:type="spellEnd"/>
          </w:p>
        </w:tc>
        <w:tc>
          <w:tcPr>
            <w:tcW w:w="1672" w:type="dxa"/>
            <w:tcBorders>
              <w:top w:val="single" w:sz="8" w:space="0" w:color="000000"/>
              <w:left w:val="nil"/>
              <w:bottom w:val="single" w:sz="4" w:space="0" w:color="auto"/>
              <w:right w:val="single" w:sz="8" w:space="0" w:color="000000"/>
            </w:tcBorders>
            <w:shd w:val="clear" w:color="auto" w:fill="auto"/>
            <w:vAlign w:val="center"/>
          </w:tcPr>
          <w:p w14:paraId="5E9DBC93" w14:textId="77777777" w:rsidR="00F9607A" w:rsidRPr="00A02649" w:rsidRDefault="00F9607A" w:rsidP="00756058">
            <w:pPr>
              <w:jc w:val="both"/>
              <w:rPr>
                <w:rFonts w:ascii="Arial" w:hAnsi="Arial" w:cs="Arial"/>
                <w:color w:val="000000"/>
                <w:sz w:val="24"/>
                <w:szCs w:val="24"/>
              </w:rPr>
            </w:pPr>
            <w:proofErr w:type="spellStart"/>
            <w:r w:rsidRPr="00A02649">
              <w:rPr>
                <w:rFonts w:ascii="Arial" w:hAnsi="Arial" w:cs="Arial"/>
                <w:color w:val="000000"/>
                <w:sz w:val="24"/>
                <w:szCs w:val="24"/>
              </w:rPr>
              <w:t>Нийт</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цалин</w:t>
            </w:r>
            <w:proofErr w:type="spellEnd"/>
          </w:p>
        </w:tc>
        <w:tc>
          <w:tcPr>
            <w:tcW w:w="1648" w:type="dxa"/>
            <w:tcBorders>
              <w:top w:val="single" w:sz="8" w:space="0" w:color="000000"/>
              <w:left w:val="nil"/>
              <w:bottom w:val="single" w:sz="4" w:space="0" w:color="auto"/>
              <w:right w:val="single" w:sz="8" w:space="0" w:color="000000"/>
            </w:tcBorders>
            <w:shd w:val="clear" w:color="auto" w:fill="auto"/>
            <w:vAlign w:val="center"/>
          </w:tcPr>
          <w:p w14:paraId="64583974" w14:textId="77777777" w:rsidR="00F9607A" w:rsidRPr="00A02649" w:rsidRDefault="00F9607A" w:rsidP="00756058">
            <w:pPr>
              <w:jc w:val="center"/>
              <w:rPr>
                <w:rFonts w:ascii="Arial" w:hAnsi="Arial" w:cs="Arial"/>
                <w:color w:val="000000"/>
                <w:sz w:val="24"/>
                <w:szCs w:val="24"/>
              </w:rPr>
            </w:pPr>
            <w:proofErr w:type="spellStart"/>
            <w:r w:rsidRPr="00A02649">
              <w:rPr>
                <w:rFonts w:ascii="Arial" w:hAnsi="Arial" w:cs="Arial"/>
                <w:color w:val="000000"/>
                <w:sz w:val="24"/>
                <w:szCs w:val="24"/>
              </w:rPr>
              <w:t>Нийгмийн</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даатгалын</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шимтгэл</w:t>
            </w:r>
            <w:proofErr w:type="spellEnd"/>
            <w:r w:rsidRPr="00A02649">
              <w:rPr>
                <w:rFonts w:ascii="Arial" w:hAnsi="Arial" w:cs="Arial"/>
                <w:color w:val="000000"/>
                <w:sz w:val="24"/>
                <w:szCs w:val="24"/>
              </w:rPr>
              <w:t xml:space="preserve"> /12%/</w:t>
            </w:r>
          </w:p>
        </w:tc>
        <w:tc>
          <w:tcPr>
            <w:tcW w:w="1680" w:type="dxa"/>
            <w:tcBorders>
              <w:top w:val="single" w:sz="8" w:space="0" w:color="000000"/>
              <w:left w:val="nil"/>
              <w:bottom w:val="single" w:sz="4" w:space="0" w:color="auto"/>
              <w:right w:val="single" w:sz="8" w:space="0" w:color="000000"/>
            </w:tcBorders>
            <w:shd w:val="clear" w:color="auto" w:fill="auto"/>
            <w:vAlign w:val="center"/>
          </w:tcPr>
          <w:p w14:paraId="27A1001E" w14:textId="77777777" w:rsidR="00F9607A" w:rsidRPr="00A02649" w:rsidRDefault="00F9607A" w:rsidP="00756058">
            <w:pPr>
              <w:jc w:val="both"/>
              <w:rPr>
                <w:rFonts w:ascii="Arial" w:hAnsi="Arial" w:cs="Arial"/>
                <w:color w:val="000000"/>
                <w:sz w:val="24"/>
                <w:szCs w:val="24"/>
              </w:rPr>
            </w:pPr>
            <w:proofErr w:type="spellStart"/>
            <w:r w:rsidRPr="00A02649">
              <w:rPr>
                <w:rFonts w:ascii="Arial" w:hAnsi="Arial" w:cs="Arial"/>
                <w:color w:val="000000"/>
                <w:sz w:val="24"/>
                <w:szCs w:val="24"/>
              </w:rPr>
              <w:t>Нийт</w:t>
            </w:r>
            <w:proofErr w:type="spellEnd"/>
            <w:r w:rsidRPr="00A02649">
              <w:rPr>
                <w:rFonts w:ascii="Arial" w:hAnsi="Arial" w:cs="Arial"/>
                <w:color w:val="000000"/>
                <w:sz w:val="24"/>
                <w:szCs w:val="24"/>
              </w:rPr>
              <w:t xml:space="preserve"> </w:t>
            </w:r>
            <w:proofErr w:type="spellStart"/>
            <w:r w:rsidRPr="00A02649">
              <w:rPr>
                <w:rFonts w:ascii="Arial" w:hAnsi="Arial" w:cs="Arial"/>
                <w:color w:val="000000"/>
                <w:sz w:val="24"/>
                <w:szCs w:val="24"/>
              </w:rPr>
              <w:t>зардал</w:t>
            </w:r>
            <w:proofErr w:type="spellEnd"/>
            <w:r w:rsidRPr="00A02649">
              <w:rPr>
                <w:rFonts w:ascii="Arial" w:hAnsi="Arial" w:cs="Arial"/>
                <w:color w:val="000000"/>
                <w:sz w:val="24"/>
                <w:szCs w:val="24"/>
              </w:rPr>
              <w:t xml:space="preserve"> </w:t>
            </w:r>
          </w:p>
        </w:tc>
      </w:tr>
      <w:tr w:rsidR="00C962C4" w:rsidRPr="00A02649" w14:paraId="18681C2F" w14:textId="77777777" w:rsidTr="00C962C4">
        <w:trPr>
          <w:trHeight w:val="665"/>
        </w:trPr>
        <w:tc>
          <w:tcPr>
            <w:tcW w:w="1280" w:type="dxa"/>
            <w:tcBorders>
              <w:right w:val="single" w:sz="4" w:space="0" w:color="auto"/>
            </w:tcBorders>
          </w:tcPr>
          <w:p w14:paraId="7AEF9EDC" w14:textId="77777777" w:rsidR="00C962C4" w:rsidRPr="00A02649" w:rsidRDefault="00CC4B89" w:rsidP="00756058">
            <w:pPr>
              <w:pStyle w:val="NormalWeb"/>
              <w:spacing w:before="0" w:beforeAutospacing="0" w:after="0" w:afterAutospacing="0" w:line="276" w:lineRule="auto"/>
              <w:jc w:val="center"/>
              <w:rPr>
                <w:rFonts w:ascii="Arial" w:hAnsi="Arial" w:cs="Arial"/>
                <w:color w:val="000000" w:themeColor="text1"/>
                <w:lang w:val="mn-MN"/>
              </w:rPr>
            </w:pPr>
            <w:r w:rsidRPr="00A02649">
              <w:rPr>
                <w:rFonts w:ascii="Arial" w:hAnsi="Arial" w:cs="Arial"/>
                <w:color w:val="000000" w:themeColor="text1"/>
                <w:lang w:val="mn-MN"/>
              </w:rPr>
              <w:t>Нийслэлд</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55AE5176"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164</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bottom"/>
          </w:tcPr>
          <w:p w14:paraId="1B77F94E"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9,852,144</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64A3EC37"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1,615,751,616</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7FA9F3BC"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218,126,468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5F879DE"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1,833,878,084</w:t>
            </w:r>
          </w:p>
        </w:tc>
      </w:tr>
      <w:tr w:rsidR="00E13828" w:rsidRPr="00A02649" w14:paraId="45B88C1C" w14:textId="77777777" w:rsidTr="00C962C4">
        <w:trPr>
          <w:trHeight w:val="665"/>
        </w:trPr>
        <w:tc>
          <w:tcPr>
            <w:tcW w:w="1280" w:type="dxa"/>
            <w:tcBorders>
              <w:right w:val="single" w:sz="4" w:space="0" w:color="auto"/>
            </w:tcBorders>
          </w:tcPr>
          <w:p w14:paraId="6D0DE514" w14:textId="77777777" w:rsidR="00C962C4" w:rsidRPr="00A02649" w:rsidRDefault="00CC4B89" w:rsidP="00756058">
            <w:pPr>
              <w:pStyle w:val="NormalWeb"/>
              <w:spacing w:before="0" w:beforeAutospacing="0" w:after="0" w:afterAutospacing="0" w:line="276" w:lineRule="auto"/>
              <w:jc w:val="center"/>
              <w:rPr>
                <w:rFonts w:ascii="Arial" w:hAnsi="Arial" w:cs="Arial"/>
                <w:color w:val="000000" w:themeColor="text1"/>
                <w:lang w:val="mn-MN"/>
              </w:rPr>
            </w:pPr>
            <w:r w:rsidRPr="00A02649">
              <w:rPr>
                <w:rFonts w:ascii="Arial" w:hAnsi="Arial" w:cs="Arial"/>
                <w:color w:val="000000" w:themeColor="text1"/>
                <w:lang w:val="mn-MN"/>
              </w:rPr>
              <w:t>Орон нутагт</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491A1E56"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239</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0A0A9CA4"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9,063,642</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5427F96C"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2,166,210,438</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1C9886C4"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292,438,409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276E193"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2,458,648,847</w:t>
            </w:r>
          </w:p>
        </w:tc>
      </w:tr>
      <w:tr w:rsidR="00C962C4" w:rsidRPr="00A02649" w14:paraId="2318D31A" w14:textId="77777777" w:rsidTr="00C962C4">
        <w:trPr>
          <w:trHeight w:val="665"/>
        </w:trPr>
        <w:tc>
          <w:tcPr>
            <w:tcW w:w="1280" w:type="dxa"/>
            <w:tcBorders>
              <w:right w:val="single" w:sz="4" w:space="0" w:color="auto"/>
            </w:tcBorders>
          </w:tcPr>
          <w:p w14:paraId="53E3E17E" w14:textId="77777777" w:rsidR="00C962C4" w:rsidRPr="00A02649" w:rsidRDefault="00CC4B89" w:rsidP="00756058">
            <w:pPr>
              <w:pStyle w:val="NormalWeb"/>
              <w:spacing w:before="0" w:beforeAutospacing="0" w:after="0" w:afterAutospacing="0" w:line="276" w:lineRule="auto"/>
              <w:jc w:val="center"/>
              <w:rPr>
                <w:rFonts w:ascii="Arial" w:hAnsi="Arial" w:cs="Arial"/>
                <w:color w:val="000000" w:themeColor="text1"/>
                <w:lang w:val="mn-MN"/>
              </w:rPr>
            </w:pPr>
            <w:r w:rsidRPr="00A02649">
              <w:rPr>
                <w:rFonts w:ascii="Arial" w:hAnsi="Arial" w:cs="Arial"/>
                <w:color w:val="000000" w:themeColor="text1"/>
                <w:lang w:val="mn-MN"/>
              </w:rPr>
              <w:t xml:space="preserve">Нийт </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684E7803"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403</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tcPr>
          <w:p w14:paraId="255EF1BE" w14:textId="77777777" w:rsidR="00C962C4" w:rsidRPr="00A02649" w:rsidRDefault="00C962C4" w:rsidP="00756058">
            <w:pPr>
              <w:jc w:val="center"/>
              <w:rPr>
                <w:rFonts w:ascii="Arial" w:hAnsi="Arial" w:cs="Arial"/>
                <w:color w:val="000000"/>
                <w:sz w:val="24"/>
                <w:szCs w:val="24"/>
                <w:lang w:val="mn-MN"/>
              </w:rPr>
            </w:pPr>
            <w:r w:rsidRPr="00A02649">
              <w:rPr>
                <w:rFonts w:ascii="Arial" w:hAnsi="Arial" w:cs="Arial"/>
                <w:color w:val="000000"/>
                <w:sz w:val="24"/>
                <w:szCs w:val="24"/>
                <w:lang w:val="mn-MN"/>
              </w:rPr>
              <w:t>-</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14:paraId="466CDA05"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3,781,962,054</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tcPr>
          <w:p w14:paraId="58F4BD0B"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510,564,877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00536EC" w14:textId="77777777" w:rsidR="00C962C4" w:rsidRPr="00A02649" w:rsidRDefault="00C962C4" w:rsidP="00756058">
            <w:pPr>
              <w:jc w:val="center"/>
              <w:rPr>
                <w:rFonts w:ascii="Arial" w:hAnsi="Arial" w:cs="Arial"/>
                <w:color w:val="000000"/>
                <w:sz w:val="24"/>
                <w:szCs w:val="24"/>
              </w:rPr>
            </w:pPr>
            <w:r w:rsidRPr="00A02649">
              <w:rPr>
                <w:rFonts w:ascii="Arial" w:hAnsi="Arial" w:cs="Arial"/>
                <w:color w:val="000000"/>
                <w:sz w:val="24"/>
                <w:szCs w:val="24"/>
              </w:rPr>
              <w:t>4,292,526,931</w:t>
            </w:r>
          </w:p>
        </w:tc>
      </w:tr>
    </w:tbl>
    <w:p w14:paraId="1001E9C3" w14:textId="77777777" w:rsidR="00A36C85" w:rsidRDefault="00A36C85" w:rsidP="00C613F6">
      <w:pPr>
        <w:pStyle w:val="NormalWeb"/>
        <w:spacing w:line="276" w:lineRule="auto"/>
        <w:ind w:firstLine="720"/>
        <w:jc w:val="right"/>
        <w:rPr>
          <w:rFonts w:ascii="Arial" w:hAnsi="Arial" w:cs="Arial"/>
          <w:lang w:val="mn-MN"/>
        </w:rPr>
      </w:pPr>
    </w:p>
    <w:p w14:paraId="0A675E58" w14:textId="77777777" w:rsidR="00725B79" w:rsidRPr="00A02649" w:rsidRDefault="00725B79" w:rsidP="00C613F6">
      <w:pPr>
        <w:pStyle w:val="NormalWeb"/>
        <w:spacing w:line="276" w:lineRule="auto"/>
        <w:ind w:firstLine="720"/>
        <w:jc w:val="right"/>
        <w:rPr>
          <w:rFonts w:ascii="Arial" w:hAnsi="Arial" w:cs="Arial"/>
          <w:lang w:val="mn-MN"/>
        </w:rPr>
      </w:pPr>
      <w:r w:rsidRPr="00A02649">
        <w:rPr>
          <w:rFonts w:ascii="Arial" w:hAnsi="Arial" w:cs="Arial"/>
          <w:lang w:val="mn-MN"/>
        </w:rPr>
        <w:t xml:space="preserve">ХҮНИЙ НӨӨЦИЙН НИЙТ ЗАРДАЛ </w:t>
      </w:r>
      <w:r w:rsidRPr="00A02649">
        <w:rPr>
          <w:rFonts w:ascii="Arial" w:hAnsi="Arial" w:cs="Arial"/>
        </w:rPr>
        <w:t xml:space="preserve">= </w:t>
      </w:r>
      <w:r w:rsidR="00EC6B1A" w:rsidRPr="00A02649">
        <w:rPr>
          <w:rFonts w:ascii="Arial" w:hAnsi="Arial" w:cs="Arial"/>
          <w:color w:val="000000"/>
        </w:rPr>
        <w:t>4,292,526,931</w:t>
      </w:r>
      <w:r w:rsidR="00EC6B1A" w:rsidRPr="00A02649">
        <w:rPr>
          <w:rFonts w:ascii="Arial" w:hAnsi="Arial" w:cs="Arial"/>
          <w:color w:val="000000"/>
          <w:lang w:val="mn-MN"/>
        </w:rPr>
        <w:t xml:space="preserve"> </w:t>
      </w:r>
      <w:r w:rsidRPr="00A02649">
        <w:rPr>
          <w:rFonts w:ascii="Arial" w:hAnsi="Arial" w:cs="Arial"/>
          <w:bCs/>
          <w:lang w:val="mn-MN"/>
        </w:rPr>
        <w:t>ТӨГРӨГ</w:t>
      </w:r>
    </w:p>
    <w:p w14:paraId="3A9B1DE7" w14:textId="77777777" w:rsidR="007035A5" w:rsidRPr="00A02649" w:rsidRDefault="007035A5" w:rsidP="00756058">
      <w:pPr>
        <w:pStyle w:val="NormalWeb"/>
        <w:spacing w:before="0" w:beforeAutospacing="0" w:after="0" w:afterAutospacing="0" w:line="276" w:lineRule="auto"/>
        <w:ind w:left="-180" w:firstLine="900"/>
        <w:jc w:val="both"/>
        <w:rPr>
          <w:rFonts w:ascii="Arial" w:hAnsi="Arial" w:cs="Arial"/>
          <w:b/>
          <w:lang w:val="mn-MN"/>
        </w:rPr>
      </w:pPr>
      <w:r w:rsidRPr="00A02649">
        <w:rPr>
          <w:rFonts w:ascii="Arial" w:hAnsi="Arial" w:cs="Arial"/>
          <w:b/>
          <w:lang w:val="mn-MN"/>
        </w:rPr>
        <w:lastRenderedPageBreak/>
        <w:t xml:space="preserve">Дөрөвдүгээр үе шат: Бусад зардал буюу материаллаг </w:t>
      </w:r>
      <w:proofErr w:type="spellStart"/>
      <w:r w:rsidRPr="00A02649">
        <w:rPr>
          <w:rFonts w:ascii="Arial" w:hAnsi="Arial" w:cs="Arial"/>
          <w:b/>
        </w:rPr>
        <w:t>зардлыг</w:t>
      </w:r>
      <w:proofErr w:type="spellEnd"/>
      <w:r w:rsidRPr="00A02649">
        <w:rPr>
          <w:rFonts w:ascii="Arial" w:hAnsi="Arial" w:cs="Arial"/>
          <w:b/>
        </w:rPr>
        <w:t xml:space="preserve"> </w:t>
      </w:r>
      <w:proofErr w:type="spellStart"/>
      <w:r w:rsidRPr="00A02649">
        <w:rPr>
          <w:rFonts w:ascii="Arial" w:hAnsi="Arial" w:cs="Arial"/>
          <w:b/>
        </w:rPr>
        <w:t>нэгтгэн</w:t>
      </w:r>
      <w:proofErr w:type="spellEnd"/>
      <w:r w:rsidRPr="00A02649">
        <w:rPr>
          <w:rFonts w:ascii="Arial" w:hAnsi="Arial" w:cs="Arial"/>
          <w:b/>
          <w:lang w:val="mn-MN"/>
        </w:rPr>
        <w:t xml:space="preserve"> </w:t>
      </w:r>
      <w:proofErr w:type="spellStart"/>
      <w:r w:rsidRPr="00A02649">
        <w:rPr>
          <w:rFonts w:ascii="Arial" w:hAnsi="Arial" w:cs="Arial"/>
          <w:b/>
        </w:rPr>
        <w:t>тооцох</w:t>
      </w:r>
      <w:proofErr w:type="spellEnd"/>
    </w:p>
    <w:p w14:paraId="6BD6E8C7" w14:textId="77777777" w:rsidR="009D575D" w:rsidRPr="00A02649" w:rsidRDefault="009D575D" w:rsidP="007035A5">
      <w:pPr>
        <w:pStyle w:val="NormalWeb"/>
        <w:spacing w:before="0" w:beforeAutospacing="0" w:after="0" w:afterAutospacing="0" w:line="276" w:lineRule="auto"/>
        <w:ind w:left="720"/>
        <w:jc w:val="both"/>
        <w:rPr>
          <w:rFonts w:ascii="Arial" w:hAnsi="Arial" w:cs="Arial"/>
          <w:b/>
          <w:lang w:val="mn-MN"/>
        </w:rPr>
      </w:pPr>
    </w:p>
    <w:p w14:paraId="2EAD0D89" w14:textId="77777777" w:rsidR="00BE5CDF" w:rsidRPr="00A02649" w:rsidRDefault="009D575D" w:rsidP="00CF55CC">
      <w:pPr>
        <w:shd w:val="clear" w:color="auto" w:fill="FFFFFF"/>
        <w:spacing w:line="276" w:lineRule="auto"/>
        <w:ind w:firstLine="720"/>
        <w:jc w:val="both"/>
        <w:textAlignment w:val="top"/>
        <w:rPr>
          <w:rFonts w:ascii="Arial" w:hAnsi="Arial" w:cs="Arial"/>
          <w:b/>
          <w:sz w:val="24"/>
          <w:szCs w:val="24"/>
          <w:u w:val="single"/>
          <w:lang w:val="mn-MN"/>
        </w:rPr>
      </w:pPr>
      <w:r w:rsidRPr="00A02649">
        <w:rPr>
          <w:rFonts w:ascii="Arial" w:hAnsi="Arial" w:cs="Arial"/>
          <w:b/>
          <w:sz w:val="24"/>
          <w:szCs w:val="24"/>
          <w:u w:val="single"/>
          <w:lang w:val="mn-MN"/>
        </w:rPr>
        <w:t>Материаллаг зардал:</w:t>
      </w:r>
    </w:p>
    <w:p w14:paraId="3FED0255" w14:textId="77777777" w:rsidR="00692F39" w:rsidRPr="00A02649" w:rsidRDefault="002C3A30" w:rsidP="00692F39">
      <w:pPr>
        <w:shd w:val="clear" w:color="auto" w:fill="FFFFFF"/>
        <w:spacing w:line="276" w:lineRule="auto"/>
        <w:ind w:firstLine="720"/>
        <w:jc w:val="both"/>
        <w:textAlignment w:val="top"/>
        <w:rPr>
          <w:rFonts w:ascii="Arial" w:hAnsi="Arial" w:cs="Arial"/>
          <w:color w:val="333333"/>
          <w:sz w:val="24"/>
          <w:szCs w:val="24"/>
          <w:shd w:val="clear" w:color="auto" w:fill="FFFFFF"/>
          <w:lang w:val="mn-MN"/>
        </w:rPr>
      </w:pPr>
      <w:r w:rsidRPr="00A02649">
        <w:rPr>
          <w:rFonts w:ascii="Arial" w:hAnsi="Arial" w:cs="Arial"/>
          <w:sz w:val="24"/>
          <w:szCs w:val="24"/>
          <w:lang w:val="mn-MN"/>
        </w:rPr>
        <w:t xml:space="preserve">Төрийн албан хаагчийн материаллаг зардлыг тооцоход </w:t>
      </w:r>
      <w:r w:rsidR="00F96B17" w:rsidRPr="00A02649">
        <w:rPr>
          <w:rFonts w:ascii="Arial" w:hAnsi="Arial" w:cs="Arial"/>
          <w:sz w:val="24"/>
          <w:szCs w:val="24"/>
          <w:lang w:val="mn-MN"/>
        </w:rPr>
        <w:t>Засгийн газрын 2002 оны 120 дугаар тогтоолын 1 дүгээр хавсралт</w:t>
      </w:r>
      <w:r w:rsidR="00F96B17" w:rsidRPr="00A02649">
        <w:rPr>
          <w:rFonts w:ascii="Arial" w:hAnsi="Arial" w:cs="Arial"/>
          <w:color w:val="333333"/>
          <w:sz w:val="24"/>
          <w:szCs w:val="24"/>
          <w:lang w:val="mn-MN"/>
        </w:rPr>
        <w:t>аар</w:t>
      </w:r>
      <w:r w:rsidR="0056493B" w:rsidRPr="00A02649">
        <w:rPr>
          <w:rFonts w:ascii="Arial" w:hAnsi="Arial" w:cs="Arial"/>
          <w:color w:val="333333"/>
          <w:sz w:val="24"/>
          <w:szCs w:val="24"/>
          <w:lang w:val="mn-MN"/>
        </w:rPr>
        <w:t xml:space="preserve"> баталс</w:t>
      </w:r>
      <w:r w:rsidR="00635142" w:rsidRPr="00A02649">
        <w:rPr>
          <w:rFonts w:ascii="Arial" w:hAnsi="Arial" w:cs="Arial"/>
          <w:color w:val="333333"/>
          <w:sz w:val="24"/>
          <w:szCs w:val="24"/>
          <w:lang w:val="mn-MN"/>
        </w:rPr>
        <w:t>ан</w:t>
      </w:r>
      <w:r w:rsidR="00F96B17" w:rsidRPr="00A02649">
        <w:rPr>
          <w:rFonts w:ascii="Arial" w:hAnsi="Arial" w:cs="Arial"/>
          <w:color w:val="333333"/>
          <w:sz w:val="24"/>
          <w:szCs w:val="24"/>
          <w:lang w:val="mn-MN"/>
        </w:rPr>
        <w:t xml:space="preserve"> “</w:t>
      </w:r>
      <w:proofErr w:type="spellStart"/>
      <w:r w:rsidR="00F96B17" w:rsidRPr="00A02649">
        <w:rPr>
          <w:rStyle w:val="Strong"/>
          <w:rFonts w:ascii="Arial" w:hAnsi="Arial" w:cs="Arial"/>
          <w:b w:val="0"/>
          <w:color w:val="333333"/>
          <w:sz w:val="24"/>
          <w:szCs w:val="24"/>
        </w:rPr>
        <w:t>төрийн</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албан</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хаагчийн</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албан</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ажлын</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унаа</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өрөөний</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талбайн</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хэмжээ</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тавилга</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хэрэгслийн</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нийтлэг</w:t>
      </w:r>
      <w:proofErr w:type="spellEnd"/>
      <w:r w:rsidR="00F96B17" w:rsidRPr="00A02649">
        <w:rPr>
          <w:rStyle w:val="Strong"/>
          <w:rFonts w:ascii="Arial" w:hAnsi="Arial" w:cs="Arial"/>
          <w:b w:val="0"/>
          <w:color w:val="333333"/>
          <w:sz w:val="24"/>
          <w:szCs w:val="24"/>
        </w:rPr>
        <w:t xml:space="preserve"> </w:t>
      </w:r>
      <w:proofErr w:type="spellStart"/>
      <w:r w:rsidR="00F96B17" w:rsidRPr="00A02649">
        <w:rPr>
          <w:rStyle w:val="Strong"/>
          <w:rFonts w:ascii="Arial" w:hAnsi="Arial" w:cs="Arial"/>
          <w:b w:val="0"/>
          <w:color w:val="333333"/>
          <w:sz w:val="24"/>
          <w:szCs w:val="24"/>
        </w:rPr>
        <w:t>жишиг</w:t>
      </w:r>
      <w:proofErr w:type="spellEnd"/>
      <w:r w:rsidR="00F96B17" w:rsidRPr="00A02649">
        <w:rPr>
          <w:rStyle w:val="Strong"/>
          <w:rFonts w:ascii="Arial" w:hAnsi="Arial" w:cs="Arial"/>
          <w:b w:val="0"/>
          <w:color w:val="333333"/>
          <w:sz w:val="24"/>
          <w:szCs w:val="24"/>
          <w:lang w:val="mn-MN"/>
        </w:rPr>
        <w:t>”-ийн</w:t>
      </w:r>
      <w:r w:rsidR="00F96B17" w:rsidRPr="00A02649">
        <w:rPr>
          <w:rStyle w:val="Strong"/>
          <w:rFonts w:ascii="Arial" w:hAnsi="Arial" w:cs="Arial"/>
          <w:color w:val="333333"/>
          <w:sz w:val="24"/>
          <w:szCs w:val="24"/>
          <w:lang w:val="mn-MN"/>
        </w:rPr>
        <w:t xml:space="preserve"> </w:t>
      </w:r>
      <w:proofErr w:type="spellStart"/>
      <w:r w:rsidR="00F96B17" w:rsidRPr="00A02649">
        <w:rPr>
          <w:rFonts w:ascii="Arial" w:hAnsi="Arial" w:cs="Arial"/>
          <w:bCs/>
          <w:color w:val="333333"/>
          <w:sz w:val="24"/>
          <w:szCs w:val="24"/>
          <w:shd w:val="clear" w:color="auto" w:fill="FFFFFF"/>
        </w:rPr>
        <w:t>Дөрөв</w:t>
      </w:r>
      <w:proofErr w:type="spellEnd"/>
      <w:r w:rsidR="00F96B17" w:rsidRPr="00A02649">
        <w:rPr>
          <w:rFonts w:ascii="Arial" w:hAnsi="Arial" w:cs="Arial"/>
          <w:bCs/>
          <w:color w:val="333333"/>
          <w:sz w:val="24"/>
          <w:szCs w:val="24"/>
          <w:shd w:val="clear" w:color="auto" w:fill="FFFFFF"/>
        </w:rPr>
        <w:t xml:space="preserve">. </w:t>
      </w:r>
      <w:proofErr w:type="spellStart"/>
      <w:r w:rsidR="00F96B17" w:rsidRPr="00A02649">
        <w:rPr>
          <w:rFonts w:ascii="Arial" w:hAnsi="Arial" w:cs="Arial"/>
          <w:bCs/>
          <w:color w:val="333333"/>
          <w:sz w:val="24"/>
          <w:szCs w:val="24"/>
          <w:shd w:val="clear" w:color="auto" w:fill="FFFFFF"/>
        </w:rPr>
        <w:t>Дэс</w:t>
      </w:r>
      <w:proofErr w:type="spellEnd"/>
      <w:r w:rsidR="00F96B17" w:rsidRPr="00A02649">
        <w:rPr>
          <w:rFonts w:ascii="Arial" w:hAnsi="Arial" w:cs="Arial"/>
          <w:bCs/>
          <w:color w:val="333333"/>
          <w:sz w:val="24"/>
          <w:szCs w:val="24"/>
          <w:shd w:val="clear" w:color="auto" w:fill="FFFFFF"/>
        </w:rPr>
        <w:t xml:space="preserve"> </w:t>
      </w:r>
      <w:proofErr w:type="spellStart"/>
      <w:r w:rsidR="00F96B17" w:rsidRPr="00A02649">
        <w:rPr>
          <w:rFonts w:ascii="Arial" w:hAnsi="Arial" w:cs="Arial"/>
          <w:bCs/>
          <w:color w:val="333333"/>
          <w:sz w:val="24"/>
          <w:szCs w:val="24"/>
          <w:shd w:val="clear" w:color="auto" w:fill="FFFFFF"/>
        </w:rPr>
        <w:t>түшмэл</w:t>
      </w:r>
      <w:proofErr w:type="spellEnd"/>
      <w:r w:rsidR="00F96B17" w:rsidRPr="00A02649">
        <w:rPr>
          <w:rFonts w:ascii="Arial" w:hAnsi="Arial" w:cs="Arial"/>
          <w:bCs/>
          <w:color w:val="333333"/>
          <w:sz w:val="24"/>
          <w:szCs w:val="24"/>
          <w:shd w:val="clear" w:color="auto" w:fill="FFFFFF"/>
        </w:rPr>
        <w:t>     </w:t>
      </w:r>
      <w:r w:rsidR="00F96B17" w:rsidRPr="00A02649">
        <w:rPr>
          <w:rFonts w:ascii="Arial" w:hAnsi="Arial" w:cs="Arial"/>
          <w:color w:val="333333"/>
          <w:sz w:val="24"/>
          <w:szCs w:val="24"/>
          <w:shd w:val="clear" w:color="auto" w:fill="FFFFFF"/>
        </w:rPr>
        <w:t>/</w:t>
      </w:r>
      <w:proofErr w:type="spellStart"/>
      <w:r w:rsidR="00F96B17" w:rsidRPr="00A02649">
        <w:rPr>
          <w:rFonts w:ascii="Arial" w:hAnsi="Arial" w:cs="Arial"/>
          <w:color w:val="333333"/>
          <w:sz w:val="24"/>
          <w:szCs w:val="24"/>
          <w:shd w:val="clear" w:color="auto" w:fill="FFFFFF"/>
        </w:rPr>
        <w:t>түүнтэй</w:t>
      </w:r>
      <w:proofErr w:type="spellEnd"/>
      <w:r w:rsidR="00F96B17" w:rsidRPr="00A02649">
        <w:rPr>
          <w:rFonts w:ascii="Arial" w:hAnsi="Arial" w:cs="Arial"/>
          <w:color w:val="333333"/>
          <w:sz w:val="24"/>
          <w:szCs w:val="24"/>
          <w:shd w:val="clear" w:color="auto" w:fill="FFFFFF"/>
        </w:rPr>
        <w:t xml:space="preserve"> </w:t>
      </w:r>
      <w:proofErr w:type="spellStart"/>
      <w:r w:rsidR="00F96B17" w:rsidRPr="00A02649">
        <w:rPr>
          <w:rFonts w:ascii="Arial" w:hAnsi="Arial" w:cs="Arial"/>
          <w:color w:val="333333"/>
          <w:sz w:val="24"/>
          <w:szCs w:val="24"/>
          <w:shd w:val="clear" w:color="auto" w:fill="FFFFFF"/>
        </w:rPr>
        <w:t>адилтгах</w:t>
      </w:r>
      <w:proofErr w:type="spellEnd"/>
      <w:r w:rsidR="00F96B17" w:rsidRPr="00A02649">
        <w:rPr>
          <w:rFonts w:ascii="Arial" w:hAnsi="Arial" w:cs="Arial"/>
          <w:color w:val="333333"/>
          <w:sz w:val="24"/>
          <w:szCs w:val="24"/>
          <w:shd w:val="clear" w:color="auto" w:fill="FFFFFF"/>
        </w:rPr>
        <w:t xml:space="preserve"> </w:t>
      </w:r>
      <w:proofErr w:type="spellStart"/>
      <w:r w:rsidR="00F96B17" w:rsidRPr="00A02649">
        <w:rPr>
          <w:rFonts w:ascii="Arial" w:hAnsi="Arial" w:cs="Arial"/>
          <w:color w:val="333333"/>
          <w:sz w:val="24"/>
          <w:szCs w:val="24"/>
          <w:shd w:val="clear" w:color="auto" w:fill="FFFFFF"/>
        </w:rPr>
        <w:t>албан</w:t>
      </w:r>
      <w:proofErr w:type="spellEnd"/>
      <w:r w:rsidR="00F96B17" w:rsidRPr="00A02649">
        <w:rPr>
          <w:rFonts w:ascii="Arial" w:hAnsi="Arial" w:cs="Arial"/>
          <w:color w:val="333333"/>
          <w:sz w:val="24"/>
          <w:szCs w:val="24"/>
          <w:shd w:val="clear" w:color="auto" w:fill="FFFFFF"/>
        </w:rPr>
        <w:t xml:space="preserve"> </w:t>
      </w:r>
      <w:proofErr w:type="spellStart"/>
      <w:r w:rsidR="00F96B17" w:rsidRPr="00A02649">
        <w:rPr>
          <w:rFonts w:ascii="Arial" w:hAnsi="Arial" w:cs="Arial"/>
          <w:color w:val="333333"/>
          <w:sz w:val="24"/>
          <w:szCs w:val="24"/>
          <w:shd w:val="clear" w:color="auto" w:fill="FFFFFF"/>
        </w:rPr>
        <w:t>тушаалтан</w:t>
      </w:r>
      <w:proofErr w:type="spellEnd"/>
      <w:r w:rsidR="00F96B17" w:rsidRPr="00A02649">
        <w:rPr>
          <w:rFonts w:ascii="Arial" w:hAnsi="Arial" w:cs="Arial"/>
          <w:color w:val="333333"/>
          <w:sz w:val="24"/>
          <w:szCs w:val="24"/>
          <w:shd w:val="clear" w:color="auto" w:fill="FFFFFF"/>
        </w:rPr>
        <w:t>/</w:t>
      </w:r>
      <w:r w:rsidR="0056493B" w:rsidRPr="00A02649">
        <w:rPr>
          <w:rFonts w:ascii="Arial" w:hAnsi="Arial" w:cs="Arial"/>
          <w:color w:val="333333"/>
          <w:sz w:val="24"/>
          <w:szCs w:val="24"/>
          <w:shd w:val="clear" w:color="auto" w:fill="FFFFFF"/>
          <w:lang w:val="mn-MN"/>
        </w:rPr>
        <w:t>-</w:t>
      </w:r>
      <w:proofErr w:type="gramStart"/>
      <w:r w:rsidR="00364AED" w:rsidRPr="00A02649">
        <w:rPr>
          <w:rFonts w:ascii="Arial" w:hAnsi="Arial" w:cs="Arial"/>
          <w:color w:val="333333"/>
          <w:sz w:val="24"/>
          <w:szCs w:val="24"/>
          <w:shd w:val="clear" w:color="auto" w:fill="FFFFFF"/>
          <w:lang w:val="mn-MN"/>
        </w:rPr>
        <w:t xml:space="preserve">ийн </w:t>
      </w:r>
      <w:r w:rsidR="0056493B" w:rsidRPr="00A02649">
        <w:rPr>
          <w:rFonts w:ascii="Arial" w:hAnsi="Arial" w:cs="Arial"/>
          <w:color w:val="333333"/>
          <w:sz w:val="24"/>
          <w:szCs w:val="24"/>
          <w:shd w:val="clear" w:color="auto" w:fill="FFFFFF"/>
          <w:lang w:val="mn-MN"/>
        </w:rPr>
        <w:t xml:space="preserve"> жишгийг</w:t>
      </w:r>
      <w:proofErr w:type="gramEnd"/>
      <w:r w:rsidR="0056493B" w:rsidRPr="00A02649">
        <w:rPr>
          <w:rFonts w:ascii="Arial" w:hAnsi="Arial" w:cs="Arial"/>
          <w:color w:val="333333"/>
          <w:sz w:val="24"/>
          <w:szCs w:val="24"/>
          <w:shd w:val="clear" w:color="auto" w:fill="FFFFFF"/>
          <w:lang w:val="mn-MN"/>
        </w:rPr>
        <w:t xml:space="preserve"> </w:t>
      </w:r>
      <w:r w:rsidR="00F96B17" w:rsidRPr="00A02649">
        <w:rPr>
          <w:rFonts w:ascii="Arial" w:hAnsi="Arial" w:cs="Arial"/>
          <w:color w:val="333333"/>
          <w:sz w:val="24"/>
          <w:szCs w:val="24"/>
          <w:shd w:val="clear" w:color="auto" w:fill="FFFFFF"/>
          <w:lang w:val="mn-MN"/>
        </w:rPr>
        <w:t xml:space="preserve"> баримтлав.</w:t>
      </w:r>
    </w:p>
    <w:tbl>
      <w:tblPr>
        <w:tblW w:w="9260" w:type="dxa"/>
        <w:tblInd w:w="108" w:type="dxa"/>
        <w:tblLook w:val="04A0" w:firstRow="1" w:lastRow="0" w:firstColumn="1" w:lastColumn="0" w:noHBand="0" w:noVBand="1"/>
      </w:tblPr>
      <w:tblGrid>
        <w:gridCol w:w="800"/>
        <w:gridCol w:w="3271"/>
        <w:gridCol w:w="1029"/>
        <w:gridCol w:w="1880"/>
        <w:gridCol w:w="2280"/>
      </w:tblGrid>
      <w:tr w:rsidR="00692F39" w:rsidRPr="00A02649" w14:paraId="2AD32BDF" w14:textId="77777777" w:rsidTr="00692F39">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F4E40"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14:paraId="68E998C8" w14:textId="77777777" w:rsidR="00692F39" w:rsidRPr="00A02649" w:rsidRDefault="00692F39" w:rsidP="00756058">
            <w:pPr>
              <w:spacing w:after="0" w:line="240" w:lineRule="auto"/>
              <w:jc w:val="center"/>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Тавилга</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хэрэгслийн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төрөл</w:t>
            </w:r>
            <w:proofErr w:type="spellEnd"/>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64971EF3" w14:textId="77777777" w:rsidR="00692F39" w:rsidRPr="00A02649" w:rsidRDefault="00692F39" w:rsidP="00756058">
            <w:pPr>
              <w:spacing w:after="0" w:line="240" w:lineRule="auto"/>
              <w:jc w:val="center"/>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Тоо</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хэмжээ</w:t>
            </w:r>
            <w:proofErr w:type="spellEnd"/>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148B4F82" w14:textId="77777777" w:rsidR="00692F39" w:rsidRPr="00A02649" w:rsidRDefault="00692F39" w:rsidP="00756058">
            <w:pPr>
              <w:spacing w:after="0" w:line="240" w:lineRule="auto"/>
              <w:jc w:val="center"/>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нэг</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бүрийн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үнэ</w:t>
            </w:r>
            <w:proofErr w:type="spellEnd"/>
          </w:p>
        </w:tc>
        <w:tc>
          <w:tcPr>
            <w:tcW w:w="2280" w:type="dxa"/>
            <w:tcBorders>
              <w:top w:val="single" w:sz="4" w:space="0" w:color="auto"/>
              <w:left w:val="nil"/>
              <w:bottom w:val="single" w:sz="4" w:space="0" w:color="auto"/>
              <w:right w:val="single" w:sz="4" w:space="0" w:color="auto"/>
            </w:tcBorders>
            <w:shd w:val="clear" w:color="auto" w:fill="auto"/>
            <w:vAlign w:val="center"/>
            <w:hideMark/>
          </w:tcPr>
          <w:p w14:paraId="3F75F209" w14:textId="77777777" w:rsidR="00692F39" w:rsidRPr="00A02649" w:rsidRDefault="00692F39" w:rsidP="00756058">
            <w:pPr>
              <w:spacing w:after="0" w:line="240" w:lineRule="auto"/>
              <w:jc w:val="center"/>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Нийт</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үнэ</w:t>
            </w:r>
            <w:proofErr w:type="spellEnd"/>
            <w:r w:rsidRPr="00A02649">
              <w:rPr>
                <w:rFonts w:ascii="Arial" w:eastAsia="Times New Roman" w:hAnsi="Arial" w:cs="Arial"/>
                <w:color w:val="000000"/>
                <w:sz w:val="24"/>
                <w:szCs w:val="24"/>
              </w:rPr>
              <w:t xml:space="preserve"> </w:t>
            </w:r>
          </w:p>
        </w:tc>
      </w:tr>
      <w:tr w:rsidR="00692F39" w:rsidRPr="00A02649" w14:paraId="470F5AC9" w14:textId="77777777" w:rsidTr="00756058">
        <w:trPr>
          <w:trHeight w:val="377"/>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0246D35F"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1</w:t>
            </w:r>
          </w:p>
        </w:tc>
        <w:tc>
          <w:tcPr>
            <w:tcW w:w="3271" w:type="dxa"/>
            <w:tcBorders>
              <w:top w:val="nil"/>
              <w:left w:val="nil"/>
              <w:bottom w:val="single" w:sz="4" w:space="0" w:color="auto"/>
              <w:right w:val="single" w:sz="4" w:space="0" w:color="auto"/>
            </w:tcBorders>
            <w:shd w:val="clear" w:color="auto" w:fill="auto"/>
            <w:vAlign w:val="center"/>
            <w:hideMark/>
          </w:tcPr>
          <w:p w14:paraId="72279051" w14:textId="77777777" w:rsidR="00692F39" w:rsidRPr="00A02649" w:rsidRDefault="00692F39" w:rsidP="00756058">
            <w:pPr>
              <w:spacing w:after="0" w:line="240" w:lineRule="auto"/>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Бичгийн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ширээ</w:t>
            </w:r>
            <w:proofErr w:type="spellEnd"/>
          </w:p>
        </w:tc>
        <w:tc>
          <w:tcPr>
            <w:tcW w:w="1029" w:type="dxa"/>
            <w:tcBorders>
              <w:top w:val="nil"/>
              <w:left w:val="nil"/>
              <w:bottom w:val="single" w:sz="4" w:space="0" w:color="auto"/>
              <w:right w:val="single" w:sz="4" w:space="0" w:color="auto"/>
            </w:tcBorders>
            <w:shd w:val="clear" w:color="auto" w:fill="auto"/>
            <w:noWrap/>
            <w:vAlign w:val="center"/>
            <w:hideMark/>
          </w:tcPr>
          <w:p w14:paraId="72D86517"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72AB2940"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248,910.0 </w:t>
            </w:r>
          </w:p>
        </w:tc>
        <w:tc>
          <w:tcPr>
            <w:tcW w:w="2280" w:type="dxa"/>
            <w:tcBorders>
              <w:top w:val="nil"/>
              <w:left w:val="nil"/>
              <w:bottom w:val="single" w:sz="4" w:space="0" w:color="auto"/>
              <w:right w:val="single" w:sz="4" w:space="0" w:color="auto"/>
            </w:tcBorders>
            <w:shd w:val="clear" w:color="auto" w:fill="auto"/>
            <w:noWrap/>
            <w:vAlign w:val="center"/>
          </w:tcPr>
          <w:p w14:paraId="2B5A6CDE"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248,910.0 </w:t>
            </w:r>
          </w:p>
        </w:tc>
      </w:tr>
      <w:tr w:rsidR="00692F39" w:rsidRPr="00A02649" w14:paraId="211C6F13" w14:textId="77777777" w:rsidTr="00692F39">
        <w:trPr>
          <w:trHeight w:val="6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31ABE91"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2</w:t>
            </w:r>
          </w:p>
        </w:tc>
        <w:tc>
          <w:tcPr>
            <w:tcW w:w="3271" w:type="dxa"/>
            <w:tcBorders>
              <w:top w:val="nil"/>
              <w:left w:val="nil"/>
              <w:bottom w:val="single" w:sz="4" w:space="0" w:color="auto"/>
              <w:right w:val="single" w:sz="4" w:space="0" w:color="auto"/>
            </w:tcBorders>
            <w:shd w:val="clear" w:color="auto" w:fill="auto"/>
            <w:vAlign w:val="center"/>
            <w:hideMark/>
          </w:tcPr>
          <w:p w14:paraId="240D8995" w14:textId="77777777" w:rsidR="00692F39" w:rsidRPr="00A02649" w:rsidRDefault="00692F39" w:rsidP="00756058">
            <w:pPr>
              <w:spacing w:after="0" w:line="240" w:lineRule="auto"/>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Бичгийн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ширээний</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сандал</w:t>
            </w:r>
            <w:proofErr w:type="spellEnd"/>
          </w:p>
        </w:tc>
        <w:tc>
          <w:tcPr>
            <w:tcW w:w="1029" w:type="dxa"/>
            <w:tcBorders>
              <w:top w:val="nil"/>
              <w:left w:val="nil"/>
              <w:bottom w:val="single" w:sz="4" w:space="0" w:color="auto"/>
              <w:right w:val="single" w:sz="4" w:space="0" w:color="auto"/>
            </w:tcBorders>
            <w:shd w:val="clear" w:color="auto" w:fill="auto"/>
            <w:noWrap/>
            <w:vAlign w:val="center"/>
            <w:hideMark/>
          </w:tcPr>
          <w:p w14:paraId="3663E8DB"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31E8D73A"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140,600.0 </w:t>
            </w:r>
          </w:p>
        </w:tc>
        <w:tc>
          <w:tcPr>
            <w:tcW w:w="2280" w:type="dxa"/>
            <w:tcBorders>
              <w:top w:val="nil"/>
              <w:left w:val="nil"/>
              <w:bottom w:val="single" w:sz="4" w:space="0" w:color="auto"/>
              <w:right w:val="single" w:sz="4" w:space="0" w:color="auto"/>
            </w:tcBorders>
            <w:shd w:val="clear" w:color="auto" w:fill="auto"/>
            <w:noWrap/>
            <w:vAlign w:val="center"/>
          </w:tcPr>
          <w:p w14:paraId="4C95925A"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140,600.0 </w:t>
            </w:r>
          </w:p>
        </w:tc>
      </w:tr>
      <w:tr w:rsidR="00692F39" w:rsidRPr="00A02649" w14:paraId="0EEE6398" w14:textId="77777777" w:rsidTr="00692F39">
        <w:trPr>
          <w:trHeight w:val="6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5ADDE05A"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3</w:t>
            </w:r>
          </w:p>
        </w:tc>
        <w:tc>
          <w:tcPr>
            <w:tcW w:w="3271" w:type="dxa"/>
            <w:tcBorders>
              <w:top w:val="nil"/>
              <w:left w:val="nil"/>
              <w:bottom w:val="single" w:sz="4" w:space="0" w:color="auto"/>
              <w:right w:val="single" w:sz="4" w:space="0" w:color="auto"/>
            </w:tcBorders>
            <w:shd w:val="clear" w:color="auto" w:fill="auto"/>
            <w:vAlign w:val="center"/>
            <w:hideMark/>
          </w:tcPr>
          <w:p w14:paraId="0CF4BC3B" w14:textId="77777777" w:rsidR="00692F39" w:rsidRPr="00A02649" w:rsidRDefault="00692F39" w:rsidP="00756058">
            <w:pPr>
              <w:spacing w:after="0" w:line="240" w:lineRule="auto"/>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Компьютер</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иж</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бүрэн</w:t>
            </w:r>
            <w:proofErr w:type="spellEnd"/>
            <w:r w:rsidRPr="00A02649">
              <w:rPr>
                <w:rFonts w:ascii="Arial" w:eastAsia="Times New Roman" w:hAnsi="Arial" w:cs="Arial"/>
                <w:color w:val="000000"/>
                <w:sz w:val="24"/>
                <w:szCs w:val="24"/>
              </w:rPr>
              <w:t>/</w:t>
            </w:r>
          </w:p>
        </w:tc>
        <w:tc>
          <w:tcPr>
            <w:tcW w:w="1029" w:type="dxa"/>
            <w:tcBorders>
              <w:top w:val="nil"/>
              <w:left w:val="nil"/>
              <w:bottom w:val="single" w:sz="4" w:space="0" w:color="auto"/>
              <w:right w:val="single" w:sz="4" w:space="0" w:color="auto"/>
            </w:tcBorders>
            <w:shd w:val="clear" w:color="auto" w:fill="auto"/>
            <w:noWrap/>
            <w:vAlign w:val="center"/>
            <w:hideMark/>
          </w:tcPr>
          <w:p w14:paraId="23E5ED9D"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46D97321"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1,891,100.0 </w:t>
            </w:r>
          </w:p>
        </w:tc>
        <w:tc>
          <w:tcPr>
            <w:tcW w:w="2280" w:type="dxa"/>
            <w:tcBorders>
              <w:top w:val="nil"/>
              <w:left w:val="nil"/>
              <w:bottom w:val="single" w:sz="4" w:space="0" w:color="auto"/>
              <w:right w:val="single" w:sz="4" w:space="0" w:color="auto"/>
            </w:tcBorders>
            <w:shd w:val="clear" w:color="auto" w:fill="auto"/>
            <w:noWrap/>
            <w:vAlign w:val="center"/>
          </w:tcPr>
          <w:p w14:paraId="1F22A3B0"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1,891,100.0 </w:t>
            </w:r>
          </w:p>
        </w:tc>
      </w:tr>
      <w:tr w:rsidR="00692F39" w:rsidRPr="00A02649" w14:paraId="69DF805D" w14:textId="77777777" w:rsidTr="00692F39">
        <w:trPr>
          <w:trHeight w:val="6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A6F6AB9"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4</w:t>
            </w:r>
          </w:p>
        </w:tc>
        <w:tc>
          <w:tcPr>
            <w:tcW w:w="3271" w:type="dxa"/>
            <w:tcBorders>
              <w:top w:val="nil"/>
              <w:left w:val="nil"/>
              <w:bottom w:val="single" w:sz="4" w:space="0" w:color="auto"/>
              <w:right w:val="single" w:sz="4" w:space="0" w:color="auto"/>
            </w:tcBorders>
            <w:shd w:val="clear" w:color="auto" w:fill="auto"/>
            <w:vAlign w:val="center"/>
            <w:hideMark/>
          </w:tcPr>
          <w:p w14:paraId="4F5E375D" w14:textId="77777777" w:rsidR="00692F39" w:rsidRPr="00A02649" w:rsidRDefault="00692F39" w:rsidP="00756058">
            <w:pPr>
              <w:spacing w:after="0" w:line="240" w:lineRule="auto"/>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Телефон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утас</w:t>
            </w:r>
            <w:proofErr w:type="spellEnd"/>
          </w:p>
        </w:tc>
        <w:tc>
          <w:tcPr>
            <w:tcW w:w="1029" w:type="dxa"/>
            <w:tcBorders>
              <w:top w:val="nil"/>
              <w:left w:val="nil"/>
              <w:bottom w:val="single" w:sz="4" w:space="0" w:color="auto"/>
              <w:right w:val="single" w:sz="4" w:space="0" w:color="auto"/>
            </w:tcBorders>
            <w:shd w:val="clear" w:color="auto" w:fill="auto"/>
            <w:noWrap/>
            <w:vAlign w:val="center"/>
            <w:hideMark/>
          </w:tcPr>
          <w:p w14:paraId="6C7EC3CC"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562A6138"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14,120.0 </w:t>
            </w:r>
          </w:p>
        </w:tc>
        <w:tc>
          <w:tcPr>
            <w:tcW w:w="2280" w:type="dxa"/>
            <w:tcBorders>
              <w:top w:val="nil"/>
              <w:left w:val="nil"/>
              <w:bottom w:val="single" w:sz="4" w:space="0" w:color="auto"/>
              <w:right w:val="single" w:sz="4" w:space="0" w:color="auto"/>
            </w:tcBorders>
            <w:shd w:val="clear" w:color="auto" w:fill="auto"/>
            <w:noWrap/>
            <w:vAlign w:val="center"/>
          </w:tcPr>
          <w:p w14:paraId="32E081C7"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14,120.0 </w:t>
            </w:r>
          </w:p>
        </w:tc>
      </w:tr>
      <w:tr w:rsidR="00692F39" w:rsidRPr="00A02649" w14:paraId="38413A7F" w14:textId="77777777" w:rsidTr="00756058">
        <w:trPr>
          <w:trHeight w:val="35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E4C5E28"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5</w:t>
            </w:r>
          </w:p>
        </w:tc>
        <w:tc>
          <w:tcPr>
            <w:tcW w:w="3271" w:type="dxa"/>
            <w:tcBorders>
              <w:top w:val="nil"/>
              <w:left w:val="nil"/>
              <w:bottom w:val="single" w:sz="4" w:space="0" w:color="auto"/>
              <w:right w:val="single" w:sz="4" w:space="0" w:color="auto"/>
            </w:tcBorders>
            <w:shd w:val="clear" w:color="auto" w:fill="auto"/>
            <w:vAlign w:val="center"/>
            <w:hideMark/>
          </w:tcPr>
          <w:p w14:paraId="12C4ED5D" w14:textId="77777777" w:rsidR="00692F39" w:rsidRPr="00A02649" w:rsidRDefault="00692F39" w:rsidP="00756058">
            <w:pPr>
              <w:spacing w:after="0" w:line="240" w:lineRule="auto"/>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Компьютерийн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ширээ</w:t>
            </w:r>
            <w:proofErr w:type="spellEnd"/>
          </w:p>
        </w:tc>
        <w:tc>
          <w:tcPr>
            <w:tcW w:w="1029" w:type="dxa"/>
            <w:tcBorders>
              <w:top w:val="nil"/>
              <w:left w:val="nil"/>
              <w:bottom w:val="single" w:sz="4" w:space="0" w:color="auto"/>
              <w:right w:val="single" w:sz="4" w:space="0" w:color="auto"/>
            </w:tcBorders>
            <w:shd w:val="clear" w:color="auto" w:fill="auto"/>
            <w:noWrap/>
            <w:vAlign w:val="center"/>
            <w:hideMark/>
          </w:tcPr>
          <w:p w14:paraId="27D2D18B"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5DBD8348"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184,300.0 </w:t>
            </w:r>
          </w:p>
        </w:tc>
        <w:tc>
          <w:tcPr>
            <w:tcW w:w="2280" w:type="dxa"/>
            <w:tcBorders>
              <w:top w:val="nil"/>
              <w:left w:val="nil"/>
              <w:bottom w:val="single" w:sz="4" w:space="0" w:color="auto"/>
              <w:right w:val="single" w:sz="4" w:space="0" w:color="auto"/>
            </w:tcBorders>
            <w:shd w:val="clear" w:color="auto" w:fill="auto"/>
            <w:noWrap/>
            <w:vAlign w:val="center"/>
          </w:tcPr>
          <w:p w14:paraId="4A624D6D"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184,300.0 </w:t>
            </w:r>
          </w:p>
        </w:tc>
      </w:tr>
      <w:tr w:rsidR="00692F39" w:rsidRPr="00A02649" w14:paraId="3BC3E068" w14:textId="77777777" w:rsidTr="00692F39">
        <w:trPr>
          <w:trHeight w:val="63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96DE331"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6</w:t>
            </w:r>
          </w:p>
        </w:tc>
        <w:tc>
          <w:tcPr>
            <w:tcW w:w="3271" w:type="dxa"/>
            <w:tcBorders>
              <w:top w:val="nil"/>
              <w:left w:val="nil"/>
              <w:bottom w:val="single" w:sz="4" w:space="0" w:color="auto"/>
              <w:right w:val="single" w:sz="4" w:space="0" w:color="auto"/>
            </w:tcBorders>
            <w:shd w:val="clear" w:color="auto" w:fill="auto"/>
            <w:vAlign w:val="center"/>
            <w:hideMark/>
          </w:tcPr>
          <w:p w14:paraId="47B1AC76" w14:textId="77777777" w:rsidR="00692F39" w:rsidRPr="00A02649" w:rsidRDefault="00692F39" w:rsidP="00756058">
            <w:pPr>
              <w:spacing w:after="0" w:line="240" w:lineRule="auto"/>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Бичиг</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хэрэг</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хадгалах</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шүүгээ</w:t>
            </w:r>
            <w:proofErr w:type="spellEnd"/>
          </w:p>
        </w:tc>
        <w:tc>
          <w:tcPr>
            <w:tcW w:w="1029" w:type="dxa"/>
            <w:tcBorders>
              <w:top w:val="nil"/>
              <w:left w:val="nil"/>
              <w:bottom w:val="single" w:sz="4" w:space="0" w:color="auto"/>
              <w:right w:val="single" w:sz="4" w:space="0" w:color="auto"/>
            </w:tcBorders>
            <w:shd w:val="clear" w:color="auto" w:fill="auto"/>
            <w:noWrap/>
            <w:vAlign w:val="center"/>
            <w:hideMark/>
          </w:tcPr>
          <w:p w14:paraId="063206A8" w14:textId="77777777" w:rsidR="00692F39" w:rsidRPr="00A02649" w:rsidRDefault="00692F39" w:rsidP="00756058">
            <w:pPr>
              <w:spacing w:after="0" w:line="240"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1</w:t>
            </w:r>
          </w:p>
        </w:tc>
        <w:tc>
          <w:tcPr>
            <w:tcW w:w="1880" w:type="dxa"/>
            <w:tcBorders>
              <w:top w:val="nil"/>
              <w:left w:val="nil"/>
              <w:bottom w:val="single" w:sz="4" w:space="0" w:color="auto"/>
              <w:right w:val="single" w:sz="4" w:space="0" w:color="auto"/>
            </w:tcBorders>
            <w:shd w:val="clear" w:color="auto" w:fill="auto"/>
            <w:noWrap/>
            <w:vAlign w:val="center"/>
            <w:hideMark/>
          </w:tcPr>
          <w:p w14:paraId="48362210"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417,700.0 </w:t>
            </w:r>
          </w:p>
        </w:tc>
        <w:tc>
          <w:tcPr>
            <w:tcW w:w="2280" w:type="dxa"/>
            <w:tcBorders>
              <w:top w:val="nil"/>
              <w:left w:val="nil"/>
              <w:bottom w:val="single" w:sz="4" w:space="0" w:color="auto"/>
              <w:right w:val="single" w:sz="4" w:space="0" w:color="auto"/>
            </w:tcBorders>
            <w:shd w:val="clear" w:color="auto" w:fill="auto"/>
            <w:noWrap/>
            <w:vAlign w:val="center"/>
          </w:tcPr>
          <w:p w14:paraId="5FC5A125" w14:textId="77777777" w:rsidR="00692F39" w:rsidRPr="00A02649" w:rsidRDefault="00692F39" w:rsidP="00756058">
            <w:pPr>
              <w:spacing w:after="0" w:line="240" w:lineRule="auto"/>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          417,700.0 </w:t>
            </w:r>
          </w:p>
        </w:tc>
      </w:tr>
      <w:tr w:rsidR="00692F39" w:rsidRPr="00A02649" w14:paraId="18AD11F1" w14:textId="77777777" w:rsidTr="00692F39">
        <w:trPr>
          <w:trHeight w:val="630"/>
        </w:trPr>
        <w:tc>
          <w:tcPr>
            <w:tcW w:w="69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84D90F" w14:textId="77777777" w:rsidR="00692F39" w:rsidRPr="00A02649" w:rsidRDefault="00692F39" w:rsidP="00756058">
            <w:pPr>
              <w:spacing w:after="0" w:line="240" w:lineRule="auto"/>
              <w:jc w:val="center"/>
              <w:rPr>
                <w:rFonts w:ascii="Arial" w:eastAsia="Times New Roman" w:hAnsi="Arial" w:cs="Arial"/>
                <w:b/>
                <w:bCs/>
                <w:color w:val="000000"/>
                <w:sz w:val="24"/>
                <w:szCs w:val="24"/>
              </w:rPr>
            </w:pPr>
            <w:proofErr w:type="spellStart"/>
            <w:r w:rsidRPr="00A02649">
              <w:rPr>
                <w:rFonts w:ascii="Arial" w:eastAsia="Times New Roman" w:hAnsi="Arial" w:cs="Arial"/>
                <w:b/>
                <w:bCs/>
                <w:color w:val="000000"/>
                <w:sz w:val="24"/>
                <w:szCs w:val="24"/>
              </w:rPr>
              <w:t>Нийт</w:t>
            </w:r>
            <w:proofErr w:type="spellEnd"/>
            <w:r w:rsidRPr="00A02649">
              <w:rPr>
                <w:rFonts w:ascii="Arial" w:eastAsia="Times New Roman" w:hAnsi="Arial" w:cs="Arial"/>
                <w:b/>
                <w:bCs/>
                <w:color w:val="000000"/>
                <w:sz w:val="24"/>
                <w:szCs w:val="24"/>
              </w:rPr>
              <w:t xml:space="preserve"> </w:t>
            </w:r>
            <w:proofErr w:type="spellStart"/>
            <w:r w:rsidRPr="00A02649">
              <w:rPr>
                <w:rFonts w:ascii="Arial" w:eastAsia="Times New Roman" w:hAnsi="Arial" w:cs="Arial"/>
                <w:b/>
                <w:bCs/>
                <w:color w:val="000000"/>
                <w:sz w:val="24"/>
                <w:szCs w:val="24"/>
              </w:rPr>
              <w:t>дүн</w:t>
            </w:r>
            <w:proofErr w:type="spellEnd"/>
          </w:p>
        </w:tc>
        <w:tc>
          <w:tcPr>
            <w:tcW w:w="2280" w:type="dxa"/>
            <w:tcBorders>
              <w:top w:val="nil"/>
              <w:left w:val="nil"/>
              <w:bottom w:val="single" w:sz="4" w:space="0" w:color="auto"/>
              <w:right w:val="single" w:sz="4" w:space="0" w:color="auto"/>
            </w:tcBorders>
            <w:shd w:val="clear" w:color="auto" w:fill="auto"/>
            <w:noWrap/>
            <w:vAlign w:val="center"/>
            <w:hideMark/>
          </w:tcPr>
          <w:p w14:paraId="57880823" w14:textId="77777777" w:rsidR="00692F39" w:rsidRPr="00A02649" w:rsidRDefault="00692F39" w:rsidP="00756058">
            <w:pPr>
              <w:spacing w:after="0" w:line="240" w:lineRule="auto"/>
              <w:rPr>
                <w:rFonts w:ascii="Arial" w:eastAsia="Times New Roman" w:hAnsi="Arial" w:cs="Arial"/>
                <w:b/>
                <w:bCs/>
                <w:color w:val="000000"/>
                <w:sz w:val="24"/>
                <w:szCs w:val="24"/>
              </w:rPr>
            </w:pPr>
            <w:r w:rsidRPr="00A02649">
              <w:rPr>
                <w:rFonts w:ascii="Arial" w:eastAsia="Times New Roman" w:hAnsi="Arial" w:cs="Arial"/>
                <w:b/>
                <w:bCs/>
                <w:color w:val="000000"/>
                <w:sz w:val="24"/>
                <w:szCs w:val="24"/>
              </w:rPr>
              <w:t xml:space="preserve">    </w:t>
            </w:r>
            <w:r w:rsidRPr="00A02649">
              <w:rPr>
                <w:rFonts w:ascii="Arial" w:eastAsia="Times New Roman" w:hAnsi="Arial" w:cs="Arial"/>
                <w:b/>
                <w:bCs/>
                <w:color w:val="000000"/>
                <w:sz w:val="24"/>
                <w:szCs w:val="24"/>
                <w:lang w:val="mn-MN"/>
              </w:rPr>
              <w:t>2,896,730.0</w:t>
            </w:r>
            <w:r w:rsidRPr="00A02649">
              <w:rPr>
                <w:rFonts w:ascii="Arial" w:eastAsia="Times New Roman" w:hAnsi="Arial" w:cs="Arial"/>
                <w:b/>
                <w:bCs/>
                <w:color w:val="000000"/>
                <w:sz w:val="24"/>
                <w:szCs w:val="24"/>
              </w:rPr>
              <w:t xml:space="preserve">                  </w:t>
            </w:r>
          </w:p>
        </w:tc>
      </w:tr>
    </w:tbl>
    <w:p w14:paraId="4295FB41" w14:textId="77777777" w:rsidR="005F6CCD" w:rsidRPr="00A02649" w:rsidRDefault="00692F39" w:rsidP="00692F39">
      <w:pPr>
        <w:shd w:val="clear" w:color="auto" w:fill="FFFFFF"/>
        <w:spacing w:line="276" w:lineRule="auto"/>
        <w:ind w:firstLine="720"/>
        <w:jc w:val="both"/>
        <w:textAlignment w:val="top"/>
        <w:rPr>
          <w:rFonts w:ascii="Arial" w:hAnsi="Arial" w:cs="Arial"/>
          <w:sz w:val="24"/>
          <w:szCs w:val="24"/>
          <w:lang w:val="mn-MN"/>
        </w:rPr>
      </w:pPr>
      <w:r w:rsidRPr="00A02649">
        <w:rPr>
          <w:rFonts w:ascii="Arial" w:hAnsi="Arial" w:cs="Arial"/>
          <w:sz w:val="24"/>
          <w:szCs w:val="24"/>
          <w:lang w:val="mn-MN"/>
        </w:rPr>
        <w:t xml:space="preserve"> </w:t>
      </w:r>
      <w:r w:rsidR="00660766" w:rsidRPr="00A02649">
        <w:rPr>
          <w:rFonts w:ascii="Arial" w:hAnsi="Arial" w:cs="Arial"/>
          <w:sz w:val="24"/>
          <w:szCs w:val="24"/>
          <w:lang w:val="mn-MN"/>
        </w:rPr>
        <w:t>Эх үүсвэр:</w:t>
      </w:r>
      <w:r w:rsidR="005F6CCD" w:rsidRPr="00A02649">
        <w:rPr>
          <w:rFonts w:ascii="Arial" w:hAnsi="Arial" w:cs="Arial"/>
          <w:sz w:val="24"/>
          <w:szCs w:val="24"/>
          <w:lang w:val="mn-MN"/>
        </w:rPr>
        <w:t xml:space="preserve"> Тавилга, хэрэгслийн нэгжийн үнийг https://www.bsb.mn сайтнаас жишиг  болгож авсан.</w:t>
      </w:r>
    </w:p>
    <w:p w14:paraId="0ED4C901" w14:textId="77777777" w:rsidR="00317B60" w:rsidRPr="00A02649" w:rsidRDefault="005F6CCD" w:rsidP="00CF55CC">
      <w:pPr>
        <w:pStyle w:val="NormalWeb"/>
        <w:spacing w:line="276" w:lineRule="auto"/>
        <w:ind w:firstLine="720"/>
        <w:jc w:val="both"/>
        <w:rPr>
          <w:rFonts w:ascii="Arial" w:hAnsi="Arial" w:cs="Arial"/>
          <w:lang w:val="mn-MN"/>
        </w:rPr>
      </w:pPr>
      <w:r w:rsidRPr="00A02649">
        <w:rPr>
          <w:rFonts w:ascii="Arial" w:hAnsi="Arial" w:cs="Arial"/>
          <w:lang w:val="mn-MN"/>
        </w:rPr>
        <w:t xml:space="preserve">Нийт </w:t>
      </w:r>
      <w:r w:rsidR="00692F39" w:rsidRPr="00A02649">
        <w:rPr>
          <w:rFonts w:ascii="Arial" w:hAnsi="Arial" w:cs="Arial"/>
          <w:lang w:val="mn-MN"/>
        </w:rPr>
        <w:t>403</w:t>
      </w:r>
      <w:r w:rsidRPr="00A02649">
        <w:rPr>
          <w:rFonts w:ascii="Arial" w:hAnsi="Arial" w:cs="Arial"/>
          <w:lang w:val="mn-MN"/>
        </w:rPr>
        <w:t xml:space="preserve"> албан хаагчдад тавилга, эд хогшил худалдан авах зардлын тооцоо</w:t>
      </w:r>
      <w:r w:rsidR="00137C93" w:rsidRPr="00A02649">
        <w:rPr>
          <w:rFonts w:ascii="Arial" w:hAnsi="Arial" w:cs="Arial"/>
          <w:lang w:val="mn-MN"/>
        </w:rPr>
        <w:t>:</w:t>
      </w:r>
    </w:p>
    <w:tbl>
      <w:tblPr>
        <w:tblW w:w="9315" w:type="dxa"/>
        <w:tblInd w:w="93" w:type="dxa"/>
        <w:tblLook w:val="04A0" w:firstRow="1" w:lastRow="0" w:firstColumn="1" w:lastColumn="0" w:noHBand="0" w:noVBand="1"/>
      </w:tblPr>
      <w:tblGrid>
        <w:gridCol w:w="800"/>
        <w:gridCol w:w="2365"/>
        <w:gridCol w:w="3870"/>
        <w:gridCol w:w="2280"/>
      </w:tblGrid>
      <w:tr w:rsidR="005F6CCD" w:rsidRPr="00A02649" w14:paraId="4E81C137" w14:textId="77777777" w:rsidTr="00756058">
        <w:trPr>
          <w:trHeight w:val="105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FDD6B" w14:textId="77777777" w:rsidR="005F6CCD" w:rsidRPr="00A02649" w:rsidRDefault="005F6CCD" w:rsidP="00CF55CC">
            <w:pPr>
              <w:spacing w:after="0" w:line="276"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w:t>
            </w:r>
          </w:p>
        </w:tc>
        <w:tc>
          <w:tcPr>
            <w:tcW w:w="2365" w:type="dxa"/>
            <w:tcBorders>
              <w:top w:val="single" w:sz="4" w:space="0" w:color="auto"/>
              <w:left w:val="nil"/>
              <w:bottom w:val="single" w:sz="4" w:space="0" w:color="auto"/>
              <w:right w:val="single" w:sz="4" w:space="0" w:color="auto"/>
            </w:tcBorders>
            <w:shd w:val="clear" w:color="auto" w:fill="auto"/>
            <w:noWrap/>
            <w:vAlign w:val="center"/>
            <w:hideMark/>
          </w:tcPr>
          <w:p w14:paraId="0B4E123D" w14:textId="77777777" w:rsidR="005F6CCD" w:rsidRPr="00A02649" w:rsidRDefault="005F6CCD" w:rsidP="00CF55CC">
            <w:pPr>
              <w:spacing w:after="0" w:line="276" w:lineRule="auto"/>
              <w:rPr>
                <w:rFonts w:ascii="Arial" w:eastAsia="Times New Roman" w:hAnsi="Arial" w:cs="Arial"/>
                <w:color w:val="000000"/>
                <w:sz w:val="24"/>
                <w:szCs w:val="24"/>
              </w:rPr>
            </w:pPr>
            <w:proofErr w:type="spellStart"/>
            <w:r w:rsidRPr="00A02649">
              <w:rPr>
                <w:rFonts w:ascii="Arial" w:eastAsia="Times New Roman" w:hAnsi="Arial" w:cs="Arial"/>
                <w:color w:val="000000"/>
                <w:sz w:val="24"/>
                <w:szCs w:val="24"/>
              </w:rPr>
              <w:t>Албан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хаагчын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тоо</w:t>
            </w:r>
            <w:proofErr w:type="spellEnd"/>
          </w:p>
        </w:tc>
        <w:tc>
          <w:tcPr>
            <w:tcW w:w="3870" w:type="dxa"/>
            <w:tcBorders>
              <w:top w:val="single" w:sz="4" w:space="0" w:color="auto"/>
              <w:left w:val="nil"/>
              <w:bottom w:val="single" w:sz="4" w:space="0" w:color="auto"/>
              <w:right w:val="single" w:sz="4" w:space="0" w:color="auto"/>
            </w:tcBorders>
            <w:shd w:val="clear" w:color="auto" w:fill="auto"/>
            <w:vAlign w:val="center"/>
            <w:hideMark/>
          </w:tcPr>
          <w:p w14:paraId="4D1E62C2" w14:textId="77777777" w:rsidR="005F6CCD" w:rsidRPr="00A02649" w:rsidRDefault="005F6CCD" w:rsidP="00CF55CC">
            <w:pPr>
              <w:spacing w:after="0" w:line="276"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 xml:space="preserve">1 </w:t>
            </w:r>
            <w:proofErr w:type="spellStart"/>
            <w:r w:rsidRPr="00A02649">
              <w:rPr>
                <w:rFonts w:ascii="Arial" w:eastAsia="Times New Roman" w:hAnsi="Arial" w:cs="Arial"/>
                <w:color w:val="000000"/>
                <w:sz w:val="24"/>
                <w:szCs w:val="24"/>
              </w:rPr>
              <w:t>албан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хаагчид</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тавилга</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эд</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хогшил</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худалдан</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авах</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зардал</w:t>
            </w:r>
            <w:proofErr w:type="spellEnd"/>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21BF99F3" w14:textId="77777777" w:rsidR="005F6CCD" w:rsidRPr="00A02649" w:rsidRDefault="005F6CCD" w:rsidP="00CF55CC">
            <w:pPr>
              <w:spacing w:after="0" w:line="276" w:lineRule="auto"/>
              <w:rPr>
                <w:rFonts w:ascii="Arial" w:eastAsia="Times New Roman" w:hAnsi="Arial" w:cs="Arial"/>
                <w:color w:val="000000"/>
                <w:sz w:val="24"/>
                <w:szCs w:val="24"/>
                <w:lang w:val="mn-MN"/>
              </w:rPr>
            </w:pPr>
            <w:proofErr w:type="spellStart"/>
            <w:r w:rsidRPr="00A02649">
              <w:rPr>
                <w:rFonts w:ascii="Arial" w:eastAsia="Times New Roman" w:hAnsi="Arial" w:cs="Arial"/>
                <w:color w:val="000000"/>
                <w:sz w:val="24"/>
                <w:szCs w:val="24"/>
              </w:rPr>
              <w:t>Нийт</w:t>
            </w:r>
            <w:proofErr w:type="spellEnd"/>
            <w:r w:rsidRPr="00A02649">
              <w:rPr>
                <w:rFonts w:ascii="Arial" w:eastAsia="Times New Roman" w:hAnsi="Arial" w:cs="Arial"/>
                <w:color w:val="000000"/>
                <w:sz w:val="24"/>
                <w:szCs w:val="24"/>
              </w:rPr>
              <w:t xml:space="preserve"> </w:t>
            </w:r>
            <w:proofErr w:type="spellStart"/>
            <w:r w:rsidRPr="00A02649">
              <w:rPr>
                <w:rFonts w:ascii="Arial" w:eastAsia="Times New Roman" w:hAnsi="Arial" w:cs="Arial"/>
                <w:color w:val="000000"/>
                <w:sz w:val="24"/>
                <w:szCs w:val="24"/>
              </w:rPr>
              <w:t>дүн</w:t>
            </w:r>
            <w:proofErr w:type="spellEnd"/>
            <w:r w:rsidR="00581845" w:rsidRPr="00A02649">
              <w:rPr>
                <w:rFonts w:ascii="Arial" w:eastAsia="Times New Roman" w:hAnsi="Arial" w:cs="Arial"/>
                <w:color w:val="000000"/>
                <w:sz w:val="24"/>
                <w:szCs w:val="24"/>
                <w:lang w:val="mn-MN"/>
              </w:rPr>
              <w:t xml:space="preserve"> /төгрөгөөр/</w:t>
            </w:r>
          </w:p>
        </w:tc>
      </w:tr>
      <w:tr w:rsidR="005F6CCD" w:rsidRPr="00A02649" w14:paraId="5FFAAA20" w14:textId="77777777" w:rsidTr="00756058">
        <w:trPr>
          <w:trHeight w:val="84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62DE2ED3" w14:textId="77777777" w:rsidR="005F6CCD" w:rsidRPr="00A02649" w:rsidRDefault="005F6CCD" w:rsidP="00CF55CC">
            <w:pPr>
              <w:spacing w:line="276" w:lineRule="auto"/>
              <w:jc w:val="center"/>
              <w:rPr>
                <w:rFonts w:ascii="Arial" w:eastAsia="Times New Roman" w:hAnsi="Arial" w:cs="Arial"/>
                <w:color w:val="000000"/>
                <w:sz w:val="24"/>
                <w:szCs w:val="24"/>
              </w:rPr>
            </w:pPr>
            <w:r w:rsidRPr="00A02649">
              <w:rPr>
                <w:rFonts w:ascii="Arial" w:eastAsia="Times New Roman" w:hAnsi="Arial" w:cs="Arial"/>
                <w:color w:val="000000"/>
                <w:sz w:val="24"/>
                <w:szCs w:val="24"/>
              </w:rPr>
              <w:t>1</w:t>
            </w:r>
          </w:p>
        </w:tc>
        <w:tc>
          <w:tcPr>
            <w:tcW w:w="2365" w:type="dxa"/>
            <w:tcBorders>
              <w:top w:val="nil"/>
              <w:left w:val="nil"/>
              <w:bottom w:val="single" w:sz="4" w:space="0" w:color="auto"/>
              <w:right w:val="single" w:sz="4" w:space="0" w:color="auto"/>
            </w:tcBorders>
            <w:shd w:val="clear" w:color="auto" w:fill="auto"/>
            <w:noWrap/>
            <w:vAlign w:val="center"/>
            <w:hideMark/>
          </w:tcPr>
          <w:p w14:paraId="00B73850" w14:textId="77777777" w:rsidR="005F6CCD" w:rsidRPr="00A02649" w:rsidRDefault="00692F39" w:rsidP="00CF55CC">
            <w:pPr>
              <w:spacing w:line="276" w:lineRule="auto"/>
              <w:jc w:val="center"/>
              <w:rPr>
                <w:rFonts w:ascii="Arial" w:eastAsia="Times New Roman" w:hAnsi="Arial" w:cs="Arial"/>
                <w:color w:val="000000"/>
                <w:sz w:val="24"/>
                <w:szCs w:val="24"/>
                <w:lang w:val="mn-MN"/>
              </w:rPr>
            </w:pPr>
            <w:r w:rsidRPr="00A02649">
              <w:rPr>
                <w:rFonts w:ascii="Arial" w:eastAsia="Times New Roman" w:hAnsi="Arial" w:cs="Arial"/>
                <w:color w:val="000000"/>
                <w:sz w:val="24"/>
                <w:szCs w:val="24"/>
                <w:lang w:val="mn-MN"/>
              </w:rPr>
              <w:t>403</w:t>
            </w:r>
          </w:p>
        </w:tc>
        <w:tc>
          <w:tcPr>
            <w:tcW w:w="3870" w:type="dxa"/>
            <w:tcBorders>
              <w:top w:val="single" w:sz="4" w:space="0" w:color="auto"/>
              <w:left w:val="nil"/>
              <w:bottom w:val="single" w:sz="4" w:space="0" w:color="auto"/>
              <w:right w:val="single" w:sz="4" w:space="0" w:color="auto"/>
            </w:tcBorders>
            <w:shd w:val="clear" w:color="auto" w:fill="auto"/>
            <w:noWrap/>
            <w:vAlign w:val="center"/>
            <w:hideMark/>
          </w:tcPr>
          <w:p w14:paraId="0FF7F882" w14:textId="77777777" w:rsidR="005F6CCD" w:rsidRPr="00A02649" w:rsidRDefault="00692F39" w:rsidP="00CF55CC">
            <w:pPr>
              <w:spacing w:line="276" w:lineRule="auto"/>
              <w:jc w:val="center"/>
              <w:rPr>
                <w:rFonts w:ascii="Arial" w:eastAsia="Times New Roman" w:hAnsi="Arial" w:cs="Arial"/>
                <w:color w:val="000000"/>
                <w:sz w:val="24"/>
                <w:szCs w:val="24"/>
                <w:lang w:val="mn-MN"/>
              </w:rPr>
            </w:pPr>
            <w:r w:rsidRPr="00A02649">
              <w:rPr>
                <w:rFonts w:ascii="Arial" w:eastAsia="Times New Roman" w:hAnsi="Arial" w:cs="Arial"/>
                <w:color w:val="000000"/>
                <w:sz w:val="24"/>
                <w:szCs w:val="24"/>
                <w:lang w:val="mn-MN"/>
              </w:rPr>
              <w:t>2,896,730</w:t>
            </w:r>
          </w:p>
        </w:tc>
        <w:tc>
          <w:tcPr>
            <w:tcW w:w="2280" w:type="dxa"/>
            <w:tcBorders>
              <w:top w:val="nil"/>
              <w:left w:val="nil"/>
              <w:bottom w:val="single" w:sz="4" w:space="0" w:color="auto"/>
              <w:right w:val="single" w:sz="4" w:space="0" w:color="auto"/>
            </w:tcBorders>
            <w:shd w:val="clear" w:color="auto" w:fill="auto"/>
            <w:noWrap/>
            <w:vAlign w:val="center"/>
            <w:hideMark/>
          </w:tcPr>
          <w:p w14:paraId="3705437C" w14:textId="77777777" w:rsidR="005F6CCD" w:rsidRPr="00A02649" w:rsidRDefault="00692F39" w:rsidP="00CF55CC">
            <w:pPr>
              <w:spacing w:before="240" w:line="276" w:lineRule="auto"/>
              <w:jc w:val="center"/>
              <w:rPr>
                <w:rFonts w:ascii="Arial" w:eastAsia="Times New Roman" w:hAnsi="Arial" w:cs="Arial"/>
                <w:color w:val="000000"/>
                <w:sz w:val="24"/>
                <w:szCs w:val="24"/>
                <w:lang w:val="mn-MN"/>
              </w:rPr>
            </w:pPr>
            <w:r w:rsidRPr="00A02649">
              <w:rPr>
                <w:rFonts w:ascii="Arial" w:eastAsia="Times New Roman" w:hAnsi="Arial" w:cs="Arial"/>
                <w:color w:val="000000"/>
                <w:sz w:val="24"/>
                <w:szCs w:val="24"/>
                <w:lang w:val="mn-MN"/>
              </w:rPr>
              <w:t>1,167,382,190</w:t>
            </w:r>
          </w:p>
        </w:tc>
      </w:tr>
    </w:tbl>
    <w:p w14:paraId="2E5D6717" w14:textId="77777777" w:rsidR="005235C2" w:rsidRPr="00A02649" w:rsidRDefault="007D0FD9" w:rsidP="00C613F6">
      <w:pPr>
        <w:spacing w:line="276" w:lineRule="auto"/>
        <w:jc w:val="right"/>
        <w:rPr>
          <w:rFonts w:ascii="Arial" w:hAnsi="Arial" w:cs="Arial"/>
          <w:sz w:val="24"/>
          <w:szCs w:val="24"/>
          <w:lang w:val="mn-MN"/>
        </w:rPr>
      </w:pPr>
      <w:r w:rsidRPr="00A02649">
        <w:rPr>
          <w:rFonts w:ascii="Arial" w:hAnsi="Arial" w:cs="Arial"/>
          <w:sz w:val="24"/>
          <w:szCs w:val="24"/>
          <w:lang w:val="mn-MN"/>
        </w:rPr>
        <w:t xml:space="preserve">МАТЕРИАЛЛАГ ЗАРДЛЫН ДҮН </w:t>
      </w:r>
      <w:r w:rsidRPr="00A02649">
        <w:rPr>
          <w:rFonts w:ascii="Arial" w:hAnsi="Arial" w:cs="Arial"/>
          <w:sz w:val="24"/>
          <w:szCs w:val="24"/>
        </w:rPr>
        <w:t xml:space="preserve">= </w:t>
      </w:r>
      <w:r w:rsidR="00153475" w:rsidRPr="00A02649">
        <w:rPr>
          <w:rFonts w:ascii="Arial" w:eastAsia="Times New Roman" w:hAnsi="Arial" w:cs="Arial"/>
          <w:color w:val="000000"/>
          <w:sz w:val="24"/>
          <w:szCs w:val="24"/>
          <w:lang w:val="mn-MN"/>
        </w:rPr>
        <w:t xml:space="preserve">1,167,382,190 </w:t>
      </w:r>
      <w:r w:rsidRPr="00A02649">
        <w:rPr>
          <w:rFonts w:ascii="Arial" w:hAnsi="Arial" w:cs="Arial"/>
          <w:color w:val="000000"/>
          <w:sz w:val="24"/>
          <w:szCs w:val="24"/>
          <w:lang w:val="mn-MN"/>
        </w:rPr>
        <w:t xml:space="preserve">ТӨГРӨГ </w:t>
      </w:r>
    </w:p>
    <w:p w14:paraId="5048B28C" w14:textId="77777777" w:rsidR="00581845" w:rsidRPr="00A02649" w:rsidRDefault="00581845" w:rsidP="00CF55CC">
      <w:pPr>
        <w:pStyle w:val="NormalWeb"/>
        <w:spacing w:line="276" w:lineRule="auto"/>
        <w:ind w:firstLine="720"/>
        <w:jc w:val="both"/>
        <w:rPr>
          <w:rFonts w:ascii="Arial" w:hAnsi="Arial" w:cs="Arial"/>
          <w:b/>
          <w:u w:val="single"/>
          <w:lang w:val="mn-MN"/>
        </w:rPr>
      </w:pPr>
      <w:r w:rsidRPr="00A02649">
        <w:rPr>
          <w:rFonts w:ascii="Arial" w:hAnsi="Arial" w:cs="Arial"/>
          <w:b/>
          <w:u w:val="single"/>
          <w:lang w:val="mn-MN"/>
        </w:rPr>
        <w:t xml:space="preserve">Бусад зардал: </w:t>
      </w:r>
    </w:p>
    <w:p w14:paraId="0FF692DB" w14:textId="77777777" w:rsidR="00F95C78" w:rsidRPr="00A02649" w:rsidRDefault="00F95C78" w:rsidP="00CF55CC">
      <w:pPr>
        <w:pStyle w:val="NormalWeb"/>
        <w:spacing w:line="276" w:lineRule="auto"/>
        <w:ind w:firstLine="720"/>
        <w:jc w:val="both"/>
        <w:rPr>
          <w:rFonts w:ascii="Arial" w:hAnsi="Arial" w:cs="Arial"/>
          <w:lang w:val="mn-MN"/>
        </w:rPr>
      </w:pPr>
      <w:r w:rsidRPr="00A02649">
        <w:rPr>
          <w:rFonts w:ascii="Arial" w:hAnsi="Arial" w:cs="Arial"/>
          <w:lang w:val="mn-MN"/>
        </w:rPr>
        <w:t>Т</w:t>
      </w:r>
      <w:r w:rsidR="007D0FD9" w:rsidRPr="00A02649">
        <w:rPr>
          <w:rFonts w:ascii="Arial" w:hAnsi="Arial" w:cs="Arial"/>
          <w:lang w:val="mn-MN"/>
        </w:rPr>
        <w:t xml:space="preserve">өрийн албан хаагч ажил төрлөө гүйцэтгэхэд бичиг цаас, харилцаа холбооны зардал зайлшгүй гарах </w:t>
      </w:r>
      <w:r w:rsidRPr="00A02649">
        <w:rPr>
          <w:rFonts w:ascii="Arial" w:hAnsi="Arial" w:cs="Arial"/>
          <w:lang w:val="mn-MN"/>
        </w:rPr>
        <w:t>шаардлагатай</w:t>
      </w:r>
      <w:r w:rsidR="007D0FD9" w:rsidRPr="00A02649">
        <w:rPr>
          <w:rFonts w:ascii="Arial" w:hAnsi="Arial" w:cs="Arial"/>
          <w:lang w:val="mn-MN"/>
        </w:rPr>
        <w:t xml:space="preserve"> болохоор </w:t>
      </w:r>
      <w:r w:rsidRPr="00A02649">
        <w:rPr>
          <w:rFonts w:ascii="Arial" w:hAnsi="Arial" w:cs="Arial"/>
          <w:lang w:val="mn-MN"/>
        </w:rPr>
        <w:t>б</w:t>
      </w:r>
      <w:r w:rsidR="007D0FD9" w:rsidRPr="00A02649">
        <w:rPr>
          <w:rFonts w:ascii="Arial" w:hAnsi="Arial" w:cs="Arial"/>
          <w:lang w:val="mn-MN"/>
        </w:rPr>
        <w:t xml:space="preserve">усад зардалд бичиг, хэрэг шуудангийн зардлыг хамруулав. </w:t>
      </w:r>
    </w:p>
    <w:tbl>
      <w:tblPr>
        <w:tblW w:w="8955" w:type="dxa"/>
        <w:tblInd w:w="93" w:type="dxa"/>
        <w:tblLook w:val="04A0" w:firstRow="1" w:lastRow="0" w:firstColumn="1" w:lastColumn="0" w:noHBand="0" w:noVBand="1"/>
      </w:tblPr>
      <w:tblGrid>
        <w:gridCol w:w="1401"/>
        <w:gridCol w:w="2278"/>
        <w:gridCol w:w="3377"/>
        <w:gridCol w:w="2196"/>
      </w:tblGrid>
      <w:tr w:rsidR="00F95C78" w:rsidRPr="00A02649" w14:paraId="4F70CEC4" w14:textId="77777777" w:rsidTr="00C82E30">
        <w:trPr>
          <w:trHeight w:val="105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CA7EA" w14:textId="77777777" w:rsidR="00F95C78" w:rsidRPr="00A02649" w:rsidRDefault="00287DFB" w:rsidP="00CF55CC">
            <w:pPr>
              <w:pStyle w:val="NormalWeb"/>
              <w:spacing w:line="276" w:lineRule="auto"/>
              <w:ind w:firstLine="720"/>
              <w:jc w:val="both"/>
              <w:rPr>
                <w:rFonts w:ascii="Arial" w:hAnsi="Arial" w:cs="Arial"/>
              </w:rPr>
            </w:pPr>
            <w:r w:rsidRPr="00A02649">
              <w:rPr>
                <w:rFonts w:ascii="Arial" w:hAnsi="Arial" w:cs="Arial"/>
                <w:color w:val="000000"/>
              </w:rPr>
              <w:lastRenderedPageBreak/>
              <w:t>№</w:t>
            </w:r>
            <w:r w:rsidR="00F95C78" w:rsidRPr="00A02649">
              <w:rPr>
                <w:rFonts w:ascii="Arial" w:hAnsi="Arial" w:cs="Arial"/>
              </w:rPr>
              <w:t>№</w:t>
            </w:r>
          </w:p>
        </w:tc>
        <w:tc>
          <w:tcPr>
            <w:tcW w:w="2365" w:type="dxa"/>
            <w:tcBorders>
              <w:top w:val="single" w:sz="4" w:space="0" w:color="auto"/>
              <w:left w:val="nil"/>
              <w:bottom w:val="single" w:sz="4" w:space="0" w:color="auto"/>
              <w:right w:val="single" w:sz="4" w:space="0" w:color="auto"/>
            </w:tcBorders>
            <w:shd w:val="clear" w:color="auto" w:fill="auto"/>
            <w:noWrap/>
            <w:vAlign w:val="center"/>
            <w:hideMark/>
          </w:tcPr>
          <w:p w14:paraId="40727301" w14:textId="77777777" w:rsidR="00F95C78" w:rsidRPr="00A02649" w:rsidRDefault="00F95C78" w:rsidP="00CF55CC">
            <w:pPr>
              <w:pStyle w:val="NormalWeb"/>
              <w:spacing w:line="276" w:lineRule="auto"/>
              <w:ind w:firstLine="720"/>
              <w:jc w:val="both"/>
              <w:rPr>
                <w:rFonts w:ascii="Arial" w:hAnsi="Arial" w:cs="Arial"/>
              </w:rPr>
            </w:pPr>
            <w:proofErr w:type="spellStart"/>
            <w:r w:rsidRPr="00A02649">
              <w:rPr>
                <w:rFonts w:ascii="Arial" w:hAnsi="Arial" w:cs="Arial"/>
              </w:rPr>
              <w:t>Албан</w:t>
            </w:r>
            <w:proofErr w:type="spellEnd"/>
            <w:r w:rsidRPr="00A02649">
              <w:rPr>
                <w:rFonts w:ascii="Arial" w:hAnsi="Arial" w:cs="Arial"/>
              </w:rPr>
              <w:t xml:space="preserve"> </w:t>
            </w:r>
            <w:proofErr w:type="spellStart"/>
            <w:r w:rsidRPr="00A02649">
              <w:rPr>
                <w:rFonts w:ascii="Arial" w:hAnsi="Arial" w:cs="Arial"/>
              </w:rPr>
              <w:t>хаагчын</w:t>
            </w:r>
            <w:proofErr w:type="spellEnd"/>
            <w:r w:rsidRPr="00A02649">
              <w:rPr>
                <w:rFonts w:ascii="Arial" w:hAnsi="Arial" w:cs="Arial"/>
              </w:rPr>
              <w:t xml:space="preserve"> </w:t>
            </w:r>
            <w:proofErr w:type="spellStart"/>
            <w:r w:rsidRPr="00A02649">
              <w:rPr>
                <w:rFonts w:ascii="Arial" w:hAnsi="Arial" w:cs="Arial"/>
              </w:rPr>
              <w:t>тоо</w:t>
            </w:r>
            <w:proofErr w:type="spellEnd"/>
          </w:p>
        </w:tc>
        <w:tc>
          <w:tcPr>
            <w:tcW w:w="3510" w:type="dxa"/>
            <w:tcBorders>
              <w:top w:val="single" w:sz="4" w:space="0" w:color="auto"/>
              <w:left w:val="nil"/>
              <w:bottom w:val="single" w:sz="4" w:space="0" w:color="auto"/>
              <w:right w:val="single" w:sz="4" w:space="0" w:color="auto"/>
            </w:tcBorders>
            <w:shd w:val="clear" w:color="auto" w:fill="auto"/>
            <w:vAlign w:val="center"/>
            <w:hideMark/>
          </w:tcPr>
          <w:p w14:paraId="01B2D3A5" w14:textId="77777777" w:rsidR="00F95C78" w:rsidRPr="00A02649" w:rsidRDefault="00F95C78" w:rsidP="00CF55CC">
            <w:pPr>
              <w:pStyle w:val="NormalWeb"/>
              <w:spacing w:line="276" w:lineRule="auto"/>
              <w:jc w:val="both"/>
              <w:rPr>
                <w:rFonts w:ascii="Arial" w:hAnsi="Arial" w:cs="Arial"/>
                <w:lang w:val="mn-MN"/>
              </w:rPr>
            </w:pPr>
            <w:r w:rsidRPr="00A02649">
              <w:rPr>
                <w:rFonts w:ascii="Arial" w:hAnsi="Arial" w:cs="Arial"/>
                <w:lang w:val="mn-MN"/>
              </w:rPr>
              <w:t xml:space="preserve">Нэг </w:t>
            </w:r>
            <w:proofErr w:type="spellStart"/>
            <w:r w:rsidRPr="00A02649">
              <w:rPr>
                <w:rFonts w:ascii="Arial" w:hAnsi="Arial" w:cs="Arial"/>
              </w:rPr>
              <w:t>албан</w:t>
            </w:r>
            <w:proofErr w:type="spellEnd"/>
            <w:r w:rsidRPr="00A02649">
              <w:rPr>
                <w:rFonts w:ascii="Arial" w:hAnsi="Arial" w:cs="Arial"/>
              </w:rPr>
              <w:t xml:space="preserve"> </w:t>
            </w:r>
            <w:proofErr w:type="spellStart"/>
            <w:r w:rsidRPr="00A02649">
              <w:rPr>
                <w:rFonts w:ascii="Arial" w:hAnsi="Arial" w:cs="Arial"/>
              </w:rPr>
              <w:t>хаагчид</w:t>
            </w:r>
            <w:proofErr w:type="spellEnd"/>
            <w:r w:rsidRPr="00A02649">
              <w:rPr>
                <w:rFonts w:ascii="Arial" w:hAnsi="Arial" w:cs="Arial"/>
              </w:rPr>
              <w:t xml:space="preserve"> </w:t>
            </w:r>
            <w:r w:rsidRPr="00A02649">
              <w:rPr>
                <w:rFonts w:ascii="Arial" w:hAnsi="Arial" w:cs="Arial"/>
                <w:lang w:val="mn-MN"/>
              </w:rPr>
              <w:t>ногдох зардал /сард 12500 төг, жилд 150000 төг/</w:t>
            </w:r>
          </w:p>
        </w:tc>
        <w:tc>
          <w:tcPr>
            <w:tcW w:w="2280" w:type="dxa"/>
            <w:tcBorders>
              <w:top w:val="single" w:sz="4" w:space="0" w:color="auto"/>
              <w:left w:val="nil"/>
              <w:bottom w:val="single" w:sz="4" w:space="0" w:color="auto"/>
              <w:right w:val="single" w:sz="4" w:space="0" w:color="auto"/>
            </w:tcBorders>
            <w:shd w:val="clear" w:color="auto" w:fill="auto"/>
            <w:noWrap/>
            <w:vAlign w:val="center"/>
            <w:hideMark/>
          </w:tcPr>
          <w:p w14:paraId="446E1D8F" w14:textId="77777777" w:rsidR="00F95C78" w:rsidRPr="00A02649" w:rsidRDefault="00F95C78" w:rsidP="00CF55CC">
            <w:pPr>
              <w:pStyle w:val="NormalWeb"/>
              <w:spacing w:line="276" w:lineRule="auto"/>
              <w:ind w:firstLine="720"/>
              <w:jc w:val="both"/>
              <w:rPr>
                <w:rFonts w:ascii="Arial" w:hAnsi="Arial" w:cs="Arial"/>
                <w:lang w:val="mn-MN"/>
              </w:rPr>
            </w:pPr>
            <w:proofErr w:type="spellStart"/>
            <w:r w:rsidRPr="00A02649">
              <w:rPr>
                <w:rFonts w:ascii="Arial" w:hAnsi="Arial" w:cs="Arial"/>
              </w:rPr>
              <w:t>Нийт</w:t>
            </w:r>
            <w:proofErr w:type="spellEnd"/>
            <w:r w:rsidRPr="00A02649">
              <w:rPr>
                <w:rFonts w:ascii="Arial" w:hAnsi="Arial" w:cs="Arial"/>
              </w:rPr>
              <w:t xml:space="preserve"> </w:t>
            </w:r>
            <w:proofErr w:type="spellStart"/>
            <w:r w:rsidRPr="00A02649">
              <w:rPr>
                <w:rFonts w:ascii="Arial" w:hAnsi="Arial" w:cs="Arial"/>
              </w:rPr>
              <w:t>дүн</w:t>
            </w:r>
            <w:proofErr w:type="spellEnd"/>
            <w:r w:rsidRPr="00A02649">
              <w:rPr>
                <w:rFonts w:ascii="Arial" w:hAnsi="Arial" w:cs="Arial"/>
                <w:lang w:val="mn-MN"/>
              </w:rPr>
              <w:t xml:space="preserve"> /төгрөгөөр/</w:t>
            </w:r>
          </w:p>
        </w:tc>
      </w:tr>
      <w:tr w:rsidR="00F95C78" w:rsidRPr="00A02649" w14:paraId="4586CFE5" w14:textId="77777777" w:rsidTr="00C82E30">
        <w:trPr>
          <w:trHeight w:val="845"/>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14:paraId="35B9218D" w14:textId="77777777" w:rsidR="00F95C78" w:rsidRPr="00A02649" w:rsidRDefault="00287DFB" w:rsidP="00CF55CC">
            <w:pPr>
              <w:pStyle w:val="NormalWeb"/>
              <w:spacing w:line="276" w:lineRule="auto"/>
              <w:ind w:firstLine="720"/>
              <w:jc w:val="both"/>
              <w:rPr>
                <w:rFonts w:ascii="Arial" w:hAnsi="Arial" w:cs="Arial"/>
              </w:rPr>
            </w:pPr>
            <w:r>
              <w:rPr>
                <w:rFonts w:ascii="Arial" w:hAnsi="Arial" w:cs="Arial"/>
              </w:rPr>
              <w:t xml:space="preserve">1   </w:t>
            </w:r>
            <w:r w:rsidR="00F95C78" w:rsidRPr="00A02649">
              <w:rPr>
                <w:rFonts w:ascii="Arial" w:hAnsi="Arial" w:cs="Arial"/>
              </w:rPr>
              <w:t>1</w:t>
            </w:r>
          </w:p>
        </w:tc>
        <w:tc>
          <w:tcPr>
            <w:tcW w:w="2365" w:type="dxa"/>
            <w:tcBorders>
              <w:top w:val="nil"/>
              <w:left w:val="nil"/>
              <w:bottom w:val="single" w:sz="4" w:space="0" w:color="auto"/>
              <w:right w:val="single" w:sz="4" w:space="0" w:color="auto"/>
            </w:tcBorders>
            <w:shd w:val="clear" w:color="auto" w:fill="auto"/>
            <w:noWrap/>
            <w:vAlign w:val="center"/>
            <w:hideMark/>
          </w:tcPr>
          <w:p w14:paraId="1A48EABA" w14:textId="77777777" w:rsidR="00F95C78" w:rsidRPr="00A02649" w:rsidRDefault="00692F39" w:rsidP="00CF55CC">
            <w:pPr>
              <w:pStyle w:val="NormalWeb"/>
              <w:spacing w:line="276" w:lineRule="auto"/>
              <w:ind w:firstLine="720"/>
              <w:jc w:val="both"/>
              <w:rPr>
                <w:rFonts w:ascii="Arial" w:hAnsi="Arial" w:cs="Arial"/>
                <w:lang w:val="mn-MN"/>
              </w:rPr>
            </w:pPr>
            <w:r w:rsidRPr="00A02649">
              <w:rPr>
                <w:rFonts w:ascii="Arial" w:hAnsi="Arial" w:cs="Arial"/>
                <w:lang w:val="mn-MN"/>
              </w:rPr>
              <w:t>403</w:t>
            </w:r>
          </w:p>
        </w:tc>
        <w:tc>
          <w:tcPr>
            <w:tcW w:w="3510" w:type="dxa"/>
            <w:tcBorders>
              <w:top w:val="single" w:sz="4" w:space="0" w:color="auto"/>
              <w:left w:val="nil"/>
              <w:bottom w:val="single" w:sz="4" w:space="0" w:color="auto"/>
              <w:right w:val="single" w:sz="4" w:space="0" w:color="auto"/>
            </w:tcBorders>
            <w:shd w:val="clear" w:color="auto" w:fill="auto"/>
            <w:noWrap/>
            <w:vAlign w:val="center"/>
            <w:hideMark/>
          </w:tcPr>
          <w:p w14:paraId="7A61A680" w14:textId="77777777" w:rsidR="00F95C78" w:rsidRPr="00A02649" w:rsidRDefault="00A33981" w:rsidP="00CF55CC">
            <w:pPr>
              <w:pStyle w:val="NormalWeb"/>
              <w:spacing w:line="276" w:lineRule="auto"/>
              <w:ind w:firstLine="720"/>
              <w:jc w:val="both"/>
              <w:rPr>
                <w:rFonts w:ascii="Arial" w:hAnsi="Arial" w:cs="Arial"/>
                <w:lang w:val="mn-MN"/>
              </w:rPr>
            </w:pPr>
            <w:r w:rsidRPr="00A02649">
              <w:rPr>
                <w:rFonts w:ascii="Arial" w:hAnsi="Arial" w:cs="Arial"/>
                <w:lang w:val="mn-MN"/>
              </w:rPr>
              <w:t>150,000</w:t>
            </w:r>
          </w:p>
        </w:tc>
        <w:tc>
          <w:tcPr>
            <w:tcW w:w="2280" w:type="dxa"/>
            <w:tcBorders>
              <w:top w:val="nil"/>
              <w:left w:val="nil"/>
              <w:bottom w:val="single" w:sz="4" w:space="0" w:color="auto"/>
              <w:right w:val="single" w:sz="4" w:space="0" w:color="auto"/>
            </w:tcBorders>
            <w:shd w:val="clear" w:color="auto" w:fill="auto"/>
            <w:noWrap/>
            <w:vAlign w:val="center"/>
            <w:hideMark/>
          </w:tcPr>
          <w:p w14:paraId="0F3D80E7" w14:textId="77777777" w:rsidR="00F95C78" w:rsidRPr="00A02649" w:rsidRDefault="00692F39" w:rsidP="00692F39">
            <w:pPr>
              <w:jc w:val="center"/>
              <w:rPr>
                <w:rFonts w:ascii="Arial" w:hAnsi="Arial" w:cs="Arial"/>
                <w:sz w:val="24"/>
                <w:szCs w:val="24"/>
                <w:lang w:val="mn-MN"/>
              </w:rPr>
            </w:pPr>
            <w:r w:rsidRPr="00A02649">
              <w:rPr>
                <w:rFonts w:ascii="Arial" w:hAnsi="Arial" w:cs="Arial"/>
                <w:sz w:val="24"/>
                <w:szCs w:val="24"/>
                <w:lang w:val="mn-MN"/>
              </w:rPr>
              <w:t>60,450,000</w:t>
            </w:r>
          </w:p>
        </w:tc>
      </w:tr>
    </w:tbl>
    <w:p w14:paraId="5FE263F3" w14:textId="77777777" w:rsidR="00352F6B" w:rsidRPr="00A02649" w:rsidRDefault="00352F6B" w:rsidP="00384CE2">
      <w:pPr>
        <w:pStyle w:val="NormalWeb"/>
        <w:spacing w:before="0" w:beforeAutospacing="0" w:line="276" w:lineRule="auto"/>
        <w:jc w:val="both"/>
        <w:rPr>
          <w:rFonts w:ascii="Arial" w:hAnsi="Arial" w:cs="Arial"/>
          <w:lang w:val="mn-MN"/>
        </w:rPr>
      </w:pPr>
      <w:r w:rsidRPr="00A02649">
        <w:rPr>
          <w:rFonts w:ascii="Arial" w:hAnsi="Arial" w:cs="Arial"/>
          <w:lang w:val="mn-MN"/>
        </w:rPr>
        <w:t xml:space="preserve">Эх үүсвэр: Төсвийн байгууллагуудын төсвийг тооцоход баримталдаг жишгээр тооцов. </w:t>
      </w:r>
    </w:p>
    <w:p w14:paraId="0B21405D" w14:textId="77777777" w:rsidR="00E10996" w:rsidRPr="00A02649" w:rsidRDefault="00CE37DC" w:rsidP="00C613F6">
      <w:pPr>
        <w:pStyle w:val="NormalWeb"/>
        <w:spacing w:line="276" w:lineRule="auto"/>
        <w:ind w:firstLine="720"/>
        <w:jc w:val="right"/>
        <w:rPr>
          <w:rFonts w:ascii="Arial" w:hAnsi="Arial" w:cs="Arial"/>
          <w:lang w:val="mn-MN"/>
        </w:rPr>
      </w:pPr>
      <w:r w:rsidRPr="00A02649">
        <w:rPr>
          <w:rFonts w:ascii="Arial" w:hAnsi="Arial" w:cs="Arial"/>
          <w:lang w:val="mn-MN"/>
        </w:rPr>
        <w:t xml:space="preserve">БУСАД ЗАРДЛЫН НИЙТ ДҮН </w:t>
      </w:r>
      <w:r w:rsidRPr="00A02649">
        <w:rPr>
          <w:rFonts w:ascii="Arial" w:hAnsi="Arial" w:cs="Arial"/>
        </w:rPr>
        <w:t xml:space="preserve">= </w:t>
      </w:r>
      <w:r w:rsidR="00692F39" w:rsidRPr="00A02649">
        <w:rPr>
          <w:rFonts w:ascii="Arial" w:hAnsi="Arial" w:cs="Arial"/>
          <w:lang w:val="mn-MN"/>
        </w:rPr>
        <w:t>60</w:t>
      </w:r>
      <w:r w:rsidR="00692F39" w:rsidRPr="00A02649">
        <w:rPr>
          <w:rFonts w:ascii="Arial" w:hAnsi="Arial" w:cs="Arial"/>
        </w:rPr>
        <w:t>,4</w:t>
      </w:r>
      <w:r w:rsidR="003D75CA" w:rsidRPr="00A02649">
        <w:rPr>
          <w:rFonts w:ascii="Arial" w:hAnsi="Arial" w:cs="Arial"/>
        </w:rPr>
        <w:t xml:space="preserve">50,000 </w:t>
      </w:r>
      <w:r w:rsidR="003D75CA" w:rsidRPr="00A02649">
        <w:rPr>
          <w:rFonts w:ascii="Arial" w:hAnsi="Arial" w:cs="Arial"/>
          <w:lang w:val="mn-MN"/>
        </w:rPr>
        <w:t xml:space="preserve"> </w:t>
      </w:r>
      <w:r w:rsidR="00D52012" w:rsidRPr="00A02649">
        <w:rPr>
          <w:rFonts w:ascii="Arial" w:hAnsi="Arial" w:cs="Arial"/>
          <w:lang w:val="mn-MN"/>
        </w:rPr>
        <w:t xml:space="preserve">ТӨГРӨГ </w:t>
      </w:r>
    </w:p>
    <w:p w14:paraId="743411C6" w14:textId="77777777" w:rsidR="00DD78D1" w:rsidRPr="00A02649" w:rsidRDefault="00DD78D1" w:rsidP="00A36C85">
      <w:pPr>
        <w:pStyle w:val="ListParagraph"/>
        <w:spacing w:after="0" w:line="276" w:lineRule="auto"/>
        <w:ind w:left="180"/>
        <w:rPr>
          <w:rFonts w:ascii="Arial" w:hAnsi="Arial" w:cs="Arial"/>
          <w:b/>
          <w:sz w:val="24"/>
          <w:szCs w:val="24"/>
          <w:lang w:val="mn-MN"/>
        </w:rPr>
      </w:pPr>
      <w:r w:rsidRPr="00A02649">
        <w:rPr>
          <w:rFonts w:ascii="Arial" w:hAnsi="Arial" w:cs="Arial"/>
          <w:b/>
          <w:sz w:val="24"/>
          <w:szCs w:val="24"/>
          <w:lang w:val="mn-MN"/>
        </w:rPr>
        <w:t>Төрийн байгууллагад буюу улсын төсөвт үүсэх</w:t>
      </w:r>
      <w:r w:rsidRPr="00A02649">
        <w:rPr>
          <w:rFonts w:ascii="Arial" w:hAnsi="Arial" w:cs="Arial"/>
          <w:b/>
          <w:sz w:val="24"/>
          <w:szCs w:val="24"/>
        </w:rPr>
        <w:t xml:space="preserve"> </w:t>
      </w:r>
      <w:r w:rsidRPr="00A02649">
        <w:rPr>
          <w:rFonts w:ascii="Arial" w:hAnsi="Arial" w:cs="Arial"/>
          <w:b/>
          <w:sz w:val="24"/>
          <w:szCs w:val="24"/>
          <w:lang w:val="mn-MN"/>
        </w:rPr>
        <w:t xml:space="preserve"> нийт  зардал</w:t>
      </w:r>
    </w:p>
    <w:p w14:paraId="0C9AC162" w14:textId="77777777" w:rsidR="009A3F7C" w:rsidRPr="00A02649" w:rsidRDefault="009A3F7C" w:rsidP="00D556B1">
      <w:pPr>
        <w:pStyle w:val="ListParagraph"/>
        <w:spacing w:after="0" w:line="276" w:lineRule="auto"/>
        <w:ind w:left="180"/>
        <w:jc w:val="center"/>
        <w:rPr>
          <w:rFonts w:ascii="Arial" w:hAnsi="Arial" w:cs="Arial"/>
          <w:b/>
          <w:sz w:val="24"/>
          <w:szCs w:val="24"/>
          <w:lang w:val="mn-MN"/>
        </w:rPr>
      </w:pPr>
    </w:p>
    <w:p w14:paraId="27F9882C" w14:textId="77777777" w:rsidR="00945AF7" w:rsidRPr="00A02649" w:rsidRDefault="00C36CE9" w:rsidP="002807D4">
      <w:pPr>
        <w:pStyle w:val="ListParagraph"/>
        <w:spacing w:after="0" w:line="276" w:lineRule="auto"/>
        <w:ind w:left="180"/>
        <w:jc w:val="both"/>
        <w:rPr>
          <w:rFonts w:ascii="Arial" w:hAnsi="Arial" w:cs="Arial"/>
          <w:sz w:val="24"/>
          <w:szCs w:val="24"/>
          <w:lang w:val="mn-MN"/>
        </w:rPr>
      </w:pPr>
      <w:r w:rsidRPr="00A02649">
        <w:rPr>
          <w:rFonts w:ascii="Arial" w:hAnsi="Arial" w:cs="Arial"/>
          <w:b/>
          <w:sz w:val="24"/>
          <w:szCs w:val="24"/>
          <w:lang w:val="mn-MN"/>
        </w:rPr>
        <w:t xml:space="preserve"> </w:t>
      </w:r>
      <w:r w:rsidR="00945AF7" w:rsidRPr="00A02649">
        <w:rPr>
          <w:rFonts w:ascii="Arial" w:hAnsi="Arial" w:cs="Arial"/>
          <w:sz w:val="24"/>
          <w:szCs w:val="24"/>
          <w:lang w:val="mn-MN"/>
        </w:rPr>
        <w:t xml:space="preserve">Нийт </w:t>
      </w:r>
      <w:r w:rsidR="00DD78D1" w:rsidRPr="00A02649">
        <w:rPr>
          <w:rFonts w:ascii="Arial" w:hAnsi="Arial" w:cs="Arial"/>
          <w:sz w:val="24"/>
          <w:szCs w:val="24"/>
          <w:lang w:val="mn-MN"/>
        </w:rPr>
        <w:t>зардлыг өснө тооцсон</w:t>
      </w:r>
      <w:r w:rsidR="00945AF7" w:rsidRPr="00A02649">
        <w:rPr>
          <w:rFonts w:ascii="Arial" w:hAnsi="Arial" w:cs="Arial"/>
          <w:sz w:val="24"/>
          <w:szCs w:val="24"/>
          <w:lang w:val="mn-MN"/>
        </w:rPr>
        <w:t xml:space="preserve"> хүний нөөцийн зардал, материаллаг зардал, бусад зардлын </w:t>
      </w:r>
      <w:r w:rsidR="002807D4" w:rsidRPr="00A02649">
        <w:rPr>
          <w:rFonts w:ascii="Arial" w:hAnsi="Arial" w:cs="Arial"/>
          <w:sz w:val="24"/>
          <w:szCs w:val="24"/>
          <w:lang w:val="mn-MN"/>
        </w:rPr>
        <w:t>н</w:t>
      </w:r>
      <w:r w:rsidR="00945AF7" w:rsidRPr="00A02649">
        <w:rPr>
          <w:rFonts w:ascii="Arial" w:hAnsi="Arial" w:cs="Arial"/>
          <w:sz w:val="24"/>
          <w:szCs w:val="24"/>
          <w:lang w:val="mn-MN"/>
        </w:rPr>
        <w:t>ийлбэр</w:t>
      </w:r>
      <w:r w:rsidR="00DD78D1" w:rsidRPr="00A02649">
        <w:rPr>
          <w:rFonts w:ascii="Arial" w:hAnsi="Arial" w:cs="Arial"/>
          <w:sz w:val="24"/>
          <w:szCs w:val="24"/>
          <w:lang w:val="mn-MN"/>
        </w:rPr>
        <w:t xml:space="preserve"> дүнгээр</w:t>
      </w:r>
      <w:r w:rsidR="009A3F7C" w:rsidRPr="00A02649">
        <w:rPr>
          <w:rFonts w:ascii="Arial" w:hAnsi="Arial" w:cs="Arial"/>
          <w:sz w:val="24"/>
          <w:szCs w:val="24"/>
          <w:lang w:val="mn-MN"/>
        </w:rPr>
        <w:t xml:space="preserve"> тооцон гаргана: </w:t>
      </w:r>
    </w:p>
    <w:p w14:paraId="2AE9C2F9" w14:textId="77777777" w:rsidR="004328E7" w:rsidRPr="00A02649" w:rsidRDefault="004328E7" w:rsidP="002807D4">
      <w:pPr>
        <w:pStyle w:val="ListParagraph"/>
        <w:spacing w:after="0" w:line="276" w:lineRule="auto"/>
        <w:ind w:left="180"/>
        <w:jc w:val="both"/>
        <w:rPr>
          <w:rFonts w:ascii="Arial" w:hAnsi="Arial" w:cs="Arial"/>
          <w:sz w:val="24"/>
          <w:szCs w:val="24"/>
          <w:lang w:val="mn-MN"/>
        </w:rPr>
      </w:pPr>
    </w:p>
    <w:tbl>
      <w:tblPr>
        <w:tblStyle w:val="TableGrid"/>
        <w:tblW w:w="0" w:type="auto"/>
        <w:tblInd w:w="216" w:type="dxa"/>
        <w:tblLook w:val="04A0" w:firstRow="1" w:lastRow="0" w:firstColumn="1" w:lastColumn="0" w:noHBand="0" w:noVBand="1"/>
      </w:tblPr>
      <w:tblGrid>
        <w:gridCol w:w="696"/>
        <w:gridCol w:w="4421"/>
        <w:gridCol w:w="3942"/>
      </w:tblGrid>
      <w:tr w:rsidR="00DC5A68" w:rsidRPr="00A02649" w14:paraId="4622717E" w14:textId="77777777" w:rsidTr="00287DFB">
        <w:trPr>
          <w:trHeight w:val="308"/>
        </w:trPr>
        <w:tc>
          <w:tcPr>
            <w:tcW w:w="696" w:type="dxa"/>
          </w:tcPr>
          <w:p w14:paraId="64E98CC4" w14:textId="77777777" w:rsidR="00DC5A68" w:rsidRPr="00A02649" w:rsidRDefault="00287DFB" w:rsidP="00CF55CC">
            <w:pPr>
              <w:pStyle w:val="NormalWeb"/>
              <w:spacing w:line="276" w:lineRule="auto"/>
              <w:jc w:val="both"/>
              <w:rPr>
                <w:rFonts w:ascii="Arial" w:hAnsi="Arial" w:cs="Arial"/>
                <w:b/>
              </w:rPr>
            </w:pPr>
            <w:r w:rsidRPr="00A02649">
              <w:rPr>
                <w:rFonts w:ascii="Arial" w:hAnsi="Arial" w:cs="Arial"/>
              </w:rPr>
              <w:t>№</w:t>
            </w:r>
          </w:p>
        </w:tc>
        <w:tc>
          <w:tcPr>
            <w:tcW w:w="4421" w:type="dxa"/>
          </w:tcPr>
          <w:p w14:paraId="6ECA31E3" w14:textId="77777777" w:rsidR="009769A8" w:rsidRPr="00A02649" w:rsidRDefault="00DC5A68" w:rsidP="002536CC">
            <w:pPr>
              <w:pStyle w:val="NormalWeb"/>
              <w:spacing w:line="276" w:lineRule="auto"/>
              <w:jc w:val="center"/>
              <w:rPr>
                <w:rFonts w:ascii="Arial" w:hAnsi="Arial" w:cs="Arial"/>
                <w:lang w:val="mn-MN"/>
              </w:rPr>
            </w:pPr>
            <w:r w:rsidRPr="00A02649">
              <w:rPr>
                <w:rFonts w:ascii="Arial" w:hAnsi="Arial" w:cs="Arial"/>
                <w:lang w:val="mn-MN"/>
              </w:rPr>
              <w:t>Зардлын нэр</w:t>
            </w:r>
          </w:p>
        </w:tc>
        <w:tc>
          <w:tcPr>
            <w:tcW w:w="3942" w:type="dxa"/>
          </w:tcPr>
          <w:p w14:paraId="5DE8C6E0" w14:textId="77777777" w:rsidR="00DC5A68" w:rsidRPr="00A02649" w:rsidRDefault="00DC5A68" w:rsidP="00CF55CC">
            <w:pPr>
              <w:pStyle w:val="NormalWeb"/>
              <w:spacing w:line="276" w:lineRule="auto"/>
              <w:jc w:val="both"/>
              <w:rPr>
                <w:rFonts w:ascii="Arial" w:hAnsi="Arial" w:cs="Arial"/>
                <w:lang w:val="mn-MN"/>
              </w:rPr>
            </w:pPr>
            <w:r w:rsidRPr="00A02649">
              <w:rPr>
                <w:rFonts w:ascii="Arial" w:hAnsi="Arial" w:cs="Arial"/>
                <w:lang w:val="mn-MN"/>
              </w:rPr>
              <w:t>Мөнгөн дүн</w:t>
            </w:r>
            <w:r w:rsidR="00AA18D0" w:rsidRPr="00A02649">
              <w:rPr>
                <w:rFonts w:ascii="Arial" w:hAnsi="Arial" w:cs="Arial"/>
                <w:lang w:val="mn-MN"/>
              </w:rPr>
              <w:t xml:space="preserve"> /төгрөг/</w:t>
            </w:r>
            <w:r w:rsidRPr="00A02649">
              <w:rPr>
                <w:rFonts w:ascii="Arial" w:hAnsi="Arial" w:cs="Arial"/>
                <w:lang w:val="mn-MN"/>
              </w:rPr>
              <w:t xml:space="preserve"> </w:t>
            </w:r>
          </w:p>
        </w:tc>
      </w:tr>
      <w:tr w:rsidR="00DC5A68" w:rsidRPr="00A02649" w14:paraId="0234D929" w14:textId="77777777" w:rsidTr="00287DFB">
        <w:trPr>
          <w:trHeight w:val="308"/>
        </w:trPr>
        <w:tc>
          <w:tcPr>
            <w:tcW w:w="696" w:type="dxa"/>
          </w:tcPr>
          <w:p w14:paraId="3268BAC0" w14:textId="77777777" w:rsidR="00DC5A68" w:rsidRPr="00A02649" w:rsidRDefault="00287DFB" w:rsidP="00CF55CC">
            <w:pPr>
              <w:pStyle w:val="NormalWeb"/>
              <w:spacing w:line="276" w:lineRule="auto"/>
              <w:jc w:val="both"/>
              <w:rPr>
                <w:rFonts w:ascii="Arial" w:hAnsi="Arial" w:cs="Arial"/>
              </w:rPr>
            </w:pPr>
            <w:r>
              <w:rPr>
                <w:rFonts w:ascii="Arial" w:hAnsi="Arial" w:cs="Arial"/>
              </w:rPr>
              <w:t>1</w:t>
            </w:r>
          </w:p>
        </w:tc>
        <w:tc>
          <w:tcPr>
            <w:tcW w:w="4421" w:type="dxa"/>
          </w:tcPr>
          <w:p w14:paraId="76D138A1" w14:textId="77777777" w:rsidR="00DC5A68" w:rsidRPr="00A02649" w:rsidRDefault="009769A8" w:rsidP="00CF55CC">
            <w:pPr>
              <w:pStyle w:val="NormalWeb"/>
              <w:spacing w:line="276" w:lineRule="auto"/>
              <w:jc w:val="both"/>
              <w:rPr>
                <w:rFonts w:ascii="Arial" w:hAnsi="Arial" w:cs="Arial"/>
              </w:rPr>
            </w:pPr>
            <w:r w:rsidRPr="00A02649">
              <w:rPr>
                <w:rFonts w:ascii="Arial" w:hAnsi="Arial" w:cs="Arial"/>
                <w:lang w:val="mn-MN"/>
              </w:rPr>
              <w:t>Х</w:t>
            </w:r>
            <w:r w:rsidR="00DC5A68" w:rsidRPr="00A02649">
              <w:rPr>
                <w:rFonts w:ascii="Arial" w:hAnsi="Arial" w:cs="Arial"/>
                <w:lang w:val="mn-MN"/>
              </w:rPr>
              <w:t>үний нөөцийн зардал</w:t>
            </w:r>
          </w:p>
        </w:tc>
        <w:tc>
          <w:tcPr>
            <w:tcW w:w="3942" w:type="dxa"/>
          </w:tcPr>
          <w:p w14:paraId="5376735F" w14:textId="77777777" w:rsidR="00DC5A68" w:rsidRPr="00A02649" w:rsidRDefault="00A66B86" w:rsidP="00C36CE9">
            <w:pPr>
              <w:pStyle w:val="NormalWeb"/>
              <w:spacing w:line="276" w:lineRule="auto"/>
              <w:jc w:val="right"/>
              <w:rPr>
                <w:rFonts w:ascii="Arial" w:hAnsi="Arial" w:cs="Arial"/>
              </w:rPr>
            </w:pPr>
            <w:r w:rsidRPr="00A02649">
              <w:rPr>
                <w:rFonts w:ascii="Arial" w:hAnsi="Arial" w:cs="Arial"/>
                <w:color w:val="000000"/>
              </w:rPr>
              <w:t>4,292,526,931</w:t>
            </w:r>
          </w:p>
        </w:tc>
      </w:tr>
      <w:tr w:rsidR="00DC5A68" w:rsidRPr="00A02649" w14:paraId="0B0F96D0" w14:textId="77777777" w:rsidTr="00287DFB">
        <w:trPr>
          <w:trHeight w:val="328"/>
        </w:trPr>
        <w:tc>
          <w:tcPr>
            <w:tcW w:w="696" w:type="dxa"/>
          </w:tcPr>
          <w:p w14:paraId="407B9E9C" w14:textId="77777777" w:rsidR="00DC5A68" w:rsidRPr="00A02649" w:rsidRDefault="00287DFB" w:rsidP="00CF55CC">
            <w:pPr>
              <w:pStyle w:val="NormalWeb"/>
              <w:spacing w:line="276" w:lineRule="auto"/>
              <w:jc w:val="both"/>
              <w:rPr>
                <w:rFonts w:ascii="Arial" w:hAnsi="Arial" w:cs="Arial"/>
              </w:rPr>
            </w:pPr>
            <w:r>
              <w:rPr>
                <w:rFonts w:ascii="Arial" w:hAnsi="Arial" w:cs="Arial"/>
              </w:rPr>
              <w:t>2</w:t>
            </w:r>
          </w:p>
        </w:tc>
        <w:tc>
          <w:tcPr>
            <w:tcW w:w="4421" w:type="dxa"/>
          </w:tcPr>
          <w:p w14:paraId="6180A0A9" w14:textId="77777777" w:rsidR="00DC5A68" w:rsidRPr="00A02649" w:rsidRDefault="00DC5A68" w:rsidP="00CF55CC">
            <w:pPr>
              <w:pStyle w:val="NormalWeb"/>
              <w:spacing w:line="276" w:lineRule="auto"/>
              <w:jc w:val="both"/>
              <w:rPr>
                <w:rFonts w:ascii="Arial" w:hAnsi="Arial" w:cs="Arial"/>
              </w:rPr>
            </w:pPr>
            <w:r w:rsidRPr="00A02649">
              <w:rPr>
                <w:rFonts w:ascii="Arial" w:hAnsi="Arial" w:cs="Arial"/>
                <w:lang w:val="mn-MN"/>
              </w:rPr>
              <w:t>Материаллаг</w:t>
            </w:r>
            <w:r w:rsidRPr="00A02649">
              <w:rPr>
                <w:rFonts w:ascii="Arial" w:hAnsi="Arial" w:cs="Arial"/>
              </w:rPr>
              <w:t xml:space="preserve"> </w:t>
            </w:r>
            <w:r w:rsidRPr="00A02649">
              <w:rPr>
                <w:rFonts w:ascii="Arial" w:hAnsi="Arial" w:cs="Arial"/>
                <w:lang w:val="mn-MN"/>
              </w:rPr>
              <w:t>зардал</w:t>
            </w:r>
          </w:p>
        </w:tc>
        <w:tc>
          <w:tcPr>
            <w:tcW w:w="3942" w:type="dxa"/>
          </w:tcPr>
          <w:p w14:paraId="1EA06A02" w14:textId="77777777" w:rsidR="00DC5A68" w:rsidRPr="00A02649" w:rsidRDefault="008F4E89" w:rsidP="00C36CE9">
            <w:pPr>
              <w:pStyle w:val="NormalWeb"/>
              <w:spacing w:line="276" w:lineRule="auto"/>
              <w:jc w:val="right"/>
              <w:rPr>
                <w:rFonts w:ascii="Arial" w:hAnsi="Arial" w:cs="Arial"/>
              </w:rPr>
            </w:pPr>
            <w:r w:rsidRPr="00A02649">
              <w:rPr>
                <w:rFonts w:ascii="Arial" w:hAnsi="Arial" w:cs="Arial"/>
                <w:color w:val="000000"/>
                <w:lang w:val="mn-MN"/>
              </w:rPr>
              <w:t>1,167,382,190</w:t>
            </w:r>
          </w:p>
        </w:tc>
      </w:tr>
      <w:tr w:rsidR="00DC5A68" w:rsidRPr="00A02649" w14:paraId="44A7E1A0" w14:textId="77777777" w:rsidTr="00287DFB">
        <w:trPr>
          <w:trHeight w:val="308"/>
        </w:trPr>
        <w:tc>
          <w:tcPr>
            <w:tcW w:w="696" w:type="dxa"/>
          </w:tcPr>
          <w:p w14:paraId="701952FF" w14:textId="77777777" w:rsidR="00DC5A68" w:rsidRPr="00A02649" w:rsidRDefault="00287DFB" w:rsidP="00CF55CC">
            <w:pPr>
              <w:pStyle w:val="NormalWeb"/>
              <w:spacing w:line="276" w:lineRule="auto"/>
              <w:jc w:val="both"/>
              <w:rPr>
                <w:rFonts w:ascii="Arial" w:hAnsi="Arial" w:cs="Arial"/>
              </w:rPr>
            </w:pPr>
            <w:r>
              <w:rPr>
                <w:rFonts w:ascii="Arial" w:hAnsi="Arial" w:cs="Arial"/>
              </w:rPr>
              <w:t>3</w:t>
            </w:r>
          </w:p>
        </w:tc>
        <w:tc>
          <w:tcPr>
            <w:tcW w:w="4421" w:type="dxa"/>
          </w:tcPr>
          <w:p w14:paraId="1691EBA3" w14:textId="77777777" w:rsidR="00DC5A68" w:rsidRPr="00A02649" w:rsidRDefault="00DC5A68" w:rsidP="00CF55CC">
            <w:pPr>
              <w:pStyle w:val="NormalWeb"/>
              <w:spacing w:line="276" w:lineRule="auto"/>
              <w:jc w:val="both"/>
              <w:rPr>
                <w:rFonts w:ascii="Arial" w:hAnsi="Arial" w:cs="Arial"/>
              </w:rPr>
            </w:pPr>
            <w:r w:rsidRPr="00A02649">
              <w:rPr>
                <w:rFonts w:ascii="Arial" w:hAnsi="Arial" w:cs="Arial"/>
                <w:lang w:val="mn-MN"/>
              </w:rPr>
              <w:t>Бусад зардал</w:t>
            </w:r>
          </w:p>
        </w:tc>
        <w:tc>
          <w:tcPr>
            <w:tcW w:w="3942" w:type="dxa"/>
          </w:tcPr>
          <w:p w14:paraId="77098E60" w14:textId="77777777" w:rsidR="00DC5A68" w:rsidRPr="00A02649" w:rsidRDefault="008F4E89" w:rsidP="00C36CE9">
            <w:pPr>
              <w:pStyle w:val="NormalWeb"/>
              <w:spacing w:line="276" w:lineRule="auto"/>
              <w:jc w:val="right"/>
              <w:rPr>
                <w:rFonts w:ascii="Arial" w:hAnsi="Arial" w:cs="Arial"/>
              </w:rPr>
            </w:pPr>
            <w:r w:rsidRPr="00A02649">
              <w:rPr>
                <w:rFonts w:ascii="Arial" w:hAnsi="Arial" w:cs="Arial"/>
                <w:lang w:val="mn-MN"/>
              </w:rPr>
              <w:t>60</w:t>
            </w:r>
            <w:r w:rsidRPr="00A02649">
              <w:rPr>
                <w:rFonts w:ascii="Arial" w:hAnsi="Arial" w:cs="Arial"/>
              </w:rPr>
              <w:t xml:space="preserve">,450,000 </w:t>
            </w:r>
            <w:r w:rsidRPr="00A02649">
              <w:rPr>
                <w:rFonts w:ascii="Arial" w:hAnsi="Arial" w:cs="Arial"/>
                <w:lang w:val="mn-MN"/>
              </w:rPr>
              <w:t xml:space="preserve"> </w:t>
            </w:r>
          </w:p>
        </w:tc>
      </w:tr>
      <w:tr w:rsidR="00DC5A68" w:rsidRPr="00A02649" w14:paraId="3B24C1AE" w14:textId="77777777" w:rsidTr="00287DFB">
        <w:trPr>
          <w:trHeight w:val="328"/>
        </w:trPr>
        <w:tc>
          <w:tcPr>
            <w:tcW w:w="696" w:type="dxa"/>
          </w:tcPr>
          <w:p w14:paraId="77878E90" w14:textId="77777777" w:rsidR="00DC5A68" w:rsidRPr="00A02649" w:rsidRDefault="00DC5A68" w:rsidP="00CF55CC">
            <w:pPr>
              <w:pStyle w:val="NormalWeb"/>
              <w:spacing w:line="276" w:lineRule="auto"/>
              <w:jc w:val="both"/>
              <w:rPr>
                <w:rFonts w:ascii="Arial" w:hAnsi="Arial" w:cs="Arial"/>
              </w:rPr>
            </w:pPr>
          </w:p>
        </w:tc>
        <w:tc>
          <w:tcPr>
            <w:tcW w:w="4421" w:type="dxa"/>
          </w:tcPr>
          <w:p w14:paraId="2675298B" w14:textId="77777777" w:rsidR="00DC5A68" w:rsidRPr="00A02649" w:rsidRDefault="00DC5A68" w:rsidP="00CF55CC">
            <w:pPr>
              <w:pStyle w:val="NormalWeb"/>
              <w:spacing w:line="276" w:lineRule="auto"/>
              <w:jc w:val="both"/>
              <w:rPr>
                <w:rFonts w:ascii="Arial" w:hAnsi="Arial" w:cs="Arial"/>
                <w:lang w:val="mn-MN"/>
              </w:rPr>
            </w:pPr>
            <w:r w:rsidRPr="00A02649">
              <w:rPr>
                <w:rFonts w:ascii="Arial" w:hAnsi="Arial" w:cs="Arial"/>
                <w:lang w:val="mn-MN"/>
              </w:rPr>
              <w:t xml:space="preserve">НИЙТ </w:t>
            </w:r>
          </w:p>
        </w:tc>
        <w:tc>
          <w:tcPr>
            <w:tcW w:w="3942" w:type="dxa"/>
          </w:tcPr>
          <w:p w14:paraId="77C77D74" w14:textId="77777777" w:rsidR="00DC5A68" w:rsidRPr="00A02649" w:rsidRDefault="00A66B86" w:rsidP="00A66B86">
            <w:pPr>
              <w:jc w:val="right"/>
              <w:rPr>
                <w:rFonts w:ascii="Arial" w:hAnsi="Arial" w:cs="Arial"/>
                <w:sz w:val="24"/>
                <w:szCs w:val="24"/>
              </w:rPr>
            </w:pPr>
            <w:r w:rsidRPr="00A02649">
              <w:rPr>
                <w:rFonts w:ascii="Arial" w:hAnsi="Arial" w:cs="Arial"/>
                <w:color w:val="000000"/>
                <w:sz w:val="24"/>
                <w:szCs w:val="24"/>
              </w:rPr>
              <w:t>5,520,359,121</w:t>
            </w:r>
          </w:p>
        </w:tc>
      </w:tr>
    </w:tbl>
    <w:p w14:paraId="0C26F17A" w14:textId="77777777" w:rsidR="00D556B1" w:rsidRPr="00A02649" w:rsidRDefault="009A3F7C" w:rsidP="004328E7">
      <w:pPr>
        <w:pStyle w:val="NormalWeb"/>
        <w:spacing w:line="276" w:lineRule="auto"/>
        <w:ind w:firstLine="720"/>
        <w:jc w:val="right"/>
        <w:rPr>
          <w:rFonts w:ascii="Arial" w:hAnsi="Arial" w:cs="Arial"/>
          <w:b/>
          <w:lang w:val="mn-MN"/>
        </w:rPr>
      </w:pPr>
      <w:r w:rsidRPr="00A02649">
        <w:rPr>
          <w:rFonts w:ascii="Arial" w:hAnsi="Arial" w:cs="Arial"/>
          <w:lang w:val="mn-MN"/>
        </w:rPr>
        <w:t>ТӨРИЙН БАЙГУУЛЛАГАД БУЮУ УЛСЫН ТӨСӨВТ ҮҮСЭХ</w:t>
      </w:r>
      <w:r w:rsidRPr="00A02649">
        <w:rPr>
          <w:rFonts w:ascii="Arial" w:hAnsi="Arial" w:cs="Arial"/>
        </w:rPr>
        <w:t xml:space="preserve"> </w:t>
      </w:r>
      <w:r w:rsidRPr="00A02649">
        <w:rPr>
          <w:rFonts w:ascii="Arial" w:hAnsi="Arial" w:cs="Arial"/>
          <w:lang w:val="mn-MN"/>
        </w:rPr>
        <w:t xml:space="preserve">НИЙТ ЗАРДЛЫН ДҮН </w:t>
      </w:r>
      <w:r w:rsidRPr="00A02649">
        <w:rPr>
          <w:rFonts w:ascii="Arial" w:hAnsi="Arial" w:cs="Arial"/>
        </w:rPr>
        <w:t xml:space="preserve">= </w:t>
      </w:r>
      <w:r w:rsidRPr="00A02649">
        <w:rPr>
          <w:rFonts w:ascii="Arial" w:hAnsi="Arial" w:cs="Arial"/>
          <w:color w:val="000000"/>
        </w:rPr>
        <w:t>5,520,359,121</w:t>
      </w:r>
      <w:r w:rsidRPr="00A02649">
        <w:rPr>
          <w:rFonts w:ascii="Arial" w:hAnsi="Arial" w:cs="Arial"/>
          <w:color w:val="000000"/>
          <w:lang w:val="mn-MN"/>
        </w:rPr>
        <w:t>ТӨГРӨГ</w:t>
      </w:r>
    </w:p>
    <w:p w14:paraId="4D0A90D0" w14:textId="77777777" w:rsidR="0013663B" w:rsidRPr="00A02649" w:rsidRDefault="009A3F7C" w:rsidP="00A36C85">
      <w:pPr>
        <w:pStyle w:val="NormalWeb"/>
        <w:spacing w:before="0" w:beforeAutospacing="0" w:after="0" w:afterAutospacing="0" w:line="276" w:lineRule="auto"/>
        <w:jc w:val="both"/>
        <w:rPr>
          <w:rFonts w:ascii="Arial" w:hAnsi="Arial" w:cs="Arial"/>
          <w:lang w:val="mn-MN"/>
        </w:rPr>
      </w:pPr>
      <w:r w:rsidRPr="00A02649">
        <w:rPr>
          <w:rFonts w:ascii="Arial" w:hAnsi="Arial" w:cs="Arial"/>
          <w:lang w:val="mn-MN"/>
        </w:rPr>
        <w:t>Хуулийн төслийг батлан шийдвэрлэхэд т</w:t>
      </w:r>
      <w:r w:rsidR="00D556B1" w:rsidRPr="00A02649">
        <w:rPr>
          <w:rFonts w:ascii="Arial" w:hAnsi="Arial" w:cs="Arial"/>
          <w:lang w:val="mn-MN"/>
        </w:rPr>
        <w:t>өрийн байгууллагад буюу улсын төсөвт үүсэх</w:t>
      </w:r>
      <w:r w:rsidR="00D556B1" w:rsidRPr="00A02649">
        <w:rPr>
          <w:rFonts w:ascii="Arial" w:hAnsi="Arial" w:cs="Arial"/>
        </w:rPr>
        <w:t xml:space="preserve"> </w:t>
      </w:r>
      <w:r w:rsidR="00D556B1" w:rsidRPr="00A02649">
        <w:rPr>
          <w:rFonts w:ascii="Arial" w:hAnsi="Arial" w:cs="Arial"/>
          <w:lang w:val="mn-MN"/>
        </w:rPr>
        <w:t xml:space="preserve"> нийт  зардал</w:t>
      </w:r>
      <w:r w:rsidRPr="00A02649">
        <w:rPr>
          <w:rFonts w:ascii="Arial" w:hAnsi="Arial" w:cs="Arial"/>
          <w:lang w:val="mn-MN"/>
        </w:rPr>
        <w:t xml:space="preserve"> </w:t>
      </w:r>
      <w:r w:rsidRPr="00A02649">
        <w:rPr>
          <w:rFonts w:ascii="Arial" w:hAnsi="Arial" w:cs="Arial"/>
          <w:color w:val="000000"/>
        </w:rPr>
        <w:t>5,520,359,121</w:t>
      </w:r>
      <w:r w:rsidRPr="00A02649">
        <w:rPr>
          <w:rFonts w:ascii="Arial" w:hAnsi="Arial" w:cs="Arial"/>
          <w:color w:val="000000"/>
          <w:lang w:val="mn-MN"/>
        </w:rPr>
        <w:t xml:space="preserve"> /5,5 тэрбум/ төгрөгийн тооцоо гарч байна. </w:t>
      </w:r>
    </w:p>
    <w:p w14:paraId="29625DF2" w14:textId="77777777" w:rsidR="0013663B" w:rsidRPr="00A02649" w:rsidRDefault="0013663B" w:rsidP="00CF55CC">
      <w:pPr>
        <w:pStyle w:val="NoSpacing"/>
        <w:spacing w:line="276" w:lineRule="auto"/>
        <w:ind w:firstLine="720"/>
        <w:jc w:val="both"/>
        <w:rPr>
          <w:rFonts w:cs="Arial"/>
          <w:szCs w:val="24"/>
          <w:lang w:val="mn-MN"/>
        </w:rPr>
      </w:pPr>
    </w:p>
    <w:p w14:paraId="434ACD48" w14:textId="77777777" w:rsidR="00ED3E49" w:rsidRPr="00287DFB" w:rsidRDefault="00ED3E49" w:rsidP="00A36C85">
      <w:pPr>
        <w:spacing w:after="0" w:line="276" w:lineRule="auto"/>
        <w:rPr>
          <w:rFonts w:ascii="Arial" w:hAnsi="Arial" w:cs="Arial"/>
          <w:b/>
          <w:bCs/>
          <w:sz w:val="24"/>
          <w:szCs w:val="24"/>
          <w:lang w:val="mn-MN"/>
        </w:rPr>
      </w:pPr>
      <w:r w:rsidRPr="00A02649">
        <w:rPr>
          <w:rFonts w:ascii="Arial" w:hAnsi="Arial" w:cs="Arial"/>
          <w:b/>
          <w:bCs/>
          <w:sz w:val="24"/>
          <w:szCs w:val="24"/>
          <w:lang w:val="mn-MN"/>
        </w:rPr>
        <w:t>ХОЁР. ИРГЭНД ҮҮСЭХ ЗАРДАЛ</w:t>
      </w:r>
    </w:p>
    <w:p w14:paraId="27B215BB" w14:textId="77777777" w:rsidR="00ED3E49" w:rsidRPr="00A02649" w:rsidRDefault="00ED3E49" w:rsidP="00ED3E49">
      <w:pPr>
        <w:pStyle w:val="NormalWeb"/>
        <w:spacing w:before="240" w:beforeAutospacing="0" w:after="0" w:afterAutospacing="0" w:line="276" w:lineRule="auto"/>
        <w:ind w:firstLine="720"/>
        <w:jc w:val="both"/>
        <w:rPr>
          <w:rFonts w:ascii="Arial" w:hAnsi="Arial" w:cs="Arial"/>
          <w:lang w:val="mn-MN"/>
        </w:rPr>
      </w:pPr>
      <w:r w:rsidRPr="00A02649">
        <w:rPr>
          <w:rFonts w:ascii="Arial" w:hAnsi="Arial" w:cs="Arial"/>
          <w:lang w:val="mn-MN"/>
        </w:rPr>
        <w:t xml:space="preserve">Энэхүү хуулийн төслөөр иргэнд нэмэлт зардал үүсэхгүй тул “ИРГЭНД ҮҮСЭХ ЗАРДАЛ”-ын тооцоог хийгээгүй болно. </w:t>
      </w:r>
    </w:p>
    <w:p w14:paraId="75F860DA" w14:textId="77777777" w:rsidR="00ED3E49" w:rsidRPr="00287DFB" w:rsidRDefault="00ED3E49" w:rsidP="00287DFB">
      <w:pPr>
        <w:spacing w:before="240" w:after="0" w:line="276" w:lineRule="auto"/>
        <w:jc w:val="both"/>
        <w:rPr>
          <w:rFonts w:ascii="Arial" w:hAnsi="Arial" w:cs="Arial"/>
          <w:b/>
          <w:bCs/>
          <w:color w:val="000000"/>
          <w:sz w:val="24"/>
          <w:szCs w:val="24"/>
          <w:shd w:val="clear" w:color="auto" w:fill="FFFFFF"/>
        </w:rPr>
      </w:pPr>
      <w:r w:rsidRPr="00A02649">
        <w:rPr>
          <w:rFonts w:ascii="Arial" w:eastAsia="Droid Sans Fallback" w:hAnsi="Arial" w:cs="Arial"/>
          <w:b/>
          <w:bCs/>
          <w:kern w:val="1"/>
          <w:sz w:val="24"/>
          <w:szCs w:val="24"/>
          <w:lang w:val="mn-MN" w:eastAsia="zh-CN" w:bidi="hi-IN"/>
        </w:rPr>
        <w:t xml:space="preserve">ГУРАВ.  </w:t>
      </w:r>
      <w:r w:rsidRPr="00A02649">
        <w:rPr>
          <w:rFonts w:ascii="Arial" w:hAnsi="Arial" w:cs="Arial"/>
          <w:b/>
          <w:bCs/>
          <w:color w:val="000000"/>
          <w:sz w:val="24"/>
          <w:szCs w:val="24"/>
          <w:shd w:val="clear" w:color="auto" w:fill="FFFFFF"/>
        </w:rPr>
        <w:t>ХҮҮХЭД ХАМГААЛЛЫН ТУХАЙ ХУУЛЬД НЭМЭЛТ,</w:t>
      </w:r>
      <w:r w:rsidR="00287DFB">
        <w:rPr>
          <w:rFonts w:ascii="Arial" w:hAnsi="Arial" w:cs="Arial"/>
          <w:b/>
          <w:bCs/>
          <w:color w:val="000000"/>
          <w:sz w:val="24"/>
          <w:szCs w:val="24"/>
          <w:shd w:val="clear" w:color="auto" w:fill="FFFFFF"/>
        </w:rPr>
        <w:t xml:space="preserve"> </w:t>
      </w:r>
      <w:r w:rsidRPr="00A02649">
        <w:rPr>
          <w:rFonts w:ascii="Arial" w:hAnsi="Arial" w:cs="Arial"/>
          <w:b/>
          <w:bCs/>
          <w:color w:val="000000"/>
          <w:sz w:val="24"/>
          <w:szCs w:val="24"/>
          <w:shd w:val="clear" w:color="auto" w:fill="FFFFFF"/>
        </w:rPr>
        <w:t>ӨӨРЧЛӨЛТ</w:t>
      </w:r>
      <w:r w:rsidR="00B76086" w:rsidRPr="00A02649">
        <w:rPr>
          <w:rFonts w:ascii="Arial" w:hAnsi="Arial" w:cs="Arial"/>
          <w:b/>
          <w:bCs/>
          <w:color w:val="000000"/>
          <w:sz w:val="24"/>
          <w:szCs w:val="24"/>
          <w:shd w:val="clear" w:color="auto" w:fill="FFFFFF"/>
        </w:rPr>
        <w:t xml:space="preserve"> ОРУУЛАХ ТУХАЙ </w:t>
      </w:r>
      <w:r w:rsidRPr="00A02649">
        <w:rPr>
          <w:rFonts w:ascii="Arial" w:eastAsia="Droid Sans Fallback" w:hAnsi="Arial" w:cs="Arial"/>
          <w:b/>
          <w:bCs/>
          <w:kern w:val="1"/>
          <w:sz w:val="24"/>
          <w:szCs w:val="24"/>
          <w:lang w:val="mn-MN" w:eastAsia="zh-CN" w:bidi="hi-IN"/>
        </w:rPr>
        <w:t>ХУУЛИЙН</w:t>
      </w:r>
      <w:r w:rsidR="00287DFB">
        <w:rPr>
          <w:rFonts w:ascii="Arial" w:hAnsi="Arial" w:cs="Arial"/>
          <w:b/>
          <w:bCs/>
          <w:color w:val="000000"/>
          <w:sz w:val="24"/>
          <w:szCs w:val="24"/>
          <w:shd w:val="clear" w:color="auto" w:fill="FFFFFF"/>
        </w:rPr>
        <w:t xml:space="preserve"> </w:t>
      </w:r>
      <w:r w:rsidRPr="00A02649">
        <w:rPr>
          <w:rFonts w:ascii="Arial" w:eastAsia="Droid Sans Fallback" w:hAnsi="Arial" w:cs="Arial"/>
          <w:b/>
          <w:bCs/>
          <w:kern w:val="1"/>
          <w:sz w:val="24"/>
          <w:szCs w:val="24"/>
          <w:lang w:val="mn-MN" w:eastAsia="zh-CN" w:bidi="hi-IN"/>
        </w:rPr>
        <w:t>ТӨСӨЛТЭЙ ХОЛБООТОЙ ҮҮСЭХ НИЙТ ЗАРДАЛ</w:t>
      </w:r>
    </w:p>
    <w:p w14:paraId="54A874B2" w14:textId="77777777" w:rsidR="00ED3E49" w:rsidRPr="00A02649" w:rsidRDefault="00ED3E49" w:rsidP="00ED3E49">
      <w:pPr>
        <w:pStyle w:val="NormalWeb"/>
        <w:spacing w:before="240" w:beforeAutospacing="0" w:after="0" w:afterAutospacing="0" w:line="276" w:lineRule="auto"/>
        <w:ind w:firstLine="720"/>
        <w:jc w:val="both"/>
        <w:rPr>
          <w:rFonts w:ascii="Arial" w:hAnsi="Arial" w:cs="Arial"/>
          <w:lang w:val="mn-MN"/>
        </w:rPr>
      </w:pPr>
    </w:p>
    <w:tbl>
      <w:tblPr>
        <w:tblStyle w:val="TableGrid"/>
        <w:tblW w:w="0" w:type="auto"/>
        <w:tblLook w:val="04A0" w:firstRow="1" w:lastRow="0" w:firstColumn="1" w:lastColumn="0" w:noHBand="0" w:noVBand="1"/>
      </w:tblPr>
      <w:tblGrid>
        <w:gridCol w:w="558"/>
        <w:gridCol w:w="4590"/>
        <w:gridCol w:w="4140"/>
      </w:tblGrid>
      <w:tr w:rsidR="00083F16" w:rsidRPr="00A02649" w14:paraId="780EB9C8" w14:textId="77777777" w:rsidTr="006E2D91">
        <w:tc>
          <w:tcPr>
            <w:tcW w:w="558" w:type="dxa"/>
          </w:tcPr>
          <w:p w14:paraId="5D91A0E9" w14:textId="77777777" w:rsidR="00083F16" w:rsidRPr="00A02649" w:rsidRDefault="00FA4FCD" w:rsidP="006E2D91">
            <w:pPr>
              <w:pStyle w:val="NoSpacing"/>
              <w:spacing w:line="276" w:lineRule="auto"/>
              <w:jc w:val="both"/>
              <w:rPr>
                <w:rFonts w:cs="Arial"/>
                <w:szCs w:val="24"/>
                <w:lang w:val="mn-MN"/>
              </w:rPr>
            </w:pPr>
            <w:r w:rsidRPr="00A02649">
              <w:rPr>
                <w:rFonts w:cs="Arial"/>
                <w:szCs w:val="24"/>
              </w:rPr>
              <w:t>№</w:t>
            </w:r>
          </w:p>
        </w:tc>
        <w:tc>
          <w:tcPr>
            <w:tcW w:w="4590" w:type="dxa"/>
          </w:tcPr>
          <w:p w14:paraId="36D6F917" w14:textId="77777777" w:rsidR="00083F16" w:rsidRPr="00A02649" w:rsidRDefault="00083F16" w:rsidP="006E2D91">
            <w:pPr>
              <w:pStyle w:val="NoSpacing"/>
              <w:spacing w:line="276" w:lineRule="auto"/>
              <w:jc w:val="both"/>
              <w:rPr>
                <w:rFonts w:cs="Arial"/>
                <w:szCs w:val="24"/>
              </w:rPr>
            </w:pPr>
            <w:r w:rsidRPr="00A02649">
              <w:rPr>
                <w:rFonts w:cs="Arial"/>
                <w:szCs w:val="24"/>
                <w:lang w:val="mn-MN"/>
              </w:rPr>
              <w:t>Зардлын жагсаалт</w:t>
            </w:r>
          </w:p>
          <w:p w14:paraId="701EB727" w14:textId="77777777" w:rsidR="00083F16" w:rsidRPr="00A02649" w:rsidRDefault="00083F16" w:rsidP="006E2D91">
            <w:pPr>
              <w:pStyle w:val="NoSpacing"/>
              <w:spacing w:line="276" w:lineRule="auto"/>
              <w:jc w:val="both"/>
              <w:rPr>
                <w:rFonts w:cs="Arial"/>
                <w:szCs w:val="24"/>
              </w:rPr>
            </w:pPr>
          </w:p>
        </w:tc>
        <w:tc>
          <w:tcPr>
            <w:tcW w:w="4140" w:type="dxa"/>
          </w:tcPr>
          <w:p w14:paraId="65653E2A" w14:textId="77777777" w:rsidR="00083F16" w:rsidRPr="00A02649" w:rsidRDefault="00083F16" w:rsidP="006E2D91">
            <w:pPr>
              <w:pStyle w:val="NoSpacing"/>
              <w:spacing w:line="276" w:lineRule="auto"/>
              <w:jc w:val="both"/>
              <w:rPr>
                <w:rFonts w:cs="Arial"/>
                <w:szCs w:val="24"/>
                <w:lang w:val="mn-MN"/>
              </w:rPr>
            </w:pPr>
            <w:r w:rsidRPr="00A02649">
              <w:rPr>
                <w:rFonts w:cs="Arial"/>
                <w:szCs w:val="24"/>
                <w:lang w:val="mn-MN"/>
              </w:rPr>
              <w:t>Шаардагдах хөрөнгө, төгрөг</w:t>
            </w:r>
          </w:p>
        </w:tc>
      </w:tr>
      <w:tr w:rsidR="00083F16" w:rsidRPr="00A02649" w14:paraId="4276C537" w14:textId="77777777" w:rsidTr="006E2D91">
        <w:tc>
          <w:tcPr>
            <w:tcW w:w="558" w:type="dxa"/>
          </w:tcPr>
          <w:p w14:paraId="67FA1667" w14:textId="77777777" w:rsidR="00083F16" w:rsidRPr="00A02649" w:rsidRDefault="00083F16" w:rsidP="00083F16">
            <w:pPr>
              <w:pStyle w:val="NoSpacing"/>
              <w:spacing w:line="276" w:lineRule="auto"/>
              <w:jc w:val="both"/>
              <w:rPr>
                <w:rFonts w:cs="Arial"/>
                <w:szCs w:val="24"/>
              </w:rPr>
            </w:pPr>
            <w:r w:rsidRPr="00A02649">
              <w:rPr>
                <w:rFonts w:cs="Arial"/>
                <w:szCs w:val="24"/>
              </w:rPr>
              <w:t>1</w:t>
            </w:r>
          </w:p>
        </w:tc>
        <w:tc>
          <w:tcPr>
            <w:tcW w:w="4590" w:type="dxa"/>
          </w:tcPr>
          <w:p w14:paraId="003A6B3A" w14:textId="77777777" w:rsidR="00083F16" w:rsidRPr="00A02649" w:rsidRDefault="00083F16" w:rsidP="00083F16">
            <w:pPr>
              <w:pStyle w:val="NoSpacing"/>
              <w:spacing w:line="276" w:lineRule="auto"/>
              <w:rPr>
                <w:rFonts w:cs="Arial"/>
                <w:szCs w:val="24"/>
                <w:lang w:val="mn-MN"/>
              </w:rPr>
            </w:pPr>
            <w:r w:rsidRPr="00A02649">
              <w:rPr>
                <w:rFonts w:cs="Arial"/>
                <w:szCs w:val="24"/>
                <w:lang w:val="mn-MN"/>
              </w:rPr>
              <w:t>Төрийн байгууллага буюу улсын төсөвт үүсэх зардал</w:t>
            </w:r>
          </w:p>
        </w:tc>
        <w:tc>
          <w:tcPr>
            <w:tcW w:w="4140" w:type="dxa"/>
          </w:tcPr>
          <w:p w14:paraId="5C304292" w14:textId="77777777" w:rsidR="00083F16" w:rsidRPr="00A02649" w:rsidRDefault="00083F16" w:rsidP="00083F16">
            <w:pPr>
              <w:jc w:val="center"/>
              <w:rPr>
                <w:rFonts w:ascii="Arial" w:hAnsi="Arial" w:cs="Arial"/>
                <w:sz w:val="24"/>
                <w:szCs w:val="24"/>
              </w:rPr>
            </w:pPr>
            <w:r w:rsidRPr="00A02649">
              <w:rPr>
                <w:rFonts w:ascii="Arial" w:hAnsi="Arial" w:cs="Arial"/>
                <w:color w:val="000000"/>
                <w:sz w:val="24"/>
                <w:szCs w:val="24"/>
              </w:rPr>
              <w:t>5,520,359,121</w:t>
            </w:r>
          </w:p>
        </w:tc>
      </w:tr>
      <w:tr w:rsidR="00083F16" w:rsidRPr="00A02649" w14:paraId="43C0E580" w14:textId="77777777" w:rsidTr="006E2D91">
        <w:tc>
          <w:tcPr>
            <w:tcW w:w="558" w:type="dxa"/>
          </w:tcPr>
          <w:p w14:paraId="61789F9A" w14:textId="77777777" w:rsidR="00083F16" w:rsidRPr="00A02649" w:rsidRDefault="00083F16" w:rsidP="00083F16">
            <w:pPr>
              <w:pStyle w:val="NoSpacing"/>
              <w:spacing w:line="276" w:lineRule="auto"/>
              <w:jc w:val="both"/>
              <w:rPr>
                <w:rFonts w:cs="Arial"/>
                <w:szCs w:val="24"/>
              </w:rPr>
            </w:pPr>
            <w:r w:rsidRPr="00A02649">
              <w:rPr>
                <w:rFonts w:cs="Arial"/>
                <w:szCs w:val="24"/>
              </w:rPr>
              <w:t>2</w:t>
            </w:r>
          </w:p>
        </w:tc>
        <w:tc>
          <w:tcPr>
            <w:tcW w:w="4590" w:type="dxa"/>
          </w:tcPr>
          <w:p w14:paraId="6B8FC1DE" w14:textId="77777777" w:rsidR="00083F16" w:rsidRPr="00A02649" w:rsidRDefault="00083F16" w:rsidP="00083F16">
            <w:pPr>
              <w:pStyle w:val="NoSpacing"/>
              <w:spacing w:line="276" w:lineRule="auto"/>
              <w:rPr>
                <w:rFonts w:cs="Arial"/>
                <w:bCs/>
                <w:szCs w:val="24"/>
                <w:lang w:val="mn-MN"/>
              </w:rPr>
            </w:pPr>
            <w:r w:rsidRPr="00A02649">
              <w:rPr>
                <w:rFonts w:cs="Arial"/>
                <w:bCs/>
                <w:szCs w:val="24"/>
                <w:lang w:val="mn-MN"/>
              </w:rPr>
              <w:t xml:space="preserve">Иргэнд үүсэх зардал </w:t>
            </w:r>
          </w:p>
          <w:p w14:paraId="050D4336" w14:textId="77777777" w:rsidR="00083F16" w:rsidRPr="00A02649" w:rsidRDefault="00083F16" w:rsidP="00083F16">
            <w:pPr>
              <w:pStyle w:val="NoSpacing"/>
              <w:spacing w:line="276" w:lineRule="auto"/>
              <w:rPr>
                <w:rFonts w:cs="Arial"/>
                <w:szCs w:val="24"/>
                <w:lang w:val="mn-MN"/>
              </w:rPr>
            </w:pPr>
          </w:p>
        </w:tc>
        <w:tc>
          <w:tcPr>
            <w:tcW w:w="4140" w:type="dxa"/>
          </w:tcPr>
          <w:p w14:paraId="68D80EE9" w14:textId="77777777" w:rsidR="00083F16" w:rsidRPr="00A02649" w:rsidRDefault="00083F16" w:rsidP="00083F16">
            <w:pPr>
              <w:pStyle w:val="NoSpacing"/>
              <w:spacing w:line="276" w:lineRule="auto"/>
              <w:jc w:val="center"/>
              <w:rPr>
                <w:rFonts w:cs="Arial"/>
                <w:szCs w:val="24"/>
                <w:lang w:val="mn-MN"/>
              </w:rPr>
            </w:pPr>
            <w:r w:rsidRPr="00A02649">
              <w:rPr>
                <w:rFonts w:cs="Arial"/>
                <w:szCs w:val="24"/>
                <w:lang w:val="mn-MN"/>
              </w:rPr>
              <w:t>0</w:t>
            </w:r>
          </w:p>
        </w:tc>
      </w:tr>
      <w:tr w:rsidR="00083F16" w:rsidRPr="00A02649" w14:paraId="048A3D2E" w14:textId="77777777" w:rsidTr="006E2D91">
        <w:tc>
          <w:tcPr>
            <w:tcW w:w="558" w:type="dxa"/>
          </w:tcPr>
          <w:p w14:paraId="5A3125B5" w14:textId="77777777" w:rsidR="00083F16" w:rsidRPr="00A02649" w:rsidRDefault="00083F16" w:rsidP="00083F16">
            <w:pPr>
              <w:pStyle w:val="NoSpacing"/>
              <w:spacing w:line="276" w:lineRule="auto"/>
              <w:jc w:val="both"/>
              <w:rPr>
                <w:rFonts w:cs="Arial"/>
                <w:szCs w:val="24"/>
                <w:lang w:val="mn-MN"/>
              </w:rPr>
            </w:pPr>
          </w:p>
        </w:tc>
        <w:tc>
          <w:tcPr>
            <w:tcW w:w="4590" w:type="dxa"/>
          </w:tcPr>
          <w:p w14:paraId="2A80722A" w14:textId="77777777" w:rsidR="00083F16" w:rsidRPr="00A02649" w:rsidRDefault="00083F16" w:rsidP="00083F16">
            <w:pPr>
              <w:pStyle w:val="NoSpacing"/>
              <w:spacing w:line="276" w:lineRule="auto"/>
              <w:rPr>
                <w:rFonts w:cs="Arial"/>
                <w:bCs/>
                <w:szCs w:val="24"/>
                <w:lang w:val="mn-MN"/>
              </w:rPr>
            </w:pPr>
            <w:r w:rsidRPr="00A02649">
              <w:rPr>
                <w:rFonts w:cs="Arial"/>
                <w:bCs/>
                <w:szCs w:val="24"/>
                <w:lang w:val="mn-MN"/>
              </w:rPr>
              <w:t xml:space="preserve">Нийт зардал </w:t>
            </w:r>
          </w:p>
        </w:tc>
        <w:tc>
          <w:tcPr>
            <w:tcW w:w="4140" w:type="dxa"/>
          </w:tcPr>
          <w:p w14:paraId="1CA86DD5" w14:textId="77777777" w:rsidR="00083F16" w:rsidRPr="00A02649" w:rsidRDefault="00083F16" w:rsidP="00083F16">
            <w:pPr>
              <w:jc w:val="center"/>
              <w:rPr>
                <w:rFonts w:ascii="Arial" w:hAnsi="Arial" w:cs="Arial"/>
                <w:sz w:val="24"/>
                <w:szCs w:val="24"/>
              </w:rPr>
            </w:pPr>
            <w:r w:rsidRPr="00A02649">
              <w:rPr>
                <w:rFonts w:ascii="Arial" w:hAnsi="Arial" w:cs="Arial"/>
                <w:color w:val="000000"/>
                <w:sz w:val="24"/>
                <w:szCs w:val="24"/>
              </w:rPr>
              <w:t>5,520,359,121</w:t>
            </w:r>
          </w:p>
        </w:tc>
      </w:tr>
    </w:tbl>
    <w:p w14:paraId="4659B50C" w14:textId="77777777" w:rsidR="00083F16" w:rsidRPr="00A02649" w:rsidRDefault="00083F16" w:rsidP="00083F16">
      <w:pPr>
        <w:spacing w:after="0" w:line="276" w:lineRule="auto"/>
        <w:ind w:left="1710" w:firstLine="450"/>
        <w:rPr>
          <w:rFonts w:ascii="Arial" w:eastAsia="Droid Sans Fallback" w:hAnsi="Arial" w:cs="Arial"/>
          <w:bCs/>
          <w:kern w:val="1"/>
          <w:sz w:val="24"/>
          <w:szCs w:val="24"/>
          <w:lang w:val="mn-MN" w:eastAsia="zh-CN" w:bidi="hi-IN"/>
        </w:rPr>
      </w:pPr>
    </w:p>
    <w:p w14:paraId="34718E9F" w14:textId="77777777" w:rsidR="00A36C85" w:rsidRDefault="00A36C85" w:rsidP="00A36C85">
      <w:pPr>
        <w:spacing w:after="0" w:line="276" w:lineRule="auto"/>
        <w:ind w:left="2880" w:hanging="3164"/>
        <w:rPr>
          <w:rFonts w:ascii="Arial" w:eastAsia="Droid Sans Fallback" w:hAnsi="Arial" w:cs="Arial"/>
          <w:b/>
          <w:bCs/>
          <w:kern w:val="1"/>
          <w:sz w:val="24"/>
          <w:szCs w:val="24"/>
          <w:lang w:val="mn-MN" w:eastAsia="zh-CN" w:bidi="hi-IN"/>
        </w:rPr>
      </w:pPr>
    </w:p>
    <w:p w14:paraId="7A83750F" w14:textId="037926C2" w:rsidR="00083F16" w:rsidRPr="00A02649" w:rsidRDefault="00083F16" w:rsidP="00A36C85">
      <w:pPr>
        <w:spacing w:after="0" w:line="276" w:lineRule="auto"/>
        <w:jc w:val="both"/>
        <w:rPr>
          <w:rFonts w:ascii="Arial" w:hAnsi="Arial" w:cs="Arial"/>
          <w:b/>
          <w:sz w:val="24"/>
          <w:szCs w:val="24"/>
        </w:rPr>
      </w:pPr>
      <w:r w:rsidRPr="00A02649">
        <w:rPr>
          <w:rFonts w:ascii="Arial" w:eastAsia="Droid Sans Fallback" w:hAnsi="Arial" w:cs="Arial"/>
          <w:b/>
          <w:bCs/>
          <w:kern w:val="1"/>
          <w:sz w:val="24"/>
          <w:szCs w:val="24"/>
          <w:lang w:val="mn-MN" w:eastAsia="zh-CN" w:bidi="hi-IN"/>
        </w:rPr>
        <w:lastRenderedPageBreak/>
        <w:t xml:space="preserve">ХУУЛИЙН ТӨСӨЛТЭЙ ХОЛБООТОЙ ҮҮСЭХ НИЙТ ЗАРДАЛ  </w:t>
      </w:r>
      <w:r w:rsidRPr="00A02649">
        <w:rPr>
          <w:rFonts w:ascii="Arial" w:hAnsi="Arial" w:cs="Arial"/>
          <w:b/>
          <w:color w:val="000000"/>
          <w:sz w:val="24"/>
          <w:szCs w:val="24"/>
        </w:rPr>
        <w:t>5,520,359,121</w:t>
      </w:r>
      <w:r w:rsidRPr="00A02649">
        <w:rPr>
          <w:rFonts w:ascii="Arial" w:hAnsi="Arial" w:cs="Arial"/>
          <w:b/>
          <w:sz w:val="24"/>
          <w:szCs w:val="24"/>
          <w:lang w:val="mn-MN"/>
        </w:rPr>
        <w:t>ТӨГРӨГ</w:t>
      </w:r>
    </w:p>
    <w:p w14:paraId="202EA947" w14:textId="77777777" w:rsidR="00752015" w:rsidRPr="00A02649" w:rsidRDefault="00752015" w:rsidP="00752015">
      <w:pPr>
        <w:pStyle w:val="NormalWeb"/>
        <w:spacing w:before="240" w:beforeAutospacing="0" w:after="0" w:afterAutospacing="0" w:line="276" w:lineRule="auto"/>
        <w:ind w:firstLine="720"/>
        <w:jc w:val="both"/>
        <w:rPr>
          <w:rFonts w:ascii="Arial" w:hAnsi="Arial" w:cs="Arial"/>
          <w:lang w:val="mn-MN"/>
        </w:rPr>
      </w:pPr>
      <w:r w:rsidRPr="00A02649">
        <w:rPr>
          <w:rFonts w:ascii="Arial" w:hAnsi="Arial" w:cs="Arial"/>
          <w:lang w:val="mn-MN"/>
        </w:rPr>
        <w:t>Хуулийн төслийг батлан шийдвэрлэхэд төрийн байгууллагад буюу улсын төсөвт үүсэх</w:t>
      </w:r>
      <w:r w:rsidRPr="00A02649">
        <w:rPr>
          <w:rFonts w:ascii="Arial" w:hAnsi="Arial" w:cs="Arial"/>
        </w:rPr>
        <w:t xml:space="preserve"> </w:t>
      </w:r>
      <w:r w:rsidRPr="00A02649">
        <w:rPr>
          <w:rFonts w:ascii="Arial" w:hAnsi="Arial" w:cs="Arial"/>
          <w:lang w:val="mn-MN"/>
        </w:rPr>
        <w:t xml:space="preserve"> нийт  зардал </w:t>
      </w:r>
      <w:r w:rsidRPr="00A02649">
        <w:rPr>
          <w:rFonts w:ascii="Arial" w:hAnsi="Arial" w:cs="Arial"/>
          <w:color w:val="000000"/>
        </w:rPr>
        <w:t>5,520,359,121</w:t>
      </w:r>
      <w:r w:rsidRPr="00A02649">
        <w:rPr>
          <w:rFonts w:ascii="Arial" w:hAnsi="Arial" w:cs="Arial"/>
          <w:color w:val="000000"/>
          <w:lang w:val="mn-MN"/>
        </w:rPr>
        <w:t xml:space="preserve"> /5,5 тэрбум/ төгрөгийн тооцоо гарч байна. Харин х</w:t>
      </w:r>
      <w:r w:rsidRPr="00A02649">
        <w:rPr>
          <w:rFonts w:ascii="Arial" w:hAnsi="Arial" w:cs="Arial"/>
          <w:bCs/>
          <w:lang w:val="mn-MN"/>
        </w:rPr>
        <w:t xml:space="preserve">уулийн </w:t>
      </w:r>
      <w:r w:rsidRPr="00A02649">
        <w:rPr>
          <w:rFonts w:ascii="Arial" w:hAnsi="Arial" w:cs="Arial"/>
          <w:lang w:val="mn-MN"/>
        </w:rPr>
        <w:t xml:space="preserve">төслийн дагуу иргэдэд ачаалал үүсэхгүй болно.    </w:t>
      </w:r>
    </w:p>
    <w:p w14:paraId="3920C0C4" w14:textId="77777777" w:rsidR="00D971F5" w:rsidRPr="00A02649" w:rsidRDefault="00D971F5" w:rsidP="00CF55CC">
      <w:pPr>
        <w:pStyle w:val="NormalWeb"/>
        <w:spacing w:before="0" w:beforeAutospacing="0" w:after="0" w:afterAutospacing="0" w:line="276" w:lineRule="auto"/>
        <w:ind w:left="720"/>
        <w:jc w:val="center"/>
        <w:rPr>
          <w:rFonts w:ascii="Arial" w:hAnsi="Arial" w:cs="Arial"/>
          <w:b/>
          <w:lang w:val="mn-MN"/>
        </w:rPr>
      </w:pPr>
    </w:p>
    <w:p w14:paraId="388FECFB" w14:textId="77777777" w:rsidR="00A808E8" w:rsidRPr="00A02649" w:rsidRDefault="00A808E8" w:rsidP="00D556B1">
      <w:pPr>
        <w:pStyle w:val="NormalWeb"/>
        <w:spacing w:before="0" w:beforeAutospacing="0" w:after="0" w:afterAutospacing="0" w:line="276" w:lineRule="auto"/>
        <w:ind w:left="720"/>
        <w:jc w:val="center"/>
        <w:rPr>
          <w:rFonts w:ascii="Arial" w:hAnsi="Arial" w:cs="Arial"/>
          <w:b/>
        </w:rPr>
      </w:pPr>
    </w:p>
    <w:p w14:paraId="0483217E" w14:textId="77777777" w:rsidR="004A41CA" w:rsidRPr="00A02649" w:rsidRDefault="00D971F5" w:rsidP="00D556B1">
      <w:pPr>
        <w:pStyle w:val="NormalWeb"/>
        <w:spacing w:before="0" w:beforeAutospacing="0" w:after="0" w:afterAutospacing="0" w:line="276" w:lineRule="auto"/>
        <w:ind w:left="720"/>
        <w:jc w:val="center"/>
        <w:rPr>
          <w:rFonts w:ascii="Arial" w:hAnsi="Arial" w:cs="Arial"/>
          <w:lang w:val="mn-MN"/>
        </w:rPr>
      </w:pPr>
      <w:r w:rsidRPr="00A02649">
        <w:rPr>
          <w:rFonts w:ascii="Arial" w:hAnsi="Arial" w:cs="Arial"/>
          <w:b/>
        </w:rPr>
        <w:t>---</w:t>
      </w:r>
      <w:proofErr w:type="spellStart"/>
      <w:r w:rsidR="005E1B7E" w:rsidRPr="00A02649">
        <w:rPr>
          <w:rFonts w:ascii="Arial" w:hAnsi="Arial" w:cs="Arial"/>
          <w:b/>
        </w:rPr>
        <w:t>o</w:t>
      </w:r>
      <w:r w:rsidR="007C2A62" w:rsidRPr="00A02649">
        <w:rPr>
          <w:rFonts w:ascii="Arial" w:hAnsi="Arial" w:cs="Arial"/>
          <w:b/>
        </w:rPr>
        <w:t>O</w:t>
      </w:r>
      <w:r w:rsidRPr="00A02649">
        <w:rPr>
          <w:rFonts w:ascii="Arial" w:hAnsi="Arial" w:cs="Arial"/>
          <w:b/>
        </w:rPr>
        <w:t>o</w:t>
      </w:r>
      <w:proofErr w:type="spellEnd"/>
      <w:r w:rsidRPr="00A02649">
        <w:rPr>
          <w:rFonts w:ascii="Arial" w:hAnsi="Arial" w:cs="Arial"/>
          <w:b/>
        </w:rPr>
        <w:t>---</w:t>
      </w:r>
    </w:p>
    <w:sectPr w:rsidR="004A41CA" w:rsidRPr="00A02649" w:rsidSect="00A36C85">
      <w:footerReference w:type="default" r:id="rId8"/>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E989" w14:textId="77777777" w:rsidR="00067AFE" w:rsidRDefault="00067AFE" w:rsidP="00647749">
      <w:pPr>
        <w:spacing w:after="0" w:line="240" w:lineRule="auto"/>
      </w:pPr>
      <w:r>
        <w:separator/>
      </w:r>
    </w:p>
  </w:endnote>
  <w:endnote w:type="continuationSeparator" w:id="0">
    <w:p w14:paraId="58A64783" w14:textId="77777777" w:rsidR="00067AFE" w:rsidRDefault="00067AFE" w:rsidP="0064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Droid Sans Fallback">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904821"/>
      <w:docPartObj>
        <w:docPartGallery w:val="Page Numbers (Bottom of Page)"/>
        <w:docPartUnique/>
      </w:docPartObj>
    </w:sdtPr>
    <w:sdtEndPr>
      <w:rPr>
        <w:noProof/>
      </w:rPr>
    </w:sdtEndPr>
    <w:sdtContent>
      <w:p w14:paraId="0C32FB1A" w14:textId="77777777" w:rsidR="00AA529E" w:rsidRDefault="00AA529E">
        <w:pPr>
          <w:pStyle w:val="Footer"/>
          <w:jc w:val="right"/>
        </w:pPr>
        <w:r>
          <w:fldChar w:fldCharType="begin"/>
        </w:r>
        <w:r>
          <w:instrText xml:space="preserve"> PAGE   \* MERGEFORMAT </w:instrText>
        </w:r>
        <w:r>
          <w:fldChar w:fldCharType="separate"/>
        </w:r>
        <w:r w:rsidR="00A36C85">
          <w:rPr>
            <w:noProof/>
          </w:rPr>
          <w:t>7</w:t>
        </w:r>
        <w:r>
          <w:rPr>
            <w:noProof/>
          </w:rPr>
          <w:fldChar w:fldCharType="end"/>
        </w:r>
      </w:p>
    </w:sdtContent>
  </w:sdt>
  <w:p w14:paraId="1AD7D363" w14:textId="77777777" w:rsidR="00AA529E" w:rsidRDefault="00AA5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04A3F" w14:textId="77777777" w:rsidR="00067AFE" w:rsidRDefault="00067AFE" w:rsidP="00647749">
      <w:pPr>
        <w:spacing w:after="0" w:line="240" w:lineRule="auto"/>
      </w:pPr>
      <w:r>
        <w:separator/>
      </w:r>
    </w:p>
  </w:footnote>
  <w:footnote w:type="continuationSeparator" w:id="0">
    <w:p w14:paraId="30165725" w14:textId="77777777" w:rsidR="00067AFE" w:rsidRDefault="00067AFE" w:rsidP="00647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EEC"/>
    <w:multiLevelType w:val="hybridMultilevel"/>
    <w:tmpl w:val="F18A0544"/>
    <w:lvl w:ilvl="0" w:tplc="CF4AC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029E5"/>
    <w:multiLevelType w:val="hybridMultilevel"/>
    <w:tmpl w:val="2B968FB6"/>
    <w:lvl w:ilvl="0" w:tplc="CF4AC43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9330BB2"/>
    <w:multiLevelType w:val="hybridMultilevel"/>
    <w:tmpl w:val="AD14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6C322F"/>
    <w:multiLevelType w:val="multilevel"/>
    <w:tmpl w:val="74427384"/>
    <w:lvl w:ilvl="0">
      <w:start w:val="1"/>
      <w:numFmt w:val="decimal"/>
      <w:lvlText w:val="%1."/>
      <w:lvlJc w:val="left"/>
      <w:pPr>
        <w:ind w:left="928"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388" w:hanging="1440"/>
      </w:pPr>
      <w:rPr>
        <w:rFonts w:hint="default"/>
      </w:rPr>
    </w:lvl>
    <w:lvl w:ilvl="6">
      <w:start w:val="1"/>
      <w:numFmt w:val="decimal"/>
      <w:isLgl/>
      <w:lvlText w:val="%1.%2.%3.%4.%5.%6.%7."/>
      <w:lvlJc w:val="left"/>
      <w:pPr>
        <w:ind w:left="2464" w:hanging="1440"/>
      </w:pPr>
      <w:rPr>
        <w:rFonts w:hint="default"/>
      </w:rPr>
    </w:lvl>
    <w:lvl w:ilvl="7">
      <w:start w:val="1"/>
      <w:numFmt w:val="decimal"/>
      <w:isLgl/>
      <w:lvlText w:val="%1.%2.%3.%4.%5.%6.%7.%8."/>
      <w:lvlJc w:val="left"/>
      <w:pPr>
        <w:ind w:left="2900" w:hanging="1800"/>
      </w:pPr>
      <w:rPr>
        <w:rFonts w:hint="default"/>
      </w:rPr>
    </w:lvl>
    <w:lvl w:ilvl="8">
      <w:start w:val="1"/>
      <w:numFmt w:val="decimal"/>
      <w:isLgl/>
      <w:lvlText w:val="%1.%2.%3.%4.%5.%6.%7.%8.%9."/>
      <w:lvlJc w:val="left"/>
      <w:pPr>
        <w:ind w:left="3336" w:hanging="2160"/>
      </w:pPr>
      <w:rPr>
        <w:rFonts w:hint="default"/>
      </w:rPr>
    </w:lvl>
  </w:abstractNum>
  <w:abstractNum w:abstractNumId="4" w15:restartNumberingAfterBreak="0">
    <w:nsid w:val="11AE70E0"/>
    <w:multiLevelType w:val="hybridMultilevel"/>
    <w:tmpl w:val="FDC2A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132BF"/>
    <w:multiLevelType w:val="hybridMultilevel"/>
    <w:tmpl w:val="0616DA82"/>
    <w:lvl w:ilvl="0" w:tplc="B03EB52C">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468C"/>
    <w:multiLevelType w:val="hybridMultilevel"/>
    <w:tmpl w:val="ECB6AFE0"/>
    <w:lvl w:ilvl="0" w:tplc="CF4AC43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C103920"/>
    <w:multiLevelType w:val="multilevel"/>
    <w:tmpl w:val="E8523A60"/>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1F356195"/>
    <w:multiLevelType w:val="multilevel"/>
    <w:tmpl w:val="E8523A60"/>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30F56D99"/>
    <w:multiLevelType w:val="multilevel"/>
    <w:tmpl w:val="E8523A60"/>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335F0988"/>
    <w:multiLevelType w:val="hybridMultilevel"/>
    <w:tmpl w:val="9DB80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5106FB"/>
    <w:multiLevelType w:val="multilevel"/>
    <w:tmpl w:val="74427384"/>
    <w:lvl w:ilvl="0">
      <w:start w:val="1"/>
      <w:numFmt w:val="decimal"/>
      <w:lvlText w:val="%1."/>
      <w:lvlJc w:val="left"/>
      <w:pPr>
        <w:ind w:left="928"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388" w:hanging="1440"/>
      </w:pPr>
      <w:rPr>
        <w:rFonts w:hint="default"/>
      </w:rPr>
    </w:lvl>
    <w:lvl w:ilvl="6">
      <w:start w:val="1"/>
      <w:numFmt w:val="decimal"/>
      <w:isLgl/>
      <w:lvlText w:val="%1.%2.%3.%4.%5.%6.%7."/>
      <w:lvlJc w:val="left"/>
      <w:pPr>
        <w:ind w:left="2464" w:hanging="1440"/>
      </w:pPr>
      <w:rPr>
        <w:rFonts w:hint="default"/>
      </w:rPr>
    </w:lvl>
    <w:lvl w:ilvl="7">
      <w:start w:val="1"/>
      <w:numFmt w:val="decimal"/>
      <w:isLgl/>
      <w:lvlText w:val="%1.%2.%3.%4.%5.%6.%7.%8."/>
      <w:lvlJc w:val="left"/>
      <w:pPr>
        <w:ind w:left="2900" w:hanging="1800"/>
      </w:pPr>
      <w:rPr>
        <w:rFonts w:hint="default"/>
      </w:rPr>
    </w:lvl>
    <w:lvl w:ilvl="8">
      <w:start w:val="1"/>
      <w:numFmt w:val="decimal"/>
      <w:isLgl/>
      <w:lvlText w:val="%1.%2.%3.%4.%5.%6.%7.%8.%9."/>
      <w:lvlJc w:val="left"/>
      <w:pPr>
        <w:ind w:left="3336" w:hanging="2160"/>
      </w:pPr>
      <w:rPr>
        <w:rFonts w:hint="default"/>
      </w:rPr>
    </w:lvl>
  </w:abstractNum>
  <w:abstractNum w:abstractNumId="12" w15:restartNumberingAfterBreak="0">
    <w:nsid w:val="3EBF6597"/>
    <w:multiLevelType w:val="hybridMultilevel"/>
    <w:tmpl w:val="57781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8B2B8C"/>
    <w:multiLevelType w:val="hybridMultilevel"/>
    <w:tmpl w:val="B784F5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442C0116"/>
    <w:multiLevelType w:val="hybridMultilevel"/>
    <w:tmpl w:val="F18A0544"/>
    <w:lvl w:ilvl="0" w:tplc="CF4AC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3B22AB"/>
    <w:multiLevelType w:val="hybridMultilevel"/>
    <w:tmpl w:val="158E3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402B5C"/>
    <w:multiLevelType w:val="multilevel"/>
    <w:tmpl w:val="55447BA2"/>
    <w:lvl w:ilvl="0">
      <w:start w:val="1"/>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7" w15:restartNumberingAfterBreak="0">
    <w:nsid w:val="4A6F4BAC"/>
    <w:multiLevelType w:val="hybridMultilevel"/>
    <w:tmpl w:val="6EC62484"/>
    <w:lvl w:ilvl="0" w:tplc="CF4AC43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3FC38D9"/>
    <w:multiLevelType w:val="hybridMultilevel"/>
    <w:tmpl w:val="7DC0C79C"/>
    <w:lvl w:ilvl="0" w:tplc="615EF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0637F7"/>
    <w:multiLevelType w:val="multilevel"/>
    <w:tmpl w:val="7FC4E026"/>
    <w:lvl w:ilvl="0">
      <w:start w:val="1"/>
      <w:numFmt w:val="decimal"/>
      <w:lvlText w:val="%1."/>
      <w:lvlJc w:val="left"/>
      <w:pPr>
        <w:ind w:left="1440" w:hanging="360"/>
      </w:pPr>
    </w:lvl>
    <w:lvl w:ilvl="1">
      <w:start w:val="3"/>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5DDE5359"/>
    <w:multiLevelType w:val="multilevel"/>
    <w:tmpl w:val="E8523A60"/>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5F2B48FA"/>
    <w:multiLevelType w:val="multilevel"/>
    <w:tmpl w:val="74427384"/>
    <w:lvl w:ilvl="0">
      <w:start w:val="1"/>
      <w:numFmt w:val="decimal"/>
      <w:lvlText w:val="%1."/>
      <w:lvlJc w:val="left"/>
      <w:pPr>
        <w:ind w:left="928"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388" w:hanging="1440"/>
      </w:pPr>
      <w:rPr>
        <w:rFonts w:hint="default"/>
      </w:rPr>
    </w:lvl>
    <w:lvl w:ilvl="6">
      <w:start w:val="1"/>
      <w:numFmt w:val="decimal"/>
      <w:isLgl/>
      <w:lvlText w:val="%1.%2.%3.%4.%5.%6.%7."/>
      <w:lvlJc w:val="left"/>
      <w:pPr>
        <w:ind w:left="2464" w:hanging="1440"/>
      </w:pPr>
      <w:rPr>
        <w:rFonts w:hint="default"/>
      </w:rPr>
    </w:lvl>
    <w:lvl w:ilvl="7">
      <w:start w:val="1"/>
      <w:numFmt w:val="decimal"/>
      <w:isLgl/>
      <w:lvlText w:val="%1.%2.%3.%4.%5.%6.%7.%8."/>
      <w:lvlJc w:val="left"/>
      <w:pPr>
        <w:ind w:left="2900" w:hanging="1800"/>
      </w:pPr>
      <w:rPr>
        <w:rFonts w:hint="default"/>
      </w:rPr>
    </w:lvl>
    <w:lvl w:ilvl="8">
      <w:start w:val="1"/>
      <w:numFmt w:val="decimal"/>
      <w:isLgl/>
      <w:lvlText w:val="%1.%2.%3.%4.%5.%6.%7.%8.%9."/>
      <w:lvlJc w:val="left"/>
      <w:pPr>
        <w:ind w:left="3336" w:hanging="2160"/>
      </w:pPr>
      <w:rPr>
        <w:rFonts w:hint="default"/>
      </w:rPr>
    </w:lvl>
  </w:abstractNum>
  <w:abstractNum w:abstractNumId="22" w15:restartNumberingAfterBreak="0">
    <w:nsid w:val="61F07A54"/>
    <w:multiLevelType w:val="hybridMultilevel"/>
    <w:tmpl w:val="7BD2865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593522"/>
    <w:multiLevelType w:val="multilevel"/>
    <w:tmpl w:val="55447BA2"/>
    <w:lvl w:ilvl="0">
      <w:start w:val="1"/>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4" w15:restartNumberingAfterBreak="0">
    <w:nsid w:val="7EAF45D3"/>
    <w:multiLevelType w:val="multilevel"/>
    <w:tmpl w:val="F7E0119C"/>
    <w:lvl w:ilvl="0">
      <w:start w:val="2000"/>
      <w:numFmt w:val="decimal"/>
      <w:lvlText w:val="%1."/>
      <w:lvlJc w:val="left"/>
      <w:pPr>
        <w:ind w:left="0" w:firstLine="0"/>
      </w:pPr>
      <w:rPr>
        <w:rFonts w:eastAsia="Times New Roman" w:hint="default"/>
        <w:b w:val="0"/>
      </w:rPr>
    </w:lvl>
    <w:lvl w:ilvl="1">
      <w:start w:val="4"/>
      <w:numFmt w:val="decimal"/>
      <w:lvlText w:val="%1.%2."/>
      <w:lvlJc w:val="left"/>
      <w:pPr>
        <w:ind w:left="180" w:firstLine="0"/>
      </w:pPr>
      <w:rPr>
        <w:rFonts w:eastAsia="Times New Roman" w:hint="default"/>
        <w:b w:val="0"/>
      </w:rPr>
    </w:lvl>
    <w:lvl w:ilvl="2">
      <w:start w:val="1"/>
      <w:numFmt w:val="decimal"/>
      <w:lvlText w:val="%1.%2.%3."/>
      <w:lvlJc w:val="left"/>
      <w:pPr>
        <w:ind w:left="0" w:firstLine="0"/>
      </w:pPr>
      <w:rPr>
        <w:rFonts w:eastAsia="Times New Roman" w:hint="default"/>
        <w:b w:val="0"/>
      </w:rPr>
    </w:lvl>
    <w:lvl w:ilvl="3">
      <w:start w:val="1"/>
      <w:numFmt w:val="decimal"/>
      <w:lvlText w:val="%1.%2.%3.%4."/>
      <w:lvlJc w:val="left"/>
      <w:pPr>
        <w:ind w:left="0" w:firstLine="0"/>
      </w:pPr>
      <w:rPr>
        <w:rFonts w:eastAsia="Times New Roman" w:hint="default"/>
        <w:b w:val="0"/>
      </w:rPr>
    </w:lvl>
    <w:lvl w:ilvl="4">
      <w:start w:val="1"/>
      <w:numFmt w:val="decimal"/>
      <w:lvlText w:val="%1.%2.%3.%4.%5."/>
      <w:lvlJc w:val="left"/>
      <w:pPr>
        <w:ind w:left="0" w:firstLine="0"/>
      </w:pPr>
      <w:rPr>
        <w:rFonts w:eastAsia="Times New Roman" w:hint="default"/>
        <w:b w:val="0"/>
      </w:rPr>
    </w:lvl>
    <w:lvl w:ilvl="5">
      <w:start w:val="1"/>
      <w:numFmt w:val="decimal"/>
      <w:lvlText w:val="%1.%2.%3.%4.%5.%6."/>
      <w:lvlJc w:val="left"/>
      <w:pPr>
        <w:ind w:left="0" w:firstLine="0"/>
      </w:pPr>
      <w:rPr>
        <w:rFonts w:eastAsia="Times New Roman" w:hint="default"/>
        <w:b w:val="0"/>
      </w:rPr>
    </w:lvl>
    <w:lvl w:ilvl="6">
      <w:start w:val="1"/>
      <w:numFmt w:val="decimal"/>
      <w:lvlText w:val="%1.%2.%3.%4.%5.%6.%7."/>
      <w:lvlJc w:val="left"/>
      <w:pPr>
        <w:ind w:left="0" w:firstLine="0"/>
      </w:pPr>
      <w:rPr>
        <w:rFonts w:eastAsia="Times New Roman" w:hint="default"/>
        <w:b w:val="0"/>
      </w:rPr>
    </w:lvl>
    <w:lvl w:ilvl="7">
      <w:start w:val="1"/>
      <w:numFmt w:val="decimal"/>
      <w:lvlText w:val="%1.%2.%3.%4.%5.%6.%7.%8."/>
      <w:lvlJc w:val="left"/>
      <w:pPr>
        <w:ind w:left="315" w:hanging="315"/>
      </w:pPr>
      <w:rPr>
        <w:rFonts w:eastAsia="Times New Roman" w:hint="default"/>
        <w:b w:val="0"/>
      </w:rPr>
    </w:lvl>
    <w:lvl w:ilvl="8">
      <w:start w:val="1"/>
      <w:numFmt w:val="decimal"/>
      <w:lvlText w:val="%1.%2.%3.%4.%5.%6.%7.%8.%9."/>
      <w:lvlJc w:val="left"/>
      <w:pPr>
        <w:ind w:left="675" w:hanging="675"/>
      </w:pPr>
      <w:rPr>
        <w:rFonts w:eastAsia="Times New Roman" w:hint="default"/>
        <w:b w:val="0"/>
      </w:rPr>
    </w:lvl>
  </w:abstractNum>
  <w:num w:numId="1" w16cid:durableId="1957330352">
    <w:abstractNumId w:val="2"/>
  </w:num>
  <w:num w:numId="2" w16cid:durableId="137307128">
    <w:abstractNumId w:val="15"/>
  </w:num>
  <w:num w:numId="3" w16cid:durableId="1046638283">
    <w:abstractNumId w:val="21"/>
  </w:num>
  <w:num w:numId="4" w16cid:durableId="2103640876">
    <w:abstractNumId w:val="22"/>
  </w:num>
  <w:num w:numId="5" w16cid:durableId="437869545">
    <w:abstractNumId w:val="12"/>
  </w:num>
  <w:num w:numId="6" w16cid:durableId="792479467">
    <w:abstractNumId w:val="7"/>
  </w:num>
  <w:num w:numId="7" w16cid:durableId="1233196071">
    <w:abstractNumId w:val="0"/>
  </w:num>
  <w:num w:numId="8" w16cid:durableId="289212773">
    <w:abstractNumId w:val="17"/>
  </w:num>
  <w:num w:numId="9" w16cid:durableId="186791728">
    <w:abstractNumId w:val="13"/>
  </w:num>
  <w:num w:numId="10" w16cid:durableId="164102593">
    <w:abstractNumId w:val="3"/>
  </w:num>
  <w:num w:numId="11" w16cid:durableId="1505633146">
    <w:abstractNumId w:val="9"/>
  </w:num>
  <w:num w:numId="12" w16cid:durableId="1160852882">
    <w:abstractNumId w:val="20"/>
  </w:num>
  <w:num w:numId="13" w16cid:durableId="595942302">
    <w:abstractNumId w:val="1"/>
  </w:num>
  <w:num w:numId="14" w16cid:durableId="1244608852">
    <w:abstractNumId w:val="6"/>
  </w:num>
  <w:num w:numId="15" w16cid:durableId="1618632886">
    <w:abstractNumId w:val="14"/>
  </w:num>
  <w:num w:numId="16" w16cid:durableId="75564369">
    <w:abstractNumId w:val="8"/>
  </w:num>
  <w:num w:numId="17" w16cid:durableId="1937010536">
    <w:abstractNumId w:val="10"/>
  </w:num>
  <w:num w:numId="18" w16cid:durableId="1613826682">
    <w:abstractNumId w:val="5"/>
  </w:num>
  <w:num w:numId="19" w16cid:durableId="1801142486">
    <w:abstractNumId w:val="18"/>
  </w:num>
  <w:num w:numId="20" w16cid:durableId="1583291114">
    <w:abstractNumId w:val="19"/>
  </w:num>
  <w:num w:numId="21" w16cid:durableId="1855219885">
    <w:abstractNumId w:val="16"/>
  </w:num>
  <w:num w:numId="22" w16cid:durableId="645234061">
    <w:abstractNumId w:val="23"/>
  </w:num>
  <w:num w:numId="23" w16cid:durableId="1087070264">
    <w:abstractNumId w:val="11"/>
  </w:num>
  <w:num w:numId="24" w16cid:durableId="1780294130">
    <w:abstractNumId w:val="24"/>
  </w:num>
  <w:num w:numId="25" w16cid:durableId="120730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79"/>
    <w:rsid w:val="000016B5"/>
    <w:rsid w:val="0000276A"/>
    <w:rsid w:val="00005A10"/>
    <w:rsid w:val="00007149"/>
    <w:rsid w:val="000079DF"/>
    <w:rsid w:val="00007CD7"/>
    <w:rsid w:val="00007F1C"/>
    <w:rsid w:val="000112B5"/>
    <w:rsid w:val="00012356"/>
    <w:rsid w:val="000211D8"/>
    <w:rsid w:val="00021882"/>
    <w:rsid w:val="00025E01"/>
    <w:rsid w:val="00027B56"/>
    <w:rsid w:val="00036401"/>
    <w:rsid w:val="00037CDD"/>
    <w:rsid w:val="0004102E"/>
    <w:rsid w:val="00042714"/>
    <w:rsid w:val="000459BB"/>
    <w:rsid w:val="00050168"/>
    <w:rsid w:val="000512A6"/>
    <w:rsid w:val="00053FB6"/>
    <w:rsid w:val="00054180"/>
    <w:rsid w:val="00054D56"/>
    <w:rsid w:val="00057FAD"/>
    <w:rsid w:val="00062192"/>
    <w:rsid w:val="000645F6"/>
    <w:rsid w:val="00065BAE"/>
    <w:rsid w:val="00067227"/>
    <w:rsid w:val="000673B5"/>
    <w:rsid w:val="000675AB"/>
    <w:rsid w:val="00067AFE"/>
    <w:rsid w:val="00071266"/>
    <w:rsid w:val="0007183A"/>
    <w:rsid w:val="000728B3"/>
    <w:rsid w:val="000738D5"/>
    <w:rsid w:val="00075A3B"/>
    <w:rsid w:val="00076BD1"/>
    <w:rsid w:val="00077E22"/>
    <w:rsid w:val="000827AA"/>
    <w:rsid w:val="000835E2"/>
    <w:rsid w:val="00083F16"/>
    <w:rsid w:val="00085BFD"/>
    <w:rsid w:val="000918B1"/>
    <w:rsid w:val="000930C4"/>
    <w:rsid w:val="00093A02"/>
    <w:rsid w:val="00096F71"/>
    <w:rsid w:val="00097C62"/>
    <w:rsid w:val="000A2F22"/>
    <w:rsid w:val="000B083B"/>
    <w:rsid w:val="000B226C"/>
    <w:rsid w:val="000B2412"/>
    <w:rsid w:val="000B32B1"/>
    <w:rsid w:val="000B431D"/>
    <w:rsid w:val="000C14C7"/>
    <w:rsid w:val="000C167A"/>
    <w:rsid w:val="000C1ED3"/>
    <w:rsid w:val="000C1FAF"/>
    <w:rsid w:val="000C4FA7"/>
    <w:rsid w:val="000C5EF3"/>
    <w:rsid w:val="000C611A"/>
    <w:rsid w:val="000C7C03"/>
    <w:rsid w:val="000E09D8"/>
    <w:rsid w:val="000E2CC3"/>
    <w:rsid w:val="000E75E5"/>
    <w:rsid w:val="000F12A0"/>
    <w:rsid w:val="000F34E3"/>
    <w:rsid w:val="000F4AD0"/>
    <w:rsid w:val="000F588B"/>
    <w:rsid w:val="000F5F5C"/>
    <w:rsid w:val="00102226"/>
    <w:rsid w:val="00102DBD"/>
    <w:rsid w:val="001072F7"/>
    <w:rsid w:val="00111E95"/>
    <w:rsid w:val="00112999"/>
    <w:rsid w:val="001130A9"/>
    <w:rsid w:val="001137A7"/>
    <w:rsid w:val="00125398"/>
    <w:rsid w:val="0012556D"/>
    <w:rsid w:val="00127284"/>
    <w:rsid w:val="001320A0"/>
    <w:rsid w:val="00135FAF"/>
    <w:rsid w:val="00136246"/>
    <w:rsid w:val="0013663B"/>
    <w:rsid w:val="00137C93"/>
    <w:rsid w:val="00141FA7"/>
    <w:rsid w:val="00142400"/>
    <w:rsid w:val="00144EBD"/>
    <w:rsid w:val="001471FD"/>
    <w:rsid w:val="001472D0"/>
    <w:rsid w:val="00150272"/>
    <w:rsid w:val="00150628"/>
    <w:rsid w:val="00153475"/>
    <w:rsid w:val="001534E8"/>
    <w:rsid w:val="00154612"/>
    <w:rsid w:val="00156812"/>
    <w:rsid w:val="0015794F"/>
    <w:rsid w:val="00160792"/>
    <w:rsid w:val="00161240"/>
    <w:rsid w:val="001639A1"/>
    <w:rsid w:val="00164BD4"/>
    <w:rsid w:val="001658D2"/>
    <w:rsid w:val="001660C6"/>
    <w:rsid w:val="001709C3"/>
    <w:rsid w:val="00171B75"/>
    <w:rsid w:val="00175527"/>
    <w:rsid w:val="001779EC"/>
    <w:rsid w:val="00180168"/>
    <w:rsid w:val="0018358A"/>
    <w:rsid w:val="001859EE"/>
    <w:rsid w:val="00185E17"/>
    <w:rsid w:val="0018770E"/>
    <w:rsid w:val="001901EC"/>
    <w:rsid w:val="001917BC"/>
    <w:rsid w:val="00192DB0"/>
    <w:rsid w:val="00194314"/>
    <w:rsid w:val="001950F9"/>
    <w:rsid w:val="001A0029"/>
    <w:rsid w:val="001A28F9"/>
    <w:rsid w:val="001A55D7"/>
    <w:rsid w:val="001B0287"/>
    <w:rsid w:val="001B29D8"/>
    <w:rsid w:val="001B52DD"/>
    <w:rsid w:val="001B5F2E"/>
    <w:rsid w:val="001B6DE2"/>
    <w:rsid w:val="001B7F93"/>
    <w:rsid w:val="001C343E"/>
    <w:rsid w:val="001C61EF"/>
    <w:rsid w:val="001C73C0"/>
    <w:rsid w:val="001D21D6"/>
    <w:rsid w:val="001D2A97"/>
    <w:rsid w:val="001E142B"/>
    <w:rsid w:val="001E3CD8"/>
    <w:rsid w:val="001E6D3D"/>
    <w:rsid w:val="001E6D66"/>
    <w:rsid w:val="001F02F4"/>
    <w:rsid w:val="001F2A42"/>
    <w:rsid w:val="001F5E90"/>
    <w:rsid w:val="0020138E"/>
    <w:rsid w:val="00202379"/>
    <w:rsid w:val="00202DD7"/>
    <w:rsid w:val="00203335"/>
    <w:rsid w:val="00204123"/>
    <w:rsid w:val="00210530"/>
    <w:rsid w:val="002106C7"/>
    <w:rsid w:val="00214F85"/>
    <w:rsid w:val="00216625"/>
    <w:rsid w:val="0022710E"/>
    <w:rsid w:val="0022751E"/>
    <w:rsid w:val="00227FE2"/>
    <w:rsid w:val="00232AD3"/>
    <w:rsid w:val="00234DA2"/>
    <w:rsid w:val="00236B08"/>
    <w:rsid w:val="00240A35"/>
    <w:rsid w:val="002418FC"/>
    <w:rsid w:val="002438C4"/>
    <w:rsid w:val="0025028A"/>
    <w:rsid w:val="00251639"/>
    <w:rsid w:val="00252DEF"/>
    <w:rsid w:val="002536CC"/>
    <w:rsid w:val="00253898"/>
    <w:rsid w:val="00253D46"/>
    <w:rsid w:val="00254664"/>
    <w:rsid w:val="00256B54"/>
    <w:rsid w:val="00257A5A"/>
    <w:rsid w:val="00261609"/>
    <w:rsid w:val="00262012"/>
    <w:rsid w:val="002625AD"/>
    <w:rsid w:val="00263790"/>
    <w:rsid w:val="00264660"/>
    <w:rsid w:val="002669D2"/>
    <w:rsid w:val="0027011B"/>
    <w:rsid w:val="0027075C"/>
    <w:rsid w:val="0027392A"/>
    <w:rsid w:val="00273952"/>
    <w:rsid w:val="0027659A"/>
    <w:rsid w:val="002807D4"/>
    <w:rsid w:val="00285CFC"/>
    <w:rsid w:val="00286CAC"/>
    <w:rsid w:val="00286CE6"/>
    <w:rsid w:val="002871A3"/>
    <w:rsid w:val="00287B54"/>
    <w:rsid w:val="00287DFB"/>
    <w:rsid w:val="00292A1A"/>
    <w:rsid w:val="00292CEE"/>
    <w:rsid w:val="00295429"/>
    <w:rsid w:val="00295B95"/>
    <w:rsid w:val="002A0D79"/>
    <w:rsid w:val="002A437C"/>
    <w:rsid w:val="002A4AAE"/>
    <w:rsid w:val="002A7720"/>
    <w:rsid w:val="002B0158"/>
    <w:rsid w:val="002B112F"/>
    <w:rsid w:val="002B4EAC"/>
    <w:rsid w:val="002B50C8"/>
    <w:rsid w:val="002B641D"/>
    <w:rsid w:val="002B77CE"/>
    <w:rsid w:val="002C34E6"/>
    <w:rsid w:val="002C3A30"/>
    <w:rsid w:val="002D0362"/>
    <w:rsid w:val="002D037E"/>
    <w:rsid w:val="002D23BF"/>
    <w:rsid w:val="002D33BE"/>
    <w:rsid w:val="002E14BE"/>
    <w:rsid w:val="002E1836"/>
    <w:rsid w:val="002E38F5"/>
    <w:rsid w:val="002E3D1E"/>
    <w:rsid w:val="002E5BDB"/>
    <w:rsid w:val="002E6332"/>
    <w:rsid w:val="002E7135"/>
    <w:rsid w:val="002F045D"/>
    <w:rsid w:val="002F2369"/>
    <w:rsid w:val="002F2462"/>
    <w:rsid w:val="002F391D"/>
    <w:rsid w:val="002F552E"/>
    <w:rsid w:val="002F67AE"/>
    <w:rsid w:val="002F762A"/>
    <w:rsid w:val="003076FD"/>
    <w:rsid w:val="003158D8"/>
    <w:rsid w:val="00315FC6"/>
    <w:rsid w:val="003163C4"/>
    <w:rsid w:val="00316BCF"/>
    <w:rsid w:val="00317B60"/>
    <w:rsid w:val="00321BED"/>
    <w:rsid w:val="00322D7D"/>
    <w:rsid w:val="00325B67"/>
    <w:rsid w:val="003264FF"/>
    <w:rsid w:val="00326A26"/>
    <w:rsid w:val="0032745A"/>
    <w:rsid w:val="003333AD"/>
    <w:rsid w:val="003334F1"/>
    <w:rsid w:val="003339BB"/>
    <w:rsid w:val="00335904"/>
    <w:rsid w:val="00335BB3"/>
    <w:rsid w:val="003369DF"/>
    <w:rsid w:val="0034492B"/>
    <w:rsid w:val="003464EA"/>
    <w:rsid w:val="003465BF"/>
    <w:rsid w:val="00350183"/>
    <w:rsid w:val="00352F6B"/>
    <w:rsid w:val="00353F2F"/>
    <w:rsid w:val="00355119"/>
    <w:rsid w:val="00355DE2"/>
    <w:rsid w:val="00356CF7"/>
    <w:rsid w:val="00363DB8"/>
    <w:rsid w:val="00364AED"/>
    <w:rsid w:val="00371E66"/>
    <w:rsid w:val="0037234E"/>
    <w:rsid w:val="00372412"/>
    <w:rsid w:val="003777D1"/>
    <w:rsid w:val="00383AAB"/>
    <w:rsid w:val="00384CE2"/>
    <w:rsid w:val="003857DC"/>
    <w:rsid w:val="00390E78"/>
    <w:rsid w:val="003912F0"/>
    <w:rsid w:val="00395685"/>
    <w:rsid w:val="0039623C"/>
    <w:rsid w:val="00397354"/>
    <w:rsid w:val="00397A4F"/>
    <w:rsid w:val="003A3217"/>
    <w:rsid w:val="003A4F8E"/>
    <w:rsid w:val="003A6C32"/>
    <w:rsid w:val="003B125C"/>
    <w:rsid w:val="003B15B4"/>
    <w:rsid w:val="003B2BF4"/>
    <w:rsid w:val="003B3CB3"/>
    <w:rsid w:val="003B468A"/>
    <w:rsid w:val="003B4B15"/>
    <w:rsid w:val="003B4F91"/>
    <w:rsid w:val="003C0330"/>
    <w:rsid w:val="003C0D41"/>
    <w:rsid w:val="003C22F1"/>
    <w:rsid w:val="003C3246"/>
    <w:rsid w:val="003C678A"/>
    <w:rsid w:val="003C6C15"/>
    <w:rsid w:val="003D0996"/>
    <w:rsid w:val="003D3AB9"/>
    <w:rsid w:val="003D56FA"/>
    <w:rsid w:val="003D75CA"/>
    <w:rsid w:val="003E0E34"/>
    <w:rsid w:val="003E0FA7"/>
    <w:rsid w:val="003E34F1"/>
    <w:rsid w:val="003E3E02"/>
    <w:rsid w:val="003E50E2"/>
    <w:rsid w:val="003E7998"/>
    <w:rsid w:val="003F1A0C"/>
    <w:rsid w:val="003F3205"/>
    <w:rsid w:val="003F3972"/>
    <w:rsid w:val="003F523E"/>
    <w:rsid w:val="003F7063"/>
    <w:rsid w:val="00400F49"/>
    <w:rsid w:val="004010A7"/>
    <w:rsid w:val="0040436A"/>
    <w:rsid w:val="0040499E"/>
    <w:rsid w:val="00407A00"/>
    <w:rsid w:val="004206DC"/>
    <w:rsid w:val="004230ED"/>
    <w:rsid w:val="00424A6F"/>
    <w:rsid w:val="00426E3B"/>
    <w:rsid w:val="004275FA"/>
    <w:rsid w:val="00430396"/>
    <w:rsid w:val="004328E7"/>
    <w:rsid w:val="00432D5C"/>
    <w:rsid w:val="00437282"/>
    <w:rsid w:val="00440436"/>
    <w:rsid w:val="004407A8"/>
    <w:rsid w:val="00441C49"/>
    <w:rsid w:val="00441E69"/>
    <w:rsid w:val="00442A67"/>
    <w:rsid w:val="004467ED"/>
    <w:rsid w:val="00446C2B"/>
    <w:rsid w:val="004519F1"/>
    <w:rsid w:val="00451C9C"/>
    <w:rsid w:val="00452051"/>
    <w:rsid w:val="00452152"/>
    <w:rsid w:val="004559D8"/>
    <w:rsid w:val="00456A56"/>
    <w:rsid w:val="00456B8A"/>
    <w:rsid w:val="00457B94"/>
    <w:rsid w:val="00461083"/>
    <w:rsid w:val="004616CC"/>
    <w:rsid w:val="00463B81"/>
    <w:rsid w:val="00463FCB"/>
    <w:rsid w:val="00464496"/>
    <w:rsid w:val="0047034C"/>
    <w:rsid w:val="00476E1A"/>
    <w:rsid w:val="004811AC"/>
    <w:rsid w:val="004821B1"/>
    <w:rsid w:val="00482A39"/>
    <w:rsid w:val="00482B46"/>
    <w:rsid w:val="004856A6"/>
    <w:rsid w:val="00493E45"/>
    <w:rsid w:val="004A40C4"/>
    <w:rsid w:val="004A41CA"/>
    <w:rsid w:val="004A53BC"/>
    <w:rsid w:val="004A5705"/>
    <w:rsid w:val="004B1179"/>
    <w:rsid w:val="004B1D47"/>
    <w:rsid w:val="004B6432"/>
    <w:rsid w:val="004B749C"/>
    <w:rsid w:val="004B7EB7"/>
    <w:rsid w:val="004C63ED"/>
    <w:rsid w:val="004C704A"/>
    <w:rsid w:val="004C711A"/>
    <w:rsid w:val="004C738A"/>
    <w:rsid w:val="004D2146"/>
    <w:rsid w:val="004D323A"/>
    <w:rsid w:val="004D57FC"/>
    <w:rsid w:val="004E4F59"/>
    <w:rsid w:val="004E5A07"/>
    <w:rsid w:val="004E5D4E"/>
    <w:rsid w:val="004E67E6"/>
    <w:rsid w:val="004F0B41"/>
    <w:rsid w:val="004F385A"/>
    <w:rsid w:val="004F5FD4"/>
    <w:rsid w:val="004F6C8C"/>
    <w:rsid w:val="004F6CCF"/>
    <w:rsid w:val="004F71DA"/>
    <w:rsid w:val="005003BA"/>
    <w:rsid w:val="00500B24"/>
    <w:rsid w:val="00501E2E"/>
    <w:rsid w:val="005064BB"/>
    <w:rsid w:val="00511B85"/>
    <w:rsid w:val="0051547A"/>
    <w:rsid w:val="0052073C"/>
    <w:rsid w:val="00521F5E"/>
    <w:rsid w:val="005235C2"/>
    <w:rsid w:val="00526AFD"/>
    <w:rsid w:val="00527B95"/>
    <w:rsid w:val="0053072D"/>
    <w:rsid w:val="00530BED"/>
    <w:rsid w:val="00533554"/>
    <w:rsid w:val="00537BD9"/>
    <w:rsid w:val="00537F1F"/>
    <w:rsid w:val="0054100F"/>
    <w:rsid w:val="005438EB"/>
    <w:rsid w:val="00545902"/>
    <w:rsid w:val="005467D3"/>
    <w:rsid w:val="005479CE"/>
    <w:rsid w:val="0055389F"/>
    <w:rsid w:val="00556DCE"/>
    <w:rsid w:val="005579D6"/>
    <w:rsid w:val="00561198"/>
    <w:rsid w:val="0056493B"/>
    <w:rsid w:val="0056624C"/>
    <w:rsid w:val="005717A9"/>
    <w:rsid w:val="00571D16"/>
    <w:rsid w:val="0057249F"/>
    <w:rsid w:val="005747E6"/>
    <w:rsid w:val="00581845"/>
    <w:rsid w:val="00582801"/>
    <w:rsid w:val="0058503E"/>
    <w:rsid w:val="005859FE"/>
    <w:rsid w:val="00592656"/>
    <w:rsid w:val="0059483E"/>
    <w:rsid w:val="005A06A9"/>
    <w:rsid w:val="005A0D2E"/>
    <w:rsid w:val="005A2D65"/>
    <w:rsid w:val="005C54C4"/>
    <w:rsid w:val="005C5BC5"/>
    <w:rsid w:val="005C656B"/>
    <w:rsid w:val="005D10F7"/>
    <w:rsid w:val="005D1E00"/>
    <w:rsid w:val="005D20AA"/>
    <w:rsid w:val="005D686E"/>
    <w:rsid w:val="005E1B7E"/>
    <w:rsid w:val="005E4B35"/>
    <w:rsid w:val="005E6D22"/>
    <w:rsid w:val="005F4471"/>
    <w:rsid w:val="005F4F7C"/>
    <w:rsid w:val="005F5EF8"/>
    <w:rsid w:val="005F6CCD"/>
    <w:rsid w:val="00603CB5"/>
    <w:rsid w:val="00604369"/>
    <w:rsid w:val="00604B0F"/>
    <w:rsid w:val="00606081"/>
    <w:rsid w:val="00607283"/>
    <w:rsid w:val="0061086A"/>
    <w:rsid w:val="00611179"/>
    <w:rsid w:val="00615FE9"/>
    <w:rsid w:val="00616344"/>
    <w:rsid w:val="0062393B"/>
    <w:rsid w:val="00624057"/>
    <w:rsid w:val="006257F0"/>
    <w:rsid w:val="006316EE"/>
    <w:rsid w:val="00632C23"/>
    <w:rsid w:val="00633577"/>
    <w:rsid w:val="00634B96"/>
    <w:rsid w:val="00635142"/>
    <w:rsid w:val="00636565"/>
    <w:rsid w:val="00637066"/>
    <w:rsid w:val="00641717"/>
    <w:rsid w:val="00644786"/>
    <w:rsid w:val="00646242"/>
    <w:rsid w:val="0064737C"/>
    <w:rsid w:val="00647749"/>
    <w:rsid w:val="0064798A"/>
    <w:rsid w:val="00650BEB"/>
    <w:rsid w:val="00651A3E"/>
    <w:rsid w:val="00660766"/>
    <w:rsid w:val="006609F5"/>
    <w:rsid w:val="00660CB4"/>
    <w:rsid w:val="006614DC"/>
    <w:rsid w:val="006619AF"/>
    <w:rsid w:val="0066530E"/>
    <w:rsid w:val="00670B52"/>
    <w:rsid w:val="00670C12"/>
    <w:rsid w:val="00671956"/>
    <w:rsid w:val="006723C6"/>
    <w:rsid w:val="00672A6F"/>
    <w:rsid w:val="006732A5"/>
    <w:rsid w:val="00674D20"/>
    <w:rsid w:val="006809A4"/>
    <w:rsid w:val="00680E54"/>
    <w:rsid w:val="006816DD"/>
    <w:rsid w:val="006925BF"/>
    <w:rsid w:val="00692F39"/>
    <w:rsid w:val="00693C3E"/>
    <w:rsid w:val="00694DE2"/>
    <w:rsid w:val="006A0A3B"/>
    <w:rsid w:val="006A32DF"/>
    <w:rsid w:val="006A3C46"/>
    <w:rsid w:val="006A42EC"/>
    <w:rsid w:val="006A59EA"/>
    <w:rsid w:val="006B06F9"/>
    <w:rsid w:val="006B1C52"/>
    <w:rsid w:val="006B4998"/>
    <w:rsid w:val="006B4F3E"/>
    <w:rsid w:val="006B504F"/>
    <w:rsid w:val="006B6522"/>
    <w:rsid w:val="006B79B8"/>
    <w:rsid w:val="006C05FA"/>
    <w:rsid w:val="006C2944"/>
    <w:rsid w:val="006C43DE"/>
    <w:rsid w:val="006C6D78"/>
    <w:rsid w:val="006D095E"/>
    <w:rsid w:val="006D2EEA"/>
    <w:rsid w:val="006D5EE4"/>
    <w:rsid w:val="006E1D17"/>
    <w:rsid w:val="006E289A"/>
    <w:rsid w:val="006E3ED8"/>
    <w:rsid w:val="006E51C8"/>
    <w:rsid w:val="006E6421"/>
    <w:rsid w:val="006E676C"/>
    <w:rsid w:val="006E6970"/>
    <w:rsid w:val="006E7B03"/>
    <w:rsid w:val="006F1441"/>
    <w:rsid w:val="006F23AD"/>
    <w:rsid w:val="006F3D02"/>
    <w:rsid w:val="006F41D5"/>
    <w:rsid w:val="006F433B"/>
    <w:rsid w:val="006F5A5C"/>
    <w:rsid w:val="006F6415"/>
    <w:rsid w:val="006F7E0D"/>
    <w:rsid w:val="007035A5"/>
    <w:rsid w:val="0070372D"/>
    <w:rsid w:val="007038B8"/>
    <w:rsid w:val="00703A1B"/>
    <w:rsid w:val="00703AEA"/>
    <w:rsid w:val="00706F06"/>
    <w:rsid w:val="00713A1B"/>
    <w:rsid w:val="00715B40"/>
    <w:rsid w:val="007176BF"/>
    <w:rsid w:val="007176D0"/>
    <w:rsid w:val="00725501"/>
    <w:rsid w:val="007255AF"/>
    <w:rsid w:val="00725B79"/>
    <w:rsid w:val="00726811"/>
    <w:rsid w:val="00726995"/>
    <w:rsid w:val="0072709D"/>
    <w:rsid w:val="00732EB6"/>
    <w:rsid w:val="0073424A"/>
    <w:rsid w:val="00734EBB"/>
    <w:rsid w:val="00737B4D"/>
    <w:rsid w:val="0074249F"/>
    <w:rsid w:val="007428CE"/>
    <w:rsid w:val="00744226"/>
    <w:rsid w:val="0074605F"/>
    <w:rsid w:val="00747667"/>
    <w:rsid w:val="00747894"/>
    <w:rsid w:val="00747BAC"/>
    <w:rsid w:val="00752015"/>
    <w:rsid w:val="00752453"/>
    <w:rsid w:val="00756058"/>
    <w:rsid w:val="00763CBE"/>
    <w:rsid w:val="007651C4"/>
    <w:rsid w:val="0076531D"/>
    <w:rsid w:val="00765D50"/>
    <w:rsid w:val="007661C3"/>
    <w:rsid w:val="007700A9"/>
    <w:rsid w:val="0077354F"/>
    <w:rsid w:val="007753F9"/>
    <w:rsid w:val="00776C04"/>
    <w:rsid w:val="00777000"/>
    <w:rsid w:val="007805F0"/>
    <w:rsid w:val="00780B08"/>
    <w:rsid w:val="007811A3"/>
    <w:rsid w:val="00783A98"/>
    <w:rsid w:val="00784D94"/>
    <w:rsid w:val="007958CB"/>
    <w:rsid w:val="0079610C"/>
    <w:rsid w:val="007A0B3B"/>
    <w:rsid w:val="007A139E"/>
    <w:rsid w:val="007A1568"/>
    <w:rsid w:val="007A3EA8"/>
    <w:rsid w:val="007A6447"/>
    <w:rsid w:val="007A7B49"/>
    <w:rsid w:val="007A7E62"/>
    <w:rsid w:val="007B1DC2"/>
    <w:rsid w:val="007C2A62"/>
    <w:rsid w:val="007C3253"/>
    <w:rsid w:val="007D0FD9"/>
    <w:rsid w:val="007D2DF2"/>
    <w:rsid w:val="007D6323"/>
    <w:rsid w:val="007E04CB"/>
    <w:rsid w:val="007E0E88"/>
    <w:rsid w:val="007E244C"/>
    <w:rsid w:val="007E2672"/>
    <w:rsid w:val="007E358E"/>
    <w:rsid w:val="007E437D"/>
    <w:rsid w:val="007E44A4"/>
    <w:rsid w:val="007F135D"/>
    <w:rsid w:val="007F18C5"/>
    <w:rsid w:val="007F22A5"/>
    <w:rsid w:val="007F4670"/>
    <w:rsid w:val="007F4E8A"/>
    <w:rsid w:val="007F6147"/>
    <w:rsid w:val="007F6712"/>
    <w:rsid w:val="007F68EB"/>
    <w:rsid w:val="0080013D"/>
    <w:rsid w:val="008049B8"/>
    <w:rsid w:val="00804FC0"/>
    <w:rsid w:val="00805119"/>
    <w:rsid w:val="0081057B"/>
    <w:rsid w:val="00810C97"/>
    <w:rsid w:val="0081270F"/>
    <w:rsid w:val="00813F9D"/>
    <w:rsid w:val="00821345"/>
    <w:rsid w:val="00821371"/>
    <w:rsid w:val="0082408F"/>
    <w:rsid w:val="00826139"/>
    <w:rsid w:val="00826C9E"/>
    <w:rsid w:val="00827E73"/>
    <w:rsid w:val="008304BD"/>
    <w:rsid w:val="00830B6C"/>
    <w:rsid w:val="00831891"/>
    <w:rsid w:val="00832346"/>
    <w:rsid w:val="00833E1A"/>
    <w:rsid w:val="00834E05"/>
    <w:rsid w:val="0083515E"/>
    <w:rsid w:val="00835945"/>
    <w:rsid w:val="00835B92"/>
    <w:rsid w:val="0084185A"/>
    <w:rsid w:val="00846A5A"/>
    <w:rsid w:val="008471E5"/>
    <w:rsid w:val="008511B0"/>
    <w:rsid w:val="008512CB"/>
    <w:rsid w:val="008512E5"/>
    <w:rsid w:val="00851C9D"/>
    <w:rsid w:val="008528C1"/>
    <w:rsid w:val="00853EB3"/>
    <w:rsid w:val="008609AB"/>
    <w:rsid w:val="00871A01"/>
    <w:rsid w:val="00871F83"/>
    <w:rsid w:val="00872474"/>
    <w:rsid w:val="00877DB9"/>
    <w:rsid w:val="00880947"/>
    <w:rsid w:val="0089407F"/>
    <w:rsid w:val="008A4020"/>
    <w:rsid w:val="008A55E1"/>
    <w:rsid w:val="008A5840"/>
    <w:rsid w:val="008A5A47"/>
    <w:rsid w:val="008A67B2"/>
    <w:rsid w:val="008A6C1F"/>
    <w:rsid w:val="008A78E1"/>
    <w:rsid w:val="008B04F4"/>
    <w:rsid w:val="008B40AA"/>
    <w:rsid w:val="008B4EA2"/>
    <w:rsid w:val="008B6E5C"/>
    <w:rsid w:val="008B7C6A"/>
    <w:rsid w:val="008C0E39"/>
    <w:rsid w:val="008C2F46"/>
    <w:rsid w:val="008C7564"/>
    <w:rsid w:val="008D065C"/>
    <w:rsid w:val="008D087F"/>
    <w:rsid w:val="008D3974"/>
    <w:rsid w:val="008D53E5"/>
    <w:rsid w:val="008D5FA0"/>
    <w:rsid w:val="008D62FB"/>
    <w:rsid w:val="008D7769"/>
    <w:rsid w:val="008D7905"/>
    <w:rsid w:val="008E22E2"/>
    <w:rsid w:val="008E28FF"/>
    <w:rsid w:val="008E2917"/>
    <w:rsid w:val="008E3651"/>
    <w:rsid w:val="008E4944"/>
    <w:rsid w:val="008E5D74"/>
    <w:rsid w:val="008E75E3"/>
    <w:rsid w:val="008F2D54"/>
    <w:rsid w:val="008F4AB7"/>
    <w:rsid w:val="008F4E89"/>
    <w:rsid w:val="008F6336"/>
    <w:rsid w:val="00900AC3"/>
    <w:rsid w:val="00900EE5"/>
    <w:rsid w:val="00901833"/>
    <w:rsid w:val="00901CC7"/>
    <w:rsid w:val="009024ED"/>
    <w:rsid w:val="00905103"/>
    <w:rsid w:val="0090555E"/>
    <w:rsid w:val="00906BCF"/>
    <w:rsid w:val="00906EC1"/>
    <w:rsid w:val="00907BE4"/>
    <w:rsid w:val="0091265A"/>
    <w:rsid w:val="009135EB"/>
    <w:rsid w:val="0091642A"/>
    <w:rsid w:val="009218B0"/>
    <w:rsid w:val="009222AB"/>
    <w:rsid w:val="00923419"/>
    <w:rsid w:val="009268BF"/>
    <w:rsid w:val="00931CC4"/>
    <w:rsid w:val="00932A9A"/>
    <w:rsid w:val="00932CDD"/>
    <w:rsid w:val="00937133"/>
    <w:rsid w:val="00941DA2"/>
    <w:rsid w:val="00942501"/>
    <w:rsid w:val="00943074"/>
    <w:rsid w:val="00943E21"/>
    <w:rsid w:val="00945AF7"/>
    <w:rsid w:val="00950278"/>
    <w:rsid w:val="009548F0"/>
    <w:rsid w:val="00954BF0"/>
    <w:rsid w:val="00955C17"/>
    <w:rsid w:val="00956777"/>
    <w:rsid w:val="00961192"/>
    <w:rsid w:val="0096390E"/>
    <w:rsid w:val="00963F79"/>
    <w:rsid w:val="00964AAB"/>
    <w:rsid w:val="009658D3"/>
    <w:rsid w:val="009660AC"/>
    <w:rsid w:val="00966EB6"/>
    <w:rsid w:val="00971AB6"/>
    <w:rsid w:val="00973930"/>
    <w:rsid w:val="00974DAA"/>
    <w:rsid w:val="00976854"/>
    <w:rsid w:val="009769A8"/>
    <w:rsid w:val="00976CD6"/>
    <w:rsid w:val="00977114"/>
    <w:rsid w:val="00977747"/>
    <w:rsid w:val="009803AA"/>
    <w:rsid w:val="00981EDB"/>
    <w:rsid w:val="00985645"/>
    <w:rsid w:val="00985950"/>
    <w:rsid w:val="00993A2B"/>
    <w:rsid w:val="009968F9"/>
    <w:rsid w:val="009A0C65"/>
    <w:rsid w:val="009A105D"/>
    <w:rsid w:val="009A2779"/>
    <w:rsid w:val="009A2FF3"/>
    <w:rsid w:val="009A3125"/>
    <w:rsid w:val="009A3F7C"/>
    <w:rsid w:val="009A4200"/>
    <w:rsid w:val="009A4C88"/>
    <w:rsid w:val="009A7A27"/>
    <w:rsid w:val="009B055C"/>
    <w:rsid w:val="009B5793"/>
    <w:rsid w:val="009C116E"/>
    <w:rsid w:val="009C2D88"/>
    <w:rsid w:val="009C4486"/>
    <w:rsid w:val="009C4C10"/>
    <w:rsid w:val="009C4E14"/>
    <w:rsid w:val="009C64E6"/>
    <w:rsid w:val="009D00FF"/>
    <w:rsid w:val="009D32A4"/>
    <w:rsid w:val="009D575D"/>
    <w:rsid w:val="009E114E"/>
    <w:rsid w:val="009E4AC5"/>
    <w:rsid w:val="009E504E"/>
    <w:rsid w:val="009E5260"/>
    <w:rsid w:val="009E53B2"/>
    <w:rsid w:val="009E7A46"/>
    <w:rsid w:val="009E7BF5"/>
    <w:rsid w:val="009F07D2"/>
    <w:rsid w:val="009F19AB"/>
    <w:rsid w:val="009F2427"/>
    <w:rsid w:val="009F4617"/>
    <w:rsid w:val="009F76F4"/>
    <w:rsid w:val="00A0112F"/>
    <w:rsid w:val="00A02649"/>
    <w:rsid w:val="00A071E6"/>
    <w:rsid w:val="00A11269"/>
    <w:rsid w:val="00A14902"/>
    <w:rsid w:val="00A316B4"/>
    <w:rsid w:val="00A31A59"/>
    <w:rsid w:val="00A33981"/>
    <w:rsid w:val="00A3414A"/>
    <w:rsid w:val="00A359FB"/>
    <w:rsid w:val="00A35FD9"/>
    <w:rsid w:val="00A36C85"/>
    <w:rsid w:val="00A42F4E"/>
    <w:rsid w:val="00A43231"/>
    <w:rsid w:val="00A4417D"/>
    <w:rsid w:val="00A45757"/>
    <w:rsid w:val="00A4789F"/>
    <w:rsid w:val="00A47F99"/>
    <w:rsid w:val="00A524BD"/>
    <w:rsid w:val="00A54404"/>
    <w:rsid w:val="00A5459E"/>
    <w:rsid w:val="00A57199"/>
    <w:rsid w:val="00A57ADF"/>
    <w:rsid w:val="00A60429"/>
    <w:rsid w:val="00A60AE4"/>
    <w:rsid w:val="00A66B86"/>
    <w:rsid w:val="00A70CF2"/>
    <w:rsid w:val="00A73425"/>
    <w:rsid w:val="00A74CC8"/>
    <w:rsid w:val="00A7557D"/>
    <w:rsid w:val="00A75E51"/>
    <w:rsid w:val="00A77A98"/>
    <w:rsid w:val="00A808E8"/>
    <w:rsid w:val="00A81AC0"/>
    <w:rsid w:val="00A824F1"/>
    <w:rsid w:val="00A83410"/>
    <w:rsid w:val="00A871A2"/>
    <w:rsid w:val="00A94C3F"/>
    <w:rsid w:val="00A94F2A"/>
    <w:rsid w:val="00A96168"/>
    <w:rsid w:val="00A962DD"/>
    <w:rsid w:val="00A979C0"/>
    <w:rsid w:val="00AA18D0"/>
    <w:rsid w:val="00AA344D"/>
    <w:rsid w:val="00AA4EB3"/>
    <w:rsid w:val="00AA529E"/>
    <w:rsid w:val="00AA64D2"/>
    <w:rsid w:val="00AB009F"/>
    <w:rsid w:val="00AB1EAD"/>
    <w:rsid w:val="00AB4AA7"/>
    <w:rsid w:val="00AB60CA"/>
    <w:rsid w:val="00AC0020"/>
    <w:rsid w:val="00AC0D07"/>
    <w:rsid w:val="00AC219F"/>
    <w:rsid w:val="00AC35DE"/>
    <w:rsid w:val="00AC43FE"/>
    <w:rsid w:val="00AC4817"/>
    <w:rsid w:val="00AC4D27"/>
    <w:rsid w:val="00AC727E"/>
    <w:rsid w:val="00AD1A91"/>
    <w:rsid w:val="00AD6213"/>
    <w:rsid w:val="00AE266E"/>
    <w:rsid w:val="00AE2B79"/>
    <w:rsid w:val="00AE46C4"/>
    <w:rsid w:val="00AE55B8"/>
    <w:rsid w:val="00AF07B9"/>
    <w:rsid w:val="00AF6ED3"/>
    <w:rsid w:val="00B00260"/>
    <w:rsid w:val="00B00321"/>
    <w:rsid w:val="00B023C3"/>
    <w:rsid w:val="00B04A44"/>
    <w:rsid w:val="00B11477"/>
    <w:rsid w:val="00B11B88"/>
    <w:rsid w:val="00B129A3"/>
    <w:rsid w:val="00B148CB"/>
    <w:rsid w:val="00B1622E"/>
    <w:rsid w:val="00B20A20"/>
    <w:rsid w:val="00B211C4"/>
    <w:rsid w:val="00B227EF"/>
    <w:rsid w:val="00B23FAE"/>
    <w:rsid w:val="00B271B3"/>
    <w:rsid w:val="00B276A4"/>
    <w:rsid w:val="00B2794C"/>
    <w:rsid w:val="00B27B6D"/>
    <w:rsid w:val="00B30D32"/>
    <w:rsid w:val="00B32A0A"/>
    <w:rsid w:val="00B33D05"/>
    <w:rsid w:val="00B44883"/>
    <w:rsid w:val="00B45481"/>
    <w:rsid w:val="00B52B1B"/>
    <w:rsid w:val="00B5470E"/>
    <w:rsid w:val="00B559C8"/>
    <w:rsid w:val="00B617B1"/>
    <w:rsid w:val="00B62E3F"/>
    <w:rsid w:val="00B63BE8"/>
    <w:rsid w:val="00B63C71"/>
    <w:rsid w:val="00B6408C"/>
    <w:rsid w:val="00B65C06"/>
    <w:rsid w:val="00B66B91"/>
    <w:rsid w:val="00B71A6E"/>
    <w:rsid w:val="00B72951"/>
    <w:rsid w:val="00B73BB7"/>
    <w:rsid w:val="00B740B3"/>
    <w:rsid w:val="00B74665"/>
    <w:rsid w:val="00B7475A"/>
    <w:rsid w:val="00B74ADE"/>
    <w:rsid w:val="00B76086"/>
    <w:rsid w:val="00B7612D"/>
    <w:rsid w:val="00B768F9"/>
    <w:rsid w:val="00B775BD"/>
    <w:rsid w:val="00B812CA"/>
    <w:rsid w:val="00B85EC4"/>
    <w:rsid w:val="00B864E2"/>
    <w:rsid w:val="00B901D7"/>
    <w:rsid w:val="00B955B4"/>
    <w:rsid w:val="00B97A8A"/>
    <w:rsid w:val="00BA4178"/>
    <w:rsid w:val="00BA5914"/>
    <w:rsid w:val="00BA5F28"/>
    <w:rsid w:val="00BA6640"/>
    <w:rsid w:val="00BB32E6"/>
    <w:rsid w:val="00BB6E38"/>
    <w:rsid w:val="00BC63B0"/>
    <w:rsid w:val="00BD2AF8"/>
    <w:rsid w:val="00BD2DB5"/>
    <w:rsid w:val="00BD481F"/>
    <w:rsid w:val="00BD5995"/>
    <w:rsid w:val="00BE225C"/>
    <w:rsid w:val="00BE5CDF"/>
    <w:rsid w:val="00BF0230"/>
    <w:rsid w:val="00BF3BEE"/>
    <w:rsid w:val="00BF3CBE"/>
    <w:rsid w:val="00BF4E38"/>
    <w:rsid w:val="00BF6CB2"/>
    <w:rsid w:val="00BF79FE"/>
    <w:rsid w:val="00C02414"/>
    <w:rsid w:val="00C02902"/>
    <w:rsid w:val="00C048FF"/>
    <w:rsid w:val="00C0633D"/>
    <w:rsid w:val="00C066A8"/>
    <w:rsid w:val="00C0670D"/>
    <w:rsid w:val="00C07730"/>
    <w:rsid w:val="00C129DC"/>
    <w:rsid w:val="00C1324D"/>
    <w:rsid w:val="00C15DCE"/>
    <w:rsid w:val="00C15FA7"/>
    <w:rsid w:val="00C168C6"/>
    <w:rsid w:val="00C170EA"/>
    <w:rsid w:val="00C21F0E"/>
    <w:rsid w:val="00C2353B"/>
    <w:rsid w:val="00C2474C"/>
    <w:rsid w:val="00C26058"/>
    <w:rsid w:val="00C26C38"/>
    <w:rsid w:val="00C3016B"/>
    <w:rsid w:val="00C32A00"/>
    <w:rsid w:val="00C341BA"/>
    <w:rsid w:val="00C342E2"/>
    <w:rsid w:val="00C36CE9"/>
    <w:rsid w:val="00C36FBE"/>
    <w:rsid w:val="00C41320"/>
    <w:rsid w:val="00C4180A"/>
    <w:rsid w:val="00C421E9"/>
    <w:rsid w:val="00C516C9"/>
    <w:rsid w:val="00C53638"/>
    <w:rsid w:val="00C5754E"/>
    <w:rsid w:val="00C613F6"/>
    <w:rsid w:val="00C622F1"/>
    <w:rsid w:val="00C67820"/>
    <w:rsid w:val="00C76BFB"/>
    <w:rsid w:val="00C77647"/>
    <w:rsid w:val="00C8218E"/>
    <w:rsid w:val="00C82E30"/>
    <w:rsid w:val="00C82F49"/>
    <w:rsid w:val="00C82F9F"/>
    <w:rsid w:val="00C84ED8"/>
    <w:rsid w:val="00C85DC7"/>
    <w:rsid w:val="00C90B24"/>
    <w:rsid w:val="00C920BD"/>
    <w:rsid w:val="00C937E9"/>
    <w:rsid w:val="00C9493A"/>
    <w:rsid w:val="00C962C4"/>
    <w:rsid w:val="00C97390"/>
    <w:rsid w:val="00CA3C0E"/>
    <w:rsid w:val="00CA7E34"/>
    <w:rsid w:val="00CB11E9"/>
    <w:rsid w:val="00CB3444"/>
    <w:rsid w:val="00CB3652"/>
    <w:rsid w:val="00CB3993"/>
    <w:rsid w:val="00CB5B9E"/>
    <w:rsid w:val="00CB5D5A"/>
    <w:rsid w:val="00CB7797"/>
    <w:rsid w:val="00CC3239"/>
    <w:rsid w:val="00CC4B89"/>
    <w:rsid w:val="00CC6B50"/>
    <w:rsid w:val="00CD05F8"/>
    <w:rsid w:val="00CD0B59"/>
    <w:rsid w:val="00CD5FC5"/>
    <w:rsid w:val="00CD662C"/>
    <w:rsid w:val="00CE0452"/>
    <w:rsid w:val="00CE2151"/>
    <w:rsid w:val="00CE303B"/>
    <w:rsid w:val="00CE37DC"/>
    <w:rsid w:val="00CE3CBE"/>
    <w:rsid w:val="00CF0164"/>
    <w:rsid w:val="00CF36CA"/>
    <w:rsid w:val="00CF3F6E"/>
    <w:rsid w:val="00CF429A"/>
    <w:rsid w:val="00CF55CC"/>
    <w:rsid w:val="00CF76B3"/>
    <w:rsid w:val="00D00163"/>
    <w:rsid w:val="00D013EA"/>
    <w:rsid w:val="00D03988"/>
    <w:rsid w:val="00D0650F"/>
    <w:rsid w:val="00D16242"/>
    <w:rsid w:val="00D16B39"/>
    <w:rsid w:val="00D20675"/>
    <w:rsid w:val="00D227FD"/>
    <w:rsid w:val="00D24BAD"/>
    <w:rsid w:val="00D335BA"/>
    <w:rsid w:val="00D34194"/>
    <w:rsid w:val="00D35044"/>
    <w:rsid w:val="00D37A40"/>
    <w:rsid w:val="00D413CE"/>
    <w:rsid w:val="00D417F3"/>
    <w:rsid w:val="00D430DD"/>
    <w:rsid w:val="00D44194"/>
    <w:rsid w:val="00D4432E"/>
    <w:rsid w:val="00D4457C"/>
    <w:rsid w:val="00D46402"/>
    <w:rsid w:val="00D46605"/>
    <w:rsid w:val="00D4760A"/>
    <w:rsid w:val="00D479D5"/>
    <w:rsid w:val="00D507E1"/>
    <w:rsid w:val="00D52012"/>
    <w:rsid w:val="00D5416D"/>
    <w:rsid w:val="00D549DF"/>
    <w:rsid w:val="00D55457"/>
    <w:rsid w:val="00D556B1"/>
    <w:rsid w:val="00D559E6"/>
    <w:rsid w:val="00D5706D"/>
    <w:rsid w:val="00D60125"/>
    <w:rsid w:val="00D60B28"/>
    <w:rsid w:val="00D62CD7"/>
    <w:rsid w:val="00D65BAB"/>
    <w:rsid w:val="00D66806"/>
    <w:rsid w:val="00D66D64"/>
    <w:rsid w:val="00D679B6"/>
    <w:rsid w:val="00D72FF8"/>
    <w:rsid w:val="00D73A6F"/>
    <w:rsid w:val="00D76F6B"/>
    <w:rsid w:val="00D77838"/>
    <w:rsid w:val="00D809DF"/>
    <w:rsid w:val="00D8253D"/>
    <w:rsid w:val="00D83A03"/>
    <w:rsid w:val="00D8524C"/>
    <w:rsid w:val="00D86E53"/>
    <w:rsid w:val="00D9105C"/>
    <w:rsid w:val="00D923CC"/>
    <w:rsid w:val="00D971F5"/>
    <w:rsid w:val="00DA567F"/>
    <w:rsid w:val="00DB02CA"/>
    <w:rsid w:val="00DB22F6"/>
    <w:rsid w:val="00DC0A73"/>
    <w:rsid w:val="00DC5A68"/>
    <w:rsid w:val="00DD2475"/>
    <w:rsid w:val="00DD78D1"/>
    <w:rsid w:val="00DE1B3A"/>
    <w:rsid w:val="00DE6C58"/>
    <w:rsid w:val="00DF028D"/>
    <w:rsid w:val="00DF4A71"/>
    <w:rsid w:val="00DF6A68"/>
    <w:rsid w:val="00DF6FEE"/>
    <w:rsid w:val="00E02BCB"/>
    <w:rsid w:val="00E039CA"/>
    <w:rsid w:val="00E10288"/>
    <w:rsid w:val="00E10996"/>
    <w:rsid w:val="00E10FD1"/>
    <w:rsid w:val="00E13828"/>
    <w:rsid w:val="00E15034"/>
    <w:rsid w:val="00E177C3"/>
    <w:rsid w:val="00E2068F"/>
    <w:rsid w:val="00E20D81"/>
    <w:rsid w:val="00E300FA"/>
    <w:rsid w:val="00E34564"/>
    <w:rsid w:val="00E3530E"/>
    <w:rsid w:val="00E36A5C"/>
    <w:rsid w:val="00E4312E"/>
    <w:rsid w:val="00E4385D"/>
    <w:rsid w:val="00E446C5"/>
    <w:rsid w:val="00E44F36"/>
    <w:rsid w:val="00E504E8"/>
    <w:rsid w:val="00E514BA"/>
    <w:rsid w:val="00E53839"/>
    <w:rsid w:val="00E57128"/>
    <w:rsid w:val="00E61DDA"/>
    <w:rsid w:val="00E66311"/>
    <w:rsid w:val="00E676E8"/>
    <w:rsid w:val="00E67C6B"/>
    <w:rsid w:val="00E81899"/>
    <w:rsid w:val="00E832F8"/>
    <w:rsid w:val="00E848E2"/>
    <w:rsid w:val="00E91C92"/>
    <w:rsid w:val="00E952B6"/>
    <w:rsid w:val="00E96B44"/>
    <w:rsid w:val="00E970E8"/>
    <w:rsid w:val="00E9741F"/>
    <w:rsid w:val="00E97859"/>
    <w:rsid w:val="00E97CA0"/>
    <w:rsid w:val="00EA062C"/>
    <w:rsid w:val="00EA2C47"/>
    <w:rsid w:val="00EA3208"/>
    <w:rsid w:val="00EA51CA"/>
    <w:rsid w:val="00EA6553"/>
    <w:rsid w:val="00EA6779"/>
    <w:rsid w:val="00EB3714"/>
    <w:rsid w:val="00EB570E"/>
    <w:rsid w:val="00EB601F"/>
    <w:rsid w:val="00EC1F2E"/>
    <w:rsid w:val="00EC23E7"/>
    <w:rsid w:val="00EC364A"/>
    <w:rsid w:val="00EC4069"/>
    <w:rsid w:val="00EC618F"/>
    <w:rsid w:val="00EC6B1A"/>
    <w:rsid w:val="00EC6E26"/>
    <w:rsid w:val="00EC6E4F"/>
    <w:rsid w:val="00EC70BA"/>
    <w:rsid w:val="00ED1B64"/>
    <w:rsid w:val="00ED2CF3"/>
    <w:rsid w:val="00ED3E49"/>
    <w:rsid w:val="00EE1F8C"/>
    <w:rsid w:val="00EE224D"/>
    <w:rsid w:val="00EE28D4"/>
    <w:rsid w:val="00EE3134"/>
    <w:rsid w:val="00EE3CC9"/>
    <w:rsid w:val="00EE484C"/>
    <w:rsid w:val="00EE4B09"/>
    <w:rsid w:val="00EE5115"/>
    <w:rsid w:val="00EF075E"/>
    <w:rsid w:val="00EF1EDF"/>
    <w:rsid w:val="00EF2435"/>
    <w:rsid w:val="00EF30E5"/>
    <w:rsid w:val="00EF3C76"/>
    <w:rsid w:val="00EF7A8B"/>
    <w:rsid w:val="00F003A1"/>
    <w:rsid w:val="00F03A78"/>
    <w:rsid w:val="00F04103"/>
    <w:rsid w:val="00F110D0"/>
    <w:rsid w:val="00F122B7"/>
    <w:rsid w:val="00F124CC"/>
    <w:rsid w:val="00F1405E"/>
    <w:rsid w:val="00F163B4"/>
    <w:rsid w:val="00F171B1"/>
    <w:rsid w:val="00F235C1"/>
    <w:rsid w:val="00F23C3E"/>
    <w:rsid w:val="00F25112"/>
    <w:rsid w:val="00F3089E"/>
    <w:rsid w:val="00F33158"/>
    <w:rsid w:val="00F339A7"/>
    <w:rsid w:val="00F37343"/>
    <w:rsid w:val="00F5296B"/>
    <w:rsid w:val="00F53471"/>
    <w:rsid w:val="00F543CC"/>
    <w:rsid w:val="00F5495A"/>
    <w:rsid w:val="00F54E93"/>
    <w:rsid w:val="00F6049F"/>
    <w:rsid w:val="00F60C34"/>
    <w:rsid w:val="00F62299"/>
    <w:rsid w:val="00F66059"/>
    <w:rsid w:val="00F75BDC"/>
    <w:rsid w:val="00F7682C"/>
    <w:rsid w:val="00F76DD1"/>
    <w:rsid w:val="00F84F97"/>
    <w:rsid w:val="00F86D4F"/>
    <w:rsid w:val="00F93069"/>
    <w:rsid w:val="00F937BE"/>
    <w:rsid w:val="00F95C78"/>
    <w:rsid w:val="00F9607A"/>
    <w:rsid w:val="00F9674F"/>
    <w:rsid w:val="00F96B17"/>
    <w:rsid w:val="00FA3131"/>
    <w:rsid w:val="00FA4FCD"/>
    <w:rsid w:val="00FA7823"/>
    <w:rsid w:val="00FB0542"/>
    <w:rsid w:val="00FB05FE"/>
    <w:rsid w:val="00FB2468"/>
    <w:rsid w:val="00FB437C"/>
    <w:rsid w:val="00FB58FB"/>
    <w:rsid w:val="00FB7671"/>
    <w:rsid w:val="00FC00C1"/>
    <w:rsid w:val="00FC19BD"/>
    <w:rsid w:val="00FC6307"/>
    <w:rsid w:val="00FC7E56"/>
    <w:rsid w:val="00FD2555"/>
    <w:rsid w:val="00FD371E"/>
    <w:rsid w:val="00FD54EC"/>
    <w:rsid w:val="00FD6CF8"/>
    <w:rsid w:val="00FD7A87"/>
    <w:rsid w:val="00FE0602"/>
    <w:rsid w:val="00FE1DC2"/>
    <w:rsid w:val="00FE57F6"/>
    <w:rsid w:val="00FE63DC"/>
    <w:rsid w:val="00FE7F5A"/>
    <w:rsid w:val="00FF306C"/>
    <w:rsid w:val="00FF40C2"/>
    <w:rsid w:val="00FF4358"/>
    <w:rsid w:val="00FF45E3"/>
    <w:rsid w:val="00FF5031"/>
    <w:rsid w:val="00FF5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31D3"/>
  <w15:docId w15:val="{47C818B5-2B1F-4EBD-95FD-B4353E5E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40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407F"/>
    <w:rPr>
      <w:color w:val="0000FF"/>
      <w:u w:val="single"/>
    </w:rPr>
  </w:style>
  <w:style w:type="paragraph" w:styleId="Header">
    <w:name w:val="header"/>
    <w:basedOn w:val="Normal"/>
    <w:link w:val="HeaderChar"/>
    <w:uiPriority w:val="99"/>
    <w:unhideWhenUsed/>
    <w:rsid w:val="0064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749"/>
  </w:style>
  <w:style w:type="paragraph" w:styleId="Footer">
    <w:name w:val="footer"/>
    <w:basedOn w:val="Normal"/>
    <w:link w:val="FooterChar"/>
    <w:uiPriority w:val="99"/>
    <w:unhideWhenUsed/>
    <w:rsid w:val="0064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749"/>
  </w:style>
  <w:style w:type="paragraph" w:styleId="BalloonText">
    <w:name w:val="Balloon Text"/>
    <w:basedOn w:val="Normal"/>
    <w:link w:val="BalloonTextChar"/>
    <w:uiPriority w:val="99"/>
    <w:semiHidden/>
    <w:unhideWhenUsed/>
    <w:rsid w:val="0064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749"/>
    <w:rPr>
      <w:rFonts w:ascii="Tahoma" w:hAnsi="Tahoma" w:cs="Tahoma"/>
      <w:sz w:val="16"/>
      <w:szCs w:val="16"/>
    </w:rPr>
  </w:style>
  <w:style w:type="paragraph" w:styleId="FootnoteText">
    <w:name w:val="footnote text"/>
    <w:basedOn w:val="Normal"/>
    <w:link w:val="FootnoteTextChar"/>
    <w:uiPriority w:val="99"/>
    <w:semiHidden/>
    <w:unhideWhenUsed/>
    <w:rsid w:val="00B746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4665"/>
    <w:rPr>
      <w:sz w:val="20"/>
      <w:szCs w:val="20"/>
    </w:rPr>
  </w:style>
  <w:style w:type="character" w:styleId="FootnoteReference">
    <w:name w:val="footnote reference"/>
    <w:basedOn w:val="DefaultParagraphFont"/>
    <w:uiPriority w:val="99"/>
    <w:semiHidden/>
    <w:unhideWhenUsed/>
    <w:rsid w:val="00B74665"/>
    <w:rPr>
      <w:vertAlign w:val="superscript"/>
    </w:rPr>
  </w:style>
  <w:style w:type="table" w:styleId="TableGrid">
    <w:name w:val="Table Grid"/>
    <w:basedOn w:val="TableNormal"/>
    <w:uiPriority w:val="59"/>
    <w:rsid w:val="00B62E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60CB4"/>
    <w:pPr>
      <w:ind w:left="720"/>
      <w:contextualSpacing/>
    </w:pPr>
  </w:style>
  <w:style w:type="paragraph" w:styleId="NoSpacing">
    <w:name w:val="No Spacing"/>
    <w:link w:val="NoSpacingChar"/>
    <w:uiPriority w:val="1"/>
    <w:qFormat/>
    <w:rsid w:val="00D5416D"/>
    <w:pPr>
      <w:spacing w:after="0" w:line="240" w:lineRule="auto"/>
    </w:pPr>
    <w:rPr>
      <w:rFonts w:ascii="Arial" w:hAnsi="Arial"/>
      <w:sz w:val="24"/>
    </w:rPr>
  </w:style>
  <w:style w:type="character" w:customStyle="1" w:styleId="NoSpacingChar">
    <w:name w:val="No Spacing Char"/>
    <w:basedOn w:val="DefaultParagraphFont"/>
    <w:link w:val="NoSpacing"/>
    <w:uiPriority w:val="1"/>
    <w:rsid w:val="009F19AB"/>
    <w:rPr>
      <w:rFonts w:ascii="Arial" w:hAnsi="Arial"/>
      <w:sz w:val="24"/>
    </w:rPr>
  </w:style>
  <w:style w:type="character" w:styleId="Strong">
    <w:name w:val="Strong"/>
    <w:basedOn w:val="DefaultParagraphFont"/>
    <w:uiPriority w:val="22"/>
    <w:qFormat/>
    <w:rsid w:val="00F96B17"/>
    <w:rPr>
      <w:b/>
      <w:bCs/>
    </w:rPr>
  </w:style>
  <w:style w:type="character" w:styleId="CommentReference">
    <w:name w:val="annotation reference"/>
    <w:basedOn w:val="DefaultParagraphFont"/>
    <w:uiPriority w:val="99"/>
    <w:semiHidden/>
    <w:unhideWhenUsed/>
    <w:rsid w:val="00EF3C76"/>
    <w:rPr>
      <w:sz w:val="16"/>
      <w:szCs w:val="16"/>
    </w:rPr>
  </w:style>
  <w:style w:type="paragraph" w:styleId="CommentText">
    <w:name w:val="annotation text"/>
    <w:basedOn w:val="Normal"/>
    <w:link w:val="CommentTextChar"/>
    <w:uiPriority w:val="99"/>
    <w:semiHidden/>
    <w:unhideWhenUsed/>
    <w:rsid w:val="00EF3C76"/>
    <w:pPr>
      <w:spacing w:line="240" w:lineRule="auto"/>
    </w:pPr>
    <w:rPr>
      <w:sz w:val="20"/>
      <w:szCs w:val="20"/>
    </w:rPr>
  </w:style>
  <w:style w:type="character" w:customStyle="1" w:styleId="CommentTextChar">
    <w:name w:val="Comment Text Char"/>
    <w:basedOn w:val="DefaultParagraphFont"/>
    <w:link w:val="CommentText"/>
    <w:uiPriority w:val="99"/>
    <w:semiHidden/>
    <w:rsid w:val="00EF3C76"/>
    <w:rPr>
      <w:sz w:val="20"/>
      <w:szCs w:val="20"/>
    </w:rPr>
  </w:style>
  <w:style w:type="paragraph" w:styleId="CommentSubject">
    <w:name w:val="annotation subject"/>
    <w:basedOn w:val="CommentText"/>
    <w:next w:val="CommentText"/>
    <w:link w:val="CommentSubjectChar"/>
    <w:uiPriority w:val="99"/>
    <w:semiHidden/>
    <w:unhideWhenUsed/>
    <w:rsid w:val="00EF3C76"/>
    <w:rPr>
      <w:b/>
      <w:bCs/>
    </w:rPr>
  </w:style>
  <w:style w:type="character" w:customStyle="1" w:styleId="CommentSubjectChar">
    <w:name w:val="Comment Subject Char"/>
    <w:basedOn w:val="CommentTextChar"/>
    <w:link w:val="CommentSubject"/>
    <w:uiPriority w:val="99"/>
    <w:semiHidden/>
    <w:rsid w:val="00EF3C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6480">
      <w:bodyDiv w:val="1"/>
      <w:marLeft w:val="0"/>
      <w:marRight w:val="0"/>
      <w:marTop w:val="0"/>
      <w:marBottom w:val="0"/>
      <w:divBdr>
        <w:top w:val="none" w:sz="0" w:space="0" w:color="auto"/>
        <w:left w:val="none" w:sz="0" w:space="0" w:color="auto"/>
        <w:bottom w:val="none" w:sz="0" w:space="0" w:color="auto"/>
        <w:right w:val="none" w:sz="0" w:space="0" w:color="auto"/>
      </w:divBdr>
    </w:div>
    <w:div w:id="93063082">
      <w:bodyDiv w:val="1"/>
      <w:marLeft w:val="0"/>
      <w:marRight w:val="0"/>
      <w:marTop w:val="0"/>
      <w:marBottom w:val="0"/>
      <w:divBdr>
        <w:top w:val="none" w:sz="0" w:space="0" w:color="auto"/>
        <w:left w:val="none" w:sz="0" w:space="0" w:color="auto"/>
        <w:bottom w:val="none" w:sz="0" w:space="0" w:color="auto"/>
        <w:right w:val="none" w:sz="0" w:space="0" w:color="auto"/>
      </w:divBdr>
    </w:div>
    <w:div w:id="97872713">
      <w:bodyDiv w:val="1"/>
      <w:marLeft w:val="0"/>
      <w:marRight w:val="0"/>
      <w:marTop w:val="0"/>
      <w:marBottom w:val="0"/>
      <w:divBdr>
        <w:top w:val="none" w:sz="0" w:space="0" w:color="auto"/>
        <w:left w:val="none" w:sz="0" w:space="0" w:color="auto"/>
        <w:bottom w:val="none" w:sz="0" w:space="0" w:color="auto"/>
        <w:right w:val="none" w:sz="0" w:space="0" w:color="auto"/>
      </w:divBdr>
    </w:div>
    <w:div w:id="280576854">
      <w:bodyDiv w:val="1"/>
      <w:marLeft w:val="0"/>
      <w:marRight w:val="0"/>
      <w:marTop w:val="0"/>
      <w:marBottom w:val="0"/>
      <w:divBdr>
        <w:top w:val="none" w:sz="0" w:space="0" w:color="auto"/>
        <w:left w:val="none" w:sz="0" w:space="0" w:color="auto"/>
        <w:bottom w:val="none" w:sz="0" w:space="0" w:color="auto"/>
        <w:right w:val="none" w:sz="0" w:space="0" w:color="auto"/>
      </w:divBdr>
    </w:div>
    <w:div w:id="328488402">
      <w:bodyDiv w:val="1"/>
      <w:marLeft w:val="0"/>
      <w:marRight w:val="0"/>
      <w:marTop w:val="0"/>
      <w:marBottom w:val="0"/>
      <w:divBdr>
        <w:top w:val="none" w:sz="0" w:space="0" w:color="auto"/>
        <w:left w:val="none" w:sz="0" w:space="0" w:color="auto"/>
        <w:bottom w:val="none" w:sz="0" w:space="0" w:color="auto"/>
        <w:right w:val="none" w:sz="0" w:space="0" w:color="auto"/>
      </w:divBdr>
    </w:div>
    <w:div w:id="468086934">
      <w:bodyDiv w:val="1"/>
      <w:marLeft w:val="0"/>
      <w:marRight w:val="0"/>
      <w:marTop w:val="0"/>
      <w:marBottom w:val="0"/>
      <w:divBdr>
        <w:top w:val="none" w:sz="0" w:space="0" w:color="auto"/>
        <w:left w:val="none" w:sz="0" w:space="0" w:color="auto"/>
        <w:bottom w:val="none" w:sz="0" w:space="0" w:color="auto"/>
        <w:right w:val="none" w:sz="0" w:space="0" w:color="auto"/>
      </w:divBdr>
    </w:div>
    <w:div w:id="502477723">
      <w:bodyDiv w:val="1"/>
      <w:marLeft w:val="0"/>
      <w:marRight w:val="0"/>
      <w:marTop w:val="0"/>
      <w:marBottom w:val="0"/>
      <w:divBdr>
        <w:top w:val="none" w:sz="0" w:space="0" w:color="auto"/>
        <w:left w:val="none" w:sz="0" w:space="0" w:color="auto"/>
        <w:bottom w:val="none" w:sz="0" w:space="0" w:color="auto"/>
        <w:right w:val="none" w:sz="0" w:space="0" w:color="auto"/>
      </w:divBdr>
    </w:div>
    <w:div w:id="508373292">
      <w:bodyDiv w:val="1"/>
      <w:marLeft w:val="0"/>
      <w:marRight w:val="0"/>
      <w:marTop w:val="0"/>
      <w:marBottom w:val="0"/>
      <w:divBdr>
        <w:top w:val="none" w:sz="0" w:space="0" w:color="auto"/>
        <w:left w:val="none" w:sz="0" w:space="0" w:color="auto"/>
        <w:bottom w:val="none" w:sz="0" w:space="0" w:color="auto"/>
        <w:right w:val="none" w:sz="0" w:space="0" w:color="auto"/>
      </w:divBdr>
    </w:div>
    <w:div w:id="523206306">
      <w:bodyDiv w:val="1"/>
      <w:marLeft w:val="0"/>
      <w:marRight w:val="0"/>
      <w:marTop w:val="0"/>
      <w:marBottom w:val="0"/>
      <w:divBdr>
        <w:top w:val="none" w:sz="0" w:space="0" w:color="auto"/>
        <w:left w:val="none" w:sz="0" w:space="0" w:color="auto"/>
        <w:bottom w:val="none" w:sz="0" w:space="0" w:color="auto"/>
        <w:right w:val="none" w:sz="0" w:space="0" w:color="auto"/>
      </w:divBdr>
    </w:div>
    <w:div w:id="636491092">
      <w:bodyDiv w:val="1"/>
      <w:marLeft w:val="0"/>
      <w:marRight w:val="0"/>
      <w:marTop w:val="0"/>
      <w:marBottom w:val="0"/>
      <w:divBdr>
        <w:top w:val="none" w:sz="0" w:space="0" w:color="auto"/>
        <w:left w:val="none" w:sz="0" w:space="0" w:color="auto"/>
        <w:bottom w:val="none" w:sz="0" w:space="0" w:color="auto"/>
        <w:right w:val="none" w:sz="0" w:space="0" w:color="auto"/>
      </w:divBdr>
    </w:div>
    <w:div w:id="640384252">
      <w:bodyDiv w:val="1"/>
      <w:marLeft w:val="0"/>
      <w:marRight w:val="0"/>
      <w:marTop w:val="0"/>
      <w:marBottom w:val="0"/>
      <w:divBdr>
        <w:top w:val="none" w:sz="0" w:space="0" w:color="auto"/>
        <w:left w:val="none" w:sz="0" w:space="0" w:color="auto"/>
        <w:bottom w:val="none" w:sz="0" w:space="0" w:color="auto"/>
        <w:right w:val="none" w:sz="0" w:space="0" w:color="auto"/>
      </w:divBdr>
    </w:div>
    <w:div w:id="650526292">
      <w:bodyDiv w:val="1"/>
      <w:marLeft w:val="0"/>
      <w:marRight w:val="0"/>
      <w:marTop w:val="0"/>
      <w:marBottom w:val="0"/>
      <w:divBdr>
        <w:top w:val="none" w:sz="0" w:space="0" w:color="auto"/>
        <w:left w:val="none" w:sz="0" w:space="0" w:color="auto"/>
        <w:bottom w:val="none" w:sz="0" w:space="0" w:color="auto"/>
        <w:right w:val="none" w:sz="0" w:space="0" w:color="auto"/>
      </w:divBdr>
    </w:div>
    <w:div w:id="663895268">
      <w:bodyDiv w:val="1"/>
      <w:marLeft w:val="0"/>
      <w:marRight w:val="0"/>
      <w:marTop w:val="0"/>
      <w:marBottom w:val="0"/>
      <w:divBdr>
        <w:top w:val="none" w:sz="0" w:space="0" w:color="auto"/>
        <w:left w:val="none" w:sz="0" w:space="0" w:color="auto"/>
        <w:bottom w:val="none" w:sz="0" w:space="0" w:color="auto"/>
        <w:right w:val="none" w:sz="0" w:space="0" w:color="auto"/>
      </w:divBdr>
    </w:div>
    <w:div w:id="709845940">
      <w:bodyDiv w:val="1"/>
      <w:marLeft w:val="0"/>
      <w:marRight w:val="0"/>
      <w:marTop w:val="0"/>
      <w:marBottom w:val="0"/>
      <w:divBdr>
        <w:top w:val="none" w:sz="0" w:space="0" w:color="auto"/>
        <w:left w:val="none" w:sz="0" w:space="0" w:color="auto"/>
        <w:bottom w:val="none" w:sz="0" w:space="0" w:color="auto"/>
        <w:right w:val="none" w:sz="0" w:space="0" w:color="auto"/>
      </w:divBdr>
    </w:div>
    <w:div w:id="729382482">
      <w:bodyDiv w:val="1"/>
      <w:marLeft w:val="0"/>
      <w:marRight w:val="0"/>
      <w:marTop w:val="0"/>
      <w:marBottom w:val="0"/>
      <w:divBdr>
        <w:top w:val="none" w:sz="0" w:space="0" w:color="auto"/>
        <w:left w:val="none" w:sz="0" w:space="0" w:color="auto"/>
        <w:bottom w:val="none" w:sz="0" w:space="0" w:color="auto"/>
        <w:right w:val="none" w:sz="0" w:space="0" w:color="auto"/>
      </w:divBdr>
    </w:div>
    <w:div w:id="784034930">
      <w:bodyDiv w:val="1"/>
      <w:marLeft w:val="0"/>
      <w:marRight w:val="0"/>
      <w:marTop w:val="0"/>
      <w:marBottom w:val="0"/>
      <w:divBdr>
        <w:top w:val="none" w:sz="0" w:space="0" w:color="auto"/>
        <w:left w:val="none" w:sz="0" w:space="0" w:color="auto"/>
        <w:bottom w:val="none" w:sz="0" w:space="0" w:color="auto"/>
        <w:right w:val="none" w:sz="0" w:space="0" w:color="auto"/>
      </w:divBdr>
    </w:div>
    <w:div w:id="791093229">
      <w:bodyDiv w:val="1"/>
      <w:marLeft w:val="0"/>
      <w:marRight w:val="0"/>
      <w:marTop w:val="0"/>
      <w:marBottom w:val="0"/>
      <w:divBdr>
        <w:top w:val="none" w:sz="0" w:space="0" w:color="auto"/>
        <w:left w:val="none" w:sz="0" w:space="0" w:color="auto"/>
        <w:bottom w:val="none" w:sz="0" w:space="0" w:color="auto"/>
        <w:right w:val="none" w:sz="0" w:space="0" w:color="auto"/>
      </w:divBdr>
    </w:div>
    <w:div w:id="813181484">
      <w:bodyDiv w:val="1"/>
      <w:marLeft w:val="0"/>
      <w:marRight w:val="0"/>
      <w:marTop w:val="0"/>
      <w:marBottom w:val="0"/>
      <w:divBdr>
        <w:top w:val="none" w:sz="0" w:space="0" w:color="auto"/>
        <w:left w:val="none" w:sz="0" w:space="0" w:color="auto"/>
        <w:bottom w:val="none" w:sz="0" w:space="0" w:color="auto"/>
        <w:right w:val="none" w:sz="0" w:space="0" w:color="auto"/>
      </w:divBdr>
    </w:div>
    <w:div w:id="817303156">
      <w:bodyDiv w:val="1"/>
      <w:marLeft w:val="0"/>
      <w:marRight w:val="0"/>
      <w:marTop w:val="0"/>
      <w:marBottom w:val="0"/>
      <w:divBdr>
        <w:top w:val="none" w:sz="0" w:space="0" w:color="auto"/>
        <w:left w:val="none" w:sz="0" w:space="0" w:color="auto"/>
        <w:bottom w:val="none" w:sz="0" w:space="0" w:color="auto"/>
        <w:right w:val="none" w:sz="0" w:space="0" w:color="auto"/>
      </w:divBdr>
    </w:div>
    <w:div w:id="870068669">
      <w:bodyDiv w:val="1"/>
      <w:marLeft w:val="0"/>
      <w:marRight w:val="0"/>
      <w:marTop w:val="0"/>
      <w:marBottom w:val="0"/>
      <w:divBdr>
        <w:top w:val="none" w:sz="0" w:space="0" w:color="auto"/>
        <w:left w:val="none" w:sz="0" w:space="0" w:color="auto"/>
        <w:bottom w:val="none" w:sz="0" w:space="0" w:color="auto"/>
        <w:right w:val="none" w:sz="0" w:space="0" w:color="auto"/>
      </w:divBdr>
    </w:div>
    <w:div w:id="965967738">
      <w:bodyDiv w:val="1"/>
      <w:marLeft w:val="0"/>
      <w:marRight w:val="0"/>
      <w:marTop w:val="0"/>
      <w:marBottom w:val="0"/>
      <w:divBdr>
        <w:top w:val="none" w:sz="0" w:space="0" w:color="auto"/>
        <w:left w:val="none" w:sz="0" w:space="0" w:color="auto"/>
        <w:bottom w:val="none" w:sz="0" w:space="0" w:color="auto"/>
        <w:right w:val="none" w:sz="0" w:space="0" w:color="auto"/>
      </w:divBdr>
    </w:div>
    <w:div w:id="988703757">
      <w:bodyDiv w:val="1"/>
      <w:marLeft w:val="0"/>
      <w:marRight w:val="0"/>
      <w:marTop w:val="0"/>
      <w:marBottom w:val="0"/>
      <w:divBdr>
        <w:top w:val="none" w:sz="0" w:space="0" w:color="auto"/>
        <w:left w:val="none" w:sz="0" w:space="0" w:color="auto"/>
        <w:bottom w:val="none" w:sz="0" w:space="0" w:color="auto"/>
        <w:right w:val="none" w:sz="0" w:space="0" w:color="auto"/>
      </w:divBdr>
    </w:div>
    <w:div w:id="1029799836">
      <w:bodyDiv w:val="1"/>
      <w:marLeft w:val="0"/>
      <w:marRight w:val="0"/>
      <w:marTop w:val="0"/>
      <w:marBottom w:val="0"/>
      <w:divBdr>
        <w:top w:val="none" w:sz="0" w:space="0" w:color="auto"/>
        <w:left w:val="none" w:sz="0" w:space="0" w:color="auto"/>
        <w:bottom w:val="none" w:sz="0" w:space="0" w:color="auto"/>
        <w:right w:val="none" w:sz="0" w:space="0" w:color="auto"/>
      </w:divBdr>
    </w:div>
    <w:div w:id="1043869849">
      <w:bodyDiv w:val="1"/>
      <w:marLeft w:val="0"/>
      <w:marRight w:val="0"/>
      <w:marTop w:val="0"/>
      <w:marBottom w:val="0"/>
      <w:divBdr>
        <w:top w:val="none" w:sz="0" w:space="0" w:color="auto"/>
        <w:left w:val="none" w:sz="0" w:space="0" w:color="auto"/>
        <w:bottom w:val="none" w:sz="0" w:space="0" w:color="auto"/>
        <w:right w:val="none" w:sz="0" w:space="0" w:color="auto"/>
      </w:divBdr>
    </w:div>
    <w:div w:id="1057511143">
      <w:bodyDiv w:val="1"/>
      <w:marLeft w:val="0"/>
      <w:marRight w:val="0"/>
      <w:marTop w:val="0"/>
      <w:marBottom w:val="0"/>
      <w:divBdr>
        <w:top w:val="none" w:sz="0" w:space="0" w:color="auto"/>
        <w:left w:val="none" w:sz="0" w:space="0" w:color="auto"/>
        <w:bottom w:val="none" w:sz="0" w:space="0" w:color="auto"/>
        <w:right w:val="none" w:sz="0" w:space="0" w:color="auto"/>
      </w:divBdr>
    </w:div>
    <w:div w:id="1059551385">
      <w:bodyDiv w:val="1"/>
      <w:marLeft w:val="0"/>
      <w:marRight w:val="0"/>
      <w:marTop w:val="0"/>
      <w:marBottom w:val="0"/>
      <w:divBdr>
        <w:top w:val="none" w:sz="0" w:space="0" w:color="auto"/>
        <w:left w:val="none" w:sz="0" w:space="0" w:color="auto"/>
        <w:bottom w:val="none" w:sz="0" w:space="0" w:color="auto"/>
        <w:right w:val="none" w:sz="0" w:space="0" w:color="auto"/>
      </w:divBdr>
    </w:div>
    <w:div w:id="1073552702">
      <w:bodyDiv w:val="1"/>
      <w:marLeft w:val="0"/>
      <w:marRight w:val="0"/>
      <w:marTop w:val="0"/>
      <w:marBottom w:val="0"/>
      <w:divBdr>
        <w:top w:val="none" w:sz="0" w:space="0" w:color="auto"/>
        <w:left w:val="none" w:sz="0" w:space="0" w:color="auto"/>
        <w:bottom w:val="none" w:sz="0" w:space="0" w:color="auto"/>
        <w:right w:val="none" w:sz="0" w:space="0" w:color="auto"/>
      </w:divBdr>
    </w:div>
    <w:div w:id="1145585414">
      <w:bodyDiv w:val="1"/>
      <w:marLeft w:val="0"/>
      <w:marRight w:val="0"/>
      <w:marTop w:val="0"/>
      <w:marBottom w:val="0"/>
      <w:divBdr>
        <w:top w:val="none" w:sz="0" w:space="0" w:color="auto"/>
        <w:left w:val="none" w:sz="0" w:space="0" w:color="auto"/>
        <w:bottom w:val="none" w:sz="0" w:space="0" w:color="auto"/>
        <w:right w:val="none" w:sz="0" w:space="0" w:color="auto"/>
      </w:divBdr>
    </w:div>
    <w:div w:id="1210535494">
      <w:bodyDiv w:val="1"/>
      <w:marLeft w:val="0"/>
      <w:marRight w:val="0"/>
      <w:marTop w:val="0"/>
      <w:marBottom w:val="0"/>
      <w:divBdr>
        <w:top w:val="none" w:sz="0" w:space="0" w:color="auto"/>
        <w:left w:val="none" w:sz="0" w:space="0" w:color="auto"/>
        <w:bottom w:val="none" w:sz="0" w:space="0" w:color="auto"/>
        <w:right w:val="none" w:sz="0" w:space="0" w:color="auto"/>
      </w:divBdr>
    </w:div>
    <w:div w:id="1217550007">
      <w:bodyDiv w:val="1"/>
      <w:marLeft w:val="0"/>
      <w:marRight w:val="0"/>
      <w:marTop w:val="0"/>
      <w:marBottom w:val="0"/>
      <w:divBdr>
        <w:top w:val="none" w:sz="0" w:space="0" w:color="auto"/>
        <w:left w:val="none" w:sz="0" w:space="0" w:color="auto"/>
        <w:bottom w:val="none" w:sz="0" w:space="0" w:color="auto"/>
        <w:right w:val="none" w:sz="0" w:space="0" w:color="auto"/>
      </w:divBdr>
    </w:div>
    <w:div w:id="1221940103">
      <w:bodyDiv w:val="1"/>
      <w:marLeft w:val="0"/>
      <w:marRight w:val="0"/>
      <w:marTop w:val="0"/>
      <w:marBottom w:val="0"/>
      <w:divBdr>
        <w:top w:val="none" w:sz="0" w:space="0" w:color="auto"/>
        <w:left w:val="none" w:sz="0" w:space="0" w:color="auto"/>
        <w:bottom w:val="none" w:sz="0" w:space="0" w:color="auto"/>
        <w:right w:val="none" w:sz="0" w:space="0" w:color="auto"/>
      </w:divBdr>
    </w:div>
    <w:div w:id="1239558740">
      <w:bodyDiv w:val="1"/>
      <w:marLeft w:val="0"/>
      <w:marRight w:val="0"/>
      <w:marTop w:val="0"/>
      <w:marBottom w:val="0"/>
      <w:divBdr>
        <w:top w:val="none" w:sz="0" w:space="0" w:color="auto"/>
        <w:left w:val="none" w:sz="0" w:space="0" w:color="auto"/>
        <w:bottom w:val="none" w:sz="0" w:space="0" w:color="auto"/>
        <w:right w:val="none" w:sz="0" w:space="0" w:color="auto"/>
      </w:divBdr>
    </w:div>
    <w:div w:id="1275284653">
      <w:bodyDiv w:val="1"/>
      <w:marLeft w:val="0"/>
      <w:marRight w:val="0"/>
      <w:marTop w:val="0"/>
      <w:marBottom w:val="0"/>
      <w:divBdr>
        <w:top w:val="none" w:sz="0" w:space="0" w:color="auto"/>
        <w:left w:val="none" w:sz="0" w:space="0" w:color="auto"/>
        <w:bottom w:val="none" w:sz="0" w:space="0" w:color="auto"/>
        <w:right w:val="none" w:sz="0" w:space="0" w:color="auto"/>
      </w:divBdr>
    </w:div>
    <w:div w:id="1329596887">
      <w:bodyDiv w:val="1"/>
      <w:marLeft w:val="0"/>
      <w:marRight w:val="0"/>
      <w:marTop w:val="0"/>
      <w:marBottom w:val="0"/>
      <w:divBdr>
        <w:top w:val="none" w:sz="0" w:space="0" w:color="auto"/>
        <w:left w:val="none" w:sz="0" w:space="0" w:color="auto"/>
        <w:bottom w:val="none" w:sz="0" w:space="0" w:color="auto"/>
        <w:right w:val="none" w:sz="0" w:space="0" w:color="auto"/>
      </w:divBdr>
    </w:div>
    <w:div w:id="1339119945">
      <w:bodyDiv w:val="1"/>
      <w:marLeft w:val="0"/>
      <w:marRight w:val="0"/>
      <w:marTop w:val="0"/>
      <w:marBottom w:val="0"/>
      <w:divBdr>
        <w:top w:val="none" w:sz="0" w:space="0" w:color="auto"/>
        <w:left w:val="none" w:sz="0" w:space="0" w:color="auto"/>
        <w:bottom w:val="none" w:sz="0" w:space="0" w:color="auto"/>
        <w:right w:val="none" w:sz="0" w:space="0" w:color="auto"/>
      </w:divBdr>
    </w:div>
    <w:div w:id="1380783909">
      <w:bodyDiv w:val="1"/>
      <w:marLeft w:val="0"/>
      <w:marRight w:val="0"/>
      <w:marTop w:val="0"/>
      <w:marBottom w:val="0"/>
      <w:divBdr>
        <w:top w:val="none" w:sz="0" w:space="0" w:color="auto"/>
        <w:left w:val="none" w:sz="0" w:space="0" w:color="auto"/>
        <w:bottom w:val="none" w:sz="0" w:space="0" w:color="auto"/>
        <w:right w:val="none" w:sz="0" w:space="0" w:color="auto"/>
      </w:divBdr>
    </w:div>
    <w:div w:id="1415471566">
      <w:bodyDiv w:val="1"/>
      <w:marLeft w:val="0"/>
      <w:marRight w:val="0"/>
      <w:marTop w:val="0"/>
      <w:marBottom w:val="0"/>
      <w:divBdr>
        <w:top w:val="none" w:sz="0" w:space="0" w:color="auto"/>
        <w:left w:val="none" w:sz="0" w:space="0" w:color="auto"/>
        <w:bottom w:val="none" w:sz="0" w:space="0" w:color="auto"/>
        <w:right w:val="none" w:sz="0" w:space="0" w:color="auto"/>
      </w:divBdr>
    </w:div>
    <w:div w:id="1464272173">
      <w:bodyDiv w:val="1"/>
      <w:marLeft w:val="0"/>
      <w:marRight w:val="0"/>
      <w:marTop w:val="0"/>
      <w:marBottom w:val="0"/>
      <w:divBdr>
        <w:top w:val="none" w:sz="0" w:space="0" w:color="auto"/>
        <w:left w:val="none" w:sz="0" w:space="0" w:color="auto"/>
        <w:bottom w:val="none" w:sz="0" w:space="0" w:color="auto"/>
        <w:right w:val="none" w:sz="0" w:space="0" w:color="auto"/>
      </w:divBdr>
    </w:div>
    <w:div w:id="1528518764">
      <w:bodyDiv w:val="1"/>
      <w:marLeft w:val="0"/>
      <w:marRight w:val="0"/>
      <w:marTop w:val="0"/>
      <w:marBottom w:val="0"/>
      <w:divBdr>
        <w:top w:val="none" w:sz="0" w:space="0" w:color="auto"/>
        <w:left w:val="none" w:sz="0" w:space="0" w:color="auto"/>
        <w:bottom w:val="none" w:sz="0" w:space="0" w:color="auto"/>
        <w:right w:val="none" w:sz="0" w:space="0" w:color="auto"/>
      </w:divBdr>
    </w:div>
    <w:div w:id="1554348895">
      <w:bodyDiv w:val="1"/>
      <w:marLeft w:val="0"/>
      <w:marRight w:val="0"/>
      <w:marTop w:val="0"/>
      <w:marBottom w:val="0"/>
      <w:divBdr>
        <w:top w:val="none" w:sz="0" w:space="0" w:color="auto"/>
        <w:left w:val="none" w:sz="0" w:space="0" w:color="auto"/>
        <w:bottom w:val="none" w:sz="0" w:space="0" w:color="auto"/>
        <w:right w:val="none" w:sz="0" w:space="0" w:color="auto"/>
      </w:divBdr>
    </w:div>
    <w:div w:id="1572695528">
      <w:bodyDiv w:val="1"/>
      <w:marLeft w:val="0"/>
      <w:marRight w:val="0"/>
      <w:marTop w:val="0"/>
      <w:marBottom w:val="0"/>
      <w:divBdr>
        <w:top w:val="none" w:sz="0" w:space="0" w:color="auto"/>
        <w:left w:val="none" w:sz="0" w:space="0" w:color="auto"/>
        <w:bottom w:val="none" w:sz="0" w:space="0" w:color="auto"/>
        <w:right w:val="none" w:sz="0" w:space="0" w:color="auto"/>
      </w:divBdr>
    </w:div>
    <w:div w:id="1627587706">
      <w:bodyDiv w:val="1"/>
      <w:marLeft w:val="0"/>
      <w:marRight w:val="0"/>
      <w:marTop w:val="0"/>
      <w:marBottom w:val="0"/>
      <w:divBdr>
        <w:top w:val="none" w:sz="0" w:space="0" w:color="auto"/>
        <w:left w:val="none" w:sz="0" w:space="0" w:color="auto"/>
        <w:bottom w:val="none" w:sz="0" w:space="0" w:color="auto"/>
        <w:right w:val="none" w:sz="0" w:space="0" w:color="auto"/>
      </w:divBdr>
    </w:div>
    <w:div w:id="1711299335">
      <w:bodyDiv w:val="1"/>
      <w:marLeft w:val="0"/>
      <w:marRight w:val="0"/>
      <w:marTop w:val="0"/>
      <w:marBottom w:val="0"/>
      <w:divBdr>
        <w:top w:val="none" w:sz="0" w:space="0" w:color="auto"/>
        <w:left w:val="none" w:sz="0" w:space="0" w:color="auto"/>
        <w:bottom w:val="none" w:sz="0" w:space="0" w:color="auto"/>
        <w:right w:val="none" w:sz="0" w:space="0" w:color="auto"/>
      </w:divBdr>
    </w:div>
    <w:div w:id="1751999499">
      <w:bodyDiv w:val="1"/>
      <w:marLeft w:val="0"/>
      <w:marRight w:val="0"/>
      <w:marTop w:val="0"/>
      <w:marBottom w:val="0"/>
      <w:divBdr>
        <w:top w:val="none" w:sz="0" w:space="0" w:color="auto"/>
        <w:left w:val="none" w:sz="0" w:space="0" w:color="auto"/>
        <w:bottom w:val="none" w:sz="0" w:space="0" w:color="auto"/>
        <w:right w:val="none" w:sz="0" w:space="0" w:color="auto"/>
      </w:divBdr>
    </w:div>
    <w:div w:id="1774083269">
      <w:bodyDiv w:val="1"/>
      <w:marLeft w:val="0"/>
      <w:marRight w:val="0"/>
      <w:marTop w:val="0"/>
      <w:marBottom w:val="0"/>
      <w:divBdr>
        <w:top w:val="none" w:sz="0" w:space="0" w:color="auto"/>
        <w:left w:val="none" w:sz="0" w:space="0" w:color="auto"/>
        <w:bottom w:val="none" w:sz="0" w:space="0" w:color="auto"/>
        <w:right w:val="none" w:sz="0" w:space="0" w:color="auto"/>
      </w:divBdr>
    </w:div>
    <w:div w:id="1811512475">
      <w:bodyDiv w:val="1"/>
      <w:marLeft w:val="0"/>
      <w:marRight w:val="0"/>
      <w:marTop w:val="0"/>
      <w:marBottom w:val="0"/>
      <w:divBdr>
        <w:top w:val="none" w:sz="0" w:space="0" w:color="auto"/>
        <w:left w:val="none" w:sz="0" w:space="0" w:color="auto"/>
        <w:bottom w:val="none" w:sz="0" w:space="0" w:color="auto"/>
        <w:right w:val="none" w:sz="0" w:space="0" w:color="auto"/>
      </w:divBdr>
    </w:div>
    <w:div w:id="1814370704">
      <w:bodyDiv w:val="1"/>
      <w:marLeft w:val="0"/>
      <w:marRight w:val="0"/>
      <w:marTop w:val="0"/>
      <w:marBottom w:val="0"/>
      <w:divBdr>
        <w:top w:val="none" w:sz="0" w:space="0" w:color="auto"/>
        <w:left w:val="none" w:sz="0" w:space="0" w:color="auto"/>
        <w:bottom w:val="none" w:sz="0" w:space="0" w:color="auto"/>
        <w:right w:val="none" w:sz="0" w:space="0" w:color="auto"/>
      </w:divBdr>
    </w:div>
    <w:div w:id="1907106400">
      <w:bodyDiv w:val="1"/>
      <w:marLeft w:val="0"/>
      <w:marRight w:val="0"/>
      <w:marTop w:val="0"/>
      <w:marBottom w:val="0"/>
      <w:divBdr>
        <w:top w:val="none" w:sz="0" w:space="0" w:color="auto"/>
        <w:left w:val="none" w:sz="0" w:space="0" w:color="auto"/>
        <w:bottom w:val="none" w:sz="0" w:space="0" w:color="auto"/>
        <w:right w:val="none" w:sz="0" w:space="0" w:color="auto"/>
      </w:divBdr>
    </w:div>
    <w:div w:id="1931504945">
      <w:bodyDiv w:val="1"/>
      <w:marLeft w:val="0"/>
      <w:marRight w:val="0"/>
      <w:marTop w:val="0"/>
      <w:marBottom w:val="0"/>
      <w:divBdr>
        <w:top w:val="none" w:sz="0" w:space="0" w:color="auto"/>
        <w:left w:val="none" w:sz="0" w:space="0" w:color="auto"/>
        <w:bottom w:val="none" w:sz="0" w:space="0" w:color="auto"/>
        <w:right w:val="none" w:sz="0" w:space="0" w:color="auto"/>
      </w:divBdr>
    </w:div>
    <w:div w:id="1945917433">
      <w:bodyDiv w:val="1"/>
      <w:marLeft w:val="0"/>
      <w:marRight w:val="0"/>
      <w:marTop w:val="0"/>
      <w:marBottom w:val="0"/>
      <w:divBdr>
        <w:top w:val="none" w:sz="0" w:space="0" w:color="auto"/>
        <w:left w:val="none" w:sz="0" w:space="0" w:color="auto"/>
        <w:bottom w:val="none" w:sz="0" w:space="0" w:color="auto"/>
        <w:right w:val="none" w:sz="0" w:space="0" w:color="auto"/>
      </w:divBdr>
    </w:div>
    <w:div w:id="1947809094">
      <w:bodyDiv w:val="1"/>
      <w:marLeft w:val="0"/>
      <w:marRight w:val="0"/>
      <w:marTop w:val="0"/>
      <w:marBottom w:val="0"/>
      <w:divBdr>
        <w:top w:val="none" w:sz="0" w:space="0" w:color="auto"/>
        <w:left w:val="none" w:sz="0" w:space="0" w:color="auto"/>
        <w:bottom w:val="none" w:sz="0" w:space="0" w:color="auto"/>
        <w:right w:val="none" w:sz="0" w:space="0" w:color="auto"/>
      </w:divBdr>
    </w:div>
    <w:div w:id="1956709420">
      <w:bodyDiv w:val="1"/>
      <w:marLeft w:val="0"/>
      <w:marRight w:val="0"/>
      <w:marTop w:val="0"/>
      <w:marBottom w:val="0"/>
      <w:divBdr>
        <w:top w:val="none" w:sz="0" w:space="0" w:color="auto"/>
        <w:left w:val="none" w:sz="0" w:space="0" w:color="auto"/>
        <w:bottom w:val="none" w:sz="0" w:space="0" w:color="auto"/>
        <w:right w:val="none" w:sz="0" w:space="0" w:color="auto"/>
      </w:divBdr>
    </w:div>
    <w:div w:id="1984508566">
      <w:bodyDiv w:val="1"/>
      <w:marLeft w:val="0"/>
      <w:marRight w:val="0"/>
      <w:marTop w:val="0"/>
      <w:marBottom w:val="0"/>
      <w:divBdr>
        <w:top w:val="none" w:sz="0" w:space="0" w:color="auto"/>
        <w:left w:val="none" w:sz="0" w:space="0" w:color="auto"/>
        <w:bottom w:val="none" w:sz="0" w:space="0" w:color="auto"/>
        <w:right w:val="none" w:sz="0" w:space="0" w:color="auto"/>
      </w:divBdr>
    </w:div>
    <w:div w:id="2006937664">
      <w:bodyDiv w:val="1"/>
      <w:marLeft w:val="0"/>
      <w:marRight w:val="0"/>
      <w:marTop w:val="0"/>
      <w:marBottom w:val="0"/>
      <w:divBdr>
        <w:top w:val="none" w:sz="0" w:space="0" w:color="auto"/>
        <w:left w:val="none" w:sz="0" w:space="0" w:color="auto"/>
        <w:bottom w:val="none" w:sz="0" w:space="0" w:color="auto"/>
        <w:right w:val="none" w:sz="0" w:space="0" w:color="auto"/>
      </w:divBdr>
    </w:div>
    <w:div w:id="2049643248">
      <w:bodyDiv w:val="1"/>
      <w:marLeft w:val="0"/>
      <w:marRight w:val="0"/>
      <w:marTop w:val="0"/>
      <w:marBottom w:val="0"/>
      <w:divBdr>
        <w:top w:val="none" w:sz="0" w:space="0" w:color="auto"/>
        <w:left w:val="none" w:sz="0" w:space="0" w:color="auto"/>
        <w:bottom w:val="none" w:sz="0" w:space="0" w:color="auto"/>
        <w:right w:val="none" w:sz="0" w:space="0" w:color="auto"/>
      </w:divBdr>
      <w:divsChild>
        <w:div w:id="57024483">
          <w:marLeft w:val="0"/>
          <w:marRight w:val="0"/>
          <w:marTop w:val="0"/>
          <w:marBottom w:val="0"/>
          <w:divBdr>
            <w:top w:val="none" w:sz="0" w:space="0" w:color="auto"/>
            <w:left w:val="none" w:sz="0" w:space="0" w:color="auto"/>
            <w:bottom w:val="none" w:sz="0" w:space="0" w:color="auto"/>
            <w:right w:val="none" w:sz="0" w:space="0" w:color="auto"/>
          </w:divBdr>
        </w:div>
        <w:div w:id="85537277">
          <w:marLeft w:val="0"/>
          <w:marRight w:val="0"/>
          <w:marTop w:val="0"/>
          <w:marBottom w:val="0"/>
          <w:divBdr>
            <w:top w:val="none" w:sz="0" w:space="0" w:color="auto"/>
            <w:left w:val="none" w:sz="0" w:space="0" w:color="auto"/>
            <w:bottom w:val="none" w:sz="0" w:space="0" w:color="auto"/>
            <w:right w:val="none" w:sz="0" w:space="0" w:color="auto"/>
          </w:divBdr>
          <w:divsChild>
            <w:div w:id="1740321675">
              <w:marLeft w:val="0"/>
              <w:marRight w:val="0"/>
              <w:marTop w:val="0"/>
              <w:marBottom w:val="0"/>
              <w:divBdr>
                <w:top w:val="none" w:sz="0" w:space="0" w:color="auto"/>
                <w:left w:val="none" w:sz="0" w:space="0" w:color="auto"/>
                <w:bottom w:val="none" w:sz="0" w:space="0" w:color="auto"/>
                <w:right w:val="none" w:sz="0" w:space="0" w:color="auto"/>
              </w:divBdr>
            </w:div>
          </w:divsChild>
        </w:div>
        <w:div w:id="1035227565">
          <w:marLeft w:val="0"/>
          <w:marRight w:val="0"/>
          <w:marTop w:val="0"/>
          <w:marBottom w:val="0"/>
          <w:divBdr>
            <w:top w:val="none" w:sz="0" w:space="0" w:color="auto"/>
            <w:left w:val="none" w:sz="0" w:space="0" w:color="auto"/>
            <w:bottom w:val="none" w:sz="0" w:space="0" w:color="auto"/>
            <w:right w:val="none" w:sz="0" w:space="0" w:color="auto"/>
          </w:divBdr>
        </w:div>
        <w:div w:id="1938102534">
          <w:marLeft w:val="0"/>
          <w:marRight w:val="0"/>
          <w:marTop w:val="0"/>
          <w:marBottom w:val="0"/>
          <w:divBdr>
            <w:top w:val="none" w:sz="0" w:space="0" w:color="auto"/>
            <w:left w:val="none" w:sz="0" w:space="0" w:color="auto"/>
            <w:bottom w:val="none" w:sz="0" w:space="0" w:color="auto"/>
            <w:right w:val="none" w:sz="0" w:space="0" w:color="auto"/>
          </w:divBdr>
        </w:div>
        <w:div w:id="128668871">
          <w:marLeft w:val="0"/>
          <w:marRight w:val="0"/>
          <w:marTop w:val="0"/>
          <w:marBottom w:val="0"/>
          <w:divBdr>
            <w:top w:val="none" w:sz="0" w:space="0" w:color="auto"/>
            <w:left w:val="none" w:sz="0" w:space="0" w:color="auto"/>
            <w:bottom w:val="none" w:sz="0" w:space="0" w:color="auto"/>
            <w:right w:val="none" w:sz="0" w:space="0" w:color="auto"/>
          </w:divBdr>
        </w:div>
        <w:div w:id="1879853380">
          <w:marLeft w:val="0"/>
          <w:marRight w:val="0"/>
          <w:marTop w:val="0"/>
          <w:marBottom w:val="0"/>
          <w:divBdr>
            <w:top w:val="none" w:sz="0" w:space="0" w:color="auto"/>
            <w:left w:val="none" w:sz="0" w:space="0" w:color="auto"/>
            <w:bottom w:val="none" w:sz="0" w:space="0" w:color="auto"/>
            <w:right w:val="none" w:sz="0" w:space="0" w:color="auto"/>
          </w:divBdr>
        </w:div>
        <w:div w:id="1129710550">
          <w:marLeft w:val="0"/>
          <w:marRight w:val="0"/>
          <w:marTop w:val="0"/>
          <w:marBottom w:val="0"/>
          <w:divBdr>
            <w:top w:val="none" w:sz="0" w:space="0" w:color="auto"/>
            <w:left w:val="none" w:sz="0" w:space="0" w:color="auto"/>
            <w:bottom w:val="none" w:sz="0" w:space="0" w:color="auto"/>
            <w:right w:val="none" w:sz="0" w:space="0" w:color="auto"/>
          </w:divBdr>
        </w:div>
        <w:div w:id="695085478">
          <w:marLeft w:val="0"/>
          <w:marRight w:val="0"/>
          <w:marTop w:val="0"/>
          <w:marBottom w:val="0"/>
          <w:divBdr>
            <w:top w:val="none" w:sz="0" w:space="0" w:color="auto"/>
            <w:left w:val="none" w:sz="0" w:space="0" w:color="auto"/>
            <w:bottom w:val="none" w:sz="0" w:space="0" w:color="auto"/>
            <w:right w:val="none" w:sz="0" w:space="0" w:color="auto"/>
          </w:divBdr>
        </w:div>
        <w:div w:id="1650013538">
          <w:marLeft w:val="0"/>
          <w:marRight w:val="0"/>
          <w:marTop w:val="0"/>
          <w:marBottom w:val="0"/>
          <w:divBdr>
            <w:top w:val="none" w:sz="0" w:space="0" w:color="auto"/>
            <w:left w:val="none" w:sz="0" w:space="0" w:color="auto"/>
            <w:bottom w:val="none" w:sz="0" w:space="0" w:color="auto"/>
            <w:right w:val="none" w:sz="0" w:space="0" w:color="auto"/>
          </w:divBdr>
        </w:div>
        <w:div w:id="173349961">
          <w:marLeft w:val="0"/>
          <w:marRight w:val="0"/>
          <w:marTop w:val="0"/>
          <w:marBottom w:val="0"/>
          <w:divBdr>
            <w:top w:val="none" w:sz="0" w:space="0" w:color="auto"/>
            <w:left w:val="none" w:sz="0" w:space="0" w:color="auto"/>
            <w:bottom w:val="none" w:sz="0" w:space="0" w:color="auto"/>
            <w:right w:val="none" w:sz="0" w:space="0" w:color="auto"/>
          </w:divBdr>
        </w:div>
        <w:div w:id="741563641">
          <w:marLeft w:val="0"/>
          <w:marRight w:val="0"/>
          <w:marTop w:val="0"/>
          <w:marBottom w:val="0"/>
          <w:divBdr>
            <w:top w:val="none" w:sz="0" w:space="0" w:color="auto"/>
            <w:left w:val="none" w:sz="0" w:space="0" w:color="auto"/>
            <w:bottom w:val="none" w:sz="0" w:space="0" w:color="auto"/>
            <w:right w:val="none" w:sz="0" w:space="0" w:color="auto"/>
          </w:divBdr>
        </w:div>
        <w:div w:id="1778787491">
          <w:marLeft w:val="0"/>
          <w:marRight w:val="0"/>
          <w:marTop w:val="0"/>
          <w:marBottom w:val="0"/>
          <w:divBdr>
            <w:top w:val="none" w:sz="0" w:space="0" w:color="auto"/>
            <w:left w:val="none" w:sz="0" w:space="0" w:color="auto"/>
            <w:bottom w:val="none" w:sz="0" w:space="0" w:color="auto"/>
            <w:right w:val="none" w:sz="0" w:space="0" w:color="auto"/>
          </w:divBdr>
        </w:div>
        <w:div w:id="243882777">
          <w:marLeft w:val="0"/>
          <w:marRight w:val="0"/>
          <w:marTop w:val="0"/>
          <w:marBottom w:val="0"/>
          <w:divBdr>
            <w:top w:val="none" w:sz="0" w:space="0" w:color="auto"/>
            <w:left w:val="none" w:sz="0" w:space="0" w:color="auto"/>
            <w:bottom w:val="none" w:sz="0" w:space="0" w:color="auto"/>
            <w:right w:val="none" w:sz="0" w:space="0" w:color="auto"/>
          </w:divBdr>
        </w:div>
      </w:divsChild>
    </w:div>
    <w:div w:id="2056737933">
      <w:bodyDiv w:val="1"/>
      <w:marLeft w:val="0"/>
      <w:marRight w:val="0"/>
      <w:marTop w:val="0"/>
      <w:marBottom w:val="0"/>
      <w:divBdr>
        <w:top w:val="none" w:sz="0" w:space="0" w:color="auto"/>
        <w:left w:val="none" w:sz="0" w:space="0" w:color="auto"/>
        <w:bottom w:val="none" w:sz="0" w:space="0" w:color="auto"/>
        <w:right w:val="none" w:sz="0" w:space="0" w:color="auto"/>
      </w:divBdr>
    </w:div>
    <w:div w:id="20897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3778A-DCE7-9844-9911-8C43E10C0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Mayka Mayka</cp:lastModifiedBy>
  <cp:revision>2</cp:revision>
  <cp:lastPrinted>2021-04-06T09:29:00Z</cp:lastPrinted>
  <dcterms:created xsi:type="dcterms:W3CDTF">2022-06-28T01:43:00Z</dcterms:created>
  <dcterms:modified xsi:type="dcterms:W3CDTF">2022-06-28T01:43:00Z</dcterms:modified>
</cp:coreProperties>
</file>