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drawings/drawing1.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8.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9.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2.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3.xml" ContentType="application/vnd.openxmlformats-officedocument.drawingml.chart+xml"/>
  <Override PartName="/word/charts/style9.xml" ContentType="application/vnd.ms-office.chartstyle+xml"/>
  <Override PartName="/word/charts/colors9.xml" ContentType="application/vnd.ms-office.chartcolorstyle+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harts/chart14.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5.xml" ContentType="application/vnd.openxmlformats-officedocument.drawingml.chart+xml"/>
  <Override PartName="/word/charts/style11.xml" ContentType="application/vnd.ms-office.chartstyle+xml"/>
  <Override PartName="/word/charts/colors11.xml" ContentType="application/vnd.ms-office.chartcolorstyle+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charts/chart16.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7.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8.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9.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20.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1.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2.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3.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4.xml" ContentType="application/vnd.openxmlformats-officedocument.drawingml.chart+xml"/>
  <Override PartName="/word/charts/style20.xml" ContentType="application/vnd.ms-office.chartstyle+xml"/>
  <Override PartName="/word/charts/colors20.xml" ContentType="application/vnd.ms-office.chartcolorstyle+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charts/chart25.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7.xml" ContentType="application/vnd.openxmlformats-officedocument.themeOverride+xml"/>
  <Override PartName="/word/charts/chart26.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7.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8.xml" ContentType="application/vnd.openxmlformats-officedocument.themeOverride+xml"/>
  <Override PartName="/word/charts/chart28.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9.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30.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31.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32.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9.xml" ContentType="application/vnd.openxmlformats-officedocument.themeOverride+xml"/>
  <Override PartName="/word/charts/chart33.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10.xml" ContentType="application/vnd.openxmlformats-officedocument.themeOverride+xml"/>
  <Override PartName="/word/charts/chart34.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5.xml" ContentType="application/vnd.openxmlformats-officedocument.drawingml.chart+xml"/>
  <Override PartName="/word/charts/style31.xml" ContentType="application/vnd.ms-office.chartstyle+xml"/>
  <Override PartName="/word/charts/colors31.xml" ContentType="application/vnd.ms-office.chartcolorstyle+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26DDD6" w14:textId="77777777" w:rsidR="00290CCB" w:rsidRPr="004A482D" w:rsidRDefault="00290CCB" w:rsidP="00290CCB">
      <w:pPr>
        <w:adjustRightInd w:val="0"/>
        <w:snapToGrid w:val="0"/>
        <w:spacing w:after="0" w:line="276" w:lineRule="auto"/>
        <w:jc w:val="right"/>
        <w:rPr>
          <w:rFonts w:cs="Arial"/>
          <w:color w:val="333333"/>
          <w:shd w:val="clear" w:color="auto" w:fill="FFFFFF"/>
          <w:lang w:val="mn-MN"/>
        </w:rPr>
      </w:pPr>
      <w:bookmarkStart w:id="0" w:name="_Hlk84201431"/>
      <w:bookmarkStart w:id="1" w:name="_Toc69329787"/>
      <w:bookmarkStart w:id="2" w:name="_Toc69985881"/>
      <w:bookmarkStart w:id="3" w:name="_Toc69985870"/>
      <w:bookmarkStart w:id="4" w:name="_Toc86422922"/>
      <w:bookmarkStart w:id="5" w:name="_GoBack"/>
      <w:bookmarkEnd w:id="0"/>
      <w:bookmarkEnd w:id="5"/>
    </w:p>
    <w:p w14:paraId="4D1940CB" w14:textId="77777777" w:rsidR="00290CCB" w:rsidRPr="004A482D" w:rsidRDefault="00290CCB" w:rsidP="00290CCB">
      <w:pPr>
        <w:adjustRightInd w:val="0"/>
        <w:snapToGrid w:val="0"/>
        <w:spacing w:after="0" w:line="276" w:lineRule="auto"/>
        <w:jc w:val="right"/>
        <w:rPr>
          <w:rFonts w:cs="Arial"/>
          <w:color w:val="333333"/>
          <w:shd w:val="clear" w:color="auto" w:fill="FFFFFF"/>
          <w:lang w:val="mn-MN"/>
        </w:rPr>
      </w:pPr>
    </w:p>
    <w:p w14:paraId="5CD794DE" w14:textId="77777777" w:rsidR="00290CCB" w:rsidRPr="004A482D" w:rsidRDefault="00713ADC" w:rsidP="00290CCB">
      <w:pPr>
        <w:adjustRightInd w:val="0"/>
        <w:snapToGrid w:val="0"/>
        <w:spacing w:after="0" w:line="276" w:lineRule="auto"/>
        <w:jc w:val="right"/>
        <w:rPr>
          <w:rFonts w:cs="Arial"/>
          <w:color w:val="333333"/>
          <w:shd w:val="clear" w:color="auto" w:fill="FFFFFF"/>
          <w:lang w:val="mn-MN"/>
        </w:rPr>
      </w:pPr>
      <w:r w:rsidRPr="004A482D">
        <w:rPr>
          <w:rFonts w:cs="Arial"/>
          <w:noProof/>
        </w:rPr>
        <w:drawing>
          <wp:anchor distT="0" distB="0" distL="114300" distR="114300" simplePos="0" relativeHeight="251672576" behindDoc="0" locked="0" layoutInCell="1" allowOverlap="1" wp14:anchorId="48F12BE8" wp14:editId="672E51E0">
            <wp:simplePos x="0" y="0"/>
            <wp:positionH relativeFrom="column">
              <wp:posOffset>2295322</wp:posOffset>
            </wp:positionH>
            <wp:positionV relativeFrom="paragraph">
              <wp:posOffset>58326</wp:posOffset>
            </wp:positionV>
            <wp:extent cx="949569" cy="983909"/>
            <wp:effectExtent l="0" t="0" r="3175" b="6985"/>
            <wp:wrapSquare wrapText="bothSides"/>
            <wp:docPr id="127" name="Picture 127" descr="Засгийн газрын хэрэг эрхлэх газ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949569" cy="983909"/>
                    </a:xfrm>
                    <a:prstGeom prst="rect">
                      <a:avLst/>
                    </a:prstGeom>
                  </pic:spPr>
                </pic:pic>
              </a:graphicData>
            </a:graphic>
          </wp:anchor>
        </w:drawing>
      </w:r>
    </w:p>
    <w:p w14:paraId="557702C8" w14:textId="77777777" w:rsidR="00290CCB" w:rsidRPr="004A482D" w:rsidRDefault="00290CCB" w:rsidP="00290CCB">
      <w:pPr>
        <w:adjustRightInd w:val="0"/>
        <w:snapToGrid w:val="0"/>
        <w:spacing w:after="0" w:line="276" w:lineRule="auto"/>
        <w:ind w:left="1701" w:hanging="850"/>
        <w:jc w:val="center"/>
        <w:rPr>
          <w:rFonts w:cs="Arial"/>
          <w:color w:val="333333"/>
          <w:shd w:val="clear" w:color="auto" w:fill="FFFFFF"/>
          <w:lang w:val="mn-MN"/>
        </w:rPr>
      </w:pPr>
    </w:p>
    <w:p w14:paraId="51B28F57" w14:textId="77777777" w:rsidR="00290CCB" w:rsidRPr="004A482D" w:rsidRDefault="00290CCB" w:rsidP="00290CCB">
      <w:pPr>
        <w:adjustRightInd w:val="0"/>
        <w:snapToGrid w:val="0"/>
        <w:spacing w:after="0" w:line="276" w:lineRule="auto"/>
        <w:jc w:val="center"/>
        <w:rPr>
          <w:rFonts w:cs="Arial"/>
          <w:color w:val="333333"/>
          <w:shd w:val="clear" w:color="auto" w:fill="FFFFFF"/>
          <w:lang w:val="mn-MN"/>
        </w:rPr>
      </w:pPr>
    </w:p>
    <w:p w14:paraId="4A31F0E5" w14:textId="77777777" w:rsidR="00290CCB" w:rsidRPr="004A482D" w:rsidRDefault="00290CCB" w:rsidP="00290CCB">
      <w:pPr>
        <w:adjustRightInd w:val="0"/>
        <w:snapToGrid w:val="0"/>
        <w:spacing w:after="0" w:line="276" w:lineRule="auto"/>
        <w:jc w:val="center"/>
        <w:rPr>
          <w:rFonts w:cs="Arial"/>
          <w:color w:val="333333"/>
          <w:shd w:val="clear" w:color="auto" w:fill="FFFFFF"/>
          <w:lang w:val="mn-MN"/>
        </w:rPr>
      </w:pPr>
    </w:p>
    <w:p w14:paraId="78F3576E" w14:textId="77777777" w:rsidR="00713ADC" w:rsidRPr="004A482D" w:rsidRDefault="00713ADC" w:rsidP="00290CCB">
      <w:pPr>
        <w:adjustRightInd w:val="0"/>
        <w:snapToGrid w:val="0"/>
        <w:spacing w:after="0" w:line="276" w:lineRule="auto"/>
        <w:jc w:val="center"/>
        <w:rPr>
          <w:rFonts w:cs="Arial"/>
          <w:color w:val="333333"/>
          <w:shd w:val="clear" w:color="auto" w:fill="FFFFFF"/>
          <w:lang w:val="mn-MN"/>
        </w:rPr>
      </w:pPr>
    </w:p>
    <w:p w14:paraId="2A6E19CA" w14:textId="77777777" w:rsidR="00713ADC" w:rsidRPr="004A482D" w:rsidRDefault="00713ADC" w:rsidP="00290CCB">
      <w:pPr>
        <w:adjustRightInd w:val="0"/>
        <w:snapToGrid w:val="0"/>
        <w:spacing w:after="0" w:line="276" w:lineRule="auto"/>
        <w:jc w:val="center"/>
        <w:rPr>
          <w:rFonts w:cs="Arial"/>
          <w:color w:val="333333"/>
          <w:shd w:val="clear" w:color="auto" w:fill="FFFFFF"/>
          <w:lang w:val="mn-MN"/>
        </w:rPr>
      </w:pPr>
    </w:p>
    <w:p w14:paraId="5CE0138D" w14:textId="77777777" w:rsidR="00713ADC" w:rsidRPr="004A482D" w:rsidRDefault="00713ADC" w:rsidP="00290CCB">
      <w:pPr>
        <w:adjustRightInd w:val="0"/>
        <w:snapToGrid w:val="0"/>
        <w:spacing w:after="0" w:line="276" w:lineRule="auto"/>
        <w:jc w:val="center"/>
        <w:rPr>
          <w:rFonts w:cs="Arial"/>
          <w:color w:val="333333"/>
          <w:shd w:val="clear" w:color="auto" w:fill="FFFFFF"/>
          <w:lang w:val="mn-MN"/>
        </w:rPr>
      </w:pPr>
    </w:p>
    <w:p w14:paraId="1B5AF8C4" w14:textId="77777777" w:rsidR="00713ADC" w:rsidRPr="004A482D" w:rsidRDefault="00713ADC" w:rsidP="00290CCB">
      <w:pPr>
        <w:adjustRightInd w:val="0"/>
        <w:snapToGrid w:val="0"/>
        <w:spacing w:after="0" w:line="276" w:lineRule="auto"/>
        <w:jc w:val="center"/>
        <w:rPr>
          <w:rFonts w:cs="Arial"/>
          <w:color w:val="333333"/>
          <w:shd w:val="clear" w:color="auto" w:fill="FFFFFF"/>
          <w:lang w:val="mn-MN"/>
        </w:rPr>
      </w:pPr>
    </w:p>
    <w:p w14:paraId="0C064A4D" w14:textId="77777777" w:rsidR="00290CCB" w:rsidRPr="004A482D" w:rsidRDefault="00290CCB" w:rsidP="00290CCB">
      <w:pPr>
        <w:adjustRightInd w:val="0"/>
        <w:snapToGrid w:val="0"/>
        <w:spacing w:after="0" w:line="276" w:lineRule="auto"/>
        <w:jc w:val="center"/>
        <w:rPr>
          <w:rFonts w:cs="Arial"/>
          <w:color w:val="333333"/>
          <w:shd w:val="clear" w:color="auto" w:fill="FFFFFF"/>
          <w:lang w:val="mn-MN"/>
        </w:rPr>
      </w:pPr>
    </w:p>
    <w:p w14:paraId="685D304E" w14:textId="77777777" w:rsidR="00290CCB" w:rsidRPr="004A482D" w:rsidRDefault="00290CCB" w:rsidP="00290CCB">
      <w:pPr>
        <w:spacing w:after="0" w:line="276" w:lineRule="auto"/>
        <w:rPr>
          <w:rFonts w:cs="Arial"/>
          <w:color w:val="000000" w:themeColor="text1"/>
          <w:lang w:val="mn-MN"/>
        </w:rPr>
      </w:pPr>
    </w:p>
    <w:p w14:paraId="5A131359" w14:textId="77777777" w:rsidR="00290CCB" w:rsidRPr="004A482D" w:rsidRDefault="00290CCB" w:rsidP="00290CCB">
      <w:pPr>
        <w:spacing w:after="0" w:line="276" w:lineRule="auto"/>
        <w:rPr>
          <w:rFonts w:cs="Arial"/>
          <w:color w:val="000000" w:themeColor="text1"/>
          <w:lang w:val="mn-MN"/>
        </w:rPr>
      </w:pPr>
    </w:p>
    <w:p w14:paraId="28DA3691" w14:textId="77777777" w:rsidR="00713ADC" w:rsidRPr="004A482D" w:rsidRDefault="00713ADC" w:rsidP="00290CCB">
      <w:pPr>
        <w:spacing w:after="0" w:line="276" w:lineRule="auto"/>
        <w:rPr>
          <w:rFonts w:cs="Arial"/>
          <w:color w:val="000000" w:themeColor="text1"/>
          <w:lang w:val="mn-MN"/>
        </w:rPr>
      </w:pPr>
    </w:p>
    <w:p w14:paraId="566C2E78" w14:textId="77777777" w:rsidR="00290CCB" w:rsidRPr="004A482D" w:rsidRDefault="00290CCB" w:rsidP="00290CCB">
      <w:pPr>
        <w:spacing w:after="0" w:line="276" w:lineRule="auto"/>
        <w:rPr>
          <w:rFonts w:cs="Arial"/>
          <w:color w:val="000000" w:themeColor="text1"/>
          <w:lang w:val="mn-MN"/>
        </w:rPr>
      </w:pPr>
    </w:p>
    <w:p w14:paraId="0F3F8A9D" w14:textId="77777777" w:rsidR="00713ADC" w:rsidRPr="004A482D" w:rsidRDefault="00713ADC" w:rsidP="00290CCB">
      <w:pPr>
        <w:spacing w:after="0" w:line="276" w:lineRule="auto"/>
        <w:rPr>
          <w:rFonts w:cs="Arial"/>
          <w:color w:val="000000" w:themeColor="text1"/>
          <w:lang w:val="mn-MN"/>
        </w:rPr>
      </w:pPr>
    </w:p>
    <w:p w14:paraId="13B5546C" w14:textId="77777777" w:rsidR="00713ADC" w:rsidRPr="004A482D" w:rsidRDefault="00713ADC" w:rsidP="00290CCB">
      <w:pPr>
        <w:spacing w:after="0" w:line="276" w:lineRule="auto"/>
        <w:rPr>
          <w:rFonts w:cs="Arial"/>
          <w:color w:val="000000" w:themeColor="text1"/>
          <w:lang w:val="mn-MN"/>
        </w:rPr>
      </w:pPr>
    </w:p>
    <w:p w14:paraId="2E746D3B" w14:textId="77777777" w:rsidR="00290CCB" w:rsidRPr="004A482D" w:rsidRDefault="00290CCB" w:rsidP="00290CCB">
      <w:pPr>
        <w:adjustRightInd w:val="0"/>
        <w:snapToGrid w:val="0"/>
        <w:spacing w:after="0" w:line="276" w:lineRule="auto"/>
        <w:jc w:val="center"/>
        <w:rPr>
          <w:rFonts w:cs="Arial"/>
          <w:b/>
          <w:bCs/>
          <w:caps/>
          <w:color w:val="000000"/>
          <w:lang w:val="mn-MN"/>
        </w:rPr>
      </w:pPr>
    </w:p>
    <w:p w14:paraId="438F3A8A" w14:textId="77777777" w:rsidR="00290CCB" w:rsidRPr="004A482D" w:rsidRDefault="00713ADC" w:rsidP="00290CCB">
      <w:pPr>
        <w:adjustRightInd w:val="0"/>
        <w:snapToGrid w:val="0"/>
        <w:spacing w:after="0" w:line="276" w:lineRule="auto"/>
        <w:jc w:val="center"/>
        <w:rPr>
          <w:rFonts w:cs="Arial"/>
          <w:b/>
          <w:bCs/>
          <w:caps/>
          <w:color w:val="000000"/>
          <w:lang w:val="mn-MN"/>
        </w:rPr>
      </w:pPr>
      <w:r w:rsidRPr="004A482D">
        <w:rPr>
          <w:noProof/>
        </w:rPr>
        <mc:AlternateContent>
          <mc:Choice Requires="wps">
            <w:drawing>
              <wp:anchor distT="0" distB="0" distL="114300" distR="114300" simplePos="0" relativeHeight="251666432" behindDoc="1" locked="0" layoutInCell="1" allowOverlap="1" wp14:anchorId="7707DC1B" wp14:editId="039400EE">
                <wp:simplePos x="0" y="0"/>
                <wp:positionH relativeFrom="column">
                  <wp:posOffset>123825</wp:posOffset>
                </wp:positionH>
                <wp:positionV relativeFrom="paragraph">
                  <wp:posOffset>188473</wp:posOffset>
                </wp:positionV>
                <wp:extent cx="5654040" cy="45085"/>
                <wp:effectExtent l="0" t="0" r="3810" b="0"/>
                <wp:wrapTight wrapText="bothSides">
                  <wp:wrapPolygon edited="0">
                    <wp:start x="0" y="0"/>
                    <wp:lineTo x="0" y="9127"/>
                    <wp:lineTo x="21542" y="9127"/>
                    <wp:lineTo x="21542" y="0"/>
                    <wp:lineTo x="0" y="0"/>
                  </wp:wrapPolygon>
                </wp:wrapTight>
                <wp:docPr id="14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4040" cy="450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1="http://schemas.microsoft.com/office/drawing/2015/9/8/chartex" xmlns:cx="http://schemas.microsoft.com/office/drawing/2014/chartex">
            <w:pict>
              <v:rect w14:anchorId="7E17DABF" id="Rectangle 3" o:spid="_x0000_s1026" style="position:absolute;margin-left:9.75pt;margin-top:14.85pt;width:445.2pt;height: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" fillcolor="#002060" stroked="f" strokeweight="1pt">
                <v:path arrowok="t"/>
                <w10:wrap type="tight"/>
              </v:rect>
            </w:pict>
          </mc:Fallback>
        </mc:AlternateContent>
      </w:r>
    </w:p>
    <w:p w14:paraId="68C58C42" w14:textId="77777777" w:rsidR="00290CCB" w:rsidRPr="004A482D" w:rsidRDefault="00290CCB" w:rsidP="00290CCB">
      <w:pPr>
        <w:adjustRightInd w:val="0"/>
        <w:snapToGrid w:val="0"/>
        <w:spacing w:after="0" w:line="276" w:lineRule="auto"/>
        <w:jc w:val="center"/>
        <w:rPr>
          <w:rFonts w:cs="Arial"/>
          <w:b/>
          <w:bCs/>
          <w:caps/>
          <w:color w:val="000000"/>
          <w:sz w:val="16"/>
          <w:szCs w:val="16"/>
          <w:lang w:val="mn-MN"/>
        </w:rPr>
      </w:pPr>
    </w:p>
    <w:p w14:paraId="7B017081" w14:textId="2468CD15" w:rsidR="00290CCB" w:rsidRPr="004A482D" w:rsidRDefault="00570BB2" w:rsidP="00570BB2">
      <w:pPr>
        <w:adjustRightInd w:val="0"/>
        <w:snapToGrid w:val="0"/>
        <w:spacing w:after="0" w:line="276" w:lineRule="auto"/>
        <w:jc w:val="center"/>
        <w:rPr>
          <w:rFonts w:cs="Arial"/>
          <w:b/>
          <w:bCs/>
          <w:caps/>
          <w:color w:val="333333"/>
          <w:sz w:val="40"/>
          <w:szCs w:val="40"/>
          <w:shd w:val="clear" w:color="auto" w:fill="FFFFFF"/>
          <w:lang w:val="mn-MN"/>
        </w:rPr>
      </w:pPr>
      <w:r w:rsidRPr="004A482D">
        <w:rPr>
          <w:rFonts w:cs="Arial"/>
          <w:b/>
          <w:bCs/>
          <w:caps/>
          <w:color w:val="000000"/>
          <w:sz w:val="40"/>
          <w:szCs w:val="40"/>
          <w:lang w:val="mn-MN"/>
        </w:rPr>
        <w:t>“ТОГТООЛЫН ХАВСРАЛТЫГ ШИНЭЧЛЭН БАТЛАХ ТУХАЙ” УЛСЫН ИХ ХУРЛЫН ТОГТООЛЫН ТӨСЛИЙГ БОЛОВСРУУЛАХ ҮНДЭСЛЭЛ, ШААРДЛАГА, ХОЛБОГДОХ тООЦОО СУДАЛГАА</w:t>
      </w:r>
    </w:p>
    <w:p w14:paraId="750F5C93" w14:textId="06230541" w:rsidR="00290CCB" w:rsidRPr="004A482D" w:rsidRDefault="00570BB2" w:rsidP="00570BB2">
      <w:pPr>
        <w:spacing w:after="0" w:line="276" w:lineRule="auto"/>
        <w:ind w:right="260"/>
        <w:rPr>
          <w:rFonts w:eastAsia="Arial" w:cs="Arial"/>
          <w:color w:val="000000" w:themeColor="text1"/>
          <w:lang w:val="mn-MN"/>
        </w:rPr>
      </w:pPr>
      <w:r w:rsidRPr="004A482D">
        <w:rPr>
          <w:noProof/>
        </w:rPr>
        <mc:AlternateContent>
          <mc:Choice Requires="wps">
            <w:drawing>
              <wp:anchor distT="0" distB="0" distL="114300" distR="114300" simplePos="0" relativeHeight="251665408" behindDoc="1" locked="0" layoutInCell="1" allowOverlap="1" wp14:anchorId="5FF46D85" wp14:editId="18BDF920">
                <wp:simplePos x="0" y="0"/>
                <wp:positionH relativeFrom="column">
                  <wp:posOffset>138117</wp:posOffset>
                </wp:positionH>
                <wp:positionV relativeFrom="paragraph">
                  <wp:posOffset>164616</wp:posOffset>
                </wp:positionV>
                <wp:extent cx="5679440" cy="45085"/>
                <wp:effectExtent l="0" t="0" r="0" b="0"/>
                <wp:wrapTight wrapText="bothSides">
                  <wp:wrapPolygon edited="0">
                    <wp:start x="0" y="0"/>
                    <wp:lineTo x="0" y="9127"/>
                    <wp:lineTo x="21518" y="9127"/>
                    <wp:lineTo x="21518" y="0"/>
                    <wp:lineTo x="0" y="0"/>
                  </wp:wrapPolygon>
                </wp:wrapTight>
                <wp:docPr id="155828641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9440" cy="450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1="http://schemas.microsoft.com/office/drawing/2015/9/8/chartex" xmlns:cx="http://schemas.microsoft.com/office/drawing/2014/chartex">
            <w:pict>
              <v:rect w14:anchorId="1DDE927D" id="Rectangle 3" o:spid="_x0000_s1026" style="position:absolute;margin-left:10.9pt;margin-top:12.95pt;width:447.2pt;height:3.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" fillcolor="#002060" stroked="f" strokeweight="1pt">
                <w10:wrap type="tight"/>
              </v:rect>
            </w:pict>
          </mc:Fallback>
        </mc:AlternateContent>
      </w:r>
    </w:p>
    <w:p w14:paraId="695F6571" w14:textId="77777777" w:rsidR="00290CCB" w:rsidRPr="004A482D" w:rsidRDefault="00290CCB" w:rsidP="00290CCB">
      <w:pPr>
        <w:adjustRightInd w:val="0"/>
        <w:snapToGrid w:val="0"/>
        <w:spacing w:after="0" w:line="276" w:lineRule="auto"/>
        <w:jc w:val="center"/>
        <w:rPr>
          <w:rFonts w:cs="Arial"/>
          <w:color w:val="333333"/>
          <w:shd w:val="clear" w:color="auto" w:fill="FFFFFF"/>
          <w:lang w:val="mn-MN"/>
        </w:rPr>
      </w:pPr>
    </w:p>
    <w:p w14:paraId="0BC396F7" w14:textId="77777777" w:rsidR="00290CCB" w:rsidRPr="004A482D" w:rsidRDefault="00290CCB" w:rsidP="00290CCB">
      <w:pPr>
        <w:adjustRightInd w:val="0"/>
        <w:snapToGrid w:val="0"/>
        <w:spacing w:after="0" w:line="276" w:lineRule="auto"/>
        <w:rPr>
          <w:rFonts w:cs="Arial"/>
          <w:b/>
          <w:lang w:val="mn-MN"/>
        </w:rPr>
      </w:pPr>
    </w:p>
    <w:p w14:paraId="69833F52" w14:textId="77777777" w:rsidR="00290CCB" w:rsidRPr="004A482D" w:rsidRDefault="00290CCB" w:rsidP="00290CCB">
      <w:pPr>
        <w:adjustRightInd w:val="0"/>
        <w:snapToGrid w:val="0"/>
        <w:spacing w:after="0" w:line="276" w:lineRule="auto"/>
        <w:rPr>
          <w:rFonts w:cs="Arial"/>
          <w:b/>
          <w:lang w:val="mn-MN"/>
        </w:rPr>
      </w:pPr>
    </w:p>
    <w:p w14:paraId="6B211277" w14:textId="77777777" w:rsidR="00290CCB" w:rsidRPr="004A482D" w:rsidRDefault="00290CCB" w:rsidP="00290CCB">
      <w:pPr>
        <w:adjustRightInd w:val="0"/>
        <w:snapToGrid w:val="0"/>
        <w:spacing w:after="0" w:line="276" w:lineRule="auto"/>
        <w:rPr>
          <w:rFonts w:cs="Arial"/>
          <w:b/>
          <w:lang w:val="mn-MN"/>
        </w:rPr>
      </w:pPr>
    </w:p>
    <w:p w14:paraId="6ECE4BB9" w14:textId="77777777" w:rsidR="00290CCB" w:rsidRPr="004A482D" w:rsidRDefault="00290CCB" w:rsidP="00290CCB">
      <w:pPr>
        <w:adjustRightInd w:val="0"/>
        <w:snapToGrid w:val="0"/>
        <w:spacing w:after="0" w:line="276" w:lineRule="auto"/>
        <w:rPr>
          <w:rFonts w:cs="Arial"/>
          <w:b/>
          <w:lang w:val="mn-MN"/>
        </w:rPr>
      </w:pPr>
    </w:p>
    <w:p w14:paraId="7B3BF901" w14:textId="77777777" w:rsidR="00290CCB" w:rsidRPr="004A482D" w:rsidRDefault="00290CCB" w:rsidP="00290CCB">
      <w:pPr>
        <w:adjustRightInd w:val="0"/>
        <w:snapToGrid w:val="0"/>
        <w:spacing w:after="0" w:line="276" w:lineRule="auto"/>
        <w:rPr>
          <w:rFonts w:cs="Arial"/>
          <w:b/>
          <w:lang w:val="mn-MN"/>
        </w:rPr>
      </w:pPr>
    </w:p>
    <w:p w14:paraId="46CCA4DB" w14:textId="77777777" w:rsidR="00290CCB" w:rsidRPr="004A482D" w:rsidRDefault="00290CCB" w:rsidP="00290CCB">
      <w:pPr>
        <w:tabs>
          <w:tab w:val="left" w:pos="5138"/>
        </w:tabs>
        <w:adjustRightInd w:val="0"/>
        <w:snapToGrid w:val="0"/>
        <w:spacing w:after="0" w:line="276" w:lineRule="auto"/>
        <w:rPr>
          <w:rFonts w:cs="Arial"/>
          <w:b/>
          <w:lang w:val="mn-MN"/>
        </w:rPr>
      </w:pPr>
      <w:r w:rsidRPr="004A482D">
        <w:rPr>
          <w:rFonts w:cs="Arial"/>
          <w:b/>
          <w:lang w:val="mn-MN"/>
        </w:rPr>
        <w:tab/>
      </w:r>
    </w:p>
    <w:p w14:paraId="33DD4B63" w14:textId="77777777" w:rsidR="00290CCB" w:rsidRPr="004A482D" w:rsidRDefault="00290CCB" w:rsidP="00290CCB">
      <w:pPr>
        <w:tabs>
          <w:tab w:val="left" w:pos="5138"/>
        </w:tabs>
        <w:adjustRightInd w:val="0"/>
        <w:snapToGrid w:val="0"/>
        <w:spacing w:after="0" w:line="276" w:lineRule="auto"/>
        <w:rPr>
          <w:rFonts w:cs="Arial"/>
          <w:b/>
          <w:lang w:val="mn-MN"/>
        </w:rPr>
      </w:pPr>
    </w:p>
    <w:p w14:paraId="4BA1E909" w14:textId="77777777" w:rsidR="00290CCB" w:rsidRPr="004A482D" w:rsidRDefault="00290CCB" w:rsidP="00290CCB">
      <w:pPr>
        <w:tabs>
          <w:tab w:val="left" w:pos="5138"/>
        </w:tabs>
        <w:adjustRightInd w:val="0"/>
        <w:snapToGrid w:val="0"/>
        <w:spacing w:after="0" w:line="276" w:lineRule="auto"/>
        <w:rPr>
          <w:rFonts w:cs="Arial"/>
          <w:b/>
          <w:lang w:val="mn-MN"/>
        </w:rPr>
      </w:pPr>
    </w:p>
    <w:p w14:paraId="1D75D078" w14:textId="77777777" w:rsidR="00290CCB" w:rsidRPr="004A482D" w:rsidRDefault="00290CCB" w:rsidP="00290CCB">
      <w:pPr>
        <w:tabs>
          <w:tab w:val="left" w:pos="5138"/>
        </w:tabs>
        <w:adjustRightInd w:val="0"/>
        <w:snapToGrid w:val="0"/>
        <w:spacing w:after="0" w:line="276" w:lineRule="auto"/>
        <w:rPr>
          <w:rFonts w:cs="Arial"/>
          <w:b/>
          <w:lang w:val="mn-MN"/>
        </w:rPr>
      </w:pPr>
    </w:p>
    <w:p w14:paraId="4BCB4909" w14:textId="77777777" w:rsidR="00290CCB" w:rsidRPr="004A482D" w:rsidRDefault="00290CCB" w:rsidP="00290CCB">
      <w:pPr>
        <w:tabs>
          <w:tab w:val="left" w:pos="5138"/>
        </w:tabs>
        <w:adjustRightInd w:val="0"/>
        <w:snapToGrid w:val="0"/>
        <w:spacing w:after="0" w:line="276" w:lineRule="auto"/>
        <w:rPr>
          <w:rFonts w:cs="Arial"/>
          <w:b/>
          <w:lang w:val="mn-MN"/>
        </w:rPr>
      </w:pPr>
    </w:p>
    <w:p w14:paraId="50BDB603" w14:textId="77777777" w:rsidR="00290CCB" w:rsidRPr="004A482D" w:rsidRDefault="00290CCB" w:rsidP="00290CCB">
      <w:pPr>
        <w:tabs>
          <w:tab w:val="left" w:pos="5138"/>
        </w:tabs>
        <w:adjustRightInd w:val="0"/>
        <w:snapToGrid w:val="0"/>
        <w:spacing w:after="0" w:line="276" w:lineRule="auto"/>
        <w:rPr>
          <w:rFonts w:cs="Arial"/>
          <w:b/>
          <w:lang w:val="mn-MN"/>
        </w:rPr>
      </w:pPr>
    </w:p>
    <w:p w14:paraId="18FC5F78" w14:textId="77777777" w:rsidR="00290CCB" w:rsidRPr="004A482D" w:rsidRDefault="00290CCB" w:rsidP="00290CCB">
      <w:pPr>
        <w:tabs>
          <w:tab w:val="left" w:pos="5138"/>
        </w:tabs>
        <w:adjustRightInd w:val="0"/>
        <w:snapToGrid w:val="0"/>
        <w:spacing w:after="0" w:line="276" w:lineRule="auto"/>
        <w:rPr>
          <w:rFonts w:cs="Arial"/>
          <w:b/>
          <w:lang w:val="mn-MN"/>
        </w:rPr>
      </w:pPr>
    </w:p>
    <w:p w14:paraId="24E731EC" w14:textId="77777777" w:rsidR="00290CCB" w:rsidRPr="004A482D" w:rsidRDefault="00290CCB" w:rsidP="00290CCB">
      <w:pPr>
        <w:adjustRightInd w:val="0"/>
        <w:snapToGrid w:val="0"/>
        <w:spacing w:after="0" w:line="276" w:lineRule="auto"/>
        <w:rPr>
          <w:rFonts w:cs="Arial"/>
          <w:b/>
          <w:lang w:val="mn-MN"/>
        </w:rPr>
      </w:pPr>
    </w:p>
    <w:p w14:paraId="5472EE78" w14:textId="77777777" w:rsidR="00290CCB" w:rsidRPr="004A482D" w:rsidRDefault="00290CCB" w:rsidP="00290CCB">
      <w:pPr>
        <w:adjustRightInd w:val="0"/>
        <w:snapToGrid w:val="0"/>
        <w:spacing w:after="0" w:line="276" w:lineRule="auto"/>
        <w:rPr>
          <w:rFonts w:cs="Arial"/>
          <w:b/>
          <w:lang w:val="mn-MN"/>
        </w:rPr>
      </w:pPr>
    </w:p>
    <w:p w14:paraId="58335339" w14:textId="77777777" w:rsidR="00290CCB" w:rsidRPr="004A482D" w:rsidRDefault="00290CCB" w:rsidP="00290CCB">
      <w:pPr>
        <w:adjustRightInd w:val="0"/>
        <w:snapToGrid w:val="0"/>
        <w:spacing w:after="0" w:line="276" w:lineRule="auto"/>
        <w:rPr>
          <w:rFonts w:cs="Arial"/>
          <w:b/>
          <w:lang w:val="mn-MN"/>
        </w:rPr>
      </w:pPr>
    </w:p>
    <w:p w14:paraId="440CA58C" w14:textId="77777777" w:rsidR="00290CCB" w:rsidRPr="004A482D" w:rsidRDefault="00290CCB" w:rsidP="00290CCB">
      <w:pPr>
        <w:adjustRightInd w:val="0"/>
        <w:snapToGrid w:val="0"/>
        <w:spacing w:after="0" w:line="276" w:lineRule="auto"/>
        <w:rPr>
          <w:rFonts w:cs="Arial"/>
          <w:b/>
          <w:lang w:val="mn-MN"/>
        </w:rPr>
      </w:pPr>
    </w:p>
    <w:p w14:paraId="3437BEA8" w14:textId="77777777" w:rsidR="00290CCB" w:rsidRPr="004A482D" w:rsidRDefault="00290CCB" w:rsidP="00290CCB">
      <w:pPr>
        <w:spacing w:after="0" w:line="276" w:lineRule="auto"/>
        <w:jc w:val="center"/>
        <w:rPr>
          <w:rFonts w:eastAsia="Arial" w:cs="Arial"/>
          <w:color w:val="000000" w:themeColor="text1"/>
          <w:lang w:val="mn-MN"/>
        </w:rPr>
      </w:pPr>
      <w:r w:rsidRPr="004A482D">
        <w:rPr>
          <w:rFonts w:eastAsia="Arial" w:cs="Arial"/>
          <w:color w:val="000000" w:themeColor="text1"/>
          <w:lang w:val="mn-MN"/>
        </w:rPr>
        <w:t>Улаанбаатар хот</w:t>
      </w:r>
    </w:p>
    <w:p w14:paraId="04460BB3" w14:textId="1B3A2788" w:rsidR="00290CCB" w:rsidRPr="004A482D" w:rsidRDefault="004A482D" w:rsidP="00570BB2">
      <w:pPr>
        <w:spacing w:after="0" w:line="276" w:lineRule="auto"/>
        <w:jc w:val="center"/>
        <w:rPr>
          <w:rFonts w:eastAsia="Arial" w:cs="Arial"/>
          <w:color w:val="000000" w:themeColor="text1"/>
          <w:lang w:val="mn-MN"/>
        </w:rPr>
      </w:pPr>
      <w:r>
        <w:rPr>
          <w:rFonts w:eastAsia="Arial" w:cs="Arial"/>
          <w:color w:val="000000" w:themeColor="text1"/>
          <w:lang w:val="mn-MN"/>
        </w:rPr>
        <w:t>2022</w:t>
      </w:r>
      <w:r w:rsidR="00290CCB" w:rsidRPr="004A482D">
        <w:rPr>
          <w:rFonts w:eastAsia="Arial" w:cs="Arial"/>
          <w:color w:val="000000" w:themeColor="text1"/>
          <w:lang w:val="mn-MN"/>
        </w:rPr>
        <w:t xml:space="preserve"> он</w:t>
      </w:r>
    </w:p>
    <w:sdt>
      <w:sdtPr>
        <w:rPr>
          <w:rFonts w:ascii="Arial" w:eastAsiaTheme="minorEastAsia" w:hAnsi="Arial" w:cstheme="minorBidi"/>
          <w:color w:val="auto"/>
          <w:sz w:val="22"/>
          <w:szCs w:val="22"/>
          <w:lang w:val="mn-MN"/>
        </w:rPr>
        <w:id w:val="-1357581211"/>
        <w:docPartObj>
          <w:docPartGallery w:val="Table of Contents"/>
          <w:docPartUnique/>
        </w:docPartObj>
      </w:sdtPr>
      <w:sdtEndPr>
        <w:rPr>
          <w:b/>
          <w:bCs/>
          <w:noProof/>
        </w:rPr>
      </w:sdtEndPr>
      <w:sdtContent>
        <w:p w14:paraId="4D442351" w14:textId="132F8FB3" w:rsidR="0030790A" w:rsidRPr="004A482D" w:rsidRDefault="00133BED" w:rsidP="00C4439B">
          <w:pPr>
            <w:pStyle w:val="TOCHeading"/>
            <w:jc w:val="center"/>
            <w:rPr>
              <w:lang w:val="mn-MN"/>
            </w:rPr>
          </w:pPr>
          <w:r w:rsidRPr="004A482D">
            <w:rPr>
              <w:rFonts w:ascii="Arial" w:hAnsi="Arial" w:cs="Arial"/>
              <w:b/>
              <w:color w:val="auto"/>
              <w:lang w:val="mn-MN"/>
            </w:rPr>
            <w:t>АГУУЛГА</w:t>
          </w:r>
        </w:p>
        <w:p w14:paraId="3FF81064" w14:textId="77777777" w:rsidR="00713ADC" w:rsidRPr="004A482D" w:rsidRDefault="00713ADC" w:rsidP="00EE682D">
          <w:pPr>
            <w:spacing w:line="240" w:lineRule="auto"/>
            <w:rPr>
              <w:rFonts w:cs="Arial"/>
              <w:lang w:val="mn-MN"/>
            </w:rPr>
          </w:pPr>
        </w:p>
        <w:p w14:paraId="28E080DA" w14:textId="180012E3" w:rsidR="00B66554" w:rsidRDefault="0030790A">
          <w:pPr>
            <w:pStyle w:val="TOC1"/>
            <w:tabs>
              <w:tab w:val="left" w:pos="1100"/>
            </w:tabs>
            <w:rPr>
              <w:rFonts w:asciiTheme="minorHAnsi" w:hAnsiTheme="minorHAnsi"/>
              <w:noProof/>
              <w:sz w:val="22"/>
              <w:szCs w:val="22"/>
              <w:lang w:val="mn-MN" w:eastAsia="mn-MN"/>
            </w:rPr>
          </w:pPr>
          <w:r w:rsidRPr="004A482D">
            <w:rPr>
              <w:rFonts w:cs="Arial"/>
              <w:lang w:val="mn-MN"/>
            </w:rPr>
            <w:fldChar w:fldCharType="begin"/>
          </w:r>
          <w:r w:rsidRPr="004A482D">
            <w:rPr>
              <w:rFonts w:cs="Arial"/>
              <w:lang w:val="mn-MN"/>
            </w:rPr>
            <w:instrText xml:space="preserve"> TOC \o "1-3" \h \z \u </w:instrText>
          </w:r>
          <w:r w:rsidRPr="004A482D">
            <w:rPr>
              <w:rFonts w:cs="Arial"/>
              <w:lang w:val="mn-MN"/>
            </w:rPr>
            <w:fldChar w:fldCharType="separate"/>
          </w:r>
          <w:hyperlink w:anchor="_Toc101946422" w:history="1">
            <w:r w:rsidR="00B66554" w:rsidRPr="00BC4D1B">
              <w:rPr>
                <w:rStyle w:val="Hyperlink"/>
                <w:noProof/>
                <w:lang w:val="mn-MN"/>
              </w:rPr>
              <w:t>1.</w:t>
            </w:r>
            <w:r w:rsidR="00B66554">
              <w:rPr>
                <w:rFonts w:asciiTheme="minorHAnsi" w:hAnsiTheme="minorHAnsi"/>
                <w:noProof/>
                <w:sz w:val="22"/>
                <w:szCs w:val="22"/>
                <w:lang w:val="mn-MN" w:eastAsia="mn-MN"/>
              </w:rPr>
              <w:tab/>
            </w:r>
            <w:r w:rsidR="00B66554" w:rsidRPr="00BC4D1B">
              <w:rPr>
                <w:rStyle w:val="Hyperlink"/>
                <w:noProof/>
                <w:lang w:val="mn-MN"/>
              </w:rPr>
              <w:t>МАКРО ЭДИЙН ЗАСГИЙН НӨХЦӨЛ БАЙДАЛ БА ЦААШДЫН ХАНДЛАГЫН ТӨСӨӨЛӨЛ</w:t>
            </w:r>
            <w:r w:rsidR="00B66554">
              <w:rPr>
                <w:noProof/>
                <w:webHidden/>
              </w:rPr>
              <w:tab/>
            </w:r>
            <w:r w:rsidR="00B66554">
              <w:rPr>
                <w:noProof/>
                <w:webHidden/>
              </w:rPr>
              <w:fldChar w:fldCharType="begin"/>
            </w:r>
            <w:r w:rsidR="00B66554">
              <w:rPr>
                <w:noProof/>
                <w:webHidden/>
              </w:rPr>
              <w:instrText xml:space="preserve"> PAGEREF _Toc101946422 \h </w:instrText>
            </w:r>
            <w:r w:rsidR="00B66554">
              <w:rPr>
                <w:noProof/>
                <w:webHidden/>
              </w:rPr>
            </w:r>
            <w:r w:rsidR="00B66554">
              <w:rPr>
                <w:noProof/>
                <w:webHidden/>
              </w:rPr>
              <w:fldChar w:fldCharType="separate"/>
            </w:r>
            <w:r w:rsidR="00B66554">
              <w:rPr>
                <w:noProof/>
                <w:webHidden/>
              </w:rPr>
              <w:t>2</w:t>
            </w:r>
            <w:r w:rsidR="00B66554">
              <w:rPr>
                <w:noProof/>
                <w:webHidden/>
              </w:rPr>
              <w:fldChar w:fldCharType="end"/>
            </w:r>
          </w:hyperlink>
        </w:p>
        <w:p w14:paraId="47BBE3C4" w14:textId="6FCF7A29" w:rsidR="00B66554" w:rsidRDefault="006C3CBB">
          <w:pPr>
            <w:pStyle w:val="TOC2"/>
            <w:tabs>
              <w:tab w:val="left" w:pos="880"/>
              <w:tab w:val="right" w:leader="dot" w:pos="9348"/>
            </w:tabs>
            <w:rPr>
              <w:rFonts w:asciiTheme="minorHAnsi" w:hAnsiTheme="minorHAnsi"/>
              <w:noProof/>
              <w:lang w:val="mn-MN" w:eastAsia="mn-MN"/>
            </w:rPr>
          </w:pPr>
          <w:hyperlink w:anchor="_Toc101946423" w:history="1">
            <w:r w:rsidR="00B66554" w:rsidRPr="00BC4D1B">
              <w:rPr>
                <w:rStyle w:val="Hyperlink"/>
                <w:noProof/>
                <w:lang w:val="mn-MN"/>
              </w:rPr>
              <w:t>1.1.</w:t>
            </w:r>
            <w:r w:rsidR="00B66554">
              <w:rPr>
                <w:rFonts w:asciiTheme="minorHAnsi" w:hAnsiTheme="minorHAnsi"/>
                <w:noProof/>
                <w:lang w:val="mn-MN" w:eastAsia="mn-MN"/>
              </w:rPr>
              <w:tab/>
            </w:r>
            <w:r w:rsidR="00B66554" w:rsidRPr="00BC4D1B">
              <w:rPr>
                <w:rStyle w:val="Hyperlink"/>
                <w:noProof/>
                <w:lang w:val="mn-MN"/>
              </w:rPr>
              <w:t>Макро эдийн засгийн 2021 оны урьдчилсан гүйцэтгэл</w:t>
            </w:r>
            <w:r w:rsidR="00B66554">
              <w:rPr>
                <w:noProof/>
                <w:webHidden/>
              </w:rPr>
              <w:tab/>
            </w:r>
            <w:r w:rsidR="00B66554">
              <w:rPr>
                <w:noProof/>
                <w:webHidden/>
              </w:rPr>
              <w:fldChar w:fldCharType="begin"/>
            </w:r>
            <w:r w:rsidR="00B66554">
              <w:rPr>
                <w:noProof/>
                <w:webHidden/>
              </w:rPr>
              <w:instrText xml:space="preserve"> PAGEREF _Toc101946423 \h </w:instrText>
            </w:r>
            <w:r w:rsidR="00B66554">
              <w:rPr>
                <w:noProof/>
                <w:webHidden/>
              </w:rPr>
            </w:r>
            <w:r w:rsidR="00B66554">
              <w:rPr>
                <w:noProof/>
                <w:webHidden/>
              </w:rPr>
              <w:fldChar w:fldCharType="separate"/>
            </w:r>
            <w:r w:rsidR="00B66554">
              <w:rPr>
                <w:noProof/>
                <w:webHidden/>
              </w:rPr>
              <w:t>2</w:t>
            </w:r>
            <w:r w:rsidR="00B66554">
              <w:rPr>
                <w:noProof/>
                <w:webHidden/>
              </w:rPr>
              <w:fldChar w:fldCharType="end"/>
            </w:r>
          </w:hyperlink>
        </w:p>
        <w:p w14:paraId="0E1DB55E" w14:textId="018DBB37" w:rsidR="00B66554" w:rsidRDefault="006C3CBB">
          <w:pPr>
            <w:pStyle w:val="TOC3"/>
            <w:tabs>
              <w:tab w:val="left" w:pos="1320"/>
              <w:tab w:val="right" w:leader="dot" w:pos="9348"/>
            </w:tabs>
            <w:rPr>
              <w:rFonts w:asciiTheme="minorHAnsi" w:hAnsiTheme="minorHAnsi"/>
              <w:noProof/>
              <w:lang w:val="mn-MN" w:eastAsia="mn-MN"/>
            </w:rPr>
          </w:pPr>
          <w:hyperlink w:anchor="_Toc101946424" w:history="1">
            <w:r w:rsidR="00B66554" w:rsidRPr="00BC4D1B">
              <w:rPr>
                <w:rStyle w:val="Hyperlink"/>
                <w:noProof/>
              </w:rPr>
              <w:t>1.1.1.</w:t>
            </w:r>
            <w:r w:rsidR="00B66554">
              <w:rPr>
                <w:rFonts w:asciiTheme="minorHAnsi" w:hAnsiTheme="minorHAnsi"/>
                <w:noProof/>
                <w:lang w:val="mn-MN" w:eastAsia="mn-MN"/>
              </w:rPr>
              <w:tab/>
            </w:r>
            <w:r w:rsidR="00B66554" w:rsidRPr="00BC4D1B">
              <w:rPr>
                <w:rStyle w:val="Hyperlink"/>
                <w:noProof/>
              </w:rPr>
              <w:t>Эдийн засгийн өсөлт</w:t>
            </w:r>
            <w:r w:rsidR="00B66554">
              <w:rPr>
                <w:noProof/>
                <w:webHidden/>
              </w:rPr>
              <w:tab/>
            </w:r>
            <w:r w:rsidR="00B66554">
              <w:rPr>
                <w:noProof/>
                <w:webHidden/>
              </w:rPr>
              <w:fldChar w:fldCharType="begin"/>
            </w:r>
            <w:r w:rsidR="00B66554">
              <w:rPr>
                <w:noProof/>
                <w:webHidden/>
              </w:rPr>
              <w:instrText xml:space="preserve"> PAGEREF _Toc101946424 \h </w:instrText>
            </w:r>
            <w:r w:rsidR="00B66554">
              <w:rPr>
                <w:noProof/>
                <w:webHidden/>
              </w:rPr>
            </w:r>
            <w:r w:rsidR="00B66554">
              <w:rPr>
                <w:noProof/>
                <w:webHidden/>
              </w:rPr>
              <w:fldChar w:fldCharType="separate"/>
            </w:r>
            <w:r w:rsidR="00B66554">
              <w:rPr>
                <w:noProof/>
                <w:webHidden/>
              </w:rPr>
              <w:t>2</w:t>
            </w:r>
            <w:r w:rsidR="00B66554">
              <w:rPr>
                <w:noProof/>
                <w:webHidden/>
              </w:rPr>
              <w:fldChar w:fldCharType="end"/>
            </w:r>
          </w:hyperlink>
        </w:p>
        <w:p w14:paraId="24C37E7D" w14:textId="02517BEC" w:rsidR="00B66554" w:rsidRDefault="006C3CBB">
          <w:pPr>
            <w:pStyle w:val="TOC3"/>
            <w:tabs>
              <w:tab w:val="left" w:pos="1320"/>
              <w:tab w:val="right" w:leader="dot" w:pos="9348"/>
            </w:tabs>
            <w:rPr>
              <w:rFonts w:asciiTheme="minorHAnsi" w:hAnsiTheme="minorHAnsi"/>
              <w:noProof/>
              <w:lang w:val="mn-MN" w:eastAsia="mn-MN"/>
            </w:rPr>
          </w:pPr>
          <w:hyperlink w:anchor="_Toc101946425" w:history="1">
            <w:r w:rsidR="00B66554" w:rsidRPr="00BC4D1B">
              <w:rPr>
                <w:rStyle w:val="Hyperlink"/>
                <w:noProof/>
              </w:rPr>
              <w:t>1.1.2.</w:t>
            </w:r>
            <w:r w:rsidR="00B66554">
              <w:rPr>
                <w:rFonts w:asciiTheme="minorHAnsi" w:hAnsiTheme="minorHAnsi"/>
                <w:noProof/>
                <w:lang w:val="mn-MN" w:eastAsia="mn-MN"/>
              </w:rPr>
              <w:tab/>
            </w:r>
            <w:r w:rsidR="00B66554" w:rsidRPr="00BC4D1B">
              <w:rPr>
                <w:rStyle w:val="Hyperlink"/>
                <w:noProof/>
              </w:rPr>
              <w:t>Гадаад худалдаа</w:t>
            </w:r>
            <w:r w:rsidR="00B66554">
              <w:rPr>
                <w:noProof/>
                <w:webHidden/>
              </w:rPr>
              <w:tab/>
            </w:r>
            <w:r w:rsidR="00B66554">
              <w:rPr>
                <w:noProof/>
                <w:webHidden/>
              </w:rPr>
              <w:fldChar w:fldCharType="begin"/>
            </w:r>
            <w:r w:rsidR="00B66554">
              <w:rPr>
                <w:noProof/>
                <w:webHidden/>
              </w:rPr>
              <w:instrText xml:space="preserve"> PAGEREF _Toc101946425 \h </w:instrText>
            </w:r>
            <w:r w:rsidR="00B66554">
              <w:rPr>
                <w:noProof/>
                <w:webHidden/>
              </w:rPr>
            </w:r>
            <w:r w:rsidR="00B66554">
              <w:rPr>
                <w:noProof/>
                <w:webHidden/>
              </w:rPr>
              <w:fldChar w:fldCharType="separate"/>
            </w:r>
            <w:r w:rsidR="00B66554">
              <w:rPr>
                <w:noProof/>
                <w:webHidden/>
              </w:rPr>
              <w:t>3</w:t>
            </w:r>
            <w:r w:rsidR="00B66554">
              <w:rPr>
                <w:noProof/>
                <w:webHidden/>
              </w:rPr>
              <w:fldChar w:fldCharType="end"/>
            </w:r>
          </w:hyperlink>
        </w:p>
        <w:p w14:paraId="7AD842BF" w14:textId="33F695E4" w:rsidR="00B66554" w:rsidRDefault="006C3CBB">
          <w:pPr>
            <w:pStyle w:val="TOC3"/>
            <w:tabs>
              <w:tab w:val="left" w:pos="1320"/>
              <w:tab w:val="right" w:leader="dot" w:pos="9348"/>
            </w:tabs>
            <w:rPr>
              <w:rFonts w:asciiTheme="minorHAnsi" w:hAnsiTheme="minorHAnsi"/>
              <w:noProof/>
              <w:lang w:val="mn-MN" w:eastAsia="mn-MN"/>
            </w:rPr>
          </w:pPr>
          <w:hyperlink w:anchor="_Toc101946426" w:history="1">
            <w:r w:rsidR="00B66554" w:rsidRPr="00BC4D1B">
              <w:rPr>
                <w:rStyle w:val="Hyperlink"/>
                <w:noProof/>
              </w:rPr>
              <w:t>1.1.3.</w:t>
            </w:r>
            <w:r w:rsidR="00B66554">
              <w:rPr>
                <w:rFonts w:asciiTheme="minorHAnsi" w:hAnsiTheme="minorHAnsi"/>
                <w:noProof/>
                <w:lang w:val="mn-MN" w:eastAsia="mn-MN"/>
              </w:rPr>
              <w:tab/>
            </w:r>
            <w:r w:rsidR="00B66554" w:rsidRPr="00BC4D1B">
              <w:rPr>
                <w:rStyle w:val="Hyperlink"/>
                <w:noProof/>
              </w:rPr>
              <w:t>Төлбөрийн тэнцэл</w:t>
            </w:r>
            <w:r w:rsidR="00B66554">
              <w:rPr>
                <w:noProof/>
                <w:webHidden/>
              </w:rPr>
              <w:tab/>
            </w:r>
            <w:r w:rsidR="00B66554">
              <w:rPr>
                <w:noProof/>
                <w:webHidden/>
              </w:rPr>
              <w:fldChar w:fldCharType="begin"/>
            </w:r>
            <w:r w:rsidR="00B66554">
              <w:rPr>
                <w:noProof/>
                <w:webHidden/>
              </w:rPr>
              <w:instrText xml:space="preserve"> PAGEREF _Toc101946426 \h </w:instrText>
            </w:r>
            <w:r w:rsidR="00B66554">
              <w:rPr>
                <w:noProof/>
                <w:webHidden/>
              </w:rPr>
            </w:r>
            <w:r w:rsidR="00B66554">
              <w:rPr>
                <w:noProof/>
                <w:webHidden/>
              </w:rPr>
              <w:fldChar w:fldCharType="separate"/>
            </w:r>
            <w:r w:rsidR="00B66554">
              <w:rPr>
                <w:noProof/>
                <w:webHidden/>
              </w:rPr>
              <w:t>3</w:t>
            </w:r>
            <w:r w:rsidR="00B66554">
              <w:rPr>
                <w:noProof/>
                <w:webHidden/>
              </w:rPr>
              <w:fldChar w:fldCharType="end"/>
            </w:r>
          </w:hyperlink>
        </w:p>
        <w:p w14:paraId="55858236" w14:textId="3FD082EC" w:rsidR="00B66554" w:rsidRDefault="006C3CBB">
          <w:pPr>
            <w:pStyle w:val="TOC3"/>
            <w:tabs>
              <w:tab w:val="left" w:pos="1320"/>
              <w:tab w:val="right" w:leader="dot" w:pos="9348"/>
            </w:tabs>
            <w:rPr>
              <w:rFonts w:asciiTheme="minorHAnsi" w:hAnsiTheme="minorHAnsi"/>
              <w:noProof/>
              <w:lang w:val="mn-MN" w:eastAsia="mn-MN"/>
            </w:rPr>
          </w:pPr>
          <w:hyperlink w:anchor="_Toc101946427" w:history="1">
            <w:r w:rsidR="00B66554" w:rsidRPr="00BC4D1B">
              <w:rPr>
                <w:rStyle w:val="Hyperlink"/>
                <w:noProof/>
              </w:rPr>
              <w:t>1.1.4.</w:t>
            </w:r>
            <w:r w:rsidR="00B66554">
              <w:rPr>
                <w:rFonts w:asciiTheme="minorHAnsi" w:hAnsiTheme="minorHAnsi"/>
                <w:noProof/>
                <w:lang w:val="mn-MN" w:eastAsia="mn-MN"/>
              </w:rPr>
              <w:tab/>
            </w:r>
            <w:r w:rsidR="00B66554" w:rsidRPr="00BC4D1B">
              <w:rPr>
                <w:rStyle w:val="Hyperlink"/>
                <w:noProof/>
              </w:rPr>
              <w:t>Инфляц</w:t>
            </w:r>
            <w:r w:rsidR="00B66554">
              <w:rPr>
                <w:noProof/>
                <w:webHidden/>
              </w:rPr>
              <w:tab/>
            </w:r>
            <w:r w:rsidR="00B66554">
              <w:rPr>
                <w:noProof/>
                <w:webHidden/>
              </w:rPr>
              <w:fldChar w:fldCharType="begin"/>
            </w:r>
            <w:r w:rsidR="00B66554">
              <w:rPr>
                <w:noProof/>
                <w:webHidden/>
              </w:rPr>
              <w:instrText xml:space="preserve"> PAGEREF _Toc101946427 \h </w:instrText>
            </w:r>
            <w:r w:rsidR="00B66554">
              <w:rPr>
                <w:noProof/>
                <w:webHidden/>
              </w:rPr>
            </w:r>
            <w:r w:rsidR="00B66554">
              <w:rPr>
                <w:noProof/>
                <w:webHidden/>
              </w:rPr>
              <w:fldChar w:fldCharType="separate"/>
            </w:r>
            <w:r w:rsidR="00B66554">
              <w:rPr>
                <w:noProof/>
                <w:webHidden/>
              </w:rPr>
              <w:t>4</w:t>
            </w:r>
            <w:r w:rsidR="00B66554">
              <w:rPr>
                <w:noProof/>
                <w:webHidden/>
              </w:rPr>
              <w:fldChar w:fldCharType="end"/>
            </w:r>
          </w:hyperlink>
        </w:p>
        <w:p w14:paraId="7DE12FF3" w14:textId="1055CEFD" w:rsidR="00B66554" w:rsidRDefault="006C3CBB">
          <w:pPr>
            <w:pStyle w:val="TOC3"/>
            <w:tabs>
              <w:tab w:val="left" w:pos="1320"/>
              <w:tab w:val="right" w:leader="dot" w:pos="9348"/>
            </w:tabs>
            <w:rPr>
              <w:rFonts w:asciiTheme="minorHAnsi" w:hAnsiTheme="minorHAnsi"/>
              <w:noProof/>
              <w:lang w:val="mn-MN" w:eastAsia="mn-MN"/>
            </w:rPr>
          </w:pPr>
          <w:hyperlink w:anchor="_Toc101946428" w:history="1">
            <w:r w:rsidR="00B66554" w:rsidRPr="00BC4D1B">
              <w:rPr>
                <w:rStyle w:val="Hyperlink"/>
                <w:noProof/>
              </w:rPr>
              <w:t>1.1.5.</w:t>
            </w:r>
            <w:r w:rsidR="00B66554">
              <w:rPr>
                <w:rFonts w:asciiTheme="minorHAnsi" w:hAnsiTheme="minorHAnsi"/>
                <w:noProof/>
                <w:lang w:val="mn-MN" w:eastAsia="mn-MN"/>
              </w:rPr>
              <w:tab/>
            </w:r>
            <w:r w:rsidR="00B66554" w:rsidRPr="00BC4D1B">
              <w:rPr>
                <w:rStyle w:val="Hyperlink"/>
                <w:noProof/>
              </w:rPr>
              <w:t>Ажил эрхлэлт, ажилгүйдэл</w:t>
            </w:r>
            <w:r w:rsidR="00B66554">
              <w:rPr>
                <w:noProof/>
                <w:webHidden/>
              </w:rPr>
              <w:tab/>
            </w:r>
            <w:r w:rsidR="00B66554">
              <w:rPr>
                <w:noProof/>
                <w:webHidden/>
              </w:rPr>
              <w:fldChar w:fldCharType="begin"/>
            </w:r>
            <w:r w:rsidR="00B66554">
              <w:rPr>
                <w:noProof/>
                <w:webHidden/>
              </w:rPr>
              <w:instrText xml:space="preserve"> PAGEREF _Toc101946428 \h </w:instrText>
            </w:r>
            <w:r w:rsidR="00B66554">
              <w:rPr>
                <w:noProof/>
                <w:webHidden/>
              </w:rPr>
            </w:r>
            <w:r w:rsidR="00B66554">
              <w:rPr>
                <w:noProof/>
                <w:webHidden/>
              </w:rPr>
              <w:fldChar w:fldCharType="separate"/>
            </w:r>
            <w:r w:rsidR="00B66554">
              <w:rPr>
                <w:noProof/>
                <w:webHidden/>
              </w:rPr>
              <w:t>5</w:t>
            </w:r>
            <w:r w:rsidR="00B66554">
              <w:rPr>
                <w:noProof/>
                <w:webHidden/>
              </w:rPr>
              <w:fldChar w:fldCharType="end"/>
            </w:r>
          </w:hyperlink>
        </w:p>
        <w:p w14:paraId="42F9716B" w14:textId="479E8D9A" w:rsidR="00B66554" w:rsidRDefault="006C3CBB">
          <w:pPr>
            <w:pStyle w:val="TOC2"/>
            <w:tabs>
              <w:tab w:val="left" w:pos="880"/>
              <w:tab w:val="right" w:leader="dot" w:pos="9348"/>
            </w:tabs>
            <w:rPr>
              <w:rFonts w:asciiTheme="minorHAnsi" w:hAnsiTheme="minorHAnsi"/>
              <w:noProof/>
              <w:lang w:val="mn-MN" w:eastAsia="mn-MN"/>
            </w:rPr>
          </w:pPr>
          <w:hyperlink w:anchor="_Toc101946429" w:history="1">
            <w:r w:rsidR="00B66554" w:rsidRPr="00BC4D1B">
              <w:rPr>
                <w:rStyle w:val="Hyperlink"/>
                <w:noProof/>
                <w:lang w:val="mn-MN"/>
              </w:rPr>
              <w:t>1.2.</w:t>
            </w:r>
            <w:r w:rsidR="00B66554">
              <w:rPr>
                <w:rFonts w:asciiTheme="minorHAnsi" w:hAnsiTheme="minorHAnsi"/>
                <w:noProof/>
                <w:lang w:val="mn-MN" w:eastAsia="mn-MN"/>
              </w:rPr>
              <w:tab/>
            </w:r>
            <w:r w:rsidR="00B66554" w:rsidRPr="00BC4D1B">
              <w:rPr>
                <w:rStyle w:val="Hyperlink"/>
                <w:noProof/>
                <w:lang w:val="mn-MN"/>
              </w:rPr>
              <w:t>Дэлхийн эдийн засгийн төлөв, түүний төсөөлөл</w:t>
            </w:r>
            <w:r w:rsidR="00B66554">
              <w:rPr>
                <w:noProof/>
                <w:webHidden/>
              </w:rPr>
              <w:tab/>
            </w:r>
            <w:r w:rsidR="00B66554">
              <w:rPr>
                <w:noProof/>
                <w:webHidden/>
              </w:rPr>
              <w:fldChar w:fldCharType="begin"/>
            </w:r>
            <w:r w:rsidR="00B66554">
              <w:rPr>
                <w:noProof/>
                <w:webHidden/>
              </w:rPr>
              <w:instrText xml:space="preserve"> PAGEREF _Toc101946429 \h </w:instrText>
            </w:r>
            <w:r w:rsidR="00B66554">
              <w:rPr>
                <w:noProof/>
                <w:webHidden/>
              </w:rPr>
            </w:r>
            <w:r w:rsidR="00B66554">
              <w:rPr>
                <w:noProof/>
                <w:webHidden/>
              </w:rPr>
              <w:fldChar w:fldCharType="separate"/>
            </w:r>
            <w:r w:rsidR="00B66554">
              <w:rPr>
                <w:noProof/>
                <w:webHidden/>
              </w:rPr>
              <w:t>6</w:t>
            </w:r>
            <w:r w:rsidR="00B66554">
              <w:rPr>
                <w:noProof/>
                <w:webHidden/>
              </w:rPr>
              <w:fldChar w:fldCharType="end"/>
            </w:r>
          </w:hyperlink>
        </w:p>
        <w:p w14:paraId="7680DE53" w14:textId="1CDFFB2C" w:rsidR="00B66554" w:rsidRDefault="006C3CBB">
          <w:pPr>
            <w:pStyle w:val="TOC2"/>
            <w:tabs>
              <w:tab w:val="left" w:pos="880"/>
              <w:tab w:val="right" w:leader="dot" w:pos="9348"/>
            </w:tabs>
            <w:rPr>
              <w:rFonts w:asciiTheme="minorHAnsi" w:hAnsiTheme="minorHAnsi"/>
              <w:noProof/>
              <w:lang w:val="mn-MN" w:eastAsia="mn-MN"/>
            </w:rPr>
          </w:pPr>
          <w:hyperlink w:anchor="_Toc101946430" w:history="1">
            <w:r w:rsidR="00B66554" w:rsidRPr="00BC4D1B">
              <w:rPr>
                <w:rStyle w:val="Hyperlink"/>
                <w:noProof/>
                <w:lang w:val="mn-MN"/>
              </w:rPr>
              <w:t>1.3.</w:t>
            </w:r>
            <w:r w:rsidR="00B66554">
              <w:rPr>
                <w:rFonts w:asciiTheme="minorHAnsi" w:hAnsiTheme="minorHAnsi"/>
                <w:noProof/>
                <w:lang w:val="mn-MN" w:eastAsia="mn-MN"/>
              </w:rPr>
              <w:tab/>
            </w:r>
            <w:r w:rsidR="00B66554" w:rsidRPr="00BC4D1B">
              <w:rPr>
                <w:rStyle w:val="Hyperlink"/>
                <w:noProof/>
                <w:lang w:val="mn-MN"/>
              </w:rPr>
              <w:t>Монгол Улсын эдийн засгийн өсөлт</w:t>
            </w:r>
            <w:r w:rsidR="00B66554">
              <w:rPr>
                <w:noProof/>
                <w:webHidden/>
              </w:rPr>
              <w:tab/>
            </w:r>
            <w:r w:rsidR="00B66554">
              <w:rPr>
                <w:noProof/>
                <w:webHidden/>
              </w:rPr>
              <w:fldChar w:fldCharType="begin"/>
            </w:r>
            <w:r w:rsidR="00B66554">
              <w:rPr>
                <w:noProof/>
                <w:webHidden/>
              </w:rPr>
              <w:instrText xml:space="preserve"> PAGEREF _Toc101946430 \h </w:instrText>
            </w:r>
            <w:r w:rsidR="00B66554">
              <w:rPr>
                <w:noProof/>
                <w:webHidden/>
              </w:rPr>
            </w:r>
            <w:r w:rsidR="00B66554">
              <w:rPr>
                <w:noProof/>
                <w:webHidden/>
              </w:rPr>
              <w:fldChar w:fldCharType="separate"/>
            </w:r>
            <w:r w:rsidR="00B66554">
              <w:rPr>
                <w:noProof/>
                <w:webHidden/>
              </w:rPr>
              <w:t>7</w:t>
            </w:r>
            <w:r w:rsidR="00B66554">
              <w:rPr>
                <w:noProof/>
                <w:webHidden/>
              </w:rPr>
              <w:fldChar w:fldCharType="end"/>
            </w:r>
          </w:hyperlink>
        </w:p>
        <w:p w14:paraId="48DE08CB" w14:textId="47BC4E5D" w:rsidR="00B66554" w:rsidRDefault="006C3CBB">
          <w:pPr>
            <w:pStyle w:val="TOC3"/>
            <w:tabs>
              <w:tab w:val="left" w:pos="1320"/>
              <w:tab w:val="right" w:leader="dot" w:pos="9348"/>
            </w:tabs>
            <w:rPr>
              <w:rFonts w:asciiTheme="minorHAnsi" w:hAnsiTheme="minorHAnsi"/>
              <w:noProof/>
              <w:lang w:val="mn-MN" w:eastAsia="mn-MN"/>
            </w:rPr>
          </w:pPr>
          <w:hyperlink w:anchor="_Toc101946431" w:history="1">
            <w:r w:rsidR="00B66554" w:rsidRPr="00BC4D1B">
              <w:rPr>
                <w:rStyle w:val="Hyperlink"/>
                <w:noProof/>
              </w:rPr>
              <w:t>1.3.1.</w:t>
            </w:r>
            <w:r w:rsidR="00B66554">
              <w:rPr>
                <w:rFonts w:asciiTheme="minorHAnsi" w:hAnsiTheme="minorHAnsi"/>
                <w:noProof/>
                <w:lang w:val="mn-MN" w:eastAsia="mn-MN"/>
              </w:rPr>
              <w:tab/>
            </w:r>
            <w:r w:rsidR="00B66554" w:rsidRPr="00BC4D1B">
              <w:rPr>
                <w:rStyle w:val="Hyperlink"/>
                <w:noProof/>
              </w:rPr>
              <w:t>Улсын төсөв, хөрөнгө оруулалт</w:t>
            </w:r>
            <w:r w:rsidR="00B66554">
              <w:rPr>
                <w:noProof/>
                <w:webHidden/>
              </w:rPr>
              <w:tab/>
            </w:r>
            <w:r w:rsidR="00B66554">
              <w:rPr>
                <w:noProof/>
                <w:webHidden/>
              </w:rPr>
              <w:fldChar w:fldCharType="begin"/>
            </w:r>
            <w:r w:rsidR="00B66554">
              <w:rPr>
                <w:noProof/>
                <w:webHidden/>
              </w:rPr>
              <w:instrText xml:space="preserve"> PAGEREF _Toc101946431 \h </w:instrText>
            </w:r>
            <w:r w:rsidR="00B66554">
              <w:rPr>
                <w:noProof/>
                <w:webHidden/>
              </w:rPr>
            </w:r>
            <w:r w:rsidR="00B66554">
              <w:rPr>
                <w:noProof/>
                <w:webHidden/>
              </w:rPr>
              <w:fldChar w:fldCharType="separate"/>
            </w:r>
            <w:r w:rsidR="00B66554">
              <w:rPr>
                <w:noProof/>
                <w:webHidden/>
              </w:rPr>
              <w:t>8</w:t>
            </w:r>
            <w:r w:rsidR="00B66554">
              <w:rPr>
                <w:noProof/>
                <w:webHidden/>
              </w:rPr>
              <w:fldChar w:fldCharType="end"/>
            </w:r>
          </w:hyperlink>
        </w:p>
        <w:p w14:paraId="09042A4B" w14:textId="54C3E24F" w:rsidR="00B66554" w:rsidRDefault="006C3CBB">
          <w:pPr>
            <w:pStyle w:val="TOC3"/>
            <w:tabs>
              <w:tab w:val="left" w:pos="1320"/>
              <w:tab w:val="right" w:leader="dot" w:pos="9348"/>
            </w:tabs>
            <w:rPr>
              <w:rFonts w:asciiTheme="minorHAnsi" w:hAnsiTheme="minorHAnsi"/>
              <w:noProof/>
              <w:lang w:val="mn-MN" w:eastAsia="mn-MN"/>
            </w:rPr>
          </w:pPr>
          <w:hyperlink w:anchor="_Toc101946432" w:history="1">
            <w:r w:rsidR="00B66554" w:rsidRPr="00BC4D1B">
              <w:rPr>
                <w:rStyle w:val="Hyperlink"/>
                <w:noProof/>
              </w:rPr>
              <w:t>1.3.2.</w:t>
            </w:r>
            <w:r w:rsidR="00B66554">
              <w:rPr>
                <w:rFonts w:asciiTheme="minorHAnsi" w:hAnsiTheme="minorHAnsi"/>
                <w:noProof/>
                <w:lang w:val="mn-MN" w:eastAsia="mn-MN"/>
              </w:rPr>
              <w:tab/>
            </w:r>
            <w:r w:rsidR="00B66554" w:rsidRPr="00BC4D1B">
              <w:rPr>
                <w:rStyle w:val="Hyperlink"/>
                <w:noProof/>
              </w:rPr>
              <w:t>Гадаад худалдаа</w:t>
            </w:r>
            <w:r w:rsidR="00B66554">
              <w:rPr>
                <w:noProof/>
                <w:webHidden/>
              </w:rPr>
              <w:tab/>
            </w:r>
            <w:r w:rsidR="00B66554">
              <w:rPr>
                <w:noProof/>
                <w:webHidden/>
              </w:rPr>
              <w:fldChar w:fldCharType="begin"/>
            </w:r>
            <w:r w:rsidR="00B66554">
              <w:rPr>
                <w:noProof/>
                <w:webHidden/>
              </w:rPr>
              <w:instrText xml:space="preserve"> PAGEREF _Toc101946432 \h </w:instrText>
            </w:r>
            <w:r w:rsidR="00B66554">
              <w:rPr>
                <w:noProof/>
                <w:webHidden/>
              </w:rPr>
            </w:r>
            <w:r w:rsidR="00B66554">
              <w:rPr>
                <w:noProof/>
                <w:webHidden/>
              </w:rPr>
              <w:fldChar w:fldCharType="separate"/>
            </w:r>
            <w:r w:rsidR="00B66554">
              <w:rPr>
                <w:noProof/>
                <w:webHidden/>
              </w:rPr>
              <w:t>9</w:t>
            </w:r>
            <w:r w:rsidR="00B66554">
              <w:rPr>
                <w:noProof/>
                <w:webHidden/>
              </w:rPr>
              <w:fldChar w:fldCharType="end"/>
            </w:r>
          </w:hyperlink>
        </w:p>
        <w:p w14:paraId="7FD72ADA" w14:textId="5E0AF849" w:rsidR="00B66554" w:rsidRDefault="006C3CBB">
          <w:pPr>
            <w:pStyle w:val="TOC3"/>
            <w:tabs>
              <w:tab w:val="left" w:pos="1320"/>
              <w:tab w:val="right" w:leader="dot" w:pos="9348"/>
            </w:tabs>
            <w:rPr>
              <w:rFonts w:asciiTheme="minorHAnsi" w:hAnsiTheme="minorHAnsi"/>
              <w:noProof/>
              <w:lang w:val="mn-MN" w:eastAsia="mn-MN"/>
            </w:rPr>
          </w:pPr>
          <w:hyperlink w:anchor="_Toc101946433" w:history="1">
            <w:r w:rsidR="00B66554" w:rsidRPr="00BC4D1B">
              <w:rPr>
                <w:rStyle w:val="Hyperlink"/>
                <w:noProof/>
              </w:rPr>
              <w:t>1.3.3.</w:t>
            </w:r>
            <w:r w:rsidR="00B66554">
              <w:rPr>
                <w:rFonts w:asciiTheme="minorHAnsi" w:hAnsiTheme="minorHAnsi"/>
                <w:noProof/>
                <w:lang w:val="mn-MN" w:eastAsia="mn-MN"/>
              </w:rPr>
              <w:tab/>
            </w:r>
            <w:r w:rsidR="00B66554" w:rsidRPr="00BC4D1B">
              <w:rPr>
                <w:rStyle w:val="Hyperlink"/>
                <w:noProof/>
              </w:rPr>
              <w:t>Төлбөрийн тэнцэл</w:t>
            </w:r>
            <w:r w:rsidR="00B66554">
              <w:rPr>
                <w:noProof/>
                <w:webHidden/>
              </w:rPr>
              <w:tab/>
            </w:r>
            <w:r w:rsidR="00B66554">
              <w:rPr>
                <w:noProof/>
                <w:webHidden/>
              </w:rPr>
              <w:fldChar w:fldCharType="begin"/>
            </w:r>
            <w:r w:rsidR="00B66554">
              <w:rPr>
                <w:noProof/>
                <w:webHidden/>
              </w:rPr>
              <w:instrText xml:space="preserve"> PAGEREF _Toc101946433 \h </w:instrText>
            </w:r>
            <w:r w:rsidR="00B66554">
              <w:rPr>
                <w:noProof/>
                <w:webHidden/>
              </w:rPr>
            </w:r>
            <w:r w:rsidR="00B66554">
              <w:rPr>
                <w:noProof/>
                <w:webHidden/>
              </w:rPr>
              <w:fldChar w:fldCharType="separate"/>
            </w:r>
            <w:r w:rsidR="00B66554">
              <w:rPr>
                <w:noProof/>
                <w:webHidden/>
              </w:rPr>
              <w:t>9</w:t>
            </w:r>
            <w:r w:rsidR="00B66554">
              <w:rPr>
                <w:noProof/>
                <w:webHidden/>
              </w:rPr>
              <w:fldChar w:fldCharType="end"/>
            </w:r>
          </w:hyperlink>
        </w:p>
        <w:p w14:paraId="7C93E274" w14:textId="6CA02015" w:rsidR="00B66554" w:rsidRDefault="006C3CBB">
          <w:pPr>
            <w:pStyle w:val="TOC3"/>
            <w:tabs>
              <w:tab w:val="left" w:pos="1320"/>
              <w:tab w:val="right" w:leader="dot" w:pos="9348"/>
            </w:tabs>
            <w:rPr>
              <w:rFonts w:asciiTheme="minorHAnsi" w:hAnsiTheme="minorHAnsi"/>
              <w:noProof/>
              <w:lang w:val="mn-MN" w:eastAsia="mn-MN"/>
            </w:rPr>
          </w:pPr>
          <w:hyperlink w:anchor="_Toc101946434" w:history="1">
            <w:r w:rsidR="00B66554" w:rsidRPr="00BC4D1B">
              <w:rPr>
                <w:rStyle w:val="Hyperlink"/>
                <w:noProof/>
              </w:rPr>
              <w:t>1.3.4.</w:t>
            </w:r>
            <w:r w:rsidR="00B66554">
              <w:rPr>
                <w:rFonts w:asciiTheme="minorHAnsi" w:hAnsiTheme="minorHAnsi"/>
                <w:noProof/>
                <w:lang w:val="mn-MN" w:eastAsia="mn-MN"/>
              </w:rPr>
              <w:tab/>
            </w:r>
            <w:r w:rsidR="00B66554" w:rsidRPr="00BC4D1B">
              <w:rPr>
                <w:rStyle w:val="Hyperlink"/>
                <w:noProof/>
              </w:rPr>
              <w:t>Инфляц</w:t>
            </w:r>
            <w:r w:rsidR="00B66554">
              <w:rPr>
                <w:noProof/>
                <w:webHidden/>
              </w:rPr>
              <w:tab/>
            </w:r>
            <w:r w:rsidR="00B66554">
              <w:rPr>
                <w:noProof/>
                <w:webHidden/>
              </w:rPr>
              <w:fldChar w:fldCharType="begin"/>
            </w:r>
            <w:r w:rsidR="00B66554">
              <w:rPr>
                <w:noProof/>
                <w:webHidden/>
              </w:rPr>
              <w:instrText xml:space="preserve"> PAGEREF _Toc101946434 \h </w:instrText>
            </w:r>
            <w:r w:rsidR="00B66554">
              <w:rPr>
                <w:noProof/>
                <w:webHidden/>
              </w:rPr>
            </w:r>
            <w:r w:rsidR="00B66554">
              <w:rPr>
                <w:noProof/>
                <w:webHidden/>
              </w:rPr>
              <w:fldChar w:fldCharType="separate"/>
            </w:r>
            <w:r w:rsidR="00B66554">
              <w:rPr>
                <w:noProof/>
                <w:webHidden/>
              </w:rPr>
              <w:t>10</w:t>
            </w:r>
            <w:r w:rsidR="00B66554">
              <w:rPr>
                <w:noProof/>
                <w:webHidden/>
              </w:rPr>
              <w:fldChar w:fldCharType="end"/>
            </w:r>
          </w:hyperlink>
        </w:p>
        <w:p w14:paraId="506386AF" w14:textId="11CCC799" w:rsidR="00B66554" w:rsidRDefault="006C3CBB">
          <w:pPr>
            <w:pStyle w:val="TOC2"/>
            <w:tabs>
              <w:tab w:val="left" w:pos="880"/>
              <w:tab w:val="right" w:leader="dot" w:pos="9348"/>
            </w:tabs>
            <w:rPr>
              <w:rFonts w:asciiTheme="minorHAnsi" w:hAnsiTheme="minorHAnsi"/>
              <w:noProof/>
              <w:lang w:val="mn-MN" w:eastAsia="mn-MN"/>
            </w:rPr>
          </w:pPr>
          <w:hyperlink w:anchor="_Toc101946435" w:history="1">
            <w:r w:rsidR="00B66554" w:rsidRPr="00BC4D1B">
              <w:rPr>
                <w:rStyle w:val="Hyperlink"/>
                <w:noProof/>
                <w:lang w:val="mn-MN"/>
              </w:rPr>
              <w:t>1.4.</w:t>
            </w:r>
            <w:r w:rsidR="00B66554">
              <w:rPr>
                <w:rFonts w:asciiTheme="minorHAnsi" w:hAnsiTheme="minorHAnsi"/>
                <w:noProof/>
                <w:lang w:val="mn-MN" w:eastAsia="mn-MN"/>
              </w:rPr>
              <w:tab/>
            </w:r>
            <w:r w:rsidR="00B66554" w:rsidRPr="00BC4D1B">
              <w:rPr>
                <w:rStyle w:val="Hyperlink"/>
                <w:noProof/>
                <w:lang w:val="mn-MN"/>
              </w:rPr>
              <w:t>“Тогтоолын хавсралтыг шинэчлэн батлах тухай” Улсын Их Хурлын тогтоолын төслийн макро эдийн засагт нөлөөлөх нөлөөллийн урьдчилсан төсөөлөл</w:t>
            </w:r>
            <w:r w:rsidR="00B66554">
              <w:rPr>
                <w:noProof/>
                <w:webHidden/>
              </w:rPr>
              <w:tab/>
            </w:r>
            <w:r w:rsidR="00B66554">
              <w:rPr>
                <w:noProof/>
                <w:webHidden/>
              </w:rPr>
              <w:fldChar w:fldCharType="begin"/>
            </w:r>
            <w:r w:rsidR="00B66554">
              <w:rPr>
                <w:noProof/>
                <w:webHidden/>
              </w:rPr>
              <w:instrText xml:space="preserve"> PAGEREF _Toc101946435 \h </w:instrText>
            </w:r>
            <w:r w:rsidR="00B66554">
              <w:rPr>
                <w:noProof/>
                <w:webHidden/>
              </w:rPr>
            </w:r>
            <w:r w:rsidR="00B66554">
              <w:rPr>
                <w:noProof/>
                <w:webHidden/>
              </w:rPr>
              <w:fldChar w:fldCharType="separate"/>
            </w:r>
            <w:r w:rsidR="00B66554">
              <w:rPr>
                <w:noProof/>
                <w:webHidden/>
              </w:rPr>
              <w:t>10</w:t>
            </w:r>
            <w:r w:rsidR="00B66554">
              <w:rPr>
                <w:noProof/>
                <w:webHidden/>
              </w:rPr>
              <w:fldChar w:fldCharType="end"/>
            </w:r>
          </w:hyperlink>
        </w:p>
        <w:p w14:paraId="1532BBDF" w14:textId="694438F8" w:rsidR="00B66554" w:rsidRDefault="006C3CBB">
          <w:pPr>
            <w:pStyle w:val="TOC3"/>
            <w:tabs>
              <w:tab w:val="left" w:pos="1320"/>
              <w:tab w:val="right" w:leader="dot" w:pos="9348"/>
            </w:tabs>
            <w:rPr>
              <w:rFonts w:asciiTheme="minorHAnsi" w:hAnsiTheme="minorHAnsi"/>
              <w:noProof/>
              <w:lang w:val="mn-MN" w:eastAsia="mn-MN"/>
            </w:rPr>
          </w:pPr>
          <w:hyperlink w:anchor="_Toc101946436" w:history="1">
            <w:r w:rsidR="00B66554" w:rsidRPr="00BC4D1B">
              <w:rPr>
                <w:rStyle w:val="Hyperlink"/>
                <w:noProof/>
              </w:rPr>
              <w:t>1.4.1.</w:t>
            </w:r>
            <w:r w:rsidR="00B66554">
              <w:rPr>
                <w:rFonts w:asciiTheme="minorHAnsi" w:hAnsiTheme="minorHAnsi"/>
                <w:noProof/>
                <w:lang w:val="mn-MN" w:eastAsia="mn-MN"/>
              </w:rPr>
              <w:tab/>
            </w:r>
            <w:r w:rsidR="00B66554" w:rsidRPr="00BC4D1B">
              <w:rPr>
                <w:rStyle w:val="Hyperlink"/>
                <w:noProof/>
              </w:rPr>
              <w:t>Дотоодын нийт бүтээгдэхүүн, эдийн засгийн бодит өсөлт</w:t>
            </w:r>
            <w:r w:rsidR="00B66554">
              <w:rPr>
                <w:noProof/>
                <w:webHidden/>
              </w:rPr>
              <w:tab/>
            </w:r>
            <w:r w:rsidR="00B66554">
              <w:rPr>
                <w:noProof/>
                <w:webHidden/>
              </w:rPr>
              <w:fldChar w:fldCharType="begin"/>
            </w:r>
            <w:r w:rsidR="00B66554">
              <w:rPr>
                <w:noProof/>
                <w:webHidden/>
              </w:rPr>
              <w:instrText xml:space="preserve"> PAGEREF _Toc101946436 \h </w:instrText>
            </w:r>
            <w:r w:rsidR="00B66554">
              <w:rPr>
                <w:noProof/>
                <w:webHidden/>
              </w:rPr>
            </w:r>
            <w:r w:rsidR="00B66554">
              <w:rPr>
                <w:noProof/>
                <w:webHidden/>
              </w:rPr>
              <w:fldChar w:fldCharType="separate"/>
            </w:r>
            <w:r w:rsidR="00B66554">
              <w:rPr>
                <w:noProof/>
                <w:webHidden/>
              </w:rPr>
              <w:t>10</w:t>
            </w:r>
            <w:r w:rsidR="00B66554">
              <w:rPr>
                <w:noProof/>
                <w:webHidden/>
              </w:rPr>
              <w:fldChar w:fldCharType="end"/>
            </w:r>
          </w:hyperlink>
        </w:p>
        <w:p w14:paraId="565E1AC0" w14:textId="283AF52E" w:rsidR="00B66554" w:rsidRDefault="006C3CBB">
          <w:pPr>
            <w:pStyle w:val="TOC3"/>
            <w:tabs>
              <w:tab w:val="left" w:pos="1320"/>
              <w:tab w:val="right" w:leader="dot" w:pos="9348"/>
            </w:tabs>
            <w:rPr>
              <w:rFonts w:asciiTheme="minorHAnsi" w:hAnsiTheme="minorHAnsi"/>
              <w:noProof/>
              <w:lang w:val="mn-MN" w:eastAsia="mn-MN"/>
            </w:rPr>
          </w:pPr>
          <w:hyperlink w:anchor="_Toc101946437" w:history="1">
            <w:r w:rsidR="00B66554" w:rsidRPr="00BC4D1B">
              <w:rPr>
                <w:rStyle w:val="Hyperlink"/>
                <w:noProof/>
              </w:rPr>
              <w:t>1.4.2.</w:t>
            </w:r>
            <w:r w:rsidR="00B66554">
              <w:rPr>
                <w:rFonts w:asciiTheme="minorHAnsi" w:hAnsiTheme="minorHAnsi"/>
                <w:noProof/>
                <w:lang w:val="mn-MN" w:eastAsia="mn-MN"/>
              </w:rPr>
              <w:tab/>
            </w:r>
            <w:r w:rsidR="00B66554" w:rsidRPr="00BC4D1B">
              <w:rPr>
                <w:rStyle w:val="Hyperlink"/>
                <w:noProof/>
              </w:rPr>
              <w:t>Шинээр бий болгох ажлын байр, ажилгүйдлийн түвшин</w:t>
            </w:r>
            <w:r w:rsidR="00B66554">
              <w:rPr>
                <w:noProof/>
                <w:webHidden/>
              </w:rPr>
              <w:tab/>
            </w:r>
            <w:r w:rsidR="00B66554">
              <w:rPr>
                <w:noProof/>
                <w:webHidden/>
              </w:rPr>
              <w:fldChar w:fldCharType="begin"/>
            </w:r>
            <w:r w:rsidR="00B66554">
              <w:rPr>
                <w:noProof/>
                <w:webHidden/>
              </w:rPr>
              <w:instrText xml:space="preserve"> PAGEREF _Toc101946437 \h </w:instrText>
            </w:r>
            <w:r w:rsidR="00B66554">
              <w:rPr>
                <w:noProof/>
                <w:webHidden/>
              </w:rPr>
            </w:r>
            <w:r w:rsidR="00B66554">
              <w:rPr>
                <w:noProof/>
                <w:webHidden/>
              </w:rPr>
              <w:fldChar w:fldCharType="separate"/>
            </w:r>
            <w:r w:rsidR="00B66554">
              <w:rPr>
                <w:noProof/>
                <w:webHidden/>
              </w:rPr>
              <w:t>11</w:t>
            </w:r>
            <w:r w:rsidR="00B66554">
              <w:rPr>
                <w:noProof/>
                <w:webHidden/>
              </w:rPr>
              <w:fldChar w:fldCharType="end"/>
            </w:r>
          </w:hyperlink>
        </w:p>
        <w:p w14:paraId="73350F30" w14:textId="2E19F5DD" w:rsidR="00B66554" w:rsidRDefault="006C3CBB">
          <w:pPr>
            <w:pStyle w:val="TOC2"/>
            <w:tabs>
              <w:tab w:val="left" w:pos="880"/>
              <w:tab w:val="right" w:leader="dot" w:pos="9348"/>
            </w:tabs>
            <w:rPr>
              <w:rFonts w:asciiTheme="minorHAnsi" w:hAnsiTheme="minorHAnsi"/>
              <w:noProof/>
              <w:lang w:val="mn-MN" w:eastAsia="mn-MN"/>
            </w:rPr>
          </w:pPr>
          <w:hyperlink w:anchor="_Toc101946438" w:history="1">
            <w:r w:rsidR="00B66554" w:rsidRPr="00BC4D1B">
              <w:rPr>
                <w:rStyle w:val="Hyperlink"/>
                <w:noProof/>
                <w:lang w:val="mn-MN"/>
              </w:rPr>
              <w:t>1.5.</w:t>
            </w:r>
            <w:r w:rsidR="00B66554">
              <w:rPr>
                <w:rFonts w:asciiTheme="minorHAnsi" w:hAnsiTheme="minorHAnsi"/>
                <w:noProof/>
                <w:lang w:val="mn-MN" w:eastAsia="mn-MN"/>
              </w:rPr>
              <w:tab/>
            </w:r>
            <w:r w:rsidR="00B66554" w:rsidRPr="00BC4D1B">
              <w:rPr>
                <w:rStyle w:val="Hyperlink"/>
                <w:noProof/>
                <w:lang w:val="mn-MN"/>
              </w:rPr>
              <w:t>Болзошгүй эрсдэл</w:t>
            </w:r>
            <w:r w:rsidR="00B66554">
              <w:rPr>
                <w:noProof/>
                <w:webHidden/>
              </w:rPr>
              <w:tab/>
            </w:r>
            <w:r w:rsidR="00B66554">
              <w:rPr>
                <w:noProof/>
                <w:webHidden/>
              </w:rPr>
              <w:fldChar w:fldCharType="begin"/>
            </w:r>
            <w:r w:rsidR="00B66554">
              <w:rPr>
                <w:noProof/>
                <w:webHidden/>
              </w:rPr>
              <w:instrText xml:space="preserve"> PAGEREF _Toc101946438 \h </w:instrText>
            </w:r>
            <w:r w:rsidR="00B66554">
              <w:rPr>
                <w:noProof/>
                <w:webHidden/>
              </w:rPr>
            </w:r>
            <w:r w:rsidR="00B66554">
              <w:rPr>
                <w:noProof/>
                <w:webHidden/>
              </w:rPr>
              <w:fldChar w:fldCharType="separate"/>
            </w:r>
            <w:r w:rsidR="00B66554">
              <w:rPr>
                <w:noProof/>
                <w:webHidden/>
              </w:rPr>
              <w:t>14</w:t>
            </w:r>
            <w:r w:rsidR="00B66554">
              <w:rPr>
                <w:noProof/>
                <w:webHidden/>
              </w:rPr>
              <w:fldChar w:fldCharType="end"/>
            </w:r>
          </w:hyperlink>
        </w:p>
        <w:p w14:paraId="5594A3AA" w14:textId="67BBE25F" w:rsidR="00B66554" w:rsidRDefault="006C3CBB">
          <w:pPr>
            <w:pStyle w:val="TOC1"/>
            <w:rPr>
              <w:rFonts w:asciiTheme="minorHAnsi" w:hAnsiTheme="minorHAnsi"/>
              <w:noProof/>
              <w:sz w:val="22"/>
              <w:szCs w:val="22"/>
              <w:lang w:val="mn-MN" w:eastAsia="mn-MN"/>
            </w:rPr>
          </w:pPr>
          <w:hyperlink w:anchor="_Toc101946439" w:history="1">
            <w:r w:rsidR="00B66554" w:rsidRPr="00BC4D1B">
              <w:rPr>
                <w:rStyle w:val="Hyperlink"/>
                <w:noProof/>
                <w:lang w:val="mn-MN"/>
              </w:rPr>
              <w:t>2.</w:t>
            </w:r>
            <w:r w:rsidR="00B66554">
              <w:rPr>
                <w:rFonts w:asciiTheme="minorHAnsi" w:hAnsiTheme="minorHAnsi"/>
                <w:noProof/>
                <w:sz w:val="22"/>
                <w:szCs w:val="22"/>
                <w:lang w:val="mn-MN" w:eastAsia="mn-MN"/>
              </w:rPr>
              <w:tab/>
            </w:r>
            <w:r w:rsidR="00B66554" w:rsidRPr="00BC4D1B">
              <w:rPr>
                <w:rStyle w:val="Hyperlink"/>
                <w:noProof/>
                <w:lang w:val="mn-MN"/>
              </w:rPr>
              <w:t>ТАНИЛЦУУЛГА</w:t>
            </w:r>
            <w:r w:rsidR="00B66554">
              <w:rPr>
                <w:noProof/>
                <w:webHidden/>
              </w:rPr>
              <w:tab/>
            </w:r>
            <w:r w:rsidR="00B66554">
              <w:rPr>
                <w:noProof/>
                <w:webHidden/>
              </w:rPr>
              <w:fldChar w:fldCharType="begin"/>
            </w:r>
            <w:r w:rsidR="00B66554">
              <w:rPr>
                <w:noProof/>
                <w:webHidden/>
              </w:rPr>
              <w:instrText xml:space="preserve"> PAGEREF _Toc101946439 \h </w:instrText>
            </w:r>
            <w:r w:rsidR="00B66554">
              <w:rPr>
                <w:noProof/>
                <w:webHidden/>
              </w:rPr>
            </w:r>
            <w:r w:rsidR="00B66554">
              <w:rPr>
                <w:noProof/>
                <w:webHidden/>
              </w:rPr>
              <w:fldChar w:fldCharType="separate"/>
            </w:r>
            <w:r w:rsidR="00B66554">
              <w:rPr>
                <w:noProof/>
                <w:webHidden/>
              </w:rPr>
              <w:t>0</w:t>
            </w:r>
            <w:r w:rsidR="00B66554">
              <w:rPr>
                <w:noProof/>
                <w:webHidden/>
              </w:rPr>
              <w:fldChar w:fldCharType="end"/>
            </w:r>
          </w:hyperlink>
        </w:p>
        <w:p w14:paraId="42579B15" w14:textId="67251457" w:rsidR="00B66554" w:rsidRDefault="006C3CBB">
          <w:pPr>
            <w:pStyle w:val="TOC2"/>
            <w:tabs>
              <w:tab w:val="left" w:pos="880"/>
              <w:tab w:val="right" w:leader="dot" w:pos="9348"/>
            </w:tabs>
            <w:rPr>
              <w:rFonts w:asciiTheme="minorHAnsi" w:hAnsiTheme="minorHAnsi"/>
              <w:noProof/>
              <w:lang w:val="mn-MN" w:eastAsia="mn-MN"/>
            </w:rPr>
          </w:pPr>
          <w:hyperlink w:anchor="_Toc101946441" w:history="1">
            <w:r w:rsidR="00B66554" w:rsidRPr="00BC4D1B">
              <w:rPr>
                <w:rStyle w:val="Hyperlink"/>
                <w:noProof/>
                <w:lang w:val="mn-MN"/>
              </w:rPr>
              <w:t>2.1.</w:t>
            </w:r>
            <w:r w:rsidR="00B66554">
              <w:rPr>
                <w:rFonts w:asciiTheme="minorHAnsi" w:hAnsiTheme="minorHAnsi"/>
                <w:noProof/>
                <w:lang w:val="mn-MN" w:eastAsia="mn-MN"/>
              </w:rPr>
              <w:tab/>
            </w:r>
            <w:r w:rsidR="00B66554" w:rsidRPr="00BC4D1B">
              <w:rPr>
                <w:rStyle w:val="Hyperlink"/>
                <w:noProof/>
                <w:lang w:val="mn-MN"/>
              </w:rPr>
              <w:t>Санхүүжилтийн эх үүсвэр бүрэн болон хэсэгчлэн шийдвэрлэгдсэн төслүүдийн хөрөнгө оруулалтын дүн</w:t>
            </w:r>
            <w:r w:rsidR="00B66554">
              <w:rPr>
                <w:noProof/>
                <w:webHidden/>
              </w:rPr>
              <w:tab/>
            </w:r>
            <w:r w:rsidR="00B66554">
              <w:rPr>
                <w:noProof/>
                <w:webHidden/>
              </w:rPr>
              <w:fldChar w:fldCharType="begin"/>
            </w:r>
            <w:r w:rsidR="00B66554">
              <w:rPr>
                <w:noProof/>
                <w:webHidden/>
              </w:rPr>
              <w:instrText xml:space="preserve"> PAGEREF _Toc101946441 \h </w:instrText>
            </w:r>
            <w:r w:rsidR="00B66554">
              <w:rPr>
                <w:noProof/>
                <w:webHidden/>
              </w:rPr>
            </w:r>
            <w:r w:rsidR="00B66554">
              <w:rPr>
                <w:noProof/>
                <w:webHidden/>
              </w:rPr>
              <w:fldChar w:fldCharType="separate"/>
            </w:r>
            <w:r w:rsidR="00B66554">
              <w:rPr>
                <w:noProof/>
                <w:webHidden/>
              </w:rPr>
              <w:t>1</w:t>
            </w:r>
            <w:r w:rsidR="00B66554">
              <w:rPr>
                <w:noProof/>
                <w:webHidden/>
              </w:rPr>
              <w:fldChar w:fldCharType="end"/>
            </w:r>
          </w:hyperlink>
        </w:p>
        <w:p w14:paraId="35E544CE" w14:textId="73D26103" w:rsidR="00B66554" w:rsidRDefault="006C3CBB">
          <w:pPr>
            <w:pStyle w:val="TOC2"/>
            <w:tabs>
              <w:tab w:val="left" w:pos="880"/>
              <w:tab w:val="right" w:leader="dot" w:pos="9348"/>
            </w:tabs>
            <w:rPr>
              <w:rFonts w:asciiTheme="minorHAnsi" w:hAnsiTheme="minorHAnsi"/>
              <w:noProof/>
              <w:lang w:val="mn-MN" w:eastAsia="mn-MN"/>
            </w:rPr>
          </w:pPr>
          <w:hyperlink w:anchor="_Toc101946442" w:history="1">
            <w:r w:rsidR="00B66554" w:rsidRPr="00BC4D1B">
              <w:rPr>
                <w:rStyle w:val="Hyperlink"/>
                <w:noProof/>
                <w:lang w:val="mn-MN"/>
              </w:rPr>
              <w:t>2.2.</w:t>
            </w:r>
            <w:r w:rsidR="00B66554">
              <w:rPr>
                <w:rFonts w:asciiTheme="minorHAnsi" w:hAnsiTheme="minorHAnsi"/>
                <w:noProof/>
                <w:lang w:val="mn-MN" w:eastAsia="mn-MN"/>
              </w:rPr>
              <w:tab/>
            </w:r>
            <w:r w:rsidR="00B66554" w:rsidRPr="00BC4D1B">
              <w:rPr>
                <w:rStyle w:val="Hyperlink"/>
                <w:noProof/>
                <w:lang w:val="mn-MN"/>
              </w:rPr>
              <w:t>Санхүүжилтийн эх үүсвэрийг шийдвэрлэх шаардлагатай төсөл, арга хэмжээний жагсаалт</w:t>
            </w:r>
            <w:r w:rsidR="00B66554">
              <w:rPr>
                <w:noProof/>
                <w:webHidden/>
              </w:rPr>
              <w:tab/>
            </w:r>
            <w:r w:rsidR="00B66554">
              <w:rPr>
                <w:noProof/>
                <w:webHidden/>
              </w:rPr>
              <w:fldChar w:fldCharType="begin"/>
            </w:r>
            <w:r w:rsidR="00B66554">
              <w:rPr>
                <w:noProof/>
                <w:webHidden/>
              </w:rPr>
              <w:instrText xml:space="preserve"> PAGEREF _Toc101946442 \h </w:instrText>
            </w:r>
            <w:r w:rsidR="00B66554">
              <w:rPr>
                <w:noProof/>
                <w:webHidden/>
              </w:rPr>
            </w:r>
            <w:r w:rsidR="00B66554">
              <w:rPr>
                <w:noProof/>
                <w:webHidden/>
              </w:rPr>
              <w:fldChar w:fldCharType="separate"/>
            </w:r>
            <w:r w:rsidR="00B66554">
              <w:rPr>
                <w:noProof/>
                <w:webHidden/>
              </w:rPr>
              <w:t>15</w:t>
            </w:r>
            <w:r w:rsidR="00B66554">
              <w:rPr>
                <w:noProof/>
                <w:webHidden/>
              </w:rPr>
              <w:fldChar w:fldCharType="end"/>
            </w:r>
          </w:hyperlink>
        </w:p>
        <w:p w14:paraId="378D53F3" w14:textId="3CC8E97E" w:rsidR="00B66554" w:rsidRDefault="006C3CBB">
          <w:pPr>
            <w:pStyle w:val="TOC2"/>
            <w:tabs>
              <w:tab w:val="left" w:pos="880"/>
              <w:tab w:val="right" w:leader="dot" w:pos="9348"/>
            </w:tabs>
            <w:rPr>
              <w:rFonts w:asciiTheme="minorHAnsi" w:hAnsiTheme="minorHAnsi"/>
              <w:noProof/>
              <w:lang w:val="mn-MN" w:eastAsia="mn-MN"/>
            </w:rPr>
          </w:pPr>
          <w:hyperlink w:anchor="_Toc101946443" w:history="1">
            <w:r w:rsidR="00B66554" w:rsidRPr="00BC4D1B">
              <w:rPr>
                <w:rStyle w:val="Hyperlink"/>
                <w:noProof/>
                <w:lang w:val="mn-MN"/>
              </w:rPr>
              <w:t>2.3.</w:t>
            </w:r>
            <w:r w:rsidR="00B66554">
              <w:rPr>
                <w:rFonts w:asciiTheme="minorHAnsi" w:hAnsiTheme="minorHAnsi"/>
                <w:noProof/>
                <w:lang w:val="mn-MN" w:eastAsia="mn-MN"/>
              </w:rPr>
              <w:tab/>
            </w:r>
            <w:r w:rsidR="00B66554" w:rsidRPr="00BC4D1B">
              <w:rPr>
                <w:rStyle w:val="Hyperlink"/>
                <w:noProof/>
                <w:lang w:val="mn-MN"/>
              </w:rPr>
              <w:t>Техник, эдийн засгийн үндэслэл, зураг төсөл боловсруулах шаардлагатай төсөл, арга хэмжээний жагсаалт</w:t>
            </w:r>
            <w:r w:rsidR="00B66554">
              <w:rPr>
                <w:noProof/>
                <w:webHidden/>
              </w:rPr>
              <w:tab/>
            </w:r>
            <w:r w:rsidR="00B66554">
              <w:rPr>
                <w:noProof/>
                <w:webHidden/>
              </w:rPr>
              <w:fldChar w:fldCharType="begin"/>
            </w:r>
            <w:r w:rsidR="00B66554">
              <w:rPr>
                <w:noProof/>
                <w:webHidden/>
              </w:rPr>
              <w:instrText xml:space="preserve"> PAGEREF _Toc101946443 \h </w:instrText>
            </w:r>
            <w:r w:rsidR="00B66554">
              <w:rPr>
                <w:noProof/>
                <w:webHidden/>
              </w:rPr>
            </w:r>
            <w:r w:rsidR="00B66554">
              <w:rPr>
                <w:noProof/>
                <w:webHidden/>
              </w:rPr>
              <w:fldChar w:fldCharType="separate"/>
            </w:r>
            <w:r w:rsidR="00B66554">
              <w:rPr>
                <w:noProof/>
                <w:webHidden/>
              </w:rPr>
              <w:t>18</w:t>
            </w:r>
            <w:r w:rsidR="00B66554">
              <w:rPr>
                <w:noProof/>
                <w:webHidden/>
              </w:rPr>
              <w:fldChar w:fldCharType="end"/>
            </w:r>
          </w:hyperlink>
        </w:p>
        <w:p w14:paraId="2D05C343" w14:textId="317D2426" w:rsidR="00713ADC" w:rsidRPr="004A482D" w:rsidRDefault="0030790A" w:rsidP="00EE682D">
          <w:pPr>
            <w:spacing w:line="240" w:lineRule="auto"/>
            <w:rPr>
              <w:lang w:val="mn-MN"/>
            </w:rPr>
          </w:pPr>
          <w:r w:rsidRPr="004A482D">
            <w:rPr>
              <w:rFonts w:cs="Arial"/>
              <w:b/>
              <w:bCs/>
              <w:noProof/>
              <w:lang w:val="mn-MN"/>
            </w:rPr>
            <w:fldChar w:fldCharType="end"/>
          </w:r>
        </w:p>
      </w:sdtContent>
    </w:sdt>
    <w:p w14:paraId="69ADB07E" w14:textId="3C2A3335" w:rsidR="001857C1" w:rsidRPr="004A482D" w:rsidRDefault="001857C1" w:rsidP="001857C1">
      <w:pPr>
        <w:rPr>
          <w:lang w:val="mn-MN"/>
        </w:rPr>
      </w:pPr>
      <w:bookmarkStart w:id="6" w:name="OLE_LINK7"/>
      <w:bookmarkStart w:id="7" w:name="OLE_LINK8"/>
    </w:p>
    <w:p w14:paraId="39FB56E4" w14:textId="079EEAAB" w:rsidR="00C4439B" w:rsidRPr="004A482D" w:rsidRDefault="00C4439B" w:rsidP="001857C1">
      <w:pPr>
        <w:rPr>
          <w:lang w:val="mn-MN"/>
        </w:rPr>
      </w:pPr>
    </w:p>
    <w:p w14:paraId="769D4A0E" w14:textId="77777777" w:rsidR="00C4439B" w:rsidRPr="004A482D" w:rsidRDefault="00C4439B" w:rsidP="001857C1">
      <w:pPr>
        <w:rPr>
          <w:lang w:val="mn-MN"/>
        </w:rPr>
      </w:pPr>
    </w:p>
    <w:p w14:paraId="5120AA8B" w14:textId="165F863E" w:rsidR="001466CA" w:rsidRPr="004A482D" w:rsidRDefault="001466CA" w:rsidP="001857C1">
      <w:pPr>
        <w:pStyle w:val="Heading1"/>
        <w:rPr>
          <w:lang w:val="mn-MN"/>
        </w:rPr>
      </w:pPr>
      <w:bookmarkStart w:id="8" w:name="_Toc101946422"/>
      <w:r w:rsidRPr="004A482D">
        <w:rPr>
          <w:lang w:val="mn-MN"/>
        </w:rPr>
        <w:lastRenderedPageBreak/>
        <w:t>МАКРО ЭДИЙН ЗАСГИЙН НӨХЦӨЛ БАЙДАЛ БА ЦААШДЫН ХАНДЛАГЫН ТӨСӨӨЛӨЛ</w:t>
      </w:r>
      <w:bookmarkEnd w:id="1"/>
      <w:bookmarkEnd w:id="2"/>
      <w:bookmarkEnd w:id="3"/>
      <w:bookmarkEnd w:id="4"/>
      <w:bookmarkEnd w:id="8"/>
    </w:p>
    <w:p w14:paraId="51941A14" w14:textId="138311ED" w:rsidR="001466CA" w:rsidRPr="004A482D" w:rsidRDefault="001466CA" w:rsidP="001857C1">
      <w:pPr>
        <w:pStyle w:val="Heading2"/>
        <w:numPr>
          <w:ilvl w:val="1"/>
          <w:numId w:val="24"/>
        </w:numPr>
        <w:rPr>
          <w:lang w:val="mn-MN"/>
        </w:rPr>
      </w:pPr>
      <w:bookmarkStart w:id="9" w:name="_Toc86422930"/>
      <w:bookmarkStart w:id="10" w:name="_Toc101946423"/>
      <w:r w:rsidRPr="004A482D">
        <w:rPr>
          <w:lang w:val="mn-MN"/>
        </w:rPr>
        <w:t xml:space="preserve">Макро эдийн засгийн 2021 оны </w:t>
      </w:r>
      <w:r w:rsidR="00991C8D" w:rsidRPr="004A482D">
        <w:rPr>
          <w:lang w:val="mn-MN"/>
        </w:rPr>
        <w:t>урьдчилсан</w:t>
      </w:r>
      <w:r w:rsidRPr="004A482D">
        <w:rPr>
          <w:lang w:val="mn-MN"/>
        </w:rPr>
        <w:t xml:space="preserve"> гүйцэтгэл</w:t>
      </w:r>
      <w:bookmarkEnd w:id="9"/>
      <w:bookmarkEnd w:id="10"/>
    </w:p>
    <w:p w14:paraId="39B949AF" w14:textId="77777777" w:rsidR="001466CA" w:rsidRPr="004A482D" w:rsidRDefault="001466CA" w:rsidP="001857C1">
      <w:pPr>
        <w:pStyle w:val="Heading3"/>
        <w:numPr>
          <w:ilvl w:val="2"/>
          <w:numId w:val="24"/>
        </w:numPr>
        <w:rPr>
          <w:szCs w:val="22"/>
        </w:rPr>
      </w:pPr>
      <w:bookmarkStart w:id="11" w:name="_Toc86422931"/>
      <w:bookmarkStart w:id="12" w:name="_Toc90645082"/>
      <w:bookmarkStart w:id="13" w:name="_Toc90645282"/>
      <w:bookmarkStart w:id="14" w:name="_Toc90645465"/>
      <w:bookmarkStart w:id="15" w:name="_Toc101946424"/>
      <w:r w:rsidRPr="004A482D">
        <w:rPr>
          <w:szCs w:val="22"/>
        </w:rPr>
        <w:t>Эдийн засгийн өсөлт</w:t>
      </w:r>
      <w:bookmarkEnd w:id="11"/>
      <w:bookmarkEnd w:id="12"/>
      <w:bookmarkEnd w:id="13"/>
      <w:bookmarkEnd w:id="14"/>
      <w:bookmarkEnd w:id="15"/>
    </w:p>
    <w:p w14:paraId="7323790B" w14:textId="77777777" w:rsidR="00D10C02" w:rsidRPr="004A482D" w:rsidRDefault="00D10C02" w:rsidP="00D10C02">
      <w:pPr>
        <w:pStyle w:val="Caption"/>
        <w:ind w:firstLine="720"/>
        <w:rPr>
          <w:rFonts w:cs="Arial"/>
          <w:sz w:val="22"/>
          <w:szCs w:val="22"/>
          <w:lang w:val="mn-MN"/>
        </w:rPr>
      </w:pPr>
      <w:bookmarkStart w:id="16" w:name="_Toc47024582"/>
      <w:bookmarkStart w:id="17" w:name="_Toc47481251"/>
      <w:bookmarkStart w:id="18" w:name="_Toc47481210"/>
      <w:bookmarkStart w:id="19" w:name="_Toc47379267"/>
      <w:r w:rsidRPr="004A482D">
        <w:rPr>
          <w:rFonts w:cs="Arial"/>
          <w:sz w:val="22"/>
          <w:szCs w:val="22"/>
          <w:lang w:val="mn-MN"/>
        </w:rPr>
        <w:t xml:space="preserve">Нэрлэсэн ДНБ 2021 онд 43.0 их наяд төгрөгт хүрч, өмнөх оноос 14.9 хувиар, 2015 оны зэрэгцүүлэх үнээр тооцсон бодит ДНБ 27 их наяд төгрөг болж, өмнөх оноос 1.4 хувиар тус тус өслөө. </w:t>
      </w:r>
    </w:p>
    <w:p w14:paraId="55AE9826" w14:textId="32E79FEC" w:rsidR="001466CA" w:rsidRPr="004A482D" w:rsidRDefault="00D10C02" w:rsidP="00D10C02">
      <w:pPr>
        <w:pStyle w:val="Caption"/>
        <w:ind w:firstLine="720"/>
        <w:rPr>
          <w:rFonts w:cs="Arial"/>
          <w:sz w:val="22"/>
          <w:szCs w:val="22"/>
          <w:lang w:val="mn-MN"/>
        </w:rPr>
      </w:pPr>
      <w:r w:rsidRPr="004A482D">
        <w:rPr>
          <w:rFonts w:cs="Arial"/>
          <w:sz w:val="22"/>
          <w:szCs w:val="22"/>
          <w:lang w:val="mn-MN"/>
        </w:rPr>
        <w:t>Эдийн засгийн өсөлтийг салбараар авч үзвэл хөдөө аж ахуйн салбар 5.5 хувиар, барилгын салбар 32.7 хувиар, тээврийн салбар 16.7 хувиар тус тус агшсан нь бодит өсөлт буурахад голлон нөлөөлсөн бол уул уурхайн салбарын өсөлт болон дотоодын эдийн засгийн сэргэлт нь эдийн засгийн агшилтыг хязгаарлахад гол хувь нэмэр оруулсан байна.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8"/>
      </w:tblGrid>
      <w:tr w:rsidR="00540908" w:rsidRPr="004A482D" w14:paraId="2D85A160" w14:textId="77777777" w:rsidTr="00540908">
        <w:tc>
          <w:tcPr>
            <w:tcW w:w="9348" w:type="dxa"/>
          </w:tcPr>
          <w:bookmarkEnd w:id="16"/>
          <w:bookmarkEnd w:id="17"/>
          <w:bookmarkEnd w:id="18"/>
          <w:bookmarkEnd w:id="19"/>
          <w:p w14:paraId="23090EB3" w14:textId="47B684B2" w:rsidR="00540908" w:rsidRPr="004A482D" w:rsidRDefault="00540908" w:rsidP="001466CA">
            <w:pPr>
              <w:pStyle w:val="Bulletpoint"/>
              <w:ind w:left="0" w:firstLine="0"/>
              <w:rPr>
                <w:rFonts w:ascii="Arial" w:hAnsi="Arial" w:cs="Arial"/>
                <w:i/>
                <w:sz w:val="22"/>
              </w:rPr>
            </w:pPr>
            <w:r w:rsidRPr="004A482D">
              <w:rPr>
                <w:rFonts w:ascii="Arial" w:eastAsia="SimSun" w:hAnsi="Arial" w:cs="Arial"/>
                <w:i/>
                <w:iCs/>
                <w:noProof/>
                <w:color w:val="44546A"/>
                <w:szCs w:val="24"/>
                <w:lang w:val="en-US"/>
              </w:rPr>
              <w:drawing>
                <wp:anchor distT="0" distB="0" distL="114300" distR="114300" simplePos="0" relativeHeight="251704320" behindDoc="0" locked="0" layoutInCell="1" allowOverlap="1" wp14:anchorId="003BFF38" wp14:editId="3FB9C90B">
                  <wp:simplePos x="1154243" y="3462728"/>
                  <wp:positionH relativeFrom="margin">
                    <wp:align>center</wp:align>
                  </wp:positionH>
                  <wp:positionV relativeFrom="margin">
                    <wp:align>center</wp:align>
                  </wp:positionV>
                  <wp:extent cx="5852160" cy="2103120"/>
                  <wp:effectExtent l="0" t="0" r="0" b="0"/>
                  <wp:wrapSquare wrapText="bothSides"/>
                  <wp:docPr id="88" name="Chart 88">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1500-00001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tc>
      </w:tr>
    </w:tbl>
    <w:p w14:paraId="48C280BB" w14:textId="6F855848" w:rsidR="001466CA" w:rsidRPr="004A482D" w:rsidRDefault="001466CA" w:rsidP="00540908">
      <w:pPr>
        <w:pStyle w:val="Bulletpoint"/>
        <w:spacing w:after="0"/>
        <w:ind w:left="0" w:firstLine="0"/>
        <w:jc w:val="left"/>
        <w:rPr>
          <w:rFonts w:ascii="Arial" w:hAnsi="Arial" w:cs="Arial"/>
          <w:i/>
          <w:sz w:val="16"/>
        </w:rPr>
      </w:pPr>
      <w:r w:rsidRPr="004A482D">
        <w:rPr>
          <w:rFonts w:ascii="Arial" w:hAnsi="Arial" w:cs="Arial"/>
          <w:i/>
          <w:sz w:val="16"/>
        </w:rPr>
        <w:t>Эх үүсвэр: Үндэсний Статистикийн Хороо</w:t>
      </w:r>
    </w:p>
    <w:p w14:paraId="68D159C7" w14:textId="6F51DA97" w:rsidR="001466CA" w:rsidRPr="004A482D" w:rsidRDefault="001466CA" w:rsidP="00C84A0C">
      <w:pPr>
        <w:pStyle w:val="Caption"/>
        <w:spacing w:before="240"/>
        <w:jc w:val="center"/>
        <w:rPr>
          <w:rFonts w:cs="Arial"/>
          <w:sz w:val="22"/>
          <w:szCs w:val="22"/>
          <w:lang w:val="mn-MN"/>
        </w:rPr>
      </w:pPr>
      <w:bookmarkStart w:id="20" w:name="_Toc89672996"/>
      <w:r w:rsidRPr="004A482D">
        <w:rPr>
          <w:rFonts w:cs="Arial"/>
          <w:sz w:val="22"/>
          <w:szCs w:val="22"/>
          <w:lang w:val="mn-MN"/>
        </w:rPr>
        <w:t xml:space="preserve">Зураг </w:t>
      </w:r>
      <w:r w:rsidRPr="004A482D">
        <w:rPr>
          <w:rFonts w:cs="Arial"/>
          <w:noProof/>
          <w:sz w:val="22"/>
          <w:szCs w:val="22"/>
          <w:lang w:val="mn-MN"/>
        </w:rPr>
        <w:fldChar w:fldCharType="begin"/>
      </w:r>
      <w:r w:rsidRPr="004A482D">
        <w:rPr>
          <w:rFonts w:cs="Arial"/>
          <w:noProof/>
          <w:sz w:val="22"/>
          <w:szCs w:val="22"/>
          <w:lang w:val="mn-MN"/>
        </w:rPr>
        <w:instrText xml:space="preserve"> SEQ Зураг \* ARABIC </w:instrText>
      </w:r>
      <w:r w:rsidRPr="004A482D">
        <w:rPr>
          <w:rFonts w:cs="Arial"/>
          <w:noProof/>
          <w:sz w:val="22"/>
          <w:szCs w:val="22"/>
          <w:lang w:val="mn-MN"/>
        </w:rPr>
        <w:fldChar w:fldCharType="separate"/>
      </w:r>
      <w:r w:rsidR="00A4517A" w:rsidRPr="004A482D">
        <w:rPr>
          <w:rFonts w:cs="Arial"/>
          <w:noProof/>
          <w:sz w:val="22"/>
          <w:szCs w:val="22"/>
          <w:lang w:val="mn-MN"/>
        </w:rPr>
        <w:t>1</w:t>
      </w:r>
      <w:r w:rsidRPr="004A482D">
        <w:rPr>
          <w:rFonts w:cs="Arial"/>
          <w:noProof/>
          <w:sz w:val="22"/>
          <w:szCs w:val="22"/>
          <w:lang w:val="mn-MN"/>
        </w:rPr>
        <w:fldChar w:fldCharType="end"/>
      </w:r>
      <w:r w:rsidRPr="004A482D">
        <w:rPr>
          <w:rFonts w:cs="Arial"/>
          <w:sz w:val="22"/>
          <w:szCs w:val="22"/>
          <w:lang w:val="mn-MN"/>
        </w:rPr>
        <w:t>. Эдийн засгийн өсөлт, хувь</w:t>
      </w:r>
      <w:bookmarkEnd w:id="20"/>
    </w:p>
    <w:p w14:paraId="426E0AF3" w14:textId="1ADB4469" w:rsidR="001466CA" w:rsidRPr="004A482D" w:rsidRDefault="001623C4" w:rsidP="001623C4">
      <w:pPr>
        <w:spacing w:after="120" w:line="276" w:lineRule="auto"/>
        <w:ind w:firstLine="720"/>
        <w:rPr>
          <w:rFonts w:cs="Arial"/>
          <w:lang w:val="mn-MN"/>
        </w:rPr>
      </w:pPr>
      <w:r w:rsidRPr="004A482D">
        <w:rPr>
          <w:rFonts w:eastAsia="Times New Roman" w:cs="Arial"/>
          <w:lang w:val="mn-MN"/>
        </w:rPr>
        <w:t>Дэлхийн зах зээл дээрх уул, уурхайн эрдэс бүтээгдэхүүний үнэ, эрэлт нэмэгдэж, манай улсын уул уурхайн голлох бүтээгдэхүүнүүдийн экспорт 2021 оны эхэнд хурдтай нэмэгдэж, эдийн засгийн өсөлтийг дэмжиж байсан бол оны сүүлд коронавируст халдварын цар тахлын улмаас хилийн боомтуудын үйл ажиллагаа доголдож, түүхий эдийн экспорт огцом буурсан нь эдийн засгийн өсөлтийг хязгаарласан байна. Уул уурхайн салбарын өсөлт эхний улирал 39.3 хувь байсан бол оны эцэст 1.7 хувь болж саарсан байна. 2021 онд зэсийн баяжмалын үйлдвэрлэл өмнөх оноос 4.0 хувиар өсөж, 1326.4 мянган тонн, газрын тосны үйлдвэрлэл 13.7 хувиар өсөж, 4.7 сая баррельд хүрсэн нь уул уурхайн салбарын өсөлтийг дэмжсэн байна.</w:t>
      </w:r>
      <w:r w:rsidR="001466CA" w:rsidRPr="004A482D">
        <w:rPr>
          <w:rFonts w:cs="Arial"/>
          <w:lang w:val="mn-MN"/>
        </w:rPr>
        <w:t xml:space="preserve"> </w:t>
      </w:r>
    </w:p>
    <w:p w14:paraId="55ABC450" w14:textId="79AA2E2A" w:rsidR="001623C4" w:rsidRPr="004A482D" w:rsidRDefault="001623C4" w:rsidP="001623C4">
      <w:pPr>
        <w:pStyle w:val="Caption"/>
        <w:spacing w:after="0" w:line="276" w:lineRule="auto"/>
        <w:ind w:firstLine="426"/>
        <w:rPr>
          <w:rFonts w:cs="Arial"/>
          <w:iCs w:val="0"/>
          <w:sz w:val="22"/>
          <w:szCs w:val="22"/>
          <w:lang w:val="mn-MN"/>
        </w:rPr>
      </w:pPr>
      <w:r w:rsidRPr="004A482D">
        <w:rPr>
          <w:rFonts w:cs="Arial"/>
          <w:iCs w:val="0"/>
          <w:sz w:val="22"/>
          <w:szCs w:val="22"/>
          <w:lang w:val="mn-MN"/>
        </w:rPr>
        <w:t xml:space="preserve">ХАА-н салбар 2021 онд 5.5 хувиар буурсан ба үүнд том малын зүй бус хорогдол өндөр байсан нь голлон нөлөөлжээ. Зарим аймгуудад оны эхний улиралд тохиолдсон байгаль, цаг уурын нөхцөл байдал хүндэрснээс шалтгаалан  зүй бус хорогдол 2021 онд 45.6 хувиар өсөж, бойжуулсан төл 2020 онтой харьцуулахад 10.8 хувиар буурсан байна. </w:t>
      </w:r>
    </w:p>
    <w:p w14:paraId="10BA01FD" w14:textId="5DEC3354" w:rsidR="00C84A0C" w:rsidRPr="004A482D" w:rsidRDefault="00C84A0C" w:rsidP="00C84A0C">
      <w:pPr>
        <w:rPr>
          <w:lang w:val="mn-MN"/>
        </w:rPr>
      </w:pPr>
    </w:p>
    <w:p w14:paraId="497A0E82" w14:textId="77777777" w:rsidR="00C84A0C" w:rsidRPr="004A482D" w:rsidRDefault="00C84A0C" w:rsidP="00C84A0C">
      <w:pPr>
        <w:rPr>
          <w:lang w:val="mn-MN"/>
        </w:rPr>
      </w:pPr>
    </w:p>
    <w:p w14:paraId="59EC5DB5" w14:textId="56C09E92" w:rsidR="001623C4" w:rsidRPr="004A482D" w:rsidRDefault="001623C4" w:rsidP="001623C4">
      <w:pPr>
        <w:rPr>
          <w:lang w:val="mn-MN"/>
        </w:rPr>
      </w:pPr>
    </w:p>
    <w:p w14:paraId="36903748" w14:textId="77777777" w:rsidR="00C4439B" w:rsidRPr="004A482D" w:rsidRDefault="00C4439B" w:rsidP="001623C4">
      <w:pPr>
        <w:rPr>
          <w:lang w:val="mn-MN"/>
        </w:rPr>
      </w:pPr>
    </w:p>
    <w:tbl>
      <w:tblPr>
        <w:tblW w:w="5000" w:type="pct"/>
        <w:tblLook w:val="0600" w:firstRow="0" w:lastRow="0" w:firstColumn="0" w:lastColumn="0" w:noHBand="1" w:noVBand="1"/>
      </w:tblPr>
      <w:tblGrid>
        <w:gridCol w:w="3978"/>
        <w:gridCol w:w="1150"/>
        <w:gridCol w:w="1335"/>
        <w:gridCol w:w="1335"/>
        <w:gridCol w:w="1550"/>
      </w:tblGrid>
      <w:tr w:rsidR="001623C4" w:rsidRPr="004A482D" w14:paraId="7260301E" w14:textId="77777777" w:rsidTr="001623C4">
        <w:trPr>
          <w:trHeight w:val="264"/>
        </w:trPr>
        <w:tc>
          <w:tcPr>
            <w:tcW w:w="2128" w:type="pct"/>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5C079D31" w14:textId="77777777" w:rsidR="001623C4" w:rsidRPr="004A482D" w:rsidRDefault="001623C4" w:rsidP="00B222C6">
            <w:pPr>
              <w:spacing w:before="100" w:beforeAutospacing="1" w:after="100" w:afterAutospacing="1"/>
              <w:jc w:val="center"/>
              <w:rPr>
                <w:rFonts w:eastAsia="SimSun" w:cs="Arial"/>
                <w:b/>
                <w:color w:val="FFFFFF"/>
                <w:lang w:val="mn-MN"/>
              </w:rPr>
            </w:pPr>
            <w:r w:rsidRPr="004A482D">
              <w:rPr>
                <w:rFonts w:eastAsia="SimSun" w:cs="Arial"/>
                <w:b/>
                <w:color w:val="FFFFFF"/>
                <w:lang w:val="mn-MN"/>
              </w:rPr>
              <w:lastRenderedPageBreak/>
              <w:t>Үзүүлэлт</w:t>
            </w:r>
          </w:p>
        </w:tc>
        <w:tc>
          <w:tcPr>
            <w:tcW w:w="615" w:type="pct"/>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2B264834" w14:textId="77777777" w:rsidR="001623C4" w:rsidRPr="004A482D" w:rsidRDefault="001623C4" w:rsidP="00B222C6">
            <w:pPr>
              <w:spacing w:before="100" w:beforeAutospacing="1" w:after="100" w:afterAutospacing="1"/>
              <w:jc w:val="right"/>
              <w:rPr>
                <w:rFonts w:eastAsia="SimSun" w:cs="Arial"/>
                <w:b/>
                <w:color w:val="FFFFFF"/>
                <w:lang w:val="mn-MN"/>
              </w:rPr>
            </w:pPr>
            <w:r w:rsidRPr="004A482D">
              <w:rPr>
                <w:rFonts w:eastAsia="SimSun" w:cs="Arial"/>
                <w:b/>
                <w:color w:val="FFFFFF"/>
                <w:lang w:val="mn-MN"/>
              </w:rPr>
              <w:t>2018</w:t>
            </w:r>
          </w:p>
        </w:tc>
        <w:tc>
          <w:tcPr>
            <w:tcW w:w="714" w:type="pct"/>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76ACBFD7" w14:textId="77777777" w:rsidR="001623C4" w:rsidRPr="004A482D" w:rsidRDefault="001623C4" w:rsidP="00B222C6">
            <w:pPr>
              <w:spacing w:before="100" w:beforeAutospacing="1" w:after="100" w:afterAutospacing="1"/>
              <w:jc w:val="right"/>
              <w:rPr>
                <w:rFonts w:eastAsia="SimSun" w:cs="Arial"/>
                <w:b/>
                <w:color w:val="FFFFFF"/>
                <w:lang w:val="mn-MN"/>
              </w:rPr>
            </w:pPr>
            <w:r w:rsidRPr="004A482D">
              <w:rPr>
                <w:rFonts w:eastAsia="SimSun" w:cs="Arial"/>
                <w:b/>
                <w:color w:val="FFFFFF"/>
                <w:lang w:val="mn-MN"/>
              </w:rPr>
              <w:t>2019</w:t>
            </w:r>
          </w:p>
        </w:tc>
        <w:tc>
          <w:tcPr>
            <w:tcW w:w="714" w:type="pct"/>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5C4889D9" w14:textId="77777777" w:rsidR="001623C4" w:rsidRPr="004A482D" w:rsidRDefault="001623C4" w:rsidP="00B222C6">
            <w:pPr>
              <w:spacing w:before="100" w:beforeAutospacing="1" w:after="100" w:afterAutospacing="1"/>
              <w:jc w:val="right"/>
              <w:rPr>
                <w:rFonts w:eastAsia="SimSun" w:cs="Arial"/>
                <w:b/>
                <w:color w:val="FFFFFF"/>
                <w:lang w:val="mn-MN"/>
              </w:rPr>
            </w:pPr>
            <w:r w:rsidRPr="004A482D">
              <w:rPr>
                <w:rFonts w:eastAsia="SimSun" w:cs="Arial"/>
                <w:b/>
                <w:bCs/>
                <w:color w:val="FFFFFF"/>
                <w:lang w:val="mn-MN"/>
              </w:rPr>
              <w:t>2020</w:t>
            </w:r>
          </w:p>
        </w:tc>
        <w:tc>
          <w:tcPr>
            <w:tcW w:w="829" w:type="pct"/>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65DD35A7" w14:textId="77777777" w:rsidR="001623C4" w:rsidRPr="004A482D" w:rsidRDefault="001623C4" w:rsidP="00B222C6">
            <w:pPr>
              <w:spacing w:before="100" w:beforeAutospacing="1" w:after="100" w:afterAutospacing="1"/>
              <w:jc w:val="right"/>
              <w:rPr>
                <w:rFonts w:eastAsia="SimSun" w:cs="Arial"/>
                <w:b/>
                <w:color w:val="FFFFFF"/>
                <w:lang w:val="mn-MN"/>
              </w:rPr>
            </w:pPr>
            <w:r w:rsidRPr="004A482D">
              <w:rPr>
                <w:rFonts w:eastAsia="SimSun" w:cs="Arial"/>
                <w:b/>
                <w:color w:val="FFFFFF"/>
                <w:lang w:val="mn-MN"/>
              </w:rPr>
              <w:t>2021*</w:t>
            </w:r>
          </w:p>
        </w:tc>
      </w:tr>
      <w:tr w:rsidR="001623C4" w:rsidRPr="004A482D" w14:paraId="3DB573A2" w14:textId="77777777" w:rsidTr="001623C4">
        <w:trPr>
          <w:trHeight w:val="264"/>
        </w:trPr>
        <w:tc>
          <w:tcPr>
            <w:tcW w:w="2128" w:type="pct"/>
            <w:tcBorders>
              <w:top w:val="nil"/>
              <w:left w:val="single" w:sz="4" w:space="0" w:color="auto"/>
              <w:bottom w:val="single" w:sz="4" w:space="0" w:color="auto"/>
              <w:right w:val="single" w:sz="4" w:space="0" w:color="auto"/>
            </w:tcBorders>
            <w:shd w:val="clear" w:color="auto" w:fill="auto"/>
            <w:vAlign w:val="center"/>
            <w:hideMark/>
          </w:tcPr>
          <w:p w14:paraId="6F22D0AD" w14:textId="77777777" w:rsidR="001623C4" w:rsidRPr="004A482D" w:rsidRDefault="001623C4" w:rsidP="00B222C6">
            <w:pPr>
              <w:spacing w:before="100" w:beforeAutospacing="1" w:after="100" w:afterAutospacing="1"/>
              <w:rPr>
                <w:rFonts w:eastAsia="SimSun" w:cs="Arial"/>
                <w:color w:val="000000"/>
                <w:lang w:val="mn-MN"/>
              </w:rPr>
            </w:pPr>
            <w:r w:rsidRPr="004A482D">
              <w:rPr>
                <w:rFonts w:eastAsia="SimSun" w:cs="Arial"/>
                <w:color w:val="000000"/>
                <w:lang w:val="mn-MN"/>
              </w:rPr>
              <w:t>Эдийн засгийн өсөлт</w:t>
            </w:r>
          </w:p>
        </w:tc>
        <w:tc>
          <w:tcPr>
            <w:tcW w:w="615" w:type="pct"/>
            <w:tcBorders>
              <w:top w:val="nil"/>
              <w:left w:val="nil"/>
              <w:bottom w:val="single" w:sz="4" w:space="0" w:color="auto"/>
              <w:right w:val="single" w:sz="4" w:space="0" w:color="auto"/>
            </w:tcBorders>
            <w:shd w:val="clear" w:color="auto" w:fill="auto"/>
            <w:vAlign w:val="center"/>
            <w:hideMark/>
          </w:tcPr>
          <w:p w14:paraId="25AC7EB3" w14:textId="77777777" w:rsidR="001623C4" w:rsidRPr="004A482D" w:rsidRDefault="001623C4" w:rsidP="00B222C6">
            <w:pPr>
              <w:spacing w:before="100" w:beforeAutospacing="1" w:after="100" w:afterAutospacing="1"/>
              <w:jc w:val="right"/>
              <w:rPr>
                <w:rFonts w:eastAsia="SimSun" w:cs="Arial"/>
                <w:b/>
                <w:color w:val="000000"/>
                <w:lang w:val="mn-MN"/>
              </w:rPr>
            </w:pPr>
            <w:r w:rsidRPr="004A482D">
              <w:rPr>
                <w:rFonts w:eastAsia="SimSun" w:cs="Arial"/>
                <w:b/>
                <w:color w:val="000000"/>
                <w:lang w:val="mn-MN"/>
              </w:rPr>
              <w:t>7.7</w:t>
            </w:r>
          </w:p>
        </w:tc>
        <w:tc>
          <w:tcPr>
            <w:tcW w:w="714" w:type="pct"/>
            <w:tcBorders>
              <w:top w:val="nil"/>
              <w:left w:val="nil"/>
              <w:bottom w:val="single" w:sz="4" w:space="0" w:color="auto"/>
              <w:right w:val="single" w:sz="4" w:space="0" w:color="auto"/>
            </w:tcBorders>
            <w:shd w:val="clear" w:color="auto" w:fill="auto"/>
            <w:vAlign w:val="center"/>
            <w:hideMark/>
          </w:tcPr>
          <w:p w14:paraId="65856A9F" w14:textId="77777777" w:rsidR="001623C4" w:rsidRPr="004A482D" w:rsidRDefault="001623C4" w:rsidP="00B222C6">
            <w:pPr>
              <w:spacing w:before="100" w:beforeAutospacing="1" w:after="100" w:afterAutospacing="1"/>
              <w:jc w:val="right"/>
              <w:rPr>
                <w:rFonts w:eastAsia="SimSun" w:cs="Arial"/>
                <w:b/>
                <w:color w:val="000000"/>
                <w:lang w:val="mn-MN"/>
              </w:rPr>
            </w:pPr>
            <w:r w:rsidRPr="004A482D">
              <w:rPr>
                <w:rFonts w:eastAsia="SimSun" w:cs="Arial"/>
                <w:b/>
                <w:color w:val="000000"/>
                <w:lang w:val="mn-MN"/>
              </w:rPr>
              <w:t>5.6</w:t>
            </w:r>
          </w:p>
        </w:tc>
        <w:tc>
          <w:tcPr>
            <w:tcW w:w="714" w:type="pct"/>
            <w:tcBorders>
              <w:top w:val="nil"/>
              <w:left w:val="nil"/>
              <w:bottom w:val="single" w:sz="4" w:space="0" w:color="auto"/>
              <w:right w:val="single" w:sz="4" w:space="0" w:color="auto"/>
            </w:tcBorders>
            <w:shd w:val="clear" w:color="auto" w:fill="auto"/>
            <w:vAlign w:val="center"/>
            <w:hideMark/>
          </w:tcPr>
          <w:p w14:paraId="4A584E8C" w14:textId="77777777" w:rsidR="001623C4" w:rsidRPr="004A482D" w:rsidRDefault="001623C4" w:rsidP="00B222C6">
            <w:pPr>
              <w:spacing w:before="100" w:beforeAutospacing="1" w:after="100" w:afterAutospacing="1"/>
              <w:jc w:val="right"/>
              <w:rPr>
                <w:rFonts w:eastAsia="SimSun" w:cs="Arial"/>
                <w:b/>
                <w:color w:val="000000"/>
                <w:lang w:val="mn-MN"/>
              </w:rPr>
            </w:pPr>
            <w:r w:rsidRPr="004A482D">
              <w:rPr>
                <w:rFonts w:eastAsia="SimSun" w:cs="Arial"/>
                <w:b/>
                <w:color w:val="000000"/>
                <w:lang w:val="mn-MN"/>
              </w:rPr>
              <w:t>-4.6</w:t>
            </w:r>
          </w:p>
        </w:tc>
        <w:tc>
          <w:tcPr>
            <w:tcW w:w="829" w:type="pct"/>
            <w:tcBorders>
              <w:top w:val="nil"/>
              <w:left w:val="nil"/>
              <w:bottom w:val="single" w:sz="4" w:space="0" w:color="auto"/>
              <w:right w:val="single" w:sz="4" w:space="0" w:color="auto"/>
            </w:tcBorders>
            <w:shd w:val="clear" w:color="auto" w:fill="auto"/>
            <w:vAlign w:val="center"/>
            <w:hideMark/>
          </w:tcPr>
          <w:p w14:paraId="38CA2335" w14:textId="77777777" w:rsidR="001623C4" w:rsidRPr="004A482D" w:rsidRDefault="001623C4" w:rsidP="00B222C6">
            <w:pPr>
              <w:spacing w:before="100" w:beforeAutospacing="1" w:after="100" w:afterAutospacing="1"/>
              <w:jc w:val="right"/>
              <w:rPr>
                <w:rFonts w:eastAsia="SimSun" w:cs="Arial"/>
                <w:b/>
                <w:color w:val="000000"/>
                <w:lang w:val="mn-MN"/>
              </w:rPr>
            </w:pPr>
            <w:r w:rsidRPr="004A482D">
              <w:rPr>
                <w:rFonts w:eastAsia="SimSun" w:cs="Arial"/>
                <w:b/>
                <w:color w:val="000000"/>
                <w:lang w:val="mn-MN"/>
              </w:rPr>
              <w:t>1.4</w:t>
            </w:r>
          </w:p>
        </w:tc>
      </w:tr>
      <w:tr w:rsidR="001623C4" w:rsidRPr="004A482D" w14:paraId="18135EC8" w14:textId="77777777" w:rsidTr="001623C4">
        <w:trPr>
          <w:trHeight w:val="264"/>
        </w:trPr>
        <w:tc>
          <w:tcPr>
            <w:tcW w:w="2128" w:type="pct"/>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7521DD59" w14:textId="77777777" w:rsidR="001623C4" w:rsidRPr="004A482D" w:rsidRDefault="001623C4" w:rsidP="00B222C6">
            <w:pPr>
              <w:spacing w:before="100" w:beforeAutospacing="1" w:after="100" w:afterAutospacing="1"/>
              <w:rPr>
                <w:rFonts w:eastAsia="SimSun" w:cs="Arial"/>
                <w:color w:val="000000"/>
                <w:lang w:val="mn-MN"/>
              </w:rPr>
            </w:pPr>
            <w:r w:rsidRPr="004A482D">
              <w:rPr>
                <w:rFonts w:eastAsia="SimSun" w:cs="Arial"/>
                <w:color w:val="000000"/>
                <w:lang w:val="mn-MN"/>
              </w:rPr>
              <w:t>Хөдөө аж ахуй</w:t>
            </w:r>
          </w:p>
        </w:tc>
        <w:tc>
          <w:tcPr>
            <w:tcW w:w="615" w:type="pct"/>
            <w:tcBorders>
              <w:top w:val="nil"/>
              <w:left w:val="nil"/>
              <w:bottom w:val="single" w:sz="4" w:space="0" w:color="auto"/>
              <w:right w:val="single" w:sz="4" w:space="0" w:color="auto"/>
            </w:tcBorders>
            <w:shd w:val="clear" w:color="auto" w:fill="DEEAF6" w:themeFill="accent1" w:themeFillTint="33"/>
            <w:vAlign w:val="center"/>
            <w:hideMark/>
          </w:tcPr>
          <w:p w14:paraId="2F3594D2"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0.9</w:t>
            </w:r>
          </w:p>
        </w:tc>
        <w:tc>
          <w:tcPr>
            <w:tcW w:w="714" w:type="pct"/>
            <w:tcBorders>
              <w:top w:val="nil"/>
              <w:left w:val="nil"/>
              <w:bottom w:val="single" w:sz="4" w:space="0" w:color="auto"/>
              <w:right w:val="single" w:sz="4" w:space="0" w:color="auto"/>
            </w:tcBorders>
            <w:shd w:val="clear" w:color="auto" w:fill="DEEAF6" w:themeFill="accent1" w:themeFillTint="33"/>
            <w:vAlign w:val="center"/>
            <w:hideMark/>
          </w:tcPr>
          <w:p w14:paraId="359B0EF0"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0.7</w:t>
            </w:r>
          </w:p>
        </w:tc>
        <w:tc>
          <w:tcPr>
            <w:tcW w:w="714" w:type="pct"/>
            <w:tcBorders>
              <w:top w:val="nil"/>
              <w:left w:val="nil"/>
              <w:bottom w:val="single" w:sz="4" w:space="0" w:color="auto"/>
              <w:right w:val="single" w:sz="4" w:space="0" w:color="auto"/>
            </w:tcBorders>
            <w:shd w:val="clear" w:color="auto" w:fill="DEEAF6" w:themeFill="accent1" w:themeFillTint="33"/>
            <w:vAlign w:val="center"/>
            <w:hideMark/>
          </w:tcPr>
          <w:p w14:paraId="1898CE14"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0.8</w:t>
            </w:r>
          </w:p>
        </w:tc>
        <w:tc>
          <w:tcPr>
            <w:tcW w:w="829" w:type="pct"/>
            <w:tcBorders>
              <w:top w:val="nil"/>
              <w:left w:val="nil"/>
              <w:bottom w:val="single" w:sz="4" w:space="0" w:color="auto"/>
              <w:right w:val="single" w:sz="4" w:space="0" w:color="auto"/>
            </w:tcBorders>
            <w:shd w:val="clear" w:color="auto" w:fill="DEEAF6" w:themeFill="accent1" w:themeFillTint="33"/>
            <w:vAlign w:val="center"/>
            <w:hideMark/>
          </w:tcPr>
          <w:p w14:paraId="39269448"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-0.8</w:t>
            </w:r>
          </w:p>
        </w:tc>
      </w:tr>
      <w:tr w:rsidR="001623C4" w:rsidRPr="004A482D" w14:paraId="62BA0D26" w14:textId="77777777" w:rsidTr="001623C4">
        <w:trPr>
          <w:trHeight w:val="264"/>
        </w:trPr>
        <w:tc>
          <w:tcPr>
            <w:tcW w:w="2128" w:type="pct"/>
            <w:tcBorders>
              <w:top w:val="nil"/>
              <w:left w:val="single" w:sz="4" w:space="0" w:color="auto"/>
              <w:bottom w:val="single" w:sz="4" w:space="0" w:color="auto"/>
              <w:right w:val="single" w:sz="4" w:space="0" w:color="auto"/>
            </w:tcBorders>
            <w:shd w:val="clear" w:color="auto" w:fill="DEEAF6" w:themeFill="accent1" w:themeFillTint="33"/>
            <w:vAlign w:val="center"/>
          </w:tcPr>
          <w:p w14:paraId="3A27E337" w14:textId="77777777" w:rsidR="001623C4" w:rsidRPr="004A482D" w:rsidRDefault="001623C4" w:rsidP="00B222C6">
            <w:pPr>
              <w:spacing w:before="100" w:beforeAutospacing="1" w:after="100" w:afterAutospacing="1"/>
              <w:rPr>
                <w:rFonts w:eastAsia="SimSun" w:cs="Arial"/>
                <w:color w:val="000000"/>
                <w:lang w:val="mn-MN"/>
              </w:rPr>
            </w:pPr>
            <w:r w:rsidRPr="004A482D">
              <w:rPr>
                <w:rFonts w:eastAsia="SimSun" w:cs="Arial"/>
                <w:color w:val="000000"/>
                <w:lang w:val="mn-MN"/>
              </w:rPr>
              <w:t>Үйлдвэрлэл</w:t>
            </w:r>
          </w:p>
        </w:tc>
        <w:tc>
          <w:tcPr>
            <w:tcW w:w="615" w:type="pct"/>
            <w:tcBorders>
              <w:top w:val="nil"/>
              <w:left w:val="nil"/>
              <w:bottom w:val="single" w:sz="4" w:space="0" w:color="auto"/>
              <w:right w:val="single" w:sz="4" w:space="0" w:color="auto"/>
            </w:tcBorders>
            <w:shd w:val="clear" w:color="auto" w:fill="DEEAF6" w:themeFill="accent1" w:themeFillTint="33"/>
          </w:tcPr>
          <w:p w14:paraId="2744968A"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2.5</w:t>
            </w:r>
          </w:p>
        </w:tc>
        <w:tc>
          <w:tcPr>
            <w:tcW w:w="714" w:type="pct"/>
            <w:tcBorders>
              <w:top w:val="nil"/>
              <w:left w:val="nil"/>
              <w:bottom w:val="single" w:sz="4" w:space="0" w:color="auto"/>
              <w:right w:val="single" w:sz="4" w:space="0" w:color="auto"/>
            </w:tcBorders>
            <w:shd w:val="clear" w:color="auto" w:fill="DEEAF6" w:themeFill="accent1" w:themeFillTint="33"/>
          </w:tcPr>
          <w:p w14:paraId="0D4FF2A5"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0.9</w:t>
            </w:r>
          </w:p>
        </w:tc>
        <w:tc>
          <w:tcPr>
            <w:tcW w:w="714" w:type="pct"/>
            <w:tcBorders>
              <w:top w:val="nil"/>
              <w:left w:val="nil"/>
              <w:bottom w:val="single" w:sz="4" w:space="0" w:color="auto"/>
              <w:right w:val="single" w:sz="4" w:space="0" w:color="auto"/>
            </w:tcBorders>
            <w:shd w:val="clear" w:color="auto" w:fill="DEEAF6" w:themeFill="accent1" w:themeFillTint="33"/>
          </w:tcPr>
          <w:p w14:paraId="4F1C547F"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-1.3</w:t>
            </w:r>
          </w:p>
        </w:tc>
        <w:tc>
          <w:tcPr>
            <w:tcW w:w="829" w:type="pct"/>
            <w:tcBorders>
              <w:top w:val="nil"/>
              <w:left w:val="nil"/>
              <w:bottom w:val="single" w:sz="4" w:space="0" w:color="auto"/>
              <w:right w:val="single" w:sz="4" w:space="0" w:color="auto"/>
            </w:tcBorders>
            <w:shd w:val="clear" w:color="auto" w:fill="DEEAF6" w:themeFill="accent1" w:themeFillTint="33"/>
          </w:tcPr>
          <w:p w14:paraId="0CE25A97"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-0.8</w:t>
            </w:r>
          </w:p>
        </w:tc>
      </w:tr>
      <w:tr w:rsidR="001623C4" w:rsidRPr="004A482D" w14:paraId="3BB1C458" w14:textId="77777777" w:rsidTr="001623C4">
        <w:trPr>
          <w:trHeight w:val="264"/>
        </w:trPr>
        <w:tc>
          <w:tcPr>
            <w:tcW w:w="2128" w:type="pct"/>
            <w:tcBorders>
              <w:top w:val="nil"/>
              <w:left w:val="single" w:sz="4" w:space="0" w:color="auto"/>
              <w:bottom w:val="single" w:sz="4" w:space="0" w:color="auto"/>
              <w:right w:val="single" w:sz="4" w:space="0" w:color="auto"/>
            </w:tcBorders>
            <w:shd w:val="clear" w:color="auto" w:fill="auto"/>
            <w:vAlign w:val="center"/>
            <w:hideMark/>
          </w:tcPr>
          <w:p w14:paraId="169750C9" w14:textId="77777777" w:rsidR="001623C4" w:rsidRPr="004A482D" w:rsidRDefault="001623C4" w:rsidP="00B222C6">
            <w:pPr>
              <w:spacing w:before="100" w:beforeAutospacing="1" w:after="100" w:afterAutospacing="1"/>
              <w:rPr>
                <w:rFonts w:eastAsia="SimSun" w:cs="Arial"/>
                <w:color w:val="000000"/>
                <w:lang w:val="mn-MN"/>
              </w:rPr>
            </w:pPr>
            <w:r w:rsidRPr="004A482D">
              <w:rPr>
                <w:rFonts w:eastAsia="SimSun" w:cs="Arial"/>
                <w:color w:val="000000"/>
                <w:lang w:val="mn-MN"/>
              </w:rPr>
              <w:t xml:space="preserve">    Уул уурхай</w:t>
            </w:r>
          </w:p>
        </w:tc>
        <w:tc>
          <w:tcPr>
            <w:tcW w:w="615" w:type="pct"/>
            <w:tcBorders>
              <w:top w:val="nil"/>
              <w:left w:val="nil"/>
              <w:bottom w:val="single" w:sz="4" w:space="0" w:color="auto"/>
              <w:right w:val="single" w:sz="4" w:space="0" w:color="auto"/>
            </w:tcBorders>
            <w:shd w:val="clear" w:color="auto" w:fill="auto"/>
            <w:vAlign w:val="center"/>
            <w:hideMark/>
          </w:tcPr>
          <w:p w14:paraId="4602EAAA"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0.9</w:t>
            </w:r>
          </w:p>
        </w:tc>
        <w:tc>
          <w:tcPr>
            <w:tcW w:w="714" w:type="pct"/>
            <w:tcBorders>
              <w:top w:val="nil"/>
              <w:left w:val="nil"/>
              <w:bottom w:val="single" w:sz="4" w:space="0" w:color="auto"/>
              <w:right w:val="single" w:sz="4" w:space="0" w:color="auto"/>
            </w:tcBorders>
            <w:shd w:val="clear" w:color="auto" w:fill="auto"/>
            <w:vAlign w:val="center"/>
            <w:hideMark/>
          </w:tcPr>
          <w:p w14:paraId="78F145B5"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-0.3</w:t>
            </w:r>
          </w:p>
        </w:tc>
        <w:tc>
          <w:tcPr>
            <w:tcW w:w="714" w:type="pct"/>
            <w:tcBorders>
              <w:top w:val="nil"/>
              <w:left w:val="nil"/>
              <w:bottom w:val="single" w:sz="4" w:space="0" w:color="auto"/>
              <w:right w:val="single" w:sz="4" w:space="0" w:color="auto"/>
            </w:tcBorders>
            <w:shd w:val="clear" w:color="auto" w:fill="auto"/>
            <w:vAlign w:val="center"/>
            <w:hideMark/>
          </w:tcPr>
          <w:p w14:paraId="5B0C3BAB"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-1.4</w:t>
            </w:r>
          </w:p>
        </w:tc>
        <w:tc>
          <w:tcPr>
            <w:tcW w:w="829" w:type="pct"/>
            <w:tcBorders>
              <w:top w:val="nil"/>
              <w:left w:val="nil"/>
              <w:bottom w:val="single" w:sz="4" w:space="0" w:color="auto"/>
              <w:right w:val="single" w:sz="4" w:space="0" w:color="auto"/>
            </w:tcBorders>
            <w:shd w:val="clear" w:color="auto" w:fill="auto"/>
            <w:vAlign w:val="center"/>
            <w:hideMark/>
          </w:tcPr>
          <w:p w14:paraId="7F5A0654"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0.2</w:t>
            </w:r>
          </w:p>
        </w:tc>
      </w:tr>
      <w:tr w:rsidR="001623C4" w:rsidRPr="004A482D" w14:paraId="6D018354" w14:textId="77777777" w:rsidTr="001623C4">
        <w:trPr>
          <w:trHeight w:val="264"/>
        </w:trPr>
        <w:tc>
          <w:tcPr>
            <w:tcW w:w="2128" w:type="pct"/>
            <w:tcBorders>
              <w:top w:val="nil"/>
              <w:left w:val="single" w:sz="4" w:space="0" w:color="auto"/>
              <w:bottom w:val="single" w:sz="4" w:space="0" w:color="auto"/>
              <w:right w:val="single" w:sz="4" w:space="0" w:color="auto"/>
            </w:tcBorders>
            <w:shd w:val="clear" w:color="auto" w:fill="auto"/>
            <w:vAlign w:val="center"/>
            <w:hideMark/>
          </w:tcPr>
          <w:p w14:paraId="2DC63950" w14:textId="77777777" w:rsidR="001623C4" w:rsidRPr="004A482D" w:rsidRDefault="001623C4" w:rsidP="00B222C6">
            <w:pPr>
              <w:spacing w:before="100" w:beforeAutospacing="1" w:after="100" w:afterAutospacing="1"/>
              <w:rPr>
                <w:rFonts w:eastAsia="SimSun" w:cs="Arial"/>
                <w:color w:val="000000"/>
                <w:lang w:val="mn-MN"/>
              </w:rPr>
            </w:pPr>
            <w:r w:rsidRPr="004A482D">
              <w:rPr>
                <w:rFonts w:eastAsia="SimSun" w:cs="Arial"/>
                <w:color w:val="000000"/>
                <w:lang w:val="mn-MN"/>
              </w:rPr>
              <w:t xml:space="preserve">   Боловсруулах</w:t>
            </w:r>
          </w:p>
        </w:tc>
        <w:tc>
          <w:tcPr>
            <w:tcW w:w="615" w:type="pct"/>
            <w:tcBorders>
              <w:top w:val="nil"/>
              <w:left w:val="nil"/>
              <w:bottom w:val="single" w:sz="4" w:space="0" w:color="auto"/>
              <w:right w:val="single" w:sz="4" w:space="0" w:color="auto"/>
            </w:tcBorders>
            <w:shd w:val="clear" w:color="auto" w:fill="auto"/>
            <w:vAlign w:val="center"/>
            <w:hideMark/>
          </w:tcPr>
          <w:p w14:paraId="289187A2"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1.4</w:t>
            </w:r>
          </w:p>
        </w:tc>
        <w:tc>
          <w:tcPr>
            <w:tcW w:w="714" w:type="pct"/>
            <w:tcBorders>
              <w:top w:val="nil"/>
              <w:left w:val="nil"/>
              <w:bottom w:val="single" w:sz="4" w:space="0" w:color="auto"/>
              <w:right w:val="single" w:sz="4" w:space="0" w:color="auto"/>
            </w:tcBorders>
            <w:shd w:val="clear" w:color="auto" w:fill="auto"/>
            <w:vAlign w:val="center"/>
            <w:hideMark/>
          </w:tcPr>
          <w:p w14:paraId="720D15F5"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0.3</w:t>
            </w:r>
          </w:p>
        </w:tc>
        <w:tc>
          <w:tcPr>
            <w:tcW w:w="714" w:type="pct"/>
            <w:tcBorders>
              <w:top w:val="nil"/>
              <w:left w:val="nil"/>
              <w:bottom w:val="single" w:sz="4" w:space="0" w:color="auto"/>
              <w:right w:val="single" w:sz="4" w:space="0" w:color="auto"/>
            </w:tcBorders>
            <w:shd w:val="clear" w:color="auto" w:fill="auto"/>
            <w:vAlign w:val="center"/>
            <w:hideMark/>
          </w:tcPr>
          <w:p w14:paraId="7B105C79"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0.3</w:t>
            </w:r>
          </w:p>
        </w:tc>
        <w:tc>
          <w:tcPr>
            <w:tcW w:w="829" w:type="pct"/>
            <w:tcBorders>
              <w:top w:val="nil"/>
              <w:left w:val="nil"/>
              <w:bottom w:val="single" w:sz="4" w:space="0" w:color="auto"/>
              <w:right w:val="single" w:sz="4" w:space="0" w:color="auto"/>
            </w:tcBorders>
            <w:shd w:val="clear" w:color="auto" w:fill="auto"/>
            <w:vAlign w:val="center"/>
            <w:hideMark/>
          </w:tcPr>
          <w:p w14:paraId="3DB8938E"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0.03</w:t>
            </w:r>
          </w:p>
        </w:tc>
      </w:tr>
      <w:tr w:rsidR="001623C4" w:rsidRPr="004A482D" w14:paraId="2B7DDF54" w14:textId="77777777" w:rsidTr="001623C4">
        <w:trPr>
          <w:trHeight w:val="270"/>
        </w:trPr>
        <w:tc>
          <w:tcPr>
            <w:tcW w:w="2128" w:type="pct"/>
            <w:tcBorders>
              <w:top w:val="nil"/>
              <w:left w:val="single" w:sz="4" w:space="0" w:color="auto"/>
              <w:bottom w:val="single" w:sz="4" w:space="0" w:color="auto"/>
              <w:right w:val="single" w:sz="4" w:space="0" w:color="auto"/>
            </w:tcBorders>
            <w:shd w:val="clear" w:color="auto" w:fill="DEEAF6"/>
            <w:vAlign w:val="center"/>
            <w:hideMark/>
          </w:tcPr>
          <w:p w14:paraId="6E181810" w14:textId="77777777" w:rsidR="001623C4" w:rsidRPr="004A482D" w:rsidRDefault="001623C4" w:rsidP="00B222C6">
            <w:pPr>
              <w:spacing w:before="100" w:beforeAutospacing="1" w:after="100" w:afterAutospacing="1"/>
              <w:rPr>
                <w:rFonts w:eastAsia="SimSun" w:cs="Arial"/>
                <w:color w:val="000000"/>
                <w:lang w:val="mn-MN"/>
              </w:rPr>
            </w:pPr>
            <w:r w:rsidRPr="004A482D">
              <w:rPr>
                <w:rFonts w:eastAsia="SimSun" w:cs="Arial"/>
                <w:color w:val="000000"/>
                <w:lang w:val="mn-MN"/>
              </w:rPr>
              <w:t xml:space="preserve">   Цахилгаан</w:t>
            </w:r>
          </w:p>
        </w:tc>
        <w:tc>
          <w:tcPr>
            <w:tcW w:w="615" w:type="pct"/>
            <w:tcBorders>
              <w:top w:val="nil"/>
              <w:left w:val="nil"/>
              <w:bottom w:val="single" w:sz="4" w:space="0" w:color="auto"/>
              <w:right w:val="single" w:sz="4" w:space="0" w:color="auto"/>
            </w:tcBorders>
            <w:shd w:val="clear" w:color="auto" w:fill="DEEAF6"/>
            <w:vAlign w:val="center"/>
            <w:hideMark/>
          </w:tcPr>
          <w:p w14:paraId="2D60030B"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0.2</w:t>
            </w:r>
          </w:p>
        </w:tc>
        <w:tc>
          <w:tcPr>
            <w:tcW w:w="714" w:type="pct"/>
            <w:tcBorders>
              <w:top w:val="nil"/>
              <w:left w:val="nil"/>
              <w:bottom w:val="single" w:sz="4" w:space="0" w:color="auto"/>
              <w:right w:val="single" w:sz="4" w:space="0" w:color="auto"/>
            </w:tcBorders>
            <w:shd w:val="clear" w:color="auto" w:fill="DEEAF6"/>
            <w:vAlign w:val="center"/>
            <w:hideMark/>
          </w:tcPr>
          <w:p w14:paraId="57617FC2"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0.1</w:t>
            </w:r>
          </w:p>
        </w:tc>
        <w:tc>
          <w:tcPr>
            <w:tcW w:w="714" w:type="pct"/>
            <w:tcBorders>
              <w:top w:val="nil"/>
              <w:left w:val="nil"/>
              <w:bottom w:val="single" w:sz="4" w:space="0" w:color="auto"/>
              <w:right w:val="single" w:sz="4" w:space="0" w:color="auto"/>
            </w:tcBorders>
            <w:shd w:val="clear" w:color="auto" w:fill="DEEAF6"/>
            <w:vAlign w:val="center"/>
            <w:hideMark/>
          </w:tcPr>
          <w:p w14:paraId="526F093F"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w:t>
            </w:r>
          </w:p>
        </w:tc>
        <w:tc>
          <w:tcPr>
            <w:tcW w:w="829" w:type="pct"/>
            <w:tcBorders>
              <w:top w:val="nil"/>
              <w:left w:val="nil"/>
              <w:bottom w:val="single" w:sz="4" w:space="0" w:color="auto"/>
              <w:right w:val="single" w:sz="4" w:space="0" w:color="auto"/>
            </w:tcBorders>
            <w:shd w:val="clear" w:color="auto" w:fill="DEEAF6"/>
            <w:vAlign w:val="center"/>
            <w:hideMark/>
          </w:tcPr>
          <w:p w14:paraId="08C29294"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0.2</w:t>
            </w:r>
          </w:p>
        </w:tc>
      </w:tr>
      <w:tr w:rsidR="001623C4" w:rsidRPr="004A482D" w14:paraId="679408BD" w14:textId="77777777" w:rsidTr="001623C4">
        <w:trPr>
          <w:trHeight w:val="264"/>
        </w:trPr>
        <w:tc>
          <w:tcPr>
            <w:tcW w:w="2128" w:type="pct"/>
            <w:tcBorders>
              <w:top w:val="nil"/>
              <w:left w:val="single" w:sz="4" w:space="0" w:color="auto"/>
              <w:bottom w:val="single" w:sz="4" w:space="0" w:color="auto"/>
              <w:right w:val="single" w:sz="4" w:space="0" w:color="auto"/>
            </w:tcBorders>
            <w:shd w:val="clear" w:color="auto" w:fill="auto"/>
            <w:vAlign w:val="center"/>
            <w:hideMark/>
          </w:tcPr>
          <w:p w14:paraId="16ED6FC3" w14:textId="77777777" w:rsidR="001623C4" w:rsidRPr="004A482D" w:rsidRDefault="001623C4" w:rsidP="00B222C6">
            <w:pPr>
              <w:spacing w:before="100" w:beforeAutospacing="1" w:after="100" w:afterAutospacing="1"/>
              <w:rPr>
                <w:rFonts w:eastAsia="SimSun" w:cs="Arial"/>
                <w:color w:val="000000"/>
                <w:lang w:val="mn-MN"/>
              </w:rPr>
            </w:pPr>
            <w:r w:rsidRPr="004A482D">
              <w:rPr>
                <w:rFonts w:eastAsia="SimSun" w:cs="Arial"/>
                <w:color w:val="000000"/>
                <w:lang w:val="mn-MN"/>
              </w:rPr>
              <w:t xml:space="preserve">    Барилга</w:t>
            </w:r>
          </w:p>
        </w:tc>
        <w:tc>
          <w:tcPr>
            <w:tcW w:w="615" w:type="pct"/>
            <w:tcBorders>
              <w:top w:val="nil"/>
              <w:left w:val="nil"/>
              <w:bottom w:val="single" w:sz="4" w:space="0" w:color="auto"/>
              <w:right w:val="single" w:sz="4" w:space="0" w:color="auto"/>
            </w:tcBorders>
            <w:shd w:val="clear" w:color="auto" w:fill="auto"/>
            <w:vAlign w:val="center"/>
            <w:hideMark/>
          </w:tcPr>
          <w:p w14:paraId="2DE541F1"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0.1</w:t>
            </w:r>
          </w:p>
        </w:tc>
        <w:tc>
          <w:tcPr>
            <w:tcW w:w="714" w:type="pct"/>
            <w:tcBorders>
              <w:top w:val="nil"/>
              <w:left w:val="nil"/>
              <w:bottom w:val="single" w:sz="4" w:space="0" w:color="auto"/>
              <w:right w:val="single" w:sz="4" w:space="0" w:color="auto"/>
            </w:tcBorders>
            <w:shd w:val="clear" w:color="auto" w:fill="auto"/>
            <w:vAlign w:val="center"/>
            <w:hideMark/>
          </w:tcPr>
          <w:p w14:paraId="4F1F7392"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0.7</w:t>
            </w:r>
          </w:p>
        </w:tc>
        <w:tc>
          <w:tcPr>
            <w:tcW w:w="714" w:type="pct"/>
            <w:tcBorders>
              <w:top w:val="nil"/>
              <w:left w:val="nil"/>
              <w:bottom w:val="single" w:sz="4" w:space="0" w:color="auto"/>
              <w:right w:val="single" w:sz="4" w:space="0" w:color="auto"/>
            </w:tcBorders>
            <w:shd w:val="clear" w:color="auto" w:fill="auto"/>
            <w:vAlign w:val="center"/>
            <w:hideMark/>
          </w:tcPr>
          <w:p w14:paraId="04A18AA6"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-0.1</w:t>
            </w:r>
          </w:p>
        </w:tc>
        <w:tc>
          <w:tcPr>
            <w:tcW w:w="829" w:type="pct"/>
            <w:tcBorders>
              <w:top w:val="nil"/>
              <w:left w:val="nil"/>
              <w:bottom w:val="single" w:sz="4" w:space="0" w:color="auto"/>
              <w:right w:val="single" w:sz="4" w:space="0" w:color="auto"/>
            </w:tcBorders>
            <w:shd w:val="clear" w:color="auto" w:fill="auto"/>
            <w:vAlign w:val="center"/>
            <w:hideMark/>
          </w:tcPr>
          <w:p w14:paraId="4450B747"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-1.3</w:t>
            </w:r>
          </w:p>
        </w:tc>
      </w:tr>
      <w:tr w:rsidR="001623C4" w:rsidRPr="004A482D" w14:paraId="25E15147" w14:textId="77777777" w:rsidTr="001623C4">
        <w:trPr>
          <w:trHeight w:val="264"/>
        </w:trPr>
        <w:tc>
          <w:tcPr>
            <w:tcW w:w="2128" w:type="pct"/>
            <w:tcBorders>
              <w:top w:val="nil"/>
              <w:left w:val="single" w:sz="4" w:space="0" w:color="auto"/>
              <w:bottom w:val="single" w:sz="4" w:space="0" w:color="auto"/>
              <w:right w:val="single" w:sz="4" w:space="0" w:color="auto"/>
            </w:tcBorders>
            <w:shd w:val="clear" w:color="auto" w:fill="DEEAF6"/>
            <w:vAlign w:val="center"/>
            <w:hideMark/>
          </w:tcPr>
          <w:p w14:paraId="352034B8" w14:textId="77777777" w:rsidR="001623C4" w:rsidRPr="004A482D" w:rsidRDefault="001623C4" w:rsidP="00B222C6">
            <w:pPr>
              <w:spacing w:before="100" w:beforeAutospacing="1" w:after="100" w:afterAutospacing="1"/>
              <w:rPr>
                <w:rFonts w:eastAsia="SimSun" w:cs="Arial"/>
                <w:color w:val="000000"/>
                <w:lang w:val="mn-MN"/>
              </w:rPr>
            </w:pPr>
            <w:r w:rsidRPr="004A482D">
              <w:rPr>
                <w:rFonts w:eastAsia="SimSun" w:cs="Arial"/>
                <w:color w:val="000000"/>
                <w:lang w:val="mn-MN"/>
              </w:rPr>
              <w:t>Үйлчилгээ</w:t>
            </w:r>
          </w:p>
        </w:tc>
        <w:tc>
          <w:tcPr>
            <w:tcW w:w="615" w:type="pct"/>
            <w:tcBorders>
              <w:top w:val="nil"/>
              <w:left w:val="nil"/>
              <w:bottom w:val="single" w:sz="4" w:space="0" w:color="auto"/>
              <w:right w:val="single" w:sz="4" w:space="0" w:color="auto"/>
            </w:tcBorders>
            <w:shd w:val="clear" w:color="auto" w:fill="DEEAF6"/>
            <w:vAlign w:val="center"/>
            <w:hideMark/>
          </w:tcPr>
          <w:p w14:paraId="2F934C90"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2.4</w:t>
            </w:r>
          </w:p>
        </w:tc>
        <w:tc>
          <w:tcPr>
            <w:tcW w:w="714" w:type="pct"/>
            <w:tcBorders>
              <w:top w:val="nil"/>
              <w:left w:val="nil"/>
              <w:bottom w:val="single" w:sz="4" w:space="0" w:color="auto"/>
              <w:right w:val="single" w:sz="4" w:space="0" w:color="auto"/>
            </w:tcBorders>
            <w:shd w:val="clear" w:color="auto" w:fill="DEEAF6"/>
            <w:vAlign w:val="center"/>
            <w:hideMark/>
          </w:tcPr>
          <w:p w14:paraId="40ED025C"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2.9</w:t>
            </w:r>
          </w:p>
        </w:tc>
        <w:tc>
          <w:tcPr>
            <w:tcW w:w="714" w:type="pct"/>
            <w:tcBorders>
              <w:top w:val="nil"/>
              <w:left w:val="nil"/>
              <w:bottom w:val="single" w:sz="4" w:space="0" w:color="auto"/>
              <w:right w:val="single" w:sz="4" w:space="0" w:color="auto"/>
            </w:tcBorders>
            <w:shd w:val="clear" w:color="auto" w:fill="DEEAF6"/>
            <w:vAlign w:val="center"/>
            <w:hideMark/>
          </w:tcPr>
          <w:p w14:paraId="5F80594A"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-3</w:t>
            </w:r>
          </w:p>
        </w:tc>
        <w:tc>
          <w:tcPr>
            <w:tcW w:w="829" w:type="pct"/>
            <w:tcBorders>
              <w:top w:val="nil"/>
              <w:left w:val="nil"/>
              <w:bottom w:val="single" w:sz="4" w:space="0" w:color="auto"/>
              <w:right w:val="single" w:sz="4" w:space="0" w:color="auto"/>
            </w:tcBorders>
            <w:shd w:val="clear" w:color="auto" w:fill="DEEAF6"/>
            <w:vAlign w:val="center"/>
            <w:hideMark/>
          </w:tcPr>
          <w:p w14:paraId="59EE4BDD"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1.8</w:t>
            </w:r>
          </w:p>
        </w:tc>
      </w:tr>
      <w:tr w:rsidR="001623C4" w:rsidRPr="004A482D" w14:paraId="38CEAA0A" w14:textId="77777777" w:rsidTr="001623C4">
        <w:trPr>
          <w:trHeight w:val="264"/>
        </w:trPr>
        <w:tc>
          <w:tcPr>
            <w:tcW w:w="2128" w:type="pct"/>
            <w:tcBorders>
              <w:top w:val="nil"/>
              <w:left w:val="single" w:sz="4" w:space="0" w:color="auto"/>
              <w:bottom w:val="single" w:sz="4" w:space="0" w:color="auto"/>
              <w:right w:val="single" w:sz="4" w:space="0" w:color="auto"/>
            </w:tcBorders>
            <w:shd w:val="clear" w:color="auto" w:fill="auto"/>
            <w:vAlign w:val="center"/>
            <w:hideMark/>
          </w:tcPr>
          <w:p w14:paraId="4FF7CB29" w14:textId="77777777" w:rsidR="001623C4" w:rsidRPr="004A482D" w:rsidRDefault="001623C4" w:rsidP="00B222C6">
            <w:pPr>
              <w:spacing w:before="100" w:beforeAutospacing="1" w:after="100" w:afterAutospacing="1"/>
              <w:rPr>
                <w:rFonts w:eastAsia="SimSun" w:cs="Arial"/>
                <w:color w:val="000000"/>
                <w:lang w:val="mn-MN"/>
              </w:rPr>
            </w:pPr>
            <w:r w:rsidRPr="004A482D">
              <w:rPr>
                <w:rFonts w:eastAsia="SimSun" w:cs="Arial"/>
                <w:color w:val="000000"/>
                <w:lang w:val="mn-MN"/>
              </w:rPr>
              <w:t xml:space="preserve">   Худалдаа</w:t>
            </w:r>
          </w:p>
        </w:tc>
        <w:tc>
          <w:tcPr>
            <w:tcW w:w="615" w:type="pct"/>
            <w:tcBorders>
              <w:top w:val="nil"/>
              <w:left w:val="nil"/>
              <w:bottom w:val="single" w:sz="4" w:space="0" w:color="auto"/>
              <w:right w:val="single" w:sz="4" w:space="0" w:color="auto"/>
            </w:tcBorders>
            <w:shd w:val="clear" w:color="auto" w:fill="auto"/>
            <w:vAlign w:val="center"/>
            <w:hideMark/>
          </w:tcPr>
          <w:p w14:paraId="7039D0D6"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w:t>
            </w:r>
          </w:p>
        </w:tc>
        <w:tc>
          <w:tcPr>
            <w:tcW w:w="714" w:type="pct"/>
            <w:tcBorders>
              <w:top w:val="nil"/>
              <w:left w:val="nil"/>
              <w:bottom w:val="single" w:sz="4" w:space="0" w:color="auto"/>
              <w:right w:val="single" w:sz="4" w:space="0" w:color="auto"/>
            </w:tcBorders>
            <w:shd w:val="clear" w:color="auto" w:fill="auto"/>
            <w:vAlign w:val="center"/>
            <w:hideMark/>
          </w:tcPr>
          <w:p w14:paraId="750DA5FD"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1.2</w:t>
            </w:r>
          </w:p>
        </w:tc>
        <w:tc>
          <w:tcPr>
            <w:tcW w:w="714" w:type="pct"/>
            <w:tcBorders>
              <w:top w:val="nil"/>
              <w:left w:val="nil"/>
              <w:bottom w:val="single" w:sz="4" w:space="0" w:color="auto"/>
              <w:right w:val="single" w:sz="4" w:space="0" w:color="auto"/>
            </w:tcBorders>
            <w:shd w:val="clear" w:color="auto" w:fill="auto"/>
            <w:vAlign w:val="center"/>
            <w:hideMark/>
          </w:tcPr>
          <w:p w14:paraId="27A5CBAE"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-1.4</w:t>
            </w:r>
          </w:p>
        </w:tc>
        <w:tc>
          <w:tcPr>
            <w:tcW w:w="829" w:type="pct"/>
            <w:tcBorders>
              <w:top w:val="nil"/>
              <w:left w:val="nil"/>
              <w:bottom w:val="single" w:sz="4" w:space="0" w:color="auto"/>
              <w:right w:val="single" w:sz="4" w:space="0" w:color="auto"/>
            </w:tcBorders>
            <w:shd w:val="clear" w:color="auto" w:fill="auto"/>
            <w:vAlign w:val="center"/>
            <w:hideMark/>
          </w:tcPr>
          <w:p w14:paraId="1E8393ED"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1</w:t>
            </w:r>
          </w:p>
        </w:tc>
      </w:tr>
      <w:tr w:rsidR="001623C4" w:rsidRPr="004A482D" w14:paraId="353C2C75" w14:textId="77777777" w:rsidTr="001623C4">
        <w:trPr>
          <w:trHeight w:val="264"/>
        </w:trPr>
        <w:tc>
          <w:tcPr>
            <w:tcW w:w="2128" w:type="pct"/>
            <w:tcBorders>
              <w:top w:val="nil"/>
              <w:left w:val="single" w:sz="4" w:space="0" w:color="auto"/>
              <w:bottom w:val="single" w:sz="4" w:space="0" w:color="auto"/>
              <w:right w:val="single" w:sz="4" w:space="0" w:color="auto"/>
            </w:tcBorders>
            <w:shd w:val="clear" w:color="auto" w:fill="DEEAF6"/>
            <w:vAlign w:val="center"/>
            <w:hideMark/>
          </w:tcPr>
          <w:p w14:paraId="6B5E0B49" w14:textId="77777777" w:rsidR="001623C4" w:rsidRPr="004A482D" w:rsidRDefault="001623C4" w:rsidP="00B222C6">
            <w:pPr>
              <w:spacing w:before="100" w:beforeAutospacing="1" w:after="100" w:afterAutospacing="1"/>
              <w:rPr>
                <w:rFonts w:eastAsia="SimSun" w:cs="Arial"/>
                <w:color w:val="000000"/>
                <w:lang w:val="mn-MN"/>
              </w:rPr>
            </w:pPr>
            <w:r w:rsidRPr="004A482D">
              <w:rPr>
                <w:rFonts w:eastAsia="SimSun" w:cs="Arial"/>
                <w:color w:val="000000"/>
                <w:lang w:val="mn-MN"/>
              </w:rPr>
              <w:t xml:space="preserve">   Тээвэр</w:t>
            </w:r>
          </w:p>
        </w:tc>
        <w:tc>
          <w:tcPr>
            <w:tcW w:w="615" w:type="pct"/>
            <w:tcBorders>
              <w:top w:val="nil"/>
              <w:left w:val="nil"/>
              <w:bottom w:val="single" w:sz="4" w:space="0" w:color="auto"/>
              <w:right w:val="single" w:sz="4" w:space="0" w:color="auto"/>
            </w:tcBorders>
            <w:shd w:val="clear" w:color="auto" w:fill="DEEAF6"/>
            <w:vAlign w:val="center"/>
            <w:hideMark/>
          </w:tcPr>
          <w:p w14:paraId="11E3DE91"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1</w:t>
            </w:r>
          </w:p>
        </w:tc>
        <w:tc>
          <w:tcPr>
            <w:tcW w:w="714" w:type="pct"/>
            <w:tcBorders>
              <w:top w:val="nil"/>
              <w:left w:val="nil"/>
              <w:bottom w:val="single" w:sz="4" w:space="0" w:color="auto"/>
              <w:right w:val="single" w:sz="4" w:space="0" w:color="auto"/>
            </w:tcBorders>
            <w:shd w:val="clear" w:color="auto" w:fill="DEEAF6"/>
            <w:vAlign w:val="center"/>
            <w:hideMark/>
          </w:tcPr>
          <w:p w14:paraId="6DDE1BA4"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0.5</w:t>
            </w:r>
          </w:p>
        </w:tc>
        <w:tc>
          <w:tcPr>
            <w:tcW w:w="714" w:type="pct"/>
            <w:tcBorders>
              <w:top w:val="nil"/>
              <w:left w:val="nil"/>
              <w:bottom w:val="single" w:sz="4" w:space="0" w:color="auto"/>
              <w:right w:val="single" w:sz="4" w:space="0" w:color="auto"/>
            </w:tcBorders>
            <w:shd w:val="clear" w:color="auto" w:fill="DEEAF6"/>
            <w:vAlign w:val="center"/>
            <w:hideMark/>
          </w:tcPr>
          <w:p w14:paraId="7CD760E7"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-0.9</w:t>
            </w:r>
          </w:p>
        </w:tc>
        <w:tc>
          <w:tcPr>
            <w:tcW w:w="829" w:type="pct"/>
            <w:tcBorders>
              <w:top w:val="nil"/>
              <w:left w:val="nil"/>
              <w:bottom w:val="single" w:sz="4" w:space="0" w:color="auto"/>
              <w:right w:val="single" w:sz="4" w:space="0" w:color="auto"/>
            </w:tcBorders>
            <w:shd w:val="clear" w:color="auto" w:fill="DEEAF6"/>
            <w:vAlign w:val="center"/>
            <w:hideMark/>
          </w:tcPr>
          <w:p w14:paraId="6DAD87B5"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-0.5</w:t>
            </w:r>
          </w:p>
        </w:tc>
      </w:tr>
      <w:tr w:rsidR="001623C4" w:rsidRPr="004A482D" w14:paraId="36A33C40" w14:textId="77777777" w:rsidTr="001623C4">
        <w:trPr>
          <w:trHeight w:val="264"/>
        </w:trPr>
        <w:tc>
          <w:tcPr>
            <w:tcW w:w="2128" w:type="pct"/>
            <w:tcBorders>
              <w:top w:val="nil"/>
              <w:left w:val="single" w:sz="4" w:space="0" w:color="auto"/>
              <w:bottom w:val="single" w:sz="4" w:space="0" w:color="auto"/>
              <w:right w:val="single" w:sz="4" w:space="0" w:color="auto"/>
            </w:tcBorders>
            <w:shd w:val="clear" w:color="auto" w:fill="auto"/>
            <w:vAlign w:val="center"/>
            <w:hideMark/>
          </w:tcPr>
          <w:p w14:paraId="6082482A" w14:textId="77777777" w:rsidR="001623C4" w:rsidRPr="004A482D" w:rsidRDefault="001623C4" w:rsidP="00B222C6">
            <w:pPr>
              <w:spacing w:before="100" w:beforeAutospacing="1" w:after="100" w:afterAutospacing="1"/>
              <w:rPr>
                <w:rFonts w:eastAsia="SimSun" w:cs="Arial"/>
                <w:color w:val="000000"/>
                <w:lang w:val="mn-MN"/>
              </w:rPr>
            </w:pPr>
            <w:r w:rsidRPr="004A482D">
              <w:rPr>
                <w:rFonts w:eastAsia="SimSun" w:cs="Arial"/>
                <w:color w:val="000000"/>
                <w:lang w:val="mn-MN"/>
              </w:rPr>
              <w:t xml:space="preserve">   Бусад</w:t>
            </w:r>
          </w:p>
        </w:tc>
        <w:tc>
          <w:tcPr>
            <w:tcW w:w="615" w:type="pct"/>
            <w:tcBorders>
              <w:top w:val="nil"/>
              <w:left w:val="nil"/>
              <w:bottom w:val="single" w:sz="4" w:space="0" w:color="auto"/>
              <w:right w:val="single" w:sz="4" w:space="0" w:color="auto"/>
            </w:tcBorders>
            <w:shd w:val="clear" w:color="auto" w:fill="auto"/>
            <w:vAlign w:val="center"/>
            <w:hideMark/>
          </w:tcPr>
          <w:p w14:paraId="01174DED"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1.4</w:t>
            </w:r>
          </w:p>
        </w:tc>
        <w:tc>
          <w:tcPr>
            <w:tcW w:w="714" w:type="pct"/>
            <w:tcBorders>
              <w:top w:val="nil"/>
              <w:left w:val="nil"/>
              <w:bottom w:val="single" w:sz="4" w:space="0" w:color="auto"/>
              <w:right w:val="single" w:sz="4" w:space="0" w:color="auto"/>
            </w:tcBorders>
            <w:shd w:val="clear" w:color="auto" w:fill="auto"/>
            <w:vAlign w:val="center"/>
            <w:hideMark/>
          </w:tcPr>
          <w:p w14:paraId="76152854"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1.3</w:t>
            </w:r>
          </w:p>
        </w:tc>
        <w:tc>
          <w:tcPr>
            <w:tcW w:w="714" w:type="pct"/>
            <w:tcBorders>
              <w:top w:val="nil"/>
              <w:left w:val="nil"/>
              <w:bottom w:val="single" w:sz="4" w:space="0" w:color="auto"/>
              <w:right w:val="single" w:sz="4" w:space="0" w:color="auto"/>
            </w:tcBorders>
            <w:shd w:val="clear" w:color="auto" w:fill="auto"/>
            <w:vAlign w:val="center"/>
            <w:hideMark/>
          </w:tcPr>
          <w:p w14:paraId="24B9174E"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-0.7</w:t>
            </w:r>
          </w:p>
        </w:tc>
        <w:tc>
          <w:tcPr>
            <w:tcW w:w="829" w:type="pct"/>
            <w:tcBorders>
              <w:top w:val="nil"/>
              <w:left w:val="nil"/>
              <w:bottom w:val="single" w:sz="4" w:space="0" w:color="auto"/>
              <w:right w:val="single" w:sz="4" w:space="0" w:color="auto"/>
            </w:tcBorders>
            <w:shd w:val="clear" w:color="auto" w:fill="auto"/>
            <w:vAlign w:val="center"/>
            <w:hideMark/>
          </w:tcPr>
          <w:p w14:paraId="6BBFC2DB"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1.3</w:t>
            </w:r>
          </w:p>
        </w:tc>
      </w:tr>
      <w:tr w:rsidR="001623C4" w:rsidRPr="004A482D" w14:paraId="5821E835" w14:textId="77777777" w:rsidTr="001623C4">
        <w:trPr>
          <w:trHeight w:val="264"/>
        </w:trPr>
        <w:tc>
          <w:tcPr>
            <w:tcW w:w="2128" w:type="pct"/>
            <w:tcBorders>
              <w:top w:val="nil"/>
              <w:left w:val="single" w:sz="4" w:space="0" w:color="auto"/>
              <w:bottom w:val="single" w:sz="4" w:space="0" w:color="auto"/>
              <w:right w:val="single" w:sz="4" w:space="0" w:color="auto"/>
            </w:tcBorders>
            <w:shd w:val="clear" w:color="auto" w:fill="DEEAF6"/>
            <w:vAlign w:val="center"/>
            <w:hideMark/>
          </w:tcPr>
          <w:p w14:paraId="2F4B4449" w14:textId="77777777" w:rsidR="001623C4" w:rsidRPr="004A482D" w:rsidRDefault="001623C4" w:rsidP="00B222C6">
            <w:pPr>
              <w:spacing w:before="100" w:beforeAutospacing="1" w:after="100" w:afterAutospacing="1"/>
              <w:rPr>
                <w:rFonts w:eastAsia="SimSun" w:cs="Arial"/>
                <w:color w:val="000000"/>
                <w:lang w:val="mn-MN"/>
              </w:rPr>
            </w:pPr>
            <w:r w:rsidRPr="004A482D">
              <w:rPr>
                <w:rFonts w:eastAsia="SimSun" w:cs="Arial"/>
                <w:color w:val="000000"/>
                <w:lang w:val="mn-MN"/>
              </w:rPr>
              <w:t>Цэвэр татвар</w:t>
            </w:r>
          </w:p>
        </w:tc>
        <w:tc>
          <w:tcPr>
            <w:tcW w:w="615" w:type="pct"/>
            <w:tcBorders>
              <w:top w:val="nil"/>
              <w:left w:val="nil"/>
              <w:bottom w:val="single" w:sz="4" w:space="0" w:color="auto"/>
              <w:right w:val="single" w:sz="4" w:space="0" w:color="auto"/>
            </w:tcBorders>
            <w:shd w:val="clear" w:color="auto" w:fill="DEEAF6"/>
            <w:vAlign w:val="center"/>
            <w:hideMark/>
          </w:tcPr>
          <w:p w14:paraId="7587609C"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2</w:t>
            </w:r>
          </w:p>
        </w:tc>
        <w:tc>
          <w:tcPr>
            <w:tcW w:w="714" w:type="pct"/>
            <w:tcBorders>
              <w:top w:val="nil"/>
              <w:left w:val="nil"/>
              <w:bottom w:val="single" w:sz="4" w:space="0" w:color="auto"/>
              <w:right w:val="single" w:sz="4" w:space="0" w:color="auto"/>
            </w:tcBorders>
            <w:shd w:val="clear" w:color="auto" w:fill="DEEAF6"/>
            <w:vAlign w:val="center"/>
            <w:hideMark/>
          </w:tcPr>
          <w:p w14:paraId="6592346F"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1</w:t>
            </w:r>
          </w:p>
        </w:tc>
        <w:tc>
          <w:tcPr>
            <w:tcW w:w="714" w:type="pct"/>
            <w:tcBorders>
              <w:top w:val="nil"/>
              <w:left w:val="nil"/>
              <w:bottom w:val="single" w:sz="4" w:space="0" w:color="auto"/>
              <w:right w:val="single" w:sz="4" w:space="0" w:color="auto"/>
            </w:tcBorders>
            <w:shd w:val="clear" w:color="auto" w:fill="DEEAF6"/>
            <w:vAlign w:val="center"/>
            <w:hideMark/>
          </w:tcPr>
          <w:p w14:paraId="34F27897"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-1.1</w:t>
            </w:r>
          </w:p>
        </w:tc>
        <w:tc>
          <w:tcPr>
            <w:tcW w:w="829" w:type="pct"/>
            <w:tcBorders>
              <w:top w:val="nil"/>
              <w:left w:val="nil"/>
              <w:bottom w:val="single" w:sz="4" w:space="0" w:color="auto"/>
              <w:right w:val="single" w:sz="4" w:space="0" w:color="auto"/>
            </w:tcBorders>
            <w:shd w:val="clear" w:color="auto" w:fill="DEEAF6"/>
            <w:vAlign w:val="center"/>
            <w:hideMark/>
          </w:tcPr>
          <w:p w14:paraId="550912C5" w14:textId="77777777" w:rsidR="001623C4" w:rsidRPr="004A482D" w:rsidRDefault="001623C4" w:rsidP="001623C4">
            <w:pPr>
              <w:keepNext/>
              <w:spacing w:before="100" w:beforeAutospacing="1" w:after="100" w:afterAutospacing="1"/>
              <w:jc w:val="right"/>
              <w:rPr>
                <w:rFonts w:eastAsia="SimSun" w:cs="Arial"/>
                <w:color w:val="000000"/>
                <w:lang w:val="mn-MN"/>
              </w:rPr>
            </w:pPr>
            <w:r w:rsidRPr="004A482D">
              <w:rPr>
                <w:rFonts w:eastAsia="SimSun" w:cs="Arial"/>
                <w:color w:val="000000"/>
                <w:lang w:val="mn-MN"/>
              </w:rPr>
              <w:t>1.3</w:t>
            </w:r>
          </w:p>
        </w:tc>
      </w:tr>
    </w:tbl>
    <w:p w14:paraId="0B609B70" w14:textId="77777777" w:rsidR="001623C4" w:rsidRPr="004A482D" w:rsidRDefault="001623C4" w:rsidP="001623C4">
      <w:pPr>
        <w:pStyle w:val="Bulletpoint"/>
        <w:spacing w:after="0"/>
        <w:ind w:left="0" w:firstLine="0"/>
        <w:jc w:val="left"/>
        <w:rPr>
          <w:rFonts w:ascii="Arial" w:hAnsi="Arial" w:cs="Arial"/>
          <w:i/>
          <w:sz w:val="16"/>
        </w:rPr>
      </w:pPr>
      <w:r w:rsidRPr="004A482D">
        <w:rPr>
          <w:rFonts w:ascii="Arial" w:hAnsi="Arial" w:cs="Arial"/>
          <w:i/>
          <w:sz w:val="16"/>
        </w:rPr>
        <w:t>Эх үүсвэр: Үндэсний Статистикийн Хороо</w:t>
      </w:r>
    </w:p>
    <w:p w14:paraId="68DC262A" w14:textId="3477FB5B" w:rsidR="001623C4" w:rsidRPr="004A482D" w:rsidRDefault="001623C4" w:rsidP="00C84A0C">
      <w:pPr>
        <w:pStyle w:val="Caption"/>
        <w:spacing w:before="240"/>
        <w:jc w:val="center"/>
        <w:rPr>
          <w:color w:val="000000" w:themeColor="text1"/>
          <w:sz w:val="22"/>
          <w:szCs w:val="22"/>
          <w:lang w:val="mn-MN"/>
        </w:rPr>
      </w:pPr>
      <w:r w:rsidRPr="004A482D">
        <w:rPr>
          <w:color w:val="000000" w:themeColor="text1"/>
          <w:sz w:val="22"/>
          <w:szCs w:val="22"/>
          <w:lang w:val="mn-MN"/>
        </w:rPr>
        <w:t xml:space="preserve">Зураг </w:t>
      </w:r>
      <w:r w:rsidRPr="004A482D">
        <w:rPr>
          <w:color w:val="000000" w:themeColor="text1"/>
          <w:sz w:val="22"/>
          <w:szCs w:val="22"/>
          <w:lang w:val="mn-MN"/>
        </w:rPr>
        <w:fldChar w:fldCharType="begin"/>
      </w:r>
      <w:r w:rsidRPr="004A482D">
        <w:rPr>
          <w:color w:val="000000" w:themeColor="text1"/>
          <w:sz w:val="22"/>
          <w:szCs w:val="22"/>
          <w:lang w:val="mn-MN"/>
        </w:rPr>
        <w:instrText xml:space="preserve"> SEQ Зураг \* ARABIC </w:instrText>
      </w:r>
      <w:r w:rsidRPr="004A482D">
        <w:rPr>
          <w:color w:val="000000" w:themeColor="text1"/>
          <w:sz w:val="22"/>
          <w:szCs w:val="22"/>
          <w:lang w:val="mn-MN"/>
        </w:rPr>
        <w:fldChar w:fldCharType="separate"/>
      </w:r>
      <w:r w:rsidR="00A4517A" w:rsidRPr="004A482D">
        <w:rPr>
          <w:noProof/>
          <w:color w:val="000000" w:themeColor="text1"/>
          <w:sz w:val="22"/>
          <w:szCs w:val="22"/>
          <w:lang w:val="mn-MN"/>
        </w:rPr>
        <w:t>2</w:t>
      </w:r>
      <w:r w:rsidRPr="004A482D">
        <w:rPr>
          <w:color w:val="000000" w:themeColor="text1"/>
          <w:sz w:val="22"/>
          <w:szCs w:val="22"/>
          <w:lang w:val="mn-MN"/>
        </w:rPr>
        <w:fldChar w:fldCharType="end"/>
      </w:r>
      <w:r w:rsidRPr="004A482D">
        <w:rPr>
          <w:color w:val="000000" w:themeColor="text1"/>
          <w:sz w:val="22"/>
          <w:szCs w:val="22"/>
          <w:lang w:val="mn-MN"/>
        </w:rPr>
        <w:t xml:space="preserve">. </w:t>
      </w:r>
      <w:r w:rsidRPr="004A482D">
        <w:rPr>
          <w:rFonts w:eastAsia="SimSun" w:cs="Arial"/>
          <w:color w:val="000000" w:themeColor="text1"/>
          <w:sz w:val="22"/>
          <w:szCs w:val="22"/>
          <w:lang w:val="mn-MN"/>
        </w:rPr>
        <w:t>Эдийн засгийн өсөлт</w:t>
      </w:r>
      <w:r w:rsidRPr="004A482D">
        <w:rPr>
          <w:rFonts w:eastAsia="SimSun" w:cs="Arial"/>
          <w:iCs w:val="0"/>
          <w:color w:val="000000" w:themeColor="text1"/>
          <w:sz w:val="22"/>
          <w:szCs w:val="22"/>
          <w:lang w:val="mn-MN"/>
        </w:rPr>
        <w:t xml:space="preserve"> үзүүлж буй салбаруудын хувь нэмэр</w:t>
      </w:r>
    </w:p>
    <w:p w14:paraId="0089C254" w14:textId="77777777" w:rsidR="001466CA" w:rsidRPr="004A482D" w:rsidRDefault="001466CA" w:rsidP="001857C1">
      <w:pPr>
        <w:pStyle w:val="Heading3"/>
        <w:numPr>
          <w:ilvl w:val="2"/>
          <w:numId w:val="24"/>
        </w:numPr>
        <w:rPr>
          <w:szCs w:val="22"/>
        </w:rPr>
      </w:pPr>
      <w:bookmarkStart w:id="21" w:name="_Toc86422932"/>
      <w:bookmarkStart w:id="22" w:name="_Toc90645083"/>
      <w:bookmarkStart w:id="23" w:name="_Toc90645283"/>
      <w:bookmarkStart w:id="24" w:name="_Toc90645466"/>
      <w:bookmarkStart w:id="25" w:name="_Toc101946425"/>
      <w:r w:rsidRPr="004A482D">
        <w:rPr>
          <w:szCs w:val="22"/>
        </w:rPr>
        <w:t>Гадаад худалдаа</w:t>
      </w:r>
      <w:bookmarkEnd w:id="21"/>
      <w:bookmarkEnd w:id="22"/>
      <w:bookmarkEnd w:id="23"/>
      <w:bookmarkEnd w:id="24"/>
      <w:bookmarkEnd w:id="25"/>
    </w:p>
    <w:p w14:paraId="12BE15F0" w14:textId="77777777" w:rsidR="001623C4" w:rsidRPr="004A482D" w:rsidRDefault="001623C4" w:rsidP="001623C4">
      <w:pPr>
        <w:ind w:firstLine="720"/>
        <w:rPr>
          <w:rFonts w:cs="Arial"/>
          <w:noProof/>
          <w:lang w:val="mn-MN"/>
        </w:rPr>
      </w:pPr>
      <w:r w:rsidRPr="004A482D">
        <w:rPr>
          <w:rFonts w:cs="Arial"/>
          <w:noProof/>
          <w:lang w:val="mn-MN"/>
        </w:rPr>
        <w:t xml:space="preserve">Гадаад худалдааны нийт бараа эргэлт 2021 онд 16.1 тэрбум ам.доллар болж, өмнөх оноос 25.1 хувиар өссөн бол гадаад худалдааны тэнцэл 2.4 тэрбум ам.долларын ашигтай гарч өмнөх оноос 5.1 хувиар өссөн байна.  </w:t>
      </w:r>
    </w:p>
    <w:p w14:paraId="3E69CB4B" w14:textId="215C643E" w:rsidR="001466CA" w:rsidRPr="004A482D" w:rsidRDefault="001623C4" w:rsidP="001623C4">
      <w:pPr>
        <w:ind w:firstLine="720"/>
        <w:rPr>
          <w:rFonts w:cs="Arial"/>
          <w:noProof/>
          <w:lang w:val="mn-MN"/>
        </w:rPr>
      </w:pPr>
      <w:r w:rsidRPr="004A482D">
        <w:rPr>
          <w:rFonts w:cs="Arial"/>
          <w:noProof/>
          <w:lang w:val="mn-MN"/>
        </w:rPr>
        <w:t>Экспортоор 9.2 тэрбум ам.долларын бараа, түүхий эд гаргасан нь 2020 оноос 22.1 хувиар өссөн үзүүлэлт болж байна. Уул уурхайн эрдэс бүтээгдэхүүний үнэ өссөнтэй холбоотойгоор экспортын орлого нэмэгдсэн байна.</w:t>
      </w:r>
      <w:r w:rsidR="001466CA" w:rsidRPr="004A482D">
        <w:rPr>
          <w:rFonts w:cs="Arial"/>
          <w:noProof/>
          <w:lang w:val="mn-MN"/>
        </w:rPr>
        <w:t xml:space="preserve"> </w:t>
      </w:r>
    </w:p>
    <w:tbl>
      <w:tblPr>
        <w:tblStyle w:val="TableGrid"/>
        <w:tblW w:w="0" w:type="auto"/>
        <w:tblLook w:val="04A0" w:firstRow="1" w:lastRow="0" w:firstColumn="1" w:lastColumn="0" w:noHBand="0" w:noVBand="1"/>
      </w:tblPr>
      <w:tblGrid>
        <w:gridCol w:w="9348"/>
      </w:tblGrid>
      <w:tr w:rsidR="001623C4" w:rsidRPr="004A482D" w14:paraId="017B89CD" w14:textId="77777777" w:rsidTr="001623C4">
        <w:tc>
          <w:tcPr>
            <w:tcW w:w="9348" w:type="dxa"/>
          </w:tcPr>
          <w:p w14:paraId="7DDF7AEB" w14:textId="4932FA24" w:rsidR="001623C4" w:rsidRPr="004A482D" w:rsidRDefault="001623C4" w:rsidP="001466CA">
            <w:pPr>
              <w:rPr>
                <w:rFonts w:cs="Arial"/>
                <w:noProof/>
                <w:color w:val="C00000"/>
                <w:lang w:val="mn-MN"/>
              </w:rPr>
            </w:pPr>
            <w:r w:rsidRPr="004A482D">
              <w:rPr>
                <w:rFonts w:eastAsia="SimSun" w:cs="Arial"/>
                <w:noProof/>
                <w:szCs w:val="24"/>
              </w:rPr>
              <w:drawing>
                <wp:anchor distT="0" distB="0" distL="114300" distR="114300" simplePos="0" relativeHeight="251706368" behindDoc="0" locked="0" layoutInCell="1" allowOverlap="1" wp14:anchorId="43B31916" wp14:editId="400F3328">
                  <wp:simplePos x="0" y="0"/>
                  <wp:positionH relativeFrom="margin">
                    <wp:posOffset>-2810</wp:posOffset>
                  </wp:positionH>
                  <wp:positionV relativeFrom="margin">
                    <wp:posOffset>75409</wp:posOffset>
                  </wp:positionV>
                  <wp:extent cx="5852160" cy="1828800"/>
                  <wp:effectExtent l="0" t="0" r="0" b="0"/>
                  <wp:wrapSquare wrapText="bothSides"/>
                  <wp:docPr id="20" name="Chart 20">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6BEFB9B5-613F-456F-980C-6E02538819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tc>
      </w:tr>
    </w:tbl>
    <w:p w14:paraId="7BA8C200" w14:textId="13080C43" w:rsidR="001466CA" w:rsidRPr="004A482D" w:rsidRDefault="001466CA" w:rsidP="001B2666">
      <w:pPr>
        <w:pStyle w:val="Caption"/>
        <w:spacing w:after="0"/>
        <w:rPr>
          <w:rFonts w:cs="Arial"/>
          <w:i/>
          <w:sz w:val="16"/>
          <w:szCs w:val="16"/>
          <w:lang w:val="mn-MN"/>
        </w:rPr>
      </w:pPr>
      <w:r w:rsidRPr="004A482D">
        <w:rPr>
          <w:rFonts w:cs="Arial"/>
          <w:i/>
          <w:sz w:val="16"/>
          <w:szCs w:val="16"/>
          <w:lang w:val="mn-MN"/>
        </w:rPr>
        <w:t>Эх үүсвэр: Үндэсний Статистикийн Хороо</w:t>
      </w:r>
    </w:p>
    <w:p w14:paraId="14277E54" w14:textId="308C4694" w:rsidR="001466CA" w:rsidRPr="004A482D" w:rsidRDefault="001466CA" w:rsidP="00C84A0C">
      <w:pPr>
        <w:pStyle w:val="Caption"/>
        <w:spacing w:before="240"/>
        <w:jc w:val="center"/>
        <w:rPr>
          <w:rFonts w:cs="Arial"/>
          <w:i/>
          <w:sz w:val="22"/>
          <w:szCs w:val="22"/>
          <w:lang w:val="mn-MN"/>
        </w:rPr>
      </w:pPr>
      <w:bookmarkStart w:id="26" w:name="_Toc89672998"/>
      <w:r w:rsidRPr="004A482D">
        <w:rPr>
          <w:rFonts w:cs="Arial"/>
          <w:sz w:val="22"/>
          <w:szCs w:val="22"/>
          <w:lang w:val="mn-MN"/>
        </w:rPr>
        <w:t xml:space="preserve">Зураг </w:t>
      </w:r>
      <w:r w:rsidRPr="004A482D">
        <w:rPr>
          <w:rFonts w:cs="Arial"/>
          <w:noProof/>
          <w:sz w:val="22"/>
          <w:szCs w:val="22"/>
          <w:lang w:val="mn-MN"/>
        </w:rPr>
        <w:fldChar w:fldCharType="begin"/>
      </w:r>
      <w:r w:rsidRPr="004A482D">
        <w:rPr>
          <w:rFonts w:cs="Arial"/>
          <w:noProof/>
          <w:sz w:val="22"/>
          <w:szCs w:val="22"/>
          <w:lang w:val="mn-MN"/>
        </w:rPr>
        <w:instrText xml:space="preserve"> SEQ Зураг \* ARABIC </w:instrText>
      </w:r>
      <w:r w:rsidRPr="004A482D">
        <w:rPr>
          <w:rFonts w:cs="Arial"/>
          <w:noProof/>
          <w:sz w:val="22"/>
          <w:szCs w:val="22"/>
          <w:lang w:val="mn-MN"/>
        </w:rPr>
        <w:fldChar w:fldCharType="separate"/>
      </w:r>
      <w:r w:rsidR="00A4517A" w:rsidRPr="004A482D">
        <w:rPr>
          <w:rFonts w:cs="Arial"/>
          <w:noProof/>
          <w:sz w:val="22"/>
          <w:szCs w:val="22"/>
          <w:lang w:val="mn-MN"/>
        </w:rPr>
        <w:t>3</w:t>
      </w:r>
      <w:r w:rsidRPr="004A482D">
        <w:rPr>
          <w:rFonts w:cs="Arial"/>
          <w:noProof/>
          <w:sz w:val="22"/>
          <w:szCs w:val="22"/>
          <w:lang w:val="mn-MN"/>
        </w:rPr>
        <w:fldChar w:fldCharType="end"/>
      </w:r>
      <w:r w:rsidRPr="004A482D">
        <w:rPr>
          <w:rFonts w:cs="Arial"/>
          <w:sz w:val="22"/>
          <w:szCs w:val="22"/>
          <w:lang w:val="mn-MN"/>
        </w:rPr>
        <w:t>. Гадаад худалдаа, жил бүрийн эхний 8 сарын байдлаар, тэрбум ам.доллар</w:t>
      </w:r>
      <w:bookmarkEnd w:id="26"/>
    </w:p>
    <w:p w14:paraId="2FFE636E" w14:textId="2035FDA1" w:rsidR="001466CA" w:rsidRPr="004A482D" w:rsidRDefault="001623C4" w:rsidP="001466CA">
      <w:pPr>
        <w:ind w:firstLine="720"/>
        <w:rPr>
          <w:rFonts w:cs="Arial"/>
          <w:lang w:val="mn-MN"/>
        </w:rPr>
      </w:pPr>
      <w:r w:rsidRPr="004A482D">
        <w:rPr>
          <w:rFonts w:cs="Arial"/>
          <w:lang w:val="mn-MN"/>
        </w:rPr>
        <w:t>Импортоор 6.8 тэрбум ам.долларын бараа, түүхий эд худалдан авсан нь өмнөх оноос 29.4 хувиар өсжээ. Импортын өсөлтөд тээврийн хэрэгсэл, тэдгээрийн эд анги, химийн бүтээгдэхүүн, машин механизм, тоног төхөөрөмж, ургамлын гаралтай бүтээгдэхүүн, хүнсний бүтээгдэхүүний импорт голлон нөлөөлсөн байна.</w:t>
      </w:r>
    </w:p>
    <w:p w14:paraId="4D394D8C" w14:textId="77777777" w:rsidR="001466CA" w:rsidRPr="004A482D" w:rsidRDefault="001466CA" w:rsidP="001857C1">
      <w:pPr>
        <w:pStyle w:val="Heading3"/>
        <w:numPr>
          <w:ilvl w:val="2"/>
          <w:numId w:val="24"/>
        </w:numPr>
        <w:rPr>
          <w:szCs w:val="22"/>
        </w:rPr>
      </w:pPr>
      <w:bookmarkStart w:id="27" w:name="_Toc86422933"/>
      <w:bookmarkStart w:id="28" w:name="_Toc90645084"/>
      <w:bookmarkStart w:id="29" w:name="_Toc90645284"/>
      <w:bookmarkStart w:id="30" w:name="_Toc90645467"/>
      <w:bookmarkStart w:id="31" w:name="_Toc101946426"/>
      <w:r w:rsidRPr="004A482D">
        <w:rPr>
          <w:szCs w:val="22"/>
        </w:rPr>
        <w:t>Төлбөрийн тэнцэл</w:t>
      </w:r>
      <w:bookmarkEnd w:id="27"/>
      <w:bookmarkEnd w:id="28"/>
      <w:bookmarkEnd w:id="29"/>
      <w:bookmarkEnd w:id="30"/>
      <w:bookmarkEnd w:id="31"/>
    </w:p>
    <w:p w14:paraId="2A60E4DA" w14:textId="72A075AF" w:rsidR="001466CA" w:rsidRPr="004A482D" w:rsidRDefault="001B2666" w:rsidP="001466CA">
      <w:pPr>
        <w:spacing w:after="200" w:line="276" w:lineRule="auto"/>
        <w:ind w:firstLine="720"/>
        <w:rPr>
          <w:rFonts w:eastAsia="Calibri" w:cs="Arial"/>
          <w:lang w:val="mn-MN"/>
        </w:rPr>
      </w:pPr>
      <w:r w:rsidRPr="004A482D">
        <w:rPr>
          <w:rFonts w:eastAsia="Calibri" w:cs="Arial"/>
          <w:lang w:val="mn-MN"/>
        </w:rPr>
        <w:t>Төлбөрийн тэнцэл 2021 онд 222 сая ам.долларын алдагдалтай гарлаа. Урсгал дансны алдагдал өмнөх оноос 1,284 сая ам.доллароор нэмэгдэж, 1,959 сая ам.долларт хүрсэн бол санхүүгийн дансны ашиг 331 сая ам.доллароор нэмэгдэн 1,835 сая ам.долларт хүрсэн байна.</w:t>
      </w:r>
    </w:p>
    <w:tbl>
      <w:tblPr>
        <w:tblStyle w:val="TableGrid"/>
        <w:tblW w:w="0" w:type="auto"/>
        <w:tblLook w:val="04A0" w:firstRow="1" w:lastRow="0" w:firstColumn="1" w:lastColumn="0" w:noHBand="0" w:noVBand="1"/>
      </w:tblPr>
      <w:tblGrid>
        <w:gridCol w:w="9348"/>
      </w:tblGrid>
      <w:tr w:rsidR="001B2666" w:rsidRPr="004A482D" w14:paraId="1A0A74DD" w14:textId="77777777" w:rsidTr="001B2666">
        <w:tc>
          <w:tcPr>
            <w:tcW w:w="9348" w:type="dxa"/>
          </w:tcPr>
          <w:p w14:paraId="30F3F4FE" w14:textId="7DA7B183" w:rsidR="001B2666" w:rsidRPr="004A482D" w:rsidRDefault="001B2666" w:rsidP="001466CA">
            <w:pPr>
              <w:pStyle w:val="Caption"/>
              <w:rPr>
                <w:rFonts w:cs="Arial"/>
                <w:i/>
                <w:sz w:val="16"/>
                <w:szCs w:val="16"/>
                <w:lang w:val="mn-MN"/>
              </w:rPr>
            </w:pPr>
            <w:r w:rsidRPr="004A482D">
              <w:rPr>
                <w:rFonts w:eastAsia="SimSun" w:cs="Arial"/>
                <w:noProof/>
                <w:sz w:val="24"/>
                <w:szCs w:val="24"/>
              </w:rPr>
              <w:lastRenderedPageBreak/>
              <w:drawing>
                <wp:anchor distT="0" distB="0" distL="114300" distR="114300" simplePos="0" relativeHeight="251707392" behindDoc="0" locked="0" layoutInCell="1" allowOverlap="1" wp14:anchorId="2198582E" wp14:editId="0A0D24B6">
                  <wp:simplePos x="0" y="0"/>
                  <wp:positionH relativeFrom="margin">
                    <wp:posOffset>-26670</wp:posOffset>
                  </wp:positionH>
                  <wp:positionV relativeFrom="margin">
                    <wp:posOffset>89941</wp:posOffset>
                  </wp:positionV>
                  <wp:extent cx="5852160" cy="1828800"/>
                  <wp:effectExtent l="0" t="0" r="0" b="0"/>
                  <wp:wrapSquare wrapText="bothSides"/>
                  <wp:docPr id="82" name="Chart 82">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tc>
      </w:tr>
    </w:tbl>
    <w:p w14:paraId="7A34F331" w14:textId="77777777" w:rsidR="001B2666" w:rsidRPr="004A482D" w:rsidRDefault="001466CA" w:rsidP="001B2666">
      <w:pPr>
        <w:pStyle w:val="Caption"/>
        <w:spacing w:after="0"/>
        <w:rPr>
          <w:rFonts w:cs="Arial"/>
          <w:i/>
          <w:sz w:val="16"/>
          <w:szCs w:val="16"/>
          <w:lang w:val="mn-MN"/>
        </w:rPr>
      </w:pPr>
      <w:r w:rsidRPr="004A482D">
        <w:rPr>
          <w:rFonts w:cs="Arial"/>
          <w:i/>
          <w:sz w:val="16"/>
          <w:szCs w:val="16"/>
          <w:lang w:val="mn-MN"/>
        </w:rPr>
        <w:t>Эх үүсвэр: Монголбанк</w:t>
      </w:r>
      <w:bookmarkStart w:id="32" w:name="_Toc89672999"/>
    </w:p>
    <w:p w14:paraId="263E05A2" w14:textId="4248EAED" w:rsidR="001466CA" w:rsidRPr="004A482D" w:rsidRDefault="001466CA" w:rsidP="001B2666">
      <w:pPr>
        <w:pStyle w:val="Caption"/>
        <w:jc w:val="center"/>
        <w:rPr>
          <w:rFonts w:cs="Arial"/>
          <w:i/>
          <w:color w:val="0070C0"/>
          <w:sz w:val="22"/>
          <w:szCs w:val="22"/>
          <w:lang w:val="mn-MN"/>
        </w:rPr>
      </w:pPr>
      <w:r w:rsidRPr="004A482D">
        <w:rPr>
          <w:rFonts w:cs="Arial"/>
          <w:sz w:val="22"/>
          <w:szCs w:val="22"/>
          <w:lang w:val="mn-MN"/>
        </w:rPr>
        <w:t xml:space="preserve">Зураг </w:t>
      </w:r>
      <w:r w:rsidRPr="004A482D">
        <w:rPr>
          <w:rFonts w:cs="Arial"/>
          <w:noProof/>
          <w:sz w:val="22"/>
          <w:szCs w:val="22"/>
          <w:lang w:val="mn-MN"/>
        </w:rPr>
        <w:fldChar w:fldCharType="begin"/>
      </w:r>
      <w:r w:rsidRPr="004A482D">
        <w:rPr>
          <w:rFonts w:cs="Arial"/>
          <w:noProof/>
          <w:sz w:val="22"/>
          <w:szCs w:val="22"/>
          <w:lang w:val="mn-MN"/>
        </w:rPr>
        <w:instrText xml:space="preserve"> SEQ Зураг \* ARABIC </w:instrText>
      </w:r>
      <w:r w:rsidRPr="004A482D">
        <w:rPr>
          <w:rFonts w:cs="Arial"/>
          <w:noProof/>
          <w:sz w:val="22"/>
          <w:szCs w:val="22"/>
          <w:lang w:val="mn-MN"/>
        </w:rPr>
        <w:fldChar w:fldCharType="separate"/>
      </w:r>
      <w:r w:rsidR="00A4517A" w:rsidRPr="004A482D">
        <w:rPr>
          <w:rFonts w:cs="Arial"/>
          <w:noProof/>
          <w:sz w:val="22"/>
          <w:szCs w:val="22"/>
          <w:lang w:val="mn-MN"/>
        </w:rPr>
        <w:t>4</w:t>
      </w:r>
      <w:r w:rsidRPr="004A482D">
        <w:rPr>
          <w:rFonts w:cs="Arial"/>
          <w:noProof/>
          <w:sz w:val="22"/>
          <w:szCs w:val="22"/>
          <w:lang w:val="mn-MN"/>
        </w:rPr>
        <w:fldChar w:fldCharType="end"/>
      </w:r>
      <w:r w:rsidRPr="004A482D">
        <w:rPr>
          <w:rFonts w:cs="Arial"/>
          <w:sz w:val="22"/>
          <w:szCs w:val="22"/>
          <w:lang w:val="mn-MN"/>
        </w:rPr>
        <w:t>. Төлбөрийн тэнцэл, сая ам.доллар</w:t>
      </w:r>
      <w:bookmarkEnd w:id="32"/>
    </w:p>
    <w:p w14:paraId="2DE45267" w14:textId="77777777" w:rsidR="001B2666" w:rsidRPr="004A482D" w:rsidRDefault="001B2666" w:rsidP="001B2666">
      <w:pPr>
        <w:spacing w:after="200"/>
        <w:ind w:firstLine="720"/>
        <w:rPr>
          <w:rFonts w:cs="Arial"/>
          <w:lang w:val="mn-MN"/>
        </w:rPr>
      </w:pPr>
      <w:r w:rsidRPr="004A482D">
        <w:rPr>
          <w:rFonts w:cs="Arial"/>
          <w:lang w:val="mn-MN"/>
        </w:rPr>
        <w:t xml:space="preserve">Урсгал дансны алдагдал ийнхүү нэмэгдэхэд хөрөнгө оруулалтын орлогын дансны алдагдал өмнөх оноос 939 сая ам.доллароор нэмэгдсэн, импортын өсөлтөөс шалтгаалан барааны дансны ашиг 453 сая ам.доллароор буурсан нь голлон нөлөөллөө. Хөрөнгийн дансны тэнцэл өмнөх оноос 24 сая ам.доллароор нэмэгдэж, 127 сая ам.долларт хүрсэн байна. </w:t>
      </w:r>
    </w:p>
    <w:p w14:paraId="44BCBA32" w14:textId="7C85A3A8" w:rsidR="001B2666" w:rsidRPr="004A482D" w:rsidRDefault="001B2666" w:rsidP="001B2666">
      <w:pPr>
        <w:spacing w:after="200"/>
        <w:ind w:firstLine="720"/>
        <w:rPr>
          <w:rFonts w:cs="Arial"/>
          <w:lang w:val="mn-MN"/>
        </w:rPr>
      </w:pPr>
      <w:r w:rsidRPr="004A482D">
        <w:rPr>
          <w:rFonts w:cs="Arial"/>
          <w:lang w:val="mn-MN"/>
        </w:rPr>
        <w:t xml:space="preserve">Хөрөнгө оруулалтын буцаалтыг оруулсан гадаадын шууд хөрөнгө оруулалтын цэвэр орох урсгал 2021 онд өмнөх оноос 24 хувиар өсөж, 2.1 тэрбум ам.долларт хүрсэн ба үүнд хувьцаа хэлбэрийн хөрөнгө оруулалт 87 хувиар өссөн нь нөлөөлжээ. Улсын бүртгэлийн ерөнхий газрын мэдээллээр 2021 онд нийт 92 гадаадын хөрөнгө оруулалттай ХХК шинээр бүртгүүлсэн бөгөөд энэ нь өмнөх оноос 21-ээр (30 орчим хувиар) өссөн үзүүлэлт байна. Харин өрийн хэрэгслээрх хөрөнгө оруулалтын урсгал өмнөх оны түвшнээс 171 сая ам.доллароор бага байлаа. ГШХО-ын орох урсгалын дийлэнхийг бүрдүүлдэг Оюу Толгойн хөрөнгө оруулалт 0.9 тэрбум ам.доллар болж, өмнөх оноос 100 орчим сая ам.доллароор буурсан байна (Рио Тинто компанийн 2021 оны тайлан). </w:t>
      </w:r>
    </w:p>
    <w:p w14:paraId="346AE6C1" w14:textId="173FF8B1" w:rsidR="001466CA" w:rsidRPr="004A482D" w:rsidRDefault="001B2666" w:rsidP="001B2666">
      <w:pPr>
        <w:spacing w:after="200"/>
        <w:ind w:firstLine="720"/>
        <w:rPr>
          <w:rFonts w:cs="Arial"/>
          <w:lang w:val="mn-MN"/>
        </w:rPr>
      </w:pPr>
      <w:r w:rsidRPr="004A482D">
        <w:rPr>
          <w:rFonts w:cs="Arial"/>
          <w:lang w:val="mn-MN"/>
        </w:rPr>
        <w:t>Өнгөрсөн онд “МИК ОССК” ХХК 250 сая ам.долларын бондыг олон улсын зах зээлд арилжаалж, 2019 онд гаргасан 300 сая ам.долларын бондын тодорхой хэсгийг дахин санхүүжүүлсэн. Мөн Монгол Улсын Засгийн газар 2021 оны 6 дугаар сард “Century” төслийн хүрээнд 1 тэрбум ам.долларын бонд арилжаалж, 2022 онд төлөгдөх Чингис, 2023 онд төлөгдөх Гэрэгэ бондыг дахин санхүүжүүлж өрийн зохицуулалтын арга хэмжээг авч хэрэгжүүлсэн нь төлбөрийн тэнцлийн дарамтыг буурууллаа.</w:t>
      </w:r>
    </w:p>
    <w:p w14:paraId="042337DC" w14:textId="40DA1076" w:rsidR="001466CA" w:rsidRPr="004A482D" w:rsidRDefault="001466CA" w:rsidP="001857C1">
      <w:pPr>
        <w:pStyle w:val="Heading3"/>
        <w:numPr>
          <w:ilvl w:val="2"/>
          <w:numId w:val="24"/>
        </w:numPr>
        <w:rPr>
          <w:szCs w:val="22"/>
        </w:rPr>
      </w:pPr>
      <w:bookmarkStart w:id="33" w:name="_Toc86422934"/>
      <w:bookmarkStart w:id="34" w:name="_Toc90645085"/>
      <w:bookmarkStart w:id="35" w:name="_Toc90645285"/>
      <w:bookmarkStart w:id="36" w:name="_Toc90645468"/>
      <w:bookmarkStart w:id="37" w:name="_Toc101946427"/>
      <w:r w:rsidRPr="004A482D">
        <w:rPr>
          <w:szCs w:val="22"/>
        </w:rPr>
        <w:t>Инфляц</w:t>
      </w:r>
      <w:bookmarkEnd w:id="33"/>
      <w:bookmarkEnd w:id="34"/>
      <w:bookmarkEnd w:id="35"/>
      <w:bookmarkEnd w:id="36"/>
      <w:bookmarkEnd w:id="37"/>
    </w:p>
    <w:p w14:paraId="3DBA0DFD" w14:textId="77777777" w:rsidR="001B2666" w:rsidRPr="004A482D" w:rsidRDefault="001B2666" w:rsidP="001B2666">
      <w:pPr>
        <w:autoSpaceDE w:val="0"/>
        <w:autoSpaceDN w:val="0"/>
        <w:adjustRightInd w:val="0"/>
        <w:ind w:firstLine="720"/>
        <w:rPr>
          <w:rFonts w:eastAsia="MS Mincho" w:cs="Arial"/>
          <w:bCs/>
          <w:color w:val="000000"/>
          <w:lang w:val="mn-MN"/>
        </w:rPr>
      </w:pPr>
      <w:r w:rsidRPr="004A482D">
        <w:rPr>
          <w:rFonts w:eastAsia="MS Mincho" w:cs="Arial"/>
          <w:bCs/>
          <w:color w:val="000000"/>
          <w:lang w:val="mn-MN"/>
        </w:rPr>
        <w:t>Инфляцын түвшин 202</w:t>
      </w:r>
      <w:r w:rsidRPr="004A482D">
        <w:rPr>
          <w:rFonts w:eastAsia="MS Mincho" w:cs="Arial"/>
          <w:color w:val="000000"/>
          <w:lang w:val="mn-MN"/>
        </w:rPr>
        <w:t>1</w:t>
      </w:r>
      <w:r w:rsidRPr="004A482D">
        <w:rPr>
          <w:rFonts w:eastAsia="MS Mincho" w:cs="Arial"/>
          <w:bCs/>
          <w:color w:val="000000"/>
          <w:lang w:val="mn-MN"/>
        </w:rPr>
        <w:t xml:space="preserve"> оны эцэст улсын хэмжээнд 13.4 хувьтай гарлаа. Инфляцын</w:t>
      </w:r>
      <w:r w:rsidRPr="004A482D">
        <w:rPr>
          <w:rFonts w:eastAsia="MS Mincho" w:cs="Arial"/>
          <w:color w:val="000000"/>
          <w:lang w:val="mn-MN"/>
        </w:rPr>
        <w:t xml:space="preserve"> өсөлтөд тээвэр, логистикийн саатал, тээврийн зардлын өсөлт, худалдааны түнш орнуудын инфляц нэмэгдсэн хүчин зүйлс болон төсөв, мөнгөний тэлэх бодлогын дүнд мөнгөний нийлүүлэлт нэмэгдсэн нь голлон нөлөөлсөн байна. </w:t>
      </w:r>
    </w:p>
    <w:tbl>
      <w:tblPr>
        <w:tblStyle w:val="TableGrid"/>
        <w:tblW w:w="0" w:type="auto"/>
        <w:tblLook w:val="04A0" w:firstRow="1" w:lastRow="0" w:firstColumn="1" w:lastColumn="0" w:noHBand="0" w:noVBand="1"/>
      </w:tblPr>
      <w:tblGrid>
        <w:gridCol w:w="9348"/>
      </w:tblGrid>
      <w:tr w:rsidR="001B2666" w:rsidRPr="004A482D" w14:paraId="1E1E4508" w14:textId="77777777" w:rsidTr="001B2666">
        <w:tc>
          <w:tcPr>
            <w:tcW w:w="9348" w:type="dxa"/>
          </w:tcPr>
          <w:p w14:paraId="1F626DE2" w14:textId="3DBC22F9" w:rsidR="001B2666" w:rsidRPr="004A482D" w:rsidRDefault="001B2666" w:rsidP="001B2666">
            <w:pPr>
              <w:rPr>
                <w:lang w:val="mn-MN"/>
              </w:rPr>
            </w:pPr>
            <w:r w:rsidRPr="004A482D">
              <w:rPr>
                <w:rFonts w:eastAsia="MS Mincho" w:cs="Arial"/>
                <w:noProof/>
                <w:color w:val="000000"/>
                <w:szCs w:val="24"/>
              </w:rPr>
              <w:lastRenderedPageBreak/>
              <w:drawing>
                <wp:anchor distT="0" distB="0" distL="114300" distR="114300" simplePos="0" relativeHeight="251708416" behindDoc="0" locked="0" layoutInCell="1" allowOverlap="1" wp14:anchorId="46EEA0E5" wp14:editId="75967455">
                  <wp:simplePos x="0" y="0"/>
                  <wp:positionH relativeFrom="margin">
                    <wp:posOffset>-26670</wp:posOffset>
                  </wp:positionH>
                  <wp:positionV relativeFrom="margin">
                    <wp:posOffset>44970</wp:posOffset>
                  </wp:positionV>
                  <wp:extent cx="5852160" cy="1828800"/>
                  <wp:effectExtent l="0" t="0" r="0" b="0"/>
                  <wp:wrapSquare wrapText="bothSides"/>
                  <wp:docPr id="24" name="Chart 24">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7CCF2419-7137-4800-A66C-BCB246C69C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tc>
      </w:tr>
    </w:tbl>
    <w:p w14:paraId="1BE045D5" w14:textId="48DF01BD" w:rsidR="001B2666" w:rsidRPr="004A482D" w:rsidRDefault="00FF61CE" w:rsidP="00FF61CE">
      <w:pPr>
        <w:spacing w:after="0"/>
        <w:rPr>
          <w:rFonts w:cs="Arial"/>
          <w:i/>
          <w:sz w:val="16"/>
          <w:szCs w:val="16"/>
          <w:lang w:val="mn-MN"/>
        </w:rPr>
      </w:pPr>
      <w:r w:rsidRPr="004A482D">
        <w:rPr>
          <w:rFonts w:cs="Arial"/>
          <w:i/>
          <w:sz w:val="16"/>
          <w:szCs w:val="16"/>
          <w:lang w:val="mn-MN"/>
        </w:rPr>
        <w:t>Эх үүсвэр: Үндэсний Статистикийн Хороо</w:t>
      </w:r>
      <w:bookmarkStart w:id="38" w:name="_Toc86422936"/>
      <w:bookmarkStart w:id="39" w:name="_Toc69985880"/>
    </w:p>
    <w:p w14:paraId="2E529497" w14:textId="2E27CC3F" w:rsidR="00FF61CE" w:rsidRPr="004A482D" w:rsidRDefault="00FF61CE" w:rsidP="00231BC7">
      <w:pPr>
        <w:pStyle w:val="TOC1"/>
        <w:spacing w:before="240"/>
        <w:rPr>
          <w:rFonts w:eastAsia="MS Mincho"/>
          <w:iCs/>
          <w:sz w:val="22"/>
          <w:szCs w:val="22"/>
          <w:lang w:val="mn-MN"/>
        </w:rPr>
      </w:pPr>
      <w:r w:rsidRPr="004A482D">
        <w:rPr>
          <w:sz w:val="22"/>
          <w:szCs w:val="22"/>
          <w:lang w:val="mn-MN"/>
        </w:rPr>
        <w:t xml:space="preserve">Зураг </w:t>
      </w:r>
      <w:r w:rsidRPr="004A482D">
        <w:rPr>
          <w:sz w:val="22"/>
          <w:szCs w:val="22"/>
          <w:lang w:val="mn-MN"/>
        </w:rPr>
        <w:fldChar w:fldCharType="begin"/>
      </w:r>
      <w:r w:rsidRPr="004A482D">
        <w:rPr>
          <w:sz w:val="22"/>
          <w:szCs w:val="22"/>
          <w:lang w:val="mn-MN"/>
        </w:rPr>
        <w:instrText xml:space="preserve"> SEQ Зураг \* ARABIC </w:instrText>
      </w:r>
      <w:r w:rsidRPr="004A482D">
        <w:rPr>
          <w:sz w:val="22"/>
          <w:szCs w:val="22"/>
          <w:lang w:val="mn-MN"/>
        </w:rPr>
        <w:fldChar w:fldCharType="separate"/>
      </w:r>
      <w:r w:rsidR="00A4517A" w:rsidRPr="004A482D">
        <w:rPr>
          <w:noProof/>
          <w:sz w:val="22"/>
          <w:szCs w:val="22"/>
          <w:lang w:val="mn-MN"/>
        </w:rPr>
        <w:t>5</w:t>
      </w:r>
      <w:r w:rsidRPr="004A482D">
        <w:rPr>
          <w:sz w:val="22"/>
          <w:szCs w:val="22"/>
          <w:lang w:val="mn-MN"/>
        </w:rPr>
        <w:fldChar w:fldCharType="end"/>
      </w:r>
      <w:r w:rsidRPr="004A482D">
        <w:rPr>
          <w:sz w:val="22"/>
          <w:szCs w:val="22"/>
          <w:lang w:val="mn-MN"/>
        </w:rPr>
        <w:t xml:space="preserve">. </w:t>
      </w:r>
      <w:r w:rsidRPr="004A482D">
        <w:rPr>
          <w:rFonts w:eastAsia="MS Mincho"/>
          <w:sz w:val="22"/>
          <w:szCs w:val="22"/>
          <w:lang w:val="mn-MN"/>
        </w:rPr>
        <w:t>Жилийн инфляц ба суурь инфляц(хувь</w:t>
      </w:r>
      <w:r w:rsidRPr="004A482D">
        <w:rPr>
          <w:rFonts w:eastAsia="MS Mincho"/>
          <w:iCs/>
          <w:sz w:val="22"/>
          <w:szCs w:val="22"/>
          <w:lang w:val="mn-MN"/>
        </w:rPr>
        <w:t>)</w:t>
      </w:r>
    </w:p>
    <w:p w14:paraId="424619C9" w14:textId="612CEE60" w:rsidR="00217D7F" w:rsidRPr="004A482D" w:rsidRDefault="00217D7F" w:rsidP="00217D7F">
      <w:pPr>
        <w:autoSpaceDE w:val="0"/>
        <w:autoSpaceDN w:val="0"/>
        <w:adjustRightInd w:val="0"/>
        <w:ind w:firstLine="720"/>
        <w:rPr>
          <w:rFonts w:eastAsia="MS Mincho" w:cs="Arial"/>
          <w:bCs/>
          <w:color w:val="000000"/>
          <w:lang w:val="mn-MN"/>
        </w:rPr>
      </w:pPr>
      <w:r w:rsidRPr="004A482D">
        <w:rPr>
          <w:rFonts w:eastAsia="MS Mincho" w:cs="Arial"/>
          <w:bCs/>
          <w:color w:val="000000"/>
          <w:lang w:val="mn-MN"/>
        </w:rPr>
        <w:t>Хүнсний бүлгийн үнэ 2021 онд 20.4 хувиар өссөн нь нийт инфляцын өсөлтөд голлон нөлөөлсөн байна. Хүнсний инфляц өссөн нь Коронавируст халдварын цар тахлын нөлөөгөөр иргэдийн өргөн хэрэглээний бараа бүтээгдэхүүний нөөцлөлт, тээвэр логистикийн саатал, олон улсын зах зээл дээрх хүнсний инфляц зэрэгтэй холбоотой байна. Хувцас, бөс бараа, гутлын бүлгийн үнийн өсөлт 2021 он гарснаар саарсан хэдий ч суурь үеийн нөлөөгөөр инфляц өсөхөд нөлөөлсөн байна.</w:t>
      </w:r>
    </w:p>
    <w:tbl>
      <w:tblPr>
        <w:tblStyle w:val="TableGrid"/>
        <w:tblW w:w="0" w:type="auto"/>
        <w:tblLook w:val="04A0" w:firstRow="1" w:lastRow="0" w:firstColumn="1" w:lastColumn="0" w:noHBand="0" w:noVBand="1"/>
      </w:tblPr>
      <w:tblGrid>
        <w:gridCol w:w="9348"/>
      </w:tblGrid>
      <w:tr w:rsidR="00C84A0C" w:rsidRPr="004A482D" w14:paraId="27422675" w14:textId="77777777" w:rsidTr="00C84A0C">
        <w:tc>
          <w:tcPr>
            <w:tcW w:w="9348" w:type="dxa"/>
          </w:tcPr>
          <w:p w14:paraId="0F3960C5" w14:textId="5F2D4554" w:rsidR="00C84A0C" w:rsidRPr="004A482D" w:rsidRDefault="00C84A0C" w:rsidP="00C84A0C">
            <w:pPr>
              <w:keepNext/>
              <w:autoSpaceDE w:val="0"/>
              <w:autoSpaceDN w:val="0"/>
              <w:adjustRightInd w:val="0"/>
              <w:rPr>
                <w:lang w:val="mn-MN"/>
              </w:rPr>
            </w:pPr>
            <w:r w:rsidRPr="004A482D">
              <w:rPr>
                <w:rFonts w:eastAsia="MS Mincho" w:cs="Arial"/>
                <w:noProof/>
                <w:szCs w:val="24"/>
              </w:rPr>
              <w:drawing>
                <wp:anchor distT="0" distB="0" distL="114300" distR="114300" simplePos="0" relativeHeight="251709440" behindDoc="0" locked="0" layoutInCell="1" allowOverlap="1" wp14:anchorId="5F2C71DA" wp14:editId="22660857">
                  <wp:simplePos x="0" y="0"/>
                  <wp:positionH relativeFrom="margin">
                    <wp:posOffset>-26670</wp:posOffset>
                  </wp:positionH>
                  <wp:positionV relativeFrom="margin">
                    <wp:posOffset>44970</wp:posOffset>
                  </wp:positionV>
                  <wp:extent cx="5852160" cy="1828800"/>
                  <wp:effectExtent l="0" t="0" r="0" b="0"/>
                  <wp:wrapSquare wrapText="bothSides"/>
                  <wp:docPr id="29" name="Chart 29">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240E9D40-90C0-4A54-9B82-7CA6A45B6E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tc>
      </w:tr>
    </w:tbl>
    <w:p w14:paraId="30586CC9" w14:textId="77777777" w:rsidR="00C84A0C" w:rsidRPr="004A482D" w:rsidRDefault="00C84A0C" w:rsidP="00C84A0C">
      <w:pPr>
        <w:spacing w:after="0"/>
        <w:rPr>
          <w:rFonts w:cs="Arial"/>
          <w:i/>
          <w:sz w:val="16"/>
          <w:szCs w:val="16"/>
          <w:lang w:val="mn-MN"/>
        </w:rPr>
      </w:pPr>
      <w:r w:rsidRPr="004A482D">
        <w:rPr>
          <w:rFonts w:cs="Arial"/>
          <w:i/>
          <w:sz w:val="16"/>
          <w:szCs w:val="16"/>
          <w:lang w:val="mn-MN"/>
        </w:rPr>
        <w:t>Эх үүсвэр: Үндэсний Статистикийн Хороо</w:t>
      </w:r>
    </w:p>
    <w:p w14:paraId="66AE4471" w14:textId="773528BB" w:rsidR="00C84A0C" w:rsidRPr="004A482D" w:rsidRDefault="00C84A0C" w:rsidP="00C84A0C">
      <w:pPr>
        <w:autoSpaceDE w:val="0"/>
        <w:autoSpaceDN w:val="0"/>
        <w:adjustRightInd w:val="0"/>
        <w:spacing w:before="240"/>
        <w:ind w:firstLine="720"/>
        <w:jc w:val="center"/>
        <w:rPr>
          <w:rFonts w:eastAsia="MS Mincho" w:cs="Arial"/>
          <w:bCs/>
          <w:color w:val="000000" w:themeColor="text1"/>
          <w:lang w:val="mn-MN"/>
        </w:rPr>
      </w:pPr>
      <w:r w:rsidRPr="004A482D">
        <w:rPr>
          <w:color w:val="000000" w:themeColor="text1"/>
          <w:lang w:val="mn-MN"/>
        </w:rPr>
        <w:t xml:space="preserve">Зураг </w:t>
      </w:r>
      <w:r w:rsidRPr="004A482D">
        <w:rPr>
          <w:color w:val="000000" w:themeColor="text1"/>
          <w:lang w:val="mn-MN"/>
        </w:rPr>
        <w:fldChar w:fldCharType="begin"/>
      </w:r>
      <w:r w:rsidRPr="004A482D">
        <w:rPr>
          <w:color w:val="000000" w:themeColor="text1"/>
          <w:lang w:val="mn-MN"/>
        </w:rPr>
        <w:instrText xml:space="preserve"> SEQ Зураг \* ARABIC </w:instrText>
      </w:r>
      <w:r w:rsidRPr="004A482D">
        <w:rPr>
          <w:color w:val="000000" w:themeColor="text1"/>
          <w:lang w:val="mn-MN"/>
        </w:rPr>
        <w:fldChar w:fldCharType="separate"/>
      </w:r>
      <w:r w:rsidR="00A4517A" w:rsidRPr="004A482D">
        <w:rPr>
          <w:noProof/>
          <w:color w:val="000000" w:themeColor="text1"/>
          <w:lang w:val="mn-MN"/>
        </w:rPr>
        <w:t>6</w:t>
      </w:r>
      <w:r w:rsidRPr="004A482D">
        <w:rPr>
          <w:color w:val="000000" w:themeColor="text1"/>
          <w:lang w:val="mn-MN"/>
        </w:rPr>
        <w:fldChar w:fldCharType="end"/>
      </w:r>
      <w:r w:rsidRPr="004A482D">
        <w:rPr>
          <w:color w:val="000000" w:themeColor="text1"/>
          <w:lang w:val="mn-MN"/>
        </w:rPr>
        <w:t xml:space="preserve">. </w:t>
      </w:r>
      <w:r w:rsidRPr="004A482D">
        <w:rPr>
          <w:rFonts w:eastAsia="MS Mincho" w:cs="Arial"/>
          <w:color w:val="000000" w:themeColor="text1"/>
          <w:lang w:val="mn-MN"/>
        </w:rPr>
        <w:t>Инфляцын бүтцийн задаргаа</w:t>
      </w:r>
    </w:p>
    <w:p w14:paraId="1657FE93" w14:textId="00FF8C19" w:rsidR="00217D7F" w:rsidRPr="004A482D" w:rsidRDefault="00217D7F" w:rsidP="00C84A0C">
      <w:pPr>
        <w:autoSpaceDE w:val="0"/>
        <w:autoSpaceDN w:val="0"/>
        <w:adjustRightInd w:val="0"/>
        <w:ind w:firstLine="720"/>
        <w:rPr>
          <w:rFonts w:eastAsia="MS Mincho" w:cs="Arial"/>
          <w:bCs/>
          <w:color w:val="000000"/>
          <w:lang w:val="mn-MN"/>
        </w:rPr>
      </w:pPr>
      <w:r w:rsidRPr="004A482D">
        <w:rPr>
          <w:rFonts w:eastAsia="MS Mincho" w:cs="Arial"/>
          <w:bCs/>
          <w:color w:val="000000"/>
          <w:lang w:val="mn-MN"/>
        </w:rPr>
        <w:t xml:space="preserve">Тээврийн бүлгийн үнэ 2021 онд 21.6 хувиар өссөн ба үүнд дэлхийн зах зээл дээрх газрын тосны үнийн өсөлтийг даган шатахууны жижиглэнгийн үнэ төрлөөсөө хамааран 2021 онд 37.7-54.4 хувиар өссөн нь голлох нөлөө үзүүллээ. </w:t>
      </w:r>
    </w:p>
    <w:p w14:paraId="48CE1CFA" w14:textId="77777777" w:rsidR="00217D7F" w:rsidRPr="004A482D" w:rsidRDefault="00217D7F" w:rsidP="00217D7F">
      <w:pPr>
        <w:autoSpaceDE w:val="0"/>
        <w:autoSpaceDN w:val="0"/>
        <w:adjustRightInd w:val="0"/>
        <w:ind w:firstLine="720"/>
        <w:rPr>
          <w:rFonts w:eastAsia="MS Mincho" w:cs="Arial"/>
          <w:bCs/>
          <w:color w:val="000000"/>
          <w:lang w:val="mn-MN"/>
        </w:rPr>
      </w:pPr>
      <w:r w:rsidRPr="004A482D">
        <w:rPr>
          <w:rFonts w:eastAsia="MS Mincho" w:cs="Arial"/>
          <w:bCs/>
          <w:color w:val="000000"/>
          <w:lang w:val="mn-MN"/>
        </w:rPr>
        <w:t>Мөн түлшний модны үнийн өсөлт болон “Таван толгой түлш” ХХК-ийн сайжруулсан шахмал түлшний үнийн зохицуулалттай холбоотойгоор орон сууц, ус, цахилгааны бүлгийн үнэ  2021 онд нэмэгдсэн нь инфляц өсөхөд нөлөөлсөн нэг хүчин зүйл болжээ.</w:t>
      </w:r>
    </w:p>
    <w:p w14:paraId="7FEF35C4" w14:textId="77777777" w:rsidR="00C84A0C" w:rsidRPr="004A482D" w:rsidRDefault="00C84A0C" w:rsidP="001857C1">
      <w:pPr>
        <w:pStyle w:val="Heading3"/>
        <w:numPr>
          <w:ilvl w:val="2"/>
          <w:numId w:val="24"/>
        </w:numPr>
        <w:rPr>
          <w:szCs w:val="22"/>
        </w:rPr>
      </w:pPr>
      <w:bookmarkStart w:id="40" w:name="_Toc101946428"/>
      <w:r w:rsidRPr="004A482D">
        <w:rPr>
          <w:szCs w:val="22"/>
        </w:rPr>
        <w:t>Ажил эрхлэлт, ажилгүйдэл</w:t>
      </w:r>
      <w:bookmarkEnd w:id="40"/>
    </w:p>
    <w:p w14:paraId="16EEA7AD" w14:textId="12DDB8CD" w:rsidR="00C84A0C" w:rsidRPr="004A482D" w:rsidRDefault="00C84A0C" w:rsidP="00C4439B">
      <w:pPr>
        <w:ind w:firstLine="720"/>
        <w:rPr>
          <w:rFonts w:eastAsia="SimSun" w:cs="Arial"/>
          <w:bCs/>
          <w:lang w:val="mn-MN"/>
        </w:rPr>
      </w:pPr>
      <w:r w:rsidRPr="004A482D">
        <w:rPr>
          <w:rFonts w:eastAsia="SimSun" w:cs="Arial"/>
          <w:bCs/>
          <w:lang w:val="mn-MN"/>
        </w:rPr>
        <w:t xml:space="preserve">2020 оны сүүлийн улирал болон 2021 оны эхний улиралд нийт 60 хоног хатуу хөл хориотой тогтоосны улмаас ажиллах хүчний оролцооны түвшин 2020 оны 4 дүгээр улиралд 2 нэгж хувиар, 2021 оны 1 дүгээр улиралд 2.1 нэгж хувиар тус тус буурч 54.9 хувьд хүрээд байсан юм. Засгийн газраас шинээр ажлын байр бий болгох, ажлын байрыг хадгалах зорилгоор “Эрүүл мэндээ хамгаалж, эдийн засгаа сэргээх 10 их наядын цогц төлөвлөгөө”-г </w:t>
      </w:r>
      <w:r w:rsidRPr="004A482D">
        <w:rPr>
          <w:rFonts w:eastAsia="SimSun" w:cs="Arial"/>
          <w:bCs/>
          <w:lang w:val="mn-MN"/>
        </w:rPr>
        <w:lastRenderedPageBreak/>
        <w:t>хэрэгжүүлж, хөл хориог үе шаттайгаар сулруулсан нь дотоодын эдийн засаг ялангуяа үйлчилгээний салбарыг идэвхжүүлж, иргэдийн ажиллах сонирхлыг нэмэгдүүлснээр хөдөлмөрийн зах зээл сэргэж, 2021 оны 4 дүгээр улиралд ажиллах хүчний оролцооны түвшин  58.3 хувьд хүрлээ</w:t>
      </w:r>
      <w:r w:rsidRPr="004A482D">
        <w:rPr>
          <w:rStyle w:val="FootnoteReference"/>
          <w:rFonts w:eastAsia="SimSun" w:cs="Arial"/>
          <w:bCs/>
          <w:lang w:val="mn-MN"/>
        </w:rPr>
        <w:footnoteReference w:id="1"/>
      </w:r>
      <w:r w:rsidRPr="004A482D">
        <w:rPr>
          <w:rFonts w:eastAsia="SimSun" w:cs="Arial"/>
          <w:bCs/>
          <w:lang w:val="mn-MN"/>
        </w:rPr>
        <w:t xml:space="preserve">. </w:t>
      </w:r>
    </w:p>
    <w:tbl>
      <w:tblPr>
        <w:tblStyle w:val="TableGrid"/>
        <w:tblW w:w="0" w:type="auto"/>
        <w:tblLook w:val="04A0" w:firstRow="1" w:lastRow="0" w:firstColumn="1" w:lastColumn="0" w:noHBand="0" w:noVBand="1"/>
      </w:tblPr>
      <w:tblGrid>
        <w:gridCol w:w="9348"/>
      </w:tblGrid>
      <w:tr w:rsidR="00C84A0C" w:rsidRPr="004A482D" w14:paraId="479F4EBC" w14:textId="77777777" w:rsidTr="00C84A0C">
        <w:tc>
          <w:tcPr>
            <w:tcW w:w="9348" w:type="dxa"/>
          </w:tcPr>
          <w:p w14:paraId="4B4C427B" w14:textId="18D7BDB5" w:rsidR="00C84A0C" w:rsidRPr="004A482D" w:rsidRDefault="00C84A0C" w:rsidP="00217D7F">
            <w:pPr>
              <w:rPr>
                <w:lang w:val="mn-MN"/>
              </w:rPr>
            </w:pPr>
            <w:r w:rsidRPr="004A482D">
              <w:rPr>
                <w:rFonts w:eastAsia="MS Mincho" w:cs="Arial"/>
                <w:noProof/>
                <w:color w:val="000000"/>
                <w:szCs w:val="24"/>
              </w:rPr>
              <w:drawing>
                <wp:anchor distT="0" distB="0" distL="114300" distR="114300" simplePos="0" relativeHeight="251710464" behindDoc="0" locked="0" layoutInCell="1" allowOverlap="1" wp14:anchorId="120FE971" wp14:editId="27957D81">
                  <wp:simplePos x="0" y="0"/>
                  <wp:positionH relativeFrom="margin">
                    <wp:posOffset>-26670</wp:posOffset>
                  </wp:positionH>
                  <wp:positionV relativeFrom="margin">
                    <wp:posOffset>44971</wp:posOffset>
                  </wp:positionV>
                  <wp:extent cx="5852160" cy="2286000"/>
                  <wp:effectExtent l="0" t="0" r="0" b="0"/>
                  <wp:wrapSquare wrapText="bothSides"/>
                  <wp:docPr id="54" name="Chart 54">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D0A88657-292C-40EC-B02B-E919085EC9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tc>
      </w:tr>
    </w:tbl>
    <w:p w14:paraId="38FE1F4B" w14:textId="016F50C4" w:rsidR="00C84A0C" w:rsidRPr="004A482D" w:rsidRDefault="00C84A0C" w:rsidP="00C84A0C">
      <w:pPr>
        <w:spacing w:after="0"/>
        <w:rPr>
          <w:rFonts w:cs="Arial"/>
          <w:i/>
          <w:sz w:val="16"/>
          <w:szCs w:val="16"/>
          <w:lang w:val="mn-MN"/>
        </w:rPr>
      </w:pPr>
      <w:r w:rsidRPr="004A482D">
        <w:rPr>
          <w:rFonts w:cs="Arial"/>
          <w:i/>
          <w:sz w:val="16"/>
          <w:szCs w:val="16"/>
          <w:lang w:val="mn-MN"/>
        </w:rPr>
        <w:t>Эх үүсвэр: Үндэсний Статистикийн Хороо</w:t>
      </w:r>
    </w:p>
    <w:p w14:paraId="157BDAEC" w14:textId="493BD465" w:rsidR="00C84A0C" w:rsidRPr="004A482D" w:rsidRDefault="00C84A0C" w:rsidP="00DB6314">
      <w:pPr>
        <w:pStyle w:val="Caption"/>
        <w:spacing w:before="240"/>
        <w:jc w:val="center"/>
        <w:rPr>
          <w:rFonts w:eastAsia="MS Mincho" w:cs="Arial"/>
          <w:noProof/>
          <w:color w:val="000000"/>
          <w:sz w:val="22"/>
          <w:szCs w:val="22"/>
          <w:lang w:val="mn-MN"/>
        </w:rPr>
      </w:pPr>
      <w:r w:rsidRPr="004A482D">
        <w:rPr>
          <w:color w:val="000000" w:themeColor="text1"/>
          <w:sz w:val="22"/>
          <w:szCs w:val="22"/>
          <w:lang w:val="mn-MN"/>
        </w:rPr>
        <w:t xml:space="preserve">Зураг </w:t>
      </w:r>
      <w:r w:rsidRPr="004A482D">
        <w:rPr>
          <w:color w:val="000000" w:themeColor="text1"/>
          <w:sz w:val="22"/>
          <w:szCs w:val="22"/>
          <w:lang w:val="mn-MN"/>
        </w:rPr>
        <w:fldChar w:fldCharType="begin"/>
      </w:r>
      <w:r w:rsidRPr="004A482D">
        <w:rPr>
          <w:color w:val="000000" w:themeColor="text1"/>
          <w:sz w:val="22"/>
          <w:szCs w:val="22"/>
          <w:lang w:val="mn-MN"/>
        </w:rPr>
        <w:instrText xml:space="preserve"> SEQ Зураг \* ARABIC </w:instrText>
      </w:r>
      <w:r w:rsidRPr="004A482D">
        <w:rPr>
          <w:color w:val="000000" w:themeColor="text1"/>
          <w:sz w:val="22"/>
          <w:szCs w:val="22"/>
          <w:lang w:val="mn-MN"/>
        </w:rPr>
        <w:fldChar w:fldCharType="separate"/>
      </w:r>
      <w:r w:rsidR="00A4517A" w:rsidRPr="004A482D">
        <w:rPr>
          <w:noProof/>
          <w:color w:val="000000" w:themeColor="text1"/>
          <w:sz w:val="22"/>
          <w:szCs w:val="22"/>
          <w:lang w:val="mn-MN"/>
        </w:rPr>
        <w:t>7</w:t>
      </w:r>
      <w:r w:rsidRPr="004A482D">
        <w:rPr>
          <w:color w:val="000000" w:themeColor="text1"/>
          <w:sz w:val="22"/>
          <w:szCs w:val="22"/>
          <w:lang w:val="mn-MN"/>
        </w:rPr>
        <w:fldChar w:fldCharType="end"/>
      </w:r>
      <w:r w:rsidRPr="004A482D">
        <w:rPr>
          <w:color w:val="000000" w:themeColor="text1"/>
          <w:sz w:val="22"/>
          <w:szCs w:val="22"/>
          <w:lang w:val="mn-MN"/>
        </w:rPr>
        <w:t xml:space="preserve">. </w:t>
      </w:r>
      <w:r w:rsidRPr="004A482D">
        <w:rPr>
          <w:rFonts w:eastAsia="MS Mincho" w:cs="Arial"/>
          <w:color w:val="000000" w:themeColor="text1"/>
          <w:sz w:val="22"/>
          <w:szCs w:val="22"/>
          <w:lang w:val="mn-MN"/>
        </w:rPr>
        <w:t>Ажиллагчид ба АХОТ, мян.хүн, хувь</w:t>
      </w:r>
    </w:p>
    <w:p w14:paraId="70DC9743" w14:textId="63E4E032" w:rsidR="00217D7F" w:rsidRPr="004A482D" w:rsidRDefault="00DB6314" w:rsidP="00DB6314">
      <w:pPr>
        <w:spacing w:before="240"/>
        <w:ind w:firstLine="720"/>
        <w:rPr>
          <w:rFonts w:eastAsia="SimSun" w:cs="Arial"/>
          <w:bCs/>
          <w:lang w:val="mn-MN"/>
        </w:rPr>
      </w:pPr>
      <w:r w:rsidRPr="004A482D">
        <w:rPr>
          <w:rFonts w:eastAsia="SimSun" w:cs="Arial"/>
          <w:bCs/>
          <w:lang w:val="mn-MN"/>
        </w:rPr>
        <w:t xml:space="preserve">Түүнчлэн, ажиллагчдын тоо оны эцэст 1 сая 127 мянга болж 1 дүгээр улиралтай харьцуулахад шинээр 72 мянгаар нэмэгдсэн байна. </w:t>
      </w:r>
    </w:p>
    <w:p w14:paraId="0CBAAC8A" w14:textId="349482A9" w:rsidR="001466CA" w:rsidRPr="004A482D" w:rsidRDefault="00A4517A" w:rsidP="001857C1">
      <w:pPr>
        <w:pStyle w:val="Heading2"/>
        <w:numPr>
          <w:ilvl w:val="1"/>
          <w:numId w:val="24"/>
        </w:numPr>
        <w:rPr>
          <w:lang w:val="mn-MN"/>
        </w:rPr>
      </w:pPr>
      <w:bookmarkStart w:id="41" w:name="_Toc101946429"/>
      <w:bookmarkEnd w:id="38"/>
      <w:r w:rsidRPr="004A482D">
        <w:rPr>
          <w:lang w:val="mn-MN"/>
        </w:rPr>
        <w:t>Дэлхийн эдийн засгийн төлөв, түүний төсөөлөл</w:t>
      </w:r>
      <w:bookmarkEnd w:id="41"/>
    </w:p>
    <w:p w14:paraId="159EC085" w14:textId="77777777" w:rsidR="00A4517A" w:rsidRPr="004A482D" w:rsidRDefault="00A4517A" w:rsidP="00A4517A">
      <w:pPr>
        <w:pStyle w:val="Bulletpoint"/>
        <w:spacing w:line="276" w:lineRule="auto"/>
        <w:ind w:left="0" w:firstLine="630"/>
        <w:rPr>
          <w:rFonts w:ascii="Arial" w:hAnsi="Arial" w:cs="Arial"/>
          <w:sz w:val="22"/>
        </w:rPr>
      </w:pPr>
      <w:bookmarkStart w:id="42" w:name="_Toc69985882"/>
      <w:bookmarkStart w:id="43" w:name="_Hlk68524988"/>
      <w:bookmarkEnd w:id="39"/>
      <w:r w:rsidRPr="004A482D">
        <w:rPr>
          <w:rFonts w:ascii="Arial" w:hAnsi="Arial" w:cs="Arial"/>
          <w:sz w:val="22"/>
        </w:rPr>
        <w:t xml:space="preserve">Дэлхий нийтээр сүүлийн хоёр жилийн хугацаанд Коронавируст халдварын тархалттай холбоотойгоор эрүүл мэнд болон эдийн засгийн хүндхэн сорилтуудтай нүүр туллаа. </w:t>
      </w:r>
    </w:p>
    <w:tbl>
      <w:tblPr>
        <w:tblStyle w:val="TableGrid"/>
        <w:tblW w:w="0" w:type="auto"/>
        <w:tblLook w:val="04A0" w:firstRow="1" w:lastRow="0" w:firstColumn="1" w:lastColumn="0" w:noHBand="0" w:noVBand="1"/>
      </w:tblPr>
      <w:tblGrid>
        <w:gridCol w:w="9348"/>
      </w:tblGrid>
      <w:tr w:rsidR="00A4517A" w:rsidRPr="004A482D" w14:paraId="195B8F19" w14:textId="77777777" w:rsidTr="00A4517A">
        <w:tc>
          <w:tcPr>
            <w:tcW w:w="9348" w:type="dxa"/>
          </w:tcPr>
          <w:p w14:paraId="1CB2FB33" w14:textId="339318DD" w:rsidR="00A4517A" w:rsidRPr="004A482D" w:rsidRDefault="00A4517A" w:rsidP="001466CA">
            <w:pPr>
              <w:pStyle w:val="Zurag"/>
              <w:spacing w:after="0"/>
              <w:rPr>
                <w:rFonts w:cs="Arial"/>
                <w:i/>
                <w:lang w:val="mn-MN"/>
              </w:rPr>
            </w:pPr>
            <w:r w:rsidRPr="004A482D">
              <w:rPr>
                <w:noProof/>
              </w:rPr>
              <w:drawing>
                <wp:anchor distT="0" distB="0" distL="114300" distR="114300" simplePos="0" relativeHeight="251711488" behindDoc="0" locked="0" layoutInCell="1" allowOverlap="1" wp14:anchorId="6500A362" wp14:editId="2D2D9EE4">
                  <wp:simplePos x="0" y="0"/>
                  <wp:positionH relativeFrom="margin">
                    <wp:posOffset>-26670</wp:posOffset>
                  </wp:positionH>
                  <wp:positionV relativeFrom="margin">
                    <wp:posOffset>44970</wp:posOffset>
                  </wp:positionV>
                  <wp:extent cx="5852160" cy="1828800"/>
                  <wp:effectExtent l="0" t="0" r="0" b="0"/>
                  <wp:wrapSquare wrapText="bothSides"/>
                  <wp:docPr id="1" name="Chart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D6F7620A-44FD-486E-AB80-AD5B02A318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tc>
      </w:tr>
    </w:tbl>
    <w:p w14:paraId="1874F1B2" w14:textId="7C6ECF7E" w:rsidR="00A4517A" w:rsidRPr="004A482D" w:rsidRDefault="00A4517A" w:rsidP="00A4517A">
      <w:pPr>
        <w:spacing w:after="0"/>
        <w:jc w:val="left"/>
        <w:rPr>
          <w:rFonts w:cs="Arial"/>
          <w:i/>
          <w:sz w:val="16"/>
          <w:szCs w:val="16"/>
          <w:lang w:val="mn-MN"/>
        </w:rPr>
      </w:pPr>
      <w:r w:rsidRPr="004A482D">
        <w:rPr>
          <w:rFonts w:cs="Arial"/>
          <w:i/>
          <w:sz w:val="16"/>
          <w:szCs w:val="16"/>
          <w:lang w:val="mn-MN"/>
        </w:rPr>
        <w:t>Эх үүсвэр: ОУВС, ДБ, ЭЗХАХБ</w:t>
      </w:r>
    </w:p>
    <w:p w14:paraId="499095D6" w14:textId="1727BD8F" w:rsidR="00A4517A" w:rsidRPr="004A482D" w:rsidRDefault="00A4517A" w:rsidP="00A4517A">
      <w:pPr>
        <w:pStyle w:val="Caption"/>
        <w:jc w:val="center"/>
        <w:rPr>
          <w:noProof/>
          <w:color w:val="000000" w:themeColor="text1"/>
          <w:sz w:val="22"/>
          <w:szCs w:val="22"/>
          <w:lang w:val="mn-MN"/>
        </w:rPr>
      </w:pPr>
      <w:r w:rsidRPr="004A482D">
        <w:rPr>
          <w:color w:val="000000" w:themeColor="text1"/>
          <w:sz w:val="22"/>
          <w:szCs w:val="22"/>
          <w:lang w:val="mn-MN"/>
        </w:rPr>
        <w:t xml:space="preserve">Зураг </w:t>
      </w:r>
      <w:r w:rsidRPr="004A482D">
        <w:rPr>
          <w:color w:val="000000" w:themeColor="text1"/>
          <w:sz w:val="22"/>
          <w:szCs w:val="22"/>
          <w:lang w:val="mn-MN"/>
        </w:rPr>
        <w:fldChar w:fldCharType="begin"/>
      </w:r>
      <w:r w:rsidRPr="004A482D">
        <w:rPr>
          <w:color w:val="000000" w:themeColor="text1"/>
          <w:sz w:val="22"/>
          <w:szCs w:val="22"/>
          <w:lang w:val="mn-MN"/>
        </w:rPr>
        <w:instrText xml:space="preserve"> SEQ Зураг \* ARABIC </w:instrText>
      </w:r>
      <w:r w:rsidRPr="004A482D">
        <w:rPr>
          <w:color w:val="000000" w:themeColor="text1"/>
          <w:sz w:val="22"/>
          <w:szCs w:val="22"/>
          <w:lang w:val="mn-MN"/>
        </w:rPr>
        <w:fldChar w:fldCharType="separate"/>
      </w:r>
      <w:r w:rsidRPr="004A482D">
        <w:rPr>
          <w:noProof/>
          <w:color w:val="000000" w:themeColor="text1"/>
          <w:sz w:val="22"/>
          <w:szCs w:val="22"/>
          <w:lang w:val="mn-MN"/>
        </w:rPr>
        <w:t>8</w:t>
      </w:r>
      <w:r w:rsidRPr="004A482D">
        <w:rPr>
          <w:color w:val="000000" w:themeColor="text1"/>
          <w:sz w:val="22"/>
          <w:szCs w:val="22"/>
          <w:lang w:val="mn-MN"/>
        </w:rPr>
        <w:fldChar w:fldCharType="end"/>
      </w:r>
      <w:r w:rsidRPr="004A482D">
        <w:rPr>
          <w:color w:val="000000" w:themeColor="text1"/>
          <w:sz w:val="22"/>
          <w:szCs w:val="22"/>
          <w:lang w:val="mn-MN"/>
        </w:rPr>
        <w:t xml:space="preserve">. </w:t>
      </w:r>
      <w:r w:rsidRPr="004A482D">
        <w:rPr>
          <w:rFonts w:eastAsia="Calibri"/>
          <w:color w:val="000000" w:themeColor="text1"/>
          <w:sz w:val="22"/>
          <w:szCs w:val="22"/>
          <w:lang w:val="mn-MN"/>
        </w:rPr>
        <w:t>Дэлхийн эдийн засгийн өсөлтийн таамаг</w:t>
      </w:r>
    </w:p>
    <w:p w14:paraId="423A6146" w14:textId="37A82B44" w:rsidR="00A4517A" w:rsidRPr="004A482D" w:rsidRDefault="00A4517A" w:rsidP="00A4517A">
      <w:pPr>
        <w:pStyle w:val="Bulletpoint"/>
        <w:spacing w:line="276" w:lineRule="auto"/>
        <w:ind w:left="0" w:firstLine="630"/>
        <w:rPr>
          <w:rFonts w:ascii="Arial" w:hAnsi="Arial" w:cs="Arial"/>
          <w:sz w:val="22"/>
        </w:rPr>
      </w:pPr>
      <w:r w:rsidRPr="004A482D">
        <w:rPr>
          <w:rFonts w:ascii="Arial" w:hAnsi="Arial" w:cs="Arial"/>
          <w:sz w:val="22"/>
        </w:rPr>
        <w:t xml:space="preserve">Олон Улсын Валютын Сангийн 2022 оны 1 дүгээр сард нийтэлсэн тайланд 2022 онд дэлхийн хэмжээнд вакцинжуулалт эрчимжиж, цар тахлын хүрээ хумигдсанаар улс орнуудын хөл хорио, хязгаарлалт буурч, эдийн засгийн нөхцөл байдал сайжрах хүлээлттэй байсан боловч 2022 оны 4 дүгээр сард танилцуулсан “Дэлхийн эдийн засгийн төлөв” тайланд ОХУ, </w:t>
      </w:r>
      <w:r w:rsidRPr="004A482D">
        <w:rPr>
          <w:rFonts w:ascii="Arial" w:hAnsi="Arial" w:cs="Arial"/>
          <w:sz w:val="22"/>
        </w:rPr>
        <w:lastRenderedPageBreak/>
        <w:t xml:space="preserve">Украины нөхцөл байдал,  Коронавируст халдварын тархалт дахин нэмэгдсэн, улс орнууд мөнгөний хатуу бодлогод шилжсэн зэрэг нөлөөгөөр 2022 оны Дэлхийн эдийн засгийн өсөлтийг 4.4 хувиас 3.6 хувь болгон буурууллаа. </w:t>
      </w:r>
    </w:p>
    <w:p w14:paraId="7E2FE6A9" w14:textId="77777777" w:rsidR="00A4517A" w:rsidRPr="004A482D" w:rsidRDefault="00A4517A" w:rsidP="00A4517A">
      <w:pPr>
        <w:pStyle w:val="Bulletpoint"/>
        <w:spacing w:line="276" w:lineRule="auto"/>
        <w:ind w:left="0" w:firstLine="630"/>
        <w:rPr>
          <w:rFonts w:ascii="Arial" w:eastAsia="Batang" w:hAnsi="Arial" w:cs="Arial"/>
          <w:sz w:val="22"/>
        </w:rPr>
      </w:pPr>
      <w:r w:rsidRPr="004A482D">
        <w:rPr>
          <w:rFonts w:ascii="Arial" w:eastAsia="Batang" w:hAnsi="Arial" w:cs="Arial"/>
          <w:sz w:val="22"/>
        </w:rPr>
        <w:t>Эдийн засгийн хамтын ажиллагаа, хөгжлийн байгууллага (OECD)-ын энэ оны 3 дугаар сард нийтэлсэн тайландаа ОХУ-Украины нөхцөл байдал 2022 оны дэлхийн эдийн засгийн өсөлтийг 1 нэгж хувиар бууруулж, инфляцын түвшинг 2.5 нэгж хувиар нэмэгдүүлж болзошгүй гэж тооцоолоод байна.</w:t>
      </w:r>
    </w:p>
    <w:p w14:paraId="0EB0D35D" w14:textId="77777777" w:rsidR="00A4517A" w:rsidRPr="004A482D" w:rsidRDefault="00A4517A" w:rsidP="00A4517A">
      <w:pPr>
        <w:pStyle w:val="Bulletpoint"/>
        <w:spacing w:line="276" w:lineRule="auto"/>
        <w:ind w:left="0" w:firstLine="630"/>
        <w:rPr>
          <w:rFonts w:ascii="Arial" w:eastAsia="Batang" w:hAnsi="Arial" w:cs="Arial"/>
          <w:sz w:val="22"/>
        </w:rPr>
      </w:pPr>
      <w:r w:rsidRPr="004A482D">
        <w:rPr>
          <w:rFonts w:ascii="Arial" w:eastAsia="Batang" w:hAnsi="Arial" w:cs="Arial"/>
          <w:sz w:val="22"/>
        </w:rPr>
        <w:t>Эдийн засгийн хамтын ажиллагаа, хөгжлийн байгууллага (OECD)-ын энэ оны 3 дугаар сард нийтэлсэн тайландаа ОХУ-Украины нөхцөл байдал 2022 оны дэлхийн эдийн засгийн өсөлтийг 1 нэгж хувиар бууруулж, инфляцын түвшинг 2.5 нэгж хувиар нэмэгдүүлж болзошгүй гэж тооцоолоод байна.</w:t>
      </w:r>
      <w:r w:rsidRPr="004A482D">
        <w:rPr>
          <w:rStyle w:val="FootnoteReference"/>
          <w:rFonts w:ascii="Arial" w:eastAsia="Batang" w:hAnsi="Arial" w:cs="Arial"/>
          <w:sz w:val="22"/>
        </w:rPr>
        <w:footnoteReference w:id="2"/>
      </w:r>
    </w:p>
    <w:tbl>
      <w:tblPr>
        <w:tblStyle w:val="TableGrid"/>
        <w:tblW w:w="0" w:type="auto"/>
        <w:tblLook w:val="04A0" w:firstRow="1" w:lastRow="0" w:firstColumn="1" w:lastColumn="0" w:noHBand="0" w:noVBand="1"/>
      </w:tblPr>
      <w:tblGrid>
        <w:gridCol w:w="9348"/>
      </w:tblGrid>
      <w:tr w:rsidR="00A4517A" w:rsidRPr="004A482D" w14:paraId="56F5EB77" w14:textId="77777777" w:rsidTr="00A4517A">
        <w:tc>
          <w:tcPr>
            <w:tcW w:w="9348" w:type="dxa"/>
          </w:tcPr>
          <w:p w14:paraId="3D67ECD8" w14:textId="034B7363" w:rsidR="00A4517A" w:rsidRPr="004A482D" w:rsidRDefault="00A4517A" w:rsidP="00A4517A">
            <w:pPr>
              <w:pStyle w:val="Zurag"/>
              <w:keepNext/>
              <w:spacing w:after="0"/>
              <w:rPr>
                <w:lang w:val="mn-MN"/>
              </w:rPr>
            </w:pPr>
            <w:r w:rsidRPr="004A482D">
              <w:rPr>
                <w:noProof/>
              </w:rPr>
              <w:drawing>
                <wp:anchor distT="0" distB="0" distL="114300" distR="114300" simplePos="0" relativeHeight="251712512" behindDoc="0" locked="0" layoutInCell="1" allowOverlap="1" wp14:anchorId="0F03FBC3" wp14:editId="5844660D">
                  <wp:simplePos x="0" y="0"/>
                  <wp:positionH relativeFrom="margin">
                    <wp:posOffset>975360</wp:posOffset>
                  </wp:positionH>
                  <wp:positionV relativeFrom="margin">
                    <wp:posOffset>34040</wp:posOffset>
                  </wp:positionV>
                  <wp:extent cx="3840480" cy="3418162"/>
                  <wp:effectExtent l="19050" t="19050" r="26670" b="11430"/>
                  <wp:wrapSquare wrapText="bothSides"/>
                  <wp:docPr id="84" name="Picture 8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pic:nvPicPr>
                        <pic:blipFill>
                          <a:blip r:embed="rId16">
                            <a:extLst>
                              <a:ext uri="{28A0092B-C50C-407E-A947-70E740481C1C}">
                                <a14:useLocalDpi xmlns:a14="http://schemas.microsoft.com/office/drawing/2010/main" val="0"/>
                              </a:ext>
                            </a:extLst>
                          </a:blip>
                          <a:stretch>
                            <a:fillRect/>
                          </a:stretch>
                        </pic:blipFill>
                        <pic:spPr>
                          <a:xfrm>
                            <a:off x="0" y="0"/>
                            <a:ext cx="3840480" cy="3418162"/>
                          </a:xfrm>
                          <a:prstGeom prst="rect">
                            <a:avLst/>
                          </a:prstGeom>
                          <a:ln>
                            <a:solidFill>
                              <a:schemeClr val="bg1"/>
                            </a:solidFill>
                          </a:ln>
                        </pic:spPr>
                      </pic:pic>
                    </a:graphicData>
                  </a:graphic>
                </wp:anchor>
              </w:drawing>
            </w:r>
          </w:p>
        </w:tc>
      </w:tr>
    </w:tbl>
    <w:p w14:paraId="7C963A8A" w14:textId="58A7E98B" w:rsidR="00A4517A" w:rsidRPr="004A482D" w:rsidRDefault="00A4517A" w:rsidP="00A4517A">
      <w:pPr>
        <w:spacing w:after="0"/>
        <w:jc w:val="left"/>
        <w:rPr>
          <w:rFonts w:cs="Arial"/>
          <w:i/>
          <w:sz w:val="16"/>
          <w:szCs w:val="16"/>
          <w:lang w:val="mn-MN"/>
        </w:rPr>
      </w:pPr>
      <w:r w:rsidRPr="004A482D">
        <w:rPr>
          <w:rFonts w:cs="Arial"/>
          <w:i/>
          <w:sz w:val="16"/>
          <w:szCs w:val="16"/>
          <w:lang w:val="mn-MN"/>
        </w:rPr>
        <w:t>Эх үүсвэр: OECD</w:t>
      </w:r>
    </w:p>
    <w:p w14:paraId="3CB75BA7" w14:textId="6F8BA905" w:rsidR="00A4517A" w:rsidRPr="004A482D" w:rsidRDefault="00A4517A" w:rsidP="00231BC7">
      <w:pPr>
        <w:pStyle w:val="Caption"/>
        <w:spacing w:before="240" w:line="276" w:lineRule="auto"/>
        <w:jc w:val="center"/>
        <w:rPr>
          <w:rFonts w:eastAsia="Yu Mincho"/>
          <w:color w:val="000000" w:themeColor="text1"/>
          <w:sz w:val="22"/>
          <w:szCs w:val="22"/>
          <w:lang w:val="mn-MN"/>
        </w:rPr>
      </w:pPr>
      <w:r w:rsidRPr="004A482D">
        <w:rPr>
          <w:color w:val="000000" w:themeColor="text1"/>
          <w:sz w:val="22"/>
          <w:szCs w:val="22"/>
          <w:lang w:val="mn-MN"/>
        </w:rPr>
        <w:t xml:space="preserve">Зураг </w:t>
      </w:r>
      <w:r w:rsidRPr="004A482D">
        <w:rPr>
          <w:color w:val="000000" w:themeColor="text1"/>
          <w:sz w:val="22"/>
          <w:szCs w:val="22"/>
          <w:lang w:val="mn-MN"/>
        </w:rPr>
        <w:fldChar w:fldCharType="begin"/>
      </w:r>
      <w:r w:rsidRPr="004A482D">
        <w:rPr>
          <w:color w:val="000000" w:themeColor="text1"/>
          <w:sz w:val="22"/>
          <w:szCs w:val="22"/>
          <w:lang w:val="mn-MN"/>
        </w:rPr>
        <w:instrText xml:space="preserve"> SEQ Зураг \* ARABIC </w:instrText>
      </w:r>
      <w:r w:rsidRPr="004A482D">
        <w:rPr>
          <w:color w:val="000000" w:themeColor="text1"/>
          <w:sz w:val="22"/>
          <w:szCs w:val="22"/>
          <w:lang w:val="mn-MN"/>
        </w:rPr>
        <w:fldChar w:fldCharType="separate"/>
      </w:r>
      <w:r w:rsidRPr="004A482D">
        <w:rPr>
          <w:noProof/>
          <w:color w:val="000000" w:themeColor="text1"/>
          <w:sz w:val="22"/>
          <w:szCs w:val="22"/>
          <w:lang w:val="mn-MN"/>
        </w:rPr>
        <w:t>9</w:t>
      </w:r>
      <w:r w:rsidRPr="004A482D">
        <w:rPr>
          <w:color w:val="000000" w:themeColor="text1"/>
          <w:sz w:val="22"/>
          <w:szCs w:val="22"/>
          <w:lang w:val="mn-MN"/>
        </w:rPr>
        <w:fldChar w:fldCharType="end"/>
      </w:r>
      <w:r w:rsidRPr="004A482D">
        <w:rPr>
          <w:color w:val="000000" w:themeColor="text1"/>
          <w:sz w:val="22"/>
          <w:szCs w:val="22"/>
          <w:lang w:val="mn-MN"/>
        </w:rPr>
        <w:t xml:space="preserve">. ОХУ-Украины нөхцөл байдлын дэлхийн эдийн засагт үзүүлэх нөлөө </w:t>
      </w:r>
      <w:r w:rsidRPr="004A482D">
        <w:rPr>
          <w:rFonts w:eastAsia="Yu Mincho"/>
          <w:color w:val="000000" w:themeColor="text1"/>
          <w:sz w:val="22"/>
          <w:szCs w:val="22"/>
          <w:lang w:val="mn-MN"/>
        </w:rPr>
        <w:t>(OECD)</w:t>
      </w:r>
    </w:p>
    <w:p w14:paraId="5BE020D2" w14:textId="63C948C1" w:rsidR="00A4517A" w:rsidRPr="004A482D" w:rsidRDefault="00A4517A" w:rsidP="00A4517A">
      <w:pPr>
        <w:pStyle w:val="Bulletpoint"/>
        <w:spacing w:line="276" w:lineRule="auto"/>
        <w:ind w:left="0" w:firstLine="630"/>
        <w:rPr>
          <w:rFonts w:ascii="Arial" w:eastAsia="Batang" w:hAnsi="Arial" w:cs="Arial"/>
          <w:sz w:val="22"/>
        </w:rPr>
      </w:pPr>
      <w:r w:rsidRPr="004A482D">
        <w:rPr>
          <w:rFonts w:ascii="Arial" w:eastAsia="Batang" w:hAnsi="Arial" w:cs="Arial"/>
          <w:sz w:val="22"/>
        </w:rPr>
        <w:t>Мөн томоохон эдийн засгууд инфляцыг бууруулах хүрээнд мөнгөний бодлогын төлөвийг чангаруулж байгаа нь хөгжиж буй эдийн засгуудаас гадагшлах хөрөнгийн урсгалыг нэмэгдүүлж болзошгүй байна. Цаашид Коронавируст халдварын мутацид орсон шинэ хувилбарууд дахин тархах, инфляцын дарамт, геополитикийн тогтворгүй байдал удаан үргэлжлэх эрсдэлүүд дэлхийн эдийн засгийг өсөлтийг хязгаарлах эрсдэл өндөр байна.</w:t>
      </w:r>
    </w:p>
    <w:p w14:paraId="03C86771" w14:textId="3DC1B375" w:rsidR="001466CA" w:rsidRPr="004A482D" w:rsidRDefault="001466CA" w:rsidP="001857C1">
      <w:pPr>
        <w:pStyle w:val="Heading2"/>
        <w:numPr>
          <w:ilvl w:val="1"/>
          <w:numId w:val="24"/>
        </w:numPr>
        <w:rPr>
          <w:lang w:val="mn-MN"/>
        </w:rPr>
      </w:pPr>
      <w:bookmarkStart w:id="44" w:name="_Toc85109875"/>
      <w:bookmarkStart w:id="45" w:name="_Toc86422939"/>
      <w:bookmarkStart w:id="46" w:name="_Toc90645006"/>
      <w:bookmarkStart w:id="47" w:name="_Toc90645289"/>
      <w:bookmarkStart w:id="48" w:name="_Toc90645472"/>
      <w:bookmarkStart w:id="49" w:name="_Toc101946430"/>
      <w:r w:rsidRPr="004A482D">
        <w:rPr>
          <w:lang w:val="mn-MN"/>
        </w:rPr>
        <w:t>М</w:t>
      </w:r>
      <w:r w:rsidR="0030790A" w:rsidRPr="004A482D">
        <w:rPr>
          <w:lang w:val="mn-MN"/>
        </w:rPr>
        <w:t xml:space="preserve">онгол Улсын </w:t>
      </w:r>
      <w:r w:rsidRPr="004A482D">
        <w:rPr>
          <w:lang w:val="mn-MN"/>
        </w:rPr>
        <w:t>эдийн засгийн өсөлт</w:t>
      </w:r>
      <w:bookmarkEnd w:id="44"/>
      <w:bookmarkEnd w:id="45"/>
      <w:bookmarkEnd w:id="46"/>
      <w:bookmarkEnd w:id="47"/>
      <w:bookmarkEnd w:id="48"/>
      <w:bookmarkEnd w:id="49"/>
    </w:p>
    <w:p w14:paraId="31496B90" w14:textId="77777777" w:rsidR="00FC4716" w:rsidRPr="004A482D" w:rsidRDefault="00FC4716" w:rsidP="00FC4716">
      <w:pPr>
        <w:pStyle w:val="Caption"/>
        <w:spacing w:after="0" w:line="276" w:lineRule="auto"/>
        <w:ind w:firstLine="450"/>
        <w:rPr>
          <w:rFonts w:cs="Arial"/>
          <w:iCs w:val="0"/>
          <w:sz w:val="22"/>
          <w:szCs w:val="22"/>
          <w:lang w:val="mn-MN"/>
        </w:rPr>
      </w:pPr>
      <w:r w:rsidRPr="004A482D">
        <w:rPr>
          <w:rFonts w:cs="Arial"/>
          <w:iCs w:val="0"/>
          <w:sz w:val="22"/>
          <w:szCs w:val="22"/>
          <w:lang w:val="mn-MN"/>
        </w:rPr>
        <w:t xml:space="preserve">Засгийн газар өнгөрсөн 2 жилд цар  тахлын нөхцөл байдлаас үүдсэн эдийн засгийн уналтыг сааруулж, эдийн засгийг сэргээх мөчлөг сөрсөн бодлого хэрэгжүүлж  ирсэн бол дунд хугацаанд эдийн засгийн өсөлтийг нэмэгдүүлж урт хугацааны зорилтыг хангах сэргэлтийн бодлогуудыг авч хэрэгжүүлэхээр “Шинэ сэргэлт”-ийн бодлогыг батлуулан хэрэгжилтийг ханган ажиллаж байна.   </w:t>
      </w:r>
    </w:p>
    <w:p w14:paraId="68B038C5" w14:textId="77777777" w:rsidR="00FC4716" w:rsidRPr="004A482D" w:rsidRDefault="00FC4716" w:rsidP="00FC4716">
      <w:pPr>
        <w:pStyle w:val="Caption"/>
        <w:spacing w:after="0" w:line="276" w:lineRule="auto"/>
        <w:rPr>
          <w:rFonts w:cs="Arial"/>
          <w:iCs w:val="0"/>
          <w:sz w:val="22"/>
          <w:szCs w:val="22"/>
          <w:lang w:val="mn-MN"/>
        </w:rPr>
      </w:pPr>
    </w:p>
    <w:p w14:paraId="4B7EC604" w14:textId="6C7EAFDB" w:rsidR="00FC4716" w:rsidRPr="004A482D" w:rsidRDefault="00FC4716" w:rsidP="00FC4716">
      <w:pPr>
        <w:pStyle w:val="Caption"/>
        <w:spacing w:after="0" w:line="276" w:lineRule="auto"/>
        <w:rPr>
          <w:rFonts w:cs="Arial"/>
          <w:iCs w:val="0"/>
          <w:sz w:val="22"/>
          <w:szCs w:val="22"/>
          <w:lang w:val="mn-MN"/>
        </w:rPr>
      </w:pPr>
      <w:r w:rsidRPr="004A482D">
        <w:rPr>
          <w:rFonts w:cs="Arial"/>
          <w:iCs w:val="0"/>
          <w:sz w:val="22"/>
          <w:szCs w:val="22"/>
          <w:lang w:val="mn-MN"/>
        </w:rPr>
        <w:t>Коронавируст халдварт цар тахал, дэлхий дахины геополитикийн тогтворгүй байдал, үүнээс үүдэлтэй олон улсын зах зээлийн тодорхой бус байдал нь манай улсын эдийн засагт сөргөөр нөлөөлөх төлөвтэй байгаа тул Засгийн газраас төсвийн хэмнэлтийн бодлого баримталж байна. Түүнчлэн, Монгол</w:t>
      </w:r>
      <w:r w:rsidR="00C4439B" w:rsidRPr="004A482D">
        <w:rPr>
          <w:rFonts w:cs="Arial"/>
          <w:iCs w:val="0"/>
          <w:sz w:val="22"/>
          <w:szCs w:val="22"/>
          <w:lang w:val="mn-MN"/>
        </w:rPr>
        <w:t xml:space="preserve"> </w:t>
      </w:r>
      <w:r w:rsidRPr="004A482D">
        <w:rPr>
          <w:rFonts w:cs="Arial"/>
          <w:iCs w:val="0"/>
          <w:sz w:val="22"/>
          <w:szCs w:val="22"/>
          <w:lang w:val="mn-MN"/>
        </w:rPr>
        <w:t xml:space="preserve">банкнаас төв банкны бодлогын хүүг 2.5 нэгж хувиар нэмж, 9% хувьд хүргэсэн нь зээлийн өсөлтийг бууруулах замаар салбаруудын өсөлтөд нөлөөлдөг учир энэ оны эдийн засгийн өсөлтийн хүлээгдэж буй гүйцэтгэлийг бууруулан 2.6 хувь байхаар тооцооллоо.   </w:t>
      </w:r>
    </w:p>
    <w:p w14:paraId="597F693C" w14:textId="77777777" w:rsidR="00FC4716" w:rsidRPr="004A482D" w:rsidRDefault="00FC4716" w:rsidP="00FC4716">
      <w:pPr>
        <w:pStyle w:val="Bulletpoint"/>
        <w:spacing w:line="276" w:lineRule="auto"/>
        <w:ind w:left="0" w:firstLine="0"/>
        <w:rPr>
          <w:rFonts w:ascii="Arial" w:hAnsi="Arial" w:cs="Arial"/>
          <w:sz w:val="22"/>
        </w:rPr>
      </w:pPr>
      <w:r w:rsidRPr="004A482D">
        <w:rPr>
          <w:rFonts w:ascii="Arial" w:hAnsi="Arial" w:cs="Arial"/>
          <w:sz w:val="22"/>
        </w:rPr>
        <w:tab/>
        <w:t xml:space="preserve">Дотоод эдийн засгийн идэвхжил сул, макро эдийн засгийн тогтворгүй байдал үүсээд байгаа хэдий ч Засгийн газраас гадаадын хөрөнгө оруулалт татах, хилийн боомтын хүчин чадлыг нэмэгдүүлэх, гол нэр төрлийн бараа бүтээгдэхүүнүүдийн үнийг тогтворжуулах зэрэг эдийн засгийн цогц арга хэмжээг авч хэрэгжүүлж, дунд хугацаанд цар тахлын өмнөх эдийн засгийн түвшиндээ хүрэх зорилтыг тавьж байна. </w:t>
      </w:r>
    </w:p>
    <w:p w14:paraId="07F4FE37" w14:textId="77777777" w:rsidR="00FC4716" w:rsidRPr="004A482D" w:rsidRDefault="00FC4716" w:rsidP="00FC4716">
      <w:pPr>
        <w:pStyle w:val="Bulletpoint"/>
        <w:spacing w:line="276" w:lineRule="auto"/>
        <w:ind w:left="0" w:firstLine="0"/>
        <w:rPr>
          <w:rFonts w:ascii="Arial" w:hAnsi="Arial" w:cs="Arial"/>
          <w:sz w:val="22"/>
        </w:rPr>
      </w:pPr>
      <w:r w:rsidRPr="004A482D">
        <w:rPr>
          <w:rFonts w:ascii="Arial" w:hAnsi="Arial" w:cs="Arial"/>
          <w:sz w:val="22"/>
        </w:rPr>
        <w:tab/>
        <w:t xml:space="preserve">“Шинэ сэргэлт”-ийн бодлогыг хэрэгжүүлснээр дунд хугацаанд хөгжлийг хязгаарлагч хүчин зүйлсийг арилгаж, томоохон төсөл хөтөлбөрүүдийг /Газрын тос боловсруулах үйлдвэр, Богдхан төмөр зам, Оюутолгойн далд уурхай зэрэг/ эрчимжүүлж барилга, бүтээн байгуулалтыг эхлүүлснээр эдийн засгийн өсөлтийг дэмжиж байна. </w:t>
      </w:r>
    </w:p>
    <w:p w14:paraId="4B0E617A" w14:textId="4FB615F1" w:rsidR="00FC4716" w:rsidRPr="004A482D" w:rsidRDefault="00FC4716" w:rsidP="00FC4716">
      <w:pPr>
        <w:pStyle w:val="Bulletpoint"/>
        <w:spacing w:line="276" w:lineRule="auto"/>
        <w:ind w:left="0" w:firstLine="0"/>
        <w:rPr>
          <w:rFonts w:ascii="Arial" w:hAnsi="Arial" w:cs="Arial"/>
          <w:sz w:val="22"/>
        </w:rPr>
      </w:pPr>
      <w:r w:rsidRPr="004A482D">
        <w:rPr>
          <w:rFonts w:ascii="Arial" w:hAnsi="Arial" w:cs="Arial"/>
          <w:sz w:val="22"/>
        </w:rPr>
        <w:tab/>
        <w:t xml:space="preserve">Дээрх Засгийн газраас хэрэгжүүлж буй эдийн засгийг сэргээх дунд хугацааны бодлого, гадаад орчны нөхцөл байдлаас үүсэж буй эрсдэл, эдийн засагт үүсээд байгаа богино хугацааны хүндрэлийг даван туулах бодлогуудын нөлөөг уялдуулан тооцсон бодит ДНБ 2022 онд 2.6 хувиар өсөхөөр хүлээгдэж байна.  </w:t>
      </w:r>
    </w:p>
    <w:p w14:paraId="6BBA9903" w14:textId="77777777" w:rsidR="001466CA" w:rsidRPr="004A482D" w:rsidRDefault="001466CA" w:rsidP="001857C1">
      <w:pPr>
        <w:pStyle w:val="Heading3"/>
        <w:numPr>
          <w:ilvl w:val="2"/>
          <w:numId w:val="28"/>
        </w:numPr>
      </w:pPr>
      <w:bookmarkStart w:id="50" w:name="_Toc68500472"/>
      <w:bookmarkStart w:id="51" w:name="_Toc69985883"/>
      <w:bookmarkStart w:id="52" w:name="_Toc86422940"/>
      <w:bookmarkStart w:id="53" w:name="_Toc90645007"/>
      <w:bookmarkStart w:id="54" w:name="_Toc90645290"/>
      <w:bookmarkStart w:id="55" w:name="_Toc90645473"/>
      <w:bookmarkStart w:id="56" w:name="_Toc101946431"/>
      <w:r w:rsidRPr="004A482D">
        <w:t>Улсын төсөв, хөрөнгө оруулалт</w:t>
      </w:r>
      <w:bookmarkEnd w:id="50"/>
      <w:bookmarkEnd w:id="51"/>
      <w:bookmarkEnd w:id="52"/>
      <w:bookmarkEnd w:id="53"/>
      <w:bookmarkEnd w:id="54"/>
      <w:bookmarkEnd w:id="55"/>
      <w:bookmarkEnd w:id="56"/>
    </w:p>
    <w:p w14:paraId="708CF15D" w14:textId="3ED69D70" w:rsidR="001466CA" w:rsidRPr="004A482D" w:rsidRDefault="001466CA" w:rsidP="001466CA">
      <w:pPr>
        <w:spacing w:after="0" w:line="276" w:lineRule="auto"/>
        <w:ind w:firstLine="720"/>
        <w:rPr>
          <w:rFonts w:cs="Arial"/>
          <w:lang w:val="mn-MN"/>
        </w:rPr>
      </w:pPr>
      <w:bookmarkStart w:id="57" w:name="_Hlk69425843"/>
      <w:r w:rsidRPr="004A482D">
        <w:rPr>
          <w:rFonts w:cs="Arial"/>
          <w:lang w:val="mn-MN"/>
        </w:rPr>
        <w:t xml:space="preserve">Монгол Улсын нэгдсэн төсвийн төсөөллийг Монгол Улсын нэгдсэн төсвийн 2021 оны хүлээгдэж буй гүйцэтгэл, 2022 оны төсвийн хүрээний мэдэгдэл, 2023-2024 оны төсвийн төсөөллийн төсөлд үндэслэн боловсруулав. Сангийн яамнаас дунд хугацааны төсвийн хүрээний мэдэгдэлд дунд хугацааг илүү өөдрөгөөр буюу 2022 оны төсвийн орлогыг </w:t>
      </w:r>
      <w:r w:rsidR="00570BB2" w:rsidRPr="004A482D">
        <w:rPr>
          <w:rFonts w:cs="Arial"/>
          <w:lang w:val="mn-MN"/>
        </w:rPr>
        <w:br/>
      </w:r>
      <w:r w:rsidR="003A4414" w:rsidRPr="004A482D">
        <w:rPr>
          <w:rFonts w:cs="Arial"/>
          <w:lang w:val="mn-MN"/>
        </w:rPr>
        <w:t>15.53</w:t>
      </w:r>
      <w:r w:rsidRPr="004A482D">
        <w:rPr>
          <w:rFonts w:cs="Arial"/>
          <w:lang w:val="mn-MN"/>
        </w:rPr>
        <w:t xml:space="preserve"> их наяд төгрөгөөр төсөөлж байна. Монгол Улсын төсвийн нийт орлого 2021 оны гүйцэ</w:t>
      </w:r>
      <w:r w:rsidR="003A4414" w:rsidRPr="004A482D">
        <w:rPr>
          <w:rFonts w:cs="Arial"/>
          <w:lang w:val="mn-MN"/>
        </w:rPr>
        <w:t>тгэлээр 12.1 их наяд төгрөг</w:t>
      </w:r>
      <w:r w:rsidRPr="004A482D">
        <w:rPr>
          <w:rFonts w:cs="Arial"/>
          <w:lang w:val="mn-MN"/>
        </w:rPr>
        <w:t xml:space="preserve"> байна. </w:t>
      </w:r>
    </w:p>
    <w:p w14:paraId="6A145E90" w14:textId="77777777" w:rsidR="001466CA" w:rsidRPr="004A482D" w:rsidRDefault="001466CA" w:rsidP="001466CA">
      <w:pPr>
        <w:spacing w:after="0" w:line="276" w:lineRule="auto"/>
        <w:ind w:firstLine="720"/>
        <w:rPr>
          <w:rFonts w:cs="Arial"/>
          <w:lang w:val="mn-MN"/>
        </w:rPr>
      </w:pPr>
    </w:p>
    <w:p w14:paraId="2A7CBC2A" w14:textId="67D01BB8" w:rsidR="001466CA" w:rsidRPr="004A482D" w:rsidRDefault="001466CA" w:rsidP="001466CA">
      <w:pPr>
        <w:pStyle w:val="Husnegt"/>
        <w:rPr>
          <w:sz w:val="22"/>
          <w:szCs w:val="22"/>
        </w:rPr>
      </w:pPr>
      <w:bookmarkStart w:id="58" w:name="_Toc73013907"/>
      <w:bookmarkStart w:id="59" w:name="_Toc86050068"/>
      <w:r w:rsidRPr="004A482D">
        <w:rPr>
          <w:sz w:val="22"/>
          <w:szCs w:val="22"/>
        </w:rPr>
        <w:t xml:space="preserve">Хүснэгт </w:t>
      </w:r>
      <w:r w:rsidRPr="004A482D">
        <w:rPr>
          <w:sz w:val="22"/>
          <w:szCs w:val="22"/>
        </w:rPr>
        <w:fldChar w:fldCharType="begin"/>
      </w:r>
      <w:r w:rsidRPr="004A482D">
        <w:rPr>
          <w:sz w:val="22"/>
          <w:szCs w:val="22"/>
        </w:rPr>
        <w:instrText xml:space="preserve"> SEQ Хүснэгт \* ARABIC </w:instrText>
      </w:r>
      <w:r w:rsidRPr="004A482D">
        <w:rPr>
          <w:sz w:val="22"/>
          <w:szCs w:val="22"/>
        </w:rPr>
        <w:fldChar w:fldCharType="separate"/>
      </w:r>
      <w:r w:rsidR="00991C8D" w:rsidRPr="004A482D">
        <w:rPr>
          <w:noProof/>
          <w:sz w:val="22"/>
          <w:szCs w:val="22"/>
        </w:rPr>
        <w:t>4</w:t>
      </w:r>
      <w:r w:rsidRPr="004A482D">
        <w:rPr>
          <w:sz w:val="22"/>
          <w:szCs w:val="22"/>
        </w:rPr>
        <w:fldChar w:fldCharType="end"/>
      </w:r>
      <w:r w:rsidRPr="004A482D">
        <w:rPr>
          <w:sz w:val="22"/>
          <w:szCs w:val="22"/>
        </w:rPr>
        <w:t>. Улсын нэгдсэн төсвийн үзүүлэлт, тэрбум төгрөг</w:t>
      </w:r>
      <w:bookmarkEnd w:id="58"/>
      <w:bookmarkEnd w:id="59"/>
    </w:p>
    <w:tbl>
      <w:tblPr>
        <w:tblStyle w:val="GridTable4-Accent5"/>
        <w:tblW w:w="9481" w:type="dxa"/>
        <w:tblLayout w:type="fixed"/>
        <w:tblLook w:val="04A0" w:firstRow="1" w:lastRow="0" w:firstColumn="1" w:lastColumn="0" w:noHBand="0" w:noVBand="1"/>
      </w:tblPr>
      <w:tblGrid>
        <w:gridCol w:w="562"/>
        <w:gridCol w:w="2673"/>
        <w:gridCol w:w="1296"/>
        <w:gridCol w:w="1350"/>
        <w:gridCol w:w="1170"/>
        <w:gridCol w:w="1260"/>
        <w:gridCol w:w="1170"/>
      </w:tblGrid>
      <w:tr w:rsidR="001466CA" w:rsidRPr="004A482D" w14:paraId="33ABB2F3" w14:textId="77777777" w:rsidTr="008C17CD">
        <w:trPr>
          <w:cnfStyle w:val="100000000000" w:firstRow="1" w:lastRow="0" w:firstColumn="0" w:lastColumn="0" w:oddVBand="0" w:evenVBand="0" w:oddHBand="0" w:evenHBand="0" w:firstRowFirstColumn="0" w:firstRowLastColumn="0" w:lastRowFirstColumn="0" w:lastRowLastColumn="0"/>
          <w:trHeight w:val="352"/>
          <w:tblHeader/>
        </w:trPr>
        <w:tc>
          <w:tcPr>
            <w:cnfStyle w:val="001000000000" w:firstRow="0" w:lastRow="0" w:firstColumn="1" w:lastColumn="0" w:oddVBand="0" w:evenVBand="0" w:oddHBand="0" w:evenHBand="0" w:firstRowFirstColumn="0" w:firstRowLastColumn="0" w:lastRowFirstColumn="0" w:lastRowLastColumn="0"/>
            <w:tcW w:w="562" w:type="dxa"/>
            <w:vMerge w:val="restart"/>
            <w:noWrap/>
            <w:vAlign w:val="center"/>
            <w:hideMark/>
          </w:tcPr>
          <w:p w14:paraId="0E4B68C8" w14:textId="77777777" w:rsidR="001466CA" w:rsidRPr="004A482D" w:rsidRDefault="001466CA" w:rsidP="00863681">
            <w:pPr>
              <w:jc w:val="center"/>
              <w:rPr>
                <w:rFonts w:cs="Arial"/>
                <w:b w:val="0"/>
                <w:bCs w:val="0"/>
                <w:lang w:val="mn-MN"/>
              </w:rPr>
            </w:pPr>
            <w:r w:rsidRPr="004A482D">
              <w:rPr>
                <w:rFonts w:cs="Arial"/>
                <w:lang w:val="mn-MN"/>
              </w:rPr>
              <w:t>д/д</w:t>
            </w:r>
          </w:p>
        </w:tc>
        <w:tc>
          <w:tcPr>
            <w:tcW w:w="2673" w:type="dxa"/>
            <w:vMerge w:val="restart"/>
            <w:vAlign w:val="center"/>
            <w:hideMark/>
          </w:tcPr>
          <w:p w14:paraId="7DFF8C1B" w14:textId="77777777" w:rsidR="001466CA" w:rsidRPr="004A482D" w:rsidRDefault="001466CA" w:rsidP="00863681">
            <w:pPr>
              <w:jc w:val="center"/>
              <w:cnfStyle w:val="100000000000" w:firstRow="1" w:lastRow="0" w:firstColumn="0" w:lastColumn="0" w:oddVBand="0" w:evenVBand="0" w:oddHBand="0" w:evenHBand="0" w:firstRowFirstColumn="0" w:firstRowLastColumn="0" w:lastRowFirstColumn="0" w:lastRowLastColumn="0"/>
              <w:rPr>
                <w:rFonts w:cs="Arial"/>
                <w:b w:val="0"/>
                <w:bCs w:val="0"/>
                <w:lang w:val="mn-MN"/>
              </w:rPr>
            </w:pPr>
            <w:r w:rsidRPr="004A482D">
              <w:rPr>
                <w:rFonts w:cs="Arial"/>
                <w:lang w:val="mn-MN"/>
              </w:rPr>
              <w:t>Эдийн засгийн үндсэн үзүүлэлт</w:t>
            </w:r>
          </w:p>
        </w:tc>
        <w:tc>
          <w:tcPr>
            <w:tcW w:w="1296" w:type="dxa"/>
            <w:vAlign w:val="center"/>
            <w:hideMark/>
          </w:tcPr>
          <w:p w14:paraId="4FAEE4A3" w14:textId="77777777" w:rsidR="001466CA" w:rsidRPr="004A482D" w:rsidRDefault="001466CA" w:rsidP="00863681">
            <w:pPr>
              <w:jc w:val="center"/>
              <w:cnfStyle w:val="100000000000" w:firstRow="1" w:lastRow="0" w:firstColumn="0" w:lastColumn="0" w:oddVBand="0" w:evenVBand="0" w:oddHBand="0" w:evenHBand="0" w:firstRowFirstColumn="0" w:firstRowLastColumn="0" w:lastRowFirstColumn="0" w:lastRowLastColumn="0"/>
              <w:rPr>
                <w:rFonts w:cs="Arial"/>
                <w:b w:val="0"/>
                <w:bCs w:val="0"/>
                <w:lang w:val="mn-MN"/>
              </w:rPr>
            </w:pPr>
            <w:r w:rsidRPr="004A482D">
              <w:rPr>
                <w:rFonts w:cs="Arial"/>
                <w:lang w:val="mn-MN"/>
              </w:rPr>
              <w:t>Гүйцэтгэл</w:t>
            </w:r>
          </w:p>
        </w:tc>
        <w:tc>
          <w:tcPr>
            <w:tcW w:w="1350" w:type="dxa"/>
            <w:vAlign w:val="center"/>
            <w:hideMark/>
          </w:tcPr>
          <w:p w14:paraId="038632BC" w14:textId="77777777" w:rsidR="001466CA" w:rsidRPr="004A482D" w:rsidRDefault="001466CA" w:rsidP="00863681">
            <w:pPr>
              <w:jc w:val="center"/>
              <w:cnfStyle w:val="100000000000" w:firstRow="1" w:lastRow="0" w:firstColumn="0" w:lastColumn="0" w:oddVBand="0" w:evenVBand="0" w:oddHBand="0" w:evenHBand="0" w:firstRowFirstColumn="0" w:firstRowLastColumn="0" w:lastRowFirstColumn="0" w:lastRowLastColumn="0"/>
              <w:rPr>
                <w:rFonts w:cs="Arial"/>
                <w:b w:val="0"/>
                <w:bCs w:val="0"/>
                <w:lang w:val="mn-MN"/>
              </w:rPr>
            </w:pPr>
            <w:r w:rsidRPr="004A482D">
              <w:rPr>
                <w:rFonts w:cs="Arial"/>
                <w:b w:val="0"/>
                <w:bCs w:val="0"/>
                <w:lang w:val="mn-MN"/>
              </w:rPr>
              <w:t>Батлагдсан</w:t>
            </w:r>
          </w:p>
        </w:tc>
        <w:tc>
          <w:tcPr>
            <w:tcW w:w="1170" w:type="dxa"/>
            <w:vAlign w:val="center"/>
            <w:hideMark/>
          </w:tcPr>
          <w:p w14:paraId="4E5510E4" w14:textId="77777777" w:rsidR="001466CA" w:rsidRPr="004A482D" w:rsidRDefault="001466CA" w:rsidP="00863681">
            <w:pPr>
              <w:jc w:val="center"/>
              <w:cnfStyle w:val="100000000000" w:firstRow="1" w:lastRow="0" w:firstColumn="0" w:lastColumn="0" w:oddVBand="0" w:evenVBand="0" w:oddHBand="0" w:evenHBand="0" w:firstRowFirstColumn="0" w:firstRowLastColumn="0" w:lastRowFirstColumn="0" w:lastRowLastColumn="0"/>
              <w:rPr>
                <w:rFonts w:cs="Arial"/>
                <w:b w:val="0"/>
                <w:bCs w:val="0"/>
                <w:lang w:val="mn-MN"/>
              </w:rPr>
            </w:pPr>
            <w:r w:rsidRPr="004A482D">
              <w:rPr>
                <w:rFonts w:cs="Arial"/>
                <w:lang w:val="mn-MN"/>
              </w:rPr>
              <w:t xml:space="preserve">Төсвийн </w:t>
            </w:r>
            <w:r w:rsidRPr="004A482D">
              <w:rPr>
                <w:rFonts w:cs="Arial"/>
                <w:b w:val="0"/>
                <w:bCs w:val="0"/>
                <w:lang w:val="mn-MN"/>
              </w:rPr>
              <w:t>төсөл</w:t>
            </w:r>
          </w:p>
        </w:tc>
        <w:tc>
          <w:tcPr>
            <w:tcW w:w="2430" w:type="dxa"/>
            <w:gridSpan w:val="2"/>
            <w:noWrap/>
            <w:vAlign w:val="center"/>
            <w:hideMark/>
          </w:tcPr>
          <w:p w14:paraId="3075D651" w14:textId="77777777" w:rsidR="001466CA" w:rsidRPr="004A482D" w:rsidRDefault="001466CA" w:rsidP="00863681">
            <w:pPr>
              <w:jc w:val="center"/>
              <w:cnfStyle w:val="100000000000" w:firstRow="1" w:lastRow="0" w:firstColumn="0" w:lastColumn="0" w:oddVBand="0" w:evenVBand="0" w:oddHBand="0" w:evenHBand="0" w:firstRowFirstColumn="0" w:firstRowLastColumn="0" w:lastRowFirstColumn="0" w:lastRowLastColumn="0"/>
              <w:rPr>
                <w:rFonts w:cs="Arial"/>
                <w:b w:val="0"/>
                <w:bCs w:val="0"/>
                <w:lang w:val="mn-MN"/>
              </w:rPr>
            </w:pPr>
            <w:r w:rsidRPr="004A482D">
              <w:rPr>
                <w:rFonts w:cs="Arial"/>
                <w:lang w:val="mn-MN"/>
              </w:rPr>
              <w:t>Төсвийн төсөөлөл</w:t>
            </w:r>
            <w:r w:rsidRPr="004A482D">
              <w:rPr>
                <w:rStyle w:val="FootnoteReference"/>
                <w:rFonts w:cs="Arial"/>
                <w:b w:val="0"/>
                <w:bCs w:val="0"/>
                <w:lang w:val="mn-MN"/>
              </w:rPr>
              <w:footnoteReference w:id="3"/>
            </w:r>
          </w:p>
        </w:tc>
      </w:tr>
      <w:tr w:rsidR="001466CA" w:rsidRPr="004A482D" w14:paraId="200CFDDF" w14:textId="77777777" w:rsidTr="008C17CD">
        <w:trPr>
          <w:cnfStyle w:val="100000000000" w:firstRow="1" w:lastRow="0" w:firstColumn="0" w:lastColumn="0" w:oddVBand="0" w:evenVBand="0" w:oddHBand="0" w:evenHBand="0" w:firstRowFirstColumn="0" w:firstRowLastColumn="0" w:lastRowFirstColumn="0" w:lastRowLastColumn="0"/>
          <w:trHeight w:val="260"/>
          <w:tblHeader/>
        </w:trPr>
        <w:tc>
          <w:tcPr>
            <w:cnfStyle w:val="001000000000" w:firstRow="0" w:lastRow="0" w:firstColumn="1" w:lastColumn="0" w:oddVBand="0" w:evenVBand="0" w:oddHBand="0" w:evenHBand="0" w:firstRowFirstColumn="0" w:firstRowLastColumn="0" w:lastRowFirstColumn="0" w:lastRowLastColumn="0"/>
            <w:tcW w:w="562" w:type="dxa"/>
            <w:vMerge/>
            <w:vAlign w:val="center"/>
            <w:hideMark/>
          </w:tcPr>
          <w:p w14:paraId="5CFCDFBB" w14:textId="77777777" w:rsidR="001466CA" w:rsidRPr="004A482D" w:rsidRDefault="001466CA" w:rsidP="00863681">
            <w:pPr>
              <w:jc w:val="center"/>
              <w:rPr>
                <w:rFonts w:cs="Arial"/>
                <w:b w:val="0"/>
                <w:bCs w:val="0"/>
                <w:lang w:val="mn-MN"/>
              </w:rPr>
            </w:pPr>
          </w:p>
        </w:tc>
        <w:tc>
          <w:tcPr>
            <w:tcW w:w="2673" w:type="dxa"/>
            <w:vMerge/>
            <w:vAlign w:val="center"/>
            <w:hideMark/>
          </w:tcPr>
          <w:p w14:paraId="6C1FDF66" w14:textId="77777777" w:rsidR="001466CA" w:rsidRPr="004A482D" w:rsidRDefault="001466CA" w:rsidP="00863681">
            <w:pPr>
              <w:jc w:val="center"/>
              <w:cnfStyle w:val="100000000000" w:firstRow="1" w:lastRow="0" w:firstColumn="0" w:lastColumn="0" w:oddVBand="0" w:evenVBand="0" w:oddHBand="0" w:evenHBand="0" w:firstRowFirstColumn="0" w:firstRowLastColumn="0" w:lastRowFirstColumn="0" w:lastRowLastColumn="0"/>
              <w:rPr>
                <w:rFonts w:cs="Arial"/>
                <w:b w:val="0"/>
                <w:bCs w:val="0"/>
                <w:lang w:val="mn-MN"/>
              </w:rPr>
            </w:pPr>
          </w:p>
        </w:tc>
        <w:tc>
          <w:tcPr>
            <w:tcW w:w="1296" w:type="dxa"/>
            <w:noWrap/>
            <w:vAlign w:val="center"/>
            <w:hideMark/>
          </w:tcPr>
          <w:p w14:paraId="1DCA3D6C" w14:textId="77777777" w:rsidR="001466CA" w:rsidRPr="004A482D" w:rsidRDefault="001466CA" w:rsidP="00863681">
            <w:pPr>
              <w:jc w:val="center"/>
              <w:cnfStyle w:val="100000000000" w:firstRow="1" w:lastRow="0" w:firstColumn="0" w:lastColumn="0" w:oddVBand="0" w:evenVBand="0" w:oddHBand="0" w:evenHBand="0" w:firstRowFirstColumn="0" w:firstRowLastColumn="0" w:lastRowFirstColumn="0" w:lastRowLastColumn="0"/>
              <w:rPr>
                <w:rFonts w:cs="Arial"/>
                <w:b w:val="0"/>
                <w:bCs w:val="0"/>
                <w:lang w:val="mn-MN"/>
              </w:rPr>
            </w:pPr>
            <w:r w:rsidRPr="004A482D">
              <w:rPr>
                <w:rFonts w:cs="Arial"/>
                <w:lang w:val="mn-MN"/>
              </w:rPr>
              <w:t>2020 он</w:t>
            </w:r>
          </w:p>
        </w:tc>
        <w:tc>
          <w:tcPr>
            <w:tcW w:w="1350" w:type="dxa"/>
            <w:noWrap/>
            <w:vAlign w:val="center"/>
            <w:hideMark/>
          </w:tcPr>
          <w:p w14:paraId="72A32B54" w14:textId="77777777" w:rsidR="001466CA" w:rsidRPr="004A482D" w:rsidRDefault="001466CA" w:rsidP="00863681">
            <w:pPr>
              <w:jc w:val="center"/>
              <w:cnfStyle w:val="100000000000" w:firstRow="1" w:lastRow="0" w:firstColumn="0" w:lastColumn="0" w:oddVBand="0" w:evenVBand="0" w:oddHBand="0" w:evenHBand="0" w:firstRowFirstColumn="0" w:firstRowLastColumn="0" w:lastRowFirstColumn="0" w:lastRowLastColumn="0"/>
              <w:rPr>
                <w:rFonts w:cs="Arial"/>
                <w:b w:val="0"/>
                <w:bCs w:val="0"/>
                <w:lang w:val="mn-MN"/>
              </w:rPr>
            </w:pPr>
            <w:r w:rsidRPr="004A482D">
              <w:rPr>
                <w:rFonts w:cs="Arial"/>
                <w:lang w:val="mn-MN"/>
              </w:rPr>
              <w:t>2021 он</w:t>
            </w:r>
          </w:p>
        </w:tc>
        <w:tc>
          <w:tcPr>
            <w:tcW w:w="1170" w:type="dxa"/>
            <w:noWrap/>
            <w:vAlign w:val="center"/>
            <w:hideMark/>
          </w:tcPr>
          <w:p w14:paraId="78C22036" w14:textId="77777777" w:rsidR="001466CA" w:rsidRPr="004A482D" w:rsidRDefault="001466CA" w:rsidP="00863681">
            <w:pPr>
              <w:jc w:val="center"/>
              <w:cnfStyle w:val="100000000000" w:firstRow="1" w:lastRow="0" w:firstColumn="0" w:lastColumn="0" w:oddVBand="0" w:evenVBand="0" w:oddHBand="0" w:evenHBand="0" w:firstRowFirstColumn="0" w:firstRowLastColumn="0" w:lastRowFirstColumn="0" w:lastRowLastColumn="0"/>
              <w:rPr>
                <w:rFonts w:cs="Arial"/>
                <w:b w:val="0"/>
                <w:bCs w:val="0"/>
                <w:lang w:val="mn-MN"/>
              </w:rPr>
            </w:pPr>
            <w:r w:rsidRPr="004A482D">
              <w:rPr>
                <w:rFonts w:cs="Arial"/>
                <w:lang w:val="mn-MN"/>
              </w:rPr>
              <w:t>2022 он</w:t>
            </w:r>
          </w:p>
        </w:tc>
        <w:tc>
          <w:tcPr>
            <w:tcW w:w="1260" w:type="dxa"/>
            <w:noWrap/>
            <w:vAlign w:val="center"/>
            <w:hideMark/>
          </w:tcPr>
          <w:p w14:paraId="4A5AAAA2" w14:textId="77777777" w:rsidR="001466CA" w:rsidRPr="004A482D" w:rsidRDefault="001466CA" w:rsidP="00863681">
            <w:pPr>
              <w:jc w:val="center"/>
              <w:cnfStyle w:val="100000000000" w:firstRow="1" w:lastRow="0" w:firstColumn="0" w:lastColumn="0" w:oddVBand="0" w:evenVBand="0" w:oddHBand="0" w:evenHBand="0" w:firstRowFirstColumn="0" w:firstRowLastColumn="0" w:lastRowFirstColumn="0" w:lastRowLastColumn="0"/>
              <w:rPr>
                <w:rFonts w:cs="Arial"/>
                <w:b w:val="0"/>
                <w:bCs w:val="0"/>
                <w:lang w:val="mn-MN"/>
              </w:rPr>
            </w:pPr>
            <w:r w:rsidRPr="004A482D">
              <w:rPr>
                <w:rFonts w:cs="Arial"/>
                <w:lang w:val="mn-MN"/>
              </w:rPr>
              <w:t>2023 он</w:t>
            </w:r>
          </w:p>
        </w:tc>
        <w:tc>
          <w:tcPr>
            <w:tcW w:w="1170" w:type="dxa"/>
            <w:noWrap/>
            <w:vAlign w:val="center"/>
            <w:hideMark/>
          </w:tcPr>
          <w:p w14:paraId="1350DBCD" w14:textId="77777777" w:rsidR="001466CA" w:rsidRPr="004A482D" w:rsidRDefault="001466CA" w:rsidP="00863681">
            <w:pPr>
              <w:jc w:val="center"/>
              <w:cnfStyle w:val="100000000000" w:firstRow="1" w:lastRow="0" w:firstColumn="0" w:lastColumn="0" w:oddVBand="0" w:evenVBand="0" w:oddHBand="0" w:evenHBand="0" w:firstRowFirstColumn="0" w:firstRowLastColumn="0" w:lastRowFirstColumn="0" w:lastRowLastColumn="0"/>
              <w:rPr>
                <w:rFonts w:cs="Arial"/>
                <w:b w:val="0"/>
                <w:bCs w:val="0"/>
                <w:lang w:val="mn-MN"/>
              </w:rPr>
            </w:pPr>
            <w:r w:rsidRPr="004A482D">
              <w:rPr>
                <w:rFonts w:cs="Arial"/>
                <w:lang w:val="mn-MN"/>
              </w:rPr>
              <w:t>2024 он</w:t>
            </w:r>
          </w:p>
        </w:tc>
      </w:tr>
      <w:tr w:rsidR="001466CA" w:rsidRPr="004A482D" w14:paraId="6B93A15D" w14:textId="77777777" w:rsidTr="001466CA">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2D7428E8" w14:textId="77777777" w:rsidR="001466CA" w:rsidRPr="004A482D" w:rsidRDefault="001466CA" w:rsidP="00863681">
            <w:pPr>
              <w:jc w:val="center"/>
              <w:rPr>
                <w:rFonts w:cs="Arial"/>
                <w:lang w:val="mn-MN"/>
              </w:rPr>
            </w:pPr>
            <w:r w:rsidRPr="004A482D">
              <w:rPr>
                <w:rFonts w:cs="Arial"/>
                <w:lang w:val="mn-MN"/>
              </w:rPr>
              <w:t>1</w:t>
            </w:r>
          </w:p>
        </w:tc>
        <w:tc>
          <w:tcPr>
            <w:tcW w:w="2673" w:type="dxa"/>
            <w:vAlign w:val="center"/>
            <w:hideMark/>
          </w:tcPr>
          <w:p w14:paraId="5C521E67" w14:textId="77777777" w:rsidR="001466CA" w:rsidRPr="004A482D" w:rsidRDefault="001466CA" w:rsidP="00863681">
            <w:pPr>
              <w:jc w:val="left"/>
              <w:cnfStyle w:val="000000100000" w:firstRow="0" w:lastRow="0" w:firstColumn="0" w:lastColumn="0" w:oddVBand="0" w:evenVBand="0" w:oddHBand="1" w:evenHBand="0" w:firstRowFirstColumn="0" w:firstRowLastColumn="0" w:lastRowFirstColumn="0" w:lastRowLastColumn="0"/>
              <w:rPr>
                <w:rFonts w:cs="Arial"/>
                <w:lang w:val="mn-MN"/>
              </w:rPr>
            </w:pPr>
            <w:r w:rsidRPr="004A482D">
              <w:rPr>
                <w:rFonts w:cs="Arial"/>
                <w:lang w:val="mn-MN"/>
              </w:rPr>
              <w:t>ДНБ-ий бодит өсөлтийн хэмжээ /хувь/</w:t>
            </w:r>
          </w:p>
        </w:tc>
        <w:tc>
          <w:tcPr>
            <w:tcW w:w="1296" w:type="dxa"/>
            <w:vAlign w:val="center"/>
            <w:hideMark/>
          </w:tcPr>
          <w:p w14:paraId="55653241" w14:textId="77777777" w:rsidR="001466CA" w:rsidRPr="004A482D" w:rsidRDefault="001466CA" w:rsidP="00863681">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rFonts w:cs="Arial"/>
                <w:lang w:val="mn-MN"/>
              </w:rPr>
              <w:t>-4.6</w:t>
            </w:r>
          </w:p>
        </w:tc>
        <w:tc>
          <w:tcPr>
            <w:tcW w:w="1350" w:type="dxa"/>
            <w:noWrap/>
            <w:vAlign w:val="center"/>
            <w:hideMark/>
          </w:tcPr>
          <w:p w14:paraId="2645C37A" w14:textId="77777777" w:rsidR="001466CA" w:rsidRPr="004A482D" w:rsidRDefault="001466CA" w:rsidP="00863681">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rFonts w:cs="Arial"/>
                <w:lang w:val="mn-MN"/>
              </w:rPr>
              <w:t>4.1</w:t>
            </w:r>
          </w:p>
        </w:tc>
        <w:tc>
          <w:tcPr>
            <w:tcW w:w="1170" w:type="dxa"/>
            <w:noWrap/>
            <w:vAlign w:val="center"/>
            <w:hideMark/>
          </w:tcPr>
          <w:p w14:paraId="5D68ED52" w14:textId="1A683B40" w:rsidR="001466CA" w:rsidRPr="004A482D" w:rsidRDefault="00F40BE7" w:rsidP="00863681">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rFonts w:cs="Arial"/>
                <w:lang w:val="mn-MN"/>
              </w:rPr>
              <w:t>2.6</w:t>
            </w:r>
          </w:p>
        </w:tc>
        <w:tc>
          <w:tcPr>
            <w:tcW w:w="1260" w:type="dxa"/>
            <w:noWrap/>
            <w:vAlign w:val="center"/>
            <w:hideMark/>
          </w:tcPr>
          <w:p w14:paraId="1D654001" w14:textId="77777777" w:rsidR="001466CA" w:rsidRPr="004A482D" w:rsidRDefault="001466CA" w:rsidP="00863681">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rFonts w:cs="Arial"/>
                <w:lang w:val="mn-MN"/>
              </w:rPr>
              <w:t>5.0</w:t>
            </w:r>
          </w:p>
        </w:tc>
        <w:tc>
          <w:tcPr>
            <w:tcW w:w="1170" w:type="dxa"/>
            <w:noWrap/>
            <w:vAlign w:val="center"/>
            <w:hideMark/>
          </w:tcPr>
          <w:p w14:paraId="50551857" w14:textId="77777777" w:rsidR="001466CA" w:rsidRPr="004A482D" w:rsidRDefault="001466CA" w:rsidP="00863681">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rFonts w:cs="Arial"/>
                <w:lang w:val="mn-MN"/>
              </w:rPr>
              <w:t>6.0</w:t>
            </w:r>
          </w:p>
        </w:tc>
      </w:tr>
      <w:tr w:rsidR="001466CA" w:rsidRPr="004A482D" w14:paraId="6DED8F8D" w14:textId="77777777" w:rsidTr="001466CA">
        <w:trPr>
          <w:trHeight w:val="525"/>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19A24BDF" w14:textId="77777777" w:rsidR="001466CA" w:rsidRPr="004A482D" w:rsidRDefault="001466CA" w:rsidP="00863681">
            <w:pPr>
              <w:jc w:val="center"/>
              <w:rPr>
                <w:rFonts w:cs="Arial"/>
                <w:lang w:val="mn-MN"/>
              </w:rPr>
            </w:pPr>
            <w:r w:rsidRPr="004A482D">
              <w:rPr>
                <w:rFonts w:cs="Arial"/>
                <w:lang w:val="mn-MN"/>
              </w:rPr>
              <w:t>2</w:t>
            </w:r>
          </w:p>
        </w:tc>
        <w:tc>
          <w:tcPr>
            <w:tcW w:w="2673" w:type="dxa"/>
            <w:vAlign w:val="center"/>
            <w:hideMark/>
          </w:tcPr>
          <w:p w14:paraId="024570D3" w14:textId="77777777" w:rsidR="001466CA" w:rsidRPr="004A482D" w:rsidRDefault="001466CA" w:rsidP="00863681">
            <w:pPr>
              <w:jc w:val="left"/>
              <w:cnfStyle w:val="000000000000" w:firstRow="0" w:lastRow="0" w:firstColumn="0" w:lastColumn="0" w:oddVBand="0" w:evenVBand="0" w:oddHBand="0" w:evenHBand="0" w:firstRowFirstColumn="0" w:firstRowLastColumn="0" w:lastRowFirstColumn="0" w:lastRowLastColumn="0"/>
              <w:rPr>
                <w:rFonts w:cs="Arial"/>
                <w:lang w:val="mn-MN"/>
              </w:rPr>
            </w:pPr>
            <w:r w:rsidRPr="004A482D">
              <w:rPr>
                <w:rFonts w:cs="Arial"/>
                <w:lang w:val="mn-MN"/>
              </w:rPr>
              <w:t>Хэрэглээний үнийн өсөлтийн түвшин</w:t>
            </w:r>
          </w:p>
        </w:tc>
        <w:tc>
          <w:tcPr>
            <w:tcW w:w="1296" w:type="dxa"/>
            <w:vAlign w:val="center"/>
            <w:hideMark/>
          </w:tcPr>
          <w:p w14:paraId="3D05F4B7" w14:textId="77777777" w:rsidR="001466CA" w:rsidRPr="004A482D" w:rsidRDefault="001466CA" w:rsidP="00863681">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rFonts w:cs="Arial"/>
                <w:lang w:val="mn-MN"/>
              </w:rPr>
              <w:t>2.3</w:t>
            </w:r>
          </w:p>
        </w:tc>
        <w:tc>
          <w:tcPr>
            <w:tcW w:w="1350" w:type="dxa"/>
            <w:noWrap/>
            <w:vAlign w:val="center"/>
            <w:hideMark/>
          </w:tcPr>
          <w:p w14:paraId="2889F4D0" w14:textId="77777777" w:rsidR="001466CA" w:rsidRPr="004A482D" w:rsidRDefault="001466CA" w:rsidP="00863681">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rFonts w:cs="Arial"/>
                <w:lang w:val="mn-MN"/>
              </w:rPr>
              <w:t>7</w:t>
            </w:r>
          </w:p>
        </w:tc>
        <w:tc>
          <w:tcPr>
            <w:tcW w:w="1170" w:type="dxa"/>
            <w:noWrap/>
            <w:vAlign w:val="center"/>
            <w:hideMark/>
          </w:tcPr>
          <w:p w14:paraId="4F81A25C" w14:textId="5A215C2F" w:rsidR="001466CA" w:rsidRPr="004A482D" w:rsidRDefault="00F40BE7" w:rsidP="00863681">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rFonts w:cs="Arial"/>
                <w:lang w:val="mn-MN"/>
              </w:rPr>
              <w:t>11.5</w:t>
            </w:r>
          </w:p>
        </w:tc>
        <w:tc>
          <w:tcPr>
            <w:tcW w:w="1260" w:type="dxa"/>
            <w:noWrap/>
            <w:vAlign w:val="center"/>
            <w:hideMark/>
          </w:tcPr>
          <w:p w14:paraId="3B3E723F" w14:textId="35371567" w:rsidR="001466CA" w:rsidRPr="004A482D" w:rsidRDefault="00F40BE7" w:rsidP="00863681">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rFonts w:cs="Arial"/>
                <w:lang w:val="mn-MN"/>
              </w:rPr>
              <w:t>8</w:t>
            </w:r>
            <w:r w:rsidR="001466CA" w:rsidRPr="004A482D">
              <w:rPr>
                <w:rFonts w:cs="Arial"/>
                <w:lang w:val="mn-MN"/>
              </w:rPr>
              <w:t>.00</w:t>
            </w:r>
          </w:p>
        </w:tc>
        <w:tc>
          <w:tcPr>
            <w:tcW w:w="1170" w:type="dxa"/>
            <w:noWrap/>
            <w:vAlign w:val="center"/>
            <w:hideMark/>
          </w:tcPr>
          <w:p w14:paraId="65B1B805" w14:textId="77777777" w:rsidR="001466CA" w:rsidRPr="004A482D" w:rsidRDefault="001466CA" w:rsidP="00863681">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rFonts w:cs="Arial"/>
                <w:lang w:val="mn-MN"/>
              </w:rPr>
              <w:t>6.00</w:t>
            </w:r>
          </w:p>
        </w:tc>
      </w:tr>
      <w:tr w:rsidR="00F40BE7" w:rsidRPr="004A482D" w14:paraId="1418BC5A" w14:textId="77777777" w:rsidTr="00F40BE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4DA8F81A" w14:textId="77777777" w:rsidR="00F40BE7" w:rsidRPr="004A482D" w:rsidRDefault="00F40BE7" w:rsidP="00F40BE7">
            <w:pPr>
              <w:jc w:val="center"/>
              <w:rPr>
                <w:rFonts w:cs="Arial"/>
                <w:lang w:val="mn-MN"/>
              </w:rPr>
            </w:pPr>
            <w:r w:rsidRPr="004A482D">
              <w:rPr>
                <w:rFonts w:cs="Arial"/>
                <w:lang w:val="mn-MN"/>
              </w:rPr>
              <w:t>3</w:t>
            </w:r>
          </w:p>
        </w:tc>
        <w:tc>
          <w:tcPr>
            <w:tcW w:w="2673" w:type="dxa"/>
            <w:vAlign w:val="center"/>
            <w:hideMark/>
          </w:tcPr>
          <w:p w14:paraId="6642DC3A" w14:textId="77777777" w:rsidR="00F40BE7" w:rsidRPr="004A482D" w:rsidRDefault="00F40BE7" w:rsidP="00F40BE7">
            <w:pPr>
              <w:jc w:val="left"/>
              <w:cnfStyle w:val="000000100000" w:firstRow="0" w:lastRow="0" w:firstColumn="0" w:lastColumn="0" w:oddVBand="0" w:evenVBand="0" w:oddHBand="1" w:evenHBand="0" w:firstRowFirstColumn="0" w:firstRowLastColumn="0" w:lastRowFirstColumn="0" w:lastRowLastColumn="0"/>
              <w:rPr>
                <w:rFonts w:cs="Arial"/>
                <w:lang w:val="mn-MN"/>
              </w:rPr>
            </w:pPr>
            <w:r w:rsidRPr="004A482D">
              <w:rPr>
                <w:rFonts w:cs="Arial"/>
                <w:lang w:val="mn-MN"/>
              </w:rPr>
              <w:t>Нэгдсэн төсвийн тэнцвэржүүлсэн орлогын хэмжээ /тэрбум төгрөг/</w:t>
            </w:r>
          </w:p>
        </w:tc>
        <w:tc>
          <w:tcPr>
            <w:tcW w:w="1296" w:type="dxa"/>
            <w:vAlign w:val="center"/>
            <w:hideMark/>
          </w:tcPr>
          <w:p w14:paraId="2E0794A8" w14:textId="77777777" w:rsidR="00F40BE7" w:rsidRPr="004A482D" w:rsidRDefault="00F40BE7" w:rsidP="00F40BE7">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rFonts w:cs="Arial"/>
                <w:lang w:val="mn-MN"/>
              </w:rPr>
              <w:t>9,463.80</w:t>
            </w:r>
          </w:p>
        </w:tc>
        <w:tc>
          <w:tcPr>
            <w:tcW w:w="1350" w:type="dxa"/>
            <w:noWrap/>
            <w:vAlign w:val="center"/>
            <w:hideMark/>
          </w:tcPr>
          <w:p w14:paraId="73DEC6F9" w14:textId="77777777" w:rsidR="00F40BE7" w:rsidRPr="004A482D" w:rsidRDefault="00F40BE7" w:rsidP="00F40BE7">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rFonts w:cs="Arial"/>
                <w:lang w:val="mn-MN"/>
              </w:rPr>
              <w:t>12,056.4</w:t>
            </w:r>
          </w:p>
        </w:tc>
        <w:tc>
          <w:tcPr>
            <w:tcW w:w="1170" w:type="dxa"/>
            <w:noWrap/>
            <w:vAlign w:val="center"/>
            <w:hideMark/>
          </w:tcPr>
          <w:p w14:paraId="44842569" w14:textId="647A242D" w:rsidR="00F40BE7" w:rsidRPr="004A482D" w:rsidRDefault="00F40BE7" w:rsidP="00F40BE7">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lang w:val="mn-MN"/>
              </w:rPr>
              <w:t>15,526.4</w:t>
            </w:r>
          </w:p>
        </w:tc>
        <w:tc>
          <w:tcPr>
            <w:tcW w:w="1260" w:type="dxa"/>
            <w:noWrap/>
            <w:vAlign w:val="center"/>
            <w:hideMark/>
          </w:tcPr>
          <w:p w14:paraId="1C9BF6CD" w14:textId="4A9AACCD" w:rsidR="00F40BE7" w:rsidRPr="004A482D" w:rsidRDefault="00F40BE7" w:rsidP="00F40BE7">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lang w:val="mn-MN"/>
              </w:rPr>
              <w:t>17,312.2</w:t>
            </w:r>
          </w:p>
        </w:tc>
        <w:tc>
          <w:tcPr>
            <w:tcW w:w="1170" w:type="dxa"/>
            <w:noWrap/>
            <w:vAlign w:val="center"/>
            <w:hideMark/>
          </w:tcPr>
          <w:p w14:paraId="2657DF28" w14:textId="0B2DF76B" w:rsidR="00F40BE7" w:rsidRPr="004A482D" w:rsidRDefault="00F40BE7" w:rsidP="00F40BE7">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lang w:val="mn-MN"/>
              </w:rPr>
              <w:t>18,511.9</w:t>
            </w:r>
          </w:p>
        </w:tc>
      </w:tr>
      <w:tr w:rsidR="00F40BE7" w:rsidRPr="004A482D" w14:paraId="69904304" w14:textId="77777777" w:rsidTr="00F40BE7">
        <w:trPr>
          <w:trHeight w:val="615"/>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13FE92BA" w14:textId="77777777" w:rsidR="00F40BE7" w:rsidRPr="004A482D" w:rsidRDefault="00F40BE7" w:rsidP="00F40BE7">
            <w:pPr>
              <w:jc w:val="center"/>
              <w:rPr>
                <w:rFonts w:cs="Arial"/>
                <w:lang w:val="mn-MN"/>
              </w:rPr>
            </w:pPr>
            <w:r w:rsidRPr="004A482D">
              <w:rPr>
                <w:rFonts w:cs="Arial"/>
                <w:lang w:val="mn-MN"/>
              </w:rPr>
              <w:t>4</w:t>
            </w:r>
          </w:p>
        </w:tc>
        <w:tc>
          <w:tcPr>
            <w:tcW w:w="2673" w:type="dxa"/>
            <w:vAlign w:val="center"/>
            <w:hideMark/>
          </w:tcPr>
          <w:p w14:paraId="284FAEBB" w14:textId="77777777" w:rsidR="00F40BE7" w:rsidRPr="004A482D" w:rsidRDefault="00F40BE7" w:rsidP="00F40BE7">
            <w:pPr>
              <w:jc w:val="left"/>
              <w:cnfStyle w:val="000000000000" w:firstRow="0" w:lastRow="0" w:firstColumn="0" w:lastColumn="0" w:oddVBand="0" w:evenVBand="0" w:oddHBand="0" w:evenHBand="0" w:firstRowFirstColumn="0" w:firstRowLastColumn="0" w:lastRowFirstColumn="0" w:lastRowLastColumn="0"/>
              <w:rPr>
                <w:rFonts w:cs="Arial"/>
                <w:lang w:val="mn-MN"/>
              </w:rPr>
            </w:pPr>
            <w:r w:rsidRPr="004A482D">
              <w:rPr>
                <w:rFonts w:cs="Arial"/>
                <w:lang w:val="mn-MN"/>
              </w:rPr>
              <w:t>Нэгдсэн төсвийн нийт зарлагын дээд хэмжээ /тэрбум төгрөг/</w:t>
            </w:r>
          </w:p>
        </w:tc>
        <w:tc>
          <w:tcPr>
            <w:tcW w:w="1296" w:type="dxa"/>
            <w:vAlign w:val="center"/>
            <w:hideMark/>
          </w:tcPr>
          <w:p w14:paraId="13EF0883" w14:textId="77777777" w:rsidR="00F40BE7" w:rsidRPr="004A482D" w:rsidRDefault="00F40BE7" w:rsidP="00F40BE7">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rFonts w:cs="Arial"/>
                <w:lang w:val="mn-MN"/>
              </w:rPr>
              <w:t>13,904.3</w:t>
            </w:r>
          </w:p>
        </w:tc>
        <w:tc>
          <w:tcPr>
            <w:tcW w:w="1350" w:type="dxa"/>
            <w:noWrap/>
            <w:vAlign w:val="center"/>
            <w:hideMark/>
          </w:tcPr>
          <w:p w14:paraId="5426557E" w14:textId="77777777" w:rsidR="00F40BE7" w:rsidRPr="004A482D" w:rsidRDefault="00F40BE7" w:rsidP="00F40BE7">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rFonts w:cs="Arial"/>
                <w:lang w:val="mn-MN"/>
              </w:rPr>
              <w:t>15,748.3</w:t>
            </w:r>
          </w:p>
        </w:tc>
        <w:tc>
          <w:tcPr>
            <w:tcW w:w="1170" w:type="dxa"/>
            <w:noWrap/>
            <w:vAlign w:val="center"/>
            <w:hideMark/>
          </w:tcPr>
          <w:p w14:paraId="5DAA9CB0" w14:textId="4685BCE8" w:rsidR="00F40BE7" w:rsidRPr="004A482D" w:rsidRDefault="00F40BE7" w:rsidP="00F40BE7">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lang w:val="mn-MN"/>
              </w:rPr>
              <w:t>17,913.5</w:t>
            </w:r>
          </w:p>
        </w:tc>
        <w:tc>
          <w:tcPr>
            <w:tcW w:w="1260" w:type="dxa"/>
            <w:noWrap/>
            <w:vAlign w:val="center"/>
            <w:hideMark/>
          </w:tcPr>
          <w:p w14:paraId="7549E493" w14:textId="6E2AFB93" w:rsidR="00F40BE7" w:rsidRPr="004A482D" w:rsidRDefault="00F40BE7" w:rsidP="00F40BE7">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lang w:val="mn-MN"/>
              </w:rPr>
              <w:t>19,219.1</w:t>
            </w:r>
          </w:p>
        </w:tc>
        <w:tc>
          <w:tcPr>
            <w:tcW w:w="1170" w:type="dxa"/>
            <w:noWrap/>
            <w:vAlign w:val="center"/>
            <w:hideMark/>
          </w:tcPr>
          <w:p w14:paraId="2ED2D709" w14:textId="27AE243C" w:rsidR="00F40BE7" w:rsidRPr="004A482D" w:rsidRDefault="00F40BE7" w:rsidP="00F40BE7">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lang w:val="mn-MN"/>
              </w:rPr>
              <w:t>20,077.8</w:t>
            </w:r>
          </w:p>
        </w:tc>
      </w:tr>
      <w:tr w:rsidR="00F40BE7" w:rsidRPr="004A482D" w14:paraId="7B4D6432" w14:textId="77777777" w:rsidTr="00F40BE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5E67ECFB" w14:textId="77777777" w:rsidR="00F40BE7" w:rsidRPr="004A482D" w:rsidRDefault="00F40BE7" w:rsidP="00F40BE7">
            <w:pPr>
              <w:jc w:val="center"/>
              <w:rPr>
                <w:rFonts w:cs="Arial"/>
                <w:lang w:val="mn-MN"/>
              </w:rPr>
            </w:pPr>
            <w:r w:rsidRPr="004A482D">
              <w:rPr>
                <w:rFonts w:cs="Arial"/>
                <w:lang w:val="mn-MN"/>
              </w:rPr>
              <w:lastRenderedPageBreak/>
              <w:t>5</w:t>
            </w:r>
          </w:p>
        </w:tc>
        <w:tc>
          <w:tcPr>
            <w:tcW w:w="2673" w:type="dxa"/>
            <w:vAlign w:val="center"/>
            <w:hideMark/>
          </w:tcPr>
          <w:p w14:paraId="53FB550A" w14:textId="77777777" w:rsidR="00F40BE7" w:rsidRPr="004A482D" w:rsidRDefault="00F40BE7" w:rsidP="00F40BE7">
            <w:pPr>
              <w:jc w:val="left"/>
              <w:cnfStyle w:val="000000100000" w:firstRow="0" w:lastRow="0" w:firstColumn="0" w:lastColumn="0" w:oddVBand="0" w:evenVBand="0" w:oddHBand="1" w:evenHBand="0" w:firstRowFirstColumn="0" w:firstRowLastColumn="0" w:lastRowFirstColumn="0" w:lastRowLastColumn="0"/>
              <w:rPr>
                <w:rFonts w:cs="Arial"/>
                <w:lang w:val="mn-MN"/>
              </w:rPr>
            </w:pPr>
            <w:r w:rsidRPr="004A482D">
              <w:rPr>
                <w:rFonts w:cs="Arial"/>
                <w:lang w:val="mn-MN"/>
              </w:rPr>
              <w:t>Нэгдсэн төсвийн нийт зарлагын өсөлтийн хэмжээ /тэрбум төгрөг/</w:t>
            </w:r>
          </w:p>
        </w:tc>
        <w:tc>
          <w:tcPr>
            <w:tcW w:w="1296" w:type="dxa"/>
            <w:vAlign w:val="center"/>
            <w:hideMark/>
          </w:tcPr>
          <w:p w14:paraId="6BFA4423" w14:textId="77777777" w:rsidR="00F40BE7" w:rsidRPr="004A482D" w:rsidRDefault="00F40BE7" w:rsidP="00F40BE7">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rFonts w:cs="Arial"/>
                <w:lang w:val="mn-MN"/>
              </w:rPr>
              <w:t>2,299.10</w:t>
            </w:r>
          </w:p>
        </w:tc>
        <w:tc>
          <w:tcPr>
            <w:tcW w:w="1350" w:type="dxa"/>
            <w:noWrap/>
            <w:vAlign w:val="center"/>
            <w:hideMark/>
          </w:tcPr>
          <w:p w14:paraId="7B14D4F1" w14:textId="77777777" w:rsidR="00F40BE7" w:rsidRPr="004A482D" w:rsidRDefault="00F40BE7" w:rsidP="00F40BE7">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rFonts w:cs="Arial"/>
                <w:lang w:val="mn-MN"/>
              </w:rPr>
              <w:t>-625.9</w:t>
            </w:r>
          </w:p>
        </w:tc>
        <w:tc>
          <w:tcPr>
            <w:tcW w:w="1170" w:type="dxa"/>
            <w:noWrap/>
            <w:vAlign w:val="center"/>
            <w:hideMark/>
          </w:tcPr>
          <w:p w14:paraId="693A26D9" w14:textId="03EA4871" w:rsidR="00F40BE7" w:rsidRPr="004A482D" w:rsidRDefault="00F40BE7" w:rsidP="00F40BE7">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lang w:val="mn-MN"/>
              </w:rPr>
              <w:t>2,165.2</w:t>
            </w:r>
          </w:p>
        </w:tc>
        <w:tc>
          <w:tcPr>
            <w:tcW w:w="1260" w:type="dxa"/>
            <w:noWrap/>
            <w:vAlign w:val="center"/>
            <w:hideMark/>
          </w:tcPr>
          <w:p w14:paraId="76F13210" w14:textId="1EBD7B30" w:rsidR="00F40BE7" w:rsidRPr="004A482D" w:rsidRDefault="00F40BE7" w:rsidP="00F40BE7">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lang w:val="mn-MN"/>
              </w:rPr>
              <w:t>1,305.6</w:t>
            </w:r>
          </w:p>
        </w:tc>
        <w:tc>
          <w:tcPr>
            <w:tcW w:w="1170" w:type="dxa"/>
            <w:noWrap/>
            <w:vAlign w:val="center"/>
            <w:hideMark/>
          </w:tcPr>
          <w:p w14:paraId="1E1A8AD9" w14:textId="353FF6DB" w:rsidR="00F40BE7" w:rsidRPr="004A482D" w:rsidRDefault="00F40BE7" w:rsidP="00F40BE7">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lang w:val="mn-MN"/>
              </w:rPr>
              <w:t>858.8</w:t>
            </w:r>
          </w:p>
        </w:tc>
      </w:tr>
      <w:tr w:rsidR="00F40BE7" w:rsidRPr="004A482D" w14:paraId="3A6A35E1" w14:textId="77777777" w:rsidTr="00F40BE7">
        <w:trPr>
          <w:trHeight w:val="600"/>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6309C94C" w14:textId="77777777" w:rsidR="00F40BE7" w:rsidRPr="004A482D" w:rsidRDefault="00F40BE7" w:rsidP="00F40BE7">
            <w:pPr>
              <w:jc w:val="center"/>
              <w:rPr>
                <w:rFonts w:cs="Arial"/>
                <w:lang w:val="mn-MN"/>
              </w:rPr>
            </w:pPr>
            <w:r w:rsidRPr="004A482D">
              <w:rPr>
                <w:rFonts w:cs="Arial"/>
                <w:lang w:val="mn-MN"/>
              </w:rPr>
              <w:t>6</w:t>
            </w:r>
          </w:p>
        </w:tc>
        <w:tc>
          <w:tcPr>
            <w:tcW w:w="2673" w:type="dxa"/>
            <w:vAlign w:val="center"/>
            <w:hideMark/>
          </w:tcPr>
          <w:p w14:paraId="097C619F" w14:textId="77777777" w:rsidR="00F40BE7" w:rsidRPr="004A482D" w:rsidRDefault="00F40BE7" w:rsidP="00F40BE7">
            <w:pPr>
              <w:jc w:val="left"/>
              <w:cnfStyle w:val="000000000000" w:firstRow="0" w:lastRow="0" w:firstColumn="0" w:lastColumn="0" w:oddVBand="0" w:evenVBand="0" w:oddHBand="0" w:evenHBand="0" w:firstRowFirstColumn="0" w:firstRowLastColumn="0" w:lastRowFirstColumn="0" w:lastRowLastColumn="0"/>
              <w:rPr>
                <w:rFonts w:cs="Arial"/>
                <w:lang w:val="mn-MN"/>
              </w:rPr>
            </w:pPr>
            <w:r w:rsidRPr="004A482D">
              <w:rPr>
                <w:rFonts w:cs="Arial"/>
                <w:lang w:val="mn-MN"/>
              </w:rPr>
              <w:t>Нэгдсэн төсвийн тэнцвэржүүлсэн тэнцэл /тэрбум төгрөг/</w:t>
            </w:r>
          </w:p>
        </w:tc>
        <w:tc>
          <w:tcPr>
            <w:tcW w:w="1296" w:type="dxa"/>
            <w:vAlign w:val="center"/>
            <w:hideMark/>
          </w:tcPr>
          <w:p w14:paraId="03B9D1A7" w14:textId="77777777" w:rsidR="00F40BE7" w:rsidRPr="004A482D" w:rsidRDefault="00F40BE7" w:rsidP="00F40BE7">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rFonts w:cs="Arial"/>
                <w:lang w:val="mn-MN"/>
              </w:rPr>
              <w:t>(4,440.4)</w:t>
            </w:r>
          </w:p>
        </w:tc>
        <w:tc>
          <w:tcPr>
            <w:tcW w:w="1350" w:type="dxa"/>
            <w:noWrap/>
            <w:vAlign w:val="center"/>
            <w:hideMark/>
          </w:tcPr>
          <w:p w14:paraId="0AACB2B0" w14:textId="77777777" w:rsidR="00F40BE7" w:rsidRPr="004A482D" w:rsidRDefault="00F40BE7" w:rsidP="00F40BE7">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rFonts w:cs="Arial"/>
                <w:lang w:val="mn-MN"/>
              </w:rPr>
              <w:t>(3,691.8)</w:t>
            </w:r>
          </w:p>
        </w:tc>
        <w:tc>
          <w:tcPr>
            <w:tcW w:w="1170" w:type="dxa"/>
            <w:noWrap/>
            <w:vAlign w:val="center"/>
            <w:hideMark/>
          </w:tcPr>
          <w:p w14:paraId="1E4FB433" w14:textId="3A2424B0" w:rsidR="00F40BE7" w:rsidRPr="004A482D" w:rsidRDefault="00F40BE7" w:rsidP="00F40BE7">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lang w:val="mn-MN"/>
              </w:rPr>
              <w:t>(2,387.1)</w:t>
            </w:r>
          </w:p>
        </w:tc>
        <w:tc>
          <w:tcPr>
            <w:tcW w:w="1260" w:type="dxa"/>
            <w:noWrap/>
            <w:vAlign w:val="center"/>
            <w:hideMark/>
          </w:tcPr>
          <w:p w14:paraId="72C0CD15" w14:textId="176EC665" w:rsidR="00F40BE7" w:rsidRPr="004A482D" w:rsidRDefault="00F40BE7" w:rsidP="00F40BE7">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lang w:val="mn-MN"/>
              </w:rPr>
              <w:t>(1,906.8)</w:t>
            </w:r>
          </w:p>
        </w:tc>
        <w:tc>
          <w:tcPr>
            <w:tcW w:w="1170" w:type="dxa"/>
            <w:noWrap/>
            <w:vAlign w:val="center"/>
            <w:hideMark/>
          </w:tcPr>
          <w:p w14:paraId="6988A68C" w14:textId="76197C8A" w:rsidR="00F40BE7" w:rsidRPr="004A482D" w:rsidRDefault="00F40BE7" w:rsidP="00F40BE7">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lang w:val="mn-MN"/>
              </w:rPr>
              <w:t>(1,565.9)</w:t>
            </w:r>
          </w:p>
        </w:tc>
      </w:tr>
      <w:tr w:rsidR="00F40BE7" w:rsidRPr="004A482D" w14:paraId="52326B3E" w14:textId="77777777" w:rsidTr="00F40BE7">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17A1DD98" w14:textId="77777777" w:rsidR="00F40BE7" w:rsidRPr="004A482D" w:rsidRDefault="00F40BE7" w:rsidP="00F40BE7">
            <w:pPr>
              <w:jc w:val="center"/>
              <w:rPr>
                <w:rFonts w:cs="Arial"/>
                <w:lang w:val="mn-MN"/>
              </w:rPr>
            </w:pPr>
            <w:r w:rsidRPr="004A482D">
              <w:rPr>
                <w:rFonts w:cs="Arial"/>
                <w:lang w:val="mn-MN"/>
              </w:rPr>
              <w:t>7</w:t>
            </w:r>
          </w:p>
        </w:tc>
        <w:tc>
          <w:tcPr>
            <w:tcW w:w="2673" w:type="dxa"/>
            <w:vAlign w:val="center"/>
            <w:hideMark/>
          </w:tcPr>
          <w:p w14:paraId="37BED66D" w14:textId="77777777" w:rsidR="00F40BE7" w:rsidRPr="004A482D" w:rsidRDefault="00F40BE7" w:rsidP="00F40BE7">
            <w:pPr>
              <w:jc w:val="left"/>
              <w:cnfStyle w:val="000000100000" w:firstRow="0" w:lastRow="0" w:firstColumn="0" w:lastColumn="0" w:oddVBand="0" w:evenVBand="0" w:oddHBand="1" w:evenHBand="0" w:firstRowFirstColumn="0" w:firstRowLastColumn="0" w:lastRowFirstColumn="0" w:lastRowLastColumn="0"/>
              <w:rPr>
                <w:rFonts w:cs="Arial"/>
                <w:lang w:val="mn-MN"/>
              </w:rPr>
            </w:pPr>
            <w:r w:rsidRPr="004A482D">
              <w:rPr>
                <w:rFonts w:cs="Arial"/>
                <w:lang w:val="mn-MN"/>
              </w:rPr>
              <w:t>Нэгдсэн төсвийн хөрөнгийн зардлын хэмжээ /тэрбум төгрөг/</w:t>
            </w:r>
          </w:p>
        </w:tc>
        <w:tc>
          <w:tcPr>
            <w:tcW w:w="1296" w:type="dxa"/>
            <w:vAlign w:val="center"/>
            <w:hideMark/>
          </w:tcPr>
          <w:p w14:paraId="2F34F501" w14:textId="77777777" w:rsidR="00F40BE7" w:rsidRPr="004A482D" w:rsidRDefault="00F40BE7" w:rsidP="00F40BE7">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rFonts w:cs="Arial"/>
                <w:lang w:val="mn-MN"/>
              </w:rPr>
              <w:t>3,034.2</w:t>
            </w:r>
          </w:p>
        </w:tc>
        <w:tc>
          <w:tcPr>
            <w:tcW w:w="1350" w:type="dxa"/>
            <w:noWrap/>
            <w:vAlign w:val="center"/>
            <w:hideMark/>
          </w:tcPr>
          <w:p w14:paraId="1DA8064D" w14:textId="77777777" w:rsidR="00F40BE7" w:rsidRPr="004A482D" w:rsidRDefault="00F40BE7" w:rsidP="00F40BE7">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rFonts w:cs="Arial"/>
                <w:lang w:val="mn-MN"/>
              </w:rPr>
              <w:t>3,363.5</w:t>
            </w:r>
          </w:p>
        </w:tc>
        <w:tc>
          <w:tcPr>
            <w:tcW w:w="1170" w:type="dxa"/>
            <w:noWrap/>
            <w:vAlign w:val="center"/>
            <w:hideMark/>
          </w:tcPr>
          <w:p w14:paraId="520670C4" w14:textId="57AA86C3" w:rsidR="00F40BE7" w:rsidRPr="004A482D" w:rsidRDefault="00F40BE7" w:rsidP="00F40BE7">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lang w:val="mn-MN"/>
              </w:rPr>
              <w:t>4,280.3</w:t>
            </w:r>
          </w:p>
        </w:tc>
        <w:tc>
          <w:tcPr>
            <w:tcW w:w="1260" w:type="dxa"/>
            <w:noWrap/>
            <w:vAlign w:val="center"/>
            <w:hideMark/>
          </w:tcPr>
          <w:p w14:paraId="5C210344" w14:textId="6DA750F7" w:rsidR="00F40BE7" w:rsidRPr="004A482D" w:rsidRDefault="00F40BE7" w:rsidP="00F40BE7">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lang w:val="mn-MN"/>
              </w:rPr>
              <w:t>4,484.4</w:t>
            </w:r>
          </w:p>
        </w:tc>
        <w:tc>
          <w:tcPr>
            <w:tcW w:w="1170" w:type="dxa"/>
            <w:noWrap/>
            <w:vAlign w:val="center"/>
            <w:hideMark/>
          </w:tcPr>
          <w:p w14:paraId="79872F67" w14:textId="340B2E4D" w:rsidR="00F40BE7" w:rsidRPr="004A482D" w:rsidRDefault="00F40BE7" w:rsidP="00F40BE7">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lang w:val="mn-MN"/>
              </w:rPr>
              <w:t>5,019.5</w:t>
            </w:r>
          </w:p>
        </w:tc>
      </w:tr>
      <w:tr w:rsidR="00F40BE7" w:rsidRPr="004A482D" w14:paraId="1988D4A4" w14:textId="77777777" w:rsidTr="00F40BE7">
        <w:trPr>
          <w:trHeight w:val="600"/>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734907DB" w14:textId="77777777" w:rsidR="00F40BE7" w:rsidRPr="004A482D" w:rsidRDefault="00F40BE7" w:rsidP="00F40BE7">
            <w:pPr>
              <w:jc w:val="center"/>
              <w:rPr>
                <w:rFonts w:cs="Arial"/>
                <w:lang w:val="mn-MN"/>
              </w:rPr>
            </w:pPr>
            <w:r w:rsidRPr="004A482D">
              <w:rPr>
                <w:rFonts w:cs="Arial"/>
                <w:lang w:val="mn-MN"/>
              </w:rPr>
              <w:t>8</w:t>
            </w:r>
          </w:p>
        </w:tc>
        <w:tc>
          <w:tcPr>
            <w:tcW w:w="2673" w:type="dxa"/>
            <w:vAlign w:val="center"/>
            <w:hideMark/>
          </w:tcPr>
          <w:p w14:paraId="53BF50B2" w14:textId="77777777" w:rsidR="00F40BE7" w:rsidRPr="004A482D" w:rsidRDefault="00F40BE7" w:rsidP="00F40BE7">
            <w:pPr>
              <w:jc w:val="left"/>
              <w:cnfStyle w:val="000000000000" w:firstRow="0" w:lastRow="0" w:firstColumn="0" w:lastColumn="0" w:oddVBand="0" w:evenVBand="0" w:oddHBand="0" w:evenHBand="0" w:firstRowFirstColumn="0" w:firstRowLastColumn="0" w:lastRowFirstColumn="0" w:lastRowLastColumn="0"/>
              <w:rPr>
                <w:rFonts w:cs="Arial"/>
                <w:lang w:val="mn-MN"/>
              </w:rPr>
            </w:pPr>
            <w:r w:rsidRPr="004A482D">
              <w:rPr>
                <w:rFonts w:cs="Arial"/>
                <w:lang w:val="mn-MN"/>
              </w:rPr>
              <w:t>Засгийн газрын өрийн нийт хэмжээ, өнөөгийн үнэ цэнээр /тэрбум төгрөг/</w:t>
            </w:r>
          </w:p>
        </w:tc>
        <w:tc>
          <w:tcPr>
            <w:tcW w:w="1296" w:type="dxa"/>
            <w:vAlign w:val="center"/>
            <w:hideMark/>
          </w:tcPr>
          <w:p w14:paraId="6D87AB7B" w14:textId="77777777" w:rsidR="00F40BE7" w:rsidRPr="004A482D" w:rsidRDefault="00F40BE7" w:rsidP="00F40BE7">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rFonts w:cs="Arial"/>
                <w:lang w:val="mn-MN"/>
              </w:rPr>
              <w:t>27,895.4</w:t>
            </w:r>
          </w:p>
        </w:tc>
        <w:tc>
          <w:tcPr>
            <w:tcW w:w="1350" w:type="dxa"/>
            <w:noWrap/>
            <w:vAlign w:val="center"/>
            <w:hideMark/>
          </w:tcPr>
          <w:p w14:paraId="08CA8054" w14:textId="77777777" w:rsidR="00F40BE7" w:rsidRPr="004A482D" w:rsidRDefault="00F40BE7" w:rsidP="00F40BE7">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rFonts w:cs="Arial"/>
                <w:lang w:val="mn-MN"/>
              </w:rPr>
              <w:t>26,140.50</w:t>
            </w:r>
          </w:p>
        </w:tc>
        <w:tc>
          <w:tcPr>
            <w:tcW w:w="1170" w:type="dxa"/>
            <w:noWrap/>
            <w:vAlign w:val="center"/>
            <w:hideMark/>
          </w:tcPr>
          <w:p w14:paraId="5BA9C6B1" w14:textId="17E20EC9" w:rsidR="00F40BE7" w:rsidRPr="004A482D" w:rsidRDefault="00F40BE7" w:rsidP="00F40BE7">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lang w:val="mn-MN"/>
              </w:rPr>
              <w:t>28,261.7</w:t>
            </w:r>
          </w:p>
        </w:tc>
        <w:tc>
          <w:tcPr>
            <w:tcW w:w="1260" w:type="dxa"/>
            <w:noWrap/>
            <w:vAlign w:val="center"/>
            <w:hideMark/>
          </w:tcPr>
          <w:p w14:paraId="1B386CA3" w14:textId="6D92EBF3" w:rsidR="00F40BE7" w:rsidRPr="004A482D" w:rsidRDefault="00F40BE7" w:rsidP="00F40BE7">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lang w:val="mn-MN"/>
              </w:rPr>
              <w:t>34,428.4</w:t>
            </w:r>
          </w:p>
        </w:tc>
        <w:tc>
          <w:tcPr>
            <w:tcW w:w="1170" w:type="dxa"/>
            <w:noWrap/>
            <w:vAlign w:val="center"/>
            <w:hideMark/>
          </w:tcPr>
          <w:p w14:paraId="5EAC781D" w14:textId="25B3F080" w:rsidR="00F40BE7" w:rsidRPr="004A482D" w:rsidRDefault="00F40BE7" w:rsidP="00F40BE7">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lang w:val="mn-MN"/>
              </w:rPr>
              <w:t>33,556.0</w:t>
            </w:r>
          </w:p>
        </w:tc>
      </w:tr>
    </w:tbl>
    <w:p w14:paraId="315264D5" w14:textId="77777777" w:rsidR="001466CA" w:rsidRPr="004A482D" w:rsidRDefault="001466CA" w:rsidP="001466CA">
      <w:pPr>
        <w:pStyle w:val="Source"/>
        <w:rPr>
          <w:rFonts w:cs="Arial"/>
          <w:szCs w:val="16"/>
          <w:highlight w:val="red"/>
        </w:rPr>
      </w:pPr>
      <w:r w:rsidRPr="004A482D">
        <w:rPr>
          <w:rFonts w:cs="Arial"/>
          <w:szCs w:val="16"/>
        </w:rPr>
        <w:t>Эх сурвалж: Сангийн яам</w:t>
      </w:r>
    </w:p>
    <w:p w14:paraId="0E056025" w14:textId="27F4FDCF" w:rsidR="008C17CD" w:rsidRPr="004A482D" w:rsidRDefault="001466CA" w:rsidP="00FC4716">
      <w:pPr>
        <w:spacing w:before="240" w:after="0" w:line="240" w:lineRule="auto"/>
        <w:ind w:firstLine="720"/>
        <w:rPr>
          <w:rFonts w:cs="Arial"/>
          <w:lang w:val="mn-MN"/>
        </w:rPr>
      </w:pPr>
      <w:r w:rsidRPr="004A482D">
        <w:rPr>
          <w:rFonts w:cs="Arial"/>
          <w:b/>
          <w:lang w:val="mn-MN"/>
        </w:rPr>
        <w:t xml:space="preserve">Нэгдсэн төсвийн тэнцвэржүүлсэн орлого 2022-2024 онд дунджаар 10 хувь нэмэгдэхээр төсвийн төсөөлөлд тусгасан. </w:t>
      </w:r>
      <w:r w:rsidRPr="004A482D">
        <w:rPr>
          <w:rFonts w:cs="Arial"/>
          <w:lang w:val="mn-MN"/>
        </w:rPr>
        <w:t>Харин т</w:t>
      </w:r>
      <w:r w:rsidRPr="004A482D">
        <w:rPr>
          <w:rFonts w:cs="Arial"/>
          <w:bCs/>
          <w:lang w:val="mn-MN"/>
        </w:rPr>
        <w:t>өсвийн нийт зарлагын хувьд 2021 оны хүлээгдэж буй гүйцэтгэлээс 6.5 хувиар нэмэгдэхээр төсөөлөв.</w:t>
      </w:r>
      <w:r w:rsidRPr="004A482D">
        <w:rPr>
          <w:rFonts w:cs="Arial"/>
          <w:b/>
          <w:lang w:val="mn-MN"/>
        </w:rPr>
        <w:t xml:space="preserve"> </w:t>
      </w:r>
      <w:r w:rsidRPr="004A482D">
        <w:rPr>
          <w:rFonts w:cs="Arial"/>
          <w:lang w:val="mn-MN"/>
        </w:rPr>
        <w:t xml:space="preserve">Засгийн газраас төсвийн тогтвортой байдлыг хангах, гадаад өр төлбөрийг бууруулах зорилтын хүрээнд төсвийн зардлын өсөлтийг сааруулж, тэнцлийг дунд хугацаанд сайжруулах зорилтыг тавьж байна. Энэ хүрээнд 2022 оны урсгал зардлыг 11.3 их наяд төгрөгт, эргэн төлөгдөх цэвэр зээл </w:t>
      </w:r>
      <w:r w:rsidR="003F45D8" w:rsidRPr="004A482D">
        <w:rPr>
          <w:rFonts w:cs="Arial"/>
          <w:lang w:val="mn-MN"/>
        </w:rPr>
        <w:br/>
      </w:r>
      <w:r w:rsidRPr="004A482D">
        <w:rPr>
          <w:rFonts w:cs="Arial"/>
          <w:lang w:val="mn-MN"/>
        </w:rPr>
        <w:t>244 тэрбум төгрөг байхаар тус тус тооцов.</w:t>
      </w:r>
    </w:p>
    <w:p w14:paraId="44EB1B41" w14:textId="25A0272A" w:rsidR="001466CA" w:rsidRPr="004A482D" w:rsidRDefault="001466CA" w:rsidP="008C17CD">
      <w:pPr>
        <w:spacing w:after="0" w:line="240" w:lineRule="auto"/>
        <w:ind w:firstLine="720"/>
        <w:rPr>
          <w:rFonts w:cs="Arial"/>
          <w:lang w:val="mn-MN"/>
        </w:rPr>
      </w:pPr>
      <w:r w:rsidRPr="004A482D">
        <w:rPr>
          <w:rFonts w:cs="Arial"/>
          <w:b/>
          <w:lang w:val="mn-MN"/>
        </w:rPr>
        <w:t xml:space="preserve">Төсвийн тэнцлийн ДНБ-нд эзлэх хувь 2021 он 2022 онд тус тус буурснаар тэнцэл сайжрахаар байна. </w:t>
      </w:r>
      <w:r w:rsidRPr="004A482D">
        <w:rPr>
          <w:rFonts w:cs="Arial"/>
          <w:lang w:val="mn-MN"/>
        </w:rPr>
        <w:t xml:space="preserve">Төсвийн орлого зарлагаас илүү хурдацтай өсөхийн зэрэгцээ эдийн засгийн өсөлт нэмэгдсэнээр төсвийн төлөв дунд хугацаанд сайжрах хандлагатай байна. </w:t>
      </w:r>
    </w:p>
    <w:p w14:paraId="0C0B30A1" w14:textId="77777777" w:rsidR="00FC4716" w:rsidRPr="004A482D" w:rsidRDefault="00FC4716" w:rsidP="008C17CD">
      <w:pPr>
        <w:spacing w:after="0" w:line="240" w:lineRule="auto"/>
        <w:ind w:firstLine="720"/>
        <w:rPr>
          <w:rFonts w:cs="Arial"/>
          <w:lang w:val="mn-MN"/>
        </w:rPr>
      </w:pPr>
    </w:p>
    <w:p w14:paraId="0A8168A1" w14:textId="77777777" w:rsidR="001466CA" w:rsidRPr="004A482D" w:rsidRDefault="001466CA" w:rsidP="001857C1">
      <w:pPr>
        <w:pStyle w:val="Heading3"/>
        <w:numPr>
          <w:ilvl w:val="2"/>
          <w:numId w:val="28"/>
        </w:numPr>
      </w:pPr>
      <w:bookmarkStart w:id="60" w:name="_Toc86422941"/>
      <w:bookmarkStart w:id="61" w:name="_Toc90645008"/>
      <w:bookmarkStart w:id="62" w:name="_Toc90645291"/>
      <w:bookmarkStart w:id="63" w:name="_Toc90645474"/>
      <w:bookmarkStart w:id="64" w:name="_Toc101946432"/>
      <w:bookmarkEnd w:id="57"/>
      <w:r w:rsidRPr="004A482D">
        <w:t>Гадаад худалдаа</w:t>
      </w:r>
      <w:bookmarkEnd w:id="60"/>
      <w:bookmarkEnd w:id="61"/>
      <w:bookmarkEnd w:id="62"/>
      <w:bookmarkEnd w:id="63"/>
      <w:bookmarkEnd w:id="64"/>
    </w:p>
    <w:p w14:paraId="363BBCD5" w14:textId="77777777" w:rsidR="00FC4716" w:rsidRPr="004A482D" w:rsidRDefault="00FC4716" w:rsidP="00FC4716">
      <w:pPr>
        <w:pStyle w:val="Bulletpoint"/>
        <w:spacing w:line="276" w:lineRule="auto"/>
        <w:ind w:left="0" w:firstLine="720"/>
        <w:rPr>
          <w:rFonts w:ascii="Arial" w:hAnsi="Arial" w:cs="Arial"/>
          <w:iCs/>
          <w:sz w:val="22"/>
          <w:lang w:eastAsia="ja-JP"/>
        </w:rPr>
      </w:pPr>
      <w:bookmarkStart w:id="65" w:name="_Toc86422942"/>
      <w:bookmarkStart w:id="66" w:name="_Toc90645009"/>
      <w:bookmarkStart w:id="67" w:name="_Toc90645292"/>
      <w:bookmarkStart w:id="68" w:name="_Toc90645475"/>
      <w:r w:rsidRPr="004A482D">
        <w:rPr>
          <w:rFonts w:ascii="Arial" w:hAnsi="Arial" w:cs="Arial"/>
          <w:iCs/>
          <w:sz w:val="22"/>
          <w:lang w:eastAsia="ja-JP"/>
        </w:rPr>
        <w:t xml:space="preserve">Монгол Улсын гадаад худалдааны нийт эргэлт 2022 онд 16.8 тэрбум ам долларт, гадаад худалдааны тэнцэл 1.2 орчим тэрбум ам.долларын ашигтай байхаар байна.   </w:t>
      </w:r>
    </w:p>
    <w:p w14:paraId="2CC7FDF6" w14:textId="77777777" w:rsidR="00FC4716" w:rsidRPr="004A482D" w:rsidRDefault="00FC4716" w:rsidP="00FC4716">
      <w:pPr>
        <w:pStyle w:val="Bulletpoint"/>
        <w:spacing w:line="276" w:lineRule="auto"/>
        <w:ind w:left="0" w:firstLine="720"/>
        <w:rPr>
          <w:rFonts w:ascii="Arial" w:hAnsi="Arial" w:cs="Arial"/>
          <w:iCs/>
          <w:sz w:val="22"/>
          <w:lang w:eastAsia="ja-JP"/>
        </w:rPr>
      </w:pPr>
      <w:r w:rsidRPr="004A482D">
        <w:rPr>
          <w:rFonts w:ascii="Arial" w:hAnsi="Arial" w:cs="Arial"/>
          <w:iCs/>
          <w:sz w:val="22"/>
          <w:lang w:eastAsia="ja-JP"/>
        </w:rPr>
        <w:t>Дэлхийн зах зээл дэх түүхий эд, эрдэс бүтээгдэхүүнүүдийн өндөр үнэ  хэвээр хадгалагдаж, Засгийн газраас экспортыг дэмжих чиглэлээр хэрэгжүүлж буй бодлогын үр дүнд экспорт өсөхөөр хүлээж байна.  Шинэ сэргэлтийн бодлогын хүрээнд барилга, боловсруулах үйлдвэрлэл, хөдөө аж ахуй зэрэг салбаруудын үйл ажиллагаа сэргэж, барилгын материал, үйлдвэрлэлийн орц, тоног төхөөрөмж, тэдгээрийн эд ангийн импортыг нэмэгдүүлэх төлөвтэй байгаа хэдий ч Монголбанкнаас бодлогын хүүг өсгөсөн нь импортын өсөлтийг хязгаарлахаар байна.</w:t>
      </w:r>
    </w:p>
    <w:p w14:paraId="0F66A441" w14:textId="77777777" w:rsidR="00FC4716" w:rsidRPr="004A482D" w:rsidRDefault="00FC4716" w:rsidP="00FC4716">
      <w:pPr>
        <w:pStyle w:val="Bulletpoint"/>
        <w:spacing w:line="276" w:lineRule="auto"/>
        <w:ind w:left="0" w:firstLine="720"/>
        <w:rPr>
          <w:rFonts w:ascii="Arial" w:hAnsi="Arial" w:cs="Arial"/>
          <w:iCs/>
          <w:sz w:val="22"/>
          <w:lang w:eastAsia="ja-JP"/>
        </w:rPr>
      </w:pPr>
      <w:r w:rsidRPr="004A482D">
        <w:rPr>
          <w:rFonts w:ascii="Arial" w:hAnsi="Arial" w:cs="Arial"/>
          <w:iCs/>
          <w:sz w:val="22"/>
          <w:lang w:eastAsia="ja-JP"/>
        </w:rPr>
        <w:t>Гадаад худалдааны тэнцэл өмнөх оноос буурч, ханшийн дарамт өндөр байгаа нь гадаад валютын нөөцийн дарамтыг нэмэгдүүлж байгаа ч энэ онд алтны худалдан авалтыг нэмэгдүүлж, томоохон экспортлогч ААН-үүд валютын орох урсгалыг бий болгохоор хүлээгдэж байгаа нь төлбөрийн тэнцлийн дарамтыг бууруулахаар байна.</w:t>
      </w:r>
    </w:p>
    <w:p w14:paraId="5097A0C8" w14:textId="77777777" w:rsidR="001466CA" w:rsidRPr="004A482D" w:rsidRDefault="001466CA" w:rsidP="001857C1">
      <w:pPr>
        <w:pStyle w:val="Heading3"/>
        <w:numPr>
          <w:ilvl w:val="2"/>
          <w:numId w:val="28"/>
        </w:numPr>
      </w:pPr>
      <w:bookmarkStart w:id="69" w:name="_Toc101946433"/>
      <w:r w:rsidRPr="004A482D">
        <w:t>Төлбөрийн тэнцэл</w:t>
      </w:r>
      <w:bookmarkEnd w:id="65"/>
      <w:bookmarkEnd w:id="66"/>
      <w:bookmarkEnd w:id="67"/>
      <w:bookmarkEnd w:id="68"/>
      <w:bookmarkEnd w:id="69"/>
    </w:p>
    <w:p w14:paraId="63FFF1BE" w14:textId="77777777" w:rsidR="001466CA" w:rsidRPr="004A482D" w:rsidRDefault="001466CA" w:rsidP="0030790A">
      <w:pPr>
        <w:spacing w:after="0"/>
        <w:ind w:firstLine="720"/>
        <w:rPr>
          <w:rFonts w:cs="Arial"/>
          <w:bCs/>
          <w:lang w:val="mn-MN"/>
        </w:rPr>
      </w:pPr>
      <w:r w:rsidRPr="004A482D">
        <w:rPr>
          <w:rFonts w:cs="Arial"/>
          <w:lang w:val="mn-MN"/>
        </w:rPr>
        <w:t xml:space="preserve">Засгийн газраас 600 сая ам.долларын “Номад” бонд болон “CENTURY” төслийн хүрээнд 1 тэрбум ам.долларын бондуудыг амжилттай гаргалаа. Ингэснээр дунд хугацаанд төлөгдөхөөр хүлээгдэж байсан гадаад үнэт цаасны үндсэн төлбөр, өрийн </w:t>
      </w:r>
      <w:r w:rsidRPr="004A482D">
        <w:rPr>
          <w:rFonts w:cs="Arial"/>
          <w:bCs/>
          <w:lang w:val="mn-MN"/>
        </w:rPr>
        <w:t xml:space="preserve">үйлчилгээний ачааллыг жигдэлж, төлбөрийн тэнцлийн дарамтыг буурууллаа. Цаашид гадаад үнэт цаасыг </w:t>
      </w:r>
      <w:r w:rsidRPr="004A482D">
        <w:rPr>
          <w:rFonts w:cs="Arial"/>
          <w:bCs/>
          <w:lang w:val="mn-MN"/>
        </w:rPr>
        <w:lastRenderedPageBreak/>
        <w:t xml:space="preserve">төсөв болон эдийн засагт дарамт учруулахгүйгээр шийдвэрлэх замаар төлбөрийн тэнцэл, валютын ханшийн эрсдэлийг бууруулна. </w:t>
      </w:r>
    </w:p>
    <w:p w14:paraId="6CEA0519" w14:textId="77777777" w:rsidR="001466CA" w:rsidRPr="004A482D" w:rsidRDefault="001466CA" w:rsidP="001857C1">
      <w:pPr>
        <w:pStyle w:val="Heading3"/>
        <w:numPr>
          <w:ilvl w:val="2"/>
          <w:numId w:val="28"/>
        </w:numPr>
      </w:pPr>
      <w:bookmarkStart w:id="70" w:name="_Toc86422943"/>
      <w:bookmarkStart w:id="71" w:name="_Toc90645010"/>
      <w:bookmarkStart w:id="72" w:name="_Toc90645293"/>
      <w:bookmarkStart w:id="73" w:name="_Toc90645476"/>
      <w:bookmarkStart w:id="74" w:name="_Toc101946434"/>
      <w:r w:rsidRPr="004A482D">
        <w:t>Инфляц</w:t>
      </w:r>
      <w:bookmarkEnd w:id="70"/>
      <w:bookmarkEnd w:id="71"/>
      <w:bookmarkEnd w:id="72"/>
      <w:bookmarkEnd w:id="73"/>
      <w:bookmarkEnd w:id="74"/>
    </w:p>
    <w:p w14:paraId="5B7612DE" w14:textId="77777777" w:rsidR="00FC4716" w:rsidRPr="004A482D" w:rsidRDefault="00FC4716" w:rsidP="00FC4716">
      <w:pPr>
        <w:ind w:firstLine="720"/>
        <w:rPr>
          <w:rFonts w:cs="Arial"/>
          <w:bCs/>
          <w:lang w:val="mn-MN"/>
        </w:rPr>
      </w:pPr>
      <w:r w:rsidRPr="004A482D">
        <w:rPr>
          <w:rFonts w:cs="Arial"/>
          <w:bCs/>
          <w:lang w:val="mn-MN"/>
        </w:rPr>
        <w:t xml:space="preserve">Коронавируст халдварын цар тахлын эсрэг вакцинжуулалт амжилттай хэрэгжсэнээр цар тахал хумигдаж, дотоодын эдийн засаг сэргэж байгаа ч гадаад зах зээлээс хамаарсан тодорхой бус байдал эдийн засгийн идэвхжилд сөрөг нөлөө үзүүлэхээр байна. </w:t>
      </w:r>
    </w:p>
    <w:p w14:paraId="5BBEAD5B" w14:textId="77777777" w:rsidR="00FC4716" w:rsidRPr="004A482D" w:rsidRDefault="00FC4716" w:rsidP="00FC4716">
      <w:pPr>
        <w:ind w:firstLine="720"/>
        <w:rPr>
          <w:rFonts w:cs="Arial"/>
          <w:bCs/>
          <w:lang w:val="mn-MN"/>
        </w:rPr>
      </w:pPr>
      <w:r w:rsidRPr="004A482D">
        <w:rPr>
          <w:rFonts w:cs="Arial"/>
          <w:bCs/>
          <w:lang w:val="mn-MN"/>
        </w:rPr>
        <w:t xml:space="preserve">Монгол Улсын Засгийн газраас эдийн засгийг сэргээх чиглэлээр хэрэгжүүлж буй бодлого арга хэмжээг 2022 онд үргэлжлүүлэхийн зэрэгцээ “Шинэ сэргэлтийн бодлого”-ын хүрээнд боомтын сэргэлтийн бодлогыг хэрэгжүүлснээр хилийн саатлаас шалтгаалсан импортын бараа, түүхий эдийн үнийн өсөлт тогтворжихоор байна.  </w:t>
      </w:r>
    </w:p>
    <w:p w14:paraId="68D292AE" w14:textId="3D0D6CAD" w:rsidR="001466CA" w:rsidRPr="004A482D" w:rsidRDefault="00FC4716" w:rsidP="00FC4716">
      <w:pPr>
        <w:ind w:firstLine="720"/>
        <w:rPr>
          <w:rFonts w:cs="Arial"/>
          <w:bCs/>
          <w:lang w:val="mn-MN"/>
        </w:rPr>
      </w:pPr>
      <w:r w:rsidRPr="004A482D">
        <w:rPr>
          <w:rFonts w:cs="Arial"/>
          <w:bCs/>
          <w:lang w:val="mn-MN"/>
        </w:rPr>
        <w:t>ОХУ-Украйны нөхцөл байдал  нь дэлхийн зах зээл дэх газрын тос үнэ болон хүнсний бүтээгдэхүүний нийлүүлэлт, үнийн тогтвортой байдалд сөргөөр нөлөөлж эхлээд байгаа нь манай улсын импортын шатахуун болон хүнсний барааны үнэд сөргөөр нөлөөлөхөөр байна. Иймд, инфляцын түвшин 2022 онд Монголбанкны зорилт болох 6±2 нэгж хувийн интервалын дээд хязгаарыг давахаар байна.</w:t>
      </w:r>
    </w:p>
    <w:p w14:paraId="71520E20" w14:textId="1ACC9685" w:rsidR="001466CA" w:rsidRPr="004A482D" w:rsidRDefault="001466CA" w:rsidP="001857C1">
      <w:pPr>
        <w:pStyle w:val="Heading2"/>
        <w:numPr>
          <w:ilvl w:val="1"/>
          <w:numId w:val="24"/>
        </w:numPr>
        <w:jc w:val="both"/>
        <w:rPr>
          <w:lang w:val="mn-MN"/>
        </w:rPr>
      </w:pPr>
      <w:bookmarkStart w:id="75" w:name="_Toc69985863"/>
      <w:bookmarkEnd w:id="42"/>
      <w:bookmarkEnd w:id="43"/>
      <w:r w:rsidRPr="004A482D">
        <w:rPr>
          <w:lang w:val="mn-MN"/>
        </w:rPr>
        <w:t xml:space="preserve"> </w:t>
      </w:r>
      <w:bookmarkStart w:id="76" w:name="_Toc86422945"/>
      <w:bookmarkStart w:id="77" w:name="_Toc101946435"/>
      <w:r w:rsidR="00C7193D" w:rsidRPr="004A482D">
        <w:rPr>
          <w:lang w:val="mn-MN"/>
        </w:rPr>
        <w:t>“Тогтоолын хавсралтыг шинэчлэн батлах тухай” Улсын Их Хурлын тогтоолын төслийн</w:t>
      </w:r>
      <w:r w:rsidRPr="004A482D">
        <w:rPr>
          <w:lang w:val="mn-MN"/>
        </w:rPr>
        <w:t xml:space="preserve"> макро эдийн засагт нөлөөлөх нөлөөллийн урьдчилсан төсөөлөл</w:t>
      </w:r>
      <w:bookmarkEnd w:id="76"/>
      <w:bookmarkEnd w:id="77"/>
    </w:p>
    <w:p w14:paraId="73F4D78F" w14:textId="77777777" w:rsidR="001466CA" w:rsidRPr="004A482D" w:rsidRDefault="001466CA" w:rsidP="001857C1">
      <w:pPr>
        <w:pStyle w:val="Heading3"/>
        <w:numPr>
          <w:ilvl w:val="2"/>
          <w:numId w:val="24"/>
        </w:numPr>
      </w:pPr>
      <w:bookmarkStart w:id="78" w:name="_Toc85109877"/>
      <w:bookmarkStart w:id="79" w:name="_Toc86422946"/>
      <w:bookmarkStart w:id="80" w:name="_Toc90645012"/>
      <w:bookmarkStart w:id="81" w:name="_Toc90645478"/>
      <w:bookmarkStart w:id="82" w:name="_Toc101946436"/>
      <w:r w:rsidRPr="004A482D">
        <w:t>Дотоодын нийт бүтээгдэхүүн, эдийн засгийн бодит өсөлт</w:t>
      </w:r>
      <w:bookmarkEnd w:id="78"/>
      <w:bookmarkEnd w:id="79"/>
      <w:bookmarkEnd w:id="80"/>
      <w:bookmarkEnd w:id="81"/>
      <w:bookmarkEnd w:id="82"/>
    </w:p>
    <w:p w14:paraId="12FE858F" w14:textId="1CF04BD8" w:rsidR="001466CA" w:rsidRPr="004A482D" w:rsidRDefault="004063BC" w:rsidP="001466CA">
      <w:pPr>
        <w:spacing w:after="0" w:line="276" w:lineRule="auto"/>
        <w:ind w:firstLine="720"/>
        <w:rPr>
          <w:rFonts w:cs="Arial"/>
          <w:color w:val="000000" w:themeColor="text1"/>
          <w:lang w:val="mn-MN"/>
        </w:rPr>
      </w:pPr>
      <w:r w:rsidRPr="004A482D">
        <w:rPr>
          <w:rFonts w:cs="Arial"/>
          <w:color w:val="000000" w:themeColor="text1"/>
          <w:lang w:val="mn-MN"/>
        </w:rPr>
        <w:t xml:space="preserve">“Тогтоолын хавсралтыг шинэчлэн батлах тухай” Улсын Их Хурлын тогтоолын төсөлд </w:t>
      </w:r>
      <w:r w:rsidR="003316DE" w:rsidRPr="004A482D">
        <w:rPr>
          <w:rFonts w:cs="Arial"/>
          <w:color w:val="000000" w:themeColor="text1"/>
          <w:lang w:val="mn-MN"/>
        </w:rPr>
        <w:t>туссан 125</w:t>
      </w:r>
      <w:r w:rsidR="001466CA" w:rsidRPr="004A482D">
        <w:rPr>
          <w:rFonts w:cs="Arial"/>
          <w:color w:val="000000" w:themeColor="text1"/>
          <w:lang w:val="mn-MN"/>
        </w:rPr>
        <w:t xml:space="preserve"> төсөл, арга </w:t>
      </w:r>
      <w:r w:rsidR="003316DE" w:rsidRPr="004A482D">
        <w:rPr>
          <w:rFonts w:cs="Arial"/>
          <w:color w:val="000000" w:themeColor="text1"/>
          <w:lang w:val="mn-MN"/>
        </w:rPr>
        <w:t>хэмжээг хэрэгжүүлэхэд нийт 45.42</w:t>
      </w:r>
      <w:r w:rsidR="001466CA" w:rsidRPr="004A482D">
        <w:rPr>
          <w:rFonts w:cs="Arial"/>
          <w:color w:val="000000" w:themeColor="text1"/>
          <w:lang w:val="mn-MN"/>
        </w:rPr>
        <w:t xml:space="preserve"> их наяд төгрөгийн хөрөнгө оруулалт шаардлагатай байгаагаас </w:t>
      </w:r>
      <w:r w:rsidR="003316DE" w:rsidRPr="004A482D">
        <w:rPr>
          <w:rFonts w:cs="Arial"/>
          <w:color w:val="000000" w:themeColor="text1"/>
          <w:lang w:val="mn-MN"/>
        </w:rPr>
        <w:t>2022 онд 8.5 их наяд, 2023 онд 10.1 их наяд, 2024 онд 7.9</w:t>
      </w:r>
      <w:r w:rsidR="001466CA" w:rsidRPr="004A482D">
        <w:rPr>
          <w:rFonts w:cs="Arial"/>
          <w:color w:val="000000" w:themeColor="text1"/>
          <w:lang w:val="mn-MN"/>
        </w:rPr>
        <w:t xml:space="preserve"> их наяд, 2025 онд </w:t>
      </w:r>
      <w:r w:rsidR="003316DE" w:rsidRPr="004A482D">
        <w:rPr>
          <w:rFonts w:cs="Arial"/>
          <w:color w:val="000000" w:themeColor="text1"/>
          <w:lang w:val="mn-MN"/>
        </w:rPr>
        <w:t>5.7</w:t>
      </w:r>
      <w:r w:rsidR="001466CA" w:rsidRPr="004A482D">
        <w:rPr>
          <w:rFonts w:cs="Arial"/>
          <w:color w:val="000000" w:themeColor="text1"/>
          <w:lang w:val="mn-MN"/>
        </w:rPr>
        <w:t xml:space="preserve"> их наяд төгрөгийн санхүүжилт хийгдэхээр байна. Энэхүү хөрөнгө оруулалтын хэмжээг батл</w:t>
      </w:r>
      <w:r w:rsidR="003316DE" w:rsidRPr="004A482D">
        <w:rPr>
          <w:rFonts w:cs="Arial"/>
          <w:color w:val="000000" w:themeColor="text1"/>
          <w:lang w:val="mn-MN"/>
        </w:rPr>
        <w:t>агдсан хувилбартай харьцуулахад 2022 онд 5.2 их наяд, 2023 онд 0.6</w:t>
      </w:r>
      <w:r w:rsidR="001466CA" w:rsidRPr="004A482D">
        <w:rPr>
          <w:rFonts w:cs="Arial"/>
          <w:color w:val="000000" w:themeColor="text1"/>
          <w:lang w:val="mn-MN"/>
        </w:rPr>
        <w:t xml:space="preserve"> их наяд  төгрөгөөр буурч, </w:t>
      </w:r>
      <w:r w:rsidR="003316DE" w:rsidRPr="004A482D">
        <w:rPr>
          <w:rFonts w:cs="Arial"/>
          <w:color w:val="000000" w:themeColor="text1"/>
          <w:lang w:val="mn-MN"/>
        </w:rPr>
        <w:t>2024 онд 4.0 их наяд, 2025 онд 4.6</w:t>
      </w:r>
      <w:r w:rsidR="001466CA" w:rsidRPr="004A482D">
        <w:rPr>
          <w:rFonts w:cs="Arial"/>
          <w:color w:val="000000" w:themeColor="text1"/>
          <w:lang w:val="mn-MN"/>
        </w:rPr>
        <w:t xml:space="preserve"> их наяд төгрөгөөр </w:t>
      </w:r>
      <w:r w:rsidR="003316DE" w:rsidRPr="004A482D">
        <w:rPr>
          <w:rFonts w:cs="Arial"/>
          <w:color w:val="000000" w:themeColor="text1"/>
          <w:lang w:val="mn-MN"/>
        </w:rPr>
        <w:t>өсж</w:t>
      </w:r>
      <w:r w:rsidR="001466CA" w:rsidRPr="004A482D">
        <w:rPr>
          <w:rFonts w:cs="Arial"/>
          <w:color w:val="000000" w:themeColor="text1"/>
          <w:lang w:val="mn-MN"/>
        </w:rPr>
        <w:t xml:space="preserve">ээ. </w:t>
      </w:r>
    </w:p>
    <w:p w14:paraId="4956751F" w14:textId="77777777" w:rsidR="001466CA" w:rsidRPr="004A482D" w:rsidRDefault="001466CA" w:rsidP="001466CA">
      <w:pPr>
        <w:spacing w:after="0" w:line="276" w:lineRule="auto"/>
        <w:rPr>
          <w:rFonts w:cs="Arial"/>
          <w:lang w:val="mn-MN"/>
        </w:rPr>
      </w:pPr>
    </w:p>
    <w:p w14:paraId="14D80C9E" w14:textId="18235A6C" w:rsidR="001466CA" w:rsidRPr="004A482D" w:rsidRDefault="001466CA" w:rsidP="001466CA">
      <w:pPr>
        <w:pStyle w:val="Husnegt"/>
      </w:pPr>
      <w:bookmarkStart w:id="83" w:name="_Toc86050069"/>
      <w:r w:rsidRPr="004A482D">
        <w:t xml:space="preserve">Хүснэгт </w:t>
      </w:r>
      <w:r w:rsidRPr="004A482D">
        <w:fldChar w:fldCharType="begin"/>
      </w:r>
      <w:r w:rsidRPr="004A482D">
        <w:instrText xml:space="preserve"> SEQ Хүснэгт \* ARABIC </w:instrText>
      </w:r>
      <w:r w:rsidRPr="004A482D">
        <w:fldChar w:fldCharType="separate"/>
      </w:r>
      <w:r w:rsidR="00991C8D" w:rsidRPr="004A482D">
        <w:rPr>
          <w:noProof/>
        </w:rPr>
        <w:t>5</w:t>
      </w:r>
      <w:r w:rsidRPr="004A482D">
        <w:fldChar w:fldCharType="end"/>
      </w:r>
      <w:r w:rsidRPr="004A482D">
        <w:t>. Монгол Улсын 2021-2025 оны хөрөнгө оруулалтын хөтөлбөрт туссан төслүүдийн нийт төсөвт өртөг, оноор</w:t>
      </w:r>
      <w:bookmarkEnd w:id="83"/>
    </w:p>
    <w:tbl>
      <w:tblPr>
        <w:tblW w:w="934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600" w:firstRow="0" w:lastRow="0" w:firstColumn="0" w:lastColumn="0" w:noHBand="1" w:noVBand="1"/>
      </w:tblPr>
      <w:tblGrid>
        <w:gridCol w:w="1992"/>
        <w:gridCol w:w="848"/>
        <w:gridCol w:w="1270"/>
        <w:gridCol w:w="875"/>
        <w:gridCol w:w="875"/>
        <w:gridCol w:w="875"/>
        <w:gridCol w:w="745"/>
        <w:gridCol w:w="745"/>
        <w:gridCol w:w="1115"/>
      </w:tblGrid>
      <w:tr w:rsidR="003316DE" w:rsidRPr="004A482D" w14:paraId="3109DCF1" w14:textId="77777777" w:rsidTr="003316DE">
        <w:trPr>
          <w:trHeight w:val="328"/>
        </w:trPr>
        <w:tc>
          <w:tcPr>
            <w:tcW w:w="2840" w:type="dxa"/>
            <w:gridSpan w:val="2"/>
            <w:shd w:val="clear" w:color="auto" w:fill="1F3864" w:themeFill="accent5" w:themeFillShade="80"/>
            <w:tcMar>
              <w:top w:w="15" w:type="dxa"/>
              <w:left w:w="15" w:type="dxa"/>
              <w:bottom w:w="0" w:type="dxa"/>
              <w:right w:w="15" w:type="dxa"/>
            </w:tcMar>
            <w:vAlign w:val="center"/>
            <w:hideMark/>
          </w:tcPr>
          <w:p w14:paraId="3BF395D6" w14:textId="77777777" w:rsidR="003316DE" w:rsidRPr="004A482D" w:rsidRDefault="003316DE" w:rsidP="003316DE">
            <w:pPr>
              <w:pStyle w:val="Husnegt"/>
              <w:jc w:val="center"/>
            </w:pPr>
            <w:r w:rsidRPr="004A482D">
              <w:rPr>
                <w:b/>
                <w:bCs/>
              </w:rPr>
              <w:t xml:space="preserve">Нийт төсөвт өртөг, </w:t>
            </w:r>
            <w:r w:rsidRPr="004A482D">
              <w:rPr>
                <w:b/>
                <w:bCs/>
              </w:rPr>
              <w:br/>
              <w:t>их наяд төг.</w:t>
            </w:r>
          </w:p>
        </w:tc>
        <w:tc>
          <w:tcPr>
            <w:tcW w:w="1270" w:type="dxa"/>
            <w:shd w:val="clear" w:color="auto" w:fill="1F3864" w:themeFill="accent5" w:themeFillShade="80"/>
            <w:tcMar>
              <w:top w:w="15" w:type="dxa"/>
              <w:left w:w="15" w:type="dxa"/>
              <w:bottom w:w="0" w:type="dxa"/>
              <w:right w:w="15" w:type="dxa"/>
            </w:tcMar>
            <w:vAlign w:val="center"/>
            <w:hideMark/>
          </w:tcPr>
          <w:p w14:paraId="0AC817F9" w14:textId="77777777" w:rsidR="003316DE" w:rsidRPr="004A482D" w:rsidRDefault="003316DE" w:rsidP="003316DE">
            <w:pPr>
              <w:pStyle w:val="Husnegt"/>
              <w:jc w:val="center"/>
            </w:pPr>
            <w:r w:rsidRPr="004A482D">
              <w:rPr>
                <w:b/>
                <w:bCs/>
              </w:rPr>
              <w:t>2021-2025</w:t>
            </w:r>
          </w:p>
        </w:tc>
        <w:tc>
          <w:tcPr>
            <w:tcW w:w="875" w:type="dxa"/>
            <w:shd w:val="clear" w:color="auto" w:fill="1F3864" w:themeFill="accent5" w:themeFillShade="80"/>
            <w:tcMar>
              <w:top w:w="15" w:type="dxa"/>
              <w:left w:w="15" w:type="dxa"/>
              <w:bottom w:w="0" w:type="dxa"/>
              <w:right w:w="15" w:type="dxa"/>
            </w:tcMar>
            <w:vAlign w:val="center"/>
            <w:hideMark/>
          </w:tcPr>
          <w:p w14:paraId="394C6E25" w14:textId="77777777" w:rsidR="003316DE" w:rsidRPr="004A482D" w:rsidRDefault="003316DE" w:rsidP="003316DE">
            <w:pPr>
              <w:pStyle w:val="Husnegt"/>
              <w:jc w:val="center"/>
            </w:pPr>
            <w:r w:rsidRPr="004A482D">
              <w:rPr>
                <w:b/>
                <w:bCs/>
              </w:rPr>
              <w:t>2021</w:t>
            </w:r>
          </w:p>
        </w:tc>
        <w:tc>
          <w:tcPr>
            <w:tcW w:w="875" w:type="dxa"/>
            <w:shd w:val="clear" w:color="auto" w:fill="1F3864" w:themeFill="accent5" w:themeFillShade="80"/>
            <w:tcMar>
              <w:top w:w="15" w:type="dxa"/>
              <w:left w:w="15" w:type="dxa"/>
              <w:bottom w:w="0" w:type="dxa"/>
              <w:right w:w="15" w:type="dxa"/>
            </w:tcMar>
            <w:vAlign w:val="center"/>
            <w:hideMark/>
          </w:tcPr>
          <w:p w14:paraId="442A4E3E" w14:textId="77777777" w:rsidR="003316DE" w:rsidRPr="004A482D" w:rsidRDefault="003316DE" w:rsidP="003316DE">
            <w:pPr>
              <w:pStyle w:val="Husnegt"/>
              <w:jc w:val="center"/>
            </w:pPr>
            <w:r w:rsidRPr="004A482D">
              <w:rPr>
                <w:b/>
                <w:bCs/>
              </w:rPr>
              <w:t>2022</w:t>
            </w:r>
          </w:p>
        </w:tc>
        <w:tc>
          <w:tcPr>
            <w:tcW w:w="875" w:type="dxa"/>
            <w:shd w:val="clear" w:color="auto" w:fill="1F3864" w:themeFill="accent5" w:themeFillShade="80"/>
            <w:tcMar>
              <w:top w:w="15" w:type="dxa"/>
              <w:left w:w="15" w:type="dxa"/>
              <w:bottom w:w="0" w:type="dxa"/>
              <w:right w:w="15" w:type="dxa"/>
            </w:tcMar>
            <w:vAlign w:val="center"/>
            <w:hideMark/>
          </w:tcPr>
          <w:p w14:paraId="26088155" w14:textId="77777777" w:rsidR="003316DE" w:rsidRPr="004A482D" w:rsidRDefault="003316DE" w:rsidP="003316DE">
            <w:pPr>
              <w:pStyle w:val="Husnegt"/>
              <w:jc w:val="center"/>
            </w:pPr>
            <w:r w:rsidRPr="004A482D">
              <w:rPr>
                <w:b/>
                <w:bCs/>
              </w:rPr>
              <w:t>2023</w:t>
            </w:r>
          </w:p>
        </w:tc>
        <w:tc>
          <w:tcPr>
            <w:tcW w:w="745" w:type="dxa"/>
            <w:shd w:val="clear" w:color="auto" w:fill="1F3864" w:themeFill="accent5" w:themeFillShade="80"/>
            <w:tcMar>
              <w:top w:w="15" w:type="dxa"/>
              <w:left w:w="15" w:type="dxa"/>
              <w:bottom w:w="0" w:type="dxa"/>
              <w:right w:w="15" w:type="dxa"/>
            </w:tcMar>
            <w:vAlign w:val="center"/>
            <w:hideMark/>
          </w:tcPr>
          <w:p w14:paraId="2F56676E" w14:textId="77777777" w:rsidR="003316DE" w:rsidRPr="004A482D" w:rsidRDefault="003316DE" w:rsidP="003316DE">
            <w:pPr>
              <w:pStyle w:val="Husnegt"/>
              <w:jc w:val="center"/>
            </w:pPr>
            <w:r w:rsidRPr="004A482D">
              <w:rPr>
                <w:b/>
                <w:bCs/>
              </w:rPr>
              <w:t>2024</w:t>
            </w:r>
          </w:p>
        </w:tc>
        <w:tc>
          <w:tcPr>
            <w:tcW w:w="745" w:type="dxa"/>
            <w:shd w:val="clear" w:color="auto" w:fill="1F3864" w:themeFill="accent5" w:themeFillShade="80"/>
            <w:tcMar>
              <w:top w:w="15" w:type="dxa"/>
              <w:left w:w="15" w:type="dxa"/>
              <w:bottom w:w="0" w:type="dxa"/>
              <w:right w:w="15" w:type="dxa"/>
            </w:tcMar>
            <w:vAlign w:val="center"/>
            <w:hideMark/>
          </w:tcPr>
          <w:p w14:paraId="20CAC0BA" w14:textId="77777777" w:rsidR="003316DE" w:rsidRPr="004A482D" w:rsidRDefault="003316DE" w:rsidP="003316DE">
            <w:pPr>
              <w:pStyle w:val="Husnegt"/>
              <w:jc w:val="center"/>
            </w:pPr>
            <w:r w:rsidRPr="004A482D">
              <w:rPr>
                <w:b/>
                <w:bCs/>
              </w:rPr>
              <w:t>2025</w:t>
            </w:r>
          </w:p>
        </w:tc>
        <w:tc>
          <w:tcPr>
            <w:tcW w:w="1115" w:type="dxa"/>
            <w:shd w:val="clear" w:color="auto" w:fill="1F3864" w:themeFill="accent5" w:themeFillShade="80"/>
            <w:tcMar>
              <w:top w:w="15" w:type="dxa"/>
              <w:left w:w="15" w:type="dxa"/>
              <w:bottom w:w="0" w:type="dxa"/>
              <w:right w:w="15" w:type="dxa"/>
            </w:tcMar>
            <w:vAlign w:val="center"/>
            <w:hideMark/>
          </w:tcPr>
          <w:p w14:paraId="1D506A47" w14:textId="77777777" w:rsidR="003316DE" w:rsidRPr="004A482D" w:rsidRDefault="003316DE" w:rsidP="003316DE">
            <w:pPr>
              <w:pStyle w:val="Husnegt"/>
              <w:jc w:val="center"/>
            </w:pPr>
            <w:r w:rsidRPr="004A482D">
              <w:rPr>
                <w:b/>
                <w:bCs/>
              </w:rPr>
              <w:t>Шилжих</w:t>
            </w:r>
          </w:p>
        </w:tc>
      </w:tr>
      <w:tr w:rsidR="003316DE" w:rsidRPr="004A482D" w14:paraId="27B5F071" w14:textId="77777777" w:rsidTr="003316DE">
        <w:trPr>
          <w:trHeight w:val="260"/>
        </w:trPr>
        <w:tc>
          <w:tcPr>
            <w:tcW w:w="1992" w:type="dxa"/>
            <w:shd w:val="clear" w:color="auto" w:fill="DEEAF6" w:themeFill="accent1" w:themeFillTint="33"/>
            <w:tcMar>
              <w:top w:w="15" w:type="dxa"/>
              <w:left w:w="15" w:type="dxa"/>
              <w:bottom w:w="0" w:type="dxa"/>
              <w:right w:w="15" w:type="dxa"/>
            </w:tcMar>
            <w:vAlign w:val="center"/>
            <w:hideMark/>
          </w:tcPr>
          <w:p w14:paraId="626DD766" w14:textId="77777777" w:rsidR="003316DE" w:rsidRPr="004A482D" w:rsidRDefault="003316DE" w:rsidP="00C4439B">
            <w:pPr>
              <w:pStyle w:val="Husnegt"/>
              <w:jc w:val="left"/>
            </w:pPr>
            <w:r w:rsidRPr="004A482D">
              <w:rPr>
                <w:b/>
                <w:bCs/>
              </w:rPr>
              <w:t>Батлагдсан</w:t>
            </w:r>
          </w:p>
        </w:tc>
        <w:tc>
          <w:tcPr>
            <w:tcW w:w="847" w:type="dxa"/>
            <w:shd w:val="clear" w:color="auto" w:fill="DEEAF6" w:themeFill="accent1" w:themeFillTint="33"/>
            <w:tcMar>
              <w:top w:w="15" w:type="dxa"/>
              <w:left w:w="15" w:type="dxa"/>
              <w:bottom w:w="0" w:type="dxa"/>
              <w:right w:w="135" w:type="dxa"/>
            </w:tcMar>
            <w:vAlign w:val="center"/>
            <w:hideMark/>
          </w:tcPr>
          <w:p w14:paraId="2AED59B2" w14:textId="77777777" w:rsidR="003316DE" w:rsidRPr="004A482D" w:rsidRDefault="003316DE" w:rsidP="003316DE">
            <w:pPr>
              <w:pStyle w:val="Husnegt"/>
            </w:pPr>
            <w:r w:rsidRPr="004A482D">
              <w:rPr>
                <w:b/>
                <w:bCs/>
              </w:rPr>
              <w:t>49.69</w:t>
            </w:r>
          </w:p>
        </w:tc>
        <w:tc>
          <w:tcPr>
            <w:tcW w:w="1270" w:type="dxa"/>
            <w:shd w:val="clear" w:color="auto" w:fill="DEEAF6" w:themeFill="accent1" w:themeFillTint="33"/>
            <w:tcMar>
              <w:top w:w="15" w:type="dxa"/>
              <w:left w:w="15" w:type="dxa"/>
              <w:bottom w:w="0" w:type="dxa"/>
              <w:right w:w="135" w:type="dxa"/>
            </w:tcMar>
            <w:vAlign w:val="center"/>
            <w:hideMark/>
          </w:tcPr>
          <w:p w14:paraId="6E96BBE1" w14:textId="77777777" w:rsidR="003316DE" w:rsidRPr="004A482D" w:rsidRDefault="003316DE" w:rsidP="003316DE">
            <w:pPr>
              <w:pStyle w:val="Husnegt"/>
            </w:pPr>
            <w:r w:rsidRPr="004A482D">
              <w:t>39.57</w:t>
            </w:r>
          </w:p>
        </w:tc>
        <w:tc>
          <w:tcPr>
            <w:tcW w:w="875" w:type="dxa"/>
            <w:shd w:val="clear" w:color="auto" w:fill="DEEAF6" w:themeFill="accent1" w:themeFillTint="33"/>
            <w:tcMar>
              <w:top w:w="15" w:type="dxa"/>
              <w:left w:w="15" w:type="dxa"/>
              <w:bottom w:w="0" w:type="dxa"/>
              <w:right w:w="135" w:type="dxa"/>
            </w:tcMar>
            <w:vAlign w:val="center"/>
            <w:hideMark/>
          </w:tcPr>
          <w:p w14:paraId="27B2AC1D" w14:textId="77777777" w:rsidR="003316DE" w:rsidRPr="004A482D" w:rsidRDefault="003316DE" w:rsidP="003316DE">
            <w:pPr>
              <w:pStyle w:val="Husnegt"/>
            </w:pPr>
            <w:r w:rsidRPr="004A482D">
              <w:t>10.08</w:t>
            </w:r>
          </w:p>
        </w:tc>
        <w:tc>
          <w:tcPr>
            <w:tcW w:w="875" w:type="dxa"/>
            <w:shd w:val="clear" w:color="auto" w:fill="DEEAF6" w:themeFill="accent1" w:themeFillTint="33"/>
            <w:tcMar>
              <w:top w:w="15" w:type="dxa"/>
              <w:left w:w="15" w:type="dxa"/>
              <w:bottom w:w="0" w:type="dxa"/>
              <w:right w:w="135" w:type="dxa"/>
            </w:tcMar>
            <w:vAlign w:val="center"/>
            <w:hideMark/>
          </w:tcPr>
          <w:p w14:paraId="0C81944D" w14:textId="77777777" w:rsidR="003316DE" w:rsidRPr="004A482D" w:rsidRDefault="003316DE" w:rsidP="003316DE">
            <w:pPr>
              <w:pStyle w:val="Husnegt"/>
            </w:pPr>
            <w:r w:rsidRPr="004A482D">
              <w:t>13.71</w:t>
            </w:r>
          </w:p>
        </w:tc>
        <w:tc>
          <w:tcPr>
            <w:tcW w:w="875" w:type="dxa"/>
            <w:shd w:val="clear" w:color="auto" w:fill="DEEAF6" w:themeFill="accent1" w:themeFillTint="33"/>
            <w:tcMar>
              <w:top w:w="15" w:type="dxa"/>
              <w:left w:w="15" w:type="dxa"/>
              <w:bottom w:w="0" w:type="dxa"/>
              <w:right w:w="135" w:type="dxa"/>
            </w:tcMar>
            <w:vAlign w:val="center"/>
            <w:hideMark/>
          </w:tcPr>
          <w:p w14:paraId="6223178D" w14:textId="77777777" w:rsidR="003316DE" w:rsidRPr="004A482D" w:rsidRDefault="003316DE" w:rsidP="003316DE">
            <w:pPr>
              <w:pStyle w:val="Husnegt"/>
            </w:pPr>
            <w:r w:rsidRPr="004A482D">
              <w:t>10.76</w:t>
            </w:r>
          </w:p>
        </w:tc>
        <w:tc>
          <w:tcPr>
            <w:tcW w:w="745" w:type="dxa"/>
            <w:shd w:val="clear" w:color="auto" w:fill="DEEAF6" w:themeFill="accent1" w:themeFillTint="33"/>
            <w:tcMar>
              <w:top w:w="15" w:type="dxa"/>
              <w:left w:w="15" w:type="dxa"/>
              <w:bottom w:w="0" w:type="dxa"/>
              <w:right w:w="135" w:type="dxa"/>
            </w:tcMar>
            <w:vAlign w:val="center"/>
            <w:hideMark/>
          </w:tcPr>
          <w:p w14:paraId="774B644C" w14:textId="77777777" w:rsidR="003316DE" w:rsidRPr="004A482D" w:rsidRDefault="003316DE" w:rsidP="003316DE">
            <w:pPr>
              <w:pStyle w:val="Husnegt"/>
            </w:pPr>
            <w:r w:rsidRPr="004A482D">
              <w:t>3.9</w:t>
            </w:r>
          </w:p>
        </w:tc>
        <w:tc>
          <w:tcPr>
            <w:tcW w:w="745" w:type="dxa"/>
            <w:shd w:val="clear" w:color="auto" w:fill="DEEAF6" w:themeFill="accent1" w:themeFillTint="33"/>
            <w:tcMar>
              <w:top w:w="15" w:type="dxa"/>
              <w:left w:w="15" w:type="dxa"/>
              <w:bottom w:w="0" w:type="dxa"/>
              <w:right w:w="135" w:type="dxa"/>
            </w:tcMar>
            <w:vAlign w:val="center"/>
            <w:hideMark/>
          </w:tcPr>
          <w:p w14:paraId="22539CEA" w14:textId="77777777" w:rsidR="003316DE" w:rsidRPr="004A482D" w:rsidRDefault="003316DE" w:rsidP="003316DE">
            <w:pPr>
              <w:pStyle w:val="Husnegt"/>
            </w:pPr>
            <w:r w:rsidRPr="004A482D">
              <w:t>1.11</w:t>
            </w:r>
          </w:p>
        </w:tc>
        <w:tc>
          <w:tcPr>
            <w:tcW w:w="1115" w:type="dxa"/>
            <w:shd w:val="clear" w:color="auto" w:fill="DEEAF6" w:themeFill="accent1" w:themeFillTint="33"/>
            <w:tcMar>
              <w:top w:w="15" w:type="dxa"/>
              <w:left w:w="15" w:type="dxa"/>
              <w:bottom w:w="0" w:type="dxa"/>
              <w:right w:w="135" w:type="dxa"/>
            </w:tcMar>
            <w:vAlign w:val="center"/>
            <w:hideMark/>
          </w:tcPr>
          <w:p w14:paraId="7CB786A9" w14:textId="77777777" w:rsidR="003316DE" w:rsidRPr="004A482D" w:rsidRDefault="003316DE" w:rsidP="003316DE">
            <w:pPr>
              <w:pStyle w:val="Husnegt"/>
            </w:pPr>
            <w:r w:rsidRPr="004A482D">
              <w:t>3.84</w:t>
            </w:r>
          </w:p>
        </w:tc>
      </w:tr>
      <w:tr w:rsidR="003316DE" w:rsidRPr="004A482D" w14:paraId="2BF4E4B9" w14:textId="77777777" w:rsidTr="003316DE">
        <w:trPr>
          <w:trHeight w:val="260"/>
        </w:trPr>
        <w:tc>
          <w:tcPr>
            <w:tcW w:w="1992" w:type="dxa"/>
            <w:shd w:val="clear" w:color="auto" w:fill="FFFFFF" w:themeFill="background1"/>
            <w:tcMar>
              <w:top w:w="15" w:type="dxa"/>
              <w:left w:w="15" w:type="dxa"/>
              <w:bottom w:w="0" w:type="dxa"/>
              <w:right w:w="15" w:type="dxa"/>
            </w:tcMar>
            <w:vAlign w:val="center"/>
            <w:hideMark/>
          </w:tcPr>
          <w:p w14:paraId="09D5DA06" w14:textId="77777777" w:rsidR="003316DE" w:rsidRPr="004A482D" w:rsidRDefault="003316DE" w:rsidP="00C4439B">
            <w:pPr>
              <w:pStyle w:val="Husnegt"/>
              <w:jc w:val="left"/>
            </w:pPr>
            <w:r w:rsidRPr="004A482D">
              <w:rPr>
                <w:b/>
                <w:bCs/>
              </w:rPr>
              <w:t>Шинэчлэл санал</w:t>
            </w:r>
          </w:p>
        </w:tc>
        <w:tc>
          <w:tcPr>
            <w:tcW w:w="847" w:type="dxa"/>
            <w:shd w:val="clear" w:color="auto" w:fill="FFFFFF" w:themeFill="background1"/>
            <w:tcMar>
              <w:top w:w="15" w:type="dxa"/>
              <w:left w:w="15" w:type="dxa"/>
              <w:bottom w:w="0" w:type="dxa"/>
              <w:right w:w="135" w:type="dxa"/>
            </w:tcMar>
            <w:vAlign w:val="center"/>
            <w:hideMark/>
          </w:tcPr>
          <w:p w14:paraId="6C19C9C8" w14:textId="77777777" w:rsidR="003316DE" w:rsidRPr="004A482D" w:rsidRDefault="003316DE" w:rsidP="003316DE">
            <w:pPr>
              <w:pStyle w:val="Husnegt"/>
            </w:pPr>
            <w:r w:rsidRPr="004A482D">
              <w:rPr>
                <w:b/>
                <w:bCs/>
              </w:rPr>
              <w:t xml:space="preserve">45.42 </w:t>
            </w:r>
          </w:p>
        </w:tc>
        <w:tc>
          <w:tcPr>
            <w:tcW w:w="1270" w:type="dxa"/>
            <w:shd w:val="clear" w:color="auto" w:fill="FFFFFF" w:themeFill="background1"/>
            <w:tcMar>
              <w:top w:w="15" w:type="dxa"/>
              <w:left w:w="15" w:type="dxa"/>
              <w:bottom w:w="0" w:type="dxa"/>
              <w:right w:w="135" w:type="dxa"/>
            </w:tcMar>
            <w:vAlign w:val="center"/>
            <w:hideMark/>
          </w:tcPr>
          <w:p w14:paraId="345EE0F0" w14:textId="77777777" w:rsidR="003316DE" w:rsidRPr="004A482D" w:rsidRDefault="003316DE" w:rsidP="003316DE">
            <w:pPr>
              <w:pStyle w:val="Husnegt"/>
            </w:pPr>
            <w:r w:rsidRPr="004A482D">
              <w:t xml:space="preserve"> 40.82 </w:t>
            </w:r>
          </w:p>
        </w:tc>
        <w:tc>
          <w:tcPr>
            <w:tcW w:w="875" w:type="dxa"/>
            <w:shd w:val="clear" w:color="auto" w:fill="FFFFFF" w:themeFill="background1"/>
            <w:tcMar>
              <w:top w:w="15" w:type="dxa"/>
              <w:left w:w="15" w:type="dxa"/>
              <w:bottom w:w="0" w:type="dxa"/>
              <w:right w:w="135" w:type="dxa"/>
            </w:tcMar>
            <w:vAlign w:val="center"/>
            <w:hideMark/>
          </w:tcPr>
          <w:p w14:paraId="36E82497" w14:textId="77777777" w:rsidR="003316DE" w:rsidRPr="004A482D" w:rsidRDefault="003316DE" w:rsidP="003316DE">
            <w:pPr>
              <w:pStyle w:val="Husnegt"/>
            </w:pPr>
            <w:r w:rsidRPr="004A482D">
              <w:t xml:space="preserve"> 8.60 </w:t>
            </w:r>
          </w:p>
        </w:tc>
        <w:tc>
          <w:tcPr>
            <w:tcW w:w="875" w:type="dxa"/>
            <w:shd w:val="clear" w:color="auto" w:fill="FFFFFF" w:themeFill="background1"/>
            <w:tcMar>
              <w:top w:w="15" w:type="dxa"/>
              <w:left w:w="15" w:type="dxa"/>
              <w:bottom w:w="0" w:type="dxa"/>
              <w:right w:w="135" w:type="dxa"/>
            </w:tcMar>
            <w:vAlign w:val="center"/>
            <w:hideMark/>
          </w:tcPr>
          <w:p w14:paraId="02D080B0" w14:textId="77777777" w:rsidR="003316DE" w:rsidRPr="004A482D" w:rsidRDefault="003316DE" w:rsidP="003316DE">
            <w:pPr>
              <w:pStyle w:val="Husnegt"/>
            </w:pPr>
            <w:r w:rsidRPr="004A482D">
              <w:t xml:space="preserve"> 8.53 </w:t>
            </w:r>
          </w:p>
        </w:tc>
        <w:tc>
          <w:tcPr>
            <w:tcW w:w="875" w:type="dxa"/>
            <w:shd w:val="clear" w:color="auto" w:fill="FFFFFF" w:themeFill="background1"/>
            <w:tcMar>
              <w:top w:w="15" w:type="dxa"/>
              <w:left w:w="15" w:type="dxa"/>
              <w:bottom w:w="0" w:type="dxa"/>
              <w:right w:w="135" w:type="dxa"/>
            </w:tcMar>
            <w:vAlign w:val="center"/>
            <w:hideMark/>
          </w:tcPr>
          <w:p w14:paraId="13E58C86" w14:textId="77777777" w:rsidR="003316DE" w:rsidRPr="004A482D" w:rsidRDefault="003316DE" w:rsidP="003316DE">
            <w:pPr>
              <w:pStyle w:val="Husnegt"/>
            </w:pPr>
            <w:r w:rsidRPr="004A482D">
              <w:t xml:space="preserve"> 10.13 </w:t>
            </w:r>
          </w:p>
        </w:tc>
        <w:tc>
          <w:tcPr>
            <w:tcW w:w="745" w:type="dxa"/>
            <w:shd w:val="clear" w:color="auto" w:fill="FFFFFF" w:themeFill="background1"/>
            <w:tcMar>
              <w:top w:w="15" w:type="dxa"/>
              <w:left w:w="15" w:type="dxa"/>
              <w:bottom w:w="0" w:type="dxa"/>
              <w:right w:w="135" w:type="dxa"/>
            </w:tcMar>
            <w:vAlign w:val="center"/>
            <w:hideMark/>
          </w:tcPr>
          <w:p w14:paraId="684CA714" w14:textId="77777777" w:rsidR="003316DE" w:rsidRPr="004A482D" w:rsidRDefault="003316DE" w:rsidP="003316DE">
            <w:pPr>
              <w:pStyle w:val="Husnegt"/>
            </w:pPr>
            <w:r w:rsidRPr="004A482D">
              <w:t xml:space="preserve"> 7.90 </w:t>
            </w:r>
          </w:p>
        </w:tc>
        <w:tc>
          <w:tcPr>
            <w:tcW w:w="745" w:type="dxa"/>
            <w:shd w:val="clear" w:color="auto" w:fill="FFFFFF" w:themeFill="background1"/>
            <w:tcMar>
              <w:top w:w="15" w:type="dxa"/>
              <w:left w:w="15" w:type="dxa"/>
              <w:bottom w:w="0" w:type="dxa"/>
              <w:right w:w="135" w:type="dxa"/>
            </w:tcMar>
            <w:vAlign w:val="center"/>
            <w:hideMark/>
          </w:tcPr>
          <w:p w14:paraId="5FB29629" w14:textId="77777777" w:rsidR="003316DE" w:rsidRPr="004A482D" w:rsidRDefault="003316DE" w:rsidP="003316DE">
            <w:pPr>
              <w:pStyle w:val="Husnegt"/>
            </w:pPr>
            <w:r w:rsidRPr="004A482D">
              <w:t xml:space="preserve"> 5.66 </w:t>
            </w:r>
          </w:p>
        </w:tc>
        <w:tc>
          <w:tcPr>
            <w:tcW w:w="1115" w:type="dxa"/>
            <w:shd w:val="clear" w:color="auto" w:fill="FFFFFF" w:themeFill="background1"/>
            <w:tcMar>
              <w:top w:w="15" w:type="dxa"/>
              <w:left w:w="15" w:type="dxa"/>
              <w:bottom w:w="0" w:type="dxa"/>
              <w:right w:w="135" w:type="dxa"/>
            </w:tcMar>
            <w:vAlign w:val="center"/>
            <w:hideMark/>
          </w:tcPr>
          <w:p w14:paraId="61379250" w14:textId="77777777" w:rsidR="003316DE" w:rsidRPr="004A482D" w:rsidRDefault="003316DE" w:rsidP="003316DE">
            <w:pPr>
              <w:pStyle w:val="Husnegt"/>
            </w:pPr>
            <w:r w:rsidRPr="004A482D">
              <w:t xml:space="preserve"> 4.59 </w:t>
            </w:r>
          </w:p>
        </w:tc>
      </w:tr>
      <w:tr w:rsidR="003316DE" w:rsidRPr="004A482D" w14:paraId="4EF749A3" w14:textId="77777777" w:rsidTr="003316DE">
        <w:trPr>
          <w:trHeight w:val="260"/>
        </w:trPr>
        <w:tc>
          <w:tcPr>
            <w:tcW w:w="1992" w:type="dxa"/>
            <w:shd w:val="clear" w:color="auto" w:fill="DEEAF6" w:themeFill="accent1" w:themeFillTint="33"/>
            <w:tcMar>
              <w:top w:w="15" w:type="dxa"/>
              <w:left w:w="15" w:type="dxa"/>
              <w:bottom w:w="0" w:type="dxa"/>
              <w:right w:w="15" w:type="dxa"/>
            </w:tcMar>
            <w:vAlign w:val="center"/>
            <w:hideMark/>
          </w:tcPr>
          <w:p w14:paraId="6CF768FE" w14:textId="77777777" w:rsidR="003316DE" w:rsidRPr="004A482D" w:rsidRDefault="003316DE" w:rsidP="00C4439B">
            <w:pPr>
              <w:pStyle w:val="Husnegt"/>
              <w:jc w:val="left"/>
            </w:pPr>
            <w:r w:rsidRPr="004A482D">
              <w:rPr>
                <w:b/>
                <w:bCs/>
              </w:rPr>
              <w:t>Өөрчлөлт</w:t>
            </w:r>
          </w:p>
        </w:tc>
        <w:tc>
          <w:tcPr>
            <w:tcW w:w="847" w:type="dxa"/>
            <w:shd w:val="clear" w:color="auto" w:fill="DEEAF6" w:themeFill="accent1" w:themeFillTint="33"/>
            <w:tcMar>
              <w:top w:w="15" w:type="dxa"/>
              <w:left w:w="15" w:type="dxa"/>
              <w:bottom w:w="0" w:type="dxa"/>
              <w:right w:w="135" w:type="dxa"/>
            </w:tcMar>
            <w:vAlign w:val="center"/>
            <w:hideMark/>
          </w:tcPr>
          <w:p w14:paraId="6A83C5AB" w14:textId="77777777" w:rsidR="003316DE" w:rsidRPr="004A482D" w:rsidRDefault="003316DE" w:rsidP="003316DE">
            <w:pPr>
              <w:pStyle w:val="Husnegt"/>
            </w:pPr>
            <w:r w:rsidRPr="004A482D">
              <w:rPr>
                <w:b/>
                <w:bCs/>
              </w:rPr>
              <w:t>-4.27</w:t>
            </w:r>
          </w:p>
        </w:tc>
        <w:tc>
          <w:tcPr>
            <w:tcW w:w="1270" w:type="dxa"/>
            <w:shd w:val="clear" w:color="auto" w:fill="DEEAF6" w:themeFill="accent1" w:themeFillTint="33"/>
            <w:tcMar>
              <w:top w:w="15" w:type="dxa"/>
              <w:left w:w="15" w:type="dxa"/>
              <w:bottom w:w="0" w:type="dxa"/>
              <w:right w:w="135" w:type="dxa"/>
            </w:tcMar>
            <w:vAlign w:val="center"/>
            <w:hideMark/>
          </w:tcPr>
          <w:p w14:paraId="5C431274" w14:textId="77777777" w:rsidR="003316DE" w:rsidRPr="004A482D" w:rsidRDefault="003316DE" w:rsidP="003316DE">
            <w:pPr>
              <w:pStyle w:val="Husnegt"/>
            </w:pPr>
            <w:r w:rsidRPr="004A482D">
              <w:t xml:space="preserve">1.25 </w:t>
            </w:r>
          </w:p>
        </w:tc>
        <w:tc>
          <w:tcPr>
            <w:tcW w:w="875" w:type="dxa"/>
            <w:shd w:val="clear" w:color="auto" w:fill="DEEAF6" w:themeFill="accent1" w:themeFillTint="33"/>
            <w:tcMar>
              <w:top w:w="15" w:type="dxa"/>
              <w:left w:w="15" w:type="dxa"/>
              <w:bottom w:w="0" w:type="dxa"/>
              <w:right w:w="135" w:type="dxa"/>
            </w:tcMar>
            <w:vAlign w:val="center"/>
            <w:hideMark/>
          </w:tcPr>
          <w:p w14:paraId="1427C41C" w14:textId="77777777" w:rsidR="003316DE" w:rsidRPr="004A482D" w:rsidRDefault="003316DE" w:rsidP="003316DE">
            <w:pPr>
              <w:pStyle w:val="Husnegt"/>
            </w:pPr>
            <w:r w:rsidRPr="004A482D">
              <w:t>(1.48)</w:t>
            </w:r>
          </w:p>
        </w:tc>
        <w:tc>
          <w:tcPr>
            <w:tcW w:w="875" w:type="dxa"/>
            <w:shd w:val="clear" w:color="auto" w:fill="DEEAF6" w:themeFill="accent1" w:themeFillTint="33"/>
            <w:tcMar>
              <w:top w:w="15" w:type="dxa"/>
              <w:left w:w="15" w:type="dxa"/>
              <w:bottom w:w="0" w:type="dxa"/>
              <w:right w:w="135" w:type="dxa"/>
            </w:tcMar>
            <w:vAlign w:val="center"/>
            <w:hideMark/>
          </w:tcPr>
          <w:p w14:paraId="549B2316" w14:textId="77777777" w:rsidR="003316DE" w:rsidRPr="004A482D" w:rsidRDefault="003316DE" w:rsidP="003316DE">
            <w:pPr>
              <w:pStyle w:val="Husnegt"/>
            </w:pPr>
            <w:r w:rsidRPr="004A482D">
              <w:t>(5.18)</w:t>
            </w:r>
          </w:p>
        </w:tc>
        <w:tc>
          <w:tcPr>
            <w:tcW w:w="875" w:type="dxa"/>
            <w:shd w:val="clear" w:color="auto" w:fill="DEEAF6" w:themeFill="accent1" w:themeFillTint="33"/>
            <w:tcMar>
              <w:top w:w="15" w:type="dxa"/>
              <w:left w:w="15" w:type="dxa"/>
              <w:bottom w:w="0" w:type="dxa"/>
              <w:right w:w="135" w:type="dxa"/>
            </w:tcMar>
            <w:vAlign w:val="center"/>
            <w:hideMark/>
          </w:tcPr>
          <w:p w14:paraId="5E9DF6AE" w14:textId="77777777" w:rsidR="003316DE" w:rsidRPr="004A482D" w:rsidRDefault="003316DE" w:rsidP="003316DE">
            <w:pPr>
              <w:pStyle w:val="Husnegt"/>
            </w:pPr>
            <w:r w:rsidRPr="004A482D">
              <w:t>(0.63)</w:t>
            </w:r>
          </w:p>
        </w:tc>
        <w:tc>
          <w:tcPr>
            <w:tcW w:w="745" w:type="dxa"/>
            <w:shd w:val="clear" w:color="auto" w:fill="DEEAF6" w:themeFill="accent1" w:themeFillTint="33"/>
            <w:tcMar>
              <w:top w:w="15" w:type="dxa"/>
              <w:left w:w="15" w:type="dxa"/>
              <w:bottom w:w="0" w:type="dxa"/>
              <w:right w:w="135" w:type="dxa"/>
            </w:tcMar>
            <w:vAlign w:val="center"/>
            <w:hideMark/>
          </w:tcPr>
          <w:p w14:paraId="6D0D5C6E" w14:textId="77777777" w:rsidR="003316DE" w:rsidRPr="004A482D" w:rsidRDefault="003316DE" w:rsidP="003316DE">
            <w:pPr>
              <w:pStyle w:val="Husnegt"/>
            </w:pPr>
            <w:r w:rsidRPr="004A482D">
              <w:t xml:space="preserve"> 4.00 </w:t>
            </w:r>
          </w:p>
        </w:tc>
        <w:tc>
          <w:tcPr>
            <w:tcW w:w="745" w:type="dxa"/>
            <w:shd w:val="clear" w:color="auto" w:fill="DEEAF6" w:themeFill="accent1" w:themeFillTint="33"/>
            <w:tcMar>
              <w:top w:w="15" w:type="dxa"/>
              <w:left w:w="15" w:type="dxa"/>
              <w:bottom w:w="0" w:type="dxa"/>
              <w:right w:w="135" w:type="dxa"/>
            </w:tcMar>
            <w:vAlign w:val="center"/>
            <w:hideMark/>
          </w:tcPr>
          <w:p w14:paraId="349FE564" w14:textId="77777777" w:rsidR="003316DE" w:rsidRPr="004A482D" w:rsidRDefault="003316DE" w:rsidP="003316DE">
            <w:pPr>
              <w:pStyle w:val="Husnegt"/>
            </w:pPr>
            <w:r w:rsidRPr="004A482D">
              <w:t xml:space="preserve"> 4.55 </w:t>
            </w:r>
          </w:p>
        </w:tc>
        <w:tc>
          <w:tcPr>
            <w:tcW w:w="1115" w:type="dxa"/>
            <w:shd w:val="clear" w:color="auto" w:fill="DEEAF6" w:themeFill="accent1" w:themeFillTint="33"/>
            <w:tcMar>
              <w:top w:w="15" w:type="dxa"/>
              <w:left w:w="15" w:type="dxa"/>
              <w:bottom w:w="0" w:type="dxa"/>
              <w:right w:w="135" w:type="dxa"/>
            </w:tcMar>
            <w:vAlign w:val="center"/>
            <w:hideMark/>
          </w:tcPr>
          <w:p w14:paraId="753009DD" w14:textId="77777777" w:rsidR="003316DE" w:rsidRPr="004A482D" w:rsidRDefault="003316DE" w:rsidP="003316DE">
            <w:pPr>
              <w:pStyle w:val="Husnegt"/>
            </w:pPr>
            <w:r w:rsidRPr="004A482D">
              <w:t xml:space="preserve"> 0.75 </w:t>
            </w:r>
          </w:p>
        </w:tc>
      </w:tr>
    </w:tbl>
    <w:p w14:paraId="1B543EC0" w14:textId="1E009553" w:rsidR="001466CA" w:rsidRPr="004A482D" w:rsidRDefault="001466CA" w:rsidP="003316DE">
      <w:pPr>
        <w:spacing w:after="0" w:line="276" w:lineRule="auto"/>
        <w:rPr>
          <w:rFonts w:cs="Arial"/>
          <w:lang w:val="mn-MN"/>
        </w:rPr>
      </w:pPr>
    </w:p>
    <w:p w14:paraId="09F7FD48" w14:textId="5DA4B9FD" w:rsidR="001466CA" w:rsidRPr="004A482D" w:rsidRDefault="001466CA" w:rsidP="001466CA">
      <w:pPr>
        <w:spacing w:after="0" w:line="276" w:lineRule="auto"/>
        <w:ind w:firstLine="720"/>
        <w:rPr>
          <w:rFonts w:cs="Arial"/>
          <w:lang w:val="mn-MN"/>
        </w:rPr>
      </w:pPr>
      <w:r w:rsidRPr="004A482D">
        <w:rPr>
          <w:rFonts w:cs="Arial"/>
          <w:lang w:val="mn-MN"/>
        </w:rPr>
        <w:t xml:space="preserve">Ковид-19 цар тахалтай холбоотойгоор 2020 он, 2021 оны эхний хагас жилд  төслүүдийн санхүүжилт </w:t>
      </w:r>
      <w:r w:rsidR="00D21D00" w:rsidRPr="004A482D">
        <w:rPr>
          <w:rFonts w:cs="Arial"/>
          <w:lang w:val="mn-MN"/>
        </w:rPr>
        <w:t>төлөвлөсний</w:t>
      </w:r>
      <w:r w:rsidRPr="004A482D">
        <w:rPr>
          <w:rFonts w:cs="Arial"/>
          <w:lang w:val="mn-MN"/>
        </w:rPr>
        <w:t xml:space="preserve"> дагуу хийгдээгүй, төслүүдийн хэрэгжилт хугацаанаас хоцорсон зэрэг нь 2020 онд батлагдсан “Монгол Улсын 2021-2025 оны хөрөнгө оруулалтын хөтөлбөр”-ийн 2021, 2022 онуудад хийхээр төлөвлөсөн хөрөнгө оруулалтуудыг дараагийн онууд руу шилжүүлэх, ингэснээр төслүүдийн хэрэгжилт анхны төлөвлөсөн хугацаанаас хойшлох </w:t>
      </w:r>
      <w:r w:rsidR="00BB28D4" w:rsidRPr="004A482D">
        <w:rPr>
          <w:rFonts w:cs="Arial"/>
          <w:lang w:val="mn-MN"/>
        </w:rPr>
        <w:t>нөхцөл</w:t>
      </w:r>
      <w:r w:rsidRPr="004A482D">
        <w:rPr>
          <w:rFonts w:cs="Arial"/>
          <w:lang w:val="mn-MN"/>
        </w:rPr>
        <w:t xml:space="preserve">ийг бий болгож байна. </w:t>
      </w:r>
    </w:p>
    <w:p w14:paraId="09BC691C" w14:textId="0E4EE17E" w:rsidR="001466CA" w:rsidRPr="004A482D" w:rsidRDefault="001466CA" w:rsidP="001857C1">
      <w:pPr>
        <w:pStyle w:val="Heading3"/>
        <w:numPr>
          <w:ilvl w:val="2"/>
          <w:numId w:val="24"/>
        </w:numPr>
      </w:pPr>
      <w:bookmarkStart w:id="84" w:name="_Toc85109878"/>
      <w:bookmarkStart w:id="85" w:name="_Toc86422947"/>
      <w:bookmarkStart w:id="86" w:name="_Toc90645013"/>
      <w:bookmarkStart w:id="87" w:name="_Toc90645479"/>
      <w:bookmarkStart w:id="88" w:name="_Toc101946437"/>
      <w:r w:rsidRPr="004A482D">
        <w:lastRenderedPageBreak/>
        <w:t>Шинээр бий болгох ажлын байр, ажилгүйдлийн түвшин</w:t>
      </w:r>
      <w:bookmarkEnd w:id="84"/>
      <w:bookmarkEnd w:id="85"/>
      <w:bookmarkEnd w:id="86"/>
      <w:bookmarkEnd w:id="87"/>
      <w:bookmarkEnd w:id="88"/>
    </w:p>
    <w:p w14:paraId="1C190242" w14:textId="77777777" w:rsidR="001466CA" w:rsidRPr="004A482D" w:rsidRDefault="001466CA" w:rsidP="001466CA">
      <w:pPr>
        <w:spacing w:after="0" w:line="276" w:lineRule="auto"/>
        <w:rPr>
          <w:rFonts w:cs="Arial"/>
          <w:lang w:val="mn-MN"/>
        </w:rPr>
      </w:pPr>
      <w:r w:rsidRPr="004A482D">
        <w:rPr>
          <w:noProof/>
        </w:rPr>
        <mc:AlternateContent>
          <mc:Choice Requires="wps">
            <w:drawing>
              <wp:anchor distT="0" distB="0" distL="114300" distR="114300" simplePos="0" relativeHeight="251659264" behindDoc="0" locked="0" layoutInCell="1" allowOverlap="1" wp14:anchorId="2247360E" wp14:editId="140AC494">
                <wp:simplePos x="0" y="0"/>
                <wp:positionH relativeFrom="margin">
                  <wp:posOffset>2927985</wp:posOffset>
                </wp:positionH>
                <wp:positionV relativeFrom="paragraph">
                  <wp:posOffset>561975</wp:posOffset>
                </wp:positionV>
                <wp:extent cx="3019425" cy="1431290"/>
                <wp:effectExtent l="0" t="0" r="15875" b="16510"/>
                <wp:wrapThrough wrapText="bothSides">
                  <wp:wrapPolygon edited="0">
                    <wp:start x="0" y="0"/>
                    <wp:lineTo x="0" y="21657"/>
                    <wp:lineTo x="21623" y="21657"/>
                    <wp:lineTo x="21623" y="0"/>
                    <wp:lineTo x="0" y="0"/>
                  </wp:wrapPolygon>
                </wp:wrapThrough>
                <wp:docPr id="14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9425" cy="1431290"/>
                        </a:xfrm>
                        <a:prstGeom prst="rect">
                          <a:avLst/>
                        </a:prstGeom>
                        <a:solidFill>
                          <a:schemeClr val="bg1">
                            <a:lumMod val="95000"/>
                          </a:schemeClr>
                        </a:solidFill>
                        <a:ln w="6350">
                          <a:solidFill>
                            <a:prstClr val="black"/>
                          </a:solidFill>
                        </a:ln>
                      </wps:spPr>
                      <wps:txbx>
                        <w:txbxContent>
                          <w:p w14:paraId="6680E3E7" w14:textId="77777777" w:rsidR="0097020B" w:rsidRPr="007A30ED" w:rsidRDefault="0097020B" w:rsidP="001466CA">
                            <w:pPr>
                              <w:rPr>
                                <w:sz w:val="20"/>
                                <w:szCs w:val="20"/>
                              </w:rPr>
                            </w:pPr>
                            <w:bookmarkStart w:id="89" w:name="_Hlk84201436"/>
                            <w:bookmarkEnd w:id="89"/>
                            <w:r w:rsidRPr="007A30ED">
                              <w:rPr>
                                <w:sz w:val="20"/>
                                <w:szCs w:val="20"/>
                              </w:rPr>
                              <w:t>“</w:t>
                            </w:r>
                            <w:proofErr w:type="spellStart"/>
                            <w:r w:rsidRPr="007A30ED">
                              <w:rPr>
                                <w:sz w:val="20"/>
                                <w:szCs w:val="20"/>
                              </w:rPr>
                              <w:t>Эдийн</w:t>
                            </w:r>
                            <w:proofErr w:type="spellEnd"/>
                            <w:r w:rsidRPr="007A30ED">
                              <w:rPr>
                                <w:sz w:val="20"/>
                                <w:szCs w:val="20"/>
                              </w:rPr>
                              <w:t xml:space="preserve"> </w:t>
                            </w:r>
                            <w:proofErr w:type="spellStart"/>
                            <w:r w:rsidRPr="007A30ED">
                              <w:rPr>
                                <w:sz w:val="20"/>
                                <w:szCs w:val="20"/>
                              </w:rPr>
                              <w:t>засгийн</w:t>
                            </w:r>
                            <w:proofErr w:type="spellEnd"/>
                            <w:r w:rsidRPr="007A30ED">
                              <w:rPr>
                                <w:sz w:val="20"/>
                                <w:szCs w:val="20"/>
                              </w:rPr>
                              <w:t xml:space="preserve"> </w:t>
                            </w:r>
                            <w:proofErr w:type="spellStart"/>
                            <w:r w:rsidRPr="007A30ED">
                              <w:rPr>
                                <w:sz w:val="20"/>
                                <w:szCs w:val="20"/>
                              </w:rPr>
                              <w:t>идэвхтэй</w:t>
                            </w:r>
                            <w:proofErr w:type="spellEnd"/>
                            <w:r w:rsidRPr="007A30ED">
                              <w:rPr>
                                <w:sz w:val="20"/>
                                <w:szCs w:val="20"/>
                              </w:rPr>
                              <w:t xml:space="preserve"> </w:t>
                            </w:r>
                            <w:proofErr w:type="spellStart"/>
                            <w:r w:rsidRPr="007A30ED">
                              <w:rPr>
                                <w:sz w:val="20"/>
                                <w:szCs w:val="20"/>
                              </w:rPr>
                              <w:t>хүн</w:t>
                            </w:r>
                            <w:proofErr w:type="spellEnd"/>
                            <w:r w:rsidRPr="007A30ED">
                              <w:rPr>
                                <w:sz w:val="20"/>
                                <w:szCs w:val="20"/>
                              </w:rPr>
                              <w:t xml:space="preserve"> </w:t>
                            </w:r>
                            <w:proofErr w:type="spellStart"/>
                            <w:r w:rsidRPr="007A30ED">
                              <w:rPr>
                                <w:sz w:val="20"/>
                                <w:szCs w:val="20"/>
                              </w:rPr>
                              <w:t>ам</w:t>
                            </w:r>
                            <w:proofErr w:type="spellEnd"/>
                            <w:r w:rsidRPr="007A30ED">
                              <w:rPr>
                                <w:sz w:val="20"/>
                                <w:szCs w:val="20"/>
                              </w:rPr>
                              <w:t xml:space="preserve"> (</w:t>
                            </w:r>
                            <w:proofErr w:type="spellStart"/>
                            <w:r w:rsidRPr="007A30ED">
                              <w:rPr>
                                <w:sz w:val="20"/>
                                <w:szCs w:val="20"/>
                              </w:rPr>
                              <w:t>ажиллах</w:t>
                            </w:r>
                            <w:proofErr w:type="spellEnd"/>
                            <w:r w:rsidRPr="007A30ED">
                              <w:rPr>
                                <w:sz w:val="20"/>
                                <w:szCs w:val="20"/>
                              </w:rPr>
                              <w:t xml:space="preserve"> </w:t>
                            </w:r>
                            <w:proofErr w:type="spellStart"/>
                            <w:r w:rsidRPr="007A30ED">
                              <w:rPr>
                                <w:sz w:val="20"/>
                                <w:szCs w:val="20"/>
                              </w:rPr>
                              <w:t>хүч</w:t>
                            </w:r>
                            <w:proofErr w:type="spellEnd"/>
                            <w:r w:rsidRPr="007A30ED">
                              <w:rPr>
                                <w:sz w:val="20"/>
                                <w:szCs w:val="20"/>
                              </w:rPr>
                              <w:t xml:space="preserve"> </w:t>
                            </w:r>
                            <w:proofErr w:type="spellStart"/>
                            <w:r w:rsidRPr="007A30ED">
                              <w:rPr>
                                <w:sz w:val="20"/>
                                <w:szCs w:val="20"/>
                              </w:rPr>
                              <w:t>буюу</w:t>
                            </w:r>
                            <w:proofErr w:type="spellEnd"/>
                            <w:r w:rsidRPr="007A30ED">
                              <w:rPr>
                                <w:sz w:val="20"/>
                                <w:szCs w:val="20"/>
                              </w:rPr>
                              <w:t xml:space="preserve"> </w:t>
                            </w:r>
                            <w:proofErr w:type="spellStart"/>
                            <w:r w:rsidRPr="007A30ED">
                              <w:rPr>
                                <w:sz w:val="20"/>
                                <w:szCs w:val="20"/>
                              </w:rPr>
                              <w:t>хөдөлмөрийн</w:t>
                            </w:r>
                            <w:proofErr w:type="spellEnd"/>
                            <w:r w:rsidRPr="007A30ED">
                              <w:rPr>
                                <w:sz w:val="20"/>
                                <w:szCs w:val="20"/>
                              </w:rPr>
                              <w:t xml:space="preserve"> </w:t>
                            </w:r>
                            <w:proofErr w:type="spellStart"/>
                            <w:r w:rsidRPr="007A30ED">
                              <w:rPr>
                                <w:sz w:val="20"/>
                                <w:szCs w:val="20"/>
                              </w:rPr>
                              <w:t>насны</w:t>
                            </w:r>
                            <w:proofErr w:type="spellEnd"/>
                            <w:r w:rsidRPr="007A30ED">
                              <w:rPr>
                                <w:sz w:val="20"/>
                                <w:szCs w:val="20"/>
                              </w:rPr>
                              <w:t xml:space="preserve"> </w:t>
                            </w:r>
                            <w:proofErr w:type="spellStart"/>
                            <w:r w:rsidRPr="007A30ED">
                              <w:rPr>
                                <w:sz w:val="20"/>
                                <w:szCs w:val="20"/>
                              </w:rPr>
                              <w:t>хүн</w:t>
                            </w:r>
                            <w:proofErr w:type="spellEnd"/>
                            <w:r w:rsidRPr="007A30ED">
                              <w:rPr>
                                <w:sz w:val="20"/>
                                <w:szCs w:val="20"/>
                              </w:rPr>
                              <w:t xml:space="preserve"> </w:t>
                            </w:r>
                            <w:proofErr w:type="spellStart"/>
                            <w:r w:rsidRPr="007A30ED">
                              <w:rPr>
                                <w:sz w:val="20"/>
                                <w:szCs w:val="20"/>
                              </w:rPr>
                              <w:t>ам</w:t>
                            </w:r>
                            <w:proofErr w:type="spellEnd"/>
                            <w:r w:rsidRPr="007A30ED">
                              <w:rPr>
                                <w:sz w:val="20"/>
                                <w:szCs w:val="20"/>
                              </w:rPr>
                              <w:t xml:space="preserve">)”-д </w:t>
                            </w:r>
                            <w:proofErr w:type="spellStart"/>
                            <w:r w:rsidRPr="007A30ED">
                              <w:rPr>
                                <w:sz w:val="20"/>
                                <w:szCs w:val="20"/>
                              </w:rPr>
                              <w:t>Үндэсний</w:t>
                            </w:r>
                            <w:proofErr w:type="spellEnd"/>
                            <w:r w:rsidRPr="007A30ED">
                              <w:rPr>
                                <w:sz w:val="20"/>
                                <w:szCs w:val="20"/>
                              </w:rPr>
                              <w:t xml:space="preserve"> </w:t>
                            </w:r>
                            <w:proofErr w:type="spellStart"/>
                            <w:r w:rsidRPr="007A30ED">
                              <w:rPr>
                                <w:sz w:val="20"/>
                                <w:szCs w:val="20"/>
                              </w:rPr>
                              <w:t>тооцооны</w:t>
                            </w:r>
                            <w:proofErr w:type="spellEnd"/>
                            <w:r w:rsidRPr="007A30ED">
                              <w:rPr>
                                <w:sz w:val="20"/>
                                <w:szCs w:val="20"/>
                              </w:rPr>
                              <w:t xml:space="preserve"> </w:t>
                            </w:r>
                            <w:proofErr w:type="spellStart"/>
                            <w:r w:rsidRPr="007A30ED">
                              <w:rPr>
                                <w:sz w:val="20"/>
                                <w:szCs w:val="20"/>
                              </w:rPr>
                              <w:t>системийн</w:t>
                            </w:r>
                            <w:proofErr w:type="spellEnd"/>
                            <w:r w:rsidRPr="007A30ED">
                              <w:rPr>
                                <w:sz w:val="20"/>
                                <w:szCs w:val="20"/>
                              </w:rPr>
                              <w:t xml:space="preserve"> </w:t>
                            </w:r>
                            <w:proofErr w:type="spellStart"/>
                            <w:r w:rsidRPr="007A30ED">
                              <w:rPr>
                                <w:sz w:val="20"/>
                                <w:szCs w:val="20"/>
                              </w:rPr>
                              <w:t>хүрээнд</w:t>
                            </w:r>
                            <w:proofErr w:type="spellEnd"/>
                            <w:r w:rsidRPr="007A30ED">
                              <w:rPr>
                                <w:sz w:val="20"/>
                                <w:szCs w:val="20"/>
                              </w:rPr>
                              <w:t xml:space="preserve">, </w:t>
                            </w:r>
                            <w:proofErr w:type="spellStart"/>
                            <w:r w:rsidRPr="007A30ED">
                              <w:rPr>
                                <w:sz w:val="20"/>
                                <w:szCs w:val="20"/>
                              </w:rPr>
                              <w:t>тухайн</w:t>
                            </w:r>
                            <w:proofErr w:type="spellEnd"/>
                            <w:r w:rsidRPr="007A30ED">
                              <w:rPr>
                                <w:sz w:val="20"/>
                                <w:szCs w:val="20"/>
                              </w:rPr>
                              <w:t xml:space="preserve"> </w:t>
                            </w:r>
                            <w:proofErr w:type="spellStart"/>
                            <w:r w:rsidRPr="007A30ED">
                              <w:rPr>
                                <w:sz w:val="20"/>
                                <w:szCs w:val="20"/>
                              </w:rPr>
                              <w:t>цаг</w:t>
                            </w:r>
                            <w:proofErr w:type="spellEnd"/>
                            <w:r w:rsidRPr="007A30ED">
                              <w:rPr>
                                <w:sz w:val="20"/>
                                <w:szCs w:val="20"/>
                              </w:rPr>
                              <w:t xml:space="preserve"> </w:t>
                            </w:r>
                            <w:proofErr w:type="spellStart"/>
                            <w:r w:rsidRPr="007A30ED">
                              <w:rPr>
                                <w:sz w:val="20"/>
                                <w:szCs w:val="20"/>
                              </w:rPr>
                              <w:t>хугацаанд</w:t>
                            </w:r>
                            <w:proofErr w:type="spellEnd"/>
                            <w:r w:rsidRPr="007A30ED">
                              <w:rPr>
                                <w:sz w:val="20"/>
                                <w:szCs w:val="20"/>
                              </w:rPr>
                              <w:t xml:space="preserve"> </w:t>
                            </w:r>
                            <w:proofErr w:type="spellStart"/>
                            <w:r w:rsidRPr="007A30ED">
                              <w:rPr>
                                <w:sz w:val="20"/>
                                <w:szCs w:val="20"/>
                              </w:rPr>
                              <w:t>бүтээгдэхүүн</w:t>
                            </w:r>
                            <w:proofErr w:type="spellEnd"/>
                            <w:r w:rsidRPr="007A30ED">
                              <w:rPr>
                                <w:sz w:val="20"/>
                                <w:szCs w:val="20"/>
                              </w:rPr>
                              <w:t xml:space="preserve"> </w:t>
                            </w:r>
                            <w:proofErr w:type="spellStart"/>
                            <w:r w:rsidRPr="007A30ED">
                              <w:rPr>
                                <w:sz w:val="20"/>
                                <w:szCs w:val="20"/>
                              </w:rPr>
                              <w:t>үйлдвэрлэл</w:t>
                            </w:r>
                            <w:proofErr w:type="spellEnd"/>
                            <w:r w:rsidRPr="007A30ED">
                              <w:rPr>
                                <w:sz w:val="20"/>
                                <w:szCs w:val="20"/>
                              </w:rPr>
                              <w:t xml:space="preserve">, </w:t>
                            </w:r>
                            <w:proofErr w:type="spellStart"/>
                            <w:r w:rsidRPr="007A30ED">
                              <w:rPr>
                                <w:sz w:val="20"/>
                                <w:szCs w:val="20"/>
                              </w:rPr>
                              <w:t>үйлчилгээ</w:t>
                            </w:r>
                            <w:proofErr w:type="spellEnd"/>
                            <w:r w:rsidRPr="007A30ED">
                              <w:rPr>
                                <w:sz w:val="20"/>
                                <w:szCs w:val="20"/>
                              </w:rPr>
                              <w:t xml:space="preserve"> </w:t>
                            </w:r>
                            <w:proofErr w:type="spellStart"/>
                            <w:r w:rsidRPr="007A30ED">
                              <w:rPr>
                                <w:sz w:val="20"/>
                                <w:szCs w:val="20"/>
                              </w:rPr>
                              <w:t>үзүүлэхэд</w:t>
                            </w:r>
                            <w:proofErr w:type="spellEnd"/>
                            <w:r w:rsidRPr="007A30ED">
                              <w:rPr>
                                <w:sz w:val="20"/>
                                <w:szCs w:val="20"/>
                              </w:rPr>
                              <w:t xml:space="preserve"> </w:t>
                            </w:r>
                            <w:proofErr w:type="spellStart"/>
                            <w:r w:rsidRPr="007A30ED">
                              <w:rPr>
                                <w:sz w:val="20"/>
                                <w:szCs w:val="20"/>
                              </w:rPr>
                              <w:t>ажиллах</w:t>
                            </w:r>
                            <w:proofErr w:type="spellEnd"/>
                            <w:r w:rsidRPr="007A30ED">
                              <w:rPr>
                                <w:sz w:val="20"/>
                                <w:szCs w:val="20"/>
                              </w:rPr>
                              <w:t xml:space="preserve"> </w:t>
                            </w:r>
                            <w:proofErr w:type="spellStart"/>
                            <w:r w:rsidRPr="007A30ED">
                              <w:rPr>
                                <w:sz w:val="20"/>
                                <w:szCs w:val="20"/>
                              </w:rPr>
                              <w:t>хүчээ</w:t>
                            </w:r>
                            <w:proofErr w:type="spellEnd"/>
                            <w:r w:rsidRPr="007A30ED">
                              <w:rPr>
                                <w:sz w:val="20"/>
                                <w:szCs w:val="20"/>
                              </w:rPr>
                              <w:t xml:space="preserve"> </w:t>
                            </w:r>
                            <w:proofErr w:type="spellStart"/>
                            <w:r w:rsidRPr="007A30ED">
                              <w:rPr>
                                <w:sz w:val="20"/>
                                <w:szCs w:val="20"/>
                              </w:rPr>
                              <w:t>нийлүүлж</w:t>
                            </w:r>
                            <w:proofErr w:type="spellEnd"/>
                            <w:r w:rsidRPr="007A30ED">
                              <w:rPr>
                                <w:sz w:val="20"/>
                                <w:szCs w:val="20"/>
                              </w:rPr>
                              <w:t xml:space="preserve"> </w:t>
                            </w:r>
                            <w:proofErr w:type="spellStart"/>
                            <w:r w:rsidRPr="007A30ED">
                              <w:rPr>
                                <w:sz w:val="20"/>
                                <w:szCs w:val="20"/>
                              </w:rPr>
                              <w:t>байгаа</w:t>
                            </w:r>
                            <w:proofErr w:type="spellEnd"/>
                            <w:r w:rsidRPr="007A30ED">
                              <w:rPr>
                                <w:sz w:val="20"/>
                                <w:szCs w:val="20"/>
                              </w:rPr>
                              <w:t xml:space="preserve"> </w:t>
                            </w:r>
                            <w:proofErr w:type="spellStart"/>
                            <w:r w:rsidRPr="007A30ED">
                              <w:rPr>
                                <w:sz w:val="20"/>
                                <w:szCs w:val="20"/>
                              </w:rPr>
                              <w:t>ажиллагч</w:t>
                            </w:r>
                            <w:proofErr w:type="spellEnd"/>
                            <w:r w:rsidRPr="007A30ED">
                              <w:rPr>
                                <w:sz w:val="20"/>
                                <w:szCs w:val="20"/>
                              </w:rPr>
                              <w:t xml:space="preserve">, </w:t>
                            </w:r>
                            <w:proofErr w:type="spellStart"/>
                            <w:r w:rsidRPr="007A30ED">
                              <w:rPr>
                                <w:sz w:val="20"/>
                                <w:szCs w:val="20"/>
                              </w:rPr>
                              <w:t>нийлүүлэхэд</w:t>
                            </w:r>
                            <w:proofErr w:type="spellEnd"/>
                            <w:r w:rsidRPr="007A30ED">
                              <w:rPr>
                                <w:sz w:val="20"/>
                                <w:szCs w:val="20"/>
                              </w:rPr>
                              <w:t xml:space="preserve"> </w:t>
                            </w:r>
                            <w:proofErr w:type="spellStart"/>
                            <w:r w:rsidRPr="007A30ED">
                              <w:rPr>
                                <w:sz w:val="20"/>
                                <w:szCs w:val="20"/>
                              </w:rPr>
                              <w:t>бэлэн</w:t>
                            </w:r>
                            <w:proofErr w:type="spellEnd"/>
                            <w:r w:rsidRPr="007A30ED">
                              <w:rPr>
                                <w:sz w:val="20"/>
                                <w:szCs w:val="20"/>
                              </w:rPr>
                              <w:t xml:space="preserve"> </w:t>
                            </w:r>
                            <w:proofErr w:type="spellStart"/>
                            <w:r w:rsidRPr="007A30ED">
                              <w:rPr>
                                <w:sz w:val="20"/>
                                <w:szCs w:val="20"/>
                              </w:rPr>
                              <w:t>байгаа</w:t>
                            </w:r>
                            <w:proofErr w:type="spellEnd"/>
                            <w:r w:rsidRPr="007A30ED">
                              <w:rPr>
                                <w:sz w:val="20"/>
                                <w:szCs w:val="20"/>
                              </w:rPr>
                              <w:t xml:space="preserve"> </w:t>
                            </w:r>
                            <w:proofErr w:type="spellStart"/>
                            <w:r w:rsidRPr="007A30ED">
                              <w:rPr>
                                <w:sz w:val="20"/>
                                <w:szCs w:val="20"/>
                              </w:rPr>
                              <w:t>ажилгүй</w:t>
                            </w:r>
                            <w:proofErr w:type="spellEnd"/>
                            <w:r w:rsidRPr="007A30ED">
                              <w:rPr>
                                <w:sz w:val="20"/>
                                <w:szCs w:val="20"/>
                              </w:rPr>
                              <w:t xml:space="preserve"> </w:t>
                            </w:r>
                            <w:proofErr w:type="spellStart"/>
                            <w:r w:rsidRPr="007A30ED">
                              <w:rPr>
                                <w:sz w:val="20"/>
                                <w:szCs w:val="20"/>
                              </w:rPr>
                              <w:t>иргэдийг</w:t>
                            </w:r>
                            <w:proofErr w:type="spellEnd"/>
                            <w:r w:rsidRPr="007A30ED">
                              <w:rPr>
                                <w:sz w:val="20"/>
                                <w:szCs w:val="20"/>
                              </w:rPr>
                              <w:t xml:space="preserve"> </w:t>
                            </w:r>
                            <w:proofErr w:type="spellStart"/>
                            <w:r w:rsidRPr="007A30ED">
                              <w:rPr>
                                <w:sz w:val="20"/>
                                <w:szCs w:val="20"/>
                              </w:rPr>
                              <w:t>хамруулна</w:t>
                            </w:r>
                            <w:proofErr w:type="spellEnd"/>
                            <w:r w:rsidRPr="007A30ED">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247360E" id="_x0000_t202" coordsize="21600,21600" o:spt="202" path="m,l,21600r21600,l21600,xe">
                <v:stroke joinstyle="miter"/>
                <v:path gradientshapeok="t" o:connecttype="rect"/>
              </v:shapetype>
              <v:shape id="Text Box 45" o:spid="_x0000_s1026" type="#_x0000_t202" style="position:absolute;left:0;text-align:left;margin-left:230.55pt;margin-top:44.25pt;width:237.75pt;height:11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" fillcolor="#f2f2f2 [3052]" strokeweight=".5pt">
                <v:path arrowok="t"/>
                <v:textbox>
                  <w:txbxContent>
                    <w:p w14:paraId="6680E3E7" w14:textId="77777777" w:rsidR="0097020B" w:rsidRPr="007A30ED" w:rsidRDefault="0097020B" w:rsidP="001466CA">
                      <w:pPr>
                        <w:rPr>
                          <w:sz w:val="20"/>
                          <w:szCs w:val="20"/>
                        </w:rPr>
                      </w:pPr>
                      <w:bookmarkStart w:id="90" w:name="_Hlk84201436"/>
                      <w:bookmarkEnd w:id="90"/>
                      <w:r w:rsidRPr="007A30ED">
                        <w:rPr>
                          <w:sz w:val="20"/>
                          <w:szCs w:val="20"/>
                        </w:rPr>
                        <w:t>“</w:t>
                      </w:r>
                      <w:proofErr w:type="spellStart"/>
                      <w:r w:rsidRPr="007A30ED">
                        <w:rPr>
                          <w:sz w:val="20"/>
                          <w:szCs w:val="20"/>
                        </w:rPr>
                        <w:t>Эдийн</w:t>
                      </w:r>
                      <w:proofErr w:type="spellEnd"/>
                      <w:r w:rsidRPr="007A30ED">
                        <w:rPr>
                          <w:sz w:val="20"/>
                          <w:szCs w:val="20"/>
                        </w:rPr>
                        <w:t xml:space="preserve"> </w:t>
                      </w:r>
                      <w:proofErr w:type="spellStart"/>
                      <w:r w:rsidRPr="007A30ED">
                        <w:rPr>
                          <w:sz w:val="20"/>
                          <w:szCs w:val="20"/>
                        </w:rPr>
                        <w:t>засгийн</w:t>
                      </w:r>
                      <w:proofErr w:type="spellEnd"/>
                      <w:r w:rsidRPr="007A30ED">
                        <w:rPr>
                          <w:sz w:val="20"/>
                          <w:szCs w:val="20"/>
                        </w:rPr>
                        <w:t xml:space="preserve"> </w:t>
                      </w:r>
                      <w:proofErr w:type="spellStart"/>
                      <w:r w:rsidRPr="007A30ED">
                        <w:rPr>
                          <w:sz w:val="20"/>
                          <w:szCs w:val="20"/>
                        </w:rPr>
                        <w:t>идэвхтэй</w:t>
                      </w:r>
                      <w:proofErr w:type="spellEnd"/>
                      <w:r w:rsidRPr="007A30ED">
                        <w:rPr>
                          <w:sz w:val="20"/>
                          <w:szCs w:val="20"/>
                        </w:rPr>
                        <w:t xml:space="preserve"> </w:t>
                      </w:r>
                      <w:proofErr w:type="spellStart"/>
                      <w:r w:rsidRPr="007A30ED">
                        <w:rPr>
                          <w:sz w:val="20"/>
                          <w:szCs w:val="20"/>
                        </w:rPr>
                        <w:t>хүн</w:t>
                      </w:r>
                      <w:proofErr w:type="spellEnd"/>
                      <w:r w:rsidRPr="007A30ED">
                        <w:rPr>
                          <w:sz w:val="20"/>
                          <w:szCs w:val="20"/>
                        </w:rPr>
                        <w:t xml:space="preserve"> </w:t>
                      </w:r>
                      <w:proofErr w:type="spellStart"/>
                      <w:r w:rsidRPr="007A30ED">
                        <w:rPr>
                          <w:sz w:val="20"/>
                          <w:szCs w:val="20"/>
                        </w:rPr>
                        <w:t>ам</w:t>
                      </w:r>
                      <w:proofErr w:type="spellEnd"/>
                      <w:r w:rsidRPr="007A30ED">
                        <w:rPr>
                          <w:sz w:val="20"/>
                          <w:szCs w:val="20"/>
                        </w:rPr>
                        <w:t xml:space="preserve"> (</w:t>
                      </w:r>
                      <w:proofErr w:type="spellStart"/>
                      <w:r w:rsidRPr="007A30ED">
                        <w:rPr>
                          <w:sz w:val="20"/>
                          <w:szCs w:val="20"/>
                        </w:rPr>
                        <w:t>ажиллах</w:t>
                      </w:r>
                      <w:proofErr w:type="spellEnd"/>
                      <w:r w:rsidRPr="007A30ED">
                        <w:rPr>
                          <w:sz w:val="20"/>
                          <w:szCs w:val="20"/>
                        </w:rPr>
                        <w:t xml:space="preserve"> </w:t>
                      </w:r>
                      <w:proofErr w:type="spellStart"/>
                      <w:r w:rsidRPr="007A30ED">
                        <w:rPr>
                          <w:sz w:val="20"/>
                          <w:szCs w:val="20"/>
                        </w:rPr>
                        <w:t>хүч</w:t>
                      </w:r>
                      <w:proofErr w:type="spellEnd"/>
                      <w:r w:rsidRPr="007A30ED">
                        <w:rPr>
                          <w:sz w:val="20"/>
                          <w:szCs w:val="20"/>
                        </w:rPr>
                        <w:t xml:space="preserve"> </w:t>
                      </w:r>
                      <w:proofErr w:type="spellStart"/>
                      <w:r w:rsidRPr="007A30ED">
                        <w:rPr>
                          <w:sz w:val="20"/>
                          <w:szCs w:val="20"/>
                        </w:rPr>
                        <w:t>буюу</w:t>
                      </w:r>
                      <w:proofErr w:type="spellEnd"/>
                      <w:r w:rsidRPr="007A30ED">
                        <w:rPr>
                          <w:sz w:val="20"/>
                          <w:szCs w:val="20"/>
                        </w:rPr>
                        <w:t xml:space="preserve"> </w:t>
                      </w:r>
                      <w:proofErr w:type="spellStart"/>
                      <w:r w:rsidRPr="007A30ED">
                        <w:rPr>
                          <w:sz w:val="20"/>
                          <w:szCs w:val="20"/>
                        </w:rPr>
                        <w:t>хөдөлмөрийн</w:t>
                      </w:r>
                      <w:proofErr w:type="spellEnd"/>
                      <w:r w:rsidRPr="007A30ED">
                        <w:rPr>
                          <w:sz w:val="20"/>
                          <w:szCs w:val="20"/>
                        </w:rPr>
                        <w:t xml:space="preserve"> </w:t>
                      </w:r>
                      <w:proofErr w:type="spellStart"/>
                      <w:r w:rsidRPr="007A30ED">
                        <w:rPr>
                          <w:sz w:val="20"/>
                          <w:szCs w:val="20"/>
                        </w:rPr>
                        <w:t>насны</w:t>
                      </w:r>
                      <w:proofErr w:type="spellEnd"/>
                      <w:r w:rsidRPr="007A30ED">
                        <w:rPr>
                          <w:sz w:val="20"/>
                          <w:szCs w:val="20"/>
                        </w:rPr>
                        <w:t xml:space="preserve"> </w:t>
                      </w:r>
                      <w:proofErr w:type="spellStart"/>
                      <w:r w:rsidRPr="007A30ED">
                        <w:rPr>
                          <w:sz w:val="20"/>
                          <w:szCs w:val="20"/>
                        </w:rPr>
                        <w:t>хүн</w:t>
                      </w:r>
                      <w:proofErr w:type="spellEnd"/>
                      <w:r w:rsidRPr="007A30ED">
                        <w:rPr>
                          <w:sz w:val="20"/>
                          <w:szCs w:val="20"/>
                        </w:rPr>
                        <w:t xml:space="preserve"> </w:t>
                      </w:r>
                      <w:proofErr w:type="spellStart"/>
                      <w:r w:rsidRPr="007A30ED">
                        <w:rPr>
                          <w:sz w:val="20"/>
                          <w:szCs w:val="20"/>
                        </w:rPr>
                        <w:t>ам</w:t>
                      </w:r>
                      <w:proofErr w:type="spellEnd"/>
                      <w:r w:rsidRPr="007A30ED">
                        <w:rPr>
                          <w:sz w:val="20"/>
                          <w:szCs w:val="20"/>
                        </w:rPr>
                        <w:t xml:space="preserve">)”-д </w:t>
                      </w:r>
                      <w:proofErr w:type="spellStart"/>
                      <w:r w:rsidRPr="007A30ED">
                        <w:rPr>
                          <w:sz w:val="20"/>
                          <w:szCs w:val="20"/>
                        </w:rPr>
                        <w:t>Үндэсний</w:t>
                      </w:r>
                      <w:proofErr w:type="spellEnd"/>
                      <w:r w:rsidRPr="007A30ED">
                        <w:rPr>
                          <w:sz w:val="20"/>
                          <w:szCs w:val="20"/>
                        </w:rPr>
                        <w:t xml:space="preserve"> </w:t>
                      </w:r>
                      <w:proofErr w:type="spellStart"/>
                      <w:r w:rsidRPr="007A30ED">
                        <w:rPr>
                          <w:sz w:val="20"/>
                          <w:szCs w:val="20"/>
                        </w:rPr>
                        <w:t>тооцооны</w:t>
                      </w:r>
                      <w:proofErr w:type="spellEnd"/>
                      <w:r w:rsidRPr="007A30ED">
                        <w:rPr>
                          <w:sz w:val="20"/>
                          <w:szCs w:val="20"/>
                        </w:rPr>
                        <w:t xml:space="preserve"> </w:t>
                      </w:r>
                      <w:proofErr w:type="spellStart"/>
                      <w:r w:rsidRPr="007A30ED">
                        <w:rPr>
                          <w:sz w:val="20"/>
                          <w:szCs w:val="20"/>
                        </w:rPr>
                        <w:t>системийн</w:t>
                      </w:r>
                      <w:proofErr w:type="spellEnd"/>
                      <w:r w:rsidRPr="007A30ED">
                        <w:rPr>
                          <w:sz w:val="20"/>
                          <w:szCs w:val="20"/>
                        </w:rPr>
                        <w:t xml:space="preserve"> </w:t>
                      </w:r>
                      <w:proofErr w:type="spellStart"/>
                      <w:r w:rsidRPr="007A30ED">
                        <w:rPr>
                          <w:sz w:val="20"/>
                          <w:szCs w:val="20"/>
                        </w:rPr>
                        <w:t>хүрээнд</w:t>
                      </w:r>
                      <w:proofErr w:type="spellEnd"/>
                      <w:r w:rsidRPr="007A30ED">
                        <w:rPr>
                          <w:sz w:val="20"/>
                          <w:szCs w:val="20"/>
                        </w:rPr>
                        <w:t xml:space="preserve">, </w:t>
                      </w:r>
                      <w:proofErr w:type="spellStart"/>
                      <w:r w:rsidRPr="007A30ED">
                        <w:rPr>
                          <w:sz w:val="20"/>
                          <w:szCs w:val="20"/>
                        </w:rPr>
                        <w:t>тухайн</w:t>
                      </w:r>
                      <w:proofErr w:type="spellEnd"/>
                      <w:r w:rsidRPr="007A30ED">
                        <w:rPr>
                          <w:sz w:val="20"/>
                          <w:szCs w:val="20"/>
                        </w:rPr>
                        <w:t xml:space="preserve"> </w:t>
                      </w:r>
                      <w:proofErr w:type="spellStart"/>
                      <w:r w:rsidRPr="007A30ED">
                        <w:rPr>
                          <w:sz w:val="20"/>
                          <w:szCs w:val="20"/>
                        </w:rPr>
                        <w:t>цаг</w:t>
                      </w:r>
                      <w:proofErr w:type="spellEnd"/>
                      <w:r w:rsidRPr="007A30ED">
                        <w:rPr>
                          <w:sz w:val="20"/>
                          <w:szCs w:val="20"/>
                        </w:rPr>
                        <w:t xml:space="preserve"> </w:t>
                      </w:r>
                      <w:proofErr w:type="spellStart"/>
                      <w:r w:rsidRPr="007A30ED">
                        <w:rPr>
                          <w:sz w:val="20"/>
                          <w:szCs w:val="20"/>
                        </w:rPr>
                        <w:t>хугацаанд</w:t>
                      </w:r>
                      <w:proofErr w:type="spellEnd"/>
                      <w:r w:rsidRPr="007A30ED">
                        <w:rPr>
                          <w:sz w:val="20"/>
                          <w:szCs w:val="20"/>
                        </w:rPr>
                        <w:t xml:space="preserve"> </w:t>
                      </w:r>
                      <w:proofErr w:type="spellStart"/>
                      <w:r w:rsidRPr="007A30ED">
                        <w:rPr>
                          <w:sz w:val="20"/>
                          <w:szCs w:val="20"/>
                        </w:rPr>
                        <w:t>бүтээгдэхүүн</w:t>
                      </w:r>
                      <w:proofErr w:type="spellEnd"/>
                      <w:r w:rsidRPr="007A30ED">
                        <w:rPr>
                          <w:sz w:val="20"/>
                          <w:szCs w:val="20"/>
                        </w:rPr>
                        <w:t xml:space="preserve"> </w:t>
                      </w:r>
                      <w:proofErr w:type="spellStart"/>
                      <w:r w:rsidRPr="007A30ED">
                        <w:rPr>
                          <w:sz w:val="20"/>
                          <w:szCs w:val="20"/>
                        </w:rPr>
                        <w:t>үйлдвэрлэл</w:t>
                      </w:r>
                      <w:proofErr w:type="spellEnd"/>
                      <w:r w:rsidRPr="007A30ED">
                        <w:rPr>
                          <w:sz w:val="20"/>
                          <w:szCs w:val="20"/>
                        </w:rPr>
                        <w:t xml:space="preserve">, </w:t>
                      </w:r>
                      <w:proofErr w:type="spellStart"/>
                      <w:r w:rsidRPr="007A30ED">
                        <w:rPr>
                          <w:sz w:val="20"/>
                          <w:szCs w:val="20"/>
                        </w:rPr>
                        <w:t>үйлчилгээ</w:t>
                      </w:r>
                      <w:proofErr w:type="spellEnd"/>
                      <w:r w:rsidRPr="007A30ED">
                        <w:rPr>
                          <w:sz w:val="20"/>
                          <w:szCs w:val="20"/>
                        </w:rPr>
                        <w:t xml:space="preserve"> </w:t>
                      </w:r>
                      <w:proofErr w:type="spellStart"/>
                      <w:r w:rsidRPr="007A30ED">
                        <w:rPr>
                          <w:sz w:val="20"/>
                          <w:szCs w:val="20"/>
                        </w:rPr>
                        <w:t>үзүүлэхэд</w:t>
                      </w:r>
                      <w:proofErr w:type="spellEnd"/>
                      <w:r w:rsidRPr="007A30ED">
                        <w:rPr>
                          <w:sz w:val="20"/>
                          <w:szCs w:val="20"/>
                        </w:rPr>
                        <w:t xml:space="preserve"> </w:t>
                      </w:r>
                      <w:proofErr w:type="spellStart"/>
                      <w:r w:rsidRPr="007A30ED">
                        <w:rPr>
                          <w:sz w:val="20"/>
                          <w:szCs w:val="20"/>
                        </w:rPr>
                        <w:t>ажиллах</w:t>
                      </w:r>
                      <w:proofErr w:type="spellEnd"/>
                      <w:r w:rsidRPr="007A30ED">
                        <w:rPr>
                          <w:sz w:val="20"/>
                          <w:szCs w:val="20"/>
                        </w:rPr>
                        <w:t xml:space="preserve"> </w:t>
                      </w:r>
                      <w:proofErr w:type="spellStart"/>
                      <w:r w:rsidRPr="007A30ED">
                        <w:rPr>
                          <w:sz w:val="20"/>
                          <w:szCs w:val="20"/>
                        </w:rPr>
                        <w:t>хүчээ</w:t>
                      </w:r>
                      <w:proofErr w:type="spellEnd"/>
                      <w:r w:rsidRPr="007A30ED">
                        <w:rPr>
                          <w:sz w:val="20"/>
                          <w:szCs w:val="20"/>
                        </w:rPr>
                        <w:t xml:space="preserve"> </w:t>
                      </w:r>
                      <w:proofErr w:type="spellStart"/>
                      <w:r w:rsidRPr="007A30ED">
                        <w:rPr>
                          <w:sz w:val="20"/>
                          <w:szCs w:val="20"/>
                        </w:rPr>
                        <w:t>нийлүүлж</w:t>
                      </w:r>
                      <w:proofErr w:type="spellEnd"/>
                      <w:r w:rsidRPr="007A30ED">
                        <w:rPr>
                          <w:sz w:val="20"/>
                          <w:szCs w:val="20"/>
                        </w:rPr>
                        <w:t xml:space="preserve"> </w:t>
                      </w:r>
                      <w:proofErr w:type="spellStart"/>
                      <w:r w:rsidRPr="007A30ED">
                        <w:rPr>
                          <w:sz w:val="20"/>
                          <w:szCs w:val="20"/>
                        </w:rPr>
                        <w:t>байгаа</w:t>
                      </w:r>
                      <w:proofErr w:type="spellEnd"/>
                      <w:r w:rsidRPr="007A30ED">
                        <w:rPr>
                          <w:sz w:val="20"/>
                          <w:szCs w:val="20"/>
                        </w:rPr>
                        <w:t xml:space="preserve"> </w:t>
                      </w:r>
                      <w:proofErr w:type="spellStart"/>
                      <w:r w:rsidRPr="007A30ED">
                        <w:rPr>
                          <w:sz w:val="20"/>
                          <w:szCs w:val="20"/>
                        </w:rPr>
                        <w:t>ажиллагч</w:t>
                      </w:r>
                      <w:proofErr w:type="spellEnd"/>
                      <w:r w:rsidRPr="007A30ED">
                        <w:rPr>
                          <w:sz w:val="20"/>
                          <w:szCs w:val="20"/>
                        </w:rPr>
                        <w:t xml:space="preserve">, </w:t>
                      </w:r>
                      <w:proofErr w:type="spellStart"/>
                      <w:r w:rsidRPr="007A30ED">
                        <w:rPr>
                          <w:sz w:val="20"/>
                          <w:szCs w:val="20"/>
                        </w:rPr>
                        <w:t>нийлүүлэхэд</w:t>
                      </w:r>
                      <w:proofErr w:type="spellEnd"/>
                      <w:r w:rsidRPr="007A30ED">
                        <w:rPr>
                          <w:sz w:val="20"/>
                          <w:szCs w:val="20"/>
                        </w:rPr>
                        <w:t xml:space="preserve"> </w:t>
                      </w:r>
                      <w:proofErr w:type="spellStart"/>
                      <w:r w:rsidRPr="007A30ED">
                        <w:rPr>
                          <w:sz w:val="20"/>
                          <w:szCs w:val="20"/>
                        </w:rPr>
                        <w:t>бэлэн</w:t>
                      </w:r>
                      <w:proofErr w:type="spellEnd"/>
                      <w:r w:rsidRPr="007A30ED">
                        <w:rPr>
                          <w:sz w:val="20"/>
                          <w:szCs w:val="20"/>
                        </w:rPr>
                        <w:t xml:space="preserve"> </w:t>
                      </w:r>
                      <w:proofErr w:type="spellStart"/>
                      <w:r w:rsidRPr="007A30ED">
                        <w:rPr>
                          <w:sz w:val="20"/>
                          <w:szCs w:val="20"/>
                        </w:rPr>
                        <w:t>байгаа</w:t>
                      </w:r>
                      <w:proofErr w:type="spellEnd"/>
                      <w:r w:rsidRPr="007A30ED">
                        <w:rPr>
                          <w:sz w:val="20"/>
                          <w:szCs w:val="20"/>
                        </w:rPr>
                        <w:t xml:space="preserve"> </w:t>
                      </w:r>
                      <w:proofErr w:type="spellStart"/>
                      <w:r w:rsidRPr="007A30ED">
                        <w:rPr>
                          <w:sz w:val="20"/>
                          <w:szCs w:val="20"/>
                        </w:rPr>
                        <w:t>ажилгүй</w:t>
                      </w:r>
                      <w:proofErr w:type="spellEnd"/>
                      <w:r w:rsidRPr="007A30ED">
                        <w:rPr>
                          <w:sz w:val="20"/>
                          <w:szCs w:val="20"/>
                        </w:rPr>
                        <w:t xml:space="preserve"> </w:t>
                      </w:r>
                      <w:proofErr w:type="spellStart"/>
                      <w:r w:rsidRPr="007A30ED">
                        <w:rPr>
                          <w:sz w:val="20"/>
                          <w:szCs w:val="20"/>
                        </w:rPr>
                        <w:t>иргэдийг</w:t>
                      </w:r>
                      <w:proofErr w:type="spellEnd"/>
                      <w:r w:rsidRPr="007A30ED">
                        <w:rPr>
                          <w:sz w:val="20"/>
                          <w:szCs w:val="20"/>
                        </w:rPr>
                        <w:t xml:space="preserve"> </w:t>
                      </w:r>
                      <w:proofErr w:type="spellStart"/>
                      <w:r w:rsidRPr="007A30ED">
                        <w:rPr>
                          <w:sz w:val="20"/>
                          <w:szCs w:val="20"/>
                        </w:rPr>
                        <w:t>хамруулна</w:t>
                      </w:r>
                      <w:proofErr w:type="spellEnd"/>
                      <w:r w:rsidRPr="007A30ED">
                        <w:rPr>
                          <w:sz w:val="20"/>
                          <w:szCs w:val="20"/>
                        </w:rPr>
                        <w:t>.</w:t>
                      </w:r>
                    </w:p>
                  </w:txbxContent>
                </v:textbox>
                <w10:wrap type="through" anchorx="margin"/>
              </v:shape>
            </w:pict>
          </mc:Fallback>
        </mc:AlternateContent>
      </w:r>
      <w:r w:rsidRPr="004A482D">
        <w:rPr>
          <w:rFonts w:cs="Arial"/>
          <w:lang w:val="mn-MN"/>
        </w:rPr>
        <w:tab/>
        <w:t>Улсын хөрөнгө оруулалтын хөтөлбөрийн хувьд ажилгүйдлийн түвшинд нөлөөлөх нөлөөллийг тооцохын тулд эхлээд Монгол Улсын хүн амын өсөлт түүнээс ажиллах хүчин болоод эдийн засгийн идэвхтэй хүн ам , ажил эрхлээгүй иргэд, ажилгүйдлийн түвшин зэргийг судалж, анализ хийх шаардлагатай тул дараах тооцооллуудыг хийв.</w:t>
      </w:r>
    </w:p>
    <w:p w14:paraId="757090E4" w14:textId="7F46279B" w:rsidR="0030790A" w:rsidRPr="004A482D" w:rsidRDefault="001466CA" w:rsidP="008C17CD">
      <w:pPr>
        <w:spacing w:after="0" w:line="276" w:lineRule="auto"/>
        <w:ind w:firstLine="720"/>
        <w:rPr>
          <w:rFonts w:cs="Arial"/>
          <w:lang w:val="mn-MN"/>
        </w:rPr>
      </w:pPr>
      <w:r w:rsidRPr="004A482D">
        <w:rPr>
          <w:rFonts w:cs="Arial"/>
          <w:lang w:val="mn-MN"/>
        </w:rPr>
        <w:t>Үндэсний статистикийн хорооноос гаргасан Хүн амын 2015-2045 оны хэтийн шинэчилсэн тооцоонд үндэслэн хөдөлмөрийн насны хүн амыг тооцож, нийт хөдөлмөрийн насны хүн амын хувьд ажиллах хүчний оролцооны түвшин дунджаар 58 хувьтай байгаа бөгөөд үүнийг үндэслэн эдийн засгийн идэвхтэй хүн амыг тооцов.</w:t>
      </w:r>
    </w:p>
    <w:p w14:paraId="7A737329" w14:textId="331B3628" w:rsidR="001466CA" w:rsidRPr="004A482D" w:rsidRDefault="001466CA" w:rsidP="001466CA">
      <w:pPr>
        <w:pStyle w:val="Husnegt"/>
        <w:spacing w:after="120"/>
      </w:pPr>
      <w:bookmarkStart w:id="90" w:name="_Toc86050070"/>
      <w:r w:rsidRPr="004A482D">
        <w:t xml:space="preserve">Хүснэгт </w:t>
      </w:r>
      <w:r w:rsidRPr="004A482D">
        <w:fldChar w:fldCharType="begin"/>
      </w:r>
      <w:r w:rsidRPr="004A482D">
        <w:instrText xml:space="preserve"> SEQ Хүснэгт \* ARABIC </w:instrText>
      </w:r>
      <w:r w:rsidRPr="004A482D">
        <w:fldChar w:fldCharType="separate"/>
      </w:r>
      <w:r w:rsidR="00991C8D" w:rsidRPr="004A482D">
        <w:rPr>
          <w:noProof/>
        </w:rPr>
        <w:t>6</w:t>
      </w:r>
      <w:r w:rsidRPr="004A482D">
        <w:fldChar w:fldCharType="end"/>
      </w:r>
      <w:r w:rsidRPr="004A482D">
        <w:t>. Монгол Улсын харьяат хөдөлмөрийн насны хүн ам, 2015–2025 он /1000 хүн ам/</w:t>
      </w:r>
      <w:bookmarkEnd w:id="90"/>
    </w:p>
    <w:tbl>
      <w:tblPr>
        <w:tblStyle w:val="GridTable4-Accent5"/>
        <w:tblW w:w="9296" w:type="dxa"/>
        <w:tblInd w:w="108" w:type="dxa"/>
        <w:tblLook w:val="04A0" w:firstRow="1" w:lastRow="0" w:firstColumn="1" w:lastColumn="0" w:noHBand="0" w:noVBand="1"/>
      </w:tblPr>
      <w:tblGrid>
        <w:gridCol w:w="1757"/>
        <w:gridCol w:w="1077"/>
        <w:gridCol w:w="1077"/>
        <w:gridCol w:w="1077"/>
        <w:gridCol w:w="1077"/>
        <w:gridCol w:w="1077"/>
        <w:gridCol w:w="1077"/>
        <w:gridCol w:w="1077"/>
      </w:tblGrid>
      <w:tr w:rsidR="001466CA" w:rsidRPr="004A482D" w14:paraId="3EEDE867" w14:textId="77777777" w:rsidTr="0086368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57" w:type="dxa"/>
          </w:tcPr>
          <w:p w14:paraId="3A15E14F" w14:textId="77777777" w:rsidR="001466CA" w:rsidRPr="004A482D" w:rsidRDefault="001466CA" w:rsidP="00863681">
            <w:pPr>
              <w:tabs>
                <w:tab w:val="left" w:pos="5745"/>
              </w:tabs>
              <w:spacing w:line="276" w:lineRule="auto"/>
              <w:rPr>
                <w:rFonts w:cs="Arial"/>
                <w:szCs w:val="20"/>
                <w:lang w:val="mn-MN"/>
              </w:rPr>
            </w:pPr>
          </w:p>
        </w:tc>
        <w:tc>
          <w:tcPr>
            <w:tcW w:w="1077" w:type="dxa"/>
            <w:vAlign w:val="center"/>
          </w:tcPr>
          <w:p w14:paraId="74715F73" w14:textId="77777777" w:rsidR="001466CA" w:rsidRPr="004A482D" w:rsidRDefault="001466CA" w:rsidP="00863681">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0"/>
                <w:lang w:val="mn-MN"/>
              </w:rPr>
            </w:pPr>
            <w:r w:rsidRPr="004A482D">
              <w:rPr>
                <w:rFonts w:eastAsia="Times New Roman" w:cs="Arial"/>
                <w:szCs w:val="20"/>
                <w:lang w:val="mn-MN"/>
              </w:rPr>
              <w:t>2015</w:t>
            </w:r>
          </w:p>
        </w:tc>
        <w:tc>
          <w:tcPr>
            <w:tcW w:w="1077" w:type="dxa"/>
            <w:vAlign w:val="center"/>
          </w:tcPr>
          <w:p w14:paraId="3C67B11E" w14:textId="77777777" w:rsidR="001466CA" w:rsidRPr="004A482D" w:rsidRDefault="001466CA" w:rsidP="00863681">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0"/>
                <w:lang w:val="mn-MN"/>
              </w:rPr>
            </w:pPr>
            <w:r w:rsidRPr="004A482D">
              <w:rPr>
                <w:rFonts w:eastAsia="Times New Roman" w:cs="Arial"/>
                <w:szCs w:val="20"/>
                <w:lang w:val="mn-MN"/>
              </w:rPr>
              <w:t>2016</w:t>
            </w:r>
          </w:p>
        </w:tc>
        <w:tc>
          <w:tcPr>
            <w:tcW w:w="1077" w:type="dxa"/>
            <w:vAlign w:val="center"/>
          </w:tcPr>
          <w:p w14:paraId="7102ACEE" w14:textId="77777777" w:rsidR="001466CA" w:rsidRPr="004A482D" w:rsidRDefault="001466CA" w:rsidP="00863681">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0"/>
                <w:lang w:val="mn-MN"/>
              </w:rPr>
            </w:pPr>
            <w:r w:rsidRPr="004A482D">
              <w:rPr>
                <w:rFonts w:eastAsia="Times New Roman" w:cs="Arial"/>
                <w:szCs w:val="20"/>
                <w:lang w:val="mn-MN"/>
              </w:rPr>
              <w:t>2017</w:t>
            </w:r>
          </w:p>
        </w:tc>
        <w:tc>
          <w:tcPr>
            <w:tcW w:w="1077" w:type="dxa"/>
            <w:vAlign w:val="center"/>
          </w:tcPr>
          <w:p w14:paraId="0EB108EC" w14:textId="77777777" w:rsidR="001466CA" w:rsidRPr="004A482D" w:rsidRDefault="001466CA" w:rsidP="00863681">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0"/>
                <w:lang w:val="mn-MN"/>
              </w:rPr>
            </w:pPr>
            <w:r w:rsidRPr="004A482D">
              <w:rPr>
                <w:rFonts w:eastAsia="Times New Roman" w:cs="Arial"/>
                <w:szCs w:val="20"/>
                <w:lang w:val="mn-MN"/>
              </w:rPr>
              <w:t>2018</w:t>
            </w:r>
          </w:p>
        </w:tc>
        <w:tc>
          <w:tcPr>
            <w:tcW w:w="1077" w:type="dxa"/>
            <w:vAlign w:val="center"/>
          </w:tcPr>
          <w:p w14:paraId="38AFECEC" w14:textId="77777777" w:rsidR="001466CA" w:rsidRPr="004A482D" w:rsidRDefault="001466CA" w:rsidP="00863681">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0"/>
                <w:lang w:val="mn-MN"/>
              </w:rPr>
            </w:pPr>
            <w:r w:rsidRPr="004A482D">
              <w:rPr>
                <w:rFonts w:eastAsia="Times New Roman" w:cs="Arial"/>
                <w:szCs w:val="20"/>
                <w:lang w:val="mn-MN"/>
              </w:rPr>
              <w:t>2019</w:t>
            </w:r>
          </w:p>
        </w:tc>
        <w:tc>
          <w:tcPr>
            <w:tcW w:w="1077" w:type="dxa"/>
            <w:vAlign w:val="center"/>
          </w:tcPr>
          <w:p w14:paraId="5020F37F" w14:textId="77777777" w:rsidR="001466CA" w:rsidRPr="004A482D" w:rsidRDefault="001466CA" w:rsidP="00863681">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0"/>
                <w:lang w:val="mn-MN"/>
              </w:rPr>
            </w:pPr>
            <w:r w:rsidRPr="004A482D">
              <w:rPr>
                <w:rFonts w:eastAsia="Times New Roman" w:cs="Arial"/>
                <w:szCs w:val="20"/>
                <w:lang w:val="mn-MN"/>
              </w:rPr>
              <w:t>2020</w:t>
            </w:r>
          </w:p>
        </w:tc>
        <w:tc>
          <w:tcPr>
            <w:tcW w:w="1077" w:type="dxa"/>
            <w:vAlign w:val="center"/>
          </w:tcPr>
          <w:p w14:paraId="1B2A4035" w14:textId="77777777" w:rsidR="001466CA" w:rsidRPr="004A482D" w:rsidRDefault="001466CA" w:rsidP="00863681">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0"/>
                <w:lang w:val="mn-MN"/>
              </w:rPr>
            </w:pPr>
            <w:r w:rsidRPr="004A482D">
              <w:rPr>
                <w:rFonts w:eastAsia="Times New Roman" w:cs="Arial"/>
                <w:szCs w:val="20"/>
                <w:lang w:val="mn-MN"/>
              </w:rPr>
              <w:t>2021</w:t>
            </w:r>
          </w:p>
        </w:tc>
      </w:tr>
      <w:tr w:rsidR="001466CA" w:rsidRPr="004A482D" w14:paraId="0BBD967D" w14:textId="77777777" w:rsidTr="0086368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757" w:type="dxa"/>
          </w:tcPr>
          <w:p w14:paraId="47F98545" w14:textId="77777777" w:rsidR="001466CA" w:rsidRPr="004A482D" w:rsidRDefault="001466CA" w:rsidP="00863681">
            <w:pPr>
              <w:spacing w:line="276" w:lineRule="auto"/>
              <w:rPr>
                <w:rFonts w:eastAsia="Times New Roman" w:cs="Arial"/>
                <w:szCs w:val="20"/>
                <w:lang w:val="mn-MN"/>
              </w:rPr>
            </w:pPr>
            <w:r w:rsidRPr="004A482D">
              <w:rPr>
                <w:rFonts w:eastAsia="Times New Roman" w:cs="Arial"/>
                <w:szCs w:val="20"/>
                <w:lang w:val="mn-MN"/>
              </w:rPr>
              <w:t>Нийт хүн ам*</w:t>
            </w:r>
          </w:p>
        </w:tc>
        <w:tc>
          <w:tcPr>
            <w:tcW w:w="1077" w:type="dxa"/>
            <w:vAlign w:val="center"/>
          </w:tcPr>
          <w:p w14:paraId="4A7A7757"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Cs w:val="20"/>
                <w:lang w:val="mn-MN"/>
              </w:rPr>
            </w:pPr>
            <w:r w:rsidRPr="004A482D">
              <w:rPr>
                <w:rFonts w:cs="Arial"/>
                <w:szCs w:val="20"/>
                <w:lang w:val="mn-MN"/>
              </w:rPr>
              <w:t>3,057.8</w:t>
            </w:r>
          </w:p>
        </w:tc>
        <w:tc>
          <w:tcPr>
            <w:tcW w:w="1077" w:type="dxa"/>
            <w:vAlign w:val="center"/>
          </w:tcPr>
          <w:p w14:paraId="57412530"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Cs w:val="20"/>
                <w:lang w:val="mn-MN"/>
              </w:rPr>
            </w:pPr>
            <w:r w:rsidRPr="004A482D">
              <w:rPr>
                <w:rFonts w:cs="Arial"/>
                <w:szCs w:val="20"/>
                <w:lang w:val="mn-MN"/>
              </w:rPr>
              <w:t>3,119.9</w:t>
            </w:r>
          </w:p>
        </w:tc>
        <w:tc>
          <w:tcPr>
            <w:tcW w:w="1077" w:type="dxa"/>
            <w:vAlign w:val="center"/>
          </w:tcPr>
          <w:p w14:paraId="793C8172"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Cs w:val="20"/>
                <w:lang w:val="mn-MN"/>
              </w:rPr>
            </w:pPr>
            <w:r w:rsidRPr="004A482D">
              <w:rPr>
                <w:rFonts w:cs="Arial"/>
                <w:szCs w:val="20"/>
                <w:lang w:val="mn-MN"/>
              </w:rPr>
              <w:t>3,177.9</w:t>
            </w:r>
          </w:p>
        </w:tc>
        <w:tc>
          <w:tcPr>
            <w:tcW w:w="1077" w:type="dxa"/>
            <w:vAlign w:val="center"/>
          </w:tcPr>
          <w:p w14:paraId="213ED88B"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Cs w:val="20"/>
                <w:lang w:val="mn-MN"/>
              </w:rPr>
            </w:pPr>
            <w:r w:rsidRPr="004A482D">
              <w:rPr>
                <w:rFonts w:cs="Arial"/>
                <w:szCs w:val="20"/>
                <w:lang w:val="mn-MN"/>
              </w:rPr>
              <w:t>3,238.5</w:t>
            </w:r>
          </w:p>
        </w:tc>
        <w:tc>
          <w:tcPr>
            <w:tcW w:w="1077" w:type="dxa"/>
            <w:vAlign w:val="center"/>
          </w:tcPr>
          <w:p w14:paraId="03061628"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Cs w:val="20"/>
                <w:lang w:val="mn-MN"/>
              </w:rPr>
            </w:pPr>
            <w:r w:rsidRPr="004A482D">
              <w:rPr>
                <w:rFonts w:cs="Arial"/>
                <w:szCs w:val="20"/>
                <w:lang w:val="mn-MN"/>
              </w:rPr>
              <w:t>3,296.9</w:t>
            </w:r>
          </w:p>
        </w:tc>
        <w:tc>
          <w:tcPr>
            <w:tcW w:w="1077" w:type="dxa"/>
            <w:vAlign w:val="center"/>
          </w:tcPr>
          <w:p w14:paraId="1B8C9EDA"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Cs w:val="20"/>
                <w:lang w:val="mn-MN"/>
              </w:rPr>
            </w:pPr>
            <w:r w:rsidRPr="004A482D">
              <w:rPr>
                <w:rFonts w:cs="Arial"/>
                <w:szCs w:val="20"/>
                <w:lang w:val="mn-MN"/>
              </w:rPr>
              <w:t>3,357.5</w:t>
            </w:r>
          </w:p>
        </w:tc>
        <w:tc>
          <w:tcPr>
            <w:tcW w:w="1077" w:type="dxa"/>
            <w:vAlign w:val="center"/>
          </w:tcPr>
          <w:p w14:paraId="7CB6CC03"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Cs w:val="20"/>
                <w:lang w:val="mn-MN"/>
              </w:rPr>
            </w:pPr>
            <w:r w:rsidRPr="004A482D">
              <w:rPr>
                <w:rFonts w:cs="Arial"/>
                <w:szCs w:val="20"/>
                <w:lang w:val="mn-MN"/>
              </w:rPr>
              <w:t>3,417.1</w:t>
            </w:r>
          </w:p>
        </w:tc>
      </w:tr>
      <w:tr w:rsidR="001466CA" w:rsidRPr="004A482D" w14:paraId="2E477B62" w14:textId="77777777" w:rsidTr="00863681">
        <w:trPr>
          <w:trHeight w:val="454"/>
        </w:trPr>
        <w:tc>
          <w:tcPr>
            <w:cnfStyle w:val="001000000000" w:firstRow="0" w:lastRow="0" w:firstColumn="1" w:lastColumn="0" w:oddVBand="0" w:evenVBand="0" w:oddHBand="0" w:evenHBand="0" w:firstRowFirstColumn="0" w:firstRowLastColumn="0" w:lastRowFirstColumn="0" w:lastRowLastColumn="0"/>
            <w:tcW w:w="1757" w:type="dxa"/>
          </w:tcPr>
          <w:p w14:paraId="0342F595" w14:textId="77777777" w:rsidR="001466CA" w:rsidRPr="004A482D" w:rsidRDefault="001466CA" w:rsidP="00863681">
            <w:pPr>
              <w:spacing w:line="276" w:lineRule="auto"/>
              <w:rPr>
                <w:rFonts w:eastAsia="Times New Roman" w:cs="Arial"/>
                <w:szCs w:val="20"/>
                <w:lang w:val="mn-MN"/>
              </w:rPr>
            </w:pPr>
            <w:r w:rsidRPr="004A482D">
              <w:rPr>
                <w:rFonts w:eastAsia="Times New Roman" w:cs="Arial"/>
                <w:szCs w:val="20"/>
                <w:lang w:val="mn-MN"/>
              </w:rPr>
              <w:t>Хөдөлмөрийн насны хүн ам**</w:t>
            </w:r>
          </w:p>
        </w:tc>
        <w:tc>
          <w:tcPr>
            <w:tcW w:w="1077" w:type="dxa"/>
            <w:vAlign w:val="center"/>
          </w:tcPr>
          <w:p w14:paraId="3AD40323" w14:textId="77777777" w:rsidR="001466CA" w:rsidRPr="004A482D" w:rsidRDefault="001466CA" w:rsidP="00863681">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Cs w:val="20"/>
                <w:lang w:val="mn-MN"/>
              </w:rPr>
            </w:pPr>
            <w:r w:rsidRPr="004A482D">
              <w:rPr>
                <w:rFonts w:cs="Arial"/>
                <w:szCs w:val="20"/>
                <w:lang w:val="mn-MN"/>
              </w:rPr>
              <w:t>2,152.8</w:t>
            </w:r>
          </w:p>
        </w:tc>
        <w:tc>
          <w:tcPr>
            <w:tcW w:w="1077" w:type="dxa"/>
            <w:vAlign w:val="center"/>
          </w:tcPr>
          <w:p w14:paraId="72891D6C" w14:textId="77777777" w:rsidR="001466CA" w:rsidRPr="004A482D" w:rsidRDefault="001466CA" w:rsidP="00863681">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Cs w:val="20"/>
                <w:lang w:val="mn-MN"/>
              </w:rPr>
            </w:pPr>
            <w:r w:rsidRPr="004A482D">
              <w:rPr>
                <w:rFonts w:cs="Arial"/>
                <w:szCs w:val="20"/>
                <w:lang w:val="mn-MN"/>
              </w:rPr>
              <w:t>2,182.4</w:t>
            </w:r>
          </w:p>
        </w:tc>
        <w:tc>
          <w:tcPr>
            <w:tcW w:w="1077" w:type="dxa"/>
            <w:vAlign w:val="center"/>
          </w:tcPr>
          <w:p w14:paraId="113AA290" w14:textId="77777777" w:rsidR="001466CA" w:rsidRPr="004A482D" w:rsidRDefault="001466CA" w:rsidP="00863681">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Cs w:val="20"/>
                <w:lang w:val="mn-MN"/>
              </w:rPr>
            </w:pPr>
            <w:r w:rsidRPr="004A482D">
              <w:rPr>
                <w:rFonts w:cs="Arial"/>
                <w:szCs w:val="20"/>
                <w:lang w:val="mn-MN"/>
              </w:rPr>
              <w:t>2,210.0</w:t>
            </w:r>
          </w:p>
        </w:tc>
        <w:tc>
          <w:tcPr>
            <w:tcW w:w="1077" w:type="dxa"/>
            <w:vAlign w:val="center"/>
          </w:tcPr>
          <w:p w14:paraId="117B1833" w14:textId="77777777" w:rsidR="001466CA" w:rsidRPr="004A482D" w:rsidRDefault="001466CA" w:rsidP="00863681">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Cs w:val="20"/>
                <w:lang w:val="mn-MN"/>
              </w:rPr>
            </w:pPr>
            <w:r w:rsidRPr="004A482D">
              <w:rPr>
                <w:rFonts w:cs="Arial"/>
                <w:szCs w:val="20"/>
                <w:lang w:val="mn-MN"/>
              </w:rPr>
              <w:t>2,236.4</w:t>
            </w:r>
          </w:p>
        </w:tc>
        <w:tc>
          <w:tcPr>
            <w:tcW w:w="1077" w:type="dxa"/>
            <w:vAlign w:val="center"/>
          </w:tcPr>
          <w:p w14:paraId="3A5C249C" w14:textId="77777777" w:rsidR="001466CA" w:rsidRPr="004A482D" w:rsidRDefault="001466CA" w:rsidP="00863681">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Cs w:val="20"/>
                <w:lang w:val="mn-MN"/>
              </w:rPr>
            </w:pPr>
            <w:r w:rsidRPr="004A482D">
              <w:rPr>
                <w:rFonts w:cs="Arial"/>
                <w:szCs w:val="20"/>
                <w:lang w:val="mn-MN"/>
              </w:rPr>
              <w:t>2,258.9</w:t>
            </w:r>
          </w:p>
        </w:tc>
        <w:tc>
          <w:tcPr>
            <w:tcW w:w="1077" w:type="dxa"/>
            <w:vAlign w:val="center"/>
          </w:tcPr>
          <w:p w14:paraId="7BF54478" w14:textId="77777777" w:rsidR="001466CA" w:rsidRPr="004A482D" w:rsidRDefault="001466CA" w:rsidP="00863681">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Cs w:val="20"/>
                <w:lang w:val="mn-MN"/>
              </w:rPr>
            </w:pPr>
            <w:r w:rsidRPr="004A482D">
              <w:rPr>
                <w:rFonts w:cs="Arial"/>
                <w:szCs w:val="20"/>
                <w:lang w:val="mn-MN"/>
              </w:rPr>
              <w:t>2,287.5</w:t>
            </w:r>
          </w:p>
        </w:tc>
        <w:tc>
          <w:tcPr>
            <w:tcW w:w="1077" w:type="dxa"/>
            <w:vAlign w:val="center"/>
          </w:tcPr>
          <w:p w14:paraId="0B509A98" w14:textId="77777777" w:rsidR="001466CA" w:rsidRPr="004A482D" w:rsidRDefault="001466CA" w:rsidP="00863681">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Cs w:val="20"/>
                <w:lang w:val="mn-MN"/>
              </w:rPr>
            </w:pPr>
            <w:r w:rsidRPr="004A482D">
              <w:rPr>
                <w:rFonts w:cs="Arial"/>
                <w:szCs w:val="20"/>
                <w:lang w:val="mn-MN"/>
              </w:rPr>
              <w:t>2,349.4</w:t>
            </w:r>
          </w:p>
        </w:tc>
      </w:tr>
      <w:tr w:rsidR="001466CA" w:rsidRPr="004A482D" w14:paraId="7D977C23" w14:textId="77777777" w:rsidTr="0086368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757" w:type="dxa"/>
          </w:tcPr>
          <w:p w14:paraId="075520FE" w14:textId="77777777" w:rsidR="001466CA" w:rsidRPr="004A482D" w:rsidRDefault="001466CA" w:rsidP="00863681">
            <w:pPr>
              <w:spacing w:line="276" w:lineRule="auto"/>
              <w:rPr>
                <w:rFonts w:eastAsia="Times New Roman" w:cs="Arial"/>
                <w:szCs w:val="20"/>
                <w:lang w:val="mn-MN"/>
              </w:rPr>
            </w:pPr>
            <w:r w:rsidRPr="004A482D">
              <w:rPr>
                <w:rFonts w:eastAsia="Times New Roman" w:cs="Arial"/>
                <w:szCs w:val="20"/>
                <w:lang w:val="mn-MN"/>
              </w:rPr>
              <w:t>ЭЗИХА**</w:t>
            </w:r>
          </w:p>
        </w:tc>
        <w:tc>
          <w:tcPr>
            <w:tcW w:w="1077" w:type="dxa"/>
            <w:vAlign w:val="center"/>
          </w:tcPr>
          <w:p w14:paraId="67DF6133"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Cs w:val="20"/>
                <w:lang w:val="mn-MN"/>
              </w:rPr>
            </w:pPr>
            <w:r w:rsidRPr="004A482D">
              <w:rPr>
                <w:rFonts w:cs="Arial"/>
                <w:szCs w:val="20"/>
                <w:lang w:val="mn-MN"/>
              </w:rPr>
              <w:t>1,243.9</w:t>
            </w:r>
          </w:p>
        </w:tc>
        <w:tc>
          <w:tcPr>
            <w:tcW w:w="1077" w:type="dxa"/>
            <w:vAlign w:val="center"/>
          </w:tcPr>
          <w:p w14:paraId="7FA0D2D1"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Cs w:val="20"/>
                <w:lang w:val="mn-MN"/>
              </w:rPr>
            </w:pPr>
            <w:r w:rsidRPr="004A482D">
              <w:rPr>
                <w:rFonts w:cs="Arial"/>
                <w:szCs w:val="20"/>
                <w:lang w:val="mn-MN"/>
              </w:rPr>
              <w:t>1,275.6</w:t>
            </w:r>
          </w:p>
        </w:tc>
        <w:tc>
          <w:tcPr>
            <w:tcW w:w="1077" w:type="dxa"/>
            <w:vAlign w:val="center"/>
          </w:tcPr>
          <w:p w14:paraId="57C48E57"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Cs w:val="20"/>
                <w:lang w:val="mn-MN"/>
              </w:rPr>
            </w:pPr>
            <w:r w:rsidRPr="004A482D">
              <w:rPr>
                <w:rFonts w:cs="Arial"/>
                <w:szCs w:val="20"/>
                <w:lang w:val="mn-MN"/>
              </w:rPr>
              <w:t>1,357.4</w:t>
            </w:r>
          </w:p>
        </w:tc>
        <w:tc>
          <w:tcPr>
            <w:tcW w:w="1077" w:type="dxa"/>
            <w:vAlign w:val="center"/>
          </w:tcPr>
          <w:p w14:paraId="2A958788"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Cs w:val="20"/>
                <w:lang w:val="mn-MN"/>
              </w:rPr>
            </w:pPr>
            <w:r w:rsidRPr="004A482D">
              <w:rPr>
                <w:rFonts w:cs="Arial"/>
                <w:szCs w:val="20"/>
                <w:lang w:val="mn-MN"/>
              </w:rPr>
              <w:t>1,358.6</w:t>
            </w:r>
          </w:p>
        </w:tc>
        <w:tc>
          <w:tcPr>
            <w:tcW w:w="1077" w:type="dxa"/>
            <w:vAlign w:val="center"/>
          </w:tcPr>
          <w:p w14:paraId="457D43C6"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Cs w:val="20"/>
                <w:lang w:val="mn-MN"/>
              </w:rPr>
            </w:pPr>
            <w:r w:rsidRPr="004A482D">
              <w:rPr>
                <w:rFonts w:cs="Arial"/>
                <w:szCs w:val="20"/>
                <w:lang w:val="mn-MN"/>
              </w:rPr>
              <w:t>1,273.9</w:t>
            </w:r>
          </w:p>
        </w:tc>
        <w:tc>
          <w:tcPr>
            <w:tcW w:w="1077" w:type="dxa"/>
            <w:vAlign w:val="center"/>
          </w:tcPr>
          <w:p w14:paraId="719DD4D3"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Cs w:val="20"/>
                <w:lang w:val="mn-MN"/>
              </w:rPr>
            </w:pPr>
            <w:r w:rsidRPr="004A482D">
              <w:rPr>
                <w:rFonts w:cs="Arial"/>
                <w:szCs w:val="20"/>
                <w:lang w:val="mn-MN"/>
              </w:rPr>
              <w:t>1,216.6</w:t>
            </w:r>
          </w:p>
        </w:tc>
        <w:tc>
          <w:tcPr>
            <w:tcW w:w="1077" w:type="dxa"/>
            <w:vAlign w:val="center"/>
          </w:tcPr>
          <w:p w14:paraId="4EFA90F2"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Cs w:val="20"/>
                <w:lang w:val="mn-MN"/>
              </w:rPr>
            </w:pPr>
            <w:r w:rsidRPr="004A482D">
              <w:rPr>
                <w:rFonts w:cs="Arial"/>
                <w:szCs w:val="20"/>
                <w:lang w:val="mn-MN"/>
              </w:rPr>
              <w:t>1,362.6</w:t>
            </w:r>
          </w:p>
        </w:tc>
      </w:tr>
    </w:tbl>
    <w:p w14:paraId="37823DF5" w14:textId="77777777" w:rsidR="001466CA" w:rsidRPr="004A482D" w:rsidRDefault="001466CA" w:rsidP="001466CA">
      <w:pPr>
        <w:tabs>
          <w:tab w:val="left" w:pos="5745"/>
        </w:tabs>
        <w:spacing w:after="0" w:line="276" w:lineRule="auto"/>
        <w:rPr>
          <w:rFonts w:cs="Arial"/>
          <w:lang w:val="mn-MN"/>
        </w:rPr>
      </w:pPr>
    </w:p>
    <w:tbl>
      <w:tblPr>
        <w:tblStyle w:val="GridTable4-Accent5"/>
        <w:tblpPr w:leftFromText="180" w:rightFromText="180" w:vertAnchor="text" w:tblpX="108" w:tblpY="1"/>
        <w:tblOverlap w:val="never"/>
        <w:tblW w:w="6065" w:type="dxa"/>
        <w:tblLayout w:type="fixed"/>
        <w:tblLook w:val="04A0" w:firstRow="1" w:lastRow="0" w:firstColumn="1" w:lastColumn="0" w:noHBand="0" w:noVBand="1"/>
      </w:tblPr>
      <w:tblGrid>
        <w:gridCol w:w="1757"/>
        <w:gridCol w:w="1077"/>
        <w:gridCol w:w="1077"/>
        <w:gridCol w:w="1077"/>
        <w:gridCol w:w="1077"/>
      </w:tblGrid>
      <w:tr w:rsidR="001466CA" w:rsidRPr="004A482D" w14:paraId="0848F44A" w14:textId="77777777" w:rsidTr="0086368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57" w:type="dxa"/>
          </w:tcPr>
          <w:p w14:paraId="1A8FA192" w14:textId="77777777" w:rsidR="001466CA" w:rsidRPr="004A482D" w:rsidRDefault="001466CA" w:rsidP="00863681">
            <w:pPr>
              <w:tabs>
                <w:tab w:val="left" w:pos="5745"/>
              </w:tabs>
              <w:spacing w:line="276" w:lineRule="auto"/>
              <w:rPr>
                <w:rFonts w:cs="Arial"/>
                <w:szCs w:val="20"/>
                <w:lang w:val="mn-MN"/>
              </w:rPr>
            </w:pPr>
          </w:p>
        </w:tc>
        <w:tc>
          <w:tcPr>
            <w:tcW w:w="1077" w:type="dxa"/>
            <w:vAlign w:val="center"/>
          </w:tcPr>
          <w:p w14:paraId="13360F0C" w14:textId="77777777" w:rsidR="001466CA" w:rsidRPr="004A482D" w:rsidRDefault="001466CA" w:rsidP="00863681">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Cs w:val="20"/>
                <w:lang w:val="mn-MN"/>
              </w:rPr>
            </w:pPr>
            <w:r w:rsidRPr="004A482D">
              <w:rPr>
                <w:rFonts w:eastAsia="Times New Roman" w:cs="Arial"/>
                <w:szCs w:val="20"/>
                <w:lang w:val="mn-MN"/>
              </w:rPr>
              <w:t>2022</w:t>
            </w:r>
          </w:p>
        </w:tc>
        <w:tc>
          <w:tcPr>
            <w:tcW w:w="1077" w:type="dxa"/>
            <w:vAlign w:val="center"/>
          </w:tcPr>
          <w:p w14:paraId="1BEBEAE5" w14:textId="77777777" w:rsidR="001466CA" w:rsidRPr="004A482D" w:rsidRDefault="001466CA" w:rsidP="00863681">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Cs w:val="20"/>
                <w:lang w:val="mn-MN"/>
              </w:rPr>
            </w:pPr>
            <w:r w:rsidRPr="004A482D">
              <w:rPr>
                <w:rFonts w:eastAsia="Times New Roman" w:cs="Arial"/>
                <w:szCs w:val="20"/>
                <w:lang w:val="mn-MN"/>
              </w:rPr>
              <w:t>2023</w:t>
            </w:r>
          </w:p>
        </w:tc>
        <w:tc>
          <w:tcPr>
            <w:tcW w:w="1077" w:type="dxa"/>
            <w:vAlign w:val="center"/>
          </w:tcPr>
          <w:p w14:paraId="449F1B1F" w14:textId="77777777" w:rsidR="001466CA" w:rsidRPr="004A482D" w:rsidRDefault="001466CA" w:rsidP="00863681">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Cs w:val="20"/>
                <w:lang w:val="mn-MN"/>
              </w:rPr>
            </w:pPr>
            <w:r w:rsidRPr="004A482D">
              <w:rPr>
                <w:rFonts w:eastAsia="Times New Roman" w:cs="Arial"/>
                <w:szCs w:val="20"/>
                <w:lang w:val="mn-MN"/>
              </w:rPr>
              <w:t>2024</w:t>
            </w:r>
          </w:p>
        </w:tc>
        <w:tc>
          <w:tcPr>
            <w:tcW w:w="1077" w:type="dxa"/>
            <w:vAlign w:val="center"/>
          </w:tcPr>
          <w:p w14:paraId="26E05C7D" w14:textId="77777777" w:rsidR="001466CA" w:rsidRPr="004A482D" w:rsidRDefault="001466CA" w:rsidP="00863681">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Cs w:val="20"/>
                <w:lang w:val="mn-MN"/>
              </w:rPr>
            </w:pPr>
            <w:r w:rsidRPr="004A482D">
              <w:rPr>
                <w:rFonts w:cs="Arial"/>
                <w:szCs w:val="20"/>
                <w:lang w:val="mn-MN"/>
              </w:rPr>
              <w:t>2025</w:t>
            </w:r>
          </w:p>
        </w:tc>
      </w:tr>
      <w:tr w:rsidR="001466CA" w:rsidRPr="004A482D" w14:paraId="45324CC6" w14:textId="77777777" w:rsidTr="0086368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57" w:type="dxa"/>
          </w:tcPr>
          <w:p w14:paraId="71D07C4B" w14:textId="77777777" w:rsidR="001466CA" w:rsidRPr="004A482D" w:rsidRDefault="001466CA" w:rsidP="00863681">
            <w:pPr>
              <w:spacing w:line="276" w:lineRule="auto"/>
              <w:rPr>
                <w:rFonts w:cs="Arial"/>
                <w:szCs w:val="20"/>
                <w:lang w:val="mn-MN"/>
              </w:rPr>
            </w:pPr>
            <w:r w:rsidRPr="004A482D">
              <w:rPr>
                <w:rFonts w:cs="Arial"/>
                <w:szCs w:val="20"/>
                <w:lang w:val="mn-MN"/>
              </w:rPr>
              <w:t>Нийт хүн ам*</w:t>
            </w:r>
          </w:p>
        </w:tc>
        <w:tc>
          <w:tcPr>
            <w:tcW w:w="1077" w:type="dxa"/>
            <w:vAlign w:val="center"/>
          </w:tcPr>
          <w:p w14:paraId="663D3909"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cs="Arial"/>
                <w:szCs w:val="20"/>
                <w:lang w:val="mn-MN"/>
              </w:rPr>
            </w:pPr>
            <w:r w:rsidRPr="004A482D">
              <w:rPr>
                <w:rFonts w:cs="Arial"/>
                <w:szCs w:val="20"/>
                <w:lang w:val="mn-MN"/>
              </w:rPr>
              <w:t>3,479.9</w:t>
            </w:r>
          </w:p>
        </w:tc>
        <w:tc>
          <w:tcPr>
            <w:tcW w:w="1077" w:type="dxa"/>
            <w:vAlign w:val="center"/>
          </w:tcPr>
          <w:p w14:paraId="55C20EC5"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cs="Arial"/>
                <w:szCs w:val="20"/>
                <w:lang w:val="mn-MN"/>
              </w:rPr>
            </w:pPr>
            <w:r w:rsidRPr="004A482D">
              <w:rPr>
                <w:rFonts w:cs="Arial"/>
                <w:szCs w:val="20"/>
                <w:lang w:val="mn-MN"/>
              </w:rPr>
              <w:t>3,541.8</w:t>
            </w:r>
          </w:p>
        </w:tc>
        <w:tc>
          <w:tcPr>
            <w:tcW w:w="1077" w:type="dxa"/>
            <w:vAlign w:val="center"/>
          </w:tcPr>
          <w:p w14:paraId="10BD891D"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cs="Arial"/>
                <w:szCs w:val="20"/>
                <w:lang w:val="mn-MN"/>
              </w:rPr>
            </w:pPr>
            <w:r w:rsidRPr="004A482D">
              <w:rPr>
                <w:rFonts w:cs="Arial"/>
                <w:szCs w:val="20"/>
                <w:lang w:val="mn-MN"/>
              </w:rPr>
              <w:t>3,602.5</w:t>
            </w:r>
          </w:p>
        </w:tc>
        <w:tc>
          <w:tcPr>
            <w:tcW w:w="1077" w:type="dxa"/>
            <w:vAlign w:val="center"/>
          </w:tcPr>
          <w:p w14:paraId="5241E671"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cs="Arial"/>
                <w:szCs w:val="20"/>
                <w:lang w:val="mn-MN"/>
              </w:rPr>
            </w:pPr>
            <w:r w:rsidRPr="004A482D">
              <w:rPr>
                <w:rFonts w:cs="Arial"/>
                <w:szCs w:val="20"/>
                <w:lang w:val="mn-MN"/>
              </w:rPr>
              <w:t>3,662.2</w:t>
            </w:r>
          </w:p>
        </w:tc>
      </w:tr>
      <w:tr w:rsidR="001466CA" w:rsidRPr="004A482D" w14:paraId="2F1FD98D" w14:textId="77777777" w:rsidTr="00863681">
        <w:trPr>
          <w:trHeight w:val="397"/>
        </w:trPr>
        <w:tc>
          <w:tcPr>
            <w:cnfStyle w:val="001000000000" w:firstRow="0" w:lastRow="0" w:firstColumn="1" w:lastColumn="0" w:oddVBand="0" w:evenVBand="0" w:oddHBand="0" w:evenHBand="0" w:firstRowFirstColumn="0" w:firstRowLastColumn="0" w:lastRowFirstColumn="0" w:lastRowLastColumn="0"/>
            <w:tcW w:w="1757" w:type="dxa"/>
          </w:tcPr>
          <w:p w14:paraId="35B82BF6" w14:textId="77777777" w:rsidR="001466CA" w:rsidRPr="004A482D" w:rsidRDefault="001466CA" w:rsidP="00863681">
            <w:pPr>
              <w:spacing w:line="276" w:lineRule="auto"/>
              <w:rPr>
                <w:rFonts w:cs="Arial"/>
                <w:szCs w:val="20"/>
                <w:lang w:val="mn-MN"/>
              </w:rPr>
            </w:pPr>
            <w:r w:rsidRPr="004A482D">
              <w:rPr>
                <w:rFonts w:cs="Arial"/>
                <w:szCs w:val="20"/>
                <w:lang w:val="mn-MN"/>
              </w:rPr>
              <w:t>Хөдөлмөрийн насны хүн ам**</w:t>
            </w:r>
          </w:p>
        </w:tc>
        <w:tc>
          <w:tcPr>
            <w:tcW w:w="1077" w:type="dxa"/>
            <w:vAlign w:val="center"/>
          </w:tcPr>
          <w:p w14:paraId="757B42A6" w14:textId="77777777" w:rsidR="001466CA" w:rsidRPr="004A482D" w:rsidRDefault="001466CA" w:rsidP="00863681">
            <w:pPr>
              <w:spacing w:line="276" w:lineRule="auto"/>
              <w:jc w:val="right"/>
              <w:cnfStyle w:val="000000000000" w:firstRow="0" w:lastRow="0" w:firstColumn="0" w:lastColumn="0" w:oddVBand="0" w:evenVBand="0" w:oddHBand="0" w:evenHBand="0" w:firstRowFirstColumn="0" w:firstRowLastColumn="0" w:lastRowFirstColumn="0" w:lastRowLastColumn="0"/>
              <w:rPr>
                <w:rFonts w:cs="Arial"/>
                <w:szCs w:val="20"/>
                <w:lang w:val="mn-MN"/>
              </w:rPr>
            </w:pPr>
            <w:r w:rsidRPr="004A482D">
              <w:rPr>
                <w:rFonts w:cs="Arial"/>
                <w:szCs w:val="20"/>
                <w:lang w:val="mn-MN"/>
              </w:rPr>
              <w:t>2,410.4</w:t>
            </w:r>
          </w:p>
        </w:tc>
        <w:tc>
          <w:tcPr>
            <w:tcW w:w="1077" w:type="dxa"/>
            <w:vAlign w:val="center"/>
          </w:tcPr>
          <w:p w14:paraId="14B8C2AF" w14:textId="77777777" w:rsidR="001466CA" w:rsidRPr="004A482D" w:rsidRDefault="001466CA" w:rsidP="00863681">
            <w:pPr>
              <w:spacing w:line="276" w:lineRule="auto"/>
              <w:jc w:val="right"/>
              <w:cnfStyle w:val="000000000000" w:firstRow="0" w:lastRow="0" w:firstColumn="0" w:lastColumn="0" w:oddVBand="0" w:evenVBand="0" w:oddHBand="0" w:evenHBand="0" w:firstRowFirstColumn="0" w:firstRowLastColumn="0" w:lastRowFirstColumn="0" w:lastRowLastColumn="0"/>
              <w:rPr>
                <w:rFonts w:cs="Arial"/>
                <w:szCs w:val="20"/>
                <w:lang w:val="mn-MN"/>
              </w:rPr>
            </w:pPr>
            <w:r w:rsidRPr="004A482D">
              <w:rPr>
                <w:rFonts w:cs="Arial"/>
                <w:szCs w:val="20"/>
                <w:lang w:val="mn-MN"/>
              </w:rPr>
              <w:t>2453.3</w:t>
            </w:r>
          </w:p>
        </w:tc>
        <w:tc>
          <w:tcPr>
            <w:tcW w:w="1077" w:type="dxa"/>
            <w:vAlign w:val="center"/>
          </w:tcPr>
          <w:p w14:paraId="0F11681A" w14:textId="77777777" w:rsidR="001466CA" w:rsidRPr="004A482D" w:rsidRDefault="001466CA" w:rsidP="00863681">
            <w:pPr>
              <w:spacing w:line="276" w:lineRule="auto"/>
              <w:jc w:val="right"/>
              <w:cnfStyle w:val="000000000000" w:firstRow="0" w:lastRow="0" w:firstColumn="0" w:lastColumn="0" w:oddVBand="0" w:evenVBand="0" w:oddHBand="0" w:evenHBand="0" w:firstRowFirstColumn="0" w:firstRowLastColumn="0" w:lastRowFirstColumn="0" w:lastRowLastColumn="0"/>
              <w:rPr>
                <w:rFonts w:cs="Arial"/>
                <w:szCs w:val="20"/>
                <w:lang w:val="mn-MN"/>
              </w:rPr>
            </w:pPr>
            <w:r w:rsidRPr="004A482D">
              <w:rPr>
                <w:rFonts w:cs="Arial"/>
                <w:szCs w:val="20"/>
                <w:lang w:val="mn-MN"/>
              </w:rPr>
              <w:t>2,495.4</w:t>
            </w:r>
          </w:p>
        </w:tc>
        <w:tc>
          <w:tcPr>
            <w:tcW w:w="1077" w:type="dxa"/>
            <w:vAlign w:val="center"/>
          </w:tcPr>
          <w:p w14:paraId="29D36D96" w14:textId="77777777" w:rsidR="001466CA" w:rsidRPr="004A482D" w:rsidRDefault="001466CA" w:rsidP="00863681">
            <w:pPr>
              <w:spacing w:line="276" w:lineRule="auto"/>
              <w:jc w:val="right"/>
              <w:cnfStyle w:val="000000000000" w:firstRow="0" w:lastRow="0" w:firstColumn="0" w:lastColumn="0" w:oddVBand="0" w:evenVBand="0" w:oddHBand="0" w:evenHBand="0" w:firstRowFirstColumn="0" w:firstRowLastColumn="0" w:lastRowFirstColumn="0" w:lastRowLastColumn="0"/>
              <w:rPr>
                <w:rFonts w:cs="Arial"/>
                <w:szCs w:val="20"/>
                <w:lang w:val="mn-MN"/>
              </w:rPr>
            </w:pPr>
            <w:r w:rsidRPr="004A482D">
              <w:rPr>
                <w:rFonts w:cs="Arial"/>
                <w:szCs w:val="20"/>
                <w:lang w:val="mn-MN"/>
              </w:rPr>
              <w:t>2,536.7</w:t>
            </w:r>
          </w:p>
        </w:tc>
      </w:tr>
      <w:tr w:rsidR="001466CA" w:rsidRPr="004A482D" w14:paraId="441BD6DD" w14:textId="77777777" w:rsidTr="0086368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57" w:type="dxa"/>
          </w:tcPr>
          <w:p w14:paraId="73E9C9B1" w14:textId="77777777" w:rsidR="001466CA" w:rsidRPr="004A482D" w:rsidRDefault="001466CA" w:rsidP="00863681">
            <w:pPr>
              <w:spacing w:line="276" w:lineRule="auto"/>
              <w:rPr>
                <w:rFonts w:cs="Arial"/>
                <w:szCs w:val="20"/>
                <w:lang w:val="mn-MN"/>
              </w:rPr>
            </w:pPr>
            <w:r w:rsidRPr="004A482D">
              <w:rPr>
                <w:rFonts w:cs="Arial"/>
                <w:szCs w:val="20"/>
                <w:lang w:val="mn-MN"/>
              </w:rPr>
              <w:t>ЭЗИХА**</w:t>
            </w:r>
          </w:p>
        </w:tc>
        <w:tc>
          <w:tcPr>
            <w:tcW w:w="1077" w:type="dxa"/>
            <w:vAlign w:val="center"/>
          </w:tcPr>
          <w:p w14:paraId="6AEB727A"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cs="Arial"/>
                <w:szCs w:val="20"/>
                <w:lang w:val="mn-MN"/>
              </w:rPr>
            </w:pPr>
            <w:r w:rsidRPr="004A482D">
              <w:rPr>
                <w:rFonts w:cs="Arial"/>
                <w:szCs w:val="20"/>
                <w:lang w:val="mn-MN"/>
              </w:rPr>
              <w:t>1,398.0</w:t>
            </w:r>
          </w:p>
        </w:tc>
        <w:tc>
          <w:tcPr>
            <w:tcW w:w="1077" w:type="dxa"/>
            <w:vAlign w:val="center"/>
          </w:tcPr>
          <w:p w14:paraId="659390CE"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cs="Arial"/>
                <w:szCs w:val="20"/>
                <w:lang w:val="mn-MN"/>
              </w:rPr>
            </w:pPr>
            <w:r w:rsidRPr="004A482D">
              <w:rPr>
                <w:rFonts w:cs="Arial"/>
                <w:szCs w:val="20"/>
                <w:lang w:val="mn-MN"/>
              </w:rPr>
              <w:t>1,422.8</w:t>
            </w:r>
          </w:p>
        </w:tc>
        <w:tc>
          <w:tcPr>
            <w:tcW w:w="1077" w:type="dxa"/>
            <w:vAlign w:val="center"/>
          </w:tcPr>
          <w:p w14:paraId="69270A9F"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cs="Arial"/>
                <w:szCs w:val="20"/>
                <w:lang w:val="mn-MN"/>
              </w:rPr>
            </w:pPr>
            <w:r w:rsidRPr="004A482D">
              <w:rPr>
                <w:rFonts w:cs="Arial"/>
                <w:szCs w:val="20"/>
                <w:lang w:val="mn-MN"/>
              </w:rPr>
              <w:t>1,447.2</w:t>
            </w:r>
          </w:p>
        </w:tc>
        <w:tc>
          <w:tcPr>
            <w:tcW w:w="1077" w:type="dxa"/>
            <w:vAlign w:val="center"/>
          </w:tcPr>
          <w:p w14:paraId="19CF6329"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cs="Arial"/>
                <w:szCs w:val="20"/>
                <w:lang w:val="mn-MN"/>
              </w:rPr>
            </w:pPr>
            <w:r w:rsidRPr="004A482D">
              <w:rPr>
                <w:rFonts w:cs="Arial"/>
                <w:szCs w:val="20"/>
                <w:lang w:val="mn-MN"/>
              </w:rPr>
              <w:t>1,471.2</w:t>
            </w:r>
          </w:p>
        </w:tc>
      </w:tr>
    </w:tbl>
    <w:p w14:paraId="7B0EB43F" w14:textId="77777777" w:rsidR="001466CA" w:rsidRPr="004A482D" w:rsidRDefault="001466CA" w:rsidP="001466CA">
      <w:pPr>
        <w:pStyle w:val="Source"/>
        <w:spacing w:before="240"/>
      </w:pPr>
    </w:p>
    <w:p w14:paraId="7E25DE87" w14:textId="77777777" w:rsidR="001466CA" w:rsidRPr="004A482D" w:rsidRDefault="001466CA" w:rsidP="001466CA">
      <w:pPr>
        <w:pStyle w:val="Source"/>
        <w:spacing w:before="240"/>
      </w:pPr>
    </w:p>
    <w:p w14:paraId="0DD6D4D0" w14:textId="77777777" w:rsidR="001466CA" w:rsidRPr="004A482D" w:rsidRDefault="001466CA" w:rsidP="001466CA">
      <w:pPr>
        <w:pStyle w:val="Source"/>
        <w:spacing w:before="240"/>
      </w:pPr>
      <w:r w:rsidRPr="004A482D">
        <w:br w:type="textWrapping" w:clear="all"/>
        <w:t>Эх сурвалж: * - Үндэсний статистикийн хороо, ** -ҮХГ, Судлаачийн тооцоолол</w:t>
      </w:r>
    </w:p>
    <w:p w14:paraId="05AED51B" w14:textId="77777777" w:rsidR="001466CA" w:rsidRPr="004A482D" w:rsidRDefault="001466CA" w:rsidP="001466CA">
      <w:pPr>
        <w:spacing w:after="0"/>
        <w:ind w:firstLine="720"/>
        <w:rPr>
          <w:rFonts w:cs="Arial"/>
          <w:sz w:val="16"/>
          <w:szCs w:val="16"/>
          <w:lang w:val="mn-MN"/>
        </w:rPr>
      </w:pPr>
    </w:p>
    <w:p w14:paraId="1F32205D" w14:textId="133B3ABF" w:rsidR="001466CA" w:rsidRPr="004A482D" w:rsidRDefault="001466CA" w:rsidP="001466CA">
      <w:pPr>
        <w:spacing w:after="0"/>
        <w:ind w:firstLine="720"/>
        <w:rPr>
          <w:rFonts w:cs="Arial"/>
          <w:lang w:val="mn-MN"/>
        </w:rPr>
      </w:pPr>
      <w:r w:rsidRPr="004A482D">
        <w:rPr>
          <w:rFonts w:cs="Arial"/>
          <w:lang w:val="mn-MN"/>
        </w:rPr>
        <w:t xml:space="preserve">Эдийн засгийн </w:t>
      </w:r>
      <w:r w:rsidR="00D21D00" w:rsidRPr="004A482D">
        <w:rPr>
          <w:rFonts w:cs="Arial"/>
          <w:lang w:val="mn-MN"/>
        </w:rPr>
        <w:t>идэвх</w:t>
      </w:r>
      <w:r w:rsidRPr="004A482D">
        <w:rPr>
          <w:rFonts w:cs="Arial"/>
          <w:lang w:val="mn-MN"/>
        </w:rPr>
        <w:t xml:space="preserve">тэй хүн амын тоо 2019, 2020 онуудад “Ковид-19” цар тахлын нөлөөгөөр 6.2 хувь болон 4.5 хувиар тус тус буурсан байна. 2021-2025 онуудад нийт хүн амын өсөлт болон эдийн засгийн төсөөллөөс харахад цаашид хөдөлмөрийн насны хүн ам болон эдийн засгийн </w:t>
      </w:r>
      <w:r w:rsidR="00D21D00" w:rsidRPr="004A482D">
        <w:rPr>
          <w:rFonts w:cs="Arial"/>
          <w:lang w:val="mn-MN"/>
        </w:rPr>
        <w:t>идэвх</w:t>
      </w:r>
      <w:r w:rsidRPr="004A482D">
        <w:rPr>
          <w:rFonts w:cs="Arial"/>
          <w:lang w:val="mn-MN"/>
        </w:rPr>
        <w:t>тэй хүн ам өсөх хандлагатай байна.</w:t>
      </w:r>
    </w:p>
    <w:p w14:paraId="629EE960" w14:textId="77777777" w:rsidR="008F0E06" w:rsidRPr="004A482D" w:rsidRDefault="008F0E06" w:rsidP="001466CA">
      <w:pPr>
        <w:spacing w:after="0"/>
        <w:ind w:firstLine="720"/>
        <w:rPr>
          <w:rFonts w:cs="Arial"/>
          <w:lang w:val="mn-MN"/>
        </w:rPr>
      </w:pPr>
    </w:p>
    <w:p w14:paraId="6110420F" w14:textId="710C5FDB" w:rsidR="001466CA" w:rsidRPr="004A482D" w:rsidRDefault="001466CA" w:rsidP="001466CA">
      <w:pPr>
        <w:spacing w:after="0" w:line="276" w:lineRule="auto"/>
        <w:ind w:firstLine="720"/>
        <w:rPr>
          <w:rFonts w:cs="Arial"/>
          <w:iCs/>
          <w:lang w:val="mn-MN"/>
        </w:rPr>
      </w:pPr>
      <w:r w:rsidRPr="004A482D">
        <w:rPr>
          <w:noProof/>
        </w:rPr>
        <w:lastRenderedPageBreak/>
        <w:drawing>
          <wp:anchor distT="0" distB="0" distL="114300" distR="114300" simplePos="0" relativeHeight="251661312" behindDoc="0" locked="0" layoutInCell="1" allowOverlap="1" wp14:anchorId="6B356997" wp14:editId="7B20BC3D">
            <wp:simplePos x="0" y="0"/>
            <wp:positionH relativeFrom="margin">
              <wp:align>right</wp:align>
            </wp:positionH>
            <wp:positionV relativeFrom="paragraph">
              <wp:posOffset>1723390</wp:posOffset>
            </wp:positionV>
            <wp:extent cx="5901690" cy="2421890"/>
            <wp:effectExtent l="0" t="0" r="3810" b="16510"/>
            <wp:wrapSquare wrapText="bothSides"/>
            <wp:docPr id="156" name="Chart 156">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ABB7883A-43FA-4192-B51B-6B30B7880F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8C17CD" w:rsidRPr="004A482D">
        <w:rPr>
          <w:rFonts w:cs="Arial"/>
          <w:lang w:val="mn-MN"/>
        </w:rPr>
        <w:t xml:space="preserve">“Тогтоолын хавсралтыг шинэчлэн батлах тухай” Улсын Их Хурлын тогтоолын төсөлд </w:t>
      </w:r>
      <w:r w:rsidRPr="004A482D">
        <w:rPr>
          <w:rFonts w:cs="Arial"/>
          <w:lang w:val="mn-MN"/>
        </w:rPr>
        <w:t xml:space="preserve">тусгагдсан төсөл, арга хэмжээ хэрэгжсэнээр эдийн засгийн идэвхтэй хүн ам, ажилгүйдлийн түвшинд хэрхэн нөлөөлж буйг авч үзье. Улсын хөрөнгө оруулалтын хөтөлбөрийн Санхүүжилтийн эх үүсвэр бүрэн болон хэсэгчлэн шийдвэрлэгдсэн төсөл, арга хэмжээний жагсаалтад тусгагдсан шинээр ажлын байр нэмж гаргах </w:t>
      </w:r>
      <w:r w:rsidRPr="004A482D">
        <w:rPr>
          <w:rFonts w:cs="Arial"/>
          <w:b/>
          <w:lang w:val="mn-MN"/>
        </w:rPr>
        <w:t xml:space="preserve">136 </w:t>
      </w:r>
      <w:r w:rsidRPr="004A482D">
        <w:rPr>
          <w:rFonts w:cs="Arial"/>
          <w:lang w:val="mn-MN"/>
        </w:rPr>
        <w:t xml:space="preserve">төсөл, арга хэмжээний хүрээнд 2021-2025 онуудад нийт </w:t>
      </w:r>
      <w:r w:rsidRPr="004A482D">
        <w:rPr>
          <w:rFonts w:cs="Arial"/>
          <w:b/>
          <w:lang w:val="mn-MN"/>
        </w:rPr>
        <w:t>149,226</w:t>
      </w:r>
      <w:r w:rsidRPr="004A482D">
        <w:rPr>
          <w:rFonts w:cs="Arial"/>
          <w:lang w:val="mn-MN"/>
        </w:rPr>
        <w:t xml:space="preserve"> ажлын байрыг шинээр бий болгож, ажилгүйдлийг бууруулж, ядуурлыг багасгах  бөгөөд  2021 онд </w:t>
      </w:r>
      <w:r w:rsidRPr="004A482D">
        <w:rPr>
          <w:rFonts w:cs="Arial"/>
          <w:b/>
          <w:lang w:val="mn-MN"/>
        </w:rPr>
        <w:t>19,116</w:t>
      </w:r>
      <w:r w:rsidRPr="004A482D">
        <w:rPr>
          <w:rFonts w:cs="Arial"/>
          <w:lang w:val="mn-MN"/>
        </w:rPr>
        <w:t xml:space="preserve"> ажлын байр , 2022 онд </w:t>
      </w:r>
      <w:r w:rsidRPr="004A482D">
        <w:rPr>
          <w:rFonts w:cs="Arial"/>
          <w:b/>
          <w:lang w:val="mn-MN"/>
        </w:rPr>
        <w:t>21,330</w:t>
      </w:r>
      <w:r w:rsidRPr="004A482D">
        <w:rPr>
          <w:rFonts w:cs="Arial"/>
          <w:lang w:val="mn-MN"/>
        </w:rPr>
        <w:t xml:space="preserve"> ажлын байр, 2023 онд </w:t>
      </w:r>
      <w:r w:rsidRPr="004A482D">
        <w:rPr>
          <w:rFonts w:cs="Arial"/>
          <w:b/>
          <w:lang w:val="mn-MN"/>
        </w:rPr>
        <w:t xml:space="preserve">26,555 </w:t>
      </w:r>
      <w:r w:rsidRPr="004A482D">
        <w:rPr>
          <w:rFonts w:cs="Arial"/>
          <w:lang w:val="mn-MN"/>
        </w:rPr>
        <w:t xml:space="preserve">ажлын байр, 2024 онд </w:t>
      </w:r>
      <w:r w:rsidRPr="004A482D">
        <w:rPr>
          <w:rFonts w:cs="Arial"/>
          <w:b/>
          <w:bCs/>
          <w:lang w:val="mn-MN"/>
        </w:rPr>
        <w:t>24,950</w:t>
      </w:r>
      <w:r w:rsidRPr="004A482D">
        <w:rPr>
          <w:rFonts w:cs="Arial"/>
          <w:lang w:val="mn-MN"/>
        </w:rPr>
        <w:t xml:space="preserve">, 2025 онд </w:t>
      </w:r>
      <w:r w:rsidRPr="004A482D">
        <w:rPr>
          <w:rFonts w:cs="Arial"/>
          <w:b/>
          <w:lang w:val="mn-MN"/>
        </w:rPr>
        <w:t>55</w:t>
      </w:r>
      <w:r w:rsidRPr="004A482D">
        <w:rPr>
          <w:rFonts w:cs="Arial"/>
          <w:b/>
          <w:bCs/>
          <w:lang w:val="mn-MN"/>
        </w:rPr>
        <w:t>,328</w:t>
      </w:r>
      <w:r w:rsidRPr="004A482D">
        <w:rPr>
          <w:rFonts w:cs="Arial"/>
          <w:lang w:val="mn-MN"/>
        </w:rPr>
        <w:t xml:space="preserve"> ажлын байрыг тус тус бий болгохоор байна.</w:t>
      </w:r>
    </w:p>
    <w:p w14:paraId="47C33515" w14:textId="77777777" w:rsidR="001466CA" w:rsidRPr="004A482D" w:rsidRDefault="001466CA" w:rsidP="001466CA">
      <w:pPr>
        <w:pStyle w:val="Source"/>
        <w:spacing w:before="240" w:after="0"/>
      </w:pPr>
    </w:p>
    <w:p w14:paraId="26D8353B" w14:textId="388657BA" w:rsidR="001466CA" w:rsidRPr="004A482D" w:rsidRDefault="001466CA" w:rsidP="001466CA">
      <w:pPr>
        <w:pStyle w:val="Source"/>
        <w:spacing w:after="0"/>
      </w:pPr>
      <w:r w:rsidRPr="004A482D">
        <w:t xml:space="preserve">Эх сурвалж: ҮХГ, Судлаачийн тооцоолол /хөдөлмөрийн насны хүн ам, эдийн засгийн </w:t>
      </w:r>
      <w:r w:rsidR="00D21D00" w:rsidRPr="004A482D">
        <w:t>идэвх</w:t>
      </w:r>
      <w:r w:rsidRPr="004A482D">
        <w:t>тэй хүн амын өсөлт 2015 - 2025/</w:t>
      </w:r>
    </w:p>
    <w:p w14:paraId="4F7EE0AA" w14:textId="77777777" w:rsidR="001466CA" w:rsidRPr="004A482D" w:rsidRDefault="001466CA" w:rsidP="001466CA">
      <w:pPr>
        <w:pStyle w:val="Source"/>
        <w:spacing w:after="0"/>
      </w:pPr>
    </w:p>
    <w:p w14:paraId="517DB77E" w14:textId="06DA620A" w:rsidR="001466CA" w:rsidRPr="004A482D" w:rsidRDefault="001466CA" w:rsidP="001466CA">
      <w:pPr>
        <w:pStyle w:val="Zurag"/>
        <w:rPr>
          <w:rFonts w:cs="Arial"/>
          <w:i/>
          <w:sz w:val="18"/>
          <w:lang w:val="mn-MN"/>
        </w:rPr>
      </w:pPr>
      <w:bookmarkStart w:id="91" w:name="_Toc89673002"/>
      <w:r w:rsidRPr="004A482D">
        <w:rPr>
          <w:lang w:val="mn-MN"/>
        </w:rPr>
        <w:t xml:space="preserve">Зураг </w:t>
      </w:r>
      <w:r w:rsidRPr="004A482D">
        <w:rPr>
          <w:noProof/>
          <w:lang w:val="mn-MN"/>
        </w:rPr>
        <w:fldChar w:fldCharType="begin"/>
      </w:r>
      <w:r w:rsidRPr="004A482D">
        <w:rPr>
          <w:noProof/>
          <w:lang w:val="mn-MN"/>
        </w:rPr>
        <w:instrText xml:space="preserve"> SEQ Зураг \* ARABIC </w:instrText>
      </w:r>
      <w:r w:rsidRPr="004A482D">
        <w:rPr>
          <w:noProof/>
          <w:lang w:val="mn-MN"/>
        </w:rPr>
        <w:fldChar w:fldCharType="separate"/>
      </w:r>
      <w:r w:rsidR="00231BC7" w:rsidRPr="004A482D">
        <w:rPr>
          <w:noProof/>
          <w:lang w:val="mn-MN"/>
        </w:rPr>
        <w:t>10</w:t>
      </w:r>
      <w:r w:rsidRPr="004A482D">
        <w:rPr>
          <w:noProof/>
          <w:lang w:val="mn-MN"/>
        </w:rPr>
        <w:fldChar w:fldCharType="end"/>
      </w:r>
      <w:r w:rsidRPr="004A482D">
        <w:rPr>
          <w:lang w:val="mn-MN"/>
        </w:rPr>
        <w:t xml:space="preserve">. Эдийн засгийн </w:t>
      </w:r>
      <w:r w:rsidR="00D21D00" w:rsidRPr="004A482D">
        <w:rPr>
          <w:lang w:val="mn-MN"/>
        </w:rPr>
        <w:t>идэвх</w:t>
      </w:r>
      <w:r w:rsidRPr="004A482D">
        <w:rPr>
          <w:lang w:val="mn-MN"/>
        </w:rPr>
        <w:t>тэй хүн ам, 2015 – 2025 он</w:t>
      </w:r>
      <w:bookmarkEnd w:id="91"/>
    </w:p>
    <w:p w14:paraId="5EF53F87" w14:textId="12D082F1" w:rsidR="001466CA" w:rsidRPr="004A482D" w:rsidRDefault="001466CA" w:rsidP="001466CA">
      <w:pPr>
        <w:spacing w:after="0" w:line="276" w:lineRule="auto"/>
        <w:ind w:firstLine="720"/>
        <w:rPr>
          <w:rFonts w:cs="Arial"/>
          <w:lang w:val="mn-MN"/>
        </w:rPr>
      </w:pPr>
      <w:r w:rsidRPr="004A482D">
        <w:rPr>
          <w:noProof/>
        </w:rPr>
        <mc:AlternateContent>
          <mc:Choice Requires="wps">
            <w:drawing>
              <wp:anchor distT="45720" distB="45720" distL="114300" distR="114300" simplePos="0" relativeHeight="251660288" behindDoc="0" locked="0" layoutInCell="1" allowOverlap="1" wp14:anchorId="31E27010" wp14:editId="56F1F20C">
                <wp:simplePos x="0" y="0"/>
                <wp:positionH relativeFrom="margin">
                  <wp:align>right</wp:align>
                </wp:positionH>
                <wp:positionV relativeFrom="paragraph">
                  <wp:posOffset>14605</wp:posOffset>
                </wp:positionV>
                <wp:extent cx="2560320" cy="3486150"/>
                <wp:effectExtent l="0" t="0" r="11430" b="19050"/>
                <wp:wrapSquare wrapText="bothSides"/>
                <wp:docPr id="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3486150"/>
                        </a:xfrm>
                        <a:prstGeom prst="rect">
                          <a:avLst/>
                        </a:prstGeom>
                        <a:solidFill>
                          <a:srgbClr val="FFFFFF"/>
                        </a:solidFill>
                        <a:ln w="9525">
                          <a:solidFill>
                            <a:srgbClr val="000000"/>
                          </a:solidFill>
                          <a:miter lim="800000"/>
                          <a:headEnd/>
                          <a:tailEnd/>
                        </a:ln>
                      </wps:spPr>
                      <wps:txbx>
                        <w:txbxContent>
                          <w:p w14:paraId="092E5F62" w14:textId="77777777" w:rsidR="0097020B" w:rsidRPr="00C6731B" w:rsidRDefault="0097020B" w:rsidP="001466CA">
                            <w:pPr>
                              <w:shd w:val="clear" w:color="auto" w:fill="EDEDED" w:themeFill="accent3" w:themeFillTint="33"/>
                              <w:rPr>
                                <w:rFonts w:cs="Arial"/>
                                <w:bCs/>
                                <w:i/>
                                <w:sz w:val="18"/>
                                <w:szCs w:val="18"/>
                                <w:lang w:val="mn-MN"/>
                              </w:rPr>
                            </w:pPr>
                            <w:r w:rsidRPr="00C6731B">
                              <w:rPr>
                                <w:rFonts w:cs="Arial"/>
                                <w:bCs/>
                                <w:i/>
                                <w:sz w:val="18"/>
                                <w:szCs w:val="18"/>
                                <w:lang w:val="mn-MN"/>
                              </w:rPr>
                              <w:t>Шууд ажлын байр:</w:t>
                            </w:r>
                            <w:r w:rsidRPr="00C6731B">
                              <w:rPr>
                                <w:rFonts w:cs="Arial"/>
                                <w:i/>
                                <w:sz w:val="18"/>
                                <w:szCs w:val="18"/>
                                <w:lang w:val="mn-MN"/>
                              </w:rPr>
                              <w:t xml:space="preserve"> Тухайн компаниас бий болгосон шууд хөдөлмөр эрхлэлт буюу шууд цалинждаг, хөдөлмөрийн гэрээ хийсэн үндсэн ажилтнууд ба төслийн талбай дээр байнга ажилдаг гэрээт ажилтнууд орно.</w:t>
                            </w:r>
                          </w:p>
                          <w:p w14:paraId="530DDCA3" w14:textId="77777777" w:rsidR="0097020B" w:rsidRPr="00C6731B" w:rsidRDefault="0097020B" w:rsidP="001466CA">
                            <w:pPr>
                              <w:shd w:val="clear" w:color="auto" w:fill="EDEDED" w:themeFill="accent3" w:themeFillTint="33"/>
                              <w:rPr>
                                <w:rFonts w:cs="Arial"/>
                                <w:bCs/>
                                <w:i/>
                                <w:sz w:val="18"/>
                                <w:szCs w:val="18"/>
                                <w:lang w:val="mn-MN"/>
                              </w:rPr>
                            </w:pPr>
                            <w:r w:rsidRPr="00C6731B">
                              <w:rPr>
                                <w:rFonts w:cs="Arial"/>
                                <w:bCs/>
                                <w:i/>
                                <w:sz w:val="18"/>
                                <w:szCs w:val="18"/>
                                <w:lang w:val="mn-MN"/>
                              </w:rPr>
                              <w:t>Шууд бус ажлын байр:</w:t>
                            </w:r>
                            <w:r w:rsidRPr="00C6731B">
                              <w:rPr>
                                <w:rFonts w:cs="Arial"/>
                                <w:i/>
                                <w:sz w:val="18"/>
                                <w:szCs w:val="18"/>
                                <w:lang w:val="mn-MN"/>
                              </w:rPr>
                              <w:t xml:space="preserve"> Тухайн компаниас бий болгосон шууд бус хөдөлмөр эрхлэлт буюу гэрээлэгчид, тухайн компанийн үйл ажиллагаанд дэмжлэг үзүүлэх ажил хийдэг хүн орно. Энэ нь урт хугацааны ажлын байр биш байж болно. Ж нь: Гэрээт компаниас цалинждаг, төслийн ханган нийлүүлэгч компани эсхүл гэрээт компанийн ханган нийлүүлэгч ба гэрээлэгч компанид ажилладаг.</w:t>
                            </w:r>
                          </w:p>
                          <w:p w14:paraId="55D62F3B" w14:textId="77777777" w:rsidR="0097020B" w:rsidRPr="00211031" w:rsidRDefault="0097020B" w:rsidP="001466CA">
                            <w:pPr>
                              <w:shd w:val="clear" w:color="auto" w:fill="EDEDED" w:themeFill="accent3" w:themeFillTint="33"/>
                              <w:rPr>
                                <w:lang w:val="mn-MN"/>
                              </w:rPr>
                            </w:pPr>
                            <w:r w:rsidRPr="00C6731B">
                              <w:rPr>
                                <w:rFonts w:cs="Arial"/>
                                <w:bCs/>
                                <w:i/>
                                <w:sz w:val="18"/>
                                <w:szCs w:val="18"/>
                                <w:lang w:val="mn-MN"/>
                              </w:rPr>
                              <w:t>Дам ажлын байр:</w:t>
                            </w:r>
                            <w:r w:rsidRPr="00C6731B">
                              <w:rPr>
                                <w:rFonts w:cs="Arial"/>
                                <w:i/>
                                <w:sz w:val="18"/>
                                <w:szCs w:val="18"/>
                                <w:lang w:val="mn-MN"/>
                              </w:rPr>
                              <w:t xml:space="preserve"> Шууд ба  шууд бус хөдөлмөр эрхэлж буй ажилтнуудын хэрэгцээ, хэрэглээ, мөнгөний зарцуулал-таас урган бий болсон хөдөлмөр эрхлэлтийн хэлбэр юм. Ж нь: Дэлгүүр хоршоо, тээвэр, ахуйн үйлчилгээ гэх мэт.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31E27010" id="Text Box 2" o:spid="_x0000_s1027" type="#_x0000_t202" style="position:absolute;left:0;text-align:left;margin-left:150.4pt;margin-top:1.15pt;width:201.6pt;height:274.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">
                <v:textbox>
                  <w:txbxContent>
                    <w:p w14:paraId="092E5F62" w14:textId="77777777" w:rsidR="0097020B" w:rsidRPr="00C6731B" w:rsidRDefault="0097020B" w:rsidP="001466CA">
                      <w:pPr>
                        <w:shd w:val="clear" w:color="auto" w:fill="EDEDED" w:themeFill="accent3" w:themeFillTint="33"/>
                        <w:rPr>
                          <w:rFonts w:cs="Arial"/>
                          <w:bCs/>
                          <w:i/>
                          <w:sz w:val="18"/>
                          <w:szCs w:val="18"/>
                          <w:lang w:val="mn-MN"/>
                        </w:rPr>
                      </w:pPr>
                      <w:r w:rsidRPr="00C6731B">
                        <w:rPr>
                          <w:rFonts w:cs="Arial"/>
                          <w:bCs/>
                          <w:i/>
                          <w:sz w:val="18"/>
                          <w:szCs w:val="18"/>
                          <w:lang w:val="mn-MN"/>
                        </w:rPr>
                        <w:t>Шууд ажлын байр:</w:t>
                      </w:r>
                      <w:r w:rsidRPr="00C6731B">
                        <w:rPr>
                          <w:rFonts w:cs="Arial"/>
                          <w:i/>
                          <w:sz w:val="18"/>
                          <w:szCs w:val="18"/>
                          <w:lang w:val="mn-MN"/>
                        </w:rPr>
                        <w:t xml:space="preserve"> Тухайн компаниас бий болгосон шууд хөдөлмөр эрхлэлт буюу шууд цалинждаг, хөдөлмөрийн гэрээ хийсэн үндсэн ажилтнууд ба төслийн талбай дээр байнга ажилдаг гэрээт ажилтнууд орно.</w:t>
                      </w:r>
                    </w:p>
                    <w:p w14:paraId="530DDCA3" w14:textId="77777777" w:rsidR="0097020B" w:rsidRPr="00C6731B" w:rsidRDefault="0097020B" w:rsidP="001466CA">
                      <w:pPr>
                        <w:shd w:val="clear" w:color="auto" w:fill="EDEDED" w:themeFill="accent3" w:themeFillTint="33"/>
                        <w:rPr>
                          <w:rFonts w:cs="Arial"/>
                          <w:bCs/>
                          <w:i/>
                          <w:sz w:val="18"/>
                          <w:szCs w:val="18"/>
                          <w:lang w:val="mn-MN"/>
                        </w:rPr>
                      </w:pPr>
                      <w:r w:rsidRPr="00C6731B">
                        <w:rPr>
                          <w:rFonts w:cs="Arial"/>
                          <w:bCs/>
                          <w:i/>
                          <w:sz w:val="18"/>
                          <w:szCs w:val="18"/>
                          <w:lang w:val="mn-MN"/>
                        </w:rPr>
                        <w:t>Шууд бус ажлын байр:</w:t>
                      </w:r>
                      <w:r w:rsidRPr="00C6731B">
                        <w:rPr>
                          <w:rFonts w:cs="Arial"/>
                          <w:i/>
                          <w:sz w:val="18"/>
                          <w:szCs w:val="18"/>
                          <w:lang w:val="mn-MN"/>
                        </w:rPr>
                        <w:t xml:space="preserve"> Тухайн компаниас бий болгосон шууд бус хөдөлмөр эрхлэлт буюу гэрээлэгчид, тухайн компанийн үйл ажиллагаанд дэмжлэг үзүүлэх ажил хийдэг хүн орно. Энэ нь урт хугацааны ажлын байр биш байж болно. Ж нь: Гэрээт компаниас цалинждаг, төслийн ханган нийлүүлэгч компани эсхүл гэрээт компанийн ханган нийлүүлэгч ба гэрээлэгч компанид ажилладаг.</w:t>
                      </w:r>
                    </w:p>
                    <w:p w14:paraId="55D62F3B" w14:textId="77777777" w:rsidR="0097020B" w:rsidRPr="00211031" w:rsidRDefault="0097020B" w:rsidP="001466CA">
                      <w:pPr>
                        <w:shd w:val="clear" w:color="auto" w:fill="EDEDED" w:themeFill="accent3" w:themeFillTint="33"/>
                        <w:rPr>
                          <w:lang w:val="mn-MN"/>
                        </w:rPr>
                      </w:pPr>
                      <w:r w:rsidRPr="00C6731B">
                        <w:rPr>
                          <w:rFonts w:cs="Arial"/>
                          <w:bCs/>
                          <w:i/>
                          <w:sz w:val="18"/>
                          <w:szCs w:val="18"/>
                          <w:lang w:val="mn-MN"/>
                        </w:rPr>
                        <w:t>Дам ажлын байр:</w:t>
                      </w:r>
                      <w:r w:rsidRPr="00C6731B">
                        <w:rPr>
                          <w:rFonts w:cs="Arial"/>
                          <w:i/>
                          <w:sz w:val="18"/>
                          <w:szCs w:val="18"/>
                          <w:lang w:val="mn-MN"/>
                        </w:rPr>
                        <w:t xml:space="preserve"> Шууд ба  шууд бус хөдөлмөр эрхэлж буй ажилтнуудын хэрэгцээ, хэрэглээ, мөнгөний зарцуулал-</w:t>
                      </w:r>
                      <w:proofErr w:type="spellStart"/>
                      <w:r w:rsidRPr="00C6731B">
                        <w:rPr>
                          <w:rFonts w:cs="Arial"/>
                          <w:i/>
                          <w:sz w:val="18"/>
                          <w:szCs w:val="18"/>
                          <w:lang w:val="mn-MN"/>
                        </w:rPr>
                        <w:t>таас</w:t>
                      </w:r>
                      <w:proofErr w:type="spellEnd"/>
                      <w:r w:rsidRPr="00C6731B">
                        <w:rPr>
                          <w:rFonts w:cs="Arial"/>
                          <w:i/>
                          <w:sz w:val="18"/>
                          <w:szCs w:val="18"/>
                          <w:lang w:val="mn-MN"/>
                        </w:rPr>
                        <w:t xml:space="preserve"> урган бий болсон хөдөлмөр эрхлэлтийн хэлбэр юм. Ж нь: Дэлгүүр хоршоо, тээвэр, ахуйн үйлчилгээ гэх мэт.</w:t>
                      </w:r>
                    </w:p>
                  </w:txbxContent>
                </v:textbox>
                <w10:wrap type="square" anchorx="margin"/>
              </v:shape>
            </w:pict>
          </mc:Fallback>
        </mc:AlternateContent>
      </w:r>
      <w:r w:rsidRPr="004A482D">
        <w:rPr>
          <w:rFonts w:cs="Arial"/>
          <w:lang w:val="mn-MN"/>
        </w:rPr>
        <w:t xml:space="preserve">Энэхүү </w:t>
      </w:r>
      <w:r w:rsidR="008C17CD" w:rsidRPr="004A482D">
        <w:rPr>
          <w:rFonts w:cs="Arial"/>
          <w:lang w:val="mn-MN"/>
        </w:rPr>
        <w:t>“Тогтоолын хавсралтыг шинэчлэн батлах тухай” Улсын Их Хурлын тогтоолын</w:t>
      </w:r>
      <w:r w:rsidRPr="004A482D">
        <w:rPr>
          <w:rFonts w:cs="Arial"/>
          <w:lang w:val="mn-MN"/>
        </w:rPr>
        <w:t xml:space="preserve"> төсө</w:t>
      </w:r>
      <w:r w:rsidR="008C17CD" w:rsidRPr="004A482D">
        <w:rPr>
          <w:rFonts w:cs="Arial"/>
          <w:lang w:val="mn-MN"/>
        </w:rPr>
        <w:t>л</w:t>
      </w:r>
      <w:r w:rsidRPr="004A482D">
        <w:rPr>
          <w:rFonts w:cs="Arial"/>
          <w:lang w:val="mn-MN"/>
        </w:rPr>
        <w:t xml:space="preserve">  хэрэгжсэнээр 2021 онд ажил эрхэлж буй иргэд 1,264.5 мянган хүн ам, 2022 онд 1,299.1 мянган хүн ам, 2023 онд 1,327 мянган хүн ам, 2024 онд 1,347.7 мянган хүн ам, 2025 онд 1,400 мянган хүн ам болж, ажилгүйдлийн түвшин 2021 – 2025 онд 8.5 хувиас 4.7 хувьд хүрч буурахаар байна. Өмнө тооцсон  ажил эрхэлж буй иргэд болон ажилгүйдлийн түвшинг Улсын хөрөнгө оруулалтын хөтөлбөр хэрэгжсэнээр бий болох ажил эрхэлж буй иргэд болон ажилгүйдлийн түвшинтэй харьцуулан харвал 2025 онд шинээр бий болох ажлын байр бусад жилүүдээс өндөр байгаа нь уул уурхай болон барилгын салбарын томоохон төсөл, хөтөлбөрүүд хэрэгжиж дуусахтай холбоотой юм. </w:t>
      </w:r>
    </w:p>
    <w:p w14:paraId="01930752" w14:textId="18CD2B22" w:rsidR="001466CA" w:rsidRPr="004A482D" w:rsidRDefault="001466CA" w:rsidP="001466CA">
      <w:pPr>
        <w:spacing w:after="0" w:line="276" w:lineRule="auto"/>
        <w:ind w:firstLine="720"/>
        <w:rPr>
          <w:rFonts w:cs="Arial"/>
          <w:noProof/>
          <w:lang w:val="mn-MN"/>
        </w:rPr>
      </w:pPr>
      <w:r w:rsidRPr="004A482D">
        <w:rPr>
          <w:rFonts w:cs="Arial"/>
          <w:noProof/>
          <w:lang w:val="mn-MN"/>
        </w:rPr>
        <w:t xml:space="preserve">Бид энэхүү тооцоондоо төсөл, арга хэмжээнүүдийг </w:t>
      </w:r>
      <w:r w:rsidR="00D21D00" w:rsidRPr="004A482D">
        <w:rPr>
          <w:rFonts w:cs="Arial"/>
          <w:noProof/>
          <w:lang w:val="mn-MN"/>
        </w:rPr>
        <w:t>хэрэгжүүлснээр</w:t>
      </w:r>
      <w:r w:rsidRPr="004A482D">
        <w:rPr>
          <w:rFonts w:cs="Arial"/>
          <w:noProof/>
          <w:lang w:val="mn-MN"/>
        </w:rPr>
        <w:t xml:space="preserve"> бодитоор бий болох байнгын, шууд ажлын байрны тоог үндэслэсэн бөгөөд төсөл хэрэгжих хугацаанд шинээр бий болох шууд бус болон дам ажлын </w:t>
      </w:r>
      <w:r w:rsidRPr="004A482D">
        <w:rPr>
          <w:rFonts w:cs="Arial"/>
          <w:noProof/>
          <w:lang w:val="mn-MN"/>
        </w:rPr>
        <w:lastRenderedPageBreak/>
        <w:t xml:space="preserve">байрыг тооцоогүй болно. Хэрэв шууд ажлын байрыг даган бий болдог шууд бус болон дам ажлын байрыг тооцвол ажилгүйдлийн түвшин </w:t>
      </w:r>
      <w:r w:rsidR="00D21D00" w:rsidRPr="004A482D">
        <w:rPr>
          <w:rFonts w:cs="Arial"/>
          <w:noProof/>
          <w:lang w:val="mn-MN"/>
        </w:rPr>
        <w:t>тооцоолсноос</w:t>
      </w:r>
      <w:r w:rsidRPr="004A482D">
        <w:rPr>
          <w:rFonts w:cs="Arial"/>
          <w:noProof/>
          <w:lang w:val="mn-MN"/>
        </w:rPr>
        <w:t xml:space="preserve"> өндөр хувиар буурах боломжтой.</w:t>
      </w:r>
    </w:p>
    <w:p w14:paraId="008C9023" w14:textId="77777777" w:rsidR="001466CA" w:rsidRPr="004A482D" w:rsidRDefault="001466CA" w:rsidP="001466CA">
      <w:pPr>
        <w:spacing w:after="0" w:line="276" w:lineRule="auto"/>
        <w:ind w:firstLine="720"/>
        <w:rPr>
          <w:rFonts w:cs="Arial"/>
          <w:noProof/>
          <w:lang w:val="mn-MN"/>
        </w:rPr>
      </w:pPr>
    </w:p>
    <w:p w14:paraId="2B823CCC" w14:textId="77777777" w:rsidR="001466CA" w:rsidRPr="004A482D" w:rsidRDefault="001466CA" w:rsidP="001466CA">
      <w:pPr>
        <w:keepNext/>
        <w:spacing w:after="0" w:line="276" w:lineRule="auto"/>
        <w:rPr>
          <w:lang w:val="mn-MN"/>
        </w:rPr>
      </w:pPr>
      <w:r w:rsidRPr="004A482D">
        <w:rPr>
          <w:noProof/>
        </w:rPr>
        <w:drawing>
          <wp:inline distT="0" distB="0" distL="0" distR="0" wp14:anchorId="1ADFA734" wp14:editId="111E3E80">
            <wp:extent cx="5895975" cy="2743200"/>
            <wp:effectExtent l="0" t="0" r="0" b="0"/>
            <wp:docPr id="43" name="Chart 43">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CAF8DD20-13B9-40D8-A65D-EF7BF8B9E0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E633849" w14:textId="77777777" w:rsidR="001466CA" w:rsidRPr="004A482D" w:rsidRDefault="001466CA" w:rsidP="001466CA">
      <w:pPr>
        <w:pStyle w:val="Source"/>
        <w:rPr>
          <w:noProof/>
        </w:rPr>
      </w:pPr>
      <w:r w:rsidRPr="004A482D">
        <w:rPr>
          <w:noProof/>
        </w:rPr>
        <w:t>Эх сурвалж: 2015 – 2020 он – ҮСХ, 2021 - 2025 оны төсөөлөл - ҮХГ, Судлаачийн тооцоолол</w:t>
      </w:r>
    </w:p>
    <w:p w14:paraId="7F730F5C" w14:textId="77777777" w:rsidR="001466CA" w:rsidRPr="004A482D" w:rsidRDefault="001466CA" w:rsidP="001466CA">
      <w:pPr>
        <w:pStyle w:val="Source"/>
        <w:rPr>
          <w:noProof/>
        </w:rPr>
      </w:pPr>
    </w:p>
    <w:p w14:paraId="7C2145D6" w14:textId="46D24D92" w:rsidR="001466CA" w:rsidRPr="004A482D" w:rsidRDefault="001466CA" w:rsidP="001466CA">
      <w:pPr>
        <w:pStyle w:val="Zurag"/>
        <w:rPr>
          <w:rFonts w:cs="Arial"/>
          <w:lang w:val="mn-MN"/>
        </w:rPr>
      </w:pPr>
      <w:bookmarkStart w:id="92" w:name="_Toc89673003"/>
      <w:r w:rsidRPr="004A482D">
        <w:rPr>
          <w:lang w:val="mn-MN"/>
        </w:rPr>
        <w:t xml:space="preserve">Зураг </w:t>
      </w:r>
      <w:r w:rsidRPr="004A482D">
        <w:rPr>
          <w:noProof/>
          <w:lang w:val="mn-MN"/>
        </w:rPr>
        <w:fldChar w:fldCharType="begin"/>
      </w:r>
      <w:r w:rsidRPr="004A482D">
        <w:rPr>
          <w:noProof/>
          <w:lang w:val="mn-MN"/>
        </w:rPr>
        <w:instrText xml:space="preserve"> SEQ Зураг \* ARABIC </w:instrText>
      </w:r>
      <w:r w:rsidRPr="004A482D">
        <w:rPr>
          <w:noProof/>
          <w:lang w:val="mn-MN"/>
        </w:rPr>
        <w:fldChar w:fldCharType="separate"/>
      </w:r>
      <w:r w:rsidR="00231BC7" w:rsidRPr="004A482D">
        <w:rPr>
          <w:noProof/>
          <w:lang w:val="mn-MN"/>
        </w:rPr>
        <w:t>11</w:t>
      </w:r>
      <w:r w:rsidRPr="004A482D">
        <w:rPr>
          <w:noProof/>
          <w:lang w:val="mn-MN"/>
        </w:rPr>
        <w:fldChar w:fldCharType="end"/>
      </w:r>
      <w:r w:rsidRPr="004A482D">
        <w:rPr>
          <w:rStyle w:val="ZuragChar"/>
          <w:lang w:val="mn-MN"/>
        </w:rPr>
        <w:t>.</w:t>
      </w:r>
      <w:r w:rsidRPr="004A482D">
        <w:rPr>
          <w:lang w:val="mn-MN"/>
        </w:rPr>
        <w:t xml:space="preserve"> УХОХ-ийн ажилгүйдлийн түвшинд нөлөөлөх нөлөөлөл 2021-2025</w:t>
      </w:r>
      <w:r w:rsidR="00E279F7" w:rsidRPr="004A482D">
        <w:rPr>
          <w:lang w:val="mn-MN"/>
        </w:rPr>
        <w:t xml:space="preserve"> </w:t>
      </w:r>
      <w:r w:rsidRPr="004A482D">
        <w:rPr>
          <w:lang w:val="mn-MN"/>
        </w:rPr>
        <w:t>он</w:t>
      </w:r>
      <w:bookmarkEnd w:id="92"/>
      <w:r w:rsidR="00E279F7" w:rsidRPr="004A482D">
        <w:rPr>
          <w:lang w:val="mn-MN"/>
        </w:rPr>
        <w:t>д</w:t>
      </w:r>
    </w:p>
    <w:p w14:paraId="2381280B" w14:textId="4207849C" w:rsidR="001466CA" w:rsidRPr="004A482D" w:rsidRDefault="001466CA" w:rsidP="001466CA">
      <w:pPr>
        <w:spacing w:after="0" w:line="276" w:lineRule="auto"/>
        <w:ind w:firstLine="720"/>
        <w:rPr>
          <w:rFonts w:cs="Arial"/>
          <w:noProof/>
          <w:lang w:val="mn-MN"/>
        </w:rPr>
      </w:pPr>
      <w:r w:rsidRPr="004A482D">
        <w:rPr>
          <w:rFonts w:cs="Arial"/>
          <w:noProof/>
          <w:lang w:val="mn-MN"/>
        </w:rPr>
        <w:t xml:space="preserve"> </w:t>
      </w:r>
      <w:r w:rsidR="004063BC" w:rsidRPr="004A482D">
        <w:rPr>
          <w:rFonts w:cs="Arial"/>
          <w:noProof/>
          <w:lang w:val="mn-MN"/>
        </w:rPr>
        <w:t xml:space="preserve">“Тогтоолын хавсралтыг шинэчлэн батлах тухай” Улсын Их Хурлын тогтоолын төсөлд </w:t>
      </w:r>
      <w:r w:rsidRPr="004A482D">
        <w:rPr>
          <w:rFonts w:cs="Arial"/>
          <w:noProof/>
          <w:lang w:val="mn-MN"/>
        </w:rPr>
        <w:t xml:space="preserve">туссан төсөл, арга хэмжээнүүдийн шинээр бий болгох байнгын ажлын байрны тоог </w:t>
      </w:r>
      <w:r w:rsidR="00606FFF" w:rsidRPr="004A482D">
        <w:rPr>
          <w:rFonts w:cs="Arial"/>
          <w:noProof/>
          <w:lang w:val="mn-MN"/>
        </w:rPr>
        <w:t>Төсвийн ерөнхийлөн захирагч</w:t>
      </w:r>
      <w:r w:rsidRPr="004A482D">
        <w:rPr>
          <w:rFonts w:cs="Arial"/>
          <w:noProof/>
          <w:lang w:val="mn-MN"/>
        </w:rPr>
        <w:t>даар авч үзвэл:</w:t>
      </w:r>
    </w:p>
    <w:p w14:paraId="2CE9E6DE" w14:textId="77777777" w:rsidR="001466CA" w:rsidRPr="004A482D" w:rsidRDefault="001466CA" w:rsidP="001466CA">
      <w:pPr>
        <w:spacing w:after="0" w:line="276" w:lineRule="auto"/>
        <w:rPr>
          <w:rFonts w:cs="Arial"/>
          <w:lang w:val="mn-MN"/>
        </w:rPr>
      </w:pPr>
      <w:r w:rsidRPr="004A482D">
        <w:rPr>
          <w:rFonts w:cs="Arial"/>
          <w:lang w:val="mn-MN"/>
        </w:rPr>
        <w:fldChar w:fldCharType="begin"/>
      </w:r>
      <w:r w:rsidRPr="004A482D">
        <w:rPr>
          <w:rFonts w:cs="Arial"/>
          <w:lang w:val="mn-MN"/>
        </w:rPr>
        <w:instrText xml:space="preserve"> LINK Excel.Sheet.12 "C:\\Users\\badamkhand.b\\Desktop\\UHOH\\2019.05.13 UHOH\\Ажлын байрны мэдээлэлтэй төслүүд.xlsx" "Яамдын Ажлын байр!R1C1:R17C6" \a \f 4 \h  \* MERGEFORMAT </w:instrText>
      </w:r>
      <w:r w:rsidRPr="004A482D">
        <w:rPr>
          <w:rFonts w:cs="Arial"/>
          <w:lang w:val="mn-MN"/>
        </w:rPr>
        <w:fldChar w:fldCharType="separate"/>
      </w:r>
    </w:p>
    <w:p w14:paraId="244AA752" w14:textId="6388CF19" w:rsidR="001466CA" w:rsidRPr="004A482D" w:rsidRDefault="001466CA" w:rsidP="001466CA">
      <w:pPr>
        <w:pStyle w:val="Husnegt"/>
      </w:pPr>
      <w:r w:rsidRPr="004A482D">
        <w:fldChar w:fldCharType="end"/>
      </w:r>
      <w:bookmarkStart w:id="93" w:name="_Toc86050071"/>
      <w:r w:rsidRPr="004A482D">
        <w:t xml:space="preserve">Хүснэгт </w:t>
      </w:r>
      <w:r w:rsidRPr="004A482D">
        <w:fldChar w:fldCharType="begin"/>
      </w:r>
      <w:r w:rsidRPr="004A482D">
        <w:instrText xml:space="preserve"> SEQ Хүснэгт \* ARABIC </w:instrText>
      </w:r>
      <w:r w:rsidRPr="004A482D">
        <w:fldChar w:fldCharType="separate"/>
      </w:r>
      <w:r w:rsidR="00991C8D" w:rsidRPr="004A482D">
        <w:rPr>
          <w:noProof/>
        </w:rPr>
        <w:t>7</w:t>
      </w:r>
      <w:r w:rsidRPr="004A482D">
        <w:fldChar w:fldCharType="end"/>
      </w:r>
      <w:r w:rsidRPr="004A482D">
        <w:t>. Төслүүдийн шинээр бий болгох байнгын ажлын байрны тоо,</w:t>
      </w:r>
      <w:bookmarkEnd w:id="93"/>
      <w:r w:rsidRPr="004A482D">
        <w:t xml:space="preserve"> </w:t>
      </w:r>
    </w:p>
    <w:p w14:paraId="5F01B201" w14:textId="73488B34" w:rsidR="001466CA" w:rsidRPr="004A482D" w:rsidRDefault="001466CA" w:rsidP="001466CA">
      <w:pPr>
        <w:pStyle w:val="Husnegt"/>
        <w:spacing w:after="120"/>
      </w:pPr>
      <w:r w:rsidRPr="004A482D">
        <w:t xml:space="preserve">хариуцан хэрэгжүүлэх </w:t>
      </w:r>
      <w:r w:rsidR="00E279F7" w:rsidRPr="004A482D">
        <w:t>Төсвийн ерөнхийлөн захирагчаар</w:t>
      </w:r>
    </w:p>
    <w:tbl>
      <w:tblPr>
        <w:tblStyle w:val="GridTable4-Accent5"/>
        <w:tblW w:w="9356" w:type="dxa"/>
        <w:tblInd w:w="-5" w:type="dxa"/>
        <w:tblLayout w:type="fixed"/>
        <w:tblLook w:val="04A0" w:firstRow="1" w:lastRow="0" w:firstColumn="1" w:lastColumn="0" w:noHBand="0" w:noVBand="1"/>
      </w:tblPr>
      <w:tblGrid>
        <w:gridCol w:w="1985"/>
        <w:gridCol w:w="992"/>
        <w:gridCol w:w="477"/>
        <w:gridCol w:w="515"/>
        <w:gridCol w:w="993"/>
        <w:gridCol w:w="992"/>
        <w:gridCol w:w="992"/>
        <w:gridCol w:w="1134"/>
        <w:gridCol w:w="1276"/>
      </w:tblGrid>
      <w:tr w:rsidR="001466CA" w:rsidRPr="004A482D" w14:paraId="438F682F" w14:textId="77777777" w:rsidTr="00863681">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985" w:type="dxa"/>
            <w:vMerge w:val="restart"/>
            <w:vAlign w:val="center"/>
            <w:hideMark/>
          </w:tcPr>
          <w:p w14:paraId="5F16B990" w14:textId="034C8C9D" w:rsidR="001466CA" w:rsidRPr="004A482D" w:rsidRDefault="00E279F7" w:rsidP="00863681">
            <w:pPr>
              <w:jc w:val="center"/>
              <w:rPr>
                <w:rFonts w:eastAsia="Times New Roman" w:cs="Arial"/>
                <w:b w:val="0"/>
                <w:bCs w:val="0"/>
                <w:szCs w:val="20"/>
                <w:lang w:val="mn-MN"/>
              </w:rPr>
            </w:pPr>
            <w:r w:rsidRPr="004A482D">
              <w:rPr>
                <w:rFonts w:eastAsia="Times New Roman" w:cs="Arial"/>
                <w:szCs w:val="20"/>
                <w:lang w:val="mn-MN"/>
              </w:rPr>
              <w:t>Төсвийн ерөнхийлөн захирагч</w:t>
            </w:r>
          </w:p>
        </w:tc>
        <w:tc>
          <w:tcPr>
            <w:tcW w:w="1469" w:type="dxa"/>
            <w:gridSpan w:val="2"/>
          </w:tcPr>
          <w:p w14:paraId="05D9A40E" w14:textId="77777777" w:rsidR="001466CA" w:rsidRPr="004A482D" w:rsidRDefault="001466CA"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szCs w:val="20"/>
                <w:lang w:val="mn-MN"/>
              </w:rPr>
            </w:pPr>
          </w:p>
        </w:tc>
        <w:tc>
          <w:tcPr>
            <w:tcW w:w="5902" w:type="dxa"/>
            <w:gridSpan w:val="6"/>
            <w:noWrap/>
            <w:vAlign w:val="center"/>
            <w:hideMark/>
          </w:tcPr>
          <w:p w14:paraId="09775F4B" w14:textId="77777777" w:rsidR="001466CA" w:rsidRPr="004A482D" w:rsidRDefault="001466CA"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0"/>
                <w:lang w:val="mn-MN"/>
              </w:rPr>
            </w:pPr>
            <w:r w:rsidRPr="004A482D">
              <w:rPr>
                <w:rFonts w:eastAsia="Times New Roman" w:cs="Arial"/>
                <w:szCs w:val="20"/>
                <w:lang w:val="mn-MN"/>
              </w:rPr>
              <w:t>Шинээр бий болох ажлын байрны тоо</w:t>
            </w:r>
          </w:p>
        </w:tc>
      </w:tr>
      <w:tr w:rsidR="001466CA" w:rsidRPr="004A482D" w14:paraId="356E6CF3" w14:textId="77777777" w:rsidTr="00C71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985" w:type="dxa"/>
            <w:vMerge/>
            <w:vAlign w:val="center"/>
            <w:hideMark/>
          </w:tcPr>
          <w:p w14:paraId="6F9CA5CB" w14:textId="77777777" w:rsidR="001466CA" w:rsidRPr="004A482D" w:rsidRDefault="001466CA" w:rsidP="00863681">
            <w:pPr>
              <w:jc w:val="center"/>
              <w:rPr>
                <w:rFonts w:eastAsia="Times New Roman" w:cs="Arial"/>
                <w:b w:val="0"/>
                <w:bCs w:val="0"/>
                <w:color w:val="000000"/>
                <w:szCs w:val="20"/>
                <w:lang w:val="mn-MN"/>
              </w:rPr>
            </w:pPr>
          </w:p>
        </w:tc>
        <w:tc>
          <w:tcPr>
            <w:tcW w:w="992" w:type="dxa"/>
            <w:noWrap/>
            <w:vAlign w:val="center"/>
            <w:hideMark/>
          </w:tcPr>
          <w:p w14:paraId="67914AF7" w14:textId="77777777" w:rsidR="001466CA" w:rsidRPr="004A482D" w:rsidRDefault="001466CA" w:rsidP="0086368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Cs w:val="20"/>
                <w:lang w:val="mn-MN"/>
              </w:rPr>
            </w:pPr>
            <w:r w:rsidRPr="004A482D">
              <w:rPr>
                <w:rFonts w:eastAsia="Times New Roman" w:cs="Arial"/>
                <w:b/>
                <w:bCs/>
                <w:color w:val="000000"/>
                <w:szCs w:val="20"/>
                <w:lang w:val="mn-MN"/>
              </w:rPr>
              <w:t>2021</w:t>
            </w:r>
          </w:p>
        </w:tc>
        <w:tc>
          <w:tcPr>
            <w:tcW w:w="992" w:type="dxa"/>
            <w:gridSpan w:val="2"/>
            <w:noWrap/>
            <w:vAlign w:val="center"/>
            <w:hideMark/>
          </w:tcPr>
          <w:p w14:paraId="4BF5C710" w14:textId="77777777" w:rsidR="001466CA" w:rsidRPr="004A482D" w:rsidRDefault="001466CA" w:rsidP="0086368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Cs w:val="20"/>
                <w:lang w:val="mn-MN"/>
              </w:rPr>
            </w:pPr>
            <w:r w:rsidRPr="004A482D">
              <w:rPr>
                <w:rFonts w:eastAsia="Times New Roman" w:cs="Arial"/>
                <w:b/>
                <w:bCs/>
                <w:color w:val="000000"/>
                <w:szCs w:val="20"/>
                <w:lang w:val="mn-MN"/>
              </w:rPr>
              <w:t>2022</w:t>
            </w:r>
          </w:p>
        </w:tc>
        <w:tc>
          <w:tcPr>
            <w:tcW w:w="993" w:type="dxa"/>
            <w:noWrap/>
            <w:vAlign w:val="center"/>
            <w:hideMark/>
          </w:tcPr>
          <w:p w14:paraId="2EE288C8" w14:textId="77777777" w:rsidR="001466CA" w:rsidRPr="004A482D" w:rsidRDefault="001466CA" w:rsidP="0086368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Cs w:val="20"/>
                <w:lang w:val="mn-MN"/>
              </w:rPr>
            </w:pPr>
            <w:r w:rsidRPr="004A482D">
              <w:rPr>
                <w:rFonts w:eastAsia="Times New Roman" w:cs="Arial"/>
                <w:b/>
                <w:bCs/>
                <w:color w:val="000000"/>
                <w:szCs w:val="20"/>
                <w:lang w:val="mn-MN"/>
              </w:rPr>
              <w:t>2023</w:t>
            </w:r>
          </w:p>
        </w:tc>
        <w:tc>
          <w:tcPr>
            <w:tcW w:w="992" w:type="dxa"/>
            <w:noWrap/>
            <w:vAlign w:val="center"/>
            <w:hideMark/>
          </w:tcPr>
          <w:p w14:paraId="43A61D93" w14:textId="77777777" w:rsidR="001466CA" w:rsidRPr="004A482D" w:rsidRDefault="001466CA" w:rsidP="0086368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Cs w:val="20"/>
                <w:lang w:val="mn-MN"/>
              </w:rPr>
            </w:pPr>
            <w:r w:rsidRPr="004A482D">
              <w:rPr>
                <w:rFonts w:eastAsia="Times New Roman" w:cs="Arial"/>
                <w:b/>
                <w:bCs/>
                <w:color w:val="000000"/>
                <w:szCs w:val="20"/>
                <w:lang w:val="mn-MN"/>
              </w:rPr>
              <w:t>2024</w:t>
            </w:r>
          </w:p>
        </w:tc>
        <w:tc>
          <w:tcPr>
            <w:tcW w:w="992" w:type="dxa"/>
            <w:noWrap/>
            <w:vAlign w:val="center"/>
            <w:hideMark/>
          </w:tcPr>
          <w:p w14:paraId="56C95DBA" w14:textId="77777777" w:rsidR="001466CA" w:rsidRPr="004A482D" w:rsidRDefault="001466CA" w:rsidP="0086368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Cs w:val="20"/>
                <w:lang w:val="mn-MN"/>
              </w:rPr>
            </w:pPr>
            <w:r w:rsidRPr="004A482D">
              <w:rPr>
                <w:rFonts w:eastAsia="Times New Roman" w:cs="Arial"/>
                <w:b/>
                <w:bCs/>
                <w:color w:val="000000"/>
                <w:szCs w:val="20"/>
                <w:lang w:val="mn-MN"/>
              </w:rPr>
              <w:t>2025</w:t>
            </w:r>
          </w:p>
        </w:tc>
        <w:tc>
          <w:tcPr>
            <w:tcW w:w="1134" w:type="dxa"/>
            <w:vAlign w:val="center"/>
          </w:tcPr>
          <w:p w14:paraId="061D93CC" w14:textId="77777777" w:rsidR="001466CA" w:rsidRPr="004A482D" w:rsidRDefault="001466CA" w:rsidP="00C7193D">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Cs w:val="20"/>
                <w:lang w:val="mn-MN"/>
              </w:rPr>
            </w:pPr>
            <w:r w:rsidRPr="004A482D">
              <w:rPr>
                <w:rFonts w:eastAsia="Times New Roman" w:cs="Arial"/>
                <w:b/>
                <w:bCs/>
                <w:color w:val="000000"/>
                <w:szCs w:val="20"/>
                <w:lang w:val="mn-MN"/>
              </w:rPr>
              <w:t>Шилжих</w:t>
            </w:r>
          </w:p>
        </w:tc>
        <w:tc>
          <w:tcPr>
            <w:tcW w:w="1276" w:type="dxa"/>
            <w:noWrap/>
            <w:vAlign w:val="center"/>
            <w:hideMark/>
          </w:tcPr>
          <w:p w14:paraId="37BBA9D0" w14:textId="77777777" w:rsidR="001466CA" w:rsidRPr="004A482D" w:rsidRDefault="001466CA" w:rsidP="00C7193D">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Cs w:val="20"/>
                <w:lang w:val="mn-MN"/>
              </w:rPr>
            </w:pPr>
            <w:r w:rsidRPr="004A482D">
              <w:rPr>
                <w:rFonts w:eastAsia="Times New Roman" w:cs="Arial"/>
                <w:b/>
                <w:bCs/>
                <w:color w:val="000000"/>
                <w:szCs w:val="20"/>
                <w:lang w:val="mn-MN"/>
              </w:rPr>
              <w:t>Нийт</w:t>
            </w:r>
          </w:p>
        </w:tc>
      </w:tr>
      <w:tr w:rsidR="00E279F7" w:rsidRPr="004A482D" w14:paraId="67CB657E" w14:textId="77777777" w:rsidTr="00863681">
        <w:trPr>
          <w:trHeight w:val="300"/>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14:paraId="68567EB1" w14:textId="1F160DD5" w:rsidR="00E279F7" w:rsidRPr="004A482D" w:rsidRDefault="00E279F7" w:rsidP="00E279F7">
            <w:pPr>
              <w:rPr>
                <w:rFonts w:eastAsia="Times New Roman" w:cs="Arial"/>
                <w:color w:val="000000"/>
                <w:szCs w:val="20"/>
                <w:lang w:val="mn-MN"/>
              </w:rPr>
            </w:pPr>
            <w:r w:rsidRPr="004A482D">
              <w:rPr>
                <w:rFonts w:eastAsia="Times New Roman" w:cs="Arial"/>
                <w:color w:val="000000"/>
                <w:szCs w:val="20"/>
                <w:lang w:val="mn-MN"/>
              </w:rPr>
              <w:t>БОАЖ-ын сайд</w:t>
            </w:r>
          </w:p>
        </w:tc>
        <w:tc>
          <w:tcPr>
            <w:tcW w:w="992" w:type="dxa"/>
            <w:noWrap/>
            <w:vAlign w:val="center"/>
            <w:hideMark/>
          </w:tcPr>
          <w:p w14:paraId="59473307"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26 </w:t>
            </w:r>
          </w:p>
        </w:tc>
        <w:tc>
          <w:tcPr>
            <w:tcW w:w="992" w:type="dxa"/>
            <w:gridSpan w:val="2"/>
            <w:noWrap/>
            <w:vAlign w:val="center"/>
            <w:hideMark/>
          </w:tcPr>
          <w:p w14:paraId="1B7D6E82"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54 </w:t>
            </w:r>
          </w:p>
        </w:tc>
        <w:tc>
          <w:tcPr>
            <w:tcW w:w="993" w:type="dxa"/>
            <w:noWrap/>
            <w:vAlign w:val="center"/>
            <w:hideMark/>
          </w:tcPr>
          <w:p w14:paraId="36053856"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212 </w:t>
            </w:r>
          </w:p>
        </w:tc>
        <w:tc>
          <w:tcPr>
            <w:tcW w:w="992" w:type="dxa"/>
            <w:noWrap/>
            <w:vAlign w:val="center"/>
            <w:hideMark/>
          </w:tcPr>
          <w:p w14:paraId="014EFD2F"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242 </w:t>
            </w:r>
          </w:p>
        </w:tc>
        <w:tc>
          <w:tcPr>
            <w:tcW w:w="992" w:type="dxa"/>
            <w:noWrap/>
            <w:vAlign w:val="center"/>
            <w:hideMark/>
          </w:tcPr>
          <w:p w14:paraId="4E53A18E"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720 </w:t>
            </w:r>
          </w:p>
        </w:tc>
        <w:tc>
          <w:tcPr>
            <w:tcW w:w="1134" w:type="dxa"/>
          </w:tcPr>
          <w:p w14:paraId="7969A83D"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mn-MN"/>
              </w:rPr>
            </w:pPr>
          </w:p>
        </w:tc>
        <w:tc>
          <w:tcPr>
            <w:tcW w:w="1276" w:type="dxa"/>
            <w:noWrap/>
            <w:vAlign w:val="center"/>
            <w:hideMark/>
          </w:tcPr>
          <w:p w14:paraId="656827CA"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1,254 </w:t>
            </w:r>
          </w:p>
        </w:tc>
      </w:tr>
      <w:tr w:rsidR="00E279F7" w:rsidRPr="004A482D" w14:paraId="05CEB163" w14:textId="77777777" w:rsidTr="008636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14:paraId="01018F4F" w14:textId="7FB43C37" w:rsidR="00E279F7" w:rsidRPr="004A482D" w:rsidRDefault="00E279F7" w:rsidP="00E279F7">
            <w:pPr>
              <w:rPr>
                <w:rFonts w:eastAsia="Times New Roman" w:cs="Arial"/>
                <w:color w:val="000000"/>
                <w:szCs w:val="20"/>
                <w:lang w:val="mn-MN"/>
              </w:rPr>
            </w:pPr>
            <w:r w:rsidRPr="004A482D">
              <w:rPr>
                <w:rFonts w:eastAsia="Times New Roman" w:cs="Arial"/>
                <w:color w:val="000000"/>
                <w:szCs w:val="20"/>
                <w:lang w:val="mn-MN"/>
              </w:rPr>
              <w:t>БХБ-ын сайд</w:t>
            </w:r>
          </w:p>
        </w:tc>
        <w:tc>
          <w:tcPr>
            <w:tcW w:w="992" w:type="dxa"/>
            <w:noWrap/>
            <w:vAlign w:val="center"/>
            <w:hideMark/>
          </w:tcPr>
          <w:p w14:paraId="33E378D5"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1,080 </w:t>
            </w:r>
          </w:p>
        </w:tc>
        <w:tc>
          <w:tcPr>
            <w:tcW w:w="992" w:type="dxa"/>
            <w:gridSpan w:val="2"/>
            <w:noWrap/>
            <w:vAlign w:val="center"/>
            <w:hideMark/>
          </w:tcPr>
          <w:p w14:paraId="389F4086"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1,472 </w:t>
            </w:r>
          </w:p>
        </w:tc>
        <w:tc>
          <w:tcPr>
            <w:tcW w:w="993" w:type="dxa"/>
            <w:noWrap/>
            <w:vAlign w:val="center"/>
            <w:hideMark/>
          </w:tcPr>
          <w:p w14:paraId="507B1C0C"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2,945 </w:t>
            </w:r>
          </w:p>
        </w:tc>
        <w:tc>
          <w:tcPr>
            <w:tcW w:w="992" w:type="dxa"/>
            <w:noWrap/>
            <w:vAlign w:val="center"/>
            <w:hideMark/>
          </w:tcPr>
          <w:p w14:paraId="1DEFE5E8"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2,705 </w:t>
            </w:r>
          </w:p>
        </w:tc>
        <w:tc>
          <w:tcPr>
            <w:tcW w:w="992" w:type="dxa"/>
            <w:noWrap/>
            <w:vAlign w:val="center"/>
            <w:hideMark/>
          </w:tcPr>
          <w:p w14:paraId="1753BE30"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10,938 </w:t>
            </w:r>
          </w:p>
        </w:tc>
        <w:tc>
          <w:tcPr>
            <w:tcW w:w="1134" w:type="dxa"/>
          </w:tcPr>
          <w:p w14:paraId="02B4072A"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cs="Arial"/>
                <w:color w:val="000000"/>
                <w:szCs w:val="20"/>
                <w:lang w:val="mn-MN"/>
              </w:rPr>
            </w:pPr>
          </w:p>
        </w:tc>
        <w:tc>
          <w:tcPr>
            <w:tcW w:w="1276" w:type="dxa"/>
            <w:noWrap/>
            <w:vAlign w:val="center"/>
            <w:hideMark/>
          </w:tcPr>
          <w:p w14:paraId="4F8393EC"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19,141 </w:t>
            </w:r>
          </w:p>
        </w:tc>
      </w:tr>
      <w:tr w:rsidR="00E279F7" w:rsidRPr="004A482D" w14:paraId="1243F116" w14:textId="77777777" w:rsidTr="00863681">
        <w:trPr>
          <w:trHeight w:val="300"/>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14:paraId="6577D59D" w14:textId="304A7035" w:rsidR="00E279F7" w:rsidRPr="004A482D" w:rsidRDefault="00E279F7" w:rsidP="00E279F7">
            <w:pPr>
              <w:rPr>
                <w:rFonts w:eastAsia="Times New Roman" w:cs="Arial"/>
                <w:color w:val="000000"/>
                <w:szCs w:val="20"/>
                <w:lang w:val="mn-MN"/>
              </w:rPr>
            </w:pPr>
            <w:r w:rsidRPr="004A482D">
              <w:rPr>
                <w:rFonts w:eastAsia="Times New Roman" w:cs="Arial"/>
                <w:color w:val="000000"/>
                <w:szCs w:val="20"/>
                <w:lang w:val="mn-MN"/>
              </w:rPr>
              <w:t>БШУ-ы сайд</w:t>
            </w:r>
          </w:p>
        </w:tc>
        <w:tc>
          <w:tcPr>
            <w:tcW w:w="992" w:type="dxa"/>
            <w:noWrap/>
            <w:vAlign w:val="center"/>
            <w:hideMark/>
          </w:tcPr>
          <w:p w14:paraId="414AE025"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5,720 </w:t>
            </w:r>
          </w:p>
        </w:tc>
        <w:tc>
          <w:tcPr>
            <w:tcW w:w="992" w:type="dxa"/>
            <w:gridSpan w:val="2"/>
            <w:noWrap/>
            <w:vAlign w:val="center"/>
            <w:hideMark/>
          </w:tcPr>
          <w:p w14:paraId="7085CBCC"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8,327 </w:t>
            </w:r>
          </w:p>
        </w:tc>
        <w:tc>
          <w:tcPr>
            <w:tcW w:w="993" w:type="dxa"/>
            <w:noWrap/>
            <w:vAlign w:val="center"/>
            <w:hideMark/>
          </w:tcPr>
          <w:p w14:paraId="57E84193"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7,205 </w:t>
            </w:r>
          </w:p>
        </w:tc>
        <w:tc>
          <w:tcPr>
            <w:tcW w:w="992" w:type="dxa"/>
            <w:noWrap/>
            <w:vAlign w:val="center"/>
            <w:hideMark/>
          </w:tcPr>
          <w:p w14:paraId="042896F9"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7,938 </w:t>
            </w:r>
          </w:p>
        </w:tc>
        <w:tc>
          <w:tcPr>
            <w:tcW w:w="992" w:type="dxa"/>
            <w:noWrap/>
            <w:vAlign w:val="center"/>
            <w:hideMark/>
          </w:tcPr>
          <w:p w14:paraId="24347785"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20,336 </w:t>
            </w:r>
          </w:p>
        </w:tc>
        <w:tc>
          <w:tcPr>
            <w:tcW w:w="1134" w:type="dxa"/>
          </w:tcPr>
          <w:p w14:paraId="0BD9F17A"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mn-MN"/>
              </w:rPr>
            </w:pPr>
          </w:p>
        </w:tc>
        <w:tc>
          <w:tcPr>
            <w:tcW w:w="1276" w:type="dxa"/>
            <w:noWrap/>
            <w:vAlign w:val="center"/>
            <w:hideMark/>
          </w:tcPr>
          <w:p w14:paraId="431185B9"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49,525 </w:t>
            </w:r>
          </w:p>
        </w:tc>
      </w:tr>
      <w:tr w:rsidR="00E279F7" w:rsidRPr="004A482D" w14:paraId="0EA69D10" w14:textId="77777777" w:rsidTr="008636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14:paraId="53849B87" w14:textId="73F3DB24" w:rsidR="00E279F7" w:rsidRPr="004A482D" w:rsidRDefault="00E279F7" w:rsidP="00E279F7">
            <w:pPr>
              <w:rPr>
                <w:rFonts w:eastAsia="Times New Roman" w:cs="Arial"/>
                <w:color w:val="000000"/>
                <w:szCs w:val="20"/>
                <w:lang w:val="mn-MN"/>
              </w:rPr>
            </w:pPr>
            <w:r w:rsidRPr="004A482D">
              <w:rPr>
                <w:rFonts w:eastAsia="Times New Roman" w:cs="Arial"/>
                <w:color w:val="000000"/>
                <w:szCs w:val="20"/>
                <w:lang w:val="mn-MN"/>
              </w:rPr>
              <w:t>ЗТХ-ийн сайд</w:t>
            </w:r>
          </w:p>
        </w:tc>
        <w:tc>
          <w:tcPr>
            <w:tcW w:w="992" w:type="dxa"/>
            <w:noWrap/>
            <w:vAlign w:val="center"/>
            <w:hideMark/>
          </w:tcPr>
          <w:p w14:paraId="214F6F46"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8,007 </w:t>
            </w:r>
          </w:p>
        </w:tc>
        <w:tc>
          <w:tcPr>
            <w:tcW w:w="992" w:type="dxa"/>
            <w:gridSpan w:val="2"/>
            <w:noWrap/>
            <w:vAlign w:val="center"/>
            <w:hideMark/>
          </w:tcPr>
          <w:p w14:paraId="7F6C931D"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3,255 </w:t>
            </w:r>
          </w:p>
        </w:tc>
        <w:tc>
          <w:tcPr>
            <w:tcW w:w="993" w:type="dxa"/>
            <w:noWrap/>
            <w:vAlign w:val="center"/>
            <w:hideMark/>
          </w:tcPr>
          <w:p w14:paraId="0354B2B4"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1,862 </w:t>
            </w:r>
          </w:p>
        </w:tc>
        <w:tc>
          <w:tcPr>
            <w:tcW w:w="992" w:type="dxa"/>
            <w:noWrap/>
            <w:vAlign w:val="center"/>
            <w:hideMark/>
          </w:tcPr>
          <w:p w14:paraId="63585DE8"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444 </w:t>
            </w:r>
          </w:p>
        </w:tc>
        <w:tc>
          <w:tcPr>
            <w:tcW w:w="992" w:type="dxa"/>
            <w:noWrap/>
            <w:vAlign w:val="center"/>
            <w:hideMark/>
          </w:tcPr>
          <w:p w14:paraId="5017882A"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110 </w:t>
            </w:r>
          </w:p>
        </w:tc>
        <w:tc>
          <w:tcPr>
            <w:tcW w:w="1134" w:type="dxa"/>
          </w:tcPr>
          <w:p w14:paraId="31CF9FE8"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cs="Arial"/>
                <w:color w:val="000000"/>
                <w:szCs w:val="20"/>
                <w:lang w:val="mn-MN"/>
              </w:rPr>
            </w:pPr>
          </w:p>
        </w:tc>
        <w:tc>
          <w:tcPr>
            <w:tcW w:w="1276" w:type="dxa"/>
            <w:noWrap/>
            <w:vAlign w:val="center"/>
            <w:hideMark/>
          </w:tcPr>
          <w:p w14:paraId="0536494C"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13,678 </w:t>
            </w:r>
          </w:p>
        </w:tc>
      </w:tr>
      <w:tr w:rsidR="00E279F7" w:rsidRPr="004A482D" w14:paraId="3FC0FD99" w14:textId="77777777" w:rsidTr="00863681">
        <w:trPr>
          <w:trHeight w:val="300"/>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14:paraId="28E427FC" w14:textId="240F9E26" w:rsidR="00E279F7" w:rsidRPr="004A482D" w:rsidRDefault="00E279F7" w:rsidP="00E279F7">
            <w:pPr>
              <w:rPr>
                <w:rFonts w:eastAsia="Times New Roman" w:cs="Arial"/>
                <w:color w:val="000000"/>
                <w:szCs w:val="20"/>
                <w:lang w:val="mn-MN"/>
              </w:rPr>
            </w:pPr>
            <w:r w:rsidRPr="004A482D">
              <w:rPr>
                <w:rFonts w:eastAsia="Times New Roman" w:cs="Arial"/>
                <w:color w:val="000000"/>
                <w:szCs w:val="20"/>
                <w:lang w:val="mn-MN"/>
              </w:rPr>
              <w:t>НЗД</w:t>
            </w:r>
          </w:p>
        </w:tc>
        <w:tc>
          <w:tcPr>
            <w:tcW w:w="992" w:type="dxa"/>
            <w:noWrap/>
            <w:vAlign w:val="center"/>
            <w:hideMark/>
          </w:tcPr>
          <w:p w14:paraId="53DEB8BA"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1,567 </w:t>
            </w:r>
          </w:p>
        </w:tc>
        <w:tc>
          <w:tcPr>
            <w:tcW w:w="992" w:type="dxa"/>
            <w:gridSpan w:val="2"/>
            <w:noWrap/>
            <w:vAlign w:val="center"/>
            <w:hideMark/>
          </w:tcPr>
          <w:p w14:paraId="22618AAB"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1,509 </w:t>
            </w:r>
          </w:p>
        </w:tc>
        <w:tc>
          <w:tcPr>
            <w:tcW w:w="993" w:type="dxa"/>
            <w:noWrap/>
            <w:vAlign w:val="center"/>
            <w:hideMark/>
          </w:tcPr>
          <w:p w14:paraId="13118675"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3,445 </w:t>
            </w:r>
          </w:p>
        </w:tc>
        <w:tc>
          <w:tcPr>
            <w:tcW w:w="992" w:type="dxa"/>
            <w:noWrap/>
            <w:vAlign w:val="center"/>
            <w:hideMark/>
          </w:tcPr>
          <w:p w14:paraId="22600328"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3,764 </w:t>
            </w:r>
          </w:p>
        </w:tc>
        <w:tc>
          <w:tcPr>
            <w:tcW w:w="992" w:type="dxa"/>
            <w:noWrap/>
            <w:vAlign w:val="center"/>
            <w:hideMark/>
          </w:tcPr>
          <w:p w14:paraId="5865E867"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7,198 </w:t>
            </w:r>
          </w:p>
        </w:tc>
        <w:tc>
          <w:tcPr>
            <w:tcW w:w="1134" w:type="dxa"/>
          </w:tcPr>
          <w:p w14:paraId="58918D36"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mn-MN"/>
              </w:rPr>
            </w:pPr>
          </w:p>
        </w:tc>
        <w:tc>
          <w:tcPr>
            <w:tcW w:w="1276" w:type="dxa"/>
            <w:noWrap/>
            <w:vAlign w:val="center"/>
            <w:hideMark/>
          </w:tcPr>
          <w:p w14:paraId="62E329A1"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17,483 </w:t>
            </w:r>
          </w:p>
        </w:tc>
      </w:tr>
      <w:tr w:rsidR="00E279F7" w:rsidRPr="004A482D" w14:paraId="3D00C820" w14:textId="77777777" w:rsidTr="008636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14:paraId="69CDB6F0" w14:textId="69173383" w:rsidR="00E279F7" w:rsidRPr="004A482D" w:rsidRDefault="00E279F7" w:rsidP="00E279F7">
            <w:pPr>
              <w:rPr>
                <w:rFonts w:eastAsia="Times New Roman" w:cs="Arial"/>
                <w:color w:val="000000"/>
                <w:szCs w:val="20"/>
                <w:lang w:val="mn-MN"/>
              </w:rPr>
            </w:pPr>
            <w:r w:rsidRPr="004A482D">
              <w:rPr>
                <w:rFonts w:eastAsia="Times New Roman" w:cs="Arial"/>
                <w:color w:val="000000"/>
                <w:szCs w:val="20"/>
                <w:lang w:val="mn-MN"/>
              </w:rPr>
              <w:t>Сангийн сайд</w:t>
            </w:r>
          </w:p>
        </w:tc>
        <w:tc>
          <w:tcPr>
            <w:tcW w:w="992" w:type="dxa"/>
            <w:noWrap/>
            <w:vAlign w:val="center"/>
            <w:hideMark/>
          </w:tcPr>
          <w:p w14:paraId="13F005A8"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229</w:t>
            </w:r>
          </w:p>
        </w:tc>
        <w:tc>
          <w:tcPr>
            <w:tcW w:w="992" w:type="dxa"/>
            <w:gridSpan w:val="2"/>
            <w:noWrap/>
            <w:vAlign w:val="center"/>
            <w:hideMark/>
          </w:tcPr>
          <w:p w14:paraId="7A15CA28"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280 </w:t>
            </w:r>
          </w:p>
        </w:tc>
        <w:tc>
          <w:tcPr>
            <w:tcW w:w="993" w:type="dxa"/>
            <w:noWrap/>
            <w:vAlign w:val="center"/>
            <w:hideMark/>
          </w:tcPr>
          <w:p w14:paraId="30F94F5A"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734 </w:t>
            </w:r>
          </w:p>
        </w:tc>
        <w:tc>
          <w:tcPr>
            <w:tcW w:w="992" w:type="dxa"/>
            <w:noWrap/>
            <w:vAlign w:val="center"/>
            <w:hideMark/>
          </w:tcPr>
          <w:p w14:paraId="6765FC0C"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835 </w:t>
            </w:r>
          </w:p>
        </w:tc>
        <w:tc>
          <w:tcPr>
            <w:tcW w:w="992" w:type="dxa"/>
            <w:noWrap/>
            <w:vAlign w:val="center"/>
            <w:hideMark/>
          </w:tcPr>
          <w:p w14:paraId="4E8335B8"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0   </w:t>
            </w:r>
          </w:p>
        </w:tc>
        <w:tc>
          <w:tcPr>
            <w:tcW w:w="1134" w:type="dxa"/>
          </w:tcPr>
          <w:p w14:paraId="1AB0BA20"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cs="Arial"/>
                <w:color w:val="000000"/>
                <w:szCs w:val="20"/>
                <w:lang w:val="mn-MN"/>
              </w:rPr>
            </w:pPr>
            <w:r w:rsidRPr="004A482D">
              <w:rPr>
                <w:rFonts w:cs="Arial"/>
                <w:color w:val="000000"/>
                <w:szCs w:val="20"/>
                <w:lang w:val="mn-MN"/>
              </w:rPr>
              <w:t>513</w:t>
            </w:r>
          </w:p>
        </w:tc>
        <w:tc>
          <w:tcPr>
            <w:tcW w:w="1276" w:type="dxa"/>
            <w:noWrap/>
            <w:vAlign w:val="center"/>
            <w:hideMark/>
          </w:tcPr>
          <w:p w14:paraId="08E10EC8"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2,591 </w:t>
            </w:r>
          </w:p>
        </w:tc>
      </w:tr>
      <w:tr w:rsidR="00E279F7" w:rsidRPr="004A482D" w14:paraId="22673550" w14:textId="77777777" w:rsidTr="00863681">
        <w:trPr>
          <w:trHeight w:val="300"/>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14:paraId="620A59AD" w14:textId="7AF2B1A5" w:rsidR="00E279F7" w:rsidRPr="004A482D" w:rsidRDefault="00E279F7" w:rsidP="00E279F7">
            <w:pPr>
              <w:rPr>
                <w:rFonts w:eastAsia="Times New Roman" w:cs="Arial"/>
                <w:color w:val="000000"/>
                <w:szCs w:val="20"/>
                <w:lang w:val="mn-MN"/>
              </w:rPr>
            </w:pPr>
            <w:r w:rsidRPr="004A482D">
              <w:rPr>
                <w:rFonts w:eastAsia="Times New Roman" w:cs="Arial"/>
                <w:color w:val="000000"/>
                <w:szCs w:val="20"/>
                <w:lang w:val="mn-MN"/>
              </w:rPr>
              <w:t>Соёлын сайд</w:t>
            </w:r>
          </w:p>
        </w:tc>
        <w:tc>
          <w:tcPr>
            <w:tcW w:w="992" w:type="dxa"/>
            <w:noWrap/>
            <w:vAlign w:val="center"/>
            <w:hideMark/>
          </w:tcPr>
          <w:p w14:paraId="421F2AD3"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63 </w:t>
            </w:r>
          </w:p>
        </w:tc>
        <w:tc>
          <w:tcPr>
            <w:tcW w:w="992" w:type="dxa"/>
            <w:gridSpan w:val="2"/>
            <w:noWrap/>
            <w:vAlign w:val="center"/>
            <w:hideMark/>
          </w:tcPr>
          <w:p w14:paraId="40BAA67C"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31 </w:t>
            </w:r>
          </w:p>
        </w:tc>
        <w:tc>
          <w:tcPr>
            <w:tcW w:w="993" w:type="dxa"/>
            <w:noWrap/>
            <w:vAlign w:val="center"/>
            <w:hideMark/>
          </w:tcPr>
          <w:p w14:paraId="5391C7F9"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1044 </w:t>
            </w:r>
          </w:p>
        </w:tc>
        <w:tc>
          <w:tcPr>
            <w:tcW w:w="992" w:type="dxa"/>
            <w:noWrap/>
            <w:vAlign w:val="center"/>
            <w:hideMark/>
          </w:tcPr>
          <w:p w14:paraId="1AB18F00"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1,064 </w:t>
            </w:r>
          </w:p>
        </w:tc>
        <w:tc>
          <w:tcPr>
            <w:tcW w:w="992" w:type="dxa"/>
            <w:noWrap/>
            <w:vAlign w:val="center"/>
            <w:hideMark/>
          </w:tcPr>
          <w:p w14:paraId="28C7A9ED"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1,672 </w:t>
            </w:r>
          </w:p>
        </w:tc>
        <w:tc>
          <w:tcPr>
            <w:tcW w:w="1134" w:type="dxa"/>
          </w:tcPr>
          <w:p w14:paraId="0ECEA20C"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mn-MN"/>
              </w:rPr>
            </w:pPr>
          </w:p>
        </w:tc>
        <w:tc>
          <w:tcPr>
            <w:tcW w:w="1276" w:type="dxa"/>
            <w:noWrap/>
            <w:vAlign w:val="center"/>
            <w:hideMark/>
          </w:tcPr>
          <w:p w14:paraId="282B5BA3"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3,874 </w:t>
            </w:r>
          </w:p>
        </w:tc>
      </w:tr>
      <w:tr w:rsidR="00E279F7" w:rsidRPr="004A482D" w14:paraId="7A919DC1" w14:textId="77777777" w:rsidTr="008636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14:paraId="6C750145" w14:textId="540A7A4B" w:rsidR="00E279F7" w:rsidRPr="004A482D" w:rsidRDefault="00E279F7" w:rsidP="00E279F7">
            <w:pPr>
              <w:rPr>
                <w:rFonts w:eastAsia="Times New Roman" w:cs="Arial"/>
                <w:color w:val="000000"/>
                <w:szCs w:val="20"/>
                <w:lang w:val="mn-MN"/>
              </w:rPr>
            </w:pPr>
            <w:r w:rsidRPr="004A482D">
              <w:rPr>
                <w:rFonts w:eastAsia="Times New Roman" w:cs="Arial"/>
                <w:color w:val="000000"/>
                <w:szCs w:val="20"/>
                <w:lang w:val="mn-MN"/>
              </w:rPr>
              <w:t>УУХҮ-ийн сайд</w:t>
            </w:r>
          </w:p>
        </w:tc>
        <w:tc>
          <w:tcPr>
            <w:tcW w:w="992" w:type="dxa"/>
            <w:noWrap/>
            <w:vAlign w:val="center"/>
            <w:hideMark/>
          </w:tcPr>
          <w:p w14:paraId="5FBEB1A5"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498 </w:t>
            </w:r>
          </w:p>
        </w:tc>
        <w:tc>
          <w:tcPr>
            <w:tcW w:w="992" w:type="dxa"/>
            <w:gridSpan w:val="2"/>
            <w:noWrap/>
            <w:vAlign w:val="center"/>
            <w:hideMark/>
          </w:tcPr>
          <w:p w14:paraId="31B1F144"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1,925 </w:t>
            </w:r>
          </w:p>
        </w:tc>
        <w:tc>
          <w:tcPr>
            <w:tcW w:w="993" w:type="dxa"/>
            <w:noWrap/>
            <w:vAlign w:val="center"/>
            <w:hideMark/>
          </w:tcPr>
          <w:p w14:paraId="12818DE1"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2,629 </w:t>
            </w:r>
          </w:p>
        </w:tc>
        <w:tc>
          <w:tcPr>
            <w:tcW w:w="992" w:type="dxa"/>
            <w:noWrap/>
            <w:vAlign w:val="center"/>
            <w:hideMark/>
          </w:tcPr>
          <w:p w14:paraId="0F2CB1DB"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2,629 </w:t>
            </w:r>
          </w:p>
        </w:tc>
        <w:tc>
          <w:tcPr>
            <w:tcW w:w="992" w:type="dxa"/>
            <w:noWrap/>
            <w:vAlign w:val="center"/>
            <w:hideMark/>
          </w:tcPr>
          <w:p w14:paraId="40AFCC1E"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4,007 </w:t>
            </w:r>
          </w:p>
        </w:tc>
        <w:tc>
          <w:tcPr>
            <w:tcW w:w="1134" w:type="dxa"/>
          </w:tcPr>
          <w:p w14:paraId="33365F29"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cs="Arial"/>
                <w:color w:val="000000"/>
                <w:szCs w:val="20"/>
                <w:lang w:val="mn-MN"/>
              </w:rPr>
            </w:pPr>
          </w:p>
        </w:tc>
        <w:tc>
          <w:tcPr>
            <w:tcW w:w="1276" w:type="dxa"/>
            <w:noWrap/>
            <w:vAlign w:val="center"/>
            <w:hideMark/>
          </w:tcPr>
          <w:p w14:paraId="47ED6D94"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10,715 </w:t>
            </w:r>
          </w:p>
        </w:tc>
      </w:tr>
      <w:tr w:rsidR="00E279F7" w:rsidRPr="004A482D" w14:paraId="09DE6E4C" w14:textId="77777777" w:rsidTr="00863681">
        <w:trPr>
          <w:trHeight w:val="300"/>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14:paraId="3F5DF0E5" w14:textId="45B9D4D3" w:rsidR="00E279F7" w:rsidRPr="004A482D" w:rsidRDefault="00E279F7" w:rsidP="00E279F7">
            <w:pPr>
              <w:rPr>
                <w:rFonts w:eastAsia="Times New Roman" w:cs="Arial"/>
                <w:color w:val="000000"/>
                <w:szCs w:val="20"/>
                <w:lang w:val="mn-MN"/>
              </w:rPr>
            </w:pPr>
            <w:r w:rsidRPr="004A482D">
              <w:rPr>
                <w:rFonts w:eastAsia="Times New Roman" w:cs="Arial"/>
                <w:color w:val="000000"/>
                <w:szCs w:val="20"/>
                <w:lang w:val="mn-MN"/>
              </w:rPr>
              <w:t>ХЗДХ-ийн сайд</w:t>
            </w:r>
          </w:p>
        </w:tc>
        <w:tc>
          <w:tcPr>
            <w:tcW w:w="992" w:type="dxa"/>
            <w:noWrap/>
            <w:vAlign w:val="center"/>
            <w:hideMark/>
          </w:tcPr>
          <w:p w14:paraId="11EF5DBB"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   </w:t>
            </w:r>
          </w:p>
        </w:tc>
        <w:tc>
          <w:tcPr>
            <w:tcW w:w="992" w:type="dxa"/>
            <w:gridSpan w:val="2"/>
            <w:noWrap/>
            <w:vAlign w:val="center"/>
            <w:hideMark/>
          </w:tcPr>
          <w:p w14:paraId="26EB8EED"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   </w:t>
            </w:r>
          </w:p>
        </w:tc>
        <w:tc>
          <w:tcPr>
            <w:tcW w:w="993" w:type="dxa"/>
            <w:noWrap/>
            <w:vAlign w:val="center"/>
            <w:hideMark/>
          </w:tcPr>
          <w:p w14:paraId="35D6D238"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   </w:t>
            </w:r>
          </w:p>
        </w:tc>
        <w:tc>
          <w:tcPr>
            <w:tcW w:w="992" w:type="dxa"/>
            <w:noWrap/>
            <w:vAlign w:val="center"/>
            <w:hideMark/>
          </w:tcPr>
          <w:p w14:paraId="0D4B8A0F"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   </w:t>
            </w:r>
          </w:p>
        </w:tc>
        <w:tc>
          <w:tcPr>
            <w:tcW w:w="992" w:type="dxa"/>
            <w:noWrap/>
            <w:vAlign w:val="center"/>
            <w:hideMark/>
          </w:tcPr>
          <w:p w14:paraId="25FC2184"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893 </w:t>
            </w:r>
          </w:p>
        </w:tc>
        <w:tc>
          <w:tcPr>
            <w:tcW w:w="1134" w:type="dxa"/>
          </w:tcPr>
          <w:p w14:paraId="549E840B"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mn-MN"/>
              </w:rPr>
            </w:pPr>
          </w:p>
        </w:tc>
        <w:tc>
          <w:tcPr>
            <w:tcW w:w="1276" w:type="dxa"/>
            <w:noWrap/>
            <w:vAlign w:val="center"/>
            <w:hideMark/>
          </w:tcPr>
          <w:p w14:paraId="603C7196"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893 </w:t>
            </w:r>
          </w:p>
        </w:tc>
      </w:tr>
      <w:tr w:rsidR="00E279F7" w:rsidRPr="004A482D" w14:paraId="52013B85" w14:textId="77777777" w:rsidTr="008636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14:paraId="353A152E" w14:textId="3359FEBA" w:rsidR="00E279F7" w:rsidRPr="004A482D" w:rsidRDefault="00E279F7" w:rsidP="00E279F7">
            <w:pPr>
              <w:rPr>
                <w:rFonts w:eastAsia="Times New Roman" w:cs="Arial"/>
                <w:color w:val="000000"/>
                <w:szCs w:val="20"/>
                <w:lang w:val="mn-MN"/>
              </w:rPr>
            </w:pPr>
            <w:r w:rsidRPr="004A482D">
              <w:rPr>
                <w:rFonts w:eastAsia="Times New Roman" w:cs="Arial"/>
                <w:color w:val="000000"/>
                <w:szCs w:val="20"/>
                <w:lang w:val="mn-MN"/>
              </w:rPr>
              <w:t>ХНХ-ийн сайд</w:t>
            </w:r>
          </w:p>
        </w:tc>
        <w:tc>
          <w:tcPr>
            <w:tcW w:w="992" w:type="dxa"/>
            <w:noWrap/>
            <w:vAlign w:val="center"/>
            <w:hideMark/>
          </w:tcPr>
          <w:p w14:paraId="104B48B3"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384 </w:t>
            </w:r>
          </w:p>
        </w:tc>
        <w:tc>
          <w:tcPr>
            <w:tcW w:w="992" w:type="dxa"/>
            <w:gridSpan w:val="2"/>
            <w:noWrap/>
            <w:vAlign w:val="center"/>
            <w:hideMark/>
          </w:tcPr>
          <w:p w14:paraId="3330BD57"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186 </w:t>
            </w:r>
          </w:p>
        </w:tc>
        <w:tc>
          <w:tcPr>
            <w:tcW w:w="993" w:type="dxa"/>
            <w:noWrap/>
            <w:vAlign w:val="center"/>
            <w:hideMark/>
          </w:tcPr>
          <w:p w14:paraId="6FDC82ED"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192 </w:t>
            </w:r>
          </w:p>
        </w:tc>
        <w:tc>
          <w:tcPr>
            <w:tcW w:w="992" w:type="dxa"/>
            <w:noWrap/>
            <w:vAlign w:val="center"/>
            <w:hideMark/>
          </w:tcPr>
          <w:p w14:paraId="7997B382"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129 </w:t>
            </w:r>
          </w:p>
        </w:tc>
        <w:tc>
          <w:tcPr>
            <w:tcW w:w="992" w:type="dxa"/>
            <w:noWrap/>
            <w:vAlign w:val="center"/>
            <w:hideMark/>
          </w:tcPr>
          <w:p w14:paraId="4BCE7458"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0   </w:t>
            </w:r>
          </w:p>
        </w:tc>
        <w:tc>
          <w:tcPr>
            <w:tcW w:w="1134" w:type="dxa"/>
          </w:tcPr>
          <w:p w14:paraId="4A522005"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cs="Arial"/>
                <w:color w:val="000000"/>
                <w:szCs w:val="20"/>
                <w:lang w:val="mn-MN"/>
              </w:rPr>
            </w:pPr>
            <w:r w:rsidRPr="004A482D">
              <w:rPr>
                <w:rFonts w:cs="Arial"/>
                <w:color w:val="000000"/>
                <w:szCs w:val="20"/>
                <w:lang w:val="mn-MN"/>
              </w:rPr>
              <w:t>220</w:t>
            </w:r>
          </w:p>
        </w:tc>
        <w:tc>
          <w:tcPr>
            <w:tcW w:w="1276" w:type="dxa"/>
            <w:noWrap/>
            <w:vAlign w:val="center"/>
            <w:hideMark/>
          </w:tcPr>
          <w:p w14:paraId="4BA347AB"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1,111 </w:t>
            </w:r>
          </w:p>
        </w:tc>
      </w:tr>
      <w:tr w:rsidR="00E279F7" w:rsidRPr="004A482D" w14:paraId="48982CA2" w14:textId="77777777" w:rsidTr="00863681">
        <w:trPr>
          <w:trHeight w:val="300"/>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14:paraId="14553356" w14:textId="47755D5C" w:rsidR="00E279F7" w:rsidRPr="004A482D" w:rsidRDefault="00E279F7" w:rsidP="00E279F7">
            <w:pPr>
              <w:rPr>
                <w:rFonts w:eastAsia="Times New Roman" w:cs="Arial"/>
                <w:color w:val="000000"/>
                <w:szCs w:val="20"/>
                <w:lang w:val="mn-MN"/>
              </w:rPr>
            </w:pPr>
            <w:r w:rsidRPr="004A482D">
              <w:rPr>
                <w:rFonts w:eastAsia="Times New Roman" w:cs="Arial"/>
                <w:color w:val="000000"/>
                <w:szCs w:val="20"/>
                <w:lang w:val="mn-MN"/>
              </w:rPr>
              <w:t>ХХААХҮ-ийн сайд</w:t>
            </w:r>
          </w:p>
        </w:tc>
        <w:tc>
          <w:tcPr>
            <w:tcW w:w="992" w:type="dxa"/>
            <w:noWrap/>
            <w:vAlign w:val="center"/>
            <w:hideMark/>
          </w:tcPr>
          <w:p w14:paraId="239F31CD"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698 </w:t>
            </w:r>
          </w:p>
        </w:tc>
        <w:tc>
          <w:tcPr>
            <w:tcW w:w="992" w:type="dxa"/>
            <w:gridSpan w:val="2"/>
            <w:noWrap/>
            <w:vAlign w:val="center"/>
            <w:hideMark/>
          </w:tcPr>
          <w:p w14:paraId="2D464ADC"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1,880 </w:t>
            </w:r>
          </w:p>
        </w:tc>
        <w:tc>
          <w:tcPr>
            <w:tcW w:w="993" w:type="dxa"/>
            <w:noWrap/>
            <w:vAlign w:val="center"/>
            <w:hideMark/>
          </w:tcPr>
          <w:p w14:paraId="7CB29509"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2,903 </w:t>
            </w:r>
          </w:p>
        </w:tc>
        <w:tc>
          <w:tcPr>
            <w:tcW w:w="992" w:type="dxa"/>
            <w:noWrap/>
            <w:vAlign w:val="center"/>
            <w:hideMark/>
          </w:tcPr>
          <w:p w14:paraId="6A0C8688"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3,178 </w:t>
            </w:r>
          </w:p>
        </w:tc>
        <w:tc>
          <w:tcPr>
            <w:tcW w:w="992" w:type="dxa"/>
            <w:noWrap/>
            <w:vAlign w:val="center"/>
            <w:hideMark/>
          </w:tcPr>
          <w:p w14:paraId="7D9210CE"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6,269 </w:t>
            </w:r>
          </w:p>
        </w:tc>
        <w:tc>
          <w:tcPr>
            <w:tcW w:w="1134" w:type="dxa"/>
          </w:tcPr>
          <w:p w14:paraId="679BA346"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mn-MN"/>
              </w:rPr>
            </w:pPr>
            <w:r w:rsidRPr="004A482D">
              <w:rPr>
                <w:rFonts w:cs="Arial"/>
                <w:color w:val="000000"/>
                <w:szCs w:val="20"/>
                <w:lang w:val="mn-MN"/>
              </w:rPr>
              <w:t>200</w:t>
            </w:r>
          </w:p>
        </w:tc>
        <w:tc>
          <w:tcPr>
            <w:tcW w:w="1276" w:type="dxa"/>
            <w:noWrap/>
            <w:vAlign w:val="center"/>
            <w:hideMark/>
          </w:tcPr>
          <w:p w14:paraId="58D398C2"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15,128 </w:t>
            </w:r>
          </w:p>
        </w:tc>
      </w:tr>
      <w:tr w:rsidR="00E279F7" w:rsidRPr="004A482D" w14:paraId="5780D125" w14:textId="77777777" w:rsidTr="008636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14:paraId="10F51ABF" w14:textId="0E1DDCFC" w:rsidR="00E279F7" w:rsidRPr="004A482D" w:rsidRDefault="00E279F7" w:rsidP="00E279F7">
            <w:pPr>
              <w:rPr>
                <w:rFonts w:eastAsia="Times New Roman" w:cs="Arial"/>
                <w:color w:val="000000"/>
                <w:szCs w:val="20"/>
                <w:lang w:val="mn-MN"/>
              </w:rPr>
            </w:pPr>
            <w:r w:rsidRPr="004A482D">
              <w:rPr>
                <w:rFonts w:eastAsia="Times New Roman" w:cs="Arial"/>
                <w:color w:val="000000"/>
                <w:szCs w:val="20"/>
                <w:lang w:val="mn-MN"/>
              </w:rPr>
              <w:t>Шадар сайд</w:t>
            </w:r>
          </w:p>
        </w:tc>
        <w:tc>
          <w:tcPr>
            <w:tcW w:w="992" w:type="dxa"/>
            <w:noWrap/>
            <w:vAlign w:val="center"/>
            <w:hideMark/>
          </w:tcPr>
          <w:p w14:paraId="260FC756"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15   </w:t>
            </w:r>
          </w:p>
        </w:tc>
        <w:tc>
          <w:tcPr>
            <w:tcW w:w="992" w:type="dxa"/>
            <w:gridSpan w:val="2"/>
            <w:noWrap/>
            <w:vAlign w:val="center"/>
            <w:hideMark/>
          </w:tcPr>
          <w:p w14:paraId="465EFFB0"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24   </w:t>
            </w:r>
          </w:p>
        </w:tc>
        <w:tc>
          <w:tcPr>
            <w:tcW w:w="993" w:type="dxa"/>
            <w:noWrap/>
            <w:vAlign w:val="center"/>
            <w:hideMark/>
          </w:tcPr>
          <w:p w14:paraId="4583EDC9"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145   </w:t>
            </w:r>
          </w:p>
        </w:tc>
        <w:tc>
          <w:tcPr>
            <w:tcW w:w="992" w:type="dxa"/>
            <w:noWrap/>
            <w:vAlign w:val="center"/>
            <w:hideMark/>
          </w:tcPr>
          <w:p w14:paraId="7146129B"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421 </w:t>
            </w:r>
          </w:p>
        </w:tc>
        <w:tc>
          <w:tcPr>
            <w:tcW w:w="992" w:type="dxa"/>
            <w:noWrap/>
            <w:vAlign w:val="center"/>
            <w:hideMark/>
          </w:tcPr>
          <w:p w14:paraId="2844B54D"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5 </w:t>
            </w:r>
          </w:p>
        </w:tc>
        <w:tc>
          <w:tcPr>
            <w:tcW w:w="1134" w:type="dxa"/>
          </w:tcPr>
          <w:p w14:paraId="6EEC2183" w14:textId="4D7D8A30"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cs="Arial"/>
                <w:color w:val="000000"/>
                <w:szCs w:val="20"/>
                <w:lang w:val="mn-MN"/>
              </w:rPr>
            </w:pPr>
            <w:r w:rsidRPr="004A482D">
              <w:rPr>
                <w:rFonts w:cs="Arial"/>
                <w:color w:val="000000"/>
                <w:szCs w:val="20"/>
                <w:lang w:val="mn-MN"/>
              </w:rPr>
              <w:t>1</w:t>
            </w:r>
            <w:r w:rsidR="00C7193D" w:rsidRPr="004A482D">
              <w:rPr>
                <w:rFonts w:cs="Arial"/>
                <w:color w:val="000000"/>
                <w:szCs w:val="20"/>
                <w:lang w:val="mn-MN"/>
              </w:rPr>
              <w:t>,</w:t>
            </w:r>
            <w:r w:rsidRPr="004A482D">
              <w:rPr>
                <w:rFonts w:cs="Arial"/>
                <w:color w:val="000000"/>
                <w:szCs w:val="20"/>
                <w:lang w:val="mn-MN"/>
              </w:rPr>
              <w:t>000</w:t>
            </w:r>
          </w:p>
        </w:tc>
        <w:tc>
          <w:tcPr>
            <w:tcW w:w="1276" w:type="dxa"/>
            <w:noWrap/>
            <w:vAlign w:val="center"/>
            <w:hideMark/>
          </w:tcPr>
          <w:p w14:paraId="73CE96EC"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1,610 </w:t>
            </w:r>
          </w:p>
        </w:tc>
      </w:tr>
      <w:tr w:rsidR="00E279F7" w:rsidRPr="004A482D" w14:paraId="77105D2E" w14:textId="77777777" w:rsidTr="00863681">
        <w:trPr>
          <w:trHeight w:val="300"/>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14:paraId="03E46A90" w14:textId="42040B28" w:rsidR="00E279F7" w:rsidRPr="004A482D" w:rsidRDefault="00E279F7" w:rsidP="00E279F7">
            <w:pPr>
              <w:rPr>
                <w:rFonts w:eastAsia="Times New Roman" w:cs="Arial"/>
                <w:color w:val="000000"/>
                <w:szCs w:val="20"/>
                <w:lang w:val="mn-MN"/>
              </w:rPr>
            </w:pPr>
            <w:r w:rsidRPr="004A482D">
              <w:rPr>
                <w:rFonts w:eastAsia="Times New Roman" w:cs="Arial"/>
                <w:color w:val="000000"/>
                <w:szCs w:val="20"/>
                <w:lang w:val="mn-MN"/>
              </w:rPr>
              <w:t>Эрүүл мэндийн сайд</w:t>
            </w:r>
          </w:p>
        </w:tc>
        <w:tc>
          <w:tcPr>
            <w:tcW w:w="992" w:type="dxa"/>
            <w:noWrap/>
            <w:vAlign w:val="center"/>
            <w:hideMark/>
          </w:tcPr>
          <w:p w14:paraId="6CD8BBED"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154 </w:t>
            </w:r>
          </w:p>
        </w:tc>
        <w:tc>
          <w:tcPr>
            <w:tcW w:w="992" w:type="dxa"/>
            <w:gridSpan w:val="2"/>
            <w:noWrap/>
            <w:vAlign w:val="center"/>
            <w:hideMark/>
          </w:tcPr>
          <w:p w14:paraId="51AE53FB"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44 </w:t>
            </w:r>
          </w:p>
        </w:tc>
        <w:tc>
          <w:tcPr>
            <w:tcW w:w="993" w:type="dxa"/>
            <w:noWrap/>
            <w:vAlign w:val="center"/>
            <w:hideMark/>
          </w:tcPr>
          <w:p w14:paraId="27D898C8"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463 </w:t>
            </w:r>
          </w:p>
        </w:tc>
        <w:tc>
          <w:tcPr>
            <w:tcW w:w="992" w:type="dxa"/>
            <w:noWrap/>
            <w:vAlign w:val="center"/>
            <w:hideMark/>
          </w:tcPr>
          <w:p w14:paraId="3B69E6E8"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204 </w:t>
            </w:r>
          </w:p>
        </w:tc>
        <w:tc>
          <w:tcPr>
            <w:tcW w:w="992" w:type="dxa"/>
            <w:noWrap/>
            <w:vAlign w:val="center"/>
            <w:hideMark/>
          </w:tcPr>
          <w:p w14:paraId="68CC193C"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400 </w:t>
            </w:r>
          </w:p>
        </w:tc>
        <w:tc>
          <w:tcPr>
            <w:tcW w:w="1134" w:type="dxa"/>
          </w:tcPr>
          <w:p w14:paraId="78F11385"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mn-MN"/>
              </w:rPr>
            </w:pPr>
            <w:r w:rsidRPr="004A482D">
              <w:rPr>
                <w:rFonts w:cs="Arial"/>
                <w:color w:val="000000"/>
                <w:szCs w:val="20"/>
                <w:lang w:val="mn-MN"/>
              </w:rPr>
              <w:t>14</w:t>
            </w:r>
          </w:p>
        </w:tc>
        <w:tc>
          <w:tcPr>
            <w:tcW w:w="1276" w:type="dxa"/>
            <w:noWrap/>
            <w:vAlign w:val="center"/>
            <w:hideMark/>
          </w:tcPr>
          <w:p w14:paraId="5386D7C4"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1,279 </w:t>
            </w:r>
          </w:p>
        </w:tc>
      </w:tr>
      <w:tr w:rsidR="00E279F7" w:rsidRPr="004A482D" w14:paraId="339E3F38" w14:textId="77777777" w:rsidTr="008636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14:paraId="49D3ABE4" w14:textId="454352AE" w:rsidR="00E279F7" w:rsidRPr="004A482D" w:rsidRDefault="00E279F7" w:rsidP="00E279F7">
            <w:pPr>
              <w:rPr>
                <w:rFonts w:eastAsia="Times New Roman" w:cs="Arial"/>
                <w:color w:val="000000"/>
                <w:szCs w:val="20"/>
                <w:lang w:val="mn-MN"/>
              </w:rPr>
            </w:pPr>
            <w:r w:rsidRPr="004A482D">
              <w:rPr>
                <w:rFonts w:eastAsia="Times New Roman" w:cs="Arial"/>
                <w:color w:val="000000"/>
                <w:szCs w:val="20"/>
                <w:lang w:val="mn-MN"/>
              </w:rPr>
              <w:t>Эрчим хүчний сайд</w:t>
            </w:r>
          </w:p>
        </w:tc>
        <w:tc>
          <w:tcPr>
            <w:tcW w:w="992" w:type="dxa"/>
            <w:noWrap/>
            <w:vAlign w:val="center"/>
            <w:hideMark/>
          </w:tcPr>
          <w:p w14:paraId="58761F2C"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676 </w:t>
            </w:r>
          </w:p>
        </w:tc>
        <w:tc>
          <w:tcPr>
            <w:tcW w:w="992" w:type="dxa"/>
            <w:gridSpan w:val="2"/>
            <w:noWrap/>
            <w:vAlign w:val="center"/>
            <w:hideMark/>
          </w:tcPr>
          <w:p w14:paraId="4696B08D"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2,344 </w:t>
            </w:r>
          </w:p>
        </w:tc>
        <w:tc>
          <w:tcPr>
            <w:tcW w:w="993" w:type="dxa"/>
            <w:noWrap/>
            <w:vAlign w:val="center"/>
            <w:hideMark/>
          </w:tcPr>
          <w:p w14:paraId="1DFFFBB3"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2,776 </w:t>
            </w:r>
          </w:p>
        </w:tc>
        <w:tc>
          <w:tcPr>
            <w:tcW w:w="992" w:type="dxa"/>
            <w:noWrap/>
            <w:vAlign w:val="center"/>
            <w:hideMark/>
          </w:tcPr>
          <w:p w14:paraId="0067B9C7"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2,369 </w:t>
            </w:r>
          </w:p>
        </w:tc>
        <w:tc>
          <w:tcPr>
            <w:tcW w:w="992" w:type="dxa"/>
            <w:noWrap/>
            <w:vAlign w:val="center"/>
            <w:hideMark/>
          </w:tcPr>
          <w:p w14:paraId="264EC02A"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2,780 </w:t>
            </w:r>
          </w:p>
        </w:tc>
        <w:tc>
          <w:tcPr>
            <w:tcW w:w="1134" w:type="dxa"/>
          </w:tcPr>
          <w:p w14:paraId="362EDFEE"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cs="Arial"/>
                <w:color w:val="000000"/>
                <w:szCs w:val="20"/>
                <w:lang w:val="mn-MN"/>
              </w:rPr>
            </w:pPr>
          </w:p>
        </w:tc>
        <w:tc>
          <w:tcPr>
            <w:tcW w:w="1276" w:type="dxa"/>
            <w:noWrap/>
            <w:vAlign w:val="center"/>
            <w:hideMark/>
          </w:tcPr>
          <w:p w14:paraId="3F517910"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10,944 </w:t>
            </w:r>
          </w:p>
        </w:tc>
      </w:tr>
      <w:tr w:rsidR="001466CA" w:rsidRPr="004A482D" w14:paraId="5024EB87" w14:textId="77777777" w:rsidTr="00863681">
        <w:trPr>
          <w:trHeight w:val="433"/>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14:paraId="58EC0A1B" w14:textId="77777777" w:rsidR="001466CA" w:rsidRPr="004A482D" w:rsidRDefault="001466CA" w:rsidP="00863681">
            <w:pPr>
              <w:jc w:val="center"/>
              <w:rPr>
                <w:rFonts w:eastAsia="Times New Roman" w:cs="Arial"/>
                <w:color w:val="000000"/>
                <w:szCs w:val="20"/>
                <w:lang w:val="mn-MN"/>
              </w:rPr>
            </w:pPr>
            <w:r w:rsidRPr="004A482D">
              <w:rPr>
                <w:rFonts w:eastAsia="Times New Roman" w:cs="Arial"/>
                <w:color w:val="000000"/>
                <w:szCs w:val="20"/>
                <w:lang w:val="mn-MN"/>
              </w:rPr>
              <w:lastRenderedPageBreak/>
              <w:t>Нийт</w:t>
            </w:r>
          </w:p>
        </w:tc>
        <w:tc>
          <w:tcPr>
            <w:tcW w:w="992" w:type="dxa"/>
            <w:noWrap/>
            <w:vAlign w:val="center"/>
            <w:hideMark/>
          </w:tcPr>
          <w:p w14:paraId="724C8193" w14:textId="77777777" w:rsidR="001466CA" w:rsidRPr="004A482D" w:rsidRDefault="001466CA" w:rsidP="00863681">
            <w:pPr>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lang w:val="mn-MN"/>
              </w:rPr>
            </w:pPr>
            <w:r w:rsidRPr="004A482D">
              <w:rPr>
                <w:rFonts w:cs="Arial"/>
                <w:b/>
                <w:color w:val="000000"/>
                <w:szCs w:val="20"/>
                <w:lang w:val="mn-MN"/>
              </w:rPr>
              <w:t>19,116</w:t>
            </w:r>
          </w:p>
        </w:tc>
        <w:tc>
          <w:tcPr>
            <w:tcW w:w="992" w:type="dxa"/>
            <w:gridSpan w:val="2"/>
            <w:noWrap/>
            <w:vAlign w:val="center"/>
            <w:hideMark/>
          </w:tcPr>
          <w:p w14:paraId="7C13E773" w14:textId="77777777" w:rsidR="001466CA" w:rsidRPr="004A482D" w:rsidRDefault="001466CA" w:rsidP="00863681">
            <w:pPr>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lang w:val="mn-MN"/>
              </w:rPr>
            </w:pPr>
            <w:r w:rsidRPr="004A482D">
              <w:rPr>
                <w:rFonts w:cs="Arial"/>
                <w:b/>
                <w:color w:val="000000"/>
                <w:szCs w:val="20"/>
                <w:lang w:val="mn-MN"/>
              </w:rPr>
              <w:t>21,330</w:t>
            </w:r>
          </w:p>
        </w:tc>
        <w:tc>
          <w:tcPr>
            <w:tcW w:w="993" w:type="dxa"/>
            <w:noWrap/>
            <w:vAlign w:val="center"/>
            <w:hideMark/>
          </w:tcPr>
          <w:p w14:paraId="22A31B25" w14:textId="77777777" w:rsidR="001466CA" w:rsidRPr="004A482D" w:rsidRDefault="001466CA" w:rsidP="00863681">
            <w:pPr>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lang w:val="mn-MN"/>
              </w:rPr>
            </w:pPr>
            <w:r w:rsidRPr="004A482D">
              <w:rPr>
                <w:rFonts w:cs="Arial"/>
                <w:b/>
                <w:color w:val="000000"/>
                <w:szCs w:val="20"/>
                <w:lang w:val="mn-MN"/>
              </w:rPr>
              <w:t>26,555</w:t>
            </w:r>
          </w:p>
        </w:tc>
        <w:tc>
          <w:tcPr>
            <w:tcW w:w="992" w:type="dxa"/>
            <w:noWrap/>
            <w:vAlign w:val="center"/>
            <w:hideMark/>
          </w:tcPr>
          <w:p w14:paraId="6655115D" w14:textId="77777777" w:rsidR="001466CA" w:rsidRPr="004A482D" w:rsidRDefault="001466CA" w:rsidP="00863681">
            <w:pPr>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lang w:val="mn-MN"/>
              </w:rPr>
            </w:pPr>
            <w:r w:rsidRPr="004A482D">
              <w:rPr>
                <w:rFonts w:cs="Arial"/>
                <w:b/>
                <w:color w:val="000000"/>
                <w:szCs w:val="20"/>
                <w:lang w:val="mn-MN"/>
              </w:rPr>
              <w:t>24,950</w:t>
            </w:r>
          </w:p>
        </w:tc>
        <w:tc>
          <w:tcPr>
            <w:tcW w:w="992" w:type="dxa"/>
            <w:noWrap/>
            <w:vAlign w:val="center"/>
            <w:hideMark/>
          </w:tcPr>
          <w:p w14:paraId="6887FC17" w14:textId="77777777" w:rsidR="001466CA" w:rsidRPr="004A482D" w:rsidRDefault="001466CA" w:rsidP="00863681">
            <w:pPr>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lang w:val="mn-MN"/>
              </w:rPr>
            </w:pPr>
            <w:r w:rsidRPr="004A482D">
              <w:rPr>
                <w:rFonts w:cs="Arial"/>
                <w:b/>
                <w:color w:val="000000"/>
                <w:szCs w:val="20"/>
                <w:lang w:val="mn-MN"/>
              </w:rPr>
              <w:t>55,328</w:t>
            </w:r>
          </w:p>
        </w:tc>
        <w:tc>
          <w:tcPr>
            <w:tcW w:w="1134" w:type="dxa"/>
            <w:vAlign w:val="center"/>
          </w:tcPr>
          <w:p w14:paraId="43DF005B" w14:textId="642B37EA" w:rsidR="001466CA" w:rsidRPr="004A482D" w:rsidRDefault="001466CA" w:rsidP="00863681">
            <w:pPr>
              <w:jc w:val="right"/>
              <w:cnfStyle w:val="000000000000" w:firstRow="0" w:lastRow="0" w:firstColumn="0" w:lastColumn="0" w:oddVBand="0" w:evenVBand="0" w:oddHBand="0" w:evenHBand="0" w:firstRowFirstColumn="0" w:firstRowLastColumn="0" w:lastRowFirstColumn="0" w:lastRowLastColumn="0"/>
              <w:rPr>
                <w:rFonts w:cs="Arial"/>
                <w:b/>
                <w:color w:val="000000"/>
                <w:szCs w:val="20"/>
                <w:lang w:val="mn-MN"/>
              </w:rPr>
            </w:pPr>
            <w:r w:rsidRPr="004A482D">
              <w:rPr>
                <w:rFonts w:cs="Arial"/>
                <w:b/>
                <w:color w:val="000000"/>
                <w:szCs w:val="20"/>
                <w:lang w:val="mn-MN"/>
              </w:rPr>
              <w:t>1</w:t>
            </w:r>
            <w:r w:rsidR="00C7193D" w:rsidRPr="004A482D">
              <w:rPr>
                <w:rFonts w:cs="Arial"/>
                <w:b/>
                <w:color w:val="000000"/>
                <w:szCs w:val="20"/>
                <w:lang w:val="mn-MN"/>
              </w:rPr>
              <w:t>,</w:t>
            </w:r>
            <w:r w:rsidRPr="004A482D">
              <w:rPr>
                <w:rFonts w:cs="Arial"/>
                <w:b/>
                <w:color w:val="000000"/>
                <w:szCs w:val="20"/>
                <w:lang w:val="mn-MN"/>
              </w:rPr>
              <w:t>947</w:t>
            </w:r>
          </w:p>
        </w:tc>
        <w:tc>
          <w:tcPr>
            <w:tcW w:w="1276" w:type="dxa"/>
            <w:noWrap/>
            <w:vAlign w:val="center"/>
            <w:hideMark/>
          </w:tcPr>
          <w:p w14:paraId="5D1D8284" w14:textId="77777777" w:rsidR="001466CA" w:rsidRPr="004A482D" w:rsidRDefault="001466CA" w:rsidP="00863681">
            <w:pPr>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lang w:val="mn-MN"/>
              </w:rPr>
            </w:pPr>
            <w:r w:rsidRPr="004A482D">
              <w:rPr>
                <w:rFonts w:cs="Arial"/>
                <w:b/>
                <w:color w:val="000000"/>
                <w:szCs w:val="20"/>
                <w:lang w:val="mn-MN"/>
              </w:rPr>
              <w:t>149,226</w:t>
            </w:r>
          </w:p>
        </w:tc>
      </w:tr>
    </w:tbl>
    <w:p w14:paraId="336C7143" w14:textId="77777777" w:rsidR="001466CA" w:rsidRPr="004A482D" w:rsidRDefault="001466CA" w:rsidP="001466CA">
      <w:pPr>
        <w:pStyle w:val="Source"/>
      </w:pPr>
      <w:r w:rsidRPr="004A482D">
        <w:t>Эх сурвалж: УХОХ-т тусгагдсан төсөл, арга хэмжээнүүд</w:t>
      </w:r>
    </w:p>
    <w:p w14:paraId="6241DB4C" w14:textId="77777777" w:rsidR="001466CA" w:rsidRPr="004A482D" w:rsidRDefault="001466CA" w:rsidP="001466CA">
      <w:pPr>
        <w:pStyle w:val="Source"/>
      </w:pPr>
    </w:p>
    <w:p w14:paraId="1386E926" w14:textId="77777777" w:rsidR="001466CA" w:rsidRPr="004A482D" w:rsidRDefault="001466CA" w:rsidP="001466CA">
      <w:pPr>
        <w:keepNext/>
        <w:spacing w:after="0" w:line="360" w:lineRule="auto"/>
        <w:rPr>
          <w:lang w:val="mn-MN"/>
        </w:rPr>
      </w:pPr>
    </w:p>
    <w:p w14:paraId="39AB17EB" w14:textId="77777777" w:rsidR="001466CA" w:rsidRPr="004A482D" w:rsidRDefault="001466CA" w:rsidP="001466CA">
      <w:pPr>
        <w:keepNext/>
        <w:spacing w:after="0" w:line="360" w:lineRule="auto"/>
        <w:rPr>
          <w:lang w:val="mn-MN"/>
        </w:rPr>
      </w:pPr>
      <w:r w:rsidRPr="004A482D">
        <w:rPr>
          <w:noProof/>
        </w:rPr>
        <w:drawing>
          <wp:inline distT="0" distB="0" distL="0" distR="0" wp14:anchorId="5050685A" wp14:editId="37C012D9">
            <wp:extent cx="5943600" cy="3149600"/>
            <wp:effectExtent l="0" t="0" r="0" b="12700"/>
            <wp:docPr id="5" name="Chart 5">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48DA1DA4-30FC-4F98-87D0-7FEF9E5B26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3C1664A" w14:textId="77777777" w:rsidR="001466CA" w:rsidRPr="004A482D" w:rsidRDefault="001466CA" w:rsidP="001466CA">
      <w:pPr>
        <w:pStyle w:val="Source"/>
      </w:pPr>
      <w:r w:rsidRPr="004A482D">
        <w:t>Эх сурвалж: УХОХ-т тусгагдсан төсөл, арга хэмжээнүүд</w:t>
      </w:r>
    </w:p>
    <w:p w14:paraId="5D7E0F81" w14:textId="77777777" w:rsidR="001466CA" w:rsidRPr="004A482D" w:rsidRDefault="001466CA" w:rsidP="001466CA">
      <w:pPr>
        <w:pStyle w:val="Source"/>
        <w:spacing w:after="0"/>
      </w:pPr>
    </w:p>
    <w:p w14:paraId="4825B3FC" w14:textId="1E409A8D" w:rsidR="001466CA" w:rsidRPr="004A482D" w:rsidRDefault="001466CA" w:rsidP="001466CA">
      <w:pPr>
        <w:pStyle w:val="Zurag"/>
        <w:spacing w:after="0"/>
        <w:rPr>
          <w:lang w:val="mn-MN"/>
        </w:rPr>
      </w:pPr>
      <w:bookmarkStart w:id="94" w:name="_Toc89673004"/>
      <w:r w:rsidRPr="004A482D">
        <w:rPr>
          <w:lang w:val="mn-MN"/>
        </w:rPr>
        <w:t xml:space="preserve">Зураг </w:t>
      </w:r>
      <w:r w:rsidRPr="004A482D">
        <w:rPr>
          <w:noProof/>
          <w:lang w:val="mn-MN"/>
        </w:rPr>
        <w:fldChar w:fldCharType="begin"/>
      </w:r>
      <w:r w:rsidRPr="004A482D">
        <w:rPr>
          <w:noProof/>
          <w:lang w:val="mn-MN"/>
        </w:rPr>
        <w:instrText xml:space="preserve"> SEQ Зураг \* ARABIC </w:instrText>
      </w:r>
      <w:r w:rsidRPr="004A482D">
        <w:rPr>
          <w:noProof/>
          <w:lang w:val="mn-MN"/>
        </w:rPr>
        <w:fldChar w:fldCharType="separate"/>
      </w:r>
      <w:r w:rsidR="00231BC7" w:rsidRPr="004A482D">
        <w:rPr>
          <w:noProof/>
          <w:lang w:val="mn-MN"/>
        </w:rPr>
        <w:t>12</w:t>
      </w:r>
      <w:r w:rsidRPr="004A482D">
        <w:rPr>
          <w:noProof/>
          <w:lang w:val="mn-MN"/>
        </w:rPr>
        <w:fldChar w:fldCharType="end"/>
      </w:r>
      <w:r w:rsidRPr="004A482D">
        <w:rPr>
          <w:lang w:val="mn-MN"/>
        </w:rPr>
        <w:t>. Салбаруудын шууд бий болгох ажлын байр /эзлэх хувиар/</w:t>
      </w:r>
      <w:bookmarkEnd w:id="94"/>
    </w:p>
    <w:p w14:paraId="6976A881" w14:textId="77777777" w:rsidR="001466CA" w:rsidRPr="004A482D" w:rsidRDefault="001466CA" w:rsidP="001466CA">
      <w:pPr>
        <w:pStyle w:val="Zurag"/>
        <w:spacing w:after="0"/>
        <w:rPr>
          <w:lang w:val="mn-MN"/>
        </w:rPr>
      </w:pPr>
    </w:p>
    <w:p w14:paraId="082B5487" w14:textId="77777777" w:rsidR="001466CA" w:rsidRPr="004A482D" w:rsidRDefault="001466CA" w:rsidP="001857C1">
      <w:pPr>
        <w:pStyle w:val="Heading2"/>
        <w:numPr>
          <w:ilvl w:val="1"/>
          <w:numId w:val="24"/>
        </w:numPr>
        <w:jc w:val="both"/>
        <w:rPr>
          <w:lang w:val="mn-MN"/>
        </w:rPr>
      </w:pPr>
      <w:bookmarkStart w:id="95" w:name="_Toc85109879"/>
      <w:bookmarkStart w:id="96" w:name="_Toc86422948"/>
      <w:bookmarkStart w:id="97" w:name="_Toc90645014"/>
      <w:bookmarkStart w:id="98" w:name="_Toc90645480"/>
      <w:bookmarkStart w:id="99" w:name="_Toc101946438"/>
      <w:r w:rsidRPr="004A482D">
        <w:rPr>
          <w:lang w:val="mn-MN"/>
        </w:rPr>
        <w:t>Болзошгүй эрсдэл</w:t>
      </w:r>
      <w:bookmarkEnd w:id="95"/>
      <w:bookmarkEnd w:id="96"/>
      <w:bookmarkEnd w:id="97"/>
      <w:bookmarkEnd w:id="98"/>
      <w:bookmarkEnd w:id="99"/>
    </w:p>
    <w:p w14:paraId="01567598" w14:textId="7A2618CC" w:rsidR="001466CA" w:rsidRPr="004A482D" w:rsidRDefault="003F45D8" w:rsidP="001466CA">
      <w:pPr>
        <w:spacing w:after="0" w:line="276" w:lineRule="auto"/>
        <w:ind w:firstLine="720"/>
        <w:rPr>
          <w:rFonts w:cs="Arial"/>
          <w:lang w:val="mn-MN"/>
        </w:rPr>
      </w:pPr>
      <w:r w:rsidRPr="004A482D">
        <w:rPr>
          <w:rFonts w:cs="Arial"/>
          <w:lang w:val="mn-MN"/>
        </w:rPr>
        <w:t xml:space="preserve">“Тогтоолын хавсралтыг шинэчлэн батлах тухай” Улсын Их Хурлын тогтоолын төсөлд </w:t>
      </w:r>
      <w:r w:rsidR="001466CA" w:rsidRPr="004A482D">
        <w:rPr>
          <w:rFonts w:cs="Arial"/>
          <w:lang w:val="mn-MN"/>
        </w:rPr>
        <w:t xml:space="preserve">туссан төсөл, арга хэмжээг хэрэгжүүлэхэд Ковид19 цар тахлын нөлөөгөөр дараах саад бэрхшээл, </w:t>
      </w:r>
      <w:r w:rsidR="00BB28D4" w:rsidRPr="004A482D">
        <w:rPr>
          <w:rFonts w:cs="Arial"/>
          <w:lang w:val="mn-MN"/>
        </w:rPr>
        <w:t>хүндрэ</w:t>
      </w:r>
      <w:r w:rsidR="001466CA" w:rsidRPr="004A482D">
        <w:rPr>
          <w:rFonts w:cs="Arial"/>
          <w:lang w:val="mn-MN"/>
        </w:rPr>
        <w:t xml:space="preserve">лүүд тулгарч болзошгүй байна. Үүнд: </w:t>
      </w:r>
    </w:p>
    <w:p w14:paraId="6CEA04AF" w14:textId="78B0C87F" w:rsidR="001466CA" w:rsidRPr="000D02F5" w:rsidRDefault="001466CA" w:rsidP="000D02F5">
      <w:pPr>
        <w:pStyle w:val="ListParagraph"/>
        <w:numPr>
          <w:ilvl w:val="0"/>
          <w:numId w:val="30"/>
        </w:numPr>
        <w:spacing w:after="0" w:line="276" w:lineRule="auto"/>
        <w:rPr>
          <w:rFonts w:ascii="Arial" w:hAnsi="Arial" w:cs="Arial"/>
          <w:lang w:val="mn-MN"/>
        </w:rPr>
      </w:pPr>
      <w:r w:rsidRPr="000D02F5">
        <w:rPr>
          <w:rFonts w:ascii="Arial" w:hAnsi="Arial" w:cs="Arial"/>
          <w:lang w:val="mn-MN"/>
        </w:rPr>
        <w:t>Төслүүдийн тоног төхөөрөмж, бараа материал, түүхий эд, орцын нийлүүлэлт доголдох, тээвэр, логистикийн үйл ажиллагаанд хүндрэл учрах;</w:t>
      </w:r>
    </w:p>
    <w:p w14:paraId="68C29DD1" w14:textId="73BB582C" w:rsidR="001466CA" w:rsidRPr="000D02F5" w:rsidRDefault="001466CA" w:rsidP="000D02F5">
      <w:pPr>
        <w:pStyle w:val="ListParagraph"/>
        <w:numPr>
          <w:ilvl w:val="0"/>
          <w:numId w:val="30"/>
        </w:numPr>
        <w:spacing w:after="0" w:line="276" w:lineRule="auto"/>
        <w:rPr>
          <w:rFonts w:ascii="Arial" w:hAnsi="Arial" w:cs="Arial"/>
          <w:lang w:val="mn-MN"/>
        </w:rPr>
      </w:pPr>
      <w:r w:rsidRPr="000D02F5">
        <w:rPr>
          <w:rFonts w:ascii="Arial" w:hAnsi="Arial" w:cs="Arial"/>
          <w:lang w:val="mn-MN"/>
        </w:rPr>
        <w:t>Төслийн хэрэгжилтэд нөлөөлөх зайлшгүй шаардлагатай гадаад мэргэжилтэн хугацаандаа ирж чадахгүй байх;</w:t>
      </w:r>
    </w:p>
    <w:p w14:paraId="0D2D440E" w14:textId="6518D0D5" w:rsidR="001466CA" w:rsidRPr="000D02F5" w:rsidRDefault="001466CA" w:rsidP="000D02F5">
      <w:pPr>
        <w:pStyle w:val="ListParagraph"/>
        <w:numPr>
          <w:ilvl w:val="0"/>
          <w:numId w:val="30"/>
        </w:numPr>
        <w:spacing w:after="0" w:line="276" w:lineRule="auto"/>
        <w:rPr>
          <w:rFonts w:ascii="Arial" w:hAnsi="Arial" w:cs="Arial"/>
          <w:lang w:val="mn-MN"/>
        </w:rPr>
      </w:pPr>
      <w:r w:rsidRPr="000D02F5">
        <w:rPr>
          <w:rFonts w:ascii="Arial" w:hAnsi="Arial" w:cs="Arial"/>
          <w:lang w:val="mn-MN"/>
        </w:rPr>
        <w:t>Улс орны нийгэм, эдийн засаг, төсөв, санхүүгийн байдлаас хамаарч  улс, нийслэлийн төсвийн хөрөнгө оруулалтаар хэрэгжихээр төлөвлөсөн төслүүдийн хөрөнгө оруулалт саатах, гадаад зээл, тусламжаар хэрэгжих төслүүдийн Монголын талын хөрөнгө оруулалт саатах;</w:t>
      </w:r>
    </w:p>
    <w:p w14:paraId="1C987A7F" w14:textId="09B5BBB6" w:rsidR="001466CA" w:rsidRPr="000D02F5" w:rsidRDefault="001466CA" w:rsidP="000D02F5">
      <w:pPr>
        <w:pStyle w:val="ListParagraph"/>
        <w:numPr>
          <w:ilvl w:val="0"/>
          <w:numId w:val="30"/>
        </w:numPr>
        <w:spacing w:after="0" w:line="276" w:lineRule="auto"/>
        <w:rPr>
          <w:rFonts w:ascii="Arial" w:hAnsi="Arial" w:cs="Arial"/>
          <w:lang w:val="mn-MN"/>
        </w:rPr>
      </w:pPr>
      <w:r w:rsidRPr="000D02F5">
        <w:rPr>
          <w:rFonts w:ascii="Arial" w:hAnsi="Arial" w:cs="Arial"/>
          <w:lang w:val="mn-MN"/>
        </w:rPr>
        <w:t>Уул уурхайн голлох бүтээгдэхүүний үнэ болон эрэлт буурах;</w:t>
      </w:r>
    </w:p>
    <w:p w14:paraId="20A01076" w14:textId="5B640745" w:rsidR="001466CA" w:rsidRPr="000D02F5" w:rsidRDefault="001466CA" w:rsidP="000D02F5">
      <w:pPr>
        <w:pStyle w:val="ListParagraph"/>
        <w:numPr>
          <w:ilvl w:val="0"/>
          <w:numId w:val="30"/>
        </w:numPr>
        <w:spacing w:after="0" w:line="276" w:lineRule="auto"/>
        <w:rPr>
          <w:rFonts w:ascii="Arial" w:hAnsi="Arial" w:cs="Arial"/>
          <w:lang w:val="mn-MN"/>
        </w:rPr>
      </w:pPr>
      <w:r w:rsidRPr="000D02F5">
        <w:rPr>
          <w:rFonts w:ascii="Arial" w:hAnsi="Arial" w:cs="Arial"/>
          <w:lang w:val="mn-MN"/>
        </w:rPr>
        <w:t>Иргэдийн хүлээлт болгоомжлолоос үүдэлтэй худалдан авалт, эрэлт багасах;</w:t>
      </w:r>
    </w:p>
    <w:p w14:paraId="37A44CCB" w14:textId="5001F8F0" w:rsidR="001466CA" w:rsidRPr="000D02F5" w:rsidRDefault="001466CA" w:rsidP="000D02F5">
      <w:pPr>
        <w:pStyle w:val="ListParagraph"/>
        <w:numPr>
          <w:ilvl w:val="0"/>
          <w:numId w:val="30"/>
        </w:numPr>
        <w:spacing w:after="0" w:line="276" w:lineRule="auto"/>
        <w:rPr>
          <w:rFonts w:ascii="Arial" w:hAnsi="Arial" w:cs="Arial"/>
          <w:lang w:val="mn-MN"/>
        </w:rPr>
      </w:pPr>
      <w:r w:rsidRPr="000D02F5">
        <w:rPr>
          <w:rFonts w:ascii="Arial" w:hAnsi="Arial" w:cs="Arial"/>
          <w:lang w:val="mn-MN"/>
        </w:rPr>
        <w:t>Засгийн газар, иргэд, аж ахуйн нэгж болон эдийн засгаа дэмжих зорилгоор төсвийн зардлаа нэмэгдүүлснээр төсвийн алдагдал өсөх, дотоод болон гадаад өр нэмэгдэх;</w:t>
      </w:r>
    </w:p>
    <w:p w14:paraId="3522DDFD" w14:textId="6264B6E9" w:rsidR="001466CA" w:rsidRPr="000D02F5" w:rsidRDefault="001466CA" w:rsidP="000D02F5">
      <w:pPr>
        <w:pStyle w:val="ListParagraph"/>
        <w:numPr>
          <w:ilvl w:val="0"/>
          <w:numId w:val="30"/>
        </w:numPr>
        <w:spacing w:after="0" w:line="276" w:lineRule="auto"/>
        <w:rPr>
          <w:rFonts w:ascii="Arial" w:hAnsi="Arial" w:cs="Arial"/>
          <w:lang w:val="mn-MN"/>
        </w:rPr>
      </w:pPr>
      <w:r w:rsidRPr="000D02F5">
        <w:rPr>
          <w:rFonts w:ascii="Arial" w:hAnsi="Arial" w:cs="Arial"/>
          <w:lang w:val="mn-MN"/>
        </w:rPr>
        <w:t>Ковид19 цар тахлын нөлөөгөөр олон улсын нийгэм, эдийн засагт үүсээд байгаа тодорхой бус байдал</w:t>
      </w:r>
      <w:r w:rsidR="008C17CD" w:rsidRPr="000D02F5">
        <w:rPr>
          <w:rFonts w:ascii="Arial" w:hAnsi="Arial" w:cs="Arial"/>
          <w:lang w:val="mn-MN"/>
        </w:rPr>
        <w:t>;</w:t>
      </w:r>
    </w:p>
    <w:p w14:paraId="5A125282" w14:textId="77777777" w:rsidR="000D02F5" w:rsidRDefault="001466CA" w:rsidP="000D02F5">
      <w:pPr>
        <w:pStyle w:val="ListParagraph"/>
        <w:numPr>
          <w:ilvl w:val="0"/>
          <w:numId w:val="30"/>
        </w:numPr>
        <w:spacing w:after="0" w:line="276" w:lineRule="auto"/>
        <w:rPr>
          <w:rFonts w:ascii="Arial" w:hAnsi="Arial" w:cs="Arial"/>
          <w:lang w:val="mn-MN"/>
        </w:rPr>
      </w:pPr>
      <w:r w:rsidRPr="000D02F5">
        <w:rPr>
          <w:rFonts w:ascii="Arial" w:hAnsi="Arial" w:cs="Arial"/>
          <w:lang w:val="mn-MN"/>
        </w:rPr>
        <w:t>Цаг агаарын хүчин зүйлээс шалтгаалах хөдөө аж ахуйд эрсдэл учрах</w:t>
      </w:r>
      <w:r w:rsidR="008C17CD" w:rsidRPr="000D02F5">
        <w:rPr>
          <w:rFonts w:ascii="Arial" w:hAnsi="Arial" w:cs="Arial"/>
          <w:lang w:val="mn-MN"/>
        </w:rPr>
        <w:t>;</w:t>
      </w:r>
    </w:p>
    <w:p w14:paraId="5E798EE5" w14:textId="36B50875" w:rsidR="001466CA" w:rsidRPr="000D02F5" w:rsidRDefault="001466CA" w:rsidP="000D02F5">
      <w:pPr>
        <w:pStyle w:val="ListParagraph"/>
        <w:numPr>
          <w:ilvl w:val="0"/>
          <w:numId w:val="30"/>
        </w:numPr>
        <w:spacing w:after="0" w:line="276" w:lineRule="auto"/>
        <w:rPr>
          <w:rFonts w:ascii="Arial" w:hAnsi="Arial" w:cs="Arial"/>
          <w:lang w:val="mn-MN"/>
        </w:rPr>
      </w:pPr>
      <w:r w:rsidRPr="000D02F5">
        <w:rPr>
          <w:rFonts w:ascii="Arial" w:hAnsi="Arial" w:cs="Arial"/>
          <w:lang w:val="mn-MN"/>
        </w:rPr>
        <w:t>Гадаад валютын ханшны өсөх г.м.</w:t>
      </w:r>
    </w:p>
    <w:p w14:paraId="786BC9CB" w14:textId="77777777" w:rsidR="001466CA" w:rsidRPr="004A482D" w:rsidRDefault="001466CA" w:rsidP="001466CA">
      <w:pPr>
        <w:spacing w:after="0" w:line="276" w:lineRule="auto"/>
        <w:ind w:firstLine="720"/>
        <w:rPr>
          <w:rFonts w:cs="Arial"/>
          <w:lang w:val="mn-MN"/>
        </w:rPr>
      </w:pPr>
    </w:p>
    <w:p w14:paraId="5A297272" w14:textId="3AA5C314" w:rsidR="001466CA" w:rsidRPr="004A482D" w:rsidRDefault="001466CA" w:rsidP="001466CA">
      <w:pPr>
        <w:spacing w:after="0" w:line="276" w:lineRule="auto"/>
        <w:ind w:firstLine="720"/>
        <w:rPr>
          <w:rFonts w:cs="Arial"/>
          <w:lang w:val="mn-MN"/>
        </w:rPr>
      </w:pPr>
      <w:r w:rsidRPr="004A482D">
        <w:rPr>
          <w:rFonts w:cs="Arial"/>
          <w:lang w:val="mn-MN"/>
        </w:rPr>
        <w:t xml:space="preserve">БНХАУ болон бусад улсын эдийн засгийн сэргэлттэй холбоотойгоор энэ онд олон улсын зах зээл дээрх зэсийн үнэ </w:t>
      </w:r>
      <w:r w:rsidR="000D02F5">
        <w:rPr>
          <w:rFonts w:cs="Arial"/>
          <w:lang w:val="mn-MN"/>
        </w:rPr>
        <w:t>өсөж</w:t>
      </w:r>
      <w:r w:rsidRPr="004A482D">
        <w:rPr>
          <w:rFonts w:cs="Arial"/>
          <w:lang w:val="mn-MN"/>
        </w:rPr>
        <w:t xml:space="preserve"> эхний 8 сарын байдлаар 9.2 мянган ам.долларт хэлбэлзэж, цаашид энэ түвшинд хадгалагдах төлөвтэй байна. </w:t>
      </w:r>
    </w:p>
    <w:p w14:paraId="03186971" w14:textId="77777777" w:rsidR="001466CA" w:rsidRPr="004A482D" w:rsidRDefault="001466CA" w:rsidP="001466CA">
      <w:pPr>
        <w:spacing w:after="0" w:line="276" w:lineRule="auto"/>
        <w:ind w:firstLine="720"/>
        <w:rPr>
          <w:rFonts w:cs="Arial"/>
          <w:lang w:val="mn-MN"/>
        </w:rPr>
      </w:pPr>
    </w:p>
    <w:p w14:paraId="5A91C859" w14:textId="0A27DD89" w:rsidR="001466CA" w:rsidRPr="004A482D" w:rsidRDefault="001466CA" w:rsidP="001466CA">
      <w:pPr>
        <w:spacing w:after="0" w:line="276" w:lineRule="auto"/>
        <w:ind w:firstLine="720"/>
        <w:rPr>
          <w:rFonts w:cs="Arial"/>
          <w:lang w:val="mn-MN"/>
        </w:rPr>
      </w:pPr>
      <w:r w:rsidRPr="004A482D">
        <w:rPr>
          <w:rFonts w:cs="Arial"/>
          <w:lang w:val="mn-MN"/>
        </w:rPr>
        <w:t>Гэвч Ковид19</w:t>
      </w:r>
      <w:r w:rsidR="00E279F7" w:rsidRPr="004A482D">
        <w:rPr>
          <w:rFonts w:cs="Arial"/>
          <w:lang w:val="mn-MN"/>
        </w:rPr>
        <w:t xml:space="preserve"> цар тахал</w:t>
      </w:r>
      <w:r w:rsidRPr="004A482D">
        <w:rPr>
          <w:rFonts w:cs="Arial"/>
          <w:lang w:val="mn-MN"/>
        </w:rPr>
        <w:t xml:space="preserve"> мутацид орсон хувилбар шинээр бий болсноор улс орнууд дахин хөл хорио тогтоох болзошгүй эрсдэл байсаар байна. Энэ нь уул уурхайн бүтээгдэхүүний үнэ буурах, гадаад худалдааны эргэлт саарах, эрдэс бүтээгдэхүүний экспортын биет хэмжээ буурах зэрэг эрсдэл дагуулж байна. </w:t>
      </w:r>
    </w:p>
    <w:p w14:paraId="25BFF64C" w14:textId="77777777" w:rsidR="001466CA" w:rsidRPr="004A482D" w:rsidRDefault="001466CA" w:rsidP="001466CA">
      <w:pPr>
        <w:spacing w:before="240" w:after="0" w:line="276" w:lineRule="auto"/>
        <w:ind w:firstLine="720"/>
        <w:rPr>
          <w:rFonts w:cs="Arial"/>
          <w:i/>
          <w:noProof/>
          <w:sz w:val="18"/>
          <w:szCs w:val="18"/>
          <w:lang w:val="mn-MN"/>
        </w:rPr>
      </w:pPr>
      <w:bookmarkStart w:id="100" w:name="_Toc69056301"/>
      <w:bookmarkStart w:id="101" w:name="_Toc69056648"/>
      <w:bookmarkStart w:id="102" w:name="_Toc69056816"/>
      <w:bookmarkStart w:id="103" w:name="_Toc69985864"/>
      <w:r w:rsidRPr="004A482D">
        <w:rPr>
          <w:rFonts w:cs="Arial"/>
          <w:lang w:val="mn-MN"/>
        </w:rPr>
        <w:t>Монгол Улсын төсвийг их хэмжээгээр тэлж, төсвийн алдагдлыг нэмэгдүүлэх, улмаар арилжааны өндөр хүүтэй гадаад, дотоод зээллэгээр төсвийн алдагдлыг санхүүжүүлэх нь өрийн дарамтыг нэмэгдүүлэх хүчин зүйл болдог. Хөнгөлөлттэй нөхцөлтэй гадаад зээлийн ашиглалтыг нэмэгдүүлснээр Засгийн газрын өрийн үлдэгдлийн өнөөгийн үнэ цэнэ буурч, өрийн багцын эргэн төлөлтийн дундаж хугацаа уртсах, жигнэсэн дундаж хүүгийн түвшин буурах зэрэг эерэг нөлөө үзүүлж байгаа боловч цаашдаа Засгийн газрын өрийн үйлчилгээний зардал болон валютын ханшийн эрсдэлийг нэмэгдүүлэх, төсөвт болон төлбөрийн тэнцэлд дарамт учруулах сөрөг нөлөөг үзүүлдэг. Энэ нөхцөлд Засгийн газрын хөнгөлөлттэй зээлийн ашиглалтыг хязгаарлах, Засгийн газрын өрийн багцын гадаад валютын ханшийн эрсдэлийг бууруулах шаардлагатай юм.</w:t>
      </w:r>
    </w:p>
    <w:p w14:paraId="505884AB" w14:textId="4760FBA8" w:rsidR="001466CA" w:rsidRPr="004A482D" w:rsidRDefault="001466CA" w:rsidP="001466CA">
      <w:pPr>
        <w:spacing w:before="240" w:after="0" w:line="276" w:lineRule="auto"/>
        <w:ind w:firstLine="720"/>
        <w:rPr>
          <w:lang w:val="mn-MN"/>
        </w:rPr>
      </w:pPr>
      <w:r w:rsidRPr="004A482D">
        <w:rPr>
          <w:rFonts w:cs="Arial"/>
          <w:lang w:val="mn-MN"/>
        </w:rPr>
        <w:t xml:space="preserve">Монголбанкны зарласан гадаад валютын албан ханшийн динамикыг Зураг 21-т харуулав. Гадаад валютын ханшийн трендээс харахад төгрөгийн ханш суларсаар ирсэн бөгөөд голлох валютууд болох ам.доллар, евро, юань, иен болон воны ханш 2009 оны эдийн засгийн хямралын үеэр, мөн 2013 болон 2014 оны эдийн засгийн сэргэлтийн үед өндөр өсөлттэй байжээ. Тус валютуудын жилийн дундаж ханшийн өөрчлөлт 5.4%-6.9%-тай байна. Ханшийн хэлбэлзэлд төлбөрийн тэнцэл, гадаад валютын нөөц, гадаадын шууд хөрөнгө оруулалт зэрэг олон хүчин зүйлс нөлөөлөх боловч тэр дундаа Ковид-19 цар тахлын дотоодын тархалт, түүнээс улбаатай хөл хорио тогтоох шаардлага үүсэх зэрэг тодорхойгүй нөхцөл байдлаас хамаарч ханшийн өөрчлөлт өндөр байх эрсдэл хэвээр байна. Жишээлбэл, </w:t>
      </w:r>
      <w:r w:rsidR="004063BC" w:rsidRPr="004A482D">
        <w:rPr>
          <w:rFonts w:cs="Arial"/>
          <w:lang w:val="mn-MN"/>
        </w:rPr>
        <w:t xml:space="preserve">“Тогтоолын хавсралтыг шинэчлэн батлах тухай” Улсын Их Хурлын тогтоолын төсөлд </w:t>
      </w:r>
      <w:r w:rsidRPr="004A482D">
        <w:rPr>
          <w:lang w:val="mn-MN"/>
        </w:rPr>
        <w:t xml:space="preserve">туссан гадаад валютаар гэрээ нь хийгдсэн төслүүдийн нийт төсөвт өртгийг уг хөтөлбөр батлагдах үед тооцсон 2020 оны 7 дугаар сарын 8-ны өдрийн ханш болон шинэчлэх санал боловсруулахдаа ашигласан 2021 оны 9 дүгээр сарын 1-ний өдрийн албан ханшаар хөрвүүлэн тооцвол 224.9 тэрбум төгрөгийн ханшийн  зөрүү үүссэн байна. </w:t>
      </w:r>
    </w:p>
    <w:p w14:paraId="6EE683C3" w14:textId="77777777" w:rsidR="001466CA" w:rsidRPr="004A482D" w:rsidRDefault="001466CA" w:rsidP="001466CA">
      <w:pPr>
        <w:spacing w:after="0" w:line="276" w:lineRule="auto"/>
        <w:ind w:firstLine="720"/>
        <w:rPr>
          <w:rFonts w:cs="Arial"/>
          <w:lang w:val="mn-MN"/>
        </w:rPr>
      </w:pPr>
    </w:p>
    <w:p w14:paraId="1C59C268" w14:textId="77777777" w:rsidR="001466CA" w:rsidRPr="004A482D" w:rsidRDefault="001466CA" w:rsidP="001466CA">
      <w:pPr>
        <w:keepNext/>
        <w:spacing w:after="0"/>
        <w:rPr>
          <w:lang w:val="mn-MN"/>
        </w:rPr>
      </w:pPr>
      <w:r w:rsidRPr="004A482D">
        <w:rPr>
          <w:noProof/>
        </w:rPr>
        <w:lastRenderedPageBreak/>
        <w:drawing>
          <wp:inline distT="0" distB="0" distL="0" distR="0" wp14:anchorId="5E9FD39D" wp14:editId="616DD47C">
            <wp:extent cx="5900420" cy="2474259"/>
            <wp:effectExtent l="0" t="0" r="17780" b="15240"/>
            <wp:docPr id="46" name="Chart 46">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A645B633-B1F5-41FA-AAF9-00CFAC5406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A83DF48" w14:textId="77777777" w:rsidR="001466CA" w:rsidRPr="004A482D" w:rsidRDefault="001466CA" w:rsidP="001466CA">
      <w:pPr>
        <w:pStyle w:val="Source"/>
      </w:pPr>
      <w:r w:rsidRPr="004A482D">
        <w:rPr>
          <w:noProof/>
        </w:rPr>
        <w:t>Эх сурвалж: Монгол банк</w:t>
      </w:r>
    </w:p>
    <w:p w14:paraId="70199C47" w14:textId="1AD4FE7C" w:rsidR="001466CA" w:rsidRPr="004A482D" w:rsidRDefault="001466CA" w:rsidP="001466CA">
      <w:pPr>
        <w:pStyle w:val="Zurag"/>
        <w:rPr>
          <w:lang w:val="mn-MN"/>
        </w:rPr>
      </w:pPr>
      <w:bookmarkStart w:id="104" w:name="_Toc89673005"/>
      <w:r w:rsidRPr="004A482D">
        <w:rPr>
          <w:lang w:val="mn-MN"/>
        </w:rPr>
        <w:t xml:space="preserve">Зураг </w:t>
      </w:r>
      <w:r w:rsidRPr="004A482D">
        <w:rPr>
          <w:noProof/>
          <w:lang w:val="mn-MN"/>
        </w:rPr>
        <w:fldChar w:fldCharType="begin"/>
      </w:r>
      <w:r w:rsidRPr="004A482D">
        <w:rPr>
          <w:noProof/>
          <w:lang w:val="mn-MN"/>
        </w:rPr>
        <w:instrText xml:space="preserve"> SEQ Зураг \* ARABIC </w:instrText>
      </w:r>
      <w:r w:rsidRPr="004A482D">
        <w:rPr>
          <w:noProof/>
          <w:lang w:val="mn-MN"/>
        </w:rPr>
        <w:fldChar w:fldCharType="separate"/>
      </w:r>
      <w:r w:rsidR="00231BC7" w:rsidRPr="004A482D">
        <w:rPr>
          <w:noProof/>
          <w:lang w:val="mn-MN"/>
        </w:rPr>
        <w:t>13</w:t>
      </w:r>
      <w:r w:rsidRPr="004A482D">
        <w:rPr>
          <w:noProof/>
          <w:lang w:val="mn-MN"/>
        </w:rPr>
        <w:fldChar w:fldCharType="end"/>
      </w:r>
      <w:r w:rsidRPr="004A482D">
        <w:rPr>
          <w:lang w:val="mn-MN"/>
        </w:rPr>
        <w:t>. Гадаад валютын ханшийн сарын дундаж хөдөлгөөн /2011.08-2021.08/</w:t>
      </w:r>
      <w:bookmarkEnd w:id="104"/>
    </w:p>
    <w:bookmarkEnd w:id="75"/>
    <w:bookmarkEnd w:id="100"/>
    <w:bookmarkEnd w:id="101"/>
    <w:bookmarkEnd w:id="102"/>
    <w:bookmarkEnd w:id="103"/>
    <w:p w14:paraId="218D48CE" w14:textId="05789ACD" w:rsidR="00943282" w:rsidRPr="004A482D" w:rsidRDefault="001466CA" w:rsidP="008C17CD">
      <w:pPr>
        <w:spacing w:after="0" w:line="276" w:lineRule="auto"/>
        <w:ind w:firstLine="720"/>
        <w:rPr>
          <w:rFonts w:cs="Arial"/>
          <w:lang w:val="mn-MN"/>
        </w:rPr>
      </w:pPr>
      <w:r w:rsidRPr="004A482D">
        <w:rPr>
          <w:rFonts w:cs="Arial"/>
          <w:lang w:val="mn-MN"/>
        </w:rPr>
        <w:t xml:space="preserve">Эдийн засгийн нөхцөл байдал Ковид-19 цар тахлын нөлөөгөөр цаашид энэ хэвээр </w:t>
      </w:r>
      <w:r w:rsidR="00D21D00" w:rsidRPr="004A482D">
        <w:rPr>
          <w:rFonts w:cs="Arial"/>
          <w:lang w:val="mn-MN"/>
        </w:rPr>
        <w:t>үргэлжилнэ</w:t>
      </w:r>
      <w:r w:rsidRPr="004A482D">
        <w:rPr>
          <w:rFonts w:cs="Arial"/>
          <w:lang w:val="mn-MN"/>
        </w:rPr>
        <w:t xml:space="preserve"> гэж үзэн </w:t>
      </w:r>
      <w:r w:rsidR="004063BC" w:rsidRPr="004A482D">
        <w:rPr>
          <w:rFonts w:cs="Arial"/>
          <w:lang w:val="mn-MN"/>
        </w:rPr>
        <w:t xml:space="preserve">“Тогтоолын хавсралтыг шинэчлэн батлах тухай” Улсын Их Хурлын тогтоолын төсөлд </w:t>
      </w:r>
      <w:r w:rsidRPr="004A482D">
        <w:rPr>
          <w:rFonts w:cs="Arial"/>
          <w:lang w:val="mn-MN"/>
        </w:rPr>
        <w:t>туссан төслүүдийн нийт төсөвт өртгийг тооцоолов. Үүний тулд</w:t>
      </w:r>
      <w:r w:rsidR="008C17CD" w:rsidRPr="004A482D">
        <w:rPr>
          <w:rFonts w:cs="Arial"/>
          <w:lang w:val="mn-MN"/>
        </w:rPr>
        <w:t xml:space="preserve">    </w:t>
      </w:r>
      <w:r w:rsidRPr="004A482D">
        <w:rPr>
          <w:rFonts w:cs="Arial"/>
          <w:lang w:val="mn-MN"/>
        </w:rPr>
        <w:t>2020-2021 оны ханшийн өөрчлөлтийн хувь ирэх онуудад мөн хэвээр хадгалагд</w:t>
      </w:r>
      <w:r w:rsidR="000D02F5">
        <w:rPr>
          <w:rFonts w:cs="Arial"/>
          <w:lang w:val="mn-MN"/>
        </w:rPr>
        <w:t>а</w:t>
      </w:r>
      <w:r w:rsidRPr="004A482D">
        <w:rPr>
          <w:rFonts w:cs="Arial"/>
          <w:lang w:val="mn-MN"/>
        </w:rPr>
        <w:t xml:space="preserve">на гэсэн урьдач нөхцөлтэйгөөр тооцоолж үзэхэд 2022-2025 онуудад ханшийн </w:t>
      </w:r>
      <w:r w:rsidR="00D21D00" w:rsidRPr="004A482D">
        <w:rPr>
          <w:rFonts w:cs="Arial"/>
          <w:lang w:val="mn-MN"/>
        </w:rPr>
        <w:t>хэлбэлзлээс</w:t>
      </w:r>
      <w:r w:rsidRPr="004A482D">
        <w:rPr>
          <w:rFonts w:cs="Arial"/>
          <w:lang w:val="mn-MN"/>
        </w:rPr>
        <w:t xml:space="preserve"> үүсэх нийт төсөвт өртгийн зөрүү 512.5 тэрбум төгрөг байхаар байна.</w:t>
      </w:r>
    </w:p>
    <w:bookmarkEnd w:id="6"/>
    <w:bookmarkEnd w:id="7"/>
    <w:p w14:paraId="442EC7CD" w14:textId="77777777" w:rsidR="00863681" w:rsidRPr="004A482D" w:rsidRDefault="00863681" w:rsidP="001466CA">
      <w:pPr>
        <w:spacing w:after="0" w:line="276" w:lineRule="auto"/>
        <w:ind w:firstLine="720"/>
        <w:rPr>
          <w:rFonts w:cs="Arial"/>
          <w:lang w:val="mn-MN"/>
        </w:rPr>
      </w:pPr>
    </w:p>
    <w:p w14:paraId="51B3C974" w14:textId="77777777" w:rsidR="00863681" w:rsidRPr="004A482D" w:rsidRDefault="00863681" w:rsidP="001466CA">
      <w:pPr>
        <w:spacing w:after="0" w:line="276" w:lineRule="auto"/>
        <w:ind w:firstLine="720"/>
        <w:rPr>
          <w:rFonts w:cs="Arial"/>
          <w:lang w:val="mn-MN"/>
        </w:rPr>
      </w:pPr>
    </w:p>
    <w:p w14:paraId="79445A01" w14:textId="77777777" w:rsidR="00863681" w:rsidRPr="004A482D" w:rsidRDefault="00863681" w:rsidP="001466CA">
      <w:pPr>
        <w:spacing w:after="0" w:line="276" w:lineRule="auto"/>
        <w:ind w:firstLine="720"/>
        <w:rPr>
          <w:rFonts w:cs="Arial"/>
          <w:lang w:val="mn-MN"/>
        </w:rPr>
      </w:pPr>
    </w:p>
    <w:p w14:paraId="4E3DC3A9" w14:textId="77777777" w:rsidR="00863681" w:rsidRPr="004A482D" w:rsidRDefault="00863681" w:rsidP="001466CA">
      <w:pPr>
        <w:spacing w:after="0" w:line="276" w:lineRule="auto"/>
        <w:ind w:firstLine="720"/>
        <w:rPr>
          <w:rFonts w:cs="Arial"/>
          <w:lang w:val="mn-MN"/>
        </w:rPr>
      </w:pPr>
    </w:p>
    <w:p w14:paraId="3288086E" w14:textId="77777777" w:rsidR="00863681" w:rsidRPr="004A482D" w:rsidRDefault="00863681" w:rsidP="001466CA">
      <w:pPr>
        <w:spacing w:after="0" w:line="276" w:lineRule="auto"/>
        <w:ind w:firstLine="720"/>
        <w:rPr>
          <w:rFonts w:cs="Arial"/>
          <w:lang w:val="mn-MN"/>
        </w:rPr>
      </w:pPr>
    </w:p>
    <w:p w14:paraId="27B83C3A" w14:textId="77777777" w:rsidR="00863681" w:rsidRPr="004A482D" w:rsidRDefault="00863681" w:rsidP="001466CA">
      <w:pPr>
        <w:spacing w:after="0" w:line="276" w:lineRule="auto"/>
        <w:ind w:firstLine="720"/>
        <w:rPr>
          <w:rFonts w:cs="Arial"/>
          <w:lang w:val="mn-MN"/>
        </w:rPr>
      </w:pPr>
    </w:p>
    <w:p w14:paraId="61EB55DC" w14:textId="77777777" w:rsidR="00863681" w:rsidRPr="004A482D" w:rsidRDefault="00863681" w:rsidP="001466CA">
      <w:pPr>
        <w:spacing w:after="0" w:line="276" w:lineRule="auto"/>
        <w:ind w:firstLine="720"/>
        <w:rPr>
          <w:rFonts w:cs="Arial"/>
          <w:lang w:val="mn-MN"/>
        </w:rPr>
      </w:pPr>
    </w:p>
    <w:p w14:paraId="1C49BC21" w14:textId="77777777" w:rsidR="00863681" w:rsidRPr="004A482D" w:rsidRDefault="00863681" w:rsidP="001466CA">
      <w:pPr>
        <w:spacing w:after="0" w:line="276" w:lineRule="auto"/>
        <w:ind w:firstLine="720"/>
        <w:rPr>
          <w:rFonts w:cs="Arial"/>
          <w:lang w:val="mn-MN"/>
        </w:rPr>
      </w:pPr>
    </w:p>
    <w:p w14:paraId="53C30458" w14:textId="77777777" w:rsidR="00863681" w:rsidRPr="004A482D" w:rsidRDefault="00863681" w:rsidP="001466CA">
      <w:pPr>
        <w:spacing w:after="0" w:line="276" w:lineRule="auto"/>
        <w:ind w:firstLine="720"/>
        <w:rPr>
          <w:rFonts w:cs="Arial"/>
          <w:lang w:val="mn-MN"/>
        </w:rPr>
      </w:pPr>
    </w:p>
    <w:p w14:paraId="3844E46E" w14:textId="77777777" w:rsidR="003316DE" w:rsidRPr="004A482D" w:rsidRDefault="003316DE" w:rsidP="003316DE">
      <w:pPr>
        <w:spacing w:after="0" w:line="276" w:lineRule="auto"/>
        <w:rPr>
          <w:rFonts w:cs="Arial"/>
          <w:lang w:val="mn-MN"/>
        </w:rPr>
        <w:sectPr w:rsidR="003316DE" w:rsidRPr="004A482D" w:rsidSect="00713ADC">
          <w:headerReference w:type="default" r:id="rId21"/>
          <w:footerReference w:type="default" r:id="rId22"/>
          <w:pgSz w:w="11909" w:h="16834" w:code="9"/>
          <w:pgMar w:top="1134" w:right="850" w:bottom="1134" w:left="1701" w:header="461" w:footer="288" w:gutter="0"/>
          <w:pgNumType w:start="0"/>
          <w:cols w:space="720"/>
          <w:titlePg/>
          <w:docGrid w:linePitch="360"/>
        </w:sectPr>
      </w:pPr>
    </w:p>
    <w:p w14:paraId="3099C3FE" w14:textId="11607DD4" w:rsidR="00863681" w:rsidRPr="004A482D" w:rsidRDefault="0044584C" w:rsidP="00863681">
      <w:pPr>
        <w:pStyle w:val="Heading1"/>
        <w:rPr>
          <w:lang w:val="mn-MN"/>
        </w:rPr>
      </w:pPr>
      <w:bookmarkStart w:id="105" w:name="_Toc86422956"/>
      <w:bookmarkStart w:id="106" w:name="_Toc101946439"/>
      <w:r w:rsidRPr="004A482D">
        <w:rPr>
          <w:caps w:val="0"/>
          <w:lang w:val="mn-MN"/>
        </w:rPr>
        <w:lastRenderedPageBreak/>
        <w:t>ТАНИЛЦУУЛГА</w:t>
      </w:r>
      <w:bookmarkEnd w:id="105"/>
      <w:bookmarkEnd w:id="106"/>
    </w:p>
    <w:p w14:paraId="1600C529" w14:textId="77777777" w:rsidR="00C95510" w:rsidRPr="004A482D" w:rsidRDefault="00C95510" w:rsidP="00C95510">
      <w:pPr>
        <w:ind w:firstLine="720"/>
        <w:rPr>
          <w:rFonts w:cs="Arial"/>
          <w:noProof/>
          <w:lang w:val="mn-MN"/>
        </w:rPr>
      </w:pPr>
      <w:r w:rsidRPr="004A482D">
        <w:rPr>
          <w:rFonts w:cs="Arial"/>
          <w:noProof/>
          <w:lang w:val="mn-MN"/>
        </w:rPr>
        <w:t>Коронавируст халдвар /КОВИД-19/-ын цар тахлаас үүдэлтэй дэлхий дахинд нийгэм, эдийн засгийн хүндрэлүүд үүсч байгаатай адил Монгол Улсын эдийн засаг, нийгэм, төсөв, санхүүгийн нөхцөл байдал өөрчлөгдөөд байна. Энэхүү нөхцөл байдалтай холбоотойгоор “Монгол Улсыг 2021-2025 онд хөгжүүлэх таван жилийн үндсэн чиглэл батлах тухай” Улсын Их Хурлын 2020 оны 8 дугаар сарын 28-ны өдрийн 23 дугаар тогтоолын 2 дугаар хавсралтаар баталсан “Санхүүжилтийн эх үүсвэр шийдвэрлэгдсэн, шийдвэрлэх шаардлагатай төсөл, арга хэмжээний болон техник, эдийн засгийн үндэслэл, зураг төсөл боловсруулах шаардлагатай төсөл, арга хэмжээний жагсаалт, хэрэгжилтийн шалгуур үзүүлэлт бүхий Монгол Улсын 2021-2025 оны хөрөнгө оруулалтын хөтөлбөр”-т /цаашид “Монгол Улсын 2021-2025 оны хөрөнгө оруулалтын хөтөлбөр” гэх/ туссан төсөл, арга хэмжээний хэрэгжилт удаашрах, санхүүжилт саатах зэрэг хүндрэлүүд үүсээд байна.</w:t>
      </w:r>
    </w:p>
    <w:p w14:paraId="36988039" w14:textId="77777777" w:rsidR="00C95510" w:rsidRPr="004A482D" w:rsidRDefault="00C95510" w:rsidP="00C95510">
      <w:pPr>
        <w:ind w:firstLine="720"/>
        <w:rPr>
          <w:rFonts w:cs="Arial"/>
          <w:noProof/>
          <w:lang w:val="mn-MN"/>
        </w:rPr>
      </w:pPr>
      <w:r w:rsidRPr="004A482D">
        <w:rPr>
          <w:rFonts w:cs="Arial"/>
          <w:noProof/>
          <w:lang w:val="mn-MN"/>
        </w:rPr>
        <w:t xml:space="preserve">Иймд, Хөгжлийн бодлого, төлөвлөлт, түүний удирдлагын тухай хуулийн 19 дүгээр зүйлийн 19.1.2-т “энэ хуульд өөрөөр заагаагүй бол урт, дунд хугацааны хөгжлийн бодлого, төлөвлөлтийн баримт бичигт гадаад, дотоод орчны нөлөөлөл, хүчин зүйлээс шалтгаалан улсын эдийн засаг, нийгэм, төсөв, санхүүгийн нөхцөл байдал өөрчлөгдсөн тохиолдолд нэмэлт, өөрчлөлт оруулж болно” гэж заасныг үндэслэн одоо хүчин төгөлдөр үйлчилж байгаа “Монгол Улсын 2021-2025 оны хөрөнгө оруулалтын хөтөлбөр”-т өөрчлөлт оруулах саналыг боловсруулсан. </w:t>
      </w:r>
    </w:p>
    <w:p w14:paraId="137BEBBE" w14:textId="29C44994" w:rsidR="00732393" w:rsidRPr="004A482D" w:rsidRDefault="005D727A" w:rsidP="00732393">
      <w:pPr>
        <w:spacing w:line="276" w:lineRule="auto"/>
        <w:ind w:firstLine="720"/>
        <w:rPr>
          <w:rFonts w:cs="Arial"/>
          <w:lang w:val="mn-MN"/>
        </w:rPr>
      </w:pPr>
      <w:r w:rsidRPr="004A482D">
        <w:rPr>
          <w:rFonts w:cs="Arial"/>
          <w:bCs/>
          <w:lang w:val="mn-MN"/>
        </w:rPr>
        <w:t xml:space="preserve">Саналыг </w:t>
      </w:r>
      <w:r w:rsidR="00606FFF" w:rsidRPr="004A482D">
        <w:rPr>
          <w:rFonts w:cs="Arial"/>
          <w:bCs/>
          <w:lang w:val="mn-MN"/>
        </w:rPr>
        <w:t>Төсвийн ерөнхийлөн захирагч</w:t>
      </w:r>
      <w:r w:rsidR="00863681" w:rsidRPr="004A482D">
        <w:rPr>
          <w:rFonts w:cs="Arial"/>
          <w:bCs/>
          <w:lang w:val="mn-MN"/>
        </w:rPr>
        <w:t>даас авсан санал, төслийн хэрэгжилтийн явц, буса</w:t>
      </w:r>
      <w:r w:rsidRPr="004A482D">
        <w:rPr>
          <w:rFonts w:cs="Arial"/>
          <w:bCs/>
          <w:lang w:val="mn-MN"/>
        </w:rPr>
        <w:t xml:space="preserve">д холбогдох мэдээлэлд үндэслэн, </w:t>
      </w:r>
      <w:r w:rsidR="00863681" w:rsidRPr="004A482D">
        <w:rPr>
          <w:rFonts w:cs="Arial"/>
          <w:bCs/>
          <w:lang w:val="mn-MN"/>
        </w:rPr>
        <w:t>“Монгол Улсын нэгдсэн төсвийн 2022 оны төсвийн хүрээний мэдэгдэл, 2</w:t>
      </w:r>
      <w:r w:rsidRPr="004A482D">
        <w:rPr>
          <w:rFonts w:cs="Arial"/>
          <w:bCs/>
          <w:lang w:val="mn-MN"/>
        </w:rPr>
        <w:t>023-2024 оны төсвийн төсөөлөл”, гадаад өрийн зохистой хэмжээнд нийцүүлэн</w:t>
      </w:r>
      <w:r w:rsidR="00732393" w:rsidRPr="004A482D">
        <w:rPr>
          <w:rFonts w:cs="Arial"/>
          <w:bCs/>
          <w:lang w:val="mn-MN"/>
        </w:rPr>
        <w:t xml:space="preserve">, </w:t>
      </w:r>
      <w:r w:rsidR="00863681" w:rsidRPr="004A482D">
        <w:rPr>
          <w:rFonts w:cs="Arial"/>
          <w:lang w:val="mn-MN"/>
        </w:rPr>
        <w:t xml:space="preserve">ЗГХЭГ-ын даргын 2021 оны 6 дугаар сарын 11-ний өдрийн 42 дугаар тушаалын 2 дугаар хавсралтаар батлагдсан “Улсын хөрөнгө оруулалтын хөтөлбөр боловсруулах аргачлал”-ын дагуу </w:t>
      </w:r>
      <w:r w:rsidR="00732393" w:rsidRPr="004A482D">
        <w:rPr>
          <w:rFonts w:cs="Arial"/>
          <w:lang w:val="mn-MN"/>
        </w:rPr>
        <w:t>боловсруулаад байна.</w:t>
      </w:r>
    </w:p>
    <w:p w14:paraId="140F941E" w14:textId="201B74F5" w:rsidR="00863681" w:rsidRPr="004A482D" w:rsidRDefault="00732393" w:rsidP="00732393">
      <w:pPr>
        <w:spacing w:after="0" w:line="276" w:lineRule="auto"/>
        <w:ind w:firstLine="720"/>
        <w:rPr>
          <w:rFonts w:cs="Arial"/>
          <w:lang w:val="mn-MN"/>
        </w:rPr>
        <w:sectPr w:rsidR="00863681" w:rsidRPr="004A482D" w:rsidSect="00713ADC">
          <w:pgSz w:w="11909" w:h="16834" w:code="9"/>
          <w:pgMar w:top="1134" w:right="850" w:bottom="1134" w:left="1701" w:header="461" w:footer="288" w:gutter="0"/>
          <w:pgNumType w:start="0"/>
          <w:cols w:space="720"/>
          <w:titlePg/>
          <w:docGrid w:linePitch="360"/>
        </w:sectPr>
      </w:pPr>
      <w:r w:rsidRPr="004A482D">
        <w:rPr>
          <w:lang w:val="mn-MN"/>
        </w:rPr>
        <w:t>Энэхүү саналын Санхүүжилтийн эх үүсвэр бүрэн болон хэсэгчлэн шийдвэрлэгдсэн төсөл, арга</w:t>
      </w:r>
      <w:r w:rsidR="00E0153F" w:rsidRPr="004A482D">
        <w:rPr>
          <w:lang w:val="mn-MN"/>
        </w:rPr>
        <w:t xml:space="preserve"> хэмжээний жагсаалтад нийт 45.4</w:t>
      </w:r>
      <w:r w:rsidR="00711F1D" w:rsidRPr="004A482D">
        <w:rPr>
          <w:lang w:val="mn-MN"/>
        </w:rPr>
        <w:t>2</w:t>
      </w:r>
      <w:r w:rsidRPr="004A482D">
        <w:rPr>
          <w:lang w:val="mn-MN"/>
        </w:rPr>
        <w:t xml:space="preserve"> их наяд төгрөгийн санхүүжилт хийгдэх </w:t>
      </w:r>
      <w:r w:rsidR="00570BB2" w:rsidRPr="004A482D">
        <w:rPr>
          <w:lang w:val="mn-MN"/>
        </w:rPr>
        <w:br/>
      </w:r>
      <w:r w:rsidR="00E0153F" w:rsidRPr="004A482D">
        <w:rPr>
          <w:lang w:val="mn-MN"/>
        </w:rPr>
        <w:t>125</w:t>
      </w:r>
      <w:r w:rsidRPr="004A482D">
        <w:rPr>
          <w:lang w:val="mn-MN"/>
        </w:rPr>
        <w:t xml:space="preserve"> төсөл арга хэмжээ, Санхүүжилтийн эх үүсвэрийг шийдвэрлэх шаардлагатай төсөл, арга</w:t>
      </w:r>
      <w:r w:rsidR="00E0153F" w:rsidRPr="004A482D">
        <w:rPr>
          <w:lang w:val="mn-MN"/>
        </w:rPr>
        <w:t xml:space="preserve"> хэмжээний жагсаалтад нийт 31.42</w:t>
      </w:r>
      <w:r w:rsidRPr="004A482D">
        <w:rPr>
          <w:lang w:val="mn-MN"/>
        </w:rPr>
        <w:t xml:space="preserve"> их наяд төгрөгийн санхүүжилт шаардлагатай 135 төсөл арга хэмжээ, ТЭЗҮ, зураг төсөл боловсруулах шаардлагатай төсөл, а</w:t>
      </w:r>
      <w:r w:rsidR="00E0153F" w:rsidRPr="004A482D">
        <w:rPr>
          <w:lang w:val="mn-MN"/>
        </w:rPr>
        <w:t>рга хэмжээний жагсаалтад нийт 88</w:t>
      </w:r>
      <w:r w:rsidRPr="004A482D">
        <w:rPr>
          <w:lang w:val="mn-MN"/>
        </w:rPr>
        <w:t xml:space="preserve"> төсөл арга хэмжээ багтаад байна.</w:t>
      </w:r>
    </w:p>
    <w:p w14:paraId="3307C1A5" w14:textId="77777777" w:rsidR="000D7C24" w:rsidRPr="000D7C24" w:rsidRDefault="000D7C24" w:rsidP="000D7C24">
      <w:pPr>
        <w:pStyle w:val="ListParagraph"/>
        <w:keepNext/>
        <w:keepLines/>
        <w:numPr>
          <w:ilvl w:val="0"/>
          <w:numId w:val="24"/>
        </w:numPr>
        <w:spacing w:before="160" w:after="120"/>
        <w:contextualSpacing w:val="0"/>
        <w:jc w:val="left"/>
        <w:outlineLvl w:val="1"/>
        <w:rPr>
          <w:rFonts w:ascii="Arial" w:eastAsiaTheme="majorEastAsia" w:hAnsi="Arial" w:cstheme="majorBidi"/>
          <w:b/>
          <w:vanish/>
          <w:szCs w:val="26"/>
          <w:lang w:val="mn-MN"/>
        </w:rPr>
      </w:pPr>
      <w:bookmarkStart w:id="107" w:name="_Toc101946440"/>
      <w:bookmarkStart w:id="108" w:name="_Toc86422958"/>
      <w:bookmarkEnd w:id="107"/>
    </w:p>
    <w:p w14:paraId="34B2104D" w14:textId="6F2329CE" w:rsidR="00863681" w:rsidRPr="004A482D" w:rsidRDefault="00863681" w:rsidP="000D7C24">
      <w:pPr>
        <w:pStyle w:val="Heading2"/>
        <w:numPr>
          <w:ilvl w:val="1"/>
          <w:numId w:val="24"/>
        </w:numPr>
        <w:rPr>
          <w:lang w:val="mn-MN"/>
        </w:rPr>
      </w:pPr>
      <w:bookmarkStart w:id="109" w:name="_Toc101946441"/>
      <w:r w:rsidRPr="004A482D">
        <w:rPr>
          <w:lang w:val="mn-MN"/>
        </w:rPr>
        <w:t>Санхүүжилтийн эх үүсвэр бүрэн болон хэсэгчлэн шийдвэрлэгдсэн төсл</w:t>
      </w:r>
      <w:bookmarkEnd w:id="108"/>
      <w:r w:rsidR="00570BB2" w:rsidRPr="004A482D">
        <w:rPr>
          <w:lang w:val="mn-MN"/>
        </w:rPr>
        <w:t>үүдийн хөрөнгө оруулалтын дүн</w:t>
      </w:r>
      <w:bookmarkEnd w:id="109"/>
    </w:p>
    <w:p w14:paraId="1D33E48F" w14:textId="7DD191FD" w:rsidR="00863681" w:rsidRPr="004A482D" w:rsidRDefault="00863681" w:rsidP="00B82E88">
      <w:pPr>
        <w:pStyle w:val="Husnegt"/>
        <w:spacing w:after="120"/>
      </w:pPr>
      <w:bookmarkStart w:id="110" w:name="_Toc86050079"/>
      <w:r w:rsidRPr="004A482D">
        <w:t xml:space="preserve">Хүснэгт </w:t>
      </w:r>
      <w:r w:rsidRPr="004A482D">
        <w:fldChar w:fldCharType="begin"/>
      </w:r>
      <w:r w:rsidRPr="004A482D">
        <w:instrText xml:space="preserve"> SEQ Хүснэгт \* ARABIC </w:instrText>
      </w:r>
      <w:r w:rsidRPr="004A482D">
        <w:fldChar w:fldCharType="separate"/>
      </w:r>
      <w:r w:rsidR="00991C8D" w:rsidRPr="004A482D">
        <w:rPr>
          <w:noProof/>
        </w:rPr>
        <w:t>8</w:t>
      </w:r>
      <w:r w:rsidRPr="004A482D">
        <w:fldChar w:fldCharType="end"/>
      </w:r>
      <w:r w:rsidRPr="004A482D">
        <w:t>. Нэгтгэл, эх үүсвэрээр</w:t>
      </w:r>
      <w:bookmarkEnd w:id="110"/>
    </w:p>
    <w:tbl>
      <w:tblPr>
        <w:tblW w:w="15120" w:type="dxa"/>
        <w:tblInd w:w="-5" w:type="dxa"/>
        <w:tblLook w:val="04A0" w:firstRow="1" w:lastRow="0" w:firstColumn="1" w:lastColumn="0" w:noHBand="0" w:noVBand="1"/>
      </w:tblPr>
      <w:tblGrid>
        <w:gridCol w:w="450"/>
        <w:gridCol w:w="3010"/>
        <w:gridCol w:w="981"/>
        <w:gridCol w:w="1117"/>
        <w:gridCol w:w="1170"/>
        <w:gridCol w:w="1117"/>
        <w:gridCol w:w="1080"/>
        <w:gridCol w:w="1117"/>
        <w:gridCol w:w="1017"/>
        <w:gridCol w:w="1017"/>
        <w:gridCol w:w="1017"/>
        <w:gridCol w:w="720"/>
        <w:gridCol w:w="630"/>
        <w:gridCol w:w="677"/>
      </w:tblGrid>
      <w:tr w:rsidR="00B82E88" w:rsidRPr="004A482D" w14:paraId="1EDAA243" w14:textId="77777777" w:rsidTr="00195F7E">
        <w:trPr>
          <w:trHeight w:val="620"/>
        </w:trPr>
        <w:tc>
          <w:tcPr>
            <w:tcW w:w="3960" w:type="dxa"/>
            <w:gridSpan w:val="2"/>
            <w:vMerge w:val="restart"/>
            <w:tcBorders>
              <w:top w:val="single" w:sz="4" w:space="0" w:color="auto"/>
              <w:left w:val="single" w:sz="4" w:space="0" w:color="auto"/>
              <w:bottom w:val="single" w:sz="4" w:space="0" w:color="FFFFFF" w:themeColor="background1"/>
              <w:right w:val="single" w:sz="4" w:space="0" w:color="FFFFFF" w:themeColor="background1"/>
            </w:tcBorders>
            <w:shd w:val="clear" w:color="auto" w:fill="1F3864" w:themeFill="accent5" w:themeFillShade="80"/>
            <w:vAlign w:val="center"/>
            <w:hideMark/>
          </w:tcPr>
          <w:p w14:paraId="7A56E955"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ХӨРӨНГӨ ОРУУЛАЛТЫН</w:t>
            </w:r>
          </w:p>
          <w:p w14:paraId="73424D8C"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 xml:space="preserve"> НИЙТ ДҮН</w:t>
            </w:r>
          </w:p>
        </w:tc>
        <w:tc>
          <w:tcPr>
            <w:tcW w:w="720" w:type="dxa"/>
            <w:vMerge w:val="restart"/>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1F3864" w:themeFill="accent5" w:themeFillShade="80"/>
            <w:vAlign w:val="center"/>
            <w:hideMark/>
          </w:tcPr>
          <w:p w14:paraId="51A5F4CF"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 xml:space="preserve">Төслийн </w:t>
            </w:r>
          </w:p>
          <w:p w14:paraId="66AD9A44"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тоо</w:t>
            </w:r>
          </w:p>
        </w:tc>
        <w:tc>
          <w:tcPr>
            <w:tcW w:w="1080" w:type="dxa"/>
            <w:vMerge w:val="restart"/>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1F3864" w:themeFill="accent5" w:themeFillShade="80"/>
            <w:vAlign w:val="center"/>
            <w:hideMark/>
          </w:tcPr>
          <w:p w14:paraId="2D040037"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 xml:space="preserve">Төсөвт өртөг </w:t>
            </w:r>
            <w:r w:rsidRPr="004A482D">
              <w:rPr>
                <w:rFonts w:eastAsia="Times New Roman" w:cs="Arial"/>
                <w:b/>
                <w:bCs/>
                <w:sz w:val="18"/>
                <w:szCs w:val="18"/>
                <w:lang w:val="mn-MN" w:eastAsia="mn-MN"/>
              </w:rPr>
              <w:br/>
              <w:t>/сая төг/</w:t>
            </w:r>
          </w:p>
        </w:tc>
        <w:tc>
          <w:tcPr>
            <w:tcW w:w="1170"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1F3864" w:themeFill="accent5" w:themeFillShade="80"/>
            <w:vAlign w:val="center"/>
            <w:hideMark/>
          </w:tcPr>
          <w:p w14:paraId="0D890BD6" w14:textId="77777777" w:rsidR="00B82E88" w:rsidRPr="004A482D" w:rsidRDefault="00B82E88" w:rsidP="00074759">
            <w:pPr>
              <w:spacing w:after="0" w:line="240" w:lineRule="auto"/>
              <w:jc w:val="left"/>
              <w:rPr>
                <w:rFonts w:eastAsia="Times New Roman" w:cs="Arial"/>
                <w:b/>
                <w:bCs/>
                <w:sz w:val="18"/>
                <w:szCs w:val="18"/>
                <w:lang w:val="mn-MN" w:eastAsia="mn-MN"/>
              </w:rPr>
            </w:pPr>
            <w:r w:rsidRPr="004A482D">
              <w:rPr>
                <w:rFonts w:eastAsia="Times New Roman" w:cs="Arial"/>
                <w:b/>
                <w:bCs/>
                <w:sz w:val="18"/>
                <w:szCs w:val="18"/>
                <w:lang w:val="mn-MN" w:eastAsia="mn-MN"/>
              </w:rPr>
              <w:t>Гүйцэтгэл</w:t>
            </w:r>
            <w:r w:rsidRPr="004A482D">
              <w:rPr>
                <w:rFonts w:eastAsia="Times New Roman" w:cs="Arial"/>
                <w:b/>
                <w:bCs/>
                <w:sz w:val="18"/>
                <w:szCs w:val="18"/>
                <w:lang w:val="mn-MN" w:eastAsia="mn-MN"/>
              </w:rPr>
              <w:br/>
              <w:t xml:space="preserve"> /сая төг/</w:t>
            </w:r>
          </w:p>
        </w:tc>
        <w:tc>
          <w:tcPr>
            <w:tcW w:w="6210" w:type="dxa"/>
            <w:gridSpan w:val="6"/>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1F3864" w:themeFill="accent5" w:themeFillShade="80"/>
            <w:vAlign w:val="center"/>
            <w:hideMark/>
          </w:tcPr>
          <w:p w14:paraId="5D97B9A7"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Санхүүжилтийн хуваарь /сая төг/</w:t>
            </w:r>
          </w:p>
        </w:tc>
        <w:tc>
          <w:tcPr>
            <w:tcW w:w="1980" w:type="dxa"/>
            <w:gridSpan w:val="3"/>
            <w:tcBorders>
              <w:top w:val="single" w:sz="4" w:space="0" w:color="auto"/>
              <w:left w:val="single" w:sz="4" w:space="0" w:color="FFFFFF" w:themeColor="background1"/>
              <w:bottom w:val="single" w:sz="4" w:space="0" w:color="FFFFFF" w:themeColor="background1"/>
              <w:right w:val="single" w:sz="4" w:space="0" w:color="auto"/>
            </w:tcBorders>
            <w:shd w:val="clear" w:color="auto" w:fill="1F3864" w:themeFill="accent5" w:themeFillShade="80"/>
            <w:vAlign w:val="center"/>
            <w:hideMark/>
          </w:tcPr>
          <w:p w14:paraId="20BA1C41"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УХОХ-ийн санхүүжилтэд эх үүсвэрийн эзлэх хувь</w:t>
            </w:r>
          </w:p>
        </w:tc>
      </w:tr>
      <w:tr w:rsidR="00B82E88" w:rsidRPr="004A482D" w14:paraId="6ECE6F79" w14:textId="77777777" w:rsidTr="00195F7E">
        <w:trPr>
          <w:trHeight w:val="521"/>
        </w:trPr>
        <w:tc>
          <w:tcPr>
            <w:tcW w:w="3960" w:type="dxa"/>
            <w:gridSpan w:val="2"/>
            <w:vMerge/>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002060"/>
            <w:vAlign w:val="center"/>
            <w:hideMark/>
          </w:tcPr>
          <w:p w14:paraId="448FA41B" w14:textId="77777777" w:rsidR="00B82E88" w:rsidRPr="004A482D" w:rsidRDefault="00B82E88" w:rsidP="00074759">
            <w:pPr>
              <w:spacing w:after="0" w:line="240" w:lineRule="auto"/>
              <w:jc w:val="left"/>
              <w:rPr>
                <w:rFonts w:eastAsia="Times New Roman" w:cs="Arial"/>
                <w:b/>
                <w:bCs/>
                <w:sz w:val="18"/>
                <w:szCs w:val="18"/>
                <w:lang w:val="mn-MN" w:eastAsia="mn-MN"/>
              </w:rPr>
            </w:pPr>
          </w:p>
        </w:tc>
        <w:tc>
          <w:tcPr>
            <w:tcW w:w="720"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55976963" w14:textId="77777777" w:rsidR="00B82E88" w:rsidRPr="004A482D" w:rsidRDefault="00B82E88" w:rsidP="00074759">
            <w:pPr>
              <w:spacing w:after="0" w:line="240" w:lineRule="auto"/>
              <w:jc w:val="left"/>
              <w:rPr>
                <w:rFonts w:eastAsia="Times New Roman" w:cs="Arial"/>
                <w:b/>
                <w:bCs/>
                <w:sz w:val="18"/>
                <w:szCs w:val="18"/>
                <w:lang w:val="mn-MN" w:eastAsia="mn-MN"/>
              </w:rPr>
            </w:pPr>
          </w:p>
        </w:tc>
        <w:tc>
          <w:tcPr>
            <w:tcW w:w="1080"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2CB2E30B" w14:textId="77777777" w:rsidR="00B82E88" w:rsidRPr="004A482D" w:rsidRDefault="00B82E88" w:rsidP="00074759">
            <w:pPr>
              <w:spacing w:after="0" w:line="240" w:lineRule="auto"/>
              <w:jc w:val="left"/>
              <w:rPr>
                <w:rFonts w:eastAsia="Times New Roman" w:cs="Arial"/>
                <w:b/>
                <w:bCs/>
                <w:sz w:val="18"/>
                <w:szCs w:val="18"/>
                <w:lang w:val="mn-MN" w:eastAsia="mn-MN"/>
              </w:rPr>
            </w:pPr>
          </w:p>
        </w:tc>
        <w:tc>
          <w:tcPr>
            <w:tcW w:w="1170" w:type="dxa"/>
            <w:tcBorders>
              <w:top w:val="single" w:sz="4" w:space="0" w:color="FFFFFF" w:themeColor="background1"/>
              <w:left w:val="single" w:sz="4" w:space="0" w:color="FFFFFF" w:themeColor="background1"/>
              <w:bottom w:val="single" w:sz="4" w:space="0" w:color="auto"/>
              <w:right w:val="single" w:sz="4" w:space="0" w:color="auto"/>
            </w:tcBorders>
            <w:shd w:val="clear" w:color="auto" w:fill="BDD6EE" w:themeFill="accent1" w:themeFillTint="66"/>
            <w:vAlign w:val="center"/>
            <w:hideMark/>
          </w:tcPr>
          <w:p w14:paraId="65BCDBEF"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2021 эцэс</w:t>
            </w:r>
          </w:p>
        </w:tc>
        <w:tc>
          <w:tcPr>
            <w:tcW w:w="1080" w:type="dxa"/>
            <w:tcBorders>
              <w:top w:val="single" w:sz="4" w:space="0" w:color="FFFFFF" w:themeColor="background1"/>
              <w:left w:val="nil"/>
              <w:bottom w:val="single" w:sz="4" w:space="0" w:color="auto"/>
              <w:right w:val="single" w:sz="4" w:space="0" w:color="auto"/>
            </w:tcBorders>
            <w:shd w:val="clear" w:color="auto" w:fill="BDD6EE" w:themeFill="accent1" w:themeFillTint="66"/>
            <w:vAlign w:val="center"/>
            <w:hideMark/>
          </w:tcPr>
          <w:p w14:paraId="194E4FD8"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2022-2025</w:t>
            </w:r>
          </w:p>
        </w:tc>
        <w:tc>
          <w:tcPr>
            <w:tcW w:w="1080" w:type="dxa"/>
            <w:tcBorders>
              <w:top w:val="single" w:sz="4" w:space="0" w:color="FFFFFF" w:themeColor="background1"/>
              <w:left w:val="nil"/>
              <w:bottom w:val="single" w:sz="4" w:space="0" w:color="auto"/>
              <w:right w:val="single" w:sz="4" w:space="0" w:color="auto"/>
            </w:tcBorders>
            <w:shd w:val="clear" w:color="auto" w:fill="BDD6EE" w:themeFill="accent1" w:themeFillTint="66"/>
            <w:vAlign w:val="center"/>
            <w:hideMark/>
          </w:tcPr>
          <w:p w14:paraId="6C59DA26"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2022 он</w:t>
            </w:r>
          </w:p>
        </w:tc>
        <w:tc>
          <w:tcPr>
            <w:tcW w:w="1080" w:type="dxa"/>
            <w:tcBorders>
              <w:top w:val="single" w:sz="4" w:space="0" w:color="FFFFFF" w:themeColor="background1"/>
              <w:left w:val="nil"/>
              <w:bottom w:val="single" w:sz="4" w:space="0" w:color="auto"/>
              <w:right w:val="single" w:sz="4" w:space="0" w:color="auto"/>
            </w:tcBorders>
            <w:shd w:val="clear" w:color="auto" w:fill="BDD6EE" w:themeFill="accent1" w:themeFillTint="66"/>
            <w:vAlign w:val="center"/>
            <w:hideMark/>
          </w:tcPr>
          <w:p w14:paraId="4E12C4FC"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2023 он</w:t>
            </w:r>
          </w:p>
        </w:tc>
        <w:tc>
          <w:tcPr>
            <w:tcW w:w="990" w:type="dxa"/>
            <w:tcBorders>
              <w:top w:val="single" w:sz="4" w:space="0" w:color="FFFFFF" w:themeColor="background1"/>
              <w:left w:val="nil"/>
              <w:bottom w:val="single" w:sz="4" w:space="0" w:color="auto"/>
              <w:right w:val="single" w:sz="4" w:space="0" w:color="auto"/>
            </w:tcBorders>
            <w:shd w:val="clear" w:color="auto" w:fill="BDD6EE" w:themeFill="accent1" w:themeFillTint="66"/>
            <w:vAlign w:val="center"/>
            <w:hideMark/>
          </w:tcPr>
          <w:p w14:paraId="411BE804"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2024 он</w:t>
            </w:r>
          </w:p>
        </w:tc>
        <w:tc>
          <w:tcPr>
            <w:tcW w:w="990" w:type="dxa"/>
            <w:tcBorders>
              <w:top w:val="single" w:sz="4" w:space="0" w:color="FFFFFF" w:themeColor="background1"/>
              <w:left w:val="nil"/>
              <w:bottom w:val="single" w:sz="4" w:space="0" w:color="auto"/>
              <w:right w:val="single" w:sz="4" w:space="0" w:color="auto"/>
            </w:tcBorders>
            <w:shd w:val="clear" w:color="auto" w:fill="BDD6EE" w:themeFill="accent1" w:themeFillTint="66"/>
            <w:vAlign w:val="center"/>
            <w:hideMark/>
          </w:tcPr>
          <w:p w14:paraId="66A0AD94"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2025 он</w:t>
            </w:r>
          </w:p>
        </w:tc>
        <w:tc>
          <w:tcPr>
            <w:tcW w:w="990" w:type="dxa"/>
            <w:tcBorders>
              <w:top w:val="single" w:sz="4" w:space="0" w:color="FFFFFF" w:themeColor="background1"/>
              <w:left w:val="nil"/>
              <w:bottom w:val="single" w:sz="4" w:space="0" w:color="auto"/>
              <w:right w:val="single" w:sz="4" w:space="0" w:color="auto"/>
            </w:tcBorders>
            <w:shd w:val="clear" w:color="auto" w:fill="BDD6EE" w:themeFill="accent1" w:themeFillTint="66"/>
            <w:vAlign w:val="center"/>
            <w:hideMark/>
          </w:tcPr>
          <w:p w14:paraId="3D2FF596"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Шилжих</w:t>
            </w:r>
          </w:p>
        </w:tc>
        <w:tc>
          <w:tcPr>
            <w:tcW w:w="720" w:type="dxa"/>
            <w:tcBorders>
              <w:top w:val="single" w:sz="4" w:space="0" w:color="FFFFFF" w:themeColor="background1"/>
              <w:left w:val="nil"/>
              <w:bottom w:val="single" w:sz="4" w:space="0" w:color="auto"/>
              <w:right w:val="single" w:sz="4" w:space="0" w:color="auto"/>
            </w:tcBorders>
            <w:shd w:val="clear" w:color="auto" w:fill="BDD6EE" w:themeFill="accent1" w:themeFillTint="66"/>
            <w:vAlign w:val="center"/>
            <w:hideMark/>
          </w:tcPr>
          <w:p w14:paraId="73ED47C4"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 xml:space="preserve">Нийт </w:t>
            </w:r>
          </w:p>
        </w:tc>
        <w:tc>
          <w:tcPr>
            <w:tcW w:w="1260" w:type="dxa"/>
            <w:gridSpan w:val="2"/>
            <w:tcBorders>
              <w:top w:val="single" w:sz="4" w:space="0" w:color="FFFFFF" w:themeColor="background1"/>
              <w:left w:val="nil"/>
              <w:bottom w:val="single" w:sz="4" w:space="0" w:color="auto"/>
              <w:right w:val="single" w:sz="4" w:space="0" w:color="auto"/>
            </w:tcBorders>
            <w:shd w:val="clear" w:color="auto" w:fill="BDD6EE" w:themeFill="accent1" w:themeFillTint="66"/>
            <w:vAlign w:val="center"/>
            <w:hideMark/>
          </w:tcPr>
          <w:p w14:paraId="70E726F5"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2022-2025</w:t>
            </w:r>
          </w:p>
        </w:tc>
      </w:tr>
      <w:tr w:rsidR="00B82E88" w:rsidRPr="004A482D" w14:paraId="035E756D" w14:textId="77777777" w:rsidTr="00195F7E">
        <w:trPr>
          <w:trHeight w:val="431"/>
        </w:trPr>
        <w:tc>
          <w:tcPr>
            <w:tcW w:w="3960" w:type="dxa"/>
            <w:gridSpan w:val="2"/>
            <w:vMerge/>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002060"/>
            <w:vAlign w:val="center"/>
            <w:hideMark/>
          </w:tcPr>
          <w:p w14:paraId="00977982" w14:textId="77777777" w:rsidR="00B82E88" w:rsidRPr="004A482D" w:rsidRDefault="00B82E88" w:rsidP="00074759">
            <w:pPr>
              <w:spacing w:after="0" w:line="240" w:lineRule="auto"/>
              <w:jc w:val="left"/>
              <w:rPr>
                <w:rFonts w:eastAsia="Times New Roman" w:cs="Arial"/>
                <w:b/>
                <w:bCs/>
                <w:sz w:val="18"/>
                <w:szCs w:val="18"/>
                <w:lang w:val="mn-MN" w:eastAsia="mn-MN"/>
              </w:rPr>
            </w:pPr>
          </w:p>
        </w:tc>
        <w:tc>
          <w:tcPr>
            <w:tcW w:w="720" w:type="dxa"/>
            <w:vMerge w:val="restart"/>
            <w:tcBorders>
              <w:top w:val="single" w:sz="4" w:space="0" w:color="FFFFFF" w:themeColor="background1"/>
              <w:left w:val="single" w:sz="4" w:space="0" w:color="FFFFFF" w:themeColor="background1"/>
              <w:bottom w:val="single" w:sz="4" w:space="0" w:color="auto"/>
              <w:right w:val="single" w:sz="4" w:space="0" w:color="auto"/>
            </w:tcBorders>
            <w:shd w:val="clear" w:color="auto" w:fill="auto"/>
            <w:vAlign w:val="center"/>
            <w:hideMark/>
          </w:tcPr>
          <w:p w14:paraId="4E1D3024"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125</w:t>
            </w:r>
          </w:p>
        </w:tc>
        <w:tc>
          <w:tcPr>
            <w:tcW w:w="1080" w:type="dxa"/>
            <w:tcBorders>
              <w:top w:val="single" w:sz="4" w:space="0" w:color="FFFFFF" w:themeColor="background1"/>
              <w:left w:val="nil"/>
              <w:bottom w:val="single" w:sz="4" w:space="0" w:color="auto"/>
              <w:right w:val="single" w:sz="4" w:space="0" w:color="auto"/>
            </w:tcBorders>
            <w:shd w:val="clear" w:color="auto" w:fill="auto"/>
            <w:noWrap/>
            <w:vAlign w:val="center"/>
            <w:hideMark/>
          </w:tcPr>
          <w:p w14:paraId="50CCAC98" w14:textId="77777777" w:rsidR="00B82E88" w:rsidRPr="004A482D" w:rsidRDefault="00B82E88" w:rsidP="00074759">
            <w:pPr>
              <w:spacing w:after="0" w:line="240" w:lineRule="auto"/>
              <w:jc w:val="right"/>
              <w:rPr>
                <w:rFonts w:eastAsia="Times New Roman" w:cs="Arial"/>
                <w:b/>
                <w:bCs/>
                <w:sz w:val="18"/>
                <w:szCs w:val="18"/>
                <w:lang w:val="mn-MN" w:eastAsia="mn-MN"/>
              </w:rPr>
            </w:pPr>
            <w:r w:rsidRPr="004A482D">
              <w:rPr>
                <w:rFonts w:eastAsia="Times New Roman" w:cs="Arial"/>
                <w:b/>
                <w:bCs/>
                <w:sz w:val="18"/>
                <w:szCs w:val="18"/>
                <w:lang w:val="mn-MN" w:eastAsia="mn-MN"/>
              </w:rPr>
              <w:t xml:space="preserve">45,416,303 </w:t>
            </w:r>
          </w:p>
        </w:tc>
        <w:tc>
          <w:tcPr>
            <w:tcW w:w="1170" w:type="dxa"/>
            <w:tcBorders>
              <w:top w:val="nil"/>
              <w:left w:val="nil"/>
              <w:bottom w:val="single" w:sz="4" w:space="0" w:color="auto"/>
              <w:right w:val="single" w:sz="4" w:space="0" w:color="auto"/>
            </w:tcBorders>
            <w:shd w:val="clear" w:color="auto" w:fill="auto"/>
            <w:noWrap/>
            <w:vAlign w:val="center"/>
            <w:hideMark/>
          </w:tcPr>
          <w:p w14:paraId="57062E84" w14:textId="77777777" w:rsidR="00B82E88" w:rsidRPr="004A482D" w:rsidRDefault="00B82E88" w:rsidP="00074759">
            <w:pPr>
              <w:spacing w:after="0" w:line="240" w:lineRule="auto"/>
              <w:jc w:val="right"/>
              <w:rPr>
                <w:rFonts w:eastAsia="Times New Roman" w:cs="Arial"/>
                <w:b/>
                <w:bCs/>
                <w:sz w:val="18"/>
                <w:szCs w:val="18"/>
                <w:lang w:val="mn-MN" w:eastAsia="mn-MN"/>
              </w:rPr>
            </w:pPr>
            <w:r w:rsidRPr="004A482D">
              <w:rPr>
                <w:rFonts w:eastAsia="Times New Roman" w:cs="Arial"/>
                <w:b/>
                <w:bCs/>
                <w:sz w:val="18"/>
                <w:szCs w:val="18"/>
                <w:lang w:val="mn-MN" w:eastAsia="mn-MN"/>
              </w:rPr>
              <w:t xml:space="preserve"> 8,601,545 </w:t>
            </w:r>
          </w:p>
        </w:tc>
        <w:tc>
          <w:tcPr>
            <w:tcW w:w="1080" w:type="dxa"/>
            <w:tcBorders>
              <w:top w:val="nil"/>
              <w:left w:val="nil"/>
              <w:bottom w:val="single" w:sz="4" w:space="0" w:color="auto"/>
              <w:right w:val="single" w:sz="4" w:space="0" w:color="auto"/>
            </w:tcBorders>
            <w:shd w:val="clear" w:color="auto" w:fill="auto"/>
            <w:noWrap/>
            <w:vAlign w:val="center"/>
            <w:hideMark/>
          </w:tcPr>
          <w:p w14:paraId="23335BFD" w14:textId="77777777" w:rsidR="00B82E88" w:rsidRPr="004A482D" w:rsidRDefault="00B82E88" w:rsidP="00074759">
            <w:pPr>
              <w:spacing w:after="0" w:line="240" w:lineRule="auto"/>
              <w:jc w:val="right"/>
              <w:rPr>
                <w:rFonts w:eastAsia="Times New Roman" w:cs="Arial"/>
                <w:b/>
                <w:bCs/>
                <w:sz w:val="18"/>
                <w:szCs w:val="18"/>
                <w:lang w:val="mn-MN" w:eastAsia="mn-MN"/>
              </w:rPr>
            </w:pPr>
            <w:r w:rsidRPr="004A482D">
              <w:rPr>
                <w:rFonts w:eastAsia="Times New Roman" w:cs="Arial"/>
                <w:b/>
                <w:bCs/>
                <w:sz w:val="18"/>
                <w:szCs w:val="18"/>
                <w:lang w:val="mn-MN" w:eastAsia="mn-MN"/>
              </w:rPr>
              <w:t xml:space="preserve">32,221,188 </w:t>
            </w:r>
          </w:p>
        </w:tc>
        <w:tc>
          <w:tcPr>
            <w:tcW w:w="1080" w:type="dxa"/>
            <w:tcBorders>
              <w:top w:val="nil"/>
              <w:left w:val="nil"/>
              <w:bottom w:val="single" w:sz="4" w:space="0" w:color="auto"/>
              <w:right w:val="single" w:sz="4" w:space="0" w:color="auto"/>
            </w:tcBorders>
            <w:shd w:val="clear" w:color="auto" w:fill="auto"/>
            <w:noWrap/>
            <w:vAlign w:val="center"/>
            <w:hideMark/>
          </w:tcPr>
          <w:p w14:paraId="045CD12E" w14:textId="77777777" w:rsidR="00B82E88" w:rsidRPr="004A482D" w:rsidRDefault="00B82E88" w:rsidP="00074759">
            <w:pPr>
              <w:spacing w:after="0" w:line="240" w:lineRule="auto"/>
              <w:jc w:val="right"/>
              <w:rPr>
                <w:rFonts w:eastAsia="Times New Roman" w:cs="Arial"/>
                <w:b/>
                <w:bCs/>
                <w:sz w:val="18"/>
                <w:szCs w:val="18"/>
                <w:lang w:val="mn-MN" w:eastAsia="mn-MN"/>
              </w:rPr>
            </w:pPr>
            <w:r w:rsidRPr="004A482D">
              <w:rPr>
                <w:rFonts w:eastAsia="Times New Roman" w:cs="Arial"/>
                <w:b/>
                <w:bCs/>
                <w:sz w:val="18"/>
                <w:szCs w:val="18"/>
                <w:lang w:val="mn-MN" w:eastAsia="mn-MN"/>
              </w:rPr>
              <w:t xml:space="preserve"> 8,533,279 </w:t>
            </w:r>
          </w:p>
        </w:tc>
        <w:tc>
          <w:tcPr>
            <w:tcW w:w="1080" w:type="dxa"/>
            <w:tcBorders>
              <w:top w:val="nil"/>
              <w:left w:val="nil"/>
              <w:bottom w:val="single" w:sz="4" w:space="0" w:color="auto"/>
              <w:right w:val="single" w:sz="4" w:space="0" w:color="auto"/>
            </w:tcBorders>
            <w:shd w:val="clear" w:color="auto" w:fill="auto"/>
            <w:noWrap/>
            <w:vAlign w:val="center"/>
            <w:hideMark/>
          </w:tcPr>
          <w:p w14:paraId="77D18422" w14:textId="77777777" w:rsidR="00B82E88" w:rsidRPr="004A482D" w:rsidRDefault="00B82E88" w:rsidP="00074759">
            <w:pPr>
              <w:spacing w:after="0" w:line="240" w:lineRule="auto"/>
              <w:jc w:val="right"/>
              <w:rPr>
                <w:rFonts w:eastAsia="Times New Roman" w:cs="Arial"/>
                <w:b/>
                <w:bCs/>
                <w:sz w:val="18"/>
                <w:szCs w:val="18"/>
                <w:lang w:val="mn-MN" w:eastAsia="mn-MN"/>
              </w:rPr>
            </w:pPr>
            <w:r w:rsidRPr="004A482D">
              <w:rPr>
                <w:rFonts w:eastAsia="Times New Roman" w:cs="Arial"/>
                <w:b/>
                <w:bCs/>
                <w:sz w:val="18"/>
                <w:szCs w:val="18"/>
                <w:lang w:val="mn-MN" w:eastAsia="mn-MN"/>
              </w:rPr>
              <w:t xml:space="preserve">10,125,611 </w:t>
            </w:r>
          </w:p>
        </w:tc>
        <w:tc>
          <w:tcPr>
            <w:tcW w:w="990" w:type="dxa"/>
            <w:tcBorders>
              <w:top w:val="nil"/>
              <w:left w:val="nil"/>
              <w:bottom w:val="single" w:sz="4" w:space="0" w:color="auto"/>
              <w:right w:val="single" w:sz="4" w:space="0" w:color="auto"/>
            </w:tcBorders>
            <w:shd w:val="clear" w:color="auto" w:fill="auto"/>
            <w:noWrap/>
            <w:vAlign w:val="center"/>
            <w:hideMark/>
          </w:tcPr>
          <w:p w14:paraId="3BC715EC" w14:textId="77777777" w:rsidR="00B82E88" w:rsidRPr="004A482D" w:rsidRDefault="00B82E88" w:rsidP="00074759">
            <w:pPr>
              <w:spacing w:after="0" w:line="240" w:lineRule="auto"/>
              <w:jc w:val="right"/>
              <w:rPr>
                <w:rFonts w:eastAsia="Times New Roman" w:cs="Arial"/>
                <w:b/>
                <w:bCs/>
                <w:sz w:val="18"/>
                <w:szCs w:val="18"/>
                <w:lang w:val="mn-MN" w:eastAsia="mn-MN"/>
              </w:rPr>
            </w:pPr>
            <w:r w:rsidRPr="004A482D">
              <w:rPr>
                <w:rFonts w:eastAsia="Times New Roman" w:cs="Arial"/>
                <w:b/>
                <w:bCs/>
                <w:sz w:val="18"/>
                <w:szCs w:val="18"/>
                <w:lang w:val="mn-MN" w:eastAsia="mn-MN"/>
              </w:rPr>
              <w:t xml:space="preserve">7,901,985 </w:t>
            </w:r>
          </w:p>
        </w:tc>
        <w:tc>
          <w:tcPr>
            <w:tcW w:w="990" w:type="dxa"/>
            <w:tcBorders>
              <w:top w:val="nil"/>
              <w:left w:val="nil"/>
              <w:bottom w:val="single" w:sz="4" w:space="0" w:color="auto"/>
              <w:right w:val="single" w:sz="4" w:space="0" w:color="auto"/>
            </w:tcBorders>
            <w:shd w:val="clear" w:color="auto" w:fill="auto"/>
            <w:noWrap/>
            <w:vAlign w:val="center"/>
            <w:hideMark/>
          </w:tcPr>
          <w:p w14:paraId="5FA0C517" w14:textId="77777777" w:rsidR="00B82E88" w:rsidRPr="004A482D" w:rsidRDefault="00B82E88" w:rsidP="00074759">
            <w:pPr>
              <w:spacing w:after="0" w:line="240" w:lineRule="auto"/>
              <w:jc w:val="right"/>
              <w:rPr>
                <w:rFonts w:eastAsia="Times New Roman" w:cs="Arial"/>
                <w:b/>
                <w:bCs/>
                <w:sz w:val="18"/>
                <w:szCs w:val="18"/>
                <w:lang w:val="mn-MN" w:eastAsia="mn-MN"/>
              </w:rPr>
            </w:pPr>
            <w:r w:rsidRPr="004A482D">
              <w:rPr>
                <w:rFonts w:eastAsia="Times New Roman" w:cs="Arial"/>
                <w:b/>
                <w:bCs/>
                <w:sz w:val="18"/>
                <w:szCs w:val="18"/>
                <w:lang w:val="mn-MN" w:eastAsia="mn-MN"/>
              </w:rPr>
              <w:t xml:space="preserve">5,660,313 </w:t>
            </w:r>
          </w:p>
        </w:tc>
        <w:tc>
          <w:tcPr>
            <w:tcW w:w="990" w:type="dxa"/>
            <w:tcBorders>
              <w:top w:val="nil"/>
              <w:left w:val="nil"/>
              <w:bottom w:val="single" w:sz="4" w:space="0" w:color="auto"/>
              <w:right w:val="single" w:sz="4" w:space="0" w:color="auto"/>
            </w:tcBorders>
            <w:shd w:val="clear" w:color="auto" w:fill="auto"/>
            <w:noWrap/>
            <w:vAlign w:val="center"/>
            <w:hideMark/>
          </w:tcPr>
          <w:p w14:paraId="35B5F2B3" w14:textId="77777777" w:rsidR="00B82E88" w:rsidRPr="004A482D" w:rsidRDefault="00B82E88" w:rsidP="00074759">
            <w:pPr>
              <w:spacing w:after="0" w:line="240" w:lineRule="auto"/>
              <w:jc w:val="right"/>
              <w:rPr>
                <w:rFonts w:eastAsia="Times New Roman" w:cs="Arial"/>
                <w:b/>
                <w:bCs/>
                <w:sz w:val="18"/>
                <w:szCs w:val="18"/>
                <w:lang w:val="mn-MN" w:eastAsia="mn-MN"/>
              </w:rPr>
            </w:pPr>
            <w:r w:rsidRPr="004A482D">
              <w:rPr>
                <w:rFonts w:eastAsia="Times New Roman" w:cs="Arial"/>
                <w:b/>
                <w:bCs/>
                <w:sz w:val="18"/>
                <w:szCs w:val="18"/>
                <w:lang w:val="mn-MN" w:eastAsia="mn-MN"/>
              </w:rPr>
              <w:t xml:space="preserve"> 4,593,570 </w:t>
            </w:r>
          </w:p>
        </w:tc>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14:paraId="202C93B9" w14:textId="77777777" w:rsidR="00B82E88" w:rsidRPr="004A482D" w:rsidRDefault="00B82E88" w:rsidP="00074759">
            <w:pPr>
              <w:spacing w:after="0" w:line="240" w:lineRule="auto"/>
              <w:jc w:val="right"/>
              <w:rPr>
                <w:rFonts w:eastAsia="Times New Roman" w:cs="Arial"/>
                <w:b/>
                <w:bCs/>
                <w:sz w:val="18"/>
                <w:szCs w:val="18"/>
                <w:lang w:val="mn-MN" w:eastAsia="mn-MN"/>
              </w:rPr>
            </w:pPr>
            <w:r w:rsidRPr="004A482D">
              <w:rPr>
                <w:rFonts w:eastAsia="Times New Roman" w:cs="Arial"/>
                <w:b/>
                <w:bCs/>
                <w:sz w:val="18"/>
                <w:szCs w:val="18"/>
                <w:lang w:val="mn-MN" w:eastAsia="mn-MN"/>
              </w:rPr>
              <w:t>100%</w:t>
            </w:r>
          </w:p>
        </w:tc>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14:paraId="692BD9C0" w14:textId="77777777" w:rsidR="00B82E88" w:rsidRPr="004A482D" w:rsidRDefault="00B82E88" w:rsidP="00074759">
            <w:pPr>
              <w:spacing w:after="0" w:line="240" w:lineRule="auto"/>
              <w:jc w:val="right"/>
              <w:rPr>
                <w:rFonts w:eastAsia="Times New Roman" w:cs="Arial"/>
                <w:b/>
                <w:bCs/>
                <w:sz w:val="18"/>
                <w:szCs w:val="18"/>
                <w:lang w:val="mn-MN" w:eastAsia="mn-MN"/>
              </w:rPr>
            </w:pPr>
            <w:r w:rsidRPr="004A482D">
              <w:rPr>
                <w:rFonts w:eastAsia="Times New Roman" w:cs="Arial"/>
                <w:b/>
                <w:bCs/>
                <w:sz w:val="18"/>
                <w:szCs w:val="18"/>
                <w:lang w:val="mn-MN" w:eastAsia="mn-MN"/>
              </w:rPr>
              <w:t>71%</w:t>
            </w:r>
          </w:p>
        </w:tc>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14:paraId="524D87C5" w14:textId="77777777" w:rsidR="00B82E88" w:rsidRPr="004A482D" w:rsidRDefault="00B82E88" w:rsidP="00074759">
            <w:pPr>
              <w:spacing w:after="0" w:line="240" w:lineRule="auto"/>
              <w:jc w:val="right"/>
              <w:rPr>
                <w:rFonts w:eastAsia="Times New Roman" w:cs="Arial"/>
                <w:b/>
                <w:bCs/>
                <w:sz w:val="18"/>
                <w:szCs w:val="18"/>
                <w:lang w:val="mn-MN" w:eastAsia="mn-MN"/>
              </w:rPr>
            </w:pPr>
            <w:r w:rsidRPr="004A482D">
              <w:rPr>
                <w:rFonts w:eastAsia="Times New Roman" w:cs="Arial"/>
                <w:b/>
                <w:bCs/>
                <w:sz w:val="18"/>
                <w:szCs w:val="18"/>
                <w:lang w:val="mn-MN" w:eastAsia="mn-MN"/>
              </w:rPr>
              <w:t>100%</w:t>
            </w:r>
          </w:p>
        </w:tc>
      </w:tr>
      <w:tr w:rsidR="00B82E88" w:rsidRPr="004A482D" w14:paraId="0AEB1E8F" w14:textId="77777777" w:rsidTr="00195F7E">
        <w:trPr>
          <w:trHeight w:val="350"/>
        </w:trPr>
        <w:tc>
          <w:tcPr>
            <w:tcW w:w="3960" w:type="dxa"/>
            <w:gridSpan w:val="2"/>
            <w:vMerge/>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002060"/>
            <w:vAlign w:val="center"/>
            <w:hideMark/>
          </w:tcPr>
          <w:p w14:paraId="59CB7671" w14:textId="77777777" w:rsidR="00B82E88" w:rsidRPr="004A482D" w:rsidRDefault="00B82E88" w:rsidP="00074759">
            <w:pPr>
              <w:spacing w:after="0" w:line="240" w:lineRule="auto"/>
              <w:jc w:val="left"/>
              <w:rPr>
                <w:rFonts w:eastAsia="Times New Roman" w:cs="Arial"/>
                <w:b/>
                <w:bCs/>
                <w:sz w:val="18"/>
                <w:szCs w:val="18"/>
                <w:lang w:val="mn-MN" w:eastAsia="mn-MN"/>
              </w:rPr>
            </w:pPr>
          </w:p>
        </w:tc>
        <w:tc>
          <w:tcPr>
            <w:tcW w:w="720" w:type="dxa"/>
            <w:vMerge/>
            <w:tcBorders>
              <w:top w:val="nil"/>
              <w:left w:val="single" w:sz="4" w:space="0" w:color="FFFFFF" w:themeColor="background1"/>
              <w:bottom w:val="single" w:sz="4" w:space="0" w:color="auto"/>
              <w:right w:val="single" w:sz="4" w:space="0" w:color="auto"/>
            </w:tcBorders>
            <w:shd w:val="clear" w:color="auto" w:fill="auto"/>
            <w:vAlign w:val="center"/>
            <w:hideMark/>
          </w:tcPr>
          <w:p w14:paraId="6D8BAE75" w14:textId="77777777" w:rsidR="00B82E88" w:rsidRPr="004A482D" w:rsidRDefault="00B82E88" w:rsidP="00074759">
            <w:pPr>
              <w:spacing w:after="0" w:line="240" w:lineRule="auto"/>
              <w:jc w:val="left"/>
              <w:rPr>
                <w:rFonts w:eastAsia="Times New Roman" w:cs="Arial"/>
                <w:b/>
                <w:bCs/>
                <w:sz w:val="18"/>
                <w:szCs w:val="18"/>
                <w:lang w:val="mn-MN" w:eastAsia="mn-MN"/>
              </w:rPr>
            </w:pPr>
          </w:p>
        </w:tc>
        <w:tc>
          <w:tcPr>
            <w:tcW w:w="1080" w:type="dxa"/>
            <w:tcBorders>
              <w:top w:val="nil"/>
              <w:left w:val="nil"/>
              <w:bottom w:val="single" w:sz="4" w:space="0" w:color="auto"/>
              <w:right w:val="single" w:sz="4" w:space="0" w:color="auto"/>
            </w:tcBorders>
            <w:shd w:val="clear" w:color="auto" w:fill="BDD6EE" w:themeFill="accent1" w:themeFillTint="66"/>
            <w:noWrap/>
            <w:vAlign w:val="center"/>
            <w:hideMark/>
          </w:tcPr>
          <w:p w14:paraId="22B09D71" w14:textId="77777777" w:rsidR="00B82E88" w:rsidRPr="004A482D" w:rsidRDefault="00B82E88" w:rsidP="00074759">
            <w:pPr>
              <w:spacing w:after="0" w:line="240" w:lineRule="auto"/>
              <w:jc w:val="right"/>
              <w:rPr>
                <w:rFonts w:eastAsia="Times New Roman" w:cs="Arial"/>
                <w:b/>
                <w:bCs/>
                <w:sz w:val="18"/>
                <w:szCs w:val="18"/>
                <w:lang w:val="mn-MN" w:eastAsia="mn-MN"/>
              </w:rPr>
            </w:pPr>
            <w:r w:rsidRPr="004A482D">
              <w:rPr>
                <w:rFonts w:eastAsia="Times New Roman" w:cs="Arial"/>
                <w:b/>
                <w:bCs/>
                <w:sz w:val="18"/>
                <w:szCs w:val="18"/>
                <w:lang w:val="mn-MN" w:eastAsia="mn-MN"/>
              </w:rPr>
              <w:t>100%</w:t>
            </w:r>
          </w:p>
        </w:tc>
        <w:tc>
          <w:tcPr>
            <w:tcW w:w="1170" w:type="dxa"/>
            <w:tcBorders>
              <w:top w:val="nil"/>
              <w:left w:val="nil"/>
              <w:bottom w:val="single" w:sz="4" w:space="0" w:color="auto"/>
              <w:right w:val="single" w:sz="4" w:space="0" w:color="auto"/>
            </w:tcBorders>
            <w:shd w:val="clear" w:color="auto" w:fill="BDD6EE" w:themeFill="accent1" w:themeFillTint="66"/>
            <w:noWrap/>
            <w:vAlign w:val="center"/>
            <w:hideMark/>
          </w:tcPr>
          <w:p w14:paraId="6C94B0EB" w14:textId="77777777" w:rsidR="00B82E88" w:rsidRPr="004A482D" w:rsidRDefault="00B82E88" w:rsidP="00074759">
            <w:pPr>
              <w:spacing w:after="0" w:line="240" w:lineRule="auto"/>
              <w:jc w:val="right"/>
              <w:rPr>
                <w:rFonts w:eastAsia="Times New Roman" w:cs="Arial"/>
                <w:b/>
                <w:bCs/>
                <w:sz w:val="18"/>
                <w:szCs w:val="18"/>
                <w:lang w:val="mn-MN" w:eastAsia="mn-MN"/>
              </w:rPr>
            </w:pPr>
            <w:r w:rsidRPr="004A482D">
              <w:rPr>
                <w:rFonts w:eastAsia="Times New Roman" w:cs="Arial"/>
                <w:b/>
                <w:bCs/>
                <w:sz w:val="18"/>
                <w:szCs w:val="18"/>
                <w:lang w:val="mn-MN" w:eastAsia="mn-MN"/>
              </w:rPr>
              <w:t>19%</w:t>
            </w:r>
          </w:p>
        </w:tc>
        <w:tc>
          <w:tcPr>
            <w:tcW w:w="1080" w:type="dxa"/>
            <w:tcBorders>
              <w:top w:val="nil"/>
              <w:left w:val="nil"/>
              <w:bottom w:val="single" w:sz="4" w:space="0" w:color="auto"/>
              <w:right w:val="single" w:sz="4" w:space="0" w:color="auto"/>
            </w:tcBorders>
            <w:shd w:val="clear" w:color="auto" w:fill="BDD6EE" w:themeFill="accent1" w:themeFillTint="66"/>
            <w:noWrap/>
            <w:vAlign w:val="center"/>
            <w:hideMark/>
          </w:tcPr>
          <w:p w14:paraId="1F542268" w14:textId="77777777" w:rsidR="00B82E88" w:rsidRPr="004A482D" w:rsidRDefault="00B82E88" w:rsidP="00074759">
            <w:pPr>
              <w:spacing w:after="0" w:line="240" w:lineRule="auto"/>
              <w:jc w:val="right"/>
              <w:rPr>
                <w:rFonts w:eastAsia="Times New Roman" w:cs="Arial"/>
                <w:b/>
                <w:bCs/>
                <w:sz w:val="18"/>
                <w:szCs w:val="18"/>
                <w:lang w:val="mn-MN" w:eastAsia="mn-MN"/>
              </w:rPr>
            </w:pPr>
            <w:r w:rsidRPr="004A482D">
              <w:rPr>
                <w:rFonts w:eastAsia="Times New Roman" w:cs="Arial"/>
                <w:b/>
                <w:bCs/>
                <w:sz w:val="18"/>
                <w:szCs w:val="18"/>
                <w:lang w:val="mn-MN" w:eastAsia="mn-MN"/>
              </w:rPr>
              <w:t>71%</w:t>
            </w:r>
          </w:p>
        </w:tc>
        <w:tc>
          <w:tcPr>
            <w:tcW w:w="1080" w:type="dxa"/>
            <w:tcBorders>
              <w:top w:val="nil"/>
              <w:left w:val="nil"/>
              <w:bottom w:val="single" w:sz="4" w:space="0" w:color="auto"/>
              <w:right w:val="single" w:sz="4" w:space="0" w:color="auto"/>
            </w:tcBorders>
            <w:shd w:val="clear" w:color="auto" w:fill="BDD6EE" w:themeFill="accent1" w:themeFillTint="66"/>
            <w:noWrap/>
            <w:vAlign w:val="center"/>
            <w:hideMark/>
          </w:tcPr>
          <w:p w14:paraId="79B8AD25"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19%</w:t>
            </w:r>
          </w:p>
        </w:tc>
        <w:tc>
          <w:tcPr>
            <w:tcW w:w="1080" w:type="dxa"/>
            <w:tcBorders>
              <w:top w:val="nil"/>
              <w:left w:val="nil"/>
              <w:bottom w:val="single" w:sz="4" w:space="0" w:color="auto"/>
              <w:right w:val="single" w:sz="4" w:space="0" w:color="auto"/>
            </w:tcBorders>
            <w:shd w:val="clear" w:color="auto" w:fill="BDD6EE" w:themeFill="accent1" w:themeFillTint="66"/>
            <w:noWrap/>
            <w:vAlign w:val="center"/>
            <w:hideMark/>
          </w:tcPr>
          <w:p w14:paraId="3CD75B94"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22%</w:t>
            </w:r>
          </w:p>
        </w:tc>
        <w:tc>
          <w:tcPr>
            <w:tcW w:w="990" w:type="dxa"/>
            <w:tcBorders>
              <w:top w:val="nil"/>
              <w:left w:val="nil"/>
              <w:bottom w:val="single" w:sz="4" w:space="0" w:color="auto"/>
              <w:right w:val="single" w:sz="4" w:space="0" w:color="auto"/>
            </w:tcBorders>
            <w:shd w:val="clear" w:color="auto" w:fill="BDD6EE" w:themeFill="accent1" w:themeFillTint="66"/>
            <w:noWrap/>
            <w:vAlign w:val="center"/>
            <w:hideMark/>
          </w:tcPr>
          <w:p w14:paraId="2CE10F6A"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17%</w:t>
            </w:r>
          </w:p>
        </w:tc>
        <w:tc>
          <w:tcPr>
            <w:tcW w:w="990" w:type="dxa"/>
            <w:tcBorders>
              <w:top w:val="nil"/>
              <w:left w:val="nil"/>
              <w:bottom w:val="single" w:sz="4" w:space="0" w:color="auto"/>
              <w:right w:val="single" w:sz="4" w:space="0" w:color="auto"/>
            </w:tcBorders>
            <w:shd w:val="clear" w:color="auto" w:fill="BDD6EE" w:themeFill="accent1" w:themeFillTint="66"/>
            <w:noWrap/>
            <w:vAlign w:val="center"/>
            <w:hideMark/>
          </w:tcPr>
          <w:p w14:paraId="51191665"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12%</w:t>
            </w:r>
          </w:p>
        </w:tc>
        <w:tc>
          <w:tcPr>
            <w:tcW w:w="990" w:type="dxa"/>
            <w:tcBorders>
              <w:top w:val="nil"/>
              <w:left w:val="nil"/>
              <w:bottom w:val="single" w:sz="4" w:space="0" w:color="auto"/>
              <w:right w:val="single" w:sz="4" w:space="0" w:color="auto"/>
            </w:tcBorders>
            <w:shd w:val="clear" w:color="auto" w:fill="BDD6EE" w:themeFill="accent1" w:themeFillTint="66"/>
            <w:noWrap/>
            <w:vAlign w:val="center"/>
            <w:hideMark/>
          </w:tcPr>
          <w:p w14:paraId="4A7D0612" w14:textId="77777777" w:rsidR="00B82E88" w:rsidRPr="004A482D" w:rsidRDefault="00B82E88" w:rsidP="00074759">
            <w:pPr>
              <w:spacing w:after="0" w:line="240" w:lineRule="auto"/>
              <w:jc w:val="right"/>
              <w:rPr>
                <w:rFonts w:eastAsia="Times New Roman" w:cs="Arial"/>
                <w:b/>
                <w:bCs/>
                <w:sz w:val="18"/>
                <w:szCs w:val="18"/>
                <w:lang w:val="mn-MN" w:eastAsia="mn-MN"/>
              </w:rPr>
            </w:pPr>
            <w:r w:rsidRPr="004A482D">
              <w:rPr>
                <w:rFonts w:eastAsia="Times New Roman" w:cs="Arial"/>
                <w:b/>
                <w:bCs/>
                <w:sz w:val="18"/>
                <w:szCs w:val="18"/>
                <w:lang w:val="mn-MN" w:eastAsia="mn-MN"/>
              </w:rPr>
              <w:t>10%</w:t>
            </w:r>
          </w:p>
        </w:tc>
        <w:tc>
          <w:tcPr>
            <w:tcW w:w="720" w:type="dxa"/>
            <w:vMerge/>
            <w:tcBorders>
              <w:top w:val="nil"/>
              <w:left w:val="single" w:sz="4" w:space="0" w:color="auto"/>
              <w:bottom w:val="single" w:sz="4" w:space="0" w:color="auto"/>
              <w:right w:val="single" w:sz="4" w:space="0" w:color="auto"/>
            </w:tcBorders>
            <w:shd w:val="clear" w:color="auto" w:fill="auto"/>
            <w:vAlign w:val="center"/>
            <w:hideMark/>
          </w:tcPr>
          <w:p w14:paraId="395EB12A" w14:textId="77777777" w:rsidR="00B82E88" w:rsidRPr="004A482D" w:rsidRDefault="00B82E88" w:rsidP="00074759">
            <w:pPr>
              <w:spacing w:after="0" w:line="240" w:lineRule="auto"/>
              <w:jc w:val="right"/>
              <w:rPr>
                <w:rFonts w:eastAsia="Times New Roman" w:cs="Arial"/>
                <w:b/>
                <w:bCs/>
                <w:sz w:val="18"/>
                <w:szCs w:val="18"/>
                <w:lang w:val="mn-MN" w:eastAsia="mn-MN"/>
              </w:rPr>
            </w:pPr>
          </w:p>
        </w:tc>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0BF5CD2" w14:textId="77777777" w:rsidR="00B82E88" w:rsidRPr="004A482D" w:rsidRDefault="00B82E88" w:rsidP="00074759">
            <w:pPr>
              <w:spacing w:after="0" w:line="240" w:lineRule="auto"/>
              <w:jc w:val="right"/>
              <w:rPr>
                <w:rFonts w:eastAsia="Times New Roman" w:cs="Arial"/>
                <w:b/>
                <w:bCs/>
                <w:sz w:val="18"/>
                <w:szCs w:val="18"/>
                <w:lang w:val="mn-MN" w:eastAsia="mn-MN"/>
              </w:rPr>
            </w:pPr>
          </w:p>
        </w:tc>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8589F7B" w14:textId="77777777" w:rsidR="00B82E88" w:rsidRPr="004A482D" w:rsidRDefault="00B82E88" w:rsidP="00074759">
            <w:pPr>
              <w:spacing w:after="0" w:line="240" w:lineRule="auto"/>
              <w:jc w:val="right"/>
              <w:rPr>
                <w:rFonts w:eastAsia="Times New Roman" w:cs="Arial"/>
                <w:b/>
                <w:bCs/>
                <w:sz w:val="18"/>
                <w:szCs w:val="18"/>
                <w:lang w:val="mn-MN" w:eastAsia="mn-MN"/>
              </w:rPr>
            </w:pPr>
          </w:p>
        </w:tc>
      </w:tr>
      <w:tr w:rsidR="00B82E88" w:rsidRPr="004A482D" w14:paraId="700D2E3D" w14:textId="77777777" w:rsidTr="00195F7E">
        <w:trPr>
          <w:trHeight w:val="449"/>
        </w:trPr>
        <w:tc>
          <w:tcPr>
            <w:tcW w:w="457" w:type="dxa"/>
            <w:vMerge w:val="restart"/>
            <w:tcBorders>
              <w:top w:val="single" w:sz="4" w:space="0" w:color="FFFFFF" w:themeColor="background1"/>
              <w:left w:val="single" w:sz="4" w:space="0" w:color="auto"/>
              <w:bottom w:val="single" w:sz="4" w:space="0" w:color="auto"/>
              <w:right w:val="single" w:sz="4" w:space="0" w:color="auto"/>
            </w:tcBorders>
            <w:shd w:val="clear" w:color="auto" w:fill="auto"/>
            <w:textDirection w:val="btLr"/>
            <w:vAlign w:val="center"/>
            <w:hideMark/>
          </w:tcPr>
          <w:p w14:paraId="79000FF7"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Үүнээс:</w:t>
            </w:r>
          </w:p>
        </w:tc>
        <w:tc>
          <w:tcPr>
            <w:tcW w:w="3503" w:type="dxa"/>
            <w:tcBorders>
              <w:top w:val="single" w:sz="4" w:space="0" w:color="FFFFFF" w:themeColor="background1"/>
              <w:left w:val="nil"/>
              <w:bottom w:val="single" w:sz="4" w:space="0" w:color="auto"/>
              <w:right w:val="single" w:sz="4" w:space="0" w:color="auto"/>
            </w:tcBorders>
            <w:shd w:val="clear" w:color="auto" w:fill="auto"/>
            <w:vAlign w:val="center"/>
            <w:hideMark/>
          </w:tcPr>
          <w:p w14:paraId="12716388" w14:textId="77777777" w:rsidR="00B82E88" w:rsidRPr="004A482D" w:rsidRDefault="00B82E88" w:rsidP="00074759">
            <w:pPr>
              <w:spacing w:after="0" w:line="240" w:lineRule="auto"/>
              <w:jc w:val="left"/>
              <w:rPr>
                <w:rFonts w:eastAsia="Times New Roman" w:cs="Arial"/>
                <w:b/>
                <w:bCs/>
                <w:sz w:val="18"/>
                <w:szCs w:val="18"/>
                <w:lang w:val="mn-MN" w:eastAsia="mn-MN"/>
              </w:rPr>
            </w:pPr>
            <w:r w:rsidRPr="004A482D">
              <w:rPr>
                <w:rFonts w:eastAsia="Times New Roman" w:cs="Arial"/>
                <w:b/>
                <w:bCs/>
                <w:sz w:val="18"/>
                <w:szCs w:val="18"/>
                <w:lang w:val="mn-MN" w:eastAsia="mn-MN"/>
              </w:rPr>
              <w:t>Улсын төсөв</w:t>
            </w:r>
          </w:p>
        </w:tc>
        <w:tc>
          <w:tcPr>
            <w:tcW w:w="720" w:type="dxa"/>
            <w:tcBorders>
              <w:top w:val="nil"/>
              <w:left w:val="nil"/>
              <w:bottom w:val="single" w:sz="4" w:space="0" w:color="auto"/>
              <w:right w:val="single" w:sz="4" w:space="0" w:color="auto"/>
            </w:tcBorders>
            <w:shd w:val="clear" w:color="auto" w:fill="auto"/>
            <w:vAlign w:val="center"/>
            <w:hideMark/>
          </w:tcPr>
          <w:p w14:paraId="230401FE" w14:textId="77777777" w:rsidR="00B82E88" w:rsidRPr="004A482D" w:rsidRDefault="00B82E88" w:rsidP="00074759">
            <w:pPr>
              <w:spacing w:after="0" w:line="240" w:lineRule="auto"/>
              <w:jc w:val="center"/>
              <w:rPr>
                <w:rFonts w:eastAsia="Times New Roman" w:cs="Arial"/>
                <w:sz w:val="18"/>
                <w:szCs w:val="18"/>
                <w:lang w:val="mn-MN" w:eastAsia="mn-MN"/>
              </w:rPr>
            </w:pPr>
            <w:r w:rsidRPr="004A482D">
              <w:rPr>
                <w:rFonts w:eastAsia="Times New Roman" w:cs="Arial"/>
                <w:sz w:val="18"/>
                <w:szCs w:val="18"/>
                <w:lang w:val="mn-MN" w:eastAsia="mn-MN"/>
              </w:rPr>
              <w:t>20</w:t>
            </w:r>
          </w:p>
        </w:tc>
        <w:tc>
          <w:tcPr>
            <w:tcW w:w="1080" w:type="dxa"/>
            <w:tcBorders>
              <w:top w:val="nil"/>
              <w:left w:val="nil"/>
              <w:bottom w:val="single" w:sz="4" w:space="0" w:color="auto"/>
              <w:right w:val="single" w:sz="4" w:space="0" w:color="auto"/>
            </w:tcBorders>
            <w:shd w:val="clear" w:color="auto" w:fill="auto"/>
            <w:noWrap/>
            <w:vAlign w:val="center"/>
            <w:hideMark/>
          </w:tcPr>
          <w:p w14:paraId="6BCD3FD8"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3,160,327 </w:t>
            </w:r>
          </w:p>
        </w:tc>
        <w:tc>
          <w:tcPr>
            <w:tcW w:w="1170" w:type="dxa"/>
            <w:tcBorders>
              <w:top w:val="nil"/>
              <w:left w:val="nil"/>
              <w:bottom w:val="single" w:sz="4" w:space="0" w:color="auto"/>
              <w:right w:val="single" w:sz="4" w:space="0" w:color="auto"/>
            </w:tcBorders>
            <w:shd w:val="clear" w:color="auto" w:fill="auto"/>
            <w:noWrap/>
            <w:vAlign w:val="center"/>
            <w:hideMark/>
          </w:tcPr>
          <w:p w14:paraId="3C1721C1"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804,558 </w:t>
            </w:r>
          </w:p>
        </w:tc>
        <w:tc>
          <w:tcPr>
            <w:tcW w:w="1080" w:type="dxa"/>
            <w:tcBorders>
              <w:top w:val="nil"/>
              <w:left w:val="nil"/>
              <w:bottom w:val="single" w:sz="4" w:space="0" w:color="auto"/>
              <w:right w:val="single" w:sz="4" w:space="0" w:color="auto"/>
            </w:tcBorders>
            <w:shd w:val="clear" w:color="auto" w:fill="auto"/>
            <w:noWrap/>
            <w:vAlign w:val="center"/>
            <w:hideMark/>
          </w:tcPr>
          <w:p w14:paraId="5E76AC53"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2,347,335 </w:t>
            </w:r>
          </w:p>
        </w:tc>
        <w:tc>
          <w:tcPr>
            <w:tcW w:w="1080" w:type="dxa"/>
            <w:tcBorders>
              <w:top w:val="nil"/>
              <w:left w:val="nil"/>
              <w:bottom w:val="single" w:sz="4" w:space="0" w:color="auto"/>
              <w:right w:val="single" w:sz="4" w:space="0" w:color="auto"/>
            </w:tcBorders>
            <w:shd w:val="clear" w:color="auto" w:fill="auto"/>
            <w:noWrap/>
            <w:vAlign w:val="center"/>
            <w:hideMark/>
          </w:tcPr>
          <w:p w14:paraId="09BDC35F"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778,844 </w:t>
            </w:r>
          </w:p>
        </w:tc>
        <w:tc>
          <w:tcPr>
            <w:tcW w:w="1080" w:type="dxa"/>
            <w:tcBorders>
              <w:top w:val="nil"/>
              <w:left w:val="nil"/>
              <w:bottom w:val="single" w:sz="4" w:space="0" w:color="auto"/>
              <w:right w:val="single" w:sz="4" w:space="0" w:color="auto"/>
            </w:tcBorders>
            <w:shd w:val="clear" w:color="auto" w:fill="auto"/>
            <w:noWrap/>
            <w:vAlign w:val="center"/>
            <w:hideMark/>
          </w:tcPr>
          <w:p w14:paraId="4FFCD779"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1,035,684 </w:t>
            </w:r>
          </w:p>
        </w:tc>
        <w:tc>
          <w:tcPr>
            <w:tcW w:w="990" w:type="dxa"/>
            <w:tcBorders>
              <w:top w:val="nil"/>
              <w:left w:val="nil"/>
              <w:bottom w:val="single" w:sz="4" w:space="0" w:color="auto"/>
              <w:right w:val="single" w:sz="4" w:space="0" w:color="auto"/>
            </w:tcBorders>
            <w:shd w:val="clear" w:color="auto" w:fill="auto"/>
            <w:noWrap/>
            <w:vAlign w:val="center"/>
            <w:hideMark/>
          </w:tcPr>
          <w:p w14:paraId="31E30D22"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434,544 </w:t>
            </w:r>
          </w:p>
        </w:tc>
        <w:tc>
          <w:tcPr>
            <w:tcW w:w="990" w:type="dxa"/>
            <w:tcBorders>
              <w:top w:val="nil"/>
              <w:left w:val="nil"/>
              <w:bottom w:val="single" w:sz="4" w:space="0" w:color="auto"/>
              <w:right w:val="single" w:sz="4" w:space="0" w:color="auto"/>
            </w:tcBorders>
            <w:shd w:val="clear" w:color="auto" w:fill="auto"/>
            <w:noWrap/>
            <w:vAlign w:val="center"/>
            <w:hideMark/>
          </w:tcPr>
          <w:p w14:paraId="6E7B9276"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98,263 </w:t>
            </w:r>
          </w:p>
        </w:tc>
        <w:tc>
          <w:tcPr>
            <w:tcW w:w="990" w:type="dxa"/>
            <w:tcBorders>
              <w:top w:val="nil"/>
              <w:left w:val="nil"/>
              <w:bottom w:val="single" w:sz="4" w:space="0" w:color="auto"/>
              <w:right w:val="single" w:sz="4" w:space="0" w:color="auto"/>
            </w:tcBorders>
            <w:shd w:val="clear" w:color="auto" w:fill="auto"/>
            <w:noWrap/>
            <w:vAlign w:val="center"/>
            <w:hideMark/>
          </w:tcPr>
          <w:p w14:paraId="15AEB327"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8,435 </w:t>
            </w:r>
          </w:p>
        </w:tc>
        <w:tc>
          <w:tcPr>
            <w:tcW w:w="720" w:type="dxa"/>
            <w:tcBorders>
              <w:top w:val="nil"/>
              <w:left w:val="nil"/>
              <w:bottom w:val="single" w:sz="4" w:space="0" w:color="auto"/>
              <w:right w:val="single" w:sz="4" w:space="0" w:color="auto"/>
            </w:tcBorders>
            <w:shd w:val="clear" w:color="auto" w:fill="auto"/>
            <w:noWrap/>
            <w:vAlign w:val="center"/>
            <w:hideMark/>
          </w:tcPr>
          <w:p w14:paraId="6A1BA36D"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7%</w:t>
            </w:r>
          </w:p>
        </w:tc>
        <w:tc>
          <w:tcPr>
            <w:tcW w:w="630" w:type="dxa"/>
            <w:tcBorders>
              <w:top w:val="nil"/>
              <w:left w:val="nil"/>
              <w:bottom w:val="single" w:sz="4" w:space="0" w:color="auto"/>
              <w:right w:val="single" w:sz="4" w:space="0" w:color="auto"/>
            </w:tcBorders>
            <w:shd w:val="clear" w:color="auto" w:fill="auto"/>
            <w:noWrap/>
            <w:vAlign w:val="center"/>
            <w:hideMark/>
          </w:tcPr>
          <w:p w14:paraId="415978A5"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74%</w:t>
            </w:r>
          </w:p>
        </w:tc>
        <w:tc>
          <w:tcPr>
            <w:tcW w:w="630" w:type="dxa"/>
            <w:tcBorders>
              <w:top w:val="nil"/>
              <w:left w:val="nil"/>
              <w:bottom w:val="single" w:sz="4" w:space="0" w:color="auto"/>
              <w:right w:val="single" w:sz="4" w:space="0" w:color="auto"/>
            </w:tcBorders>
            <w:shd w:val="clear" w:color="auto" w:fill="auto"/>
            <w:noWrap/>
            <w:vAlign w:val="center"/>
            <w:hideMark/>
          </w:tcPr>
          <w:p w14:paraId="207628EF"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7%</w:t>
            </w:r>
          </w:p>
        </w:tc>
      </w:tr>
      <w:tr w:rsidR="00B82E88" w:rsidRPr="004A482D" w14:paraId="7B4EFE7B" w14:textId="77777777" w:rsidTr="00195F7E">
        <w:trPr>
          <w:trHeight w:val="284"/>
        </w:trPr>
        <w:tc>
          <w:tcPr>
            <w:tcW w:w="457" w:type="dxa"/>
            <w:vMerge/>
            <w:tcBorders>
              <w:top w:val="nil"/>
              <w:left w:val="single" w:sz="4" w:space="0" w:color="auto"/>
              <w:bottom w:val="single" w:sz="4" w:space="0" w:color="auto"/>
              <w:right w:val="single" w:sz="4" w:space="0" w:color="auto"/>
            </w:tcBorders>
            <w:shd w:val="clear" w:color="auto" w:fill="auto"/>
            <w:vAlign w:val="center"/>
            <w:hideMark/>
          </w:tcPr>
          <w:p w14:paraId="44B3DD0F" w14:textId="77777777" w:rsidR="00B82E88" w:rsidRPr="004A482D" w:rsidRDefault="00B82E88" w:rsidP="00074759">
            <w:pPr>
              <w:spacing w:after="0" w:line="240" w:lineRule="auto"/>
              <w:jc w:val="left"/>
              <w:rPr>
                <w:rFonts w:eastAsia="Times New Roman" w:cs="Arial"/>
                <w:b/>
                <w:bCs/>
                <w:sz w:val="18"/>
                <w:szCs w:val="18"/>
                <w:lang w:val="mn-MN" w:eastAsia="mn-MN"/>
              </w:rPr>
            </w:pPr>
          </w:p>
        </w:tc>
        <w:tc>
          <w:tcPr>
            <w:tcW w:w="3503"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43346EE0" w14:textId="77777777" w:rsidR="00B82E88" w:rsidRPr="004A482D" w:rsidRDefault="00B82E88" w:rsidP="00074759">
            <w:pPr>
              <w:spacing w:after="0" w:line="240" w:lineRule="auto"/>
              <w:jc w:val="left"/>
              <w:rPr>
                <w:rFonts w:eastAsia="Times New Roman" w:cs="Arial"/>
                <w:b/>
                <w:bCs/>
                <w:sz w:val="18"/>
                <w:szCs w:val="18"/>
                <w:lang w:val="mn-MN" w:eastAsia="mn-MN"/>
              </w:rPr>
            </w:pPr>
            <w:r w:rsidRPr="004A482D">
              <w:rPr>
                <w:rFonts w:eastAsia="Times New Roman" w:cs="Arial"/>
                <w:b/>
                <w:bCs/>
                <w:sz w:val="18"/>
                <w:szCs w:val="18"/>
                <w:lang w:val="mn-MN" w:eastAsia="mn-MN"/>
              </w:rPr>
              <w:t>Гадаад зээл, тусламж</w:t>
            </w:r>
          </w:p>
        </w:tc>
        <w:tc>
          <w:tcPr>
            <w:tcW w:w="720" w:type="dxa"/>
            <w:tcBorders>
              <w:top w:val="nil"/>
              <w:left w:val="nil"/>
              <w:bottom w:val="single" w:sz="4" w:space="0" w:color="auto"/>
              <w:right w:val="single" w:sz="4" w:space="0" w:color="auto"/>
            </w:tcBorders>
            <w:shd w:val="clear" w:color="auto" w:fill="BDD6EE" w:themeFill="accent1" w:themeFillTint="66"/>
            <w:vAlign w:val="center"/>
            <w:hideMark/>
          </w:tcPr>
          <w:p w14:paraId="4D8E6CD4" w14:textId="77777777" w:rsidR="00B82E88" w:rsidRPr="004A482D" w:rsidRDefault="00B82E88" w:rsidP="00074759">
            <w:pPr>
              <w:spacing w:after="0" w:line="240" w:lineRule="auto"/>
              <w:jc w:val="center"/>
              <w:rPr>
                <w:rFonts w:eastAsia="Times New Roman" w:cs="Arial"/>
                <w:sz w:val="18"/>
                <w:szCs w:val="18"/>
                <w:lang w:val="mn-MN" w:eastAsia="mn-MN"/>
              </w:rPr>
            </w:pPr>
            <w:r w:rsidRPr="004A482D">
              <w:rPr>
                <w:rFonts w:eastAsia="Times New Roman" w:cs="Arial"/>
                <w:sz w:val="18"/>
                <w:szCs w:val="18"/>
                <w:lang w:val="mn-MN" w:eastAsia="mn-MN"/>
              </w:rPr>
              <w:t>60</w:t>
            </w:r>
          </w:p>
        </w:tc>
        <w:tc>
          <w:tcPr>
            <w:tcW w:w="1080" w:type="dxa"/>
            <w:tcBorders>
              <w:top w:val="nil"/>
              <w:left w:val="nil"/>
              <w:bottom w:val="single" w:sz="4" w:space="0" w:color="auto"/>
              <w:right w:val="single" w:sz="4" w:space="0" w:color="auto"/>
            </w:tcBorders>
            <w:shd w:val="clear" w:color="auto" w:fill="BDD6EE" w:themeFill="accent1" w:themeFillTint="66"/>
            <w:noWrap/>
            <w:vAlign w:val="center"/>
            <w:hideMark/>
          </w:tcPr>
          <w:p w14:paraId="6BF1D89B"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7,697,430 </w:t>
            </w:r>
          </w:p>
        </w:tc>
        <w:tc>
          <w:tcPr>
            <w:tcW w:w="1170" w:type="dxa"/>
            <w:tcBorders>
              <w:top w:val="nil"/>
              <w:left w:val="nil"/>
              <w:bottom w:val="single" w:sz="4" w:space="0" w:color="auto"/>
              <w:right w:val="single" w:sz="4" w:space="0" w:color="auto"/>
            </w:tcBorders>
            <w:shd w:val="clear" w:color="auto" w:fill="BDD6EE" w:themeFill="accent1" w:themeFillTint="66"/>
            <w:noWrap/>
            <w:vAlign w:val="center"/>
            <w:hideMark/>
          </w:tcPr>
          <w:p w14:paraId="380F991C"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1,584,794 </w:t>
            </w:r>
          </w:p>
        </w:tc>
        <w:tc>
          <w:tcPr>
            <w:tcW w:w="1080" w:type="dxa"/>
            <w:tcBorders>
              <w:top w:val="nil"/>
              <w:left w:val="nil"/>
              <w:bottom w:val="single" w:sz="4" w:space="0" w:color="auto"/>
              <w:right w:val="single" w:sz="4" w:space="0" w:color="auto"/>
            </w:tcBorders>
            <w:shd w:val="clear" w:color="auto" w:fill="BDD6EE" w:themeFill="accent1" w:themeFillTint="66"/>
            <w:noWrap/>
            <w:vAlign w:val="center"/>
            <w:hideMark/>
          </w:tcPr>
          <w:p w14:paraId="4971A91A"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4,918,196 </w:t>
            </w:r>
          </w:p>
        </w:tc>
        <w:tc>
          <w:tcPr>
            <w:tcW w:w="1080" w:type="dxa"/>
            <w:tcBorders>
              <w:top w:val="nil"/>
              <w:left w:val="nil"/>
              <w:bottom w:val="single" w:sz="4" w:space="0" w:color="auto"/>
              <w:right w:val="single" w:sz="4" w:space="0" w:color="auto"/>
            </w:tcBorders>
            <w:shd w:val="clear" w:color="auto" w:fill="BDD6EE" w:themeFill="accent1" w:themeFillTint="66"/>
            <w:noWrap/>
            <w:vAlign w:val="center"/>
            <w:hideMark/>
          </w:tcPr>
          <w:p w14:paraId="287133CC"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749,670 </w:t>
            </w:r>
          </w:p>
        </w:tc>
        <w:tc>
          <w:tcPr>
            <w:tcW w:w="1080" w:type="dxa"/>
            <w:tcBorders>
              <w:top w:val="nil"/>
              <w:left w:val="nil"/>
              <w:bottom w:val="single" w:sz="4" w:space="0" w:color="auto"/>
              <w:right w:val="single" w:sz="4" w:space="0" w:color="auto"/>
            </w:tcBorders>
            <w:shd w:val="clear" w:color="auto" w:fill="BDD6EE" w:themeFill="accent1" w:themeFillTint="66"/>
            <w:noWrap/>
            <w:vAlign w:val="center"/>
            <w:hideMark/>
          </w:tcPr>
          <w:p w14:paraId="19DCDB6C"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1,049,453 </w:t>
            </w:r>
          </w:p>
        </w:tc>
        <w:tc>
          <w:tcPr>
            <w:tcW w:w="990" w:type="dxa"/>
            <w:tcBorders>
              <w:top w:val="nil"/>
              <w:left w:val="nil"/>
              <w:bottom w:val="single" w:sz="4" w:space="0" w:color="auto"/>
              <w:right w:val="single" w:sz="4" w:space="0" w:color="auto"/>
            </w:tcBorders>
            <w:shd w:val="clear" w:color="auto" w:fill="BDD6EE" w:themeFill="accent1" w:themeFillTint="66"/>
            <w:noWrap/>
            <w:vAlign w:val="center"/>
            <w:hideMark/>
          </w:tcPr>
          <w:p w14:paraId="48DA8E8F"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1,764,286 </w:t>
            </w:r>
          </w:p>
        </w:tc>
        <w:tc>
          <w:tcPr>
            <w:tcW w:w="990" w:type="dxa"/>
            <w:tcBorders>
              <w:top w:val="nil"/>
              <w:left w:val="nil"/>
              <w:bottom w:val="single" w:sz="4" w:space="0" w:color="auto"/>
              <w:right w:val="single" w:sz="4" w:space="0" w:color="auto"/>
            </w:tcBorders>
            <w:shd w:val="clear" w:color="auto" w:fill="BDD6EE" w:themeFill="accent1" w:themeFillTint="66"/>
            <w:noWrap/>
            <w:vAlign w:val="center"/>
            <w:hideMark/>
          </w:tcPr>
          <w:p w14:paraId="039BD301"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1,354,788 </w:t>
            </w:r>
          </w:p>
        </w:tc>
        <w:tc>
          <w:tcPr>
            <w:tcW w:w="990" w:type="dxa"/>
            <w:tcBorders>
              <w:top w:val="nil"/>
              <w:left w:val="nil"/>
              <w:bottom w:val="single" w:sz="4" w:space="0" w:color="auto"/>
              <w:right w:val="single" w:sz="4" w:space="0" w:color="auto"/>
            </w:tcBorders>
            <w:shd w:val="clear" w:color="auto" w:fill="BDD6EE" w:themeFill="accent1" w:themeFillTint="66"/>
            <w:noWrap/>
            <w:vAlign w:val="center"/>
            <w:hideMark/>
          </w:tcPr>
          <w:p w14:paraId="0BFA72AE" w14:textId="2FE84306"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1,194,439 </w:t>
            </w:r>
          </w:p>
        </w:tc>
        <w:tc>
          <w:tcPr>
            <w:tcW w:w="720" w:type="dxa"/>
            <w:tcBorders>
              <w:top w:val="nil"/>
              <w:left w:val="nil"/>
              <w:bottom w:val="single" w:sz="4" w:space="0" w:color="auto"/>
              <w:right w:val="single" w:sz="4" w:space="0" w:color="auto"/>
            </w:tcBorders>
            <w:shd w:val="clear" w:color="auto" w:fill="BDD6EE" w:themeFill="accent1" w:themeFillTint="66"/>
            <w:noWrap/>
            <w:vAlign w:val="center"/>
            <w:hideMark/>
          </w:tcPr>
          <w:p w14:paraId="220E4239"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17%</w:t>
            </w:r>
          </w:p>
        </w:tc>
        <w:tc>
          <w:tcPr>
            <w:tcW w:w="630" w:type="dxa"/>
            <w:tcBorders>
              <w:top w:val="nil"/>
              <w:left w:val="nil"/>
              <w:bottom w:val="single" w:sz="4" w:space="0" w:color="auto"/>
              <w:right w:val="single" w:sz="4" w:space="0" w:color="auto"/>
            </w:tcBorders>
            <w:shd w:val="clear" w:color="auto" w:fill="BDD6EE" w:themeFill="accent1" w:themeFillTint="66"/>
            <w:noWrap/>
            <w:vAlign w:val="center"/>
            <w:hideMark/>
          </w:tcPr>
          <w:p w14:paraId="180F435A"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64%</w:t>
            </w:r>
          </w:p>
        </w:tc>
        <w:tc>
          <w:tcPr>
            <w:tcW w:w="630" w:type="dxa"/>
            <w:tcBorders>
              <w:top w:val="nil"/>
              <w:left w:val="nil"/>
              <w:bottom w:val="single" w:sz="4" w:space="0" w:color="auto"/>
              <w:right w:val="single" w:sz="4" w:space="0" w:color="auto"/>
            </w:tcBorders>
            <w:shd w:val="clear" w:color="auto" w:fill="BDD6EE" w:themeFill="accent1" w:themeFillTint="66"/>
            <w:noWrap/>
            <w:vAlign w:val="center"/>
            <w:hideMark/>
          </w:tcPr>
          <w:p w14:paraId="1C97817B"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15%</w:t>
            </w:r>
          </w:p>
        </w:tc>
      </w:tr>
      <w:tr w:rsidR="00B82E88" w:rsidRPr="004A482D" w14:paraId="09987B13" w14:textId="77777777" w:rsidTr="00195F7E">
        <w:trPr>
          <w:trHeight w:val="284"/>
        </w:trPr>
        <w:tc>
          <w:tcPr>
            <w:tcW w:w="457" w:type="dxa"/>
            <w:vMerge/>
            <w:tcBorders>
              <w:top w:val="nil"/>
              <w:left w:val="single" w:sz="4" w:space="0" w:color="auto"/>
              <w:bottom w:val="single" w:sz="4" w:space="0" w:color="auto"/>
              <w:right w:val="single" w:sz="4" w:space="0" w:color="auto"/>
            </w:tcBorders>
            <w:shd w:val="clear" w:color="auto" w:fill="auto"/>
            <w:vAlign w:val="center"/>
            <w:hideMark/>
          </w:tcPr>
          <w:p w14:paraId="2085BABC" w14:textId="77777777" w:rsidR="00B82E88" w:rsidRPr="004A482D" w:rsidRDefault="00B82E88" w:rsidP="00074759">
            <w:pPr>
              <w:spacing w:after="0" w:line="240" w:lineRule="auto"/>
              <w:jc w:val="left"/>
              <w:rPr>
                <w:rFonts w:eastAsia="Times New Roman" w:cs="Arial"/>
                <w:b/>
                <w:bCs/>
                <w:sz w:val="18"/>
                <w:szCs w:val="18"/>
                <w:lang w:val="mn-MN" w:eastAsia="mn-MN"/>
              </w:rPr>
            </w:pPr>
          </w:p>
        </w:tc>
        <w:tc>
          <w:tcPr>
            <w:tcW w:w="3503" w:type="dxa"/>
            <w:tcBorders>
              <w:top w:val="single" w:sz="4" w:space="0" w:color="auto"/>
              <w:left w:val="nil"/>
              <w:bottom w:val="single" w:sz="4" w:space="0" w:color="auto"/>
              <w:right w:val="single" w:sz="4" w:space="0" w:color="auto"/>
            </w:tcBorders>
            <w:shd w:val="clear" w:color="auto" w:fill="auto"/>
            <w:vAlign w:val="center"/>
            <w:hideMark/>
          </w:tcPr>
          <w:p w14:paraId="45597020" w14:textId="77777777" w:rsidR="00B82E88" w:rsidRPr="004A482D" w:rsidRDefault="00B82E88" w:rsidP="00074759">
            <w:pPr>
              <w:spacing w:after="0" w:line="240" w:lineRule="auto"/>
              <w:jc w:val="left"/>
              <w:rPr>
                <w:rFonts w:eastAsia="Times New Roman" w:cs="Arial"/>
                <w:b/>
                <w:bCs/>
                <w:sz w:val="18"/>
                <w:szCs w:val="18"/>
                <w:lang w:val="mn-MN" w:eastAsia="mn-MN"/>
              </w:rPr>
            </w:pPr>
            <w:r w:rsidRPr="004A482D">
              <w:rPr>
                <w:rFonts w:eastAsia="Times New Roman" w:cs="Arial"/>
                <w:b/>
                <w:bCs/>
                <w:sz w:val="18"/>
                <w:szCs w:val="18"/>
                <w:lang w:val="mn-MN" w:eastAsia="mn-MN"/>
              </w:rPr>
              <w:t xml:space="preserve">Гадаад зээл, тусламжийн холимог эх үүсвэртэй </w:t>
            </w:r>
            <w:r w:rsidRPr="004A482D">
              <w:rPr>
                <w:rFonts w:eastAsia="Times New Roman" w:cs="Arial"/>
                <w:sz w:val="18"/>
                <w:szCs w:val="18"/>
                <w:lang w:val="mn-MN" w:eastAsia="mn-MN"/>
              </w:rPr>
              <w:t>/гадаад зээл, тусламж ба улс, нийслэлийн төсөв, гадаад зээл, тусламж ба бусад төрөл хосолсон/</w:t>
            </w:r>
          </w:p>
        </w:tc>
        <w:tc>
          <w:tcPr>
            <w:tcW w:w="720" w:type="dxa"/>
            <w:tcBorders>
              <w:top w:val="nil"/>
              <w:left w:val="nil"/>
              <w:bottom w:val="single" w:sz="4" w:space="0" w:color="auto"/>
              <w:right w:val="single" w:sz="4" w:space="0" w:color="auto"/>
            </w:tcBorders>
            <w:shd w:val="clear" w:color="auto" w:fill="auto"/>
            <w:vAlign w:val="center"/>
            <w:hideMark/>
          </w:tcPr>
          <w:p w14:paraId="132F4D73" w14:textId="77777777" w:rsidR="00B82E88" w:rsidRPr="004A482D" w:rsidRDefault="00B82E88" w:rsidP="00074759">
            <w:pPr>
              <w:spacing w:after="0" w:line="240" w:lineRule="auto"/>
              <w:jc w:val="center"/>
              <w:rPr>
                <w:rFonts w:eastAsia="Times New Roman" w:cs="Arial"/>
                <w:sz w:val="18"/>
                <w:szCs w:val="18"/>
                <w:lang w:val="mn-MN" w:eastAsia="mn-MN"/>
              </w:rPr>
            </w:pPr>
            <w:r w:rsidRPr="004A482D">
              <w:rPr>
                <w:rFonts w:eastAsia="Times New Roman" w:cs="Arial"/>
                <w:sz w:val="18"/>
                <w:szCs w:val="18"/>
                <w:lang w:val="mn-MN" w:eastAsia="mn-MN"/>
              </w:rPr>
              <w:t>22</w:t>
            </w:r>
          </w:p>
        </w:tc>
        <w:tc>
          <w:tcPr>
            <w:tcW w:w="1080" w:type="dxa"/>
            <w:tcBorders>
              <w:top w:val="nil"/>
              <w:left w:val="nil"/>
              <w:bottom w:val="single" w:sz="4" w:space="0" w:color="auto"/>
              <w:right w:val="single" w:sz="4" w:space="0" w:color="auto"/>
            </w:tcBorders>
            <w:shd w:val="clear" w:color="auto" w:fill="auto"/>
            <w:noWrap/>
            <w:vAlign w:val="center"/>
            <w:hideMark/>
          </w:tcPr>
          <w:p w14:paraId="18BAF5BE"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10,805,519 </w:t>
            </w:r>
          </w:p>
        </w:tc>
        <w:tc>
          <w:tcPr>
            <w:tcW w:w="1170" w:type="dxa"/>
            <w:tcBorders>
              <w:top w:val="nil"/>
              <w:left w:val="nil"/>
              <w:bottom w:val="single" w:sz="4" w:space="0" w:color="auto"/>
              <w:right w:val="single" w:sz="4" w:space="0" w:color="auto"/>
            </w:tcBorders>
            <w:shd w:val="clear" w:color="auto" w:fill="auto"/>
            <w:noWrap/>
            <w:vAlign w:val="center"/>
            <w:hideMark/>
          </w:tcPr>
          <w:p w14:paraId="57724001"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1,988,714 </w:t>
            </w:r>
          </w:p>
        </w:tc>
        <w:tc>
          <w:tcPr>
            <w:tcW w:w="1080" w:type="dxa"/>
            <w:tcBorders>
              <w:top w:val="nil"/>
              <w:left w:val="nil"/>
              <w:bottom w:val="single" w:sz="4" w:space="0" w:color="auto"/>
              <w:right w:val="single" w:sz="4" w:space="0" w:color="auto"/>
            </w:tcBorders>
            <w:shd w:val="clear" w:color="auto" w:fill="auto"/>
            <w:noWrap/>
            <w:vAlign w:val="center"/>
            <w:hideMark/>
          </w:tcPr>
          <w:p w14:paraId="550E593A"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5,635,224 </w:t>
            </w:r>
          </w:p>
        </w:tc>
        <w:tc>
          <w:tcPr>
            <w:tcW w:w="1080" w:type="dxa"/>
            <w:tcBorders>
              <w:top w:val="nil"/>
              <w:left w:val="nil"/>
              <w:bottom w:val="single" w:sz="4" w:space="0" w:color="auto"/>
              <w:right w:val="single" w:sz="4" w:space="0" w:color="auto"/>
            </w:tcBorders>
            <w:shd w:val="clear" w:color="auto" w:fill="auto"/>
            <w:noWrap/>
            <w:vAlign w:val="center"/>
            <w:hideMark/>
          </w:tcPr>
          <w:p w14:paraId="2281F15F"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1,175,619 </w:t>
            </w:r>
          </w:p>
        </w:tc>
        <w:tc>
          <w:tcPr>
            <w:tcW w:w="1080" w:type="dxa"/>
            <w:tcBorders>
              <w:top w:val="nil"/>
              <w:left w:val="nil"/>
              <w:bottom w:val="single" w:sz="4" w:space="0" w:color="auto"/>
              <w:right w:val="single" w:sz="4" w:space="0" w:color="auto"/>
            </w:tcBorders>
            <w:shd w:val="clear" w:color="auto" w:fill="auto"/>
            <w:noWrap/>
            <w:vAlign w:val="center"/>
            <w:hideMark/>
          </w:tcPr>
          <w:p w14:paraId="6E15812E"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1,705,761 </w:t>
            </w:r>
          </w:p>
        </w:tc>
        <w:tc>
          <w:tcPr>
            <w:tcW w:w="990" w:type="dxa"/>
            <w:tcBorders>
              <w:top w:val="nil"/>
              <w:left w:val="nil"/>
              <w:bottom w:val="single" w:sz="4" w:space="0" w:color="auto"/>
              <w:right w:val="single" w:sz="4" w:space="0" w:color="auto"/>
            </w:tcBorders>
            <w:shd w:val="clear" w:color="auto" w:fill="auto"/>
            <w:noWrap/>
            <w:vAlign w:val="center"/>
            <w:hideMark/>
          </w:tcPr>
          <w:p w14:paraId="4A09C057"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1,374,739 </w:t>
            </w:r>
          </w:p>
        </w:tc>
        <w:tc>
          <w:tcPr>
            <w:tcW w:w="990" w:type="dxa"/>
            <w:tcBorders>
              <w:top w:val="nil"/>
              <w:left w:val="nil"/>
              <w:bottom w:val="single" w:sz="4" w:space="0" w:color="auto"/>
              <w:right w:val="single" w:sz="4" w:space="0" w:color="auto"/>
            </w:tcBorders>
            <w:shd w:val="clear" w:color="auto" w:fill="auto"/>
            <w:noWrap/>
            <w:vAlign w:val="center"/>
            <w:hideMark/>
          </w:tcPr>
          <w:p w14:paraId="7324A28B"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1,379,105 </w:t>
            </w:r>
          </w:p>
        </w:tc>
        <w:tc>
          <w:tcPr>
            <w:tcW w:w="990" w:type="dxa"/>
            <w:tcBorders>
              <w:top w:val="nil"/>
              <w:left w:val="nil"/>
              <w:bottom w:val="single" w:sz="4" w:space="0" w:color="auto"/>
              <w:right w:val="single" w:sz="4" w:space="0" w:color="auto"/>
            </w:tcBorders>
            <w:shd w:val="clear" w:color="auto" w:fill="auto"/>
            <w:noWrap/>
            <w:vAlign w:val="center"/>
            <w:hideMark/>
          </w:tcPr>
          <w:p w14:paraId="5F7C9FA3" w14:textId="61DD5465"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3,181,581 </w:t>
            </w:r>
          </w:p>
        </w:tc>
        <w:tc>
          <w:tcPr>
            <w:tcW w:w="720" w:type="dxa"/>
            <w:tcBorders>
              <w:top w:val="nil"/>
              <w:left w:val="nil"/>
              <w:bottom w:val="single" w:sz="4" w:space="0" w:color="auto"/>
              <w:right w:val="single" w:sz="4" w:space="0" w:color="auto"/>
            </w:tcBorders>
            <w:shd w:val="clear" w:color="auto" w:fill="auto"/>
            <w:noWrap/>
            <w:vAlign w:val="center"/>
            <w:hideMark/>
          </w:tcPr>
          <w:p w14:paraId="4B0514D8"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24%</w:t>
            </w:r>
          </w:p>
        </w:tc>
        <w:tc>
          <w:tcPr>
            <w:tcW w:w="630" w:type="dxa"/>
            <w:tcBorders>
              <w:top w:val="nil"/>
              <w:left w:val="nil"/>
              <w:bottom w:val="single" w:sz="4" w:space="0" w:color="auto"/>
              <w:right w:val="single" w:sz="4" w:space="0" w:color="auto"/>
            </w:tcBorders>
            <w:shd w:val="clear" w:color="auto" w:fill="auto"/>
            <w:noWrap/>
            <w:vAlign w:val="center"/>
            <w:hideMark/>
          </w:tcPr>
          <w:p w14:paraId="1CFD7A23"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52%</w:t>
            </w:r>
          </w:p>
        </w:tc>
        <w:tc>
          <w:tcPr>
            <w:tcW w:w="630" w:type="dxa"/>
            <w:tcBorders>
              <w:top w:val="nil"/>
              <w:left w:val="nil"/>
              <w:bottom w:val="single" w:sz="4" w:space="0" w:color="auto"/>
              <w:right w:val="single" w:sz="4" w:space="0" w:color="auto"/>
            </w:tcBorders>
            <w:shd w:val="clear" w:color="auto" w:fill="auto"/>
            <w:noWrap/>
            <w:vAlign w:val="center"/>
            <w:hideMark/>
          </w:tcPr>
          <w:p w14:paraId="4343581F"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17%</w:t>
            </w:r>
          </w:p>
        </w:tc>
      </w:tr>
      <w:tr w:rsidR="00B82E88" w:rsidRPr="004A482D" w14:paraId="3EA5F78B" w14:textId="77777777" w:rsidTr="00195F7E">
        <w:trPr>
          <w:trHeight w:val="284"/>
        </w:trPr>
        <w:tc>
          <w:tcPr>
            <w:tcW w:w="457" w:type="dxa"/>
            <w:vMerge/>
            <w:tcBorders>
              <w:top w:val="nil"/>
              <w:left w:val="single" w:sz="4" w:space="0" w:color="auto"/>
              <w:bottom w:val="single" w:sz="4" w:space="0" w:color="auto"/>
              <w:right w:val="single" w:sz="4" w:space="0" w:color="auto"/>
            </w:tcBorders>
            <w:shd w:val="clear" w:color="auto" w:fill="auto"/>
            <w:vAlign w:val="center"/>
            <w:hideMark/>
          </w:tcPr>
          <w:p w14:paraId="39B64B43" w14:textId="77777777" w:rsidR="00B82E88" w:rsidRPr="004A482D" w:rsidRDefault="00B82E88" w:rsidP="00074759">
            <w:pPr>
              <w:spacing w:after="0" w:line="240" w:lineRule="auto"/>
              <w:jc w:val="left"/>
              <w:rPr>
                <w:rFonts w:eastAsia="Times New Roman" w:cs="Arial"/>
                <w:b/>
                <w:bCs/>
                <w:sz w:val="18"/>
                <w:szCs w:val="18"/>
                <w:lang w:val="mn-MN" w:eastAsia="mn-MN"/>
              </w:rPr>
            </w:pPr>
          </w:p>
        </w:tc>
        <w:tc>
          <w:tcPr>
            <w:tcW w:w="3503"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21722E7F" w14:textId="77777777" w:rsidR="00B82E88" w:rsidRPr="004A482D" w:rsidRDefault="00B82E88" w:rsidP="00074759">
            <w:pPr>
              <w:spacing w:after="0" w:line="240" w:lineRule="auto"/>
              <w:jc w:val="left"/>
              <w:rPr>
                <w:rFonts w:eastAsia="Times New Roman" w:cs="Arial"/>
                <w:b/>
                <w:bCs/>
                <w:sz w:val="18"/>
                <w:szCs w:val="18"/>
                <w:lang w:val="mn-MN" w:eastAsia="mn-MN"/>
              </w:rPr>
            </w:pPr>
            <w:r w:rsidRPr="004A482D">
              <w:rPr>
                <w:rFonts w:eastAsia="Times New Roman" w:cs="Arial"/>
                <w:b/>
                <w:bCs/>
                <w:sz w:val="18"/>
                <w:szCs w:val="18"/>
                <w:lang w:val="mn-MN" w:eastAsia="mn-MN"/>
              </w:rPr>
              <w:t>Концесс, төр-хувийн хэвшлийн түншлэл</w:t>
            </w:r>
            <w:r w:rsidRPr="004A482D">
              <w:rPr>
                <w:rFonts w:eastAsia="Times New Roman" w:cs="Arial"/>
                <w:sz w:val="18"/>
                <w:szCs w:val="18"/>
                <w:lang w:val="mn-MN" w:eastAsia="mn-MN"/>
              </w:rPr>
              <w:t xml:space="preserve"> /барих-шилжүүлэх, зураг төсөл боловсруулах-барих-шилжүүлэх төрлөөс бусад/</w:t>
            </w:r>
          </w:p>
        </w:tc>
        <w:tc>
          <w:tcPr>
            <w:tcW w:w="720" w:type="dxa"/>
            <w:tcBorders>
              <w:top w:val="nil"/>
              <w:left w:val="nil"/>
              <w:bottom w:val="single" w:sz="4" w:space="0" w:color="auto"/>
              <w:right w:val="single" w:sz="4" w:space="0" w:color="auto"/>
            </w:tcBorders>
            <w:shd w:val="clear" w:color="auto" w:fill="BDD6EE" w:themeFill="accent1" w:themeFillTint="66"/>
            <w:vAlign w:val="center"/>
            <w:hideMark/>
          </w:tcPr>
          <w:p w14:paraId="346E79DB" w14:textId="77777777" w:rsidR="00B82E88" w:rsidRPr="004A482D" w:rsidRDefault="00B82E88" w:rsidP="00074759">
            <w:pPr>
              <w:spacing w:after="0" w:line="240" w:lineRule="auto"/>
              <w:jc w:val="center"/>
              <w:rPr>
                <w:rFonts w:eastAsia="Times New Roman" w:cs="Arial"/>
                <w:sz w:val="18"/>
                <w:szCs w:val="18"/>
                <w:lang w:val="mn-MN" w:eastAsia="mn-MN"/>
              </w:rPr>
            </w:pPr>
            <w:r w:rsidRPr="004A482D">
              <w:rPr>
                <w:rFonts w:eastAsia="Times New Roman" w:cs="Arial"/>
                <w:sz w:val="18"/>
                <w:szCs w:val="18"/>
                <w:lang w:val="mn-MN" w:eastAsia="mn-MN"/>
              </w:rPr>
              <w:t>5</w:t>
            </w:r>
          </w:p>
        </w:tc>
        <w:tc>
          <w:tcPr>
            <w:tcW w:w="1080" w:type="dxa"/>
            <w:tcBorders>
              <w:top w:val="nil"/>
              <w:left w:val="nil"/>
              <w:bottom w:val="single" w:sz="4" w:space="0" w:color="auto"/>
              <w:right w:val="single" w:sz="4" w:space="0" w:color="auto"/>
            </w:tcBorders>
            <w:shd w:val="clear" w:color="auto" w:fill="BDD6EE" w:themeFill="accent1" w:themeFillTint="66"/>
            <w:noWrap/>
            <w:vAlign w:val="center"/>
            <w:hideMark/>
          </w:tcPr>
          <w:p w14:paraId="0D45977C"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6,290,755 </w:t>
            </w:r>
          </w:p>
        </w:tc>
        <w:tc>
          <w:tcPr>
            <w:tcW w:w="1170" w:type="dxa"/>
            <w:tcBorders>
              <w:top w:val="nil"/>
              <w:left w:val="nil"/>
              <w:bottom w:val="single" w:sz="4" w:space="0" w:color="auto"/>
              <w:right w:val="single" w:sz="4" w:space="0" w:color="auto"/>
            </w:tcBorders>
            <w:shd w:val="clear" w:color="auto" w:fill="BDD6EE" w:themeFill="accent1" w:themeFillTint="66"/>
            <w:noWrap/>
            <w:vAlign w:val="center"/>
            <w:hideMark/>
          </w:tcPr>
          <w:p w14:paraId="41D12A1E"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912,113 </w:t>
            </w:r>
          </w:p>
        </w:tc>
        <w:tc>
          <w:tcPr>
            <w:tcW w:w="1080" w:type="dxa"/>
            <w:tcBorders>
              <w:top w:val="nil"/>
              <w:left w:val="nil"/>
              <w:bottom w:val="single" w:sz="4" w:space="0" w:color="auto"/>
              <w:right w:val="single" w:sz="4" w:space="0" w:color="auto"/>
            </w:tcBorders>
            <w:shd w:val="clear" w:color="auto" w:fill="BDD6EE" w:themeFill="accent1" w:themeFillTint="66"/>
            <w:noWrap/>
            <w:vAlign w:val="center"/>
            <w:hideMark/>
          </w:tcPr>
          <w:p w14:paraId="104991F9"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5,378,642 </w:t>
            </w:r>
          </w:p>
        </w:tc>
        <w:tc>
          <w:tcPr>
            <w:tcW w:w="1080" w:type="dxa"/>
            <w:tcBorders>
              <w:top w:val="nil"/>
              <w:left w:val="nil"/>
              <w:bottom w:val="single" w:sz="4" w:space="0" w:color="auto"/>
              <w:right w:val="single" w:sz="4" w:space="0" w:color="auto"/>
            </w:tcBorders>
            <w:shd w:val="clear" w:color="auto" w:fill="BDD6EE" w:themeFill="accent1" w:themeFillTint="66"/>
            <w:noWrap/>
            <w:vAlign w:val="center"/>
            <w:hideMark/>
          </w:tcPr>
          <w:p w14:paraId="7171C576"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1,547,550 </w:t>
            </w:r>
          </w:p>
        </w:tc>
        <w:tc>
          <w:tcPr>
            <w:tcW w:w="1080" w:type="dxa"/>
            <w:tcBorders>
              <w:top w:val="nil"/>
              <w:left w:val="nil"/>
              <w:bottom w:val="single" w:sz="4" w:space="0" w:color="auto"/>
              <w:right w:val="single" w:sz="4" w:space="0" w:color="auto"/>
            </w:tcBorders>
            <w:shd w:val="clear" w:color="auto" w:fill="BDD6EE" w:themeFill="accent1" w:themeFillTint="66"/>
            <w:noWrap/>
            <w:vAlign w:val="center"/>
            <w:hideMark/>
          </w:tcPr>
          <w:p w14:paraId="34B12F10"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1,961,903 </w:t>
            </w:r>
          </w:p>
        </w:tc>
        <w:tc>
          <w:tcPr>
            <w:tcW w:w="990" w:type="dxa"/>
            <w:tcBorders>
              <w:top w:val="nil"/>
              <w:left w:val="nil"/>
              <w:bottom w:val="single" w:sz="4" w:space="0" w:color="auto"/>
              <w:right w:val="single" w:sz="4" w:space="0" w:color="auto"/>
            </w:tcBorders>
            <w:shd w:val="clear" w:color="auto" w:fill="BDD6EE" w:themeFill="accent1" w:themeFillTint="66"/>
            <w:noWrap/>
            <w:vAlign w:val="center"/>
            <w:hideMark/>
          </w:tcPr>
          <w:p w14:paraId="0C674192"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1,670,766 </w:t>
            </w:r>
          </w:p>
        </w:tc>
        <w:tc>
          <w:tcPr>
            <w:tcW w:w="990" w:type="dxa"/>
            <w:tcBorders>
              <w:top w:val="nil"/>
              <w:left w:val="nil"/>
              <w:bottom w:val="single" w:sz="4" w:space="0" w:color="auto"/>
              <w:right w:val="single" w:sz="4" w:space="0" w:color="auto"/>
            </w:tcBorders>
            <w:shd w:val="clear" w:color="auto" w:fill="BDD6EE" w:themeFill="accent1" w:themeFillTint="66"/>
            <w:noWrap/>
            <w:vAlign w:val="center"/>
            <w:hideMark/>
          </w:tcPr>
          <w:p w14:paraId="704B3FD3"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198,424 </w:t>
            </w:r>
          </w:p>
        </w:tc>
        <w:tc>
          <w:tcPr>
            <w:tcW w:w="990" w:type="dxa"/>
            <w:tcBorders>
              <w:top w:val="nil"/>
              <w:left w:val="nil"/>
              <w:bottom w:val="single" w:sz="4" w:space="0" w:color="auto"/>
              <w:right w:val="single" w:sz="4" w:space="0" w:color="auto"/>
            </w:tcBorders>
            <w:shd w:val="clear" w:color="auto" w:fill="BDD6EE" w:themeFill="accent1" w:themeFillTint="66"/>
            <w:noWrap/>
            <w:vAlign w:val="center"/>
            <w:hideMark/>
          </w:tcPr>
          <w:p w14:paraId="11DC6DED"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   </w:t>
            </w:r>
          </w:p>
        </w:tc>
        <w:tc>
          <w:tcPr>
            <w:tcW w:w="720" w:type="dxa"/>
            <w:tcBorders>
              <w:top w:val="nil"/>
              <w:left w:val="nil"/>
              <w:bottom w:val="single" w:sz="4" w:space="0" w:color="auto"/>
              <w:right w:val="single" w:sz="4" w:space="0" w:color="auto"/>
            </w:tcBorders>
            <w:shd w:val="clear" w:color="auto" w:fill="BDD6EE" w:themeFill="accent1" w:themeFillTint="66"/>
            <w:noWrap/>
            <w:vAlign w:val="center"/>
            <w:hideMark/>
          </w:tcPr>
          <w:p w14:paraId="5071E2B5"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14%</w:t>
            </w:r>
          </w:p>
        </w:tc>
        <w:tc>
          <w:tcPr>
            <w:tcW w:w="630" w:type="dxa"/>
            <w:tcBorders>
              <w:top w:val="nil"/>
              <w:left w:val="nil"/>
              <w:bottom w:val="single" w:sz="4" w:space="0" w:color="auto"/>
              <w:right w:val="single" w:sz="4" w:space="0" w:color="auto"/>
            </w:tcBorders>
            <w:shd w:val="clear" w:color="auto" w:fill="BDD6EE" w:themeFill="accent1" w:themeFillTint="66"/>
            <w:noWrap/>
            <w:vAlign w:val="center"/>
            <w:hideMark/>
          </w:tcPr>
          <w:p w14:paraId="3C1309C7"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86%</w:t>
            </w:r>
          </w:p>
        </w:tc>
        <w:tc>
          <w:tcPr>
            <w:tcW w:w="630" w:type="dxa"/>
            <w:tcBorders>
              <w:top w:val="nil"/>
              <w:left w:val="nil"/>
              <w:bottom w:val="single" w:sz="4" w:space="0" w:color="auto"/>
              <w:right w:val="single" w:sz="4" w:space="0" w:color="auto"/>
            </w:tcBorders>
            <w:shd w:val="clear" w:color="auto" w:fill="BDD6EE" w:themeFill="accent1" w:themeFillTint="66"/>
            <w:noWrap/>
            <w:vAlign w:val="center"/>
            <w:hideMark/>
          </w:tcPr>
          <w:p w14:paraId="416AF0D5"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17%</w:t>
            </w:r>
          </w:p>
        </w:tc>
      </w:tr>
      <w:tr w:rsidR="00B82E88" w:rsidRPr="004A482D" w14:paraId="5C2C062D" w14:textId="77777777" w:rsidTr="00195F7E">
        <w:trPr>
          <w:trHeight w:val="284"/>
        </w:trPr>
        <w:tc>
          <w:tcPr>
            <w:tcW w:w="457" w:type="dxa"/>
            <w:vMerge/>
            <w:tcBorders>
              <w:top w:val="nil"/>
              <w:left w:val="single" w:sz="4" w:space="0" w:color="auto"/>
              <w:bottom w:val="single" w:sz="4" w:space="0" w:color="auto"/>
              <w:right w:val="single" w:sz="4" w:space="0" w:color="auto"/>
            </w:tcBorders>
            <w:shd w:val="clear" w:color="auto" w:fill="auto"/>
            <w:vAlign w:val="center"/>
            <w:hideMark/>
          </w:tcPr>
          <w:p w14:paraId="00165303" w14:textId="77777777" w:rsidR="00B82E88" w:rsidRPr="004A482D" w:rsidRDefault="00B82E88" w:rsidP="00074759">
            <w:pPr>
              <w:spacing w:after="0" w:line="240" w:lineRule="auto"/>
              <w:jc w:val="left"/>
              <w:rPr>
                <w:rFonts w:eastAsia="Times New Roman" w:cs="Arial"/>
                <w:b/>
                <w:bCs/>
                <w:sz w:val="18"/>
                <w:szCs w:val="18"/>
                <w:lang w:val="mn-MN" w:eastAsia="mn-MN"/>
              </w:rPr>
            </w:pPr>
          </w:p>
        </w:tc>
        <w:tc>
          <w:tcPr>
            <w:tcW w:w="3503" w:type="dxa"/>
            <w:tcBorders>
              <w:top w:val="single" w:sz="4" w:space="0" w:color="auto"/>
              <w:left w:val="nil"/>
              <w:bottom w:val="single" w:sz="4" w:space="0" w:color="auto"/>
              <w:right w:val="single" w:sz="4" w:space="0" w:color="auto"/>
            </w:tcBorders>
            <w:shd w:val="clear" w:color="auto" w:fill="auto"/>
            <w:vAlign w:val="center"/>
            <w:hideMark/>
          </w:tcPr>
          <w:p w14:paraId="737B4073" w14:textId="77777777" w:rsidR="00B82E88" w:rsidRPr="004A482D" w:rsidRDefault="00B82E88" w:rsidP="00074759">
            <w:pPr>
              <w:spacing w:after="0" w:line="240" w:lineRule="auto"/>
              <w:jc w:val="left"/>
              <w:rPr>
                <w:rFonts w:eastAsia="Times New Roman" w:cs="Arial"/>
                <w:b/>
                <w:bCs/>
                <w:sz w:val="18"/>
                <w:szCs w:val="18"/>
                <w:lang w:val="mn-MN" w:eastAsia="mn-MN"/>
              </w:rPr>
            </w:pPr>
            <w:r w:rsidRPr="004A482D">
              <w:rPr>
                <w:rFonts w:eastAsia="Times New Roman" w:cs="Arial"/>
                <w:b/>
                <w:bCs/>
                <w:sz w:val="18"/>
                <w:szCs w:val="18"/>
                <w:lang w:val="mn-MN" w:eastAsia="mn-MN"/>
              </w:rPr>
              <w:t xml:space="preserve">Бусад </w:t>
            </w:r>
            <w:r w:rsidRPr="004A482D">
              <w:rPr>
                <w:rFonts w:eastAsia="Times New Roman" w:cs="Arial"/>
                <w:sz w:val="18"/>
                <w:szCs w:val="18"/>
                <w:lang w:val="mn-MN" w:eastAsia="mn-MN"/>
              </w:rPr>
              <w:t>/Хөгжлийн банк, Хөгжлийн банк ба шууд хөрөнгө оруулалт, шууд хөрөнгө оруулалт, Засгийн газрын баталгаа/</w:t>
            </w:r>
          </w:p>
        </w:tc>
        <w:tc>
          <w:tcPr>
            <w:tcW w:w="720" w:type="dxa"/>
            <w:tcBorders>
              <w:top w:val="nil"/>
              <w:left w:val="nil"/>
              <w:bottom w:val="single" w:sz="4" w:space="0" w:color="auto"/>
              <w:right w:val="single" w:sz="4" w:space="0" w:color="auto"/>
            </w:tcBorders>
            <w:shd w:val="clear" w:color="auto" w:fill="auto"/>
            <w:vAlign w:val="center"/>
            <w:hideMark/>
          </w:tcPr>
          <w:p w14:paraId="5A647BFB" w14:textId="77777777" w:rsidR="00B82E88" w:rsidRPr="004A482D" w:rsidRDefault="00B82E88" w:rsidP="00074759">
            <w:pPr>
              <w:spacing w:after="0" w:line="240" w:lineRule="auto"/>
              <w:jc w:val="center"/>
              <w:rPr>
                <w:rFonts w:eastAsia="Times New Roman" w:cs="Arial"/>
                <w:sz w:val="18"/>
                <w:szCs w:val="18"/>
                <w:lang w:val="mn-MN" w:eastAsia="mn-MN"/>
              </w:rPr>
            </w:pPr>
            <w:r w:rsidRPr="004A482D">
              <w:rPr>
                <w:rFonts w:eastAsia="Times New Roman" w:cs="Arial"/>
                <w:sz w:val="18"/>
                <w:szCs w:val="18"/>
                <w:lang w:val="mn-MN" w:eastAsia="mn-MN"/>
              </w:rPr>
              <w:t>18</w:t>
            </w:r>
          </w:p>
        </w:tc>
        <w:tc>
          <w:tcPr>
            <w:tcW w:w="1080" w:type="dxa"/>
            <w:tcBorders>
              <w:top w:val="nil"/>
              <w:left w:val="nil"/>
              <w:bottom w:val="single" w:sz="4" w:space="0" w:color="auto"/>
              <w:right w:val="single" w:sz="4" w:space="0" w:color="auto"/>
            </w:tcBorders>
            <w:shd w:val="clear" w:color="auto" w:fill="auto"/>
            <w:noWrap/>
            <w:vAlign w:val="center"/>
            <w:hideMark/>
          </w:tcPr>
          <w:p w14:paraId="5BF52B91"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17,462,272 </w:t>
            </w:r>
          </w:p>
        </w:tc>
        <w:tc>
          <w:tcPr>
            <w:tcW w:w="1170" w:type="dxa"/>
            <w:tcBorders>
              <w:top w:val="nil"/>
              <w:left w:val="nil"/>
              <w:bottom w:val="single" w:sz="4" w:space="0" w:color="auto"/>
              <w:right w:val="single" w:sz="4" w:space="0" w:color="auto"/>
            </w:tcBorders>
            <w:shd w:val="clear" w:color="auto" w:fill="auto"/>
            <w:noWrap/>
            <w:vAlign w:val="center"/>
            <w:hideMark/>
          </w:tcPr>
          <w:p w14:paraId="67953C48"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3,311,366 </w:t>
            </w:r>
          </w:p>
        </w:tc>
        <w:tc>
          <w:tcPr>
            <w:tcW w:w="1080" w:type="dxa"/>
            <w:tcBorders>
              <w:top w:val="nil"/>
              <w:left w:val="nil"/>
              <w:bottom w:val="single" w:sz="4" w:space="0" w:color="auto"/>
              <w:right w:val="single" w:sz="4" w:space="0" w:color="auto"/>
            </w:tcBorders>
            <w:shd w:val="clear" w:color="auto" w:fill="auto"/>
            <w:noWrap/>
            <w:vAlign w:val="center"/>
            <w:hideMark/>
          </w:tcPr>
          <w:p w14:paraId="6336717E"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13,941,791 </w:t>
            </w:r>
          </w:p>
        </w:tc>
        <w:tc>
          <w:tcPr>
            <w:tcW w:w="1080" w:type="dxa"/>
            <w:tcBorders>
              <w:top w:val="nil"/>
              <w:left w:val="nil"/>
              <w:bottom w:val="single" w:sz="4" w:space="0" w:color="auto"/>
              <w:right w:val="single" w:sz="4" w:space="0" w:color="auto"/>
            </w:tcBorders>
            <w:shd w:val="clear" w:color="auto" w:fill="auto"/>
            <w:noWrap/>
            <w:vAlign w:val="center"/>
            <w:hideMark/>
          </w:tcPr>
          <w:p w14:paraId="3AACD8B9"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4,281,595 </w:t>
            </w:r>
          </w:p>
        </w:tc>
        <w:tc>
          <w:tcPr>
            <w:tcW w:w="1080" w:type="dxa"/>
            <w:tcBorders>
              <w:top w:val="nil"/>
              <w:left w:val="nil"/>
              <w:bottom w:val="single" w:sz="4" w:space="0" w:color="auto"/>
              <w:right w:val="single" w:sz="4" w:space="0" w:color="auto"/>
            </w:tcBorders>
            <w:shd w:val="clear" w:color="auto" w:fill="auto"/>
            <w:noWrap/>
            <w:vAlign w:val="center"/>
            <w:hideMark/>
          </w:tcPr>
          <w:p w14:paraId="140304E8"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4,372,811 </w:t>
            </w:r>
          </w:p>
        </w:tc>
        <w:tc>
          <w:tcPr>
            <w:tcW w:w="990" w:type="dxa"/>
            <w:tcBorders>
              <w:top w:val="nil"/>
              <w:left w:val="nil"/>
              <w:bottom w:val="single" w:sz="4" w:space="0" w:color="auto"/>
              <w:right w:val="single" w:sz="4" w:space="0" w:color="auto"/>
            </w:tcBorders>
            <w:shd w:val="clear" w:color="auto" w:fill="auto"/>
            <w:noWrap/>
            <w:vAlign w:val="center"/>
            <w:hideMark/>
          </w:tcPr>
          <w:p w14:paraId="52DFE7A3"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2,657,651 </w:t>
            </w:r>
          </w:p>
        </w:tc>
        <w:tc>
          <w:tcPr>
            <w:tcW w:w="990" w:type="dxa"/>
            <w:tcBorders>
              <w:top w:val="nil"/>
              <w:left w:val="nil"/>
              <w:bottom w:val="single" w:sz="4" w:space="0" w:color="auto"/>
              <w:right w:val="single" w:sz="4" w:space="0" w:color="auto"/>
            </w:tcBorders>
            <w:shd w:val="clear" w:color="auto" w:fill="auto"/>
            <w:noWrap/>
            <w:vAlign w:val="center"/>
            <w:hideMark/>
          </w:tcPr>
          <w:p w14:paraId="72C62A42"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2,629,734 </w:t>
            </w:r>
          </w:p>
        </w:tc>
        <w:tc>
          <w:tcPr>
            <w:tcW w:w="990" w:type="dxa"/>
            <w:tcBorders>
              <w:top w:val="nil"/>
              <w:left w:val="nil"/>
              <w:bottom w:val="single" w:sz="4" w:space="0" w:color="auto"/>
              <w:right w:val="single" w:sz="4" w:space="0" w:color="auto"/>
            </w:tcBorders>
            <w:shd w:val="clear" w:color="auto" w:fill="auto"/>
            <w:noWrap/>
            <w:vAlign w:val="center"/>
            <w:hideMark/>
          </w:tcPr>
          <w:p w14:paraId="37502235"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209,116 </w:t>
            </w:r>
          </w:p>
        </w:tc>
        <w:tc>
          <w:tcPr>
            <w:tcW w:w="720" w:type="dxa"/>
            <w:tcBorders>
              <w:top w:val="nil"/>
              <w:left w:val="nil"/>
              <w:bottom w:val="single" w:sz="4" w:space="0" w:color="auto"/>
              <w:right w:val="single" w:sz="4" w:space="0" w:color="auto"/>
            </w:tcBorders>
            <w:shd w:val="clear" w:color="auto" w:fill="auto"/>
            <w:noWrap/>
            <w:vAlign w:val="center"/>
            <w:hideMark/>
          </w:tcPr>
          <w:p w14:paraId="183D2B64"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38%</w:t>
            </w:r>
          </w:p>
        </w:tc>
        <w:tc>
          <w:tcPr>
            <w:tcW w:w="630" w:type="dxa"/>
            <w:tcBorders>
              <w:top w:val="nil"/>
              <w:left w:val="nil"/>
              <w:bottom w:val="single" w:sz="4" w:space="0" w:color="auto"/>
              <w:right w:val="single" w:sz="4" w:space="0" w:color="auto"/>
            </w:tcBorders>
            <w:shd w:val="clear" w:color="auto" w:fill="auto"/>
            <w:noWrap/>
            <w:vAlign w:val="center"/>
            <w:hideMark/>
          </w:tcPr>
          <w:p w14:paraId="7DB65086"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80%</w:t>
            </w:r>
          </w:p>
        </w:tc>
        <w:tc>
          <w:tcPr>
            <w:tcW w:w="630" w:type="dxa"/>
            <w:tcBorders>
              <w:top w:val="nil"/>
              <w:left w:val="nil"/>
              <w:bottom w:val="single" w:sz="4" w:space="0" w:color="auto"/>
              <w:right w:val="single" w:sz="4" w:space="0" w:color="auto"/>
            </w:tcBorders>
            <w:shd w:val="clear" w:color="auto" w:fill="auto"/>
            <w:noWrap/>
            <w:vAlign w:val="center"/>
            <w:hideMark/>
          </w:tcPr>
          <w:p w14:paraId="563C2388"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43%</w:t>
            </w:r>
          </w:p>
        </w:tc>
      </w:tr>
    </w:tbl>
    <w:p w14:paraId="0271C6CF" w14:textId="77777777" w:rsidR="00740D7B" w:rsidRPr="004A482D" w:rsidRDefault="00740D7B" w:rsidP="00863681">
      <w:pPr>
        <w:rPr>
          <w:rFonts w:cs="Arial"/>
          <w:lang w:val="mn-MN"/>
        </w:rPr>
        <w:sectPr w:rsidR="00740D7B" w:rsidRPr="004A482D" w:rsidSect="00863681">
          <w:headerReference w:type="default" r:id="rId23"/>
          <w:footerReference w:type="default" r:id="rId24"/>
          <w:pgSz w:w="16834" w:h="11909" w:orient="landscape" w:code="9"/>
          <w:pgMar w:top="1701" w:right="851" w:bottom="1701" w:left="851" w:header="454" w:footer="0" w:gutter="0"/>
          <w:cols w:space="720"/>
          <w:docGrid w:linePitch="360"/>
        </w:sectPr>
      </w:pPr>
    </w:p>
    <w:p w14:paraId="1826C8B9" w14:textId="084D8ED0" w:rsidR="00863681" w:rsidRPr="004A482D" w:rsidRDefault="00A13F80" w:rsidP="00B82E88">
      <w:pPr>
        <w:tabs>
          <w:tab w:val="left" w:pos="4395"/>
        </w:tabs>
        <w:rPr>
          <w:rFonts w:cs="Arial"/>
          <w:bCs/>
          <w:color w:val="000000" w:themeColor="text1"/>
          <w:lang w:val="mn-MN"/>
        </w:rPr>
      </w:pPr>
      <w:r w:rsidRPr="004A482D">
        <w:rPr>
          <w:rFonts w:cs="Arial"/>
          <w:bCs/>
          <w:color w:val="000000" w:themeColor="text1"/>
          <w:lang w:val="mn-MN"/>
        </w:rPr>
        <w:lastRenderedPageBreak/>
        <w:t>Энэ жагсаалтад туссан 125</w:t>
      </w:r>
      <w:r w:rsidR="00863681" w:rsidRPr="004A482D">
        <w:rPr>
          <w:rFonts w:cs="Arial"/>
          <w:bCs/>
          <w:color w:val="000000" w:themeColor="text1"/>
          <w:lang w:val="mn-MN"/>
        </w:rPr>
        <w:t xml:space="preserve"> төслийг Санхүүжилтийн эх үүсвэрээр нь авч үзвэл Улсын төсвийн хөрөнгө оруулалтаар хэрэгжих нийт 2</w:t>
      </w:r>
      <w:r w:rsidRPr="004A482D">
        <w:rPr>
          <w:rFonts w:cs="Arial"/>
          <w:bCs/>
          <w:color w:val="000000" w:themeColor="text1"/>
          <w:lang w:val="mn-MN"/>
        </w:rPr>
        <w:t>0</w:t>
      </w:r>
      <w:r w:rsidR="00863681" w:rsidRPr="004A482D">
        <w:rPr>
          <w:rFonts w:cs="Arial"/>
          <w:bCs/>
          <w:color w:val="000000" w:themeColor="text1"/>
          <w:lang w:val="mn-MN"/>
        </w:rPr>
        <w:t xml:space="preserve">, Гадаад зээл, тусламжаар хэрэгжих </w:t>
      </w:r>
      <w:r w:rsidR="00BC246D" w:rsidRPr="004A482D">
        <w:rPr>
          <w:rFonts w:cs="Arial"/>
          <w:bCs/>
          <w:color w:val="000000" w:themeColor="text1"/>
          <w:lang w:val="mn-MN"/>
        </w:rPr>
        <w:br/>
      </w:r>
      <w:r w:rsidR="00863681" w:rsidRPr="004A482D">
        <w:rPr>
          <w:rFonts w:cs="Arial"/>
          <w:bCs/>
          <w:color w:val="000000" w:themeColor="text1"/>
          <w:lang w:val="mn-MN"/>
        </w:rPr>
        <w:t>6</w:t>
      </w:r>
      <w:r w:rsidRPr="004A482D">
        <w:rPr>
          <w:rFonts w:cs="Arial"/>
          <w:bCs/>
          <w:color w:val="000000" w:themeColor="text1"/>
          <w:lang w:val="mn-MN"/>
        </w:rPr>
        <w:t>0</w:t>
      </w:r>
      <w:r w:rsidR="00863681" w:rsidRPr="004A482D">
        <w:rPr>
          <w:rFonts w:cs="Arial"/>
          <w:bCs/>
          <w:color w:val="000000" w:themeColor="text1"/>
          <w:lang w:val="mn-MN"/>
        </w:rPr>
        <w:t>, Гадаад зээл</w:t>
      </w:r>
      <w:r w:rsidR="004063BC" w:rsidRPr="004A482D">
        <w:rPr>
          <w:rFonts w:cs="Arial"/>
          <w:bCs/>
          <w:color w:val="000000" w:themeColor="text1"/>
          <w:lang w:val="mn-MN"/>
        </w:rPr>
        <w:t>,</w:t>
      </w:r>
      <w:r w:rsidR="00863681" w:rsidRPr="004A482D">
        <w:rPr>
          <w:rFonts w:cs="Arial"/>
          <w:bCs/>
          <w:color w:val="000000" w:themeColor="text1"/>
          <w:lang w:val="mn-MN"/>
        </w:rPr>
        <w:t xml:space="preserve"> ту</w:t>
      </w:r>
      <w:r w:rsidRPr="004A482D">
        <w:rPr>
          <w:rFonts w:cs="Arial"/>
          <w:bCs/>
          <w:color w:val="000000" w:themeColor="text1"/>
          <w:lang w:val="mn-MN"/>
        </w:rPr>
        <w:t>сламжийн холимог эх үүсвэртэй 22</w:t>
      </w:r>
      <w:r w:rsidR="00863681" w:rsidRPr="004A482D">
        <w:rPr>
          <w:rFonts w:cs="Arial"/>
          <w:bCs/>
          <w:color w:val="000000" w:themeColor="text1"/>
          <w:lang w:val="mn-MN"/>
        </w:rPr>
        <w:t>, Барих-шилжүүлэх, зураг төсөл боловсруулах-барих-шилжүүлэхээс бус</w:t>
      </w:r>
      <w:r w:rsidRPr="004A482D">
        <w:rPr>
          <w:rFonts w:cs="Arial"/>
          <w:bCs/>
          <w:color w:val="000000" w:themeColor="text1"/>
          <w:lang w:val="mn-MN"/>
        </w:rPr>
        <w:t>ад төрлийн концессоор хэрэгжих 5</w:t>
      </w:r>
      <w:r w:rsidR="00863681" w:rsidRPr="004A482D">
        <w:rPr>
          <w:rFonts w:cs="Arial"/>
          <w:bCs/>
          <w:color w:val="000000" w:themeColor="text1"/>
          <w:lang w:val="mn-MN"/>
        </w:rPr>
        <w:t>, Бусад эх үүсвэрээр /хөгжлийн банк, хөгжлийн банк ба шууд хөрөнгө оруулалт, шууд хөрө</w:t>
      </w:r>
      <w:r w:rsidRPr="004A482D">
        <w:rPr>
          <w:rFonts w:cs="Arial"/>
          <w:bCs/>
          <w:color w:val="000000" w:themeColor="text1"/>
          <w:lang w:val="mn-MN"/>
        </w:rPr>
        <w:t xml:space="preserve">нгө оруулалт/ хэрэгжих 18 </w:t>
      </w:r>
      <w:r w:rsidR="00863681" w:rsidRPr="004A482D">
        <w:rPr>
          <w:rFonts w:cs="Arial"/>
          <w:bCs/>
          <w:color w:val="000000" w:themeColor="text1"/>
          <w:lang w:val="mn-MN"/>
        </w:rPr>
        <w:t xml:space="preserve">төсөл, арга хэмжээ байна. </w:t>
      </w:r>
    </w:p>
    <w:tbl>
      <w:tblPr>
        <w:tblStyle w:val="TableGrid"/>
        <w:tblW w:w="0" w:type="auto"/>
        <w:tblLook w:val="04A0" w:firstRow="1" w:lastRow="0" w:firstColumn="1" w:lastColumn="0" w:noHBand="0" w:noVBand="1"/>
      </w:tblPr>
      <w:tblGrid>
        <w:gridCol w:w="9369"/>
      </w:tblGrid>
      <w:tr w:rsidR="00B82E88" w:rsidRPr="004A482D" w14:paraId="479BAEB8" w14:textId="77777777" w:rsidTr="00A13F80">
        <w:tc>
          <w:tcPr>
            <w:tcW w:w="9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96BB4A" w14:textId="2B00A7CE" w:rsidR="00B82E88" w:rsidRPr="004A482D" w:rsidRDefault="00B82E88" w:rsidP="00B82E88">
            <w:pPr>
              <w:tabs>
                <w:tab w:val="left" w:pos="4395"/>
              </w:tabs>
              <w:rPr>
                <w:rFonts w:cs="Arial"/>
                <w:bCs/>
                <w:lang w:val="mn-MN"/>
              </w:rPr>
            </w:pPr>
            <w:r w:rsidRPr="004A482D">
              <w:rPr>
                <w:rFonts w:cs="Arial"/>
                <w:bCs/>
                <w:noProof/>
              </w:rPr>
              <w:drawing>
                <wp:anchor distT="0" distB="0" distL="114300" distR="114300" simplePos="0" relativeHeight="251673600" behindDoc="0" locked="0" layoutInCell="1" allowOverlap="1" wp14:anchorId="5FECB090" wp14:editId="1D50F089">
                  <wp:simplePos x="0" y="0"/>
                  <wp:positionH relativeFrom="margin">
                    <wp:posOffset>-8505</wp:posOffset>
                  </wp:positionH>
                  <wp:positionV relativeFrom="margin">
                    <wp:posOffset>74951</wp:posOffset>
                  </wp:positionV>
                  <wp:extent cx="5852160" cy="2377440"/>
                  <wp:effectExtent l="0" t="0" r="0" b="3810"/>
                  <wp:wrapSquare wrapText="bothSides"/>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tc>
      </w:tr>
      <w:tr w:rsidR="00B82E88" w:rsidRPr="004A482D" w14:paraId="738745A2" w14:textId="77777777" w:rsidTr="00A13F80">
        <w:tc>
          <w:tcPr>
            <w:tcW w:w="9359" w:type="dxa"/>
            <w:tcBorders>
              <w:top w:val="single" w:sz="4" w:space="0" w:color="000000" w:themeColor="text1"/>
              <w:left w:val="nil"/>
              <w:bottom w:val="nil"/>
              <w:right w:val="nil"/>
            </w:tcBorders>
            <w:vAlign w:val="bottom"/>
          </w:tcPr>
          <w:p w14:paraId="3A8AA275" w14:textId="76D16651" w:rsidR="00B82E88" w:rsidRPr="004A482D" w:rsidRDefault="00B82E88" w:rsidP="00A13F80">
            <w:pPr>
              <w:pStyle w:val="Zurag"/>
              <w:jc w:val="right"/>
              <w:rPr>
                <w:noProof/>
                <w:lang w:val="mn-MN"/>
              </w:rPr>
            </w:pPr>
            <w:bookmarkStart w:id="111" w:name="_Toc89673021"/>
            <w:r w:rsidRPr="004A482D">
              <w:rPr>
                <w:lang w:val="mn-MN"/>
              </w:rPr>
              <w:t xml:space="preserve">Зураг </w:t>
            </w:r>
            <w:r w:rsidRPr="004A482D">
              <w:rPr>
                <w:noProof/>
                <w:lang w:val="mn-MN"/>
              </w:rPr>
              <w:fldChar w:fldCharType="begin"/>
            </w:r>
            <w:r w:rsidRPr="004A482D">
              <w:rPr>
                <w:noProof/>
                <w:lang w:val="mn-MN"/>
              </w:rPr>
              <w:instrText xml:space="preserve"> SEQ Зураг \* ARABIC </w:instrText>
            </w:r>
            <w:r w:rsidRPr="004A482D">
              <w:rPr>
                <w:noProof/>
                <w:lang w:val="mn-MN"/>
              </w:rPr>
              <w:fldChar w:fldCharType="separate"/>
            </w:r>
            <w:r w:rsidR="00231BC7" w:rsidRPr="004A482D">
              <w:rPr>
                <w:noProof/>
                <w:lang w:val="mn-MN"/>
              </w:rPr>
              <w:t>14</w:t>
            </w:r>
            <w:r w:rsidRPr="004A482D">
              <w:rPr>
                <w:noProof/>
                <w:lang w:val="mn-MN"/>
              </w:rPr>
              <w:fldChar w:fldCharType="end"/>
            </w:r>
            <w:r w:rsidRPr="004A482D">
              <w:rPr>
                <w:lang w:val="mn-MN"/>
              </w:rPr>
              <w:t>. Төсөл, арга хэмжээний тоо, эх үүсвэрээр</w:t>
            </w:r>
            <w:bookmarkEnd w:id="111"/>
          </w:p>
        </w:tc>
      </w:tr>
    </w:tbl>
    <w:p w14:paraId="4B26F628" w14:textId="6A248B5D" w:rsidR="00863681" w:rsidRPr="004A482D" w:rsidRDefault="00863681" w:rsidP="00A13F80">
      <w:pPr>
        <w:spacing w:line="276" w:lineRule="auto"/>
        <w:ind w:firstLine="720"/>
        <w:rPr>
          <w:rFonts w:cs="Arial"/>
          <w:bCs/>
          <w:color w:val="000000" w:themeColor="text1"/>
          <w:lang w:val="mn-MN"/>
        </w:rPr>
      </w:pPr>
      <w:r w:rsidRPr="004A482D">
        <w:rPr>
          <w:rFonts w:cs="Arial"/>
          <w:bCs/>
          <w:color w:val="000000" w:themeColor="text1"/>
          <w:lang w:val="mn-MN"/>
        </w:rPr>
        <w:t>Жагсаалт</w:t>
      </w:r>
      <w:r w:rsidR="007C7E95" w:rsidRPr="004A482D">
        <w:rPr>
          <w:rFonts w:cs="Arial"/>
          <w:bCs/>
          <w:color w:val="000000" w:themeColor="text1"/>
          <w:lang w:val="mn-MN"/>
        </w:rPr>
        <w:t xml:space="preserve"> дахь</w:t>
      </w:r>
      <w:r w:rsidR="00E279F7" w:rsidRPr="004A482D">
        <w:rPr>
          <w:rFonts w:cs="Arial"/>
          <w:bCs/>
          <w:color w:val="000000" w:themeColor="text1"/>
          <w:lang w:val="mn-MN"/>
        </w:rPr>
        <w:t xml:space="preserve"> </w:t>
      </w:r>
      <w:r w:rsidR="00A13F80" w:rsidRPr="004A482D">
        <w:rPr>
          <w:rFonts w:cs="Arial"/>
          <w:bCs/>
          <w:color w:val="000000" w:themeColor="text1"/>
          <w:lang w:val="mn-MN"/>
        </w:rPr>
        <w:t>нийт 45.42</w:t>
      </w:r>
      <w:r w:rsidRPr="004A482D">
        <w:rPr>
          <w:rFonts w:cs="Arial"/>
          <w:bCs/>
          <w:color w:val="000000" w:themeColor="text1"/>
          <w:lang w:val="mn-MN"/>
        </w:rPr>
        <w:t xml:space="preserve"> их наяд төгрөгийн төсөвт өртгийг Санхүүжилтийн эх үүсвэрээр</w:t>
      </w:r>
      <w:r w:rsidR="00A13F80" w:rsidRPr="004A482D">
        <w:rPr>
          <w:rFonts w:cs="Arial"/>
          <w:bCs/>
          <w:color w:val="000000" w:themeColor="text1"/>
          <w:lang w:val="mn-MN"/>
        </w:rPr>
        <w:t xml:space="preserve"> нь авч үзвэл Улсын төсвөөр 3.16</w:t>
      </w:r>
      <w:r w:rsidRPr="004A482D">
        <w:rPr>
          <w:rFonts w:cs="Arial"/>
          <w:bCs/>
          <w:color w:val="000000" w:themeColor="text1"/>
          <w:lang w:val="mn-MN"/>
        </w:rPr>
        <w:t xml:space="preserve"> их ная</w:t>
      </w:r>
      <w:r w:rsidR="00A13F80" w:rsidRPr="004A482D">
        <w:rPr>
          <w:rFonts w:cs="Arial"/>
          <w:bCs/>
          <w:color w:val="000000" w:themeColor="text1"/>
          <w:lang w:val="mn-MN"/>
        </w:rPr>
        <w:t>д,  Гадаад зээл, тусламжаар 7.70</w:t>
      </w:r>
      <w:r w:rsidRPr="004A482D">
        <w:rPr>
          <w:rFonts w:cs="Arial"/>
          <w:bCs/>
          <w:color w:val="000000" w:themeColor="text1"/>
          <w:lang w:val="mn-MN"/>
        </w:rPr>
        <w:t xml:space="preserve"> их наяд, Гадаад зээл</w:t>
      </w:r>
      <w:r w:rsidR="004063BC" w:rsidRPr="004A482D">
        <w:rPr>
          <w:rFonts w:cs="Arial"/>
          <w:bCs/>
          <w:color w:val="000000" w:themeColor="text1"/>
          <w:lang w:val="mn-MN"/>
        </w:rPr>
        <w:t>,</w:t>
      </w:r>
      <w:r w:rsidRPr="004A482D">
        <w:rPr>
          <w:rFonts w:cs="Arial"/>
          <w:bCs/>
          <w:color w:val="000000" w:themeColor="text1"/>
          <w:lang w:val="mn-MN"/>
        </w:rPr>
        <w:t xml:space="preserve"> тусла</w:t>
      </w:r>
      <w:r w:rsidR="00A13F80" w:rsidRPr="004A482D">
        <w:rPr>
          <w:rFonts w:cs="Arial"/>
          <w:bCs/>
          <w:color w:val="000000" w:themeColor="text1"/>
          <w:lang w:val="mn-MN"/>
        </w:rPr>
        <w:t>мжийн холимог эх үүсвэрээр 10.81</w:t>
      </w:r>
      <w:r w:rsidRPr="004A482D">
        <w:rPr>
          <w:rFonts w:cs="Arial"/>
          <w:bCs/>
          <w:color w:val="000000" w:themeColor="text1"/>
          <w:lang w:val="mn-MN"/>
        </w:rPr>
        <w:t xml:space="preserve"> их наяд, Барих-шилжүүлэх, зураг төсөл боловсруулах-барих-шилжүүл</w:t>
      </w:r>
      <w:r w:rsidR="00A13F80" w:rsidRPr="004A482D">
        <w:rPr>
          <w:rFonts w:cs="Arial"/>
          <w:bCs/>
          <w:color w:val="000000" w:themeColor="text1"/>
          <w:lang w:val="mn-MN"/>
        </w:rPr>
        <w:t>эхээс бусад төрлийн концессоор 6.29</w:t>
      </w:r>
      <w:r w:rsidRPr="004A482D">
        <w:rPr>
          <w:rFonts w:cs="Arial"/>
          <w:bCs/>
          <w:color w:val="000000" w:themeColor="text1"/>
          <w:lang w:val="mn-MN"/>
        </w:rPr>
        <w:t xml:space="preserve"> их наяд, Бус</w:t>
      </w:r>
      <w:r w:rsidR="00A13F80" w:rsidRPr="004A482D">
        <w:rPr>
          <w:rFonts w:cs="Arial"/>
          <w:bCs/>
          <w:color w:val="000000" w:themeColor="text1"/>
          <w:lang w:val="mn-MN"/>
        </w:rPr>
        <w:t>ад эх үүсвэрээр 17.46</w:t>
      </w:r>
      <w:r w:rsidRPr="004A482D">
        <w:rPr>
          <w:rFonts w:cs="Arial"/>
          <w:bCs/>
          <w:color w:val="000000" w:themeColor="text1"/>
          <w:lang w:val="mn-MN"/>
        </w:rPr>
        <w:t xml:space="preserve"> их наяд төгрөгийн төсөл арга хэмжээ хэрэгжихээр байна.</w:t>
      </w:r>
      <w:r w:rsidRPr="004A482D">
        <w:rPr>
          <w:noProof/>
          <w:color w:val="000000" w:themeColor="text1"/>
          <w:lang w:val="mn-MN"/>
        </w:rPr>
        <w:t xml:space="preserve"> </w:t>
      </w:r>
    </w:p>
    <w:tbl>
      <w:tblPr>
        <w:tblStyle w:val="TableGrid"/>
        <w:tblW w:w="0" w:type="auto"/>
        <w:tblLook w:val="04A0" w:firstRow="1" w:lastRow="0" w:firstColumn="1" w:lastColumn="0" w:noHBand="0" w:noVBand="1"/>
      </w:tblPr>
      <w:tblGrid>
        <w:gridCol w:w="9369"/>
      </w:tblGrid>
      <w:tr w:rsidR="00B82E88" w:rsidRPr="004A482D" w14:paraId="4033B8E5" w14:textId="77777777" w:rsidTr="00A13F80">
        <w:tc>
          <w:tcPr>
            <w:tcW w:w="9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49E71B" w14:textId="303C1373" w:rsidR="00B82E88" w:rsidRPr="004A482D" w:rsidRDefault="00B82E88" w:rsidP="00863681">
            <w:pPr>
              <w:spacing w:line="276" w:lineRule="auto"/>
              <w:rPr>
                <w:rFonts w:cs="Arial"/>
                <w:bCs/>
                <w:lang w:val="mn-MN"/>
              </w:rPr>
            </w:pPr>
            <w:r w:rsidRPr="004A482D">
              <w:rPr>
                <w:rFonts w:cs="Arial"/>
                <w:bCs/>
                <w:noProof/>
              </w:rPr>
              <w:drawing>
                <wp:anchor distT="0" distB="0" distL="114300" distR="114300" simplePos="0" relativeHeight="251674624" behindDoc="0" locked="0" layoutInCell="1" allowOverlap="1" wp14:anchorId="265F3827" wp14:editId="29AA9171">
                  <wp:simplePos x="0" y="0"/>
                  <wp:positionH relativeFrom="margin">
                    <wp:posOffset>-23495</wp:posOffset>
                  </wp:positionH>
                  <wp:positionV relativeFrom="margin">
                    <wp:posOffset>59961</wp:posOffset>
                  </wp:positionV>
                  <wp:extent cx="5852160" cy="2377440"/>
                  <wp:effectExtent l="0" t="0" r="0" b="3810"/>
                  <wp:wrapSquare wrapText="bothSides"/>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V relativeFrom="margin">
                    <wp14:pctHeight>0</wp14:pctHeight>
                  </wp14:sizeRelV>
                </wp:anchor>
              </w:drawing>
            </w:r>
          </w:p>
        </w:tc>
      </w:tr>
      <w:tr w:rsidR="00B82E88" w:rsidRPr="004A482D" w14:paraId="5C36CDDE" w14:textId="77777777" w:rsidTr="00A13F80">
        <w:tc>
          <w:tcPr>
            <w:tcW w:w="9359" w:type="dxa"/>
            <w:tcBorders>
              <w:top w:val="single" w:sz="4" w:space="0" w:color="000000" w:themeColor="text1"/>
              <w:left w:val="nil"/>
              <w:bottom w:val="nil"/>
              <w:right w:val="nil"/>
            </w:tcBorders>
          </w:tcPr>
          <w:p w14:paraId="1B490AFA" w14:textId="7B998116" w:rsidR="00B82E88" w:rsidRPr="004A482D" w:rsidRDefault="00B82E88" w:rsidP="00A13F80">
            <w:pPr>
              <w:pStyle w:val="Zurag"/>
              <w:jc w:val="right"/>
              <w:rPr>
                <w:rFonts w:cs="Arial"/>
                <w:noProof/>
                <w:lang w:val="mn-MN"/>
              </w:rPr>
            </w:pPr>
            <w:bookmarkStart w:id="112" w:name="_Toc89673022"/>
            <w:r w:rsidRPr="004A482D">
              <w:rPr>
                <w:lang w:val="mn-MN"/>
              </w:rPr>
              <w:t xml:space="preserve">Зураг </w:t>
            </w:r>
            <w:r w:rsidRPr="004A482D">
              <w:rPr>
                <w:noProof/>
                <w:lang w:val="mn-MN"/>
              </w:rPr>
              <w:fldChar w:fldCharType="begin"/>
            </w:r>
            <w:r w:rsidRPr="004A482D">
              <w:rPr>
                <w:noProof/>
                <w:lang w:val="mn-MN"/>
              </w:rPr>
              <w:instrText xml:space="preserve"> SEQ Зураг \* ARABIC </w:instrText>
            </w:r>
            <w:r w:rsidRPr="004A482D">
              <w:rPr>
                <w:noProof/>
                <w:lang w:val="mn-MN"/>
              </w:rPr>
              <w:fldChar w:fldCharType="separate"/>
            </w:r>
            <w:r w:rsidR="00A4517A" w:rsidRPr="004A482D">
              <w:rPr>
                <w:noProof/>
                <w:lang w:val="mn-MN"/>
              </w:rPr>
              <w:t>15</w:t>
            </w:r>
            <w:r w:rsidRPr="004A482D">
              <w:rPr>
                <w:noProof/>
                <w:lang w:val="mn-MN"/>
              </w:rPr>
              <w:fldChar w:fldCharType="end"/>
            </w:r>
            <w:r w:rsidRPr="004A482D">
              <w:rPr>
                <w:lang w:val="mn-MN"/>
              </w:rPr>
              <w:t>. Төсөвт өртөг, эх үүсвэрээр, их наяд төгрөгөөр</w:t>
            </w:r>
            <w:bookmarkEnd w:id="112"/>
          </w:p>
        </w:tc>
      </w:tr>
    </w:tbl>
    <w:p w14:paraId="30BE3C11" w14:textId="43B1344A" w:rsidR="00863681" w:rsidRPr="004A482D" w:rsidRDefault="00863681" w:rsidP="00863681">
      <w:pPr>
        <w:spacing w:after="0" w:line="276" w:lineRule="auto"/>
        <w:ind w:firstLine="720"/>
        <w:rPr>
          <w:rFonts w:cs="Arial"/>
          <w:bCs/>
          <w:lang w:val="mn-MN"/>
        </w:rPr>
      </w:pPr>
    </w:p>
    <w:p w14:paraId="0D13225C" w14:textId="7AFEBDB6" w:rsidR="00863681" w:rsidRPr="004A482D" w:rsidRDefault="00863681" w:rsidP="00863681">
      <w:pPr>
        <w:spacing w:line="276" w:lineRule="auto"/>
        <w:rPr>
          <w:noProof/>
          <w:lang w:val="mn-MN"/>
        </w:rPr>
      </w:pPr>
    </w:p>
    <w:p w14:paraId="3219D028" w14:textId="77777777" w:rsidR="00863681" w:rsidRPr="004A482D" w:rsidRDefault="00863681" w:rsidP="00863681">
      <w:pPr>
        <w:tabs>
          <w:tab w:val="left" w:pos="5218"/>
          <w:tab w:val="left" w:pos="8135"/>
        </w:tabs>
        <w:rPr>
          <w:noProof/>
          <w:sz w:val="20"/>
          <w:szCs w:val="20"/>
          <w:lang w:val="mn-MN"/>
        </w:rPr>
        <w:sectPr w:rsidR="00863681" w:rsidRPr="004A482D" w:rsidSect="00863681">
          <w:headerReference w:type="default" r:id="rId27"/>
          <w:footerReference w:type="default" r:id="rId28"/>
          <w:pgSz w:w="11909" w:h="16834" w:code="9"/>
          <w:pgMar w:top="851" w:right="839" w:bottom="851" w:left="1701" w:header="454" w:footer="0" w:gutter="0"/>
          <w:cols w:space="720"/>
          <w:docGrid w:linePitch="360"/>
        </w:sectPr>
      </w:pPr>
    </w:p>
    <w:p w14:paraId="424CDCD3" w14:textId="1C51D840" w:rsidR="00863681" w:rsidRPr="004A482D" w:rsidRDefault="00863681" w:rsidP="00535ACF">
      <w:pPr>
        <w:pStyle w:val="Husnegt"/>
      </w:pPr>
      <w:bookmarkStart w:id="113" w:name="_Toc86050080"/>
      <w:r w:rsidRPr="004A482D">
        <w:lastRenderedPageBreak/>
        <w:t xml:space="preserve">Хүснэгт </w:t>
      </w:r>
      <w:r w:rsidRPr="004A482D">
        <w:fldChar w:fldCharType="begin"/>
      </w:r>
      <w:r w:rsidRPr="004A482D">
        <w:instrText xml:space="preserve"> SEQ Хүснэгт \* ARABIC </w:instrText>
      </w:r>
      <w:r w:rsidRPr="004A482D">
        <w:fldChar w:fldCharType="separate"/>
      </w:r>
      <w:r w:rsidR="00991C8D" w:rsidRPr="004A482D">
        <w:rPr>
          <w:noProof/>
        </w:rPr>
        <w:t>9</w:t>
      </w:r>
      <w:r w:rsidRPr="004A482D">
        <w:fldChar w:fldCharType="end"/>
      </w:r>
      <w:r w:rsidRPr="004A482D">
        <w:t>. Нэгтгэл, зорилгын бүлгээр</w:t>
      </w:r>
      <w:bookmarkEnd w:id="113"/>
    </w:p>
    <w:tbl>
      <w:tblPr>
        <w:tblW w:w="15197" w:type="dxa"/>
        <w:tblCellMar>
          <w:left w:w="0" w:type="dxa"/>
          <w:right w:w="0" w:type="dxa"/>
        </w:tblCellMar>
        <w:tblLook w:val="04A0" w:firstRow="1" w:lastRow="0" w:firstColumn="1" w:lastColumn="0" w:noHBand="0" w:noVBand="1"/>
      </w:tblPr>
      <w:tblGrid>
        <w:gridCol w:w="420"/>
        <w:gridCol w:w="1645"/>
        <w:gridCol w:w="1080"/>
        <w:gridCol w:w="1170"/>
        <w:gridCol w:w="1440"/>
        <w:gridCol w:w="1260"/>
        <w:gridCol w:w="1260"/>
        <w:gridCol w:w="1170"/>
        <w:gridCol w:w="1080"/>
        <w:gridCol w:w="1170"/>
        <w:gridCol w:w="1093"/>
        <w:gridCol w:w="760"/>
        <w:gridCol w:w="813"/>
        <w:gridCol w:w="830"/>
        <w:gridCol w:w="6"/>
      </w:tblGrid>
      <w:tr w:rsidR="00535ACF" w:rsidRPr="004A482D" w14:paraId="04F04502" w14:textId="77777777" w:rsidTr="00E420B9">
        <w:trPr>
          <w:trHeight w:val="448"/>
        </w:trPr>
        <w:tc>
          <w:tcPr>
            <w:tcW w:w="2065" w:type="dxa"/>
            <w:gridSpan w:val="2"/>
            <w:vMerge w:val="restart"/>
            <w:tcBorders>
              <w:top w:val="single" w:sz="4" w:space="0" w:color="000000" w:themeColor="text1"/>
              <w:left w:val="single" w:sz="4" w:space="0" w:color="000000" w:themeColor="text1"/>
              <w:bottom w:val="single" w:sz="4" w:space="0" w:color="FFFFFF" w:themeColor="background1"/>
              <w:right w:val="single" w:sz="4" w:space="0" w:color="FFFFFF" w:themeColor="background1"/>
            </w:tcBorders>
            <w:shd w:val="clear" w:color="auto" w:fill="1F3864" w:themeFill="accent5" w:themeFillShade="80"/>
            <w:tcMar>
              <w:top w:w="15" w:type="dxa"/>
              <w:left w:w="15" w:type="dxa"/>
              <w:bottom w:w="0" w:type="dxa"/>
              <w:right w:w="15" w:type="dxa"/>
            </w:tcMar>
            <w:vAlign w:val="center"/>
            <w:hideMark/>
          </w:tcPr>
          <w:p w14:paraId="72DD4469" w14:textId="31837D64" w:rsidR="00535ACF" w:rsidRPr="004A482D" w:rsidRDefault="0044318E" w:rsidP="00E420B9">
            <w:pPr>
              <w:spacing w:after="0"/>
              <w:jc w:val="center"/>
              <w:rPr>
                <w:rFonts w:cs="Arial"/>
                <w:b/>
                <w:bCs/>
                <w:sz w:val="18"/>
                <w:szCs w:val="18"/>
                <w:lang w:val="mn-MN"/>
              </w:rPr>
            </w:pPr>
            <w:r w:rsidRPr="004A482D">
              <w:rPr>
                <w:rFonts w:cs="Arial"/>
                <w:b/>
                <w:bCs/>
                <w:sz w:val="18"/>
                <w:szCs w:val="18"/>
                <w:lang w:val="mn-MN"/>
              </w:rPr>
              <w:t>ХӨРӨНГӨ ОРУУЛАЛТЫН НИЙТ ДҮН</w:t>
            </w:r>
          </w:p>
        </w:tc>
        <w:tc>
          <w:tcPr>
            <w:tcW w:w="1080" w:type="dxa"/>
            <w:vMerge w:val="restar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1F3864" w:themeFill="accent5" w:themeFillShade="80"/>
            <w:tcMar>
              <w:top w:w="15" w:type="dxa"/>
              <w:left w:w="15" w:type="dxa"/>
              <w:bottom w:w="0" w:type="dxa"/>
              <w:right w:w="15" w:type="dxa"/>
            </w:tcMar>
            <w:vAlign w:val="center"/>
            <w:hideMark/>
          </w:tcPr>
          <w:p w14:paraId="30936611" w14:textId="042E92D4" w:rsidR="00535ACF" w:rsidRPr="004A482D" w:rsidRDefault="00535ACF" w:rsidP="00E420B9">
            <w:pPr>
              <w:spacing w:after="0"/>
              <w:jc w:val="center"/>
              <w:rPr>
                <w:rFonts w:cs="Arial"/>
                <w:b/>
                <w:bCs/>
                <w:sz w:val="18"/>
                <w:szCs w:val="18"/>
                <w:lang w:val="mn-MN"/>
              </w:rPr>
            </w:pPr>
            <w:r w:rsidRPr="004A482D">
              <w:rPr>
                <w:rFonts w:cs="Arial"/>
                <w:b/>
                <w:bCs/>
                <w:sz w:val="18"/>
                <w:szCs w:val="18"/>
                <w:lang w:val="mn-MN"/>
              </w:rPr>
              <w:t>Төслийн</w:t>
            </w:r>
          </w:p>
          <w:p w14:paraId="2D965E5E" w14:textId="09C38CC3" w:rsidR="00535ACF" w:rsidRPr="004A482D" w:rsidRDefault="00535ACF" w:rsidP="00E420B9">
            <w:pPr>
              <w:spacing w:after="0"/>
              <w:jc w:val="center"/>
              <w:rPr>
                <w:rFonts w:cs="Arial"/>
                <w:b/>
                <w:bCs/>
                <w:sz w:val="18"/>
                <w:szCs w:val="18"/>
                <w:lang w:val="mn-MN"/>
              </w:rPr>
            </w:pPr>
            <w:r w:rsidRPr="004A482D">
              <w:rPr>
                <w:rFonts w:cs="Arial"/>
                <w:b/>
                <w:bCs/>
                <w:sz w:val="18"/>
                <w:szCs w:val="18"/>
                <w:lang w:val="mn-MN"/>
              </w:rPr>
              <w:t>тоо</w:t>
            </w:r>
          </w:p>
        </w:tc>
        <w:tc>
          <w:tcPr>
            <w:tcW w:w="1170" w:type="dxa"/>
            <w:vMerge w:val="restar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1F3864" w:themeFill="accent5" w:themeFillShade="80"/>
            <w:tcMar>
              <w:top w:w="15" w:type="dxa"/>
              <w:left w:w="15" w:type="dxa"/>
              <w:bottom w:w="0" w:type="dxa"/>
              <w:right w:w="15" w:type="dxa"/>
            </w:tcMar>
            <w:vAlign w:val="center"/>
            <w:hideMark/>
          </w:tcPr>
          <w:p w14:paraId="7CAEF71D" w14:textId="2D5DB2D3" w:rsidR="00535ACF" w:rsidRPr="004A482D" w:rsidRDefault="00535ACF" w:rsidP="00E420B9">
            <w:pPr>
              <w:spacing w:after="0"/>
              <w:jc w:val="center"/>
              <w:rPr>
                <w:rFonts w:cs="Arial"/>
                <w:b/>
                <w:bCs/>
                <w:sz w:val="18"/>
                <w:szCs w:val="18"/>
                <w:lang w:val="mn-MN"/>
              </w:rPr>
            </w:pPr>
            <w:r w:rsidRPr="004A482D">
              <w:rPr>
                <w:rFonts w:cs="Arial"/>
                <w:b/>
                <w:bCs/>
                <w:sz w:val="18"/>
                <w:szCs w:val="18"/>
                <w:lang w:val="mn-MN"/>
              </w:rPr>
              <w:t xml:space="preserve">Төсөвт өртөг </w:t>
            </w:r>
            <w:r w:rsidRPr="004A482D">
              <w:rPr>
                <w:rFonts w:cs="Arial"/>
                <w:b/>
                <w:bCs/>
                <w:sz w:val="18"/>
                <w:szCs w:val="18"/>
                <w:lang w:val="mn-MN"/>
              </w:rPr>
              <w:br/>
              <w:t>/сая төг/</w:t>
            </w:r>
          </w:p>
        </w:tc>
        <w:tc>
          <w:tcPr>
            <w:tcW w:w="1440"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1F3864" w:themeFill="accent5" w:themeFillShade="80"/>
            <w:tcMar>
              <w:top w:w="15" w:type="dxa"/>
              <w:left w:w="15" w:type="dxa"/>
              <w:bottom w:w="0" w:type="dxa"/>
              <w:right w:w="15" w:type="dxa"/>
            </w:tcMar>
            <w:vAlign w:val="center"/>
            <w:hideMark/>
          </w:tcPr>
          <w:p w14:paraId="5F4B11DD" w14:textId="2D45CB1E" w:rsidR="00535ACF" w:rsidRPr="004A482D" w:rsidRDefault="00535ACF" w:rsidP="00E420B9">
            <w:pPr>
              <w:spacing w:after="0"/>
              <w:jc w:val="center"/>
              <w:rPr>
                <w:rFonts w:cs="Arial"/>
                <w:b/>
                <w:bCs/>
                <w:sz w:val="18"/>
                <w:szCs w:val="18"/>
                <w:lang w:val="mn-MN"/>
              </w:rPr>
            </w:pPr>
            <w:r w:rsidRPr="004A482D">
              <w:rPr>
                <w:rFonts w:cs="Arial"/>
                <w:b/>
                <w:bCs/>
                <w:sz w:val="18"/>
                <w:szCs w:val="18"/>
                <w:lang w:val="mn-MN"/>
              </w:rPr>
              <w:t xml:space="preserve">Гүйцэтгэл, </w:t>
            </w:r>
            <w:r w:rsidRPr="004A482D">
              <w:rPr>
                <w:rFonts w:cs="Arial"/>
                <w:b/>
                <w:bCs/>
                <w:sz w:val="18"/>
                <w:szCs w:val="18"/>
                <w:lang w:val="mn-MN"/>
              </w:rPr>
              <w:br/>
              <w:t>сая.төг</w:t>
            </w:r>
          </w:p>
        </w:tc>
        <w:tc>
          <w:tcPr>
            <w:tcW w:w="7033" w:type="dxa"/>
            <w:gridSpan w:val="6"/>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1F3864" w:themeFill="accent5" w:themeFillShade="80"/>
            <w:tcMar>
              <w:top w:w="15" w:type="dxa"/>
              <w:left w:w="15" w:type="dxa"/>
              <w:bottom w:w="0" w:type="dxa"/>
              <w:right w:w="15" w:type="dxa"/>
            </w:tcMar>
            <w:vAlign w:val="center"/>
            <w:hideMark/>
          </w:tcPr>
          <w:p w14:paraId="5DF92EB7" w14:textId="0B81FBB7" w:rsidR="00535ACF" w:rsidRPr="004A482D" w:rsidRDefault="00535ACF" w:rsidP="00E420B9">
            <w:pPr>
              <w:spacing w:after="0"/>
              <w:jc w:val="center"/>
              <w:rPr>
                <w:rFonts w:cs="Arial"/>
                <w:b/>
                <w:bCs/>
                <w:sz w:val="18"/>
                <w:szCs w:val="18"/>
                <w:lang w:val="mn-MN"/>
              </w:rPr>
            </w:pPr>
            <w:r w:rsidRPr="004A482D">
              <w:rPr>
                <w:rFonts w:cs="Arial"/>
                <w:b/>
                <w:bCs/>
                <w:sz w:val="18"/>
                <w:szCs w:val="18"/>
                <w:lang w:val="mn-MN"/>
              </w:rPr>
              <w:t>Санхүүжилтийн хуваарь, сая.төг</w:t>
            </w:r>
          </w:p>
        </w:tc>
        <w:tc>
          <w:tcPr>
            <w:tcW w:w="2409" w:type="dxa"/>
            <w:gridSpan w:val="4"/>
            <w:tcBorders>
              <w:top w:val="single" w:sz="4" w:space="0" w:color="000000" w:themeColor="text1"/>
              <w:left w:val="single" w:sz="4" w:space="0" w:color="FFFFFF" w:themeColor="background1"/>
              <w:bottom w:val="single" w:sz="4" w:space="0" w:color="FFFFFF" w:themeColor="background1"/>
              <w:right w:val="single" w:sz="4" w:space="0" w:color="000000" w:themeColor="text1"/>
            </w:tcBorders>
            <w:shd w:val="clear" w:color="auto" w:fill="1F3864" w:themeFill="accent5" w:themeFillShade="80"/>
            <w:tcMar>
              <w:top w:w="15" w:type="dxa"/>
              <w:left w:w="15" w:type="dxa"/>
              <w:bottom w:w="0" w:type="dxa"/>
              <w:right w:w="15" w:type="dxa"/>
            </w:tcMar>
            <w:vAlign w:val="center"/>
            <w:hideMark/>
          </w:tcPr>
          <w:p w14:paraId="3B81FDBE" w14:textId="319F1FF8" w:rsidR="00535ACF" w:rsidRPr="004A482D" w:rsidRDefault="00535ACF" w:rsidP="00E420B9">
            <w:pPr>
              <w:spacing w:after="0"/>
              <w:jc w:val="center"/>
              <w:rPr>
                <w:rFonts w:cs="Arial"/>
                <w:b/>
                <w:bCs/>
                <w:sz w:val="18"/>
                <w:szCs w:val="18"/>
                <w:lang w:val="mn-MN"/>
              </w:rPr>
            </w:pPr>
            <w:r w:rsidRPr="004A482D">
              <w:rPr>
                <w:rFonts w:cs="Arial"/>
                <w:b/>
                <w:bCs/>
                <w:sz w:val="18"/>
                <w:szCs w:val="18"/>
                <w:lang w:val="mn-MN"/>
              </w:rPr>
              <w:t>УХОХ-ийн санхүүжилтэд зорилгын бүлгийн эзлэх хувь</w:t>
            </w:r>
          </w:p>
        </w:tc>
      </w:tr>
      <w:tr w:rsidR="00E420B9" w:rsidRPr="004A482D" w14:paraId="14266C11" w14:textId="77777777" w:rsidTr="00E420B9">
        <w:trPr>
          <w:gridAfter w:val="1"/>
          <w:wAfter w:w="6" w:type="dxa"/>
          <w:trHeight w:val="52"/>
        </w:trPr>
        <w:tc>
          <w:tcPr>
            <w:tcW w:w="2065" w:type="dxa"/>
            <w:gridSpan w:val="2"/>
            <w:vMerge/>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002060"/>
            <w:vAlign w:val="center"/>
            <w:hideMark/>
          </w:tcPr>
          <w:p w14:paraId="10940F2F" w14:textId="77777777" w:rsidR="00535ACF" w:rsidRPr="004A482D" w:rsidRDefault="00535ACF">
            <w:pPr>
              <w:rPr>
                <w:rFonts w:cs="Arial"/>
                <w:b/>
                <w:bCs/>
                <w:sz w:val="18"/>
                <w:szCs w:val="18"/>
                <w:lang w:val="mn-MN"/>
              </w:rPr>
            </w:pPr>
          </w:p>
        </w:tc>
        <w:tc>
          <w:tcPr>
            <w:tcW w:w="1080"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1B172D0F" w14:textId="77777777" w:rsidR="00535ACF" w:rsidRPr="004A482D" w:rsidRDefault="00535ACF">
            <w:pPr>
              <w:rPr>
                <w:rFonts w:cs="Arial"/>
                <w:b/>
                <w:bCs/>
                <w:sz w:val="18"/>
                <w:szCs w:val="18"/>
                <w:lang w:val="mn-MN"/>
              </w:rPr>
            </w:pPr>
          </w:p>
        </w:tc>
        <w:tc>
          <w:tcPr>
            <w:tcW w:w="1170"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632847A7" w14:textId="77777777" w:rsidR="00535ACF" w:rsidRPr="004A482D" w:rsidRDefault="00535ACF">
            <w:pPr>
              <w:rPr>
                <w:rFonts w:cs="Arial"/>
                <w:b/>
                <w:bCs/>
                <w:sz w:val="18"/>
                <w:szCs w:val="18"/>
                <w:lang w:val="mn-MN"/>
              </w:rPr>
            </w:pPr>
          </w:p>
        </w:tc>
        <w:tc>
          <w:tcPr>
            <w:tcW w:w="1440" w:type="dxa"/>
            <w:tcBorders>
              <w:top w:val="single" w:sz="4" w:space="0" w:color="FFFFFF" w:themeColor="background1"/>
              <w:left w:val="single" w:sz="4" w:space="0" w:color="FFFFFF" w:themeColor="background1"/>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1B51BC25" w14:textId="77777777" w:rsidR="00535ACF" w:rsidRPr="004A482D" w:rsidRDefault="00535ACF">
            <w:pPr>
              <w:jc w:val="center"/>
              <w:rPr>
                <w:rFonts w:cs="Arial"/>
                <w:b/>
                <w:bCs/>
                <w:sz w:val="18"/>
                <w:szCs w:val="18"/>
                <w:lang w:val="mn-MN"/>
              </w:rPr>
            </w:pPr>
            <w:r w:rsidRPr="004A482D">
              <w:rPr>
                <w:rFonts w:cs="Arial"/>
                <w:b/>
                <w:bCs/>
                <w:sz w:val="18"/>
                <w:szCs w:val="18"/>
                <w:lang w:val="mn-MN"/>
              </w:rPr>
              <w:t>2021 эцэс</w:t>
            </w:r>
          </w:p>
        </w:tc>
        <w:tc>
          <w:tcPr>
            <w:tcW w:w="1260" w:type="dxa"/>
            <w:tcBorders>
              <w:top w:val="single" w:sz="4" w:space="0" w:color="FFFFFF" w:themeColor="background1"/>
              <w:left w:val="nil"/>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29AB8F31" w14:textId="77777777" w:rsidR="00535ACF" w:rsidRPr="004A482D" w:rsidRDefault="00535ACF">
            <w:pPr>
              <w:jc w:val="center"/>
              <w:rPr>
                <w:rFonts w:cs="Arial"/>
                <w:b/>
                <w:bCs/>
                <w:sz w:val="18"/>
                <w:szCs w:val="18"/>
                <w:lang w:val="mn-MN"/>
              </w:rPr>
            </w:pPr>
            <w:r w:rsidRPr="004A482D">
              <w:rPr>
                <w:rFonts w:cs="Arial"/>
                <w:b/>
                <w:bCs/>
                <w:sz w:val="18"/>
                <w:szCs w:val="18"/>
                <w:lang w:val="mn-MN"/>
              </w:rPr>
              <w:t>2022-2025</w:t>
            </w:r>
          </w:p>
        </w:tc>
        <w:tc>
          <w:tcPr>
            <w:tcW w:w="1260" w:type="dxa"/>
            <w:tcBorders>
              <w:top w:val="single" w:sz="4" w:space="0" w:color="FFFFFF" w:themeColor="background1"/>
              <w:left w:val="nil"/>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35A103AC" w14:textId="77777777" w:rsidR="00535ACF" w:rsidRPr="004A482D" w:rsidRDefault="00535ACF">
            <w:pPr>
              <w:jc w:val="center"/>
              <w:rPr>
                <w:rFonts w:cs="Arial"/>
                <w:b/>
                <w:bCs/>
                <w:sz w:val="18"/>
                <w:szCs w:val="18"/>
                <w:lang w:val="mn-MN"/>
              </w:rPr>
            </w:pPr>
            <w:r w:rsidRPr="004A482D">
              <w:rPr>
                <w:rFonts w:cs="Arial"/>
                <w:b/>
                <w:bCs/>
                <w:sz w:val="18"/>
                <w:szCs w:val="18"/>
                <w:lang w:val="mn-MN"/>
              </w:rPr>
              <w:t>2022 он</w:t>
            </w:r>
          </w:p>
        </w:tc>
        <w:tc>
          <w:tcPr>
            <w:tcW w:w="1170" w:type="dxa"/>
            <w:tcBorders>
              <w:top w:val="single" w:sz="4" w:space="0" w:color="FFFFFF" w:themeColor="background1"/>
              <w:left w:val="nil"/>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7D16B226" w14:textId="77777777" w:rsidR="00535ACF" w:rsidRPr="004A482D" w:rsidRDefault="00535ACF">
            <w:pPr>
              <w:jc w:val="center"/>
              <w:rPr>
                <w:rFonts w:cs="Arial"/>
                <w:b/>
                <w:bCs/>
                <w:sz w:val="18"/>
                <w:szCs w:val="18"/>
                <w:lang w:val="mn-MN"/>
              </w:rPr>
            </w:pPr>
            <w:r w:rsidRPr="004A482D">
              <w:rPr>
                <w:rFonts w:cs="Arial"/>
                <w:b/>
                <w:bCs/>
                <w:sz w:val="18"/>
                <w:szCs w:val="18"/>
                <w:lang w:val="mn-MN"/>
              </w:rPr>
              <w:t>2023 он</w:t>
            </w:r>
          </w:p>
        </w:tc>
        <w:tc>
          <w:tcPr>
            <w:tcW w:w="1080" w:type="dxa"/>
            <w:tcBorders>
              <w:top w:val="single" w:sz="4" w:space="0" w:color="FFFFFF" w:themeColor="background1"/>
              <w:left w:val="nil"/>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6ABD65BF" w14:textId="77777777" w:rsidR="00535ACF" w:rsidRPr="004A482D" w:rsidRDefault="00535ACF">
            <w:pPr>
              <w:jc w:val="center"/>
              <w:rPr>
                <w:rFonts w:cs="Arial"/>
                <w:b/>
                <w:bCs/>
                <w:sz w:val="18"/>
                <w:szCs w:val="18"/>
                <w:lang w:val="mn-MN"/>
              </w:rPr>
            </w:pPr>
            <w:r w:rsidRPr="004A482D">
              <w:rPr>
                <w:rFonts w:cs="Arial"/>
                <w:b/>
                <w:bCs/>
                <w:sz w:val="18"/>
                <w:szCs w:val="18"/>
                <w:lang w:val="mn-MN"/>
              </w:rPr>
              <w:t>2024 он</w:t>
            </w:r>
          </w:p>
        </w:tc>
        <w:tc>
          <w:tcPr>
            <w:tcW w:w="1170" w:type="dxa"/>
            <w:tcBorders>
              <w:top w:val="single" w:sz="4" w:space="0" w:color="FFFFFF" w:themeColor="background1"/>
              <w:left w:val="nil"/>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7EF539A8" w14:textId="77777777" w:rsidR="00535ACF" w:rsidRPr="004A482D" w:rsidRDefault="00535ACF">
            <w:pPr>
              <w:jc w:val="center"/>
              <w:rPr>
                <w:rFonts w:cs="Arial"/>
                <w:b/>
                <w:bCs/>
                <w:sz w:val="18"/>
                <w:szCs w:val="18"/>
                <w:lang w:val="mn-MN"/>
              </w:rPr>
            </w:pPr>
            <w:r w:rsidRPr="004A482D">
              <w:rPr>
                <w:rFonts w:cs="Arial"/>
                <w:b/>
                <w:bCs/>
                <w:sz w:val="18"/>
                <w:szCs w:val="18"/>
                <w:lang w:val="mn-MN"/>
              </w:rPr>
              <w:t>2025 он</w:t>
            </w:r>
          </w:p>
        </w:tc>
        <w:tc>
          <w:tcPr>
            <w:tcW w:w="1093" w:type="dxa"/>
            <w:tcBorders>
              <w:top w:val="single" w:sz="4" w:space="0" w:color="FFFFFF" w:themeColor="background1"/>
              <w:left w:val="nil"/>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20B1EA1A" w14:textId="77777777" w:rsidR="00535ACF" w:rsidRPr="004A482D" w:rsidRDefault="00535ACF">
            <w:pPr>
              <w:jc w:val="center"/>
              <w:rPr>
                <w:rFonts w:cs="Arial"/>
                <w:b/>
                <w:bCs/>
                <w:sz w:val="18"/>
                <w:szCs w:val="18"/>
                <w:lang w:val="mn-MN"/>
              </w:rPr>
            </w:pPr>
            <w:r w:rsidRPr="004A482D">
              <w:rPr>
                <w:rFonts w:cs="Arial"/>
                <w:b/>
                <w:bCs/>
                <w:sz w:val="18"/>
                <w:szCs w:val="18"/>
                <w:lang w:val="mn-MN"/>
              </w:rPr>
              <w:t>Шилжих</w:t>
            </w:r>
          </w:p>
        </w:tc>
        <w:tc>
          <w:tcPr>
            <w:tcW w:w="760" w:type="dxa"/>
            <w:tcBorders>
              <w:top w:val="single" w:sz="4" w:space="0" w:color="FFFFFF" w:themeColor="background1"/>
              <w:left w:val="nil"/>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646EBBE3" w14:textId="77777777" w:rsidR="00535ACF" w:rsidRPr="004A482D" w:rsidRDefault="00535ACF">
            <w:pPr>
              <w:jc w:val="center"/>
              <w:rPr>
                <w:rFonts w:cs="Arial"/>
                <w:b/>
                <w:bCs/>
                <w:sz w:val="18"/>
                <w:szCs w:val="18"/>
                <w:lang w:val="mn-MN"/>
              </w:rPr>
            </w:pPr>
            <w:r w:rsidRPr="004A482D">
              <w:rPr>
                <w:rFonts w:cs="Arial"/>
                <w:b/>
                <w:bCs/>
                <w:sz w:val="18"/>
                <w:szCs w:val="18"/>
                <w:lang w:val="mn-MN"/>
              </w:rPr>
              <w:t xml:space="preserve"> Нийт  </w:t>
            </w:r>
          </w:p>
        </w:tc>
        <w:tc>
          <w:tcPr>
            <w:tcW w:w="1643" w:type="dxa"/>
            <w:gridSpan w:val="2"/>
            <w:tcBorders>
              <w:top w:val="single" w:sz="4" w:space="0" w:color="FFFFFF" w:themeColor="background1"/>
              <w:left w:val="nil"/>
              <w:bottom w:val="single" w:sz="4" w:space="0" w:color="auto"/>
              <w:right w:val="single" w:sz="4" w:space="0" w:color="000000" w:themeColor="text1"/>
            </w:tcBorders>
            <w:shd w:val="clear" w:color="auto" w:fill="DEEAF6" w:themeFill="accent1" w:themeFillTint="33"/>
            <w:tcMar>
              <w:top w:w="15" w:type="dxa"/>
              <w:left w:w="15" w:type="dxa"/>
              <w:bottom w:w="0" w:type="dxa"/>
              <w:right w:w="15" w:type="dxa"/>
            </w:tcMar>
            <w:vAlign w:val="center"/>
            <w:hideMark/>
          </w:tcPr>
          <w:p w14:paraId="072AE882" w14:textId="77777777" w:rsidR="00535ACF" w:rsidRPr="004A482D" w:rsidRDefault="00535ACF">
            <w:pPr>
              <w:jc w:val="center"/>
              <w:rPr>
                <w:rFonts w:cs="Arial"/>
                <w:b/>
                <w:bCs/>
                <w:sz w:val="18"/>
                <w:szCs w:val="18"/>
                <w:lang w:val="mn-MN"/>
              </w:rPr>
            </w:pPr>
            <w:r w:rsidRPr="004A482D">
              <w:rPr>
                <w:rFonts w:cs="Arial"/>
                <w:b/>
                <w:bCs/>
                <w:sz w:val="18"/>
                <w:szCs w:val="18"/>
                <w:lang w:val="mn-MN"/>
              </w:rPr>
              <w:t>2022-2025</w:t>
            </w:r>
          </w:p>
        </w:tc>
      </w:tr>
      <w:tr w:rsidR="00E420B9" w:rsidRPr="004A482D" w14:paraId="1AB0C352" w14:textId="77777777" w:rsidTr="00E420B9">
        <w:trPr>
          <w:gridAfter w:val="1"/>
          <w:wAfter w:w="6" w:type="dxa"/>
          <w:trHeight w:val="21"/>
        </w:trPr>
        <w:tc>
          <w:tcPr>
            <w:tcW w:w="2065" w:type="dxa"/>
            <w:gridSpan w:val="2"/>
            <w:vMerge/>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002060"/>
            <w:vAlign w:val="center"/>
            <w:hideMark/>
          </w:tcPr>
          <w:p w14:paraId="210C7B6E" w14:textId="77777777" w:rsidR="00535ACF" w:rsidRPr="004A482D" w:rsidRDefault="00535ACF">
            <w:pPr>
              <w:rPr>
                <w:rFonts w:cs="Arial"/>
                <w:b/>
                <w:bCs/>
                <w:sz w:val="18"/>
                <w:szCs w:val="18"/>
                <w:lang w:val="mn-MN"/>
              </w:rPr>
            </w:pPr>
          </w:p>
        </w:tc>
        <w:tc>
          <w:tcPr>
            <w:tcW w:w="1080" w:type="dxa"/>
            <w:vMerge w:val="restart"/>
            <w:tcBorders>
              <w:top w:val="single" w:sz="4" w:space="0" w:color="FFFFFF" w:themeColor="background1"/>
              <w:left w:val="single" w:sz="4" w:space="0" w:color="FFFFFF" w:themeColor="background1"/>
              <w:bottom w:val="single" w:sz="4" w:space="0" w:color="auto"/>
              <w:right w:val="single" w:sz="4" w:space="0" w:color="auto"/>
            </w:tcBorders>
            <w:shd w:val="clear" w:color="auto" w:fill="auto"/>
            <w:tcMar>
              <w:top w:w="15" w:type="dxa"/>
              <w:left w:w="15" w:type="dxa"/>
              <w:bottom w:w="0" w:type="dxa"/>
              <w:right w:w="15" w:type="dxa"/>
            </w:tcMar>
            <w:vAlign w:val="center"/>
            <w:hideMark/>
          </w:tcPr>
          <w:p w14:paraId="76E7E7BA" w14:textId="77777777" w:rsidR="00535ACF" w:rsidRPr="004A482D" w:rsidRDefault="00535ACF" w:rsidP="00535ACF">
            <w:pPr>
              <w:jc w:val="center"/>
              <w:rPr>
                <w:rFonts w:cs="Arial"/>
                <w:b/>
                <w:bCs/>
                <w:sz w:val="18"/>
                <w:szCs w:val="18"/>
                <w:lang w:val="mn-MN"/>
              </w:rPr>
            </w:pPr>
            <w:r w:rsidRPr="004A482D">
              <w:rPr>
                <w:rFonts w:cs="Arial"/>
                <w:b/>
                <w:bCs/>
                <w:sz w:val="18"/>
                <w:szCs w:val="18"/>
                <w:lang w:val="mn-MN"/>
              </w:rPr>
              <w:t>125</w:t>
            </w:r>
          </w:p>
        </w:tc>
        <w:tc>
          <w:tcPr>
            <w:tcW w:w="1170" w:type="dxa"/>
            <w:tcBorders>
              <w:top w:val="single" w:sz="4" w:space="0" w:color="FFFFFF" w:themeColor="background1"/>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9B1B053" w14:textId="4C2BB4F0" w:rsidR="00535ACF" w:rsidRPr="004A482D" w:rsidRDefault="00535ACF" w:rsidP="00535ACF">
            <w:pPr>
              <w:jc w:val="right"/>
              <w:rPr>
                <w:rFonts w:cs="Arial"/>
                <w:b/>
                <w:bCs/>
                <w:sz w:val="18"/>
                <w:szCs w:val="18"/>
                <w:lang w:val="mn-MN"/>
              </w:rPr>
            </w:pPr>
            <w:r w:rsidRPr="004A482D">
              <w:rPr>
                <w:rFonts w:cs="Arial"/>
                <w:b/>
                <w:bCs/>
                <w:sz w:val="18"/>
                <w:szCs w:val="18"/>
                <w:lang w:val="mn-MN"/>
              </w:rPr>
              <w:t>45,416,303</w:t>
            </w:r>
          </w:p>
        </w:tc>
        <w:tc>
          <w:tcPr>
            <w:tcW w:w="14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0C62D67" w14:textId="1735540A" w:rsidR="00535ACF" w:rsidRPr="004A482D" w:rsidRDefault="00535ACF" w:rsidP="00535ACF">
            <w:pPr>
              <w:jc w:val="right"/>
              <w:rPr>
                <w:rFonts w:cs="Arial"/>
                <w:b/>
                <w:bCs/>
                <w:sz w:val="18"/>
                <w:szCs w:val="18"/>
                <w:lang w:val="mn-MN"/>
              </w:rPr>
            </w:pPr>
            <w:r w:rsidRPr="004A482D">
              <w:rPr>
                <w:rFonts w:cs="Arial"/>
                <w:b/>
                <w:bCs/>
                <w:sz w:val="18"/>
                <w:szCs w:val="18"/>
                <w:lang w:val="mn-MN"/>
              </w:rPr>
              <w:t>8,601,545</w:t>
            </w:r>
          </w:p>
        </w:tc>
        <w:tc>
          <w:tcPr>
            <w:tcW w:w="12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C8ACAB" w14:textId="504F4C17" w:rsidR="00535ACF" w:rsidRPr="004A482D" w:rsidRDefault="00535ACF" w:rsidP="00535ACF">
            <w:pPr>
              <w:jc w:val="right"/>
              <w:rPr>
                <w:rFonts w:cs="Arial"/>
                <w:b/>
                <w:bCs/>
                <w:sz w:val="18"/>
                <w:szCs w:val="18"/>
                <w:lang w:val="mn-MN"/>
              </w:rPr>
            </w:pPr>
            <w:r w:rsidRPr="004A482D">
              <w:rPr>
                <w:rFonts w:cs="Arial"/>
                <w:b/>
                <w:bCs/>
                <w:sz w:val="18"/>
                <w:szCs w:val="18"/>
                <w:lang w:val="mn-MN"/>
              </w:rPr>
              <w:t>32,221,188</w:t>
            </w:r>
          </w:p>
        </w:tc>
        <w:tc>
          <w:tcPr>
            <w:tcW w:w="12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6951DD3" w14:textId="2B07FC6C" w:rsidR="00535ACF" w:rsidRPr="004A482D" w:rsidRDefault="00535ACF" w:rsidP="00535ACF">
            <w:pPr>
              <w:jc w:val="right"/>
              <w:rPr>
                <w:rFonts w:cs="Arial"/>
                <w:b/>
                <w:bCs/>
                <w:sz w:val="18"/>
                <w:szCs w:val="18"/>
                <w:lang w:val="mn-MN"/>
              </w:rPr>
            </w:pPr>
            <w:r w:rsidRPr="004A482D">
              <w:rPr>
                <w:rFonts w:cs="Arial"/>
                <w:b/>
                <w:bCs/>
                <w:sz w:val="18"/>
                <w:szCs w:val="18"/>
                <w:lang w:val="mn-MN"/>
              </w:rPr>
              <w:t>8,533,279</w:t>
            </w:r>
          </w:p>
        </w:tc>
        <w:tc>
          <w:tcPr>
            <w:tcW w:w="117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1A5EB4F" w14:textId="71BF3F8F" w:rsidR="00535ACF" w:rsidRPr="004A482D" w:rsidRDefault="00535ACF" w:rsidP="00535ACF">
            <w:pPr>
              <w:jc w:val="right"/>
              <w:rPr>
                <w:rFonts w:cs="Arial"/>
                <w:b/>
                <w:bCs/>
                <w:sz w:val="18"/>
                <w:szCs w:val="18"/>
                <w:lang w:val="mn-MN"/>
              </w:rPr>
            </w:pPr>
            <w:r w:rsidRPr="004A482D">
              <w:rPr>
                <w:rFonts w:cs="Arial"/>
                <w:b/>
                <w:bCs/>
                <w:sz w:val="18"/>
                <w:szCs w:val="18"/>
                <w:lang w:val="mn-MN"/>
              </w:rPr>
              <w:t>10,125,611</w:t>
            </w:r>
          </w:p>
        </w:tc>
        <w:tc>
          <w:tcPr>
            <w:tcW w:w="10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54136BB" w14:textId="15910B89" w:rsidR="00535ACF" w:rsidRPr="004A482D" w:rsidRDefault="00535ACF" w:rsidP="00535ACF">
            <w:pPr>
              <w:jc w:val="right"/>
              <w:rPr>
                <w:rFonts w:cs="Arial"/>
                <w:b/>
                <w:bCs/>
                <w:sz w:val="18"/>
                <w:szCs w:val="18"/>
                <w:lang w:val="mn-MN"/>
              </w:rPr>
            </w:pPr>
            <w:r w:rsidRPr="004A482D">
              <w:rPr>
                <w:rFonts w:cs="Arial"/>
                <w:b/>
                <w:bCs/>
                <w:sz w:val="18"/>
                <w:szCs w:val="18"/>
                <w:lang w:val="mn-MN"/>
              </w:rPr>
              <w:t>7,901,985</w:t>
            </w:r>
          </w:p>
        </w:tc>
        <w:tc>
          <w:tcPr>
            <w:tcW w:w="117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1DD4F51" w14:textId="220A4519" w:rsidR="00535ACF" w:rsidRPr="004A482D" w:rsidRDefault="00535ACF" w:rsidP="00535ACF">
            <w:pPr>
              <w:jc w:val="right"/>
              <w:rPr>
                <w:rFonts w:cs="Arial"/>
                <w:b/>
                <w:bCs/>
                <w:sz w:val="18"/>
                <w:szCs w:val="18"/>
                <w:lang w:val="mn-MN"/>
              </w:rPr>
            </w:pPr>
            <w:r w:rsidRPr="004A482D">
              <w:rPr>
                <w:rFonts w:cs="Arial"/>
                <w:b/>
                <w:bCs/>
                <w:sz w:val="18"/>
                <w:szCs w:val="18"/>
                <w:lang w:val="mn-MN"/>
              </w:rPr>
              <w:t>5,660,313</w:t>
            </w:r>
          </w:p>
        </w:tc>
        <w:tc>
          <w:tcPr>
            <w:tcW w:w="10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238B6C9" w14:textId="2E4A711E" w:rsidR="00535ACF" w:rsidRPr="004A482D" w:rsidRDefault="00535ACF" w:rsidP="00535ACF">
            <w:pPr>
              <w:jc w:val="right"/>
              <w:rPr>
                <w:rFonts w:cs="Arial"/>
                <w:b/>
                <w:bCs/>
                <w:sz w:val="18"/>
                <w:szCs w:val="18"/>
                <w:lang w:val="mn-MN"/>
              </w:rPr>
            </w:pPr>
            <w:r w:rsidRPr="004A482D">
              <w:rPr>
                <w:rFonts w:cs="Arial"/>
                <w:b/>
                <w:bCs/>
                <w:sz w:val="18"/>
                <w:szCs w:val="18"/>
                <w:lang w:val="mn-MN"/>
              </w:rPr>
              <w:t>4,593,570</w:t>
            </w:r>
          </w:p>
        </w:tc>
        <w:tc>
          <w:tcPr>
            <w:tcW w:w="76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4C90720" w14:textId="77777777" w:rsidR="00535ACF" w:rsidRPr="004A482D" w:rsidRDefault="00535ACF" w:rsidP="00535ACF">
            <w:pPr>
              <w:jc w:val="right"/>
              <w:rPr>
                <w:rFonts w:cs="Arial"/>
                <w:b/>
                <w:bCs/>
                <w:sz w:val="18"/>
                <w:szCs w:val="18"/>
                <w:lang w:val="mn-MN"/>
              </w:rPr>
            </w:pPr>
            <w:r w:rsidRPr="004A482D">
              <w:rPr>
                <w:rFonts w:cs="Arial"/>
                <w:b/>
                <w:bCs/>
                <w:sz w:val="18"/>
                <w:szCs w:val="18"/>
                <w:lang w:val="mn-MN"/>
              </w:rPr>
              <w:t>100%</w:t>
            </w:r>
          </w:p>
        </w:tc>
        <w:tc>
          <w:tcPr>
            <w:tcW w:w="813"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F2322C0" w14:textId="77777777" w:rsidR="00535ACF" w:rsidRPr="004A482D" w:rsidRDefault="00535ACF" w:rsidP="00535ACF">
            <w:pPr>
              <w:jc w:val="right"/>
              <w:rPr>
                <w:rFonts w:cs="Arial"/>
                <w:b/>
                <w:bCs/>
                <w:sz w:val="18"/>
                <w:szCs w:val="18"/>
                <w:lang w:val="mn-MN"/>
              </w:rPr>
            </w:pPr>
            <w:r w:rsidRPr="004A482D">
              <w:rPr>
                <w:rFonts w:cs="Arial"/>
                <w:b/>
                <w:bCs/>
                <w:sz w:val="18"/>
                <w:szCs w:val="18"/>
                <w:lang w:val="mn-MN"/>
              </w:rPr>
              <w:t>71%</w:t>
            </w:r>
          </w:p>
        </w:tc>
        <w:tc>
          <w:tcPr>
            <w:tcW w:w="830" w:type="dxa"/>
            <w:vMerge w:val="restart"/>
            <w:tcBorders>
              <w:top w:val="nil"/>
              <w:left w:val="single" w:sz="4" w:space="0" w:color="auto"/>
              <w:bottom w:val="single" w:sz="4" w:space="0" w:color="auto"/>
              <w:right w:val="single" w:sz="4" w:space="0" w:color="000000" w:themeColor="text1"/>
            </w:tcBorders>
            <w:shd w:val="clear" w:color="auto" w:fill="auto"/>
            <w:tcMar>
              <w:top w:w="15" w:type="dxa"/>
              <w:left w:w="15" w:type="dxa"/>
              <w:bottom w:w="0" w:type="dxa"/>
              <w:right w:w="15" w:type="dxa"/>
            </w:tcMar>
            <w:vAlign w:val="center"/>
            <w:hideMark/>
          </w:tcPr>
          <w:p w14:paraId="11F90E92" w14:textId="77777777" w:rsidR="00535ACF" w:rsidRPr="004A482D" w:rsidRDefault="00535ACF" w:rsidP="00535ACF">
            <w:pPr>
              <w:jc w:val="right"/>
              <w:rPr>
                <w:rFonts w:cs="Arial"/>
                <w:b/>
                <w:bCs/>
                <w:sz w:val="18"/>
                <w:szCs w:val="18"/>
                <w:lang w:val="mn-MN"/>
              </w:rPr>
            </w:pPr>
            <w:r w:rsidRPr="004A482D">
              <w:rPr>
                <w:rFonts w:cs="Arial"/>
                <w:b/>
                <w:bCs/>
                <w:sz w:val="18"/>
                <w:szCs w:val="18"/>
                <w:lang w:val="mn-MN"/>
              </w:rPr>
              <w:t>100%</w:t>
            </w:r>
          </w:p>
        </w:tc>
      </w:tr>
      <w:tr w:rsidR="00E420B9" w:rsidRPr="004A482D" w14:paraId="5D35060B" w14:textId="77777777" w:rsidTr="00E420B9">
        <w:trPr>
          <w:gridAfter w:val="1"/>
          <w:wAfter w:w="6" w:type="dxa"/>
          <w:trHeight w:val="21"/>
        </w:trPr>
        <w:tc>
          <w:tcPr>
            <w:tcW w:w="2065" w:type="dxa"/>
            <w:gridSpan w:val="2"/>
            <w:vMerge/>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002060"/>
            <w:vAlign w:val="center"/>
            <w:hideMark/>
          </w:tcPr>
          <w:p w14:paraId="0A41D0D2" w14:textId="77777777" w:rsidR="00535ACF" w:rsidRPr="004A482D" w:rsidRDefault="00535ACF">
            <w:pPr>
              <w:rPr>
                <w:rFonts w:cs="Arial"/>
                <w:b/>
                <w:bCs/>
                <w:sz w:val="18"/>
                <w:szCs w:val="18"/>
                <w:lang w:val="mn-MN"/>
              </w:rPr>
            </w:pPr>
          </w:p>
        </w:tc>
        <w:tc>
          <w:tcPr>
            <w:tcW w:w="1080" w:type="dxa"/>
            <w:vMerge/>
            <w:tcBorders>
              <w:top w:val="nil"/>
              <w:left w:val="single" w:sz="4" w:space="0" w:color="FFFFFF" w:themeColor="background1"/>
              <w:bottom w:val="single" w:sz="4" w:space="0" w:color="auto"/>
              <w:right w:val="single" w:sz="4" w:space="0" w:color="auto"/>
            </w:tcBorders>
            <w:shd w:val="clear" w:color="auto" w:fill="auto"/>
            <w:vAlign w:val="center"/>
            <w:hideMark/>
          </w:tcPr>
          <w:p w14:paraId="19F4CC54" w14:textId="77777777" w:rsidR="00535ACF" w:rsidRPr="004A482D" w:rsidRDefault="00535ACF" w:rsidP="00535ACF">
            <w:pPr>
              <w:jc w:val="center"/>
              <w:rPr>
                <w:rFonts w:cs="Arial"/>
                <w:b/>
                <w:bCs/>
                <w:sz w:val="18"/>
                <w:szCs w:val="18"/>
                <w:lang w:val="mn-MN"/>
              </w:rPr>
            </w:pPr>
          </w:p>
        </w:tc>
        <w:tc>
          <w:tcPr>
            <w:tcW w:w="117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F4F634B" w14:textId="77777777" w:rsidR="00535ACF" w:rsidRPr="004A482D" w:rsidRDefault="00535ACF" w:rsidP="00535ACF">
            <w:pPr>
              <w:jc w:val="right"/>
              <w:rPr>
                <w:rFonts w:cs="Arial"/>
                <w:b/>
                <w:bCs/>
                <w:sz w:val="18"/>
                <w:szCs w:val="18"/>
                <w:lang w:val="mn-MN"/>
              </w:rPr>
            </w:pPr>
            <w:r w:rsidRPr="004A482D">
              <w:rPr>
                <w:rFonts w:cs="Arial"/>
                <w:b/>
                <w:bCs/>
                <w:sz w:val="18"/>
                <w:szCs w:val="18"/>
                <w:lang w:val="mn-MN"/>
              </w:rPr>
              <w:t>100%</w:t>
            </w:r>
          </w:p>
        </w:tc>
        <w:tc>
          <w:tcPr>
            <w:tcW w:w="144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3A1179B" w14:textId="77777777" w:rsidR="00535ACF" w:rsidRPr="004A482D" w:rsidRDefault="00535ACF" w:rsidP="00535ACF">
            <w:pPr>
              <w:jc w:val="right"/>
              <w:rPr>
                <w:rFonts w:cs="Arial"/>
                <w:b/>
                <w:bCs/>
                <w:sz w:val="18"/>
                <w:szCs w:val="18"/>
                <w:lang w:val="mn-MN"/>
              </w:rPr>
            </w:pPr>
            <w:r w:rsidRPr="004A482D">
              <w:rPr>
                <w:rFonts w:cs="Arial"/>
                <w:b/>
                <w:bCs/>
                <w:sz w:val="18"/>
                <w:szCs w:val="18"/>
                <w:lang w:val="mn-MN"/>
              </w:rPr>
              <w:t>19%</w:t>
            </w:r>
          </w:p>
        </w:tc>
        <w:tc>
          <w:tcPr>
            <w:tcW w:w="126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613433D" w14:textId="77777777" w:rsidR="00535ACF" w:rsidRPr="004A482D" w:rsidRDefault="00535ACF" w:rsidP="00535ACF">
            <w:pPr>
              <w:jc w:val="right"/>
              <w:rPr>
                <w:rFonts w:cs="Arial"/>
                <w:b/>
                <w:bCs/>
                <w:sz w:val="18"/>
                <w:szCs w:val="18"/>
                <w:lang w:val="mn-MN"/>
              </w:rPr>
            </w:pPr>
            <w:r w:rsidRPr="004A482D">
              <w:rPr>
                <w:rFonts w:cs="Arial"/>
                <w:b/>
                <w:bCs/>
                <w:sz w:val="18"/>
                <w:szCs w:val="18"/>
                <w:lang w:val="mn-MN"/>
              </w:rPr>
              <w:t>71%</w:t>
            </w:r>
          </w:p>
        </w:tc>
        <w:tc>
          <w:tcPr>
            <w:tcW w:w="126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C076243" w14:textId="77777777" w:rsidR="00535ACF" w:rsidRPr="004A482D" w:rsidRDefault="00535ACF" w:rsidP="00535ACF">
            <w:pPr>
              <w:jc w:val="right"/>
              <w:rPr>
                <w:rFonts w:cs="Arial"/>
                <w:sz w:val="18"/>
                <w:szCs w:val="18"/>
                <w:lang w:val="mn-MN"/>
              </w:rPr>
            </w:pPr>
            <w:r w:rsidRPr="004A482D">
              <w:rPr>
                <w:rFonts w:cs="Arial"/>
                <w:sz w:val="18"/>
                <w:szCs w:val="18"/>
                <w:lang w:val="mn-MN"/>
              </w:rPr>
              <w:t>19%</w:t>
            </w:r>
          </w:p>
        </w:tc>
        <w:tc>
          <w:tcPr>
            <w:tcW w:w="117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2517BC9" w14:textId="77777777" w:rsidR="00535ACF" w:rsidRPr="004A482D" w:rsidRDefault="00535ACF" w:rsidP="00535ACF">
            <w:pPr>
              <w:jc w:val="right"/>
              <w:rPr>
                <w:rFonts w:cs="Arial"/>
                <w:sz w:val="18"/>
                <w:szCs w:val="18"/>
                <w:lang w:val="mn-MN"/>
              </w:rPr>
            </w:pPr>
            <w:r w:rsidRPr="004A482D">
              <w:rPr>
                <w:rFonts w:cs="Arial"/>
                <w:sz w:val="18"/>
                <w:szCs w:val="18"/>
                <w:lang w:val="mn-MN"/>
              </w:rPr>
              <w:t>22%</w:t>
            </w:r>
          </w:p>
        </w:tc>
        <w:tc>
          <w:tcPr>
            <w:tcW w:w="108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B068086" w14:textId="77777777" w:rsidR="00535ACF" w:rsidRPr="004A482D" w:rsidRDefault="00535ACF" w:rsidP="00535ACF">
            <w:pPr>
              <w:jc w:val="right"/>
              <w:rPr>
                <w:rFonts w:cs="Arial"/>
                <w:sz w:val="18"/>
                <w:szCs w:val="18"/>
                <w:lang w:val="mn-MN"/>
              </w:rPr>
            </w:pPr>
            <w:r w:rsidRPr="004A482D">
              <w:rPr>
                <w:rFonts w:cs="Arial"/>
                <w:sz w:val="18"/>
                <w:szCs w:val="18"/>
                <w:lang w:val="mn-MN"/>
              </w:rPr>
              <w:t>17%</w:t>
            </w:r>
          </w:p>
        </w:tc>
        <w:tc>
          <w:tcPr>
            <w:tcW w:w="117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137D587F" w14:textId="77777777" w:rsidR="00535ACF" w:rsidRPr="004A482D" w:rsidRDefault="00535ACF" w:rsidP="00535ACF">
            <w:pPr>
              <w:jc w:val="right"/>
              <w:rPr>
                <w:rFonts w:cs="Arial"/>
                <w:sz w:val="18"/>
                <w:szCs w:val="18"/>
                <w:lang w:val="mn-MN"/>
              </w:rPr>
            </w:pPr>
            <w:r w:rsidRPr="004A482D">
              <w:rPr>
                <w:rFonts w:cs="Arial"/>
                <w:sz w:val="18"/>
                <w:szCs w:val="18"/>
                <w:lang w:val="mn-MN"/>
              </w:rPr>
              <w:t>12%</w:t>
            </w:r>
          </w:p>
        </w:tc>
        <w:tc>
          <w:tcPr>
            <w:tcW w:w="1093"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AB8B301" w14:textId="77777777" w:rsidR="00535ACF" w:rsidRPr="004A482D" w:rsidRDefault="00535ACF" w:rsidP="00535ACF">
            <w:pPr>
              <w:jc w:val="right"/>
              <w:rPr>
                <w:rFonts w:cs="Arial"/>
                <w:b/>
                <w:bCs/>
                <w:sz w:val="18"/>
                <w:szCs w:val="18"/>
                <w:lang w:val="mn-MN"/>
              </w:rPr>
            </w:pPr>
            <w:r w:rsidRPr="004A482D">
              <w:rPr>
                <w:rFonts w:cs="Arial"/>
                <w:b/>
                <w:bCs/>
                <w:sz w:val="18"/>
                <w:szCs w:val="18"/>
                <w:lang w:val="mn-MN"/>
              </w:rPr>
              <w:t>10%</w:t>
            </w:r>
          </w:p>
        </w:tc>
        <w:tc>
          <w:tcPr>
            <w:tcW w:w="760" w:type="dxa"/>
            <w:vMerge/>
            <w:tcBorders>
              <w:top w:val="nil"/>
              <w:left w:val="single" w:sz="4" w:space="0" w:color="auto"/>
              <w:bottom w:val="single" w:sz="4" w:space="0" w:color="auto"/>
              <w:right w:val="single" w:sz="4" w:space="0" w:color="auto"/>
            </w:tcBorders>
            <w:shd w:val="clear" w:color="auto" w:fill="auto"/>
            <w:vAlign w:val="center"/>
            <w:hideMark/>
          </w:tcPr>
          <w:p w14:paraId="2AB804C5" w14:textId="77777777" w:rsidR="00535ACF" w:rsidRPr="004A482D" w:rsidRDefault="00535ACF" w:rsidP="00535ACF">
            <w:pPr>
              <w:jc w:val="right"/>
              <w:rPr>
                <w:rFonts w:cs="Arial"/>
                <w:b/>
                <w:bCs/>
                <w:sz w:val="18"/>
                <w:szCs w:val="18"/>
                <w:lang w:val="mn-MN"/>
              </w:rPr>
            </w:pPr>
          </w:p>
        </w:tc>
        <w:tc>
          <w:tcPr>
            <w:tcW w:w="813" w:type="dxa"/>
            <w:vMerge/>
            <w:tcBorders>
              <w:top w:val="nil"/>
              <w:left w:val="single" w:sz="4" w:space="0" w:color="auto"/>
              <w:bottom w:val="single" w:sz="4" w:space="0" w:color="auto"/>
              <w:right w:val="single" w:sz="4" w:space="0" w:color="auto"/>
            </w:tcBorders>
            <w:shd w:val="clear" w:color="auto" w:fill="auto"/>
            <w:vAlign w:val="center"/>
            <w:hideMark/>
          </w:tcPr>
          <w:p w14:paraId="709BBBCD" w14:textId="77777777" w:rsidR="00535ACF" w:rsidRPr="004A482D" w:rsidRDefault="00535ACF" w:rsidP="00535ACF">
            <w:pPr>
              <w:jc w:val="right"/>
              <w:rPr>
                <w:rFonts w:cs="Arial"/>
                <w:b/>
                <w:bCs/>
                <w:sz w:val="18"/>
                <w:szCs w:val="18"/>
                <w:lang w:val="mn-MN"/>
              </w:rPr>
            </w:pPr>
          </w:p>
        </w:tc>
        <w:tc>
          <w:tcPr>
            <w:tcW w:w="830" w:type="dxa"/>
            <w:vMerge/>
            <w:tcBorders>
              <w:top w:val="nil"/>
              <w:left w:val="single" w:sz="4" w:space="0" w:color="auto"/>
              <w:bottom w:val="single" w:sz="4" w:space="0" w:color="auto"/>
              <w:right w:val="single" w:sz="4" w:space="0" w:color="000000" w:themeColor="text1"/>
            </w:tcBorders>
            <w:shd w:val="clear" w:color="auto" w:fill="auto"/>
            <w:vAlign w:val="center"/>
            <w:hideMark/>
          </w:tcPr>
          <w:p w14:paraId="21809731" w14:textId="77777777" w:rsidR="00535ACF" w:rsidRPr="004A482D" w:rsidRDefault="00535ACF" w:rsidP="00535ACF">
            <w:pPr>
              <w:jc w:val="right"/>
              <w:rPr>
                <w:rFonts w:cs="Arial"/>
                <w:b/>
                <w:bCs/>
                <w:sz w:val="18"/>
                <w:szCs w:val="18"/>
                <w:lang w:val="mn-MN"/>
              </w:rPr>
            </w:pPr>
          </w:p>
        </w:tc>
      </w:tr>
      <w:tr w:rsidR="00E420B9" w:rsidRPr="004A482D" w14:paraId="551957DA" w14:textId="77777777" w:rsidTr="00E420B9">
        <w:trPr>
          <w:gridAfter w:val="1"/>
          <w:wAfter w:w="6" w:type="dxa"/>
          <w:trHeight w:val="70"/>
        </w:trPr>
        <w:tc>
          <w:tcPr>
            <w:tcW w:w="0" w:type="auto"/>
            <w:vMerge w:val="restart"/>
            <w:tcBorders>
              <w:top w:val="single" w:sz="4" w:space="0" w:color="FFFFFF" w:themeColor="background1"/>
              <w:left w:val="single" w:sz="4" w:space="0" w:color="auto"/>
              <w:bottom w:val="single" w:sz="4" w:space="0" w:color="000000"/>
              <w:right w:val="single" w:sz="4" w:space="0" w:color="000000" w:themeColor="text1"/>
            </w:tcBorders>
            <w:shd w:val="clear" w:color="auto" w:fill="auto"/>
            <w:noWrap/>
            <w:tcMar>
              <w:top w:w="15" w:type="dxa"/>
              <w:left w:w="15" w:type="dxa"/>
              <w:bottom w:w="0" w:type="dxa"/>
              <w:right w:w="15" w:type="dxa"/>
            </w:tcMar>
            <w:textDirection w:val="btLr"/>
            <w:vAlign w:val="center"/>
            <w:hideMark/>
          </w:tcPr>
          <w:p w14:paraId="5635CCA1" w14:textId="77777777" w:rsidR="00535ACF" w:rsidRPr="004A482D" w:rsidRDefault="00535ACF">
            <w:pPr>
              <w:jc w:val="center"/>
              <w:rPr>
                <w:rFonts w:cs="Arial"/>
                <w:b/>
                <w:bCs/>
                <w:sz w:val="18"/>
                <w:szCs w:val="18"/>
                <w:lang w:val="mn-MN"/>
              </w:rPr>
            </w:pPr>
            <w:r w:rsidRPr="004A482D">
              <w:rPr>
                <w:rFonts w:cs="Arial"/>
                <w:b/>
                <w:bCs/>
                <w:sz w:val="18"/>
                <w:szCs w:val="18"/>
                <w:lang w:val="mn-MN"/>
              </w:rPr>
              <w:t xml:space="preserve"> Үүнээс: </w:t>
            </w:r>
          </w:p>
        </w:tc>
        <w:tc>
          <w:tcPr>
            <w:tcW w:w="1645" w:type="dxa"/>
            <w:tcBorders>
              <w:top w:val="single" w:sz="4" w:space="0" w:color="FFFFFF" w:themeColor="background1"/>
              <w:left w:val="single" w:sz="4" w:space="0" w:color="000000" w:themeColor="text1"/>
              <w:bottom w:val="single" w:sz="4" w:space="0" w:color="auto"/>
              <w:right w:val="single" w:sz="4" w:space="0" w:color="000000"/>
            </w:tcBorders>
            <w:shd w:val="clear" w:color="auto" w:fill="auto"/>
            <w:tcMar>
              <w:top w:w="15" w:type="dxa"/>
              <w:left w:w="15" w:type="dxa"/>
              <w:bottom w:w="0" w:type="dxa"/>
              <w:right w:w="15" w:type="dxa"/>
            </w:tcMar>
            <w:vAlign w:val="center"/>
            <w:hideMark/>
          </w:tcPr>
          <w:p w14:paraId="68F82742" w14:textId="77777777" w:rsidR="00535ACF" w:rsidRPr="004A482D" w:rsidRDefault="00535ACF">
            <w:pPr>
              <w:jc w:val="left"/>
              <w:rPr>
                <w:rFonts w:cs="Arial"/>
                <w:b/>
                <w:bCs/>
                <w:color w:val="000000"/>
                <w:sz w:val="18"/>
                <w:szCs w:val="18"/>
                <w:lang w:val="mn-MN"/>
              </w:rPr>
            </w:pPr>
            <w:r w:rsidRPr="004A482D">
              <w:rPr>
                <w:rFonts w:cs="Arial"/>
                <w:b/>
                <w:bCs/>
                <w:color w:val="000000"/>
                <w:sz w:val="18"/>
                <w:szCs w:val="18"/>
                <w:lang w:val="mn-MN"/>
              </w:rPr>
              <w:t xml:space="preserve"> Үндэсний нэгдмэл үнэт зүйл </w:t>
            </w:r>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0708F6" w14:textId="77777777" w:rsidR="00535ACF" w:rsidRPr="004A482D" w:rsidRDefault="00535ACF" w:rsidP="00535ACF">
            <w:pPr>
              <w:jc w:val="center"/>
              <w:rPr>
                <w:rFonts w:cs="Arial"/>
                <w:sz w:val="18"/>
                <w:szCs w:val="18"/>
                <w:lang w:val="mn-MN"/>
              </w:rPr>
            </w:pPr>
            <w:r w:rsidRPr="004A482D">
              <w:rPr>
                <w:rFonts w:cs="Arial"/>
                <w:sz w:val="18"/>
                <w:szCs w:val="18"/>
                <w:lang w:val="mn-MN"/>
              </w:rPr>
              <w:t>2</w:t>
            </w:r>
          </w:p>
        </w:tc>
        <w:tc>
          <w:tcPr>
            <w:tcW w:w="11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EF941F" w14:textId="1F746033" w:rsidR="00535ACF" w:rsidRPr="004A482D" w:rsidRDefault="00535ACF" w:rsidP="00535ACF">
            <w:pPr>
              <w:jc w:val="right"/>
              <w:rPr>
                <w:rFonts w:cs="Arial"/>
                <w:sz w:val="18"/>
                <w:szCs w:val="18"/>
                <w:lang w:val="mn-MN"/>
              </w:rPr>
            </w:pPr>
            <w:r w:rsidRPr="004A482D">
              <w:rPr>
                <w:rFonts w:cs="Arial"/>
                <w:sz w:val="18"/>
                <w:szCs w:val="18"/>
                <w:lang w:val="mn-MN"/>
              </w:rPr>
              <w:t>157,325</w:t>
            </w:r>
          </w:p>
        </w:tc>
        <w:tc>
          <w:tcPr>
            <w:tcW w:w="14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5121910" w14:textId="33D74F00" w:rsidR="00535ACF" w:rsidRPr="004A482D" w:rsidRDefault="00535ACF" w:rsidP="00535ACF">
            <w:pPr>
              <w:jc w:val="right"/>
              <w:rPr>
                <w:rFonts w:cs="Arial"/>
                <w:sz w:val="18"/>
                <w:szCs w:val="18"/>
                <w:lang w:val="mn-MN"/>
              </w:rPr>
            </w:pPr>
            <w:r w:rsidRPr="004A482D">
              <w:rPr>
                <w:rFonts w:cs="Arial"/>
                <w:sz w:val="18"/>
                <w:szCs w:val="18"/>
                <w:lang w:val="mn-MN"/>
              </w:rPr>
              <w:t>82,340</w:t>
            </w:r>
          </w:p>
        </w:tc>
        <w:tc>
          <w:tcPr>
            <w:tcW w:w="12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5876AB" w14:textId="722B9D3D" w:rsidR="00535ACF" w:rsidRPr="004A482D" w:rsidRDefault="00535ACF" w:rsidP="00535ACF">
            <w:pPr>
              <w:jc w:val="right"/>
              <w:rPr>
                <w:rFonts w:cs="Arial"/>
                <w:sz w:val="18"/>
                <w:szCs w:val="18"/>
                <w:lang w:val="mn-MN"/>
              </w:rPr>
            </w:pPr>
            <w:r w:rsidRPr="004A482D">
              <w:rPr>
                <w:rFonts w:cs="Arial"/>
                <w:sz w:val="18"/>
                <w:szCs w:val="18"/>
                <w:lang w:val="mn-MN"/>
              </w:rPr>
              <w:t>74,985</w:t>
            </w:r>
          </w:p>
        </w:tc>
        <w:tc>
          <w:tcPr>
            <w:tcW w:w="12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CD61B4" w14:textId="350FA142" w:rsidR="00535ACF" w:rsidRPr="004A482D" w:rsidRDefault="00535ACF" w:rsidP="00535ACF">
            <w:pPr>
              <w:jc w:val="right"/>
              <w:rPr>
                <w:rFonts w:cs="Arial"/>
                <w:sz w:val="18"/>
                <w:szCs w:val="18"/>
                <w:lang w:val="mn-MN"/>
              </w:rPr>
            </w:pPr>
            <w:r w:rsidRPr="004A482D">
              <w:rPr>
                <w:rFonts w:cs="Arial"/>
                <w:sz w:val="18"/>
                <w:szCs w:val="18"/>
                <w:lang w:val="mn-MN"/>
              </w:rPr>
              <w:t>18,880</w:t>
            </w:r>
          </w:p>
        </w:tc>
        <w:tc>
          <w:tcPr>
            <w:tcW w:w="11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29F93A" w14:textId="2337E5C4" w:rsidR="00535ACF" w:rsidRPr="004A482D" w:rsidRDefault="00535ACF" w:rsidP="00535ACF">
            <w:pPr>
              <w:jc w:val="right"/>
              <w:rPr>
                <w:rFonts w:cs="Arial"/>
                <w:sz w:val="18"/>
                <w:szCs w:val="18"/>
                <w:lang w:val="mn-MN"/>
              </w:rPr>
            </w:pPr>
            <w:r w:rsidRPr="004A482D">
              <w:rPr>
                <w:rFonts w:cs="Arial"/>
                <w:sz w:val="18"/>
                <w:szCs w:val="18"/>
                <w:lang w:val="mn-MN"/>
              </w:rPr>
              <w:t>46,106</w:t>
            </w:r>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4B00CF" w14:textId="00738057" w:rsidR="00535ACF" w:rsidRPr="004A482D" w:rsidRDefault="00535ACF" w:rsidP="00535ACF">
            <w:pPr>
              <w:jc w:val="right"/>
              <w:rPr>
                <w:rFonts w:cs="Arial"/>
                <w:sz w:val="18"/>
                <w:szCs w:val="18"/>
                <w:lang w:val="mn-MN"/>
              </w:rPr>
            </w:pPr>
            <w:r w:rsidRPr="004A482D">
              <w:rPr>
                <w:rFonts w:cs="Arial"/>
                <w:sz w:val="18"/>
                <w:szCs w:val="18"/>
                <w:lang w:val="mn-MN"/>
              </w:rPr>
              <w:t>10,000</w:t>
            </w:r>
          </w:p>
        </w:tc>
        <w:tc>
          <w:tcPr>
            <w:tcW w:w="11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6ADDC4" w14:textId="66453930" w:rsidR="00535ACF" w:rsidRPr="004A482D" w:rsidRDefault="00535ACF" w:rsidP="00535ACF">
            <w:pPr>
              <w:jc w:val="right"/>
              <w:rPr>
                <w:rFonts w:cs="Arial"/>
                <w:sz w:val="18"/>
                <w:szCs w:val="18"/>
                <w:lang w:val="mn-MN"/>
              </w:rPr>
            </w:pPr>
            <w:r w:rsidRPr="004A482D">
              <w:rPr>
                <w:rFonts w:cs="Arial"/>
                <w:sz w:val="18"/>
                <w:szCs w:val="18"/>
                <w:lang w:val="mn-MN"/>
              </w:rPr>
              <w:t>-</w:t>
            </w:r>
          </w:p>
        </w:tc>
        <w:tc>
          <w:tcPr>
            <w:tcW w:w="10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CA7681" w14:textId="5B9DDC60" w:rsidR="00535ACF" w:rsidRPr="004A482D" w:rsidRDefault="00535ACF" w:rsidP="00535ACF">
            <w:pPr>
              <w:jc w:val="right"/>
              <w:rPr>
                <w:rFonts w:cs="Arial"/>
                <w:sz w:val="18"/>
                <w:szCs w:val="18"/>
                <w:lang w:val="mn-MN"/>
              </w:rPr>
            </w:pPr>
            <w:r w:rsidRPr="004A482D">
              <w:rPr>
                <w:rFonts w:cs="Arial"/>
                <w:sz w:val="18"/>
                <w:szCs w:val="18"/>
                <w:lang w:val="mn-MN"/>
              </w:rPr>
              <w:t>-</w:t>
            </w:r>
          </w:p>
        </w:tc>
        <w:tc>
          <w:tcPr>
            <w:tcW w:w="7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310596" w14:textId="77777777" w:rsidR="00535ACF" w:rsidRPr="004A482D" w:rsidRDefault="00535ACF" w:rsidP="00535ACF">
            <w:pPr>
              <w:jc w:val="right"/>
              <w:rPr>
                <w:rFonts w:cs="Arial"/>
                <w:sz w:val="18"/>
                <w:szCs w:val="18"/>
                <w:lang w:val="mn-MN"/>
              </w:rPr>
            </w:pPr>
            <w:r w:rsidRPr="004A482D">
              <w:rPr>
                <w:rFonts w:cs="Arial"/>
                <w:sz w:val="18"/>
                <w:szCs w:val="18"/>
                <w:lang w:val="mn-MN"/>
              </w:rPr>
              <w:t>0%</w:t>
            </w:r>
          </w:p>
        </w:tc>
        <w:tc>
          <w:tcPr>
            <w:tcW w:w="8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B0135A" w14:textId="77777777" w:rsidR="00535ACF" w:rsidRPr="004A482D" w:rsidRDefault="00535ACF" w:rsidP="00535ACF">
            <w:pPr>
              <w:jc w:val="right"/>
              <w:rPr>
                <w:rFonts w:cs="Arial"/>
                <w:sz w:val="18"/>
                <w:szCs w:val="18"/>
                <w:lang w:val="mn-MN"/>
              </w:rPr>
            </w:pPr>
            <w:r w:rsidRPr="004A482D">
              <w:rPr>
                <w:rFonts w:cs="Arial"/>
                <w:sz w:val="18"/>
                <w:szCs w:val="18"/>
                <w:lang w:val="mn-MN"/>
              </w:rPr>
              <w:t>48%</w:t>
            </w:r>
          </w:p>
        </w:tc>
        <w:tc>
          <w:tcPr>
            <w:tcW w:w="830" w:type="dxa"/>
            <w:tcBorders>
              <w:top w:val="nil"/>
              <w:left w:val="nil"/>
              <w:bottom w:val="single" w:sz="4" w:space="0" w:color="auto"/>
              <w:right w:val="single" w:sz="4" w:space="0" w:color="000000" w:themeColor="text1"/>
            </w:tcBorders>
            <w:shd w:val="clear" w:color="auto" w:fill="auto"/>
            <w:noWrap/>
            <w:tcMar>
              <w:top w:w="15" w:type="dxa"/>
              <w:left w:w="15" w:type="dxa"/>
              <w:bottom w:w="0" w:type="dxa"/>
              <w:right w:w="15" w:type="dxa"/>
            </w:tcMar>
            <w:vAlign w:val="center"/>
            <w:hideMark/>
          </w:tcPr>
          <w:p w14:paraId="65E31E96" w14:textId="77777777" w:rsidR="00535ACF" w:rsidRPr="004A482D" w:rsidRDefault="00535ACF" w:rsidP="00535ACF">
            <w:pPr>
              <w:jc w:val="right"/>
              <w:rPr>
                <w:rFonts w:cs="Arial"/>
                <w:sz w:val="18"/>
                <w:szCs w:val="18"/>
                <w:lang w:val="mn-MN"/>
              </w:rPr>
            </w:pPr>
            <w:r w:rsidRPr="004A482D">
              <w:rPr>
                <w:rFonts w:cs="Arial"/>
                <w:sz w:val="18"/>
                <w:szCs w:val="18"/>
                <w:lang w:val="mn-MN"/>
              </w:rPr>
              <w:t>0%</w:t>
            </w:r>
          </w:p>
        </w:tc>
      </w:tr>
      <w:tr w:rsidR="00E420B9" w:rsidRPr="004A482D" w14:paraId="7C604B94" w14:textId="77777777" w:rsidTr="00E420B9">
        <w:trPr>
          <w:gridAfter w:val="1"/>
          <w:wAfter w:w="6" w:type="dxa"/>
          <w:trHeight w:val="176"/>
        </w:trPr>
        <w:tc>
          <w:tcPr>
            <w:tcW w:w="0" w:type="auto"/>
            <w:vMerge/>
            <w:tcBorders>
              <w:top w:val="nil"/>
              <w:left w:val="single" w:sz="4" w:space="0" w:color="auto"/>
              <w:bottom w:val="single" w:sz="4" w:space="0" w:color="000000"/>
              <w:right w:val="single" w:sz="4" w:space="0" w:color="000000" w:themeColor="text1"/>
            </w:tcBorders>
            <w:shd w:val="clear" w:color="auto" w:fill="auto"/>
            <w:vAlign w:val="center"/>
            <w:hideMark/>
          </w:tcPr>
          <w:p w14:paraId="484C2D99" w14:textId="77777777" w:rsidR="00535ACF" w:rsidRPr="004A482D" w:rsidRDefault="00535ACF">
            <w:pPr>
              <w:rPr>
                <w:rFonts w:cs="Arial"/>
                <w:b/>
                <w:bCs/>
                <w:sz w:val="18"/>
                <w:szCs w:val="18"/>
                <w:lang w:val="mn-MN"/>
              </w:rPr>
            </w:pPr>
          </w:p>
        </w:tc>
        <w:tc>
          <w:tcPr>
            <w:tcW w:w="1645" w:type="dxa"/>
            <w:tcBorders>
              <w:top w:val="single" w:sz="4" w:space="0" w:color="auto"/>
              <w:left w:val="single" w:sz="4" w:space="0" w:color="000000" w:themeColor="text1"/>
              <w:bottom w:val="single" w:sz="4" w:space="0" w:color="auto"/>
              <w:right w:val="single" w:sz="4" w:space="0" w:color="000000"/>
            </w:tcBorders>
            <w:shd w:val="clear" w:color="auto" w:fill="DEEAF6" w:themeFill="accent1" w:themeFillTint="33"/>
            <w:tcMar>
              <w:top w:w="15" w:type="dxa"/>
              <w:left w:w="15" w:type="dxa"/>
              <w:bottom w:w="0" w:type="dxa"/>
              <w:right w:w="15" w:type="dxa"/>
            </w:tcMar>
            <w:vAlign w:val="center"/>
            <w:hideMark/>
          </w:tcPr>
          <w:p w14:paraId="2D7E1389" w14:textId="77777777" w:rsidR="00535ACF" w:rsidRPr="004A482D" w:rsidRDefault="00535ACF">
            <w:pPr>
              <w:jc w:val="left"/>
              <w:rPr>
                <w:rFonts w:cs="Arial"/>
                <w:b/>
                <w:bCs/>
                <w:color w:val="000000"/>
                <w:sz w:val="18"/>
                <w:szCs w:val="18"/>
                <w:lang w:val="mn-MN"/>
              </w:rPr>
            </w:pPr>
            <w:r w:rsidRPr="004A482D">
              <w:rPr>
                <w:rFonts w:cs="Arial"/>
                <w:b/>
                <w:bCs/>
                <w:color w:val="000000"/>
                <w:sz w:val="18"/>
                <w:szCs w:val="18"/>
                <w:lang w:val="mn-MN"/>
              </w:rPr>
              <w:t xml:space="preserve"> Хүний хөгжил </w:t>
            </w:r>
          </w:p>
        </w:tc>
        <w:tc>
          <w:tcPr>
            <w:tcW w:w="108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8C03726" w14:textId="77777777" w:rsidR="00535ACF" w:rsidRPr="004A482D" w:rsidRDefault="00535ACF" w:rsidP="00535ACF">
            <w:pPr>
              <w:jc w:val="center"/>
              <w:rPr>
                <w:rFonts w:cs="Arial"/>
                <w:sz w:val="18"/>
                <w:szCs w:val="18"/>
                <w:lang w:val="mn-MN"/>
              </w:rPr>
            </w:pPr>
            <w:r w:rsidRPr="004A482D">
              <w:rPr>
                <w:rFonts w:cs="Arial"/>
                <w:sz w:val="18"/>
                <w:szCs w:val="18"/>
                <w:lang w:val="mn-MN"/>
              </w:rPr>
              <w:t>14</w:t>
            </w:r>
          </w:p>
        </w:tc>
        <w:tc>
          <w:tcPr>
            <w:tcW w:w="117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6110987A" w14:textId="1E2D3C53" w:rsidR="00535ACF" w:rsidRPr="004A482D" w:rsidRDefault="00535ACF" w:rsidP="00535ACF">
            <w:pPr>
              <w:jc w:val="right"/>
              <w:rPr>
                <w:rFonts w:cs="Arial"/>
                <w:sz w:val="18"/>
                <w:szCs w:val="18"/>
                <w:lang w:val="mn-MN"/>
              </w:rPr>
            </w:pPr>
            <w:r w:rsidRPr="004A482D">
              <w:rPr>
                <w:rFonts w:cs="Arial"/>
                <w:sz w:val="18"/>
                <w:szCs w:val="18"/>
                <w:lang w:val="mn-MN"/>
              </w:rPr>
              <w:t>2,415,425</w:t>
            </w:r>
          </w:p>
        </w:tc>
        <w:tc>
          <w:tcPr>
            <w:tcW w:w="144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4B65AD5" w14:textId="0E05CE97" w:rsidR="00535ACF" w:rsidRPr="004A482D" w:rsidRDefault="00535ACF" w:rsidP="00535ACF">
            <w:pPr>
              <w:jc w:val="right"/>
              <w:rPr>
                <w:rFonts w:cs="Arial"/>
                <w:sz w:val="18"/>
                <w:szCs w:val="18"/>
                <w:lang w:val="mn-MN"/>
              </w:rPr>
            </w:pPr>
            <w:r w:rsidRPr="004A482D">
              <w:rPr>
                <w:rFonts w:cs="Arial"/>
                <w:sz w:val="18"/>
                <w:szCs w:val="18"/>
                <w:lang w:val="mn-MN"/>
              </w:rPr>
              <w:t>674,808</w:t>
            </w:r>
          </w:p>
        </w:tc>
        <w:tc>
          <w:tcPr>
            <w:tcW w:w="126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72C78766" w14:textId="0FD31D26" w:rsidR="00535ACF" w:rsidRPr="004A482D" w:rsidRDefault="00535ACF" w:rsidP="00535ACF">
            <w:pPr>
              <w:jc w:val="right"/>
              <w:rPr>
                <w:rFonts w:cs="Arial"/>
                <w:sz w:val="18"/>
                <w:szCs w:val="18"/>
                <w:lang w:val="mn-MN"/>
              </w:rPr>
            </w:pPr>
            <w:r w:rsidRPr="004A482D">
              <w:rPr>
                <w:rFonts w:cs="Arial"/>
                <w:sz w:val="18"/>
                <w:szCs w:val="18"/>
                <w:lang w:val="mn-MN"/>
              </w:rPr>
              <w:t>1,724,334</w:t>
            </w:r>
          </w:p>
        </w:tc>
        <w:tc>
          <w:tcPr>
            <w:tcW w:w="126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6BA25514" w14:textId="16E3BDDC" w:rsidR="00535ACF" w:rsidRPr="004A482D" w:rsidRDefault="00535ACF" w:rsidP="00535ACF">
            <w:pPr>
              <w:jc w:val="right"/>
              <w:rPr>
                <w:rFonts w:cs="Arial"/>
                <w:sz w:val="18"/>
                <w:szCs w:val="18"/>
                <w:lang w:val="mn-MN"/>
              </w:rPr>
            </w:pPr>
            <w:r w:rsidRPr="004A482D">
              <w:rPr>
                <w:rFonts w:cs="Arial"/>
                <w:sz w:val="18"/>
                <w:szCs w:val="18"/>
                <w:lang w:val="mn-MN"/>
              </w:rPr>
              <w:t>559,363</w:t>
            </w:r>
          </w:p>
        </w:tc>
        <w:tc>
          <w:tcPr>
            <w:tcW w:w="117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DA6D860" w14:textId="604E0026" w:rsidR="00535ACF" w:rsidRPr="004A482D" w:rsidRDefault="00535ACF" w:rsidP="00535ACF">
            <w:pPr>
              <w:jc w:val="right"/>
              <w:rPr>
                <w:rFonts w:cs="Arial"/>
                <w:sz w:val="18"/>
                <w:szCs w:val="18"/>
                <w:lang w:val="mn-MN"/>
              </w:rPr>
            </w:pPr>
            <w:r w:rsidRPr="004A482D">
              <w:rPr>
                <w:rFonts w:cs="Arial"/>
                <w:sz w:val="18"/>
                <w:szCs w:val="18"/>
                <w:lang w:val="mn-MN"/>
              </w:rPr>
              <w:t>569,924</w:t>
            </w:r>
          </w:p>
        </w:tc>
        <w:tc>
          <w:tcPr>
            <w:tcW w:w="108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14C7BB50" w14:textId="65BC1F5C" w:rsidR="00535ACF" w:rsidRPr="004A482D" w:rsidRDefault="00535ACF" w:rsidP="00535ACF">
            <w:pPr>
              <w:jc w:val="right"/>
              <w:rPr>
                <w:rFonts w:cs="Arial"/>
                <w:sz w:val="18"/>
                <w:szCs w:val="18"/>
                <w:lang w:val="mn-MN"/>
              </w:rPr>
            </w:pPr>
            <w:r w:rsidRPr="004A482D">
              <w:rPr>
                <w:rFonts w:cs="Arial"/>
                <w:sz w:val="18"/>
                <w:szCs w:val="18"/>
                <w:lang w:val="mn-MN"/>
              </w:rPr>
              <w:t>432,207</w:t>
            </w:r>
          </w:p>
        </w:tc>
        <w:tc>
          <w:tcPr>
            <w:tcW w:w="117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D6996C5" w14:textId="503F1F76" w:rsidR="00535ACF" w:rsidRPr="004A482D" w:rsidRDefault="00535ACF" w:rsidP="00535ACF">
            <w:pPr>
              <w:jc w:val="right"/>
              <w:rPr>
                <w:rFonts w:cs="Arial"/>
                <w:sz w:val="18"/>
                <w:szCs w:val="18"/>
                <w:lang w:val="mn-MN"/>
              </w:rPr>
            </w:pPr>
            <w:r w:rsidRPr="004A482D">
              <w:rPr>
                <w:rFonts w:cs="Arial"/>
                <w:sz w:val="18"/>
                <w:szCs w:val="18"/>
                <w:lang w:val="mn-MN"/>
              </w:rPr>
              <w:t>162,840</w:t>
            </w:r>
          </w:p>
        </w:tc>
        <w:tc>
          <w:tcPr>
            <w:tcW w:w="1093"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66C9F1EF" w14:textId="3D9C057D" w:rsidR="00535ACF" w:rsidRPr="004A482D" w:rsidRDefault="00535ACF" w:rsidP="00535ACF">
            <w:pPr>
              <w:jc w:val="right"/>
              <w:rPr>
                <w:rFonts w:cs="Arial"/>
                <w:sz w:val="18"/>
                <w:szCs w:val="18"/>
                <w:lang w:val="mn-MN"/>
              </w:rPr>
            </w:pPr>
            <w:r w:rsidRPr="004A482D">
              <w:rPr>
                <w:rFonts w:cs="Arial"/>
                <w:sz w:val="18"/>
                <w:szCs w:val="18"/>
                <w:lang w:val="mn-MN"/>
              </w:rPr>
              <w:t>16,282</w:t>
            </w:r>
          </w:p>
        </w:tc>
        <w:tc>
          <w:tcPr>
            <w:tcW w:w="76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6C534D04" w14:textId="77777777" w:rsidR="00535ACF" w:rsidRPr="004A482D" w:rsidRDefault="00535ACF" w:rsidP="00535ACF">
            <w:pPr>
              <w:jc w:val="right"/>
              <w:rPr>
                <w:rFonts w:cs="Arial"/>
                <w:sz w:val="18"/>
                <w:szCs w:val="18"/>
                <w:lang w:val="mn-MN"/>
              </w:rPr>
            </w:pPr>
            <w:r w:rsidRPr="004A482D">
              <w:rPr>
                <w:rFonts w:cs="Arial"/>
                <w:sz w:val="18"/>
                <w:szCs w:val="18"/>
                <w:lang w:val="mn-MN"/>
              </w:rPr>
              <w:t>5%</w:t>
            </w:r>
          </w:p>
        </w:tc>
        <w:tc>
          <w:tcPr>
            <w:tcW w:w="813"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2BE8192" w14:textId="77777777" w:rsidR="00535ACF" w:rsidRPr="004A482D" w:rsidRDefault="00535ACF" w:rsidP="00535ACF">
            <w:pPr>
              <w:jc w:val="right"/>
              <w:rPr>
                <w:rFonts w:cs="Arial"/>
                <w:sz w:val="18"/>
                <w:szCs w:val="18"/>
                <w:lang w:val="mn-MN"/>
              </w:rPr>
            </w:pPr>
            <w:r w:rsidRPr="004A482D">
              <w:rPr>
                <w:rFonts w:cs="Arial"/>
                <w:sz w:val="18"/>
                <w:szCs w:val="18"/>
                <w:lang w:val="mn-MN"/>
              </w:rPr>
              <w:t>71%</w:t>
            </w:r>
          </w:p>
        </w:tc>
        <w:tc>
          <w:tcPr>
            <w:tcW w:w="830" w:type="dxa"/>
            <w:tcBorders>
              <w:top w:val="nil"/>
              <w:left w:val="nil"/>
              <w:bottom w:val="single" w:sz="4" w:space="0" w:color="auto"/>
              <w:right w:val="single" w:sz="4" w:space="0" w:color="000000" w:themeColor="text1"/>
            </w:tcBorders>
            <w:shd w:val="clear" w:color="auto" w:fill="DEEAF6" w:themeFill="accent1" w:themeFillTint="33"/>
            <w:noWrap/>
            <w:tcMar>
              <w:top w:w="15" w:type="dxa"/>
              <w:left w:w="15" w:type="dxa"/>
              <w:bottom w:w="0" w:type="dxa"/>
              <w:right w:w="15" w:type="dxa"/>
            </w:tcMar>
            <w:vAlign w:val="center"/>
            <w:hideMark/>
          </w:tcPr>
          <w:p w14:paraId="717DA643" w14:textId="77777777" w:rsidR="00535ACF" w:rsidRPr="004A482D" w:rsidRDefault="00535ACF" w:rsidP="00535ACF">
            <w:pPr>
              <w:jc w:val="right"/>
              <w:rPr>
                <w:rFonts w:cs="Arial"/>
                <w:sz w:val="18"/>
                <w:szCs w:val="18"/>
                <w:lang w:val="mn-MN"/>
              </w:rPr>
            </w:pPr>
            <w:r w:rsidRPr="004A482D">
              <w:rPr>
                <w:rFonts w:cs="Arial"/>
                <w:sz w:val="18"/>
                <w:szCs w:val="18"/>
                <w:lang w:val="mn-MN"/>
              </w:rPr>
              <w:t>5%</w:t>
            </w:r>
          </w:p>
        </w:tc>
      </w:tr>
      <w:tr w:rsidR="00E420B9" w:rsidRPr="004A482D" w14:paraId="5FD1CBC9" w14:textId="77777777" w:rsidTr="00E420B9">
        <w:trPr>
          <w:gridAfter w:val="1"/>
          <w:wAfter w:w="6" w:type="dxa"/>
          <w:trHeight w:val="61"/>
        </w:trPr>
        <w:tc>
          <w:tcPr>
            <w:tcW w:w="0" w:type="auto"/>
            <w:vMerge/>
            <w:tcBorders>
              <w:top w:val="nil"/>
              <w:left w:val="single" w:sz="4" w:space="0" w:color="auto"/>
              <w:bottom w:val="single" w:sz="4" w:space="0" w:color="000000"/>
              <w:right w:val="single" w:sz="4" w:space="0" w:color="000000" w:themeColor="text1"/>
            </w:tcBorders>
            <w:shd w:val="clear" w:color="auto" w:fill="auto"/>
            <w:vAlign w:val="center"/>
            <w:hideMark/>
          </w:tcPr>
          <w:p w14:paraId="154054B2" w14:textId="77777777" w:rsidR="00535ACF" w:rsidRPr="004A482D" w:rsidRDefault="00535ACF">
            <w:pPr>
              <w:rPr>
                <w:rFonts w:cs="Arial"/>
                <w:b/>
                <w:bCs/>
                <w:sz w:val="18"/>
                <w:szCs w:val="18"/>
                <w:lang w:val="mn-MN"/>
              </w:rPr>
            </w:pPr>
          </w:p>
        </w:tc>
        <w:tc>
          <w:tcPr>
            <w:tcW w:w="1645" w:type="dxa"/>
            <w:tcBorders>
              <w:top w:val="single" w:sz="4" w:space="0" w:color="auto"/>
              <w:left w:val="single" w:sz="4" w:space="0" w:color="000000" w:themeColor="text1"/>
              <w:bottom w:val="single" w:sz="4" w:space="0" w:color="auto"/>
              <w:right w:val="single" w:sz="4" w:space="0" w:color="000000"/>
            </w:tcBorders>
            <w:shd w:val="clear" w:color="auto" w:fill="auto"/>
            <w:tcMar>
              <w:top w:w="15" w:type="dxa"/>
              <w:left w:w="15" w:type="dxa"/>
              <w:bottom w:w="0" w:type="dxa"/>
              <w:right w:w="15" w:type="dxa"/>
            </w:tcMar>
            <w:vAlign w:val="center"/>
            <w:hideMark/>
          </w:tcPr>
          <w:p w14:paraId="5FFDE1BE" w14:textId="77777777" w:rsidR="00535ACF" w:rsidRPr="004A482D" w:rsidRDefault="00535ACF">
            <w:pPr>
              <w:jc w:val="left"/>
              <w:rPr>
                <w:rFonts w:cs="Arial"/>
                <w:b/>
                <w:bCs/>
                <w:color w:val="000000"/>
                <w:sz w:val="18"/>
                <w:szCs w:val="18"/>
                <w:lang w:val="mn-MN"/>
              </w:rPr>
            </w:pPr>
            <w:r w:rsidRPr="004A482D">
              <w:rPr>
                <w:rFonts w:cs="Arial"/>
                <w:b/>
                <w:bCs/>
                <w:color w:val="000000"/>
                <w:sz w:val="18"/>
                <w:szCs w:val="18"/>
                <w:lang w:val="mn-MN"/>
              </w:rPr>
              <w:t xml:space="preserve"> Амьдралын чанар ба дундаж давхарга </w:t>
            </w:r>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CA0EE4" w14:textId="77777777" w:rsidR="00535ACF" w:rsidRPr="004A482D" w:rsidRDefault="00535ACF" w:rsidP="00535ACF">
            <w:pPr>
              <w:jc w:val="center"/>
              <w:rPr>
                <w:rFonts w:cs="Arial"/>
                <w:sz w:val="18"/>
                <w:szCs w:val="18"/>
                <w:lang w:val="mn-MN"/>
              </w:rPr>
            </w:pPr>
            <w:r w:rsidRPr="004A482D">
              <w:rPr>
                <w:rFonts w:cs="Arial"/>
                <w:sz w:val="18"/>
                <w:szCs w:val="18"/>
                <w:lang w:val="mn-MN"/>
              </w:rPr>
              <w:t>13</w:t>
            </w:r>
          </w:p>
        </w:tc>
        <w:tc>
          <w:tcPr>
            <w:tcW w:w="11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AA04A3" w14:textId="71BBA173" w:rsidR="00535ACF" w:rsidRPr="004A482D" w:rsidRDefault="00535ACF" w:rsidP="00535ACF">
            <w:pPr>
              <w:jc w:val="right"/>
              <w:rPr>
                <w:rFonts w:cs="Arial"/>
                <w:sz w:val="18"/>
                <w:szCs w:val="18"/>
                <w:lang w:val="mn-MN"/>
              </w:rPr>
            </w:pPr>
            <w:r w:rsidRPr="004A482D">
              <w:rPr>
                <w:rFonts w:cs="Arial"/>
                <w:sz w:val="18"/>
                <w:szCs w:val="18"/>
                <w:lang w:val="mn-MN"/>
              </w:rPr>
              <w:t>2,657,291</w:t>
            </w:r>
          </w:p>
        </w:tc>
        <w:tc>
          <w:tcPr>
            <w:tcW w:w="14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80C9D0" w14:textId="64043C95" w:rsidR="00535ACF" w:rsidRPr="004A482D" w:rsidRDefault="00535ACF" w:rsidP="00535ACF">
            <w:pPr>
              <w:jc w:val="right"/>
              <w:rPr>
                <w:rFonts w:cs="Arial"/>
                <w:sz w:val="18"/>
                <w:szCs w:val="18"/>
                <w:lang w:val="mn-MN"/>
              </w:rPr>
            </w:pPr>
            <w:r w:rsidRPr="004A482D">
              <w:rPr>
                <w:rFonts w:cs="Arial"/>
                <w:sz w:val="18"/>
                <w:szCs w:val="18"/>
                <w:lang w:val="mn-MN"/>
              </w:rPr>
              <w:t>312,579</w:t>
            </w:r>
          </w:p>
        </w:tc>
        <w:tc>
          <w:tcPr>
            <w:tcW w:w="12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CB2048" w14:textId="11951013" w:rsidR="00535ACF" w:rsidRPr="004A482D" w:rsidRDefault="00535ACF" w:rsidP="00535ACF">
            <w:pPr>
              <w:jc w:val="right"/>
              <w:rPr>
                <w:rFonts w:cs="Arial"/>
                <w:sz w:val="18"/>
                <w:szCs w:val="18"/>
                <w:lang w:val="mn-MN"/>
              </w:rPr>
            </w:pPr>
            <w:r w:rsidRPr="004A482D">
              <w:rPr>
                <w:rFonts w:cs="Arial"/>
                <w:sz w:val="18"/>
                <w:szCs w:val="18"/>
                <w:lang w:val="mn-MN"/>
              </w:rPr>
              <w:t>1,626,429</w:t>
            </w:r>
          </w:p>
        </w:tc>
        <w:tc>
          <w:tcPr>
            <w:tcW w:w="12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A23D53" w14:textId="0B84EE57" w:rsidR="00535ACF" w:rsidRPr="004A482D" w:rsidRDefault="00535ACF" w:rsidP="00535ACF">
            <w:pPr>
              <w:jc w:val="right"/>
              <w:rPr>
                <w:rFonts w:cs="Arial"/>
                <w:sz w:val="18"/>
                <w:szCs w:val="18"/>
                <w:lang w:val="mn-MN"/>
              </w:rPr>
            </w:pPr>
            <w:r w:rsidRPr="004A482D">
              <w:rPr>
                <w:rFonts w:cs="Arial"/>
                <w:sz w:val="18"/>
                <w:szCs w:val="18"/>
                <w:lang w:val="mn-MN"/>
              </w:rPr>
              <w:t>135,220</w:t>
            </w:r>
          </w:p>
        </w:tc>
        <w:tc>
          <w:tcPr>
            <w:tcW w:w="11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178AD2" w14:textId="09DF5806" w:rsidR="00535ACF" w:rsidRPr="004A482D" w:rsidRDefault="00535ACF" w:rsidP="00535ACF">
            <w:pPr>
              <w:jc w:val="right"/>
              <w:rPr>
                <w:rFonts w:cs="Arial"/>
                <w:sz w:val="18"/>
                <w:szCs w:val="18"/>
                <w:lang w:val="mn-MN"/>
              </w:rPr>
            </w:pPr>
            <w:r w:rsidRPr="004A482D">
              <w:rPr>
                <w:rFonts w:cs="Arial"/>
                <w:sz w:val="18"/>
                <w:szCs w:val="18"/>
                <w:lang w:val="mn-MN"/>
              </w:rPr>
              <w:t>247,370</w:t>
            </w:r>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3562D3" w14:textId="413A5F08" w:rsidR="00535ACF" w:rsidRPr="004A482D" w:rsidRDefault="00535ACF" w:rsidP="00535ACF">
            <w:pPr>
              <w:jc w:val="right"/>
              <w:rPr>
                <w:rFonts w:cs="Arial"/>
                <w:sz w:val="18"/>
                <w:szCs w:val="18"/>
                <w:lang w:val="mn-MN"/>
              </w:rPr>
            </w:pPr>
            <w:r w:rsidRPr="004A482D">
              <w:rPr>
                <w:rFonts w:cs="Arial"/>
                <w:sz w:val="18"/>
                <w:szCs w:val="18"/>
                <w:lang w:val="mn-MN"/>
              </w:rPr>
              <w:t>700,147</w:t>
            </w:r>
          </w:p>
        </w:tc>
        <w:tc>
          <w:tcPr>
            <w:tcW w:w="11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1CE589" w14:textId="31EA07C1" w:rsidR="00535ACF" w:rsidRPr="004A482D" w:rsidRDefault="00535ACF" w:rsidP="00535ACF">
            <w:pPr>
              <w:jc w:val="right"/>
              <w:rPr>
                <w:rFonts w:cs="Arial"/>
                <w:sz w:val="18"/>
                <w:szCs w:val="18"/>
                <w:lang w:val="mn-MN"/>
              </w:rPr>
            </w:pPr>
            <w:r w:rsidRPr="004A482D">
              <w:rPr>
                <w:rFonts w:cs="Arial"/>
                <w:sz w:val="18"/>
                <w:szCs w:val="18"/>
                <w:lang w:val="mn-MN"/>
              </w:rPr>
              <w:t>543,692</w:t>
            </w:r>
          </w:p>
        </w:tc>
        <w:tc>
          <w:tcPr>
            <w:tcW w:w="10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9E8B0B" w14:textId="5B758A1B" w:rsidR="00535ACF" w:rsidRPr="004A482D" w:rsidRDefault="00535ACF" w:rsidP="00535ACF">
            <w:pPr>
              <w:jc w:val="right"/>
              <w:rPr>
                <w:rFonts w:cs="Arial"/>
                <w:sz w:val="18"/>
                <w:szCs w:val="18"/>
                <w:lang w:val="mn-MN"/>
              </w:rPr>
            </w:pPr>
            <w:r w:rsidRPr="004A482D">
              <w:rPr>
                <w:rFonts w:cs="Arial"/>
                <w:sz w:val="18"/>
                <w:szCs w:val="18"/>
                <w:lang w:val="mn-MN"/>
              </w:rPr>
              <w:t>718,283</w:t>
            </w:r>
          </w:p>
        </w:tc>
        <w:tc>
          <w:tcPr>
            <w:tcW w:w="7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48E969" w14:textId="77777777" w:rsidR="00535ACF" w:rsidRPr="004A482D" w:rsidRDefault="00535ACF" w:rsidP="00535ACF">
            <w:pPr>
              <w:jc w:val="right"/>
              <w:rPr>
                <w:rFonts w:cs="Arial"/>
                <w:sz w:val="18"/>
                <w:szCs w:val="18"/>
                <w:lang w:val="mn-MN"/>
              </w:rPr>
            </w:pPr>
            <w:r w:rsidRPr="004A482D">
              <w:rPr>
                <w:rFonts w:cs="Arial"/>
                <w:sz w:val="18"/>
                <w:szCs w:val="18"/>
                <w:lang w:val="mn-MN"/>
              </w:rPr>
              <w:t>6%</w:t>
            </w:r>
          </w:p>
        </w:tc>
        <w:tc>
          <w:tcPr>
            <w:tcW w:w="8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2F0E67" w14:textId="77777777" w:rsidR="00535ACF" w:rsidRPr="004A482D" w:rsidRDefault="00535ACF" w:rsidP="00535ACF">
            <w:pPr>
              <w:jc w:val="right"/>
              <w:rPr>
                <w:rFonts w:cs="Arial"/>
                <w:sz w:val="18"/>
                <w:szCs w:val="18"/>
                <w:lang w:val="mn-MN"/>
              </w:rPr>
            </w:pPr>
            <w:r w:rsidRPr="004A482D">
              <w:rPr>
                <w:rFonts w:cs="Arial"/>
                <w:sz w:val="18"/>
                <w:szCs w:val="18"/>
                <w:lang w:val="mn-MN"/>
              </w:rPr>
              <w:t>61%</w:t>
            </w:r>
          </w:p>
        </w:tc>
        <w:tc>
          <w:tcPr>
            <w:tcW w:w="830" w:type="dxa"/>
            <w:tcBorders>
              <w:top w:val="nil"/>
              <w:left w:val="nil"/>
              <w:bottom w:val="single" w:sz="4" w:space="0" w:color="auto"/>
              <w:right w:val="single" w:sz="4" w:space="0" w:color="000000" w:themeColor="text1"/>
            </w:tcBorders>
            <w:shd w:val="clear" w:color="auto" w:fill="auto"/>
            <w:noWrap/>
            <w:tcMar>
              <w:top w:w="15" w:type="dxa"/>
              <w:left w:w="15" w:type="dxa"/>
              <w:bottom w:w="0" w:type="dxa"/>
              <w:right w:w="15" w:type="dxa"/>
            </w:tcMar>
            <w:vAlign w:val="center"/>
            <w:hideMark/>
          </w:tcPr>
          <w:p w14:paraId="4648542B" w14:textId="77777777" w:rsidR="00535ACF" w:rsidRPr="004A482D" w:rsidRDefault="00535ACF" w:rsidP="00535ACF">
            <w:pPr>
              <w:jc w:val="right"/>
              <w:rPr>
                <w:rFonts w:cs="Arial"/>
                <w:sz w:val="18"/>
                <w:szCs w:val="18"/>
                <w:lang w:val="mn-MN"/>
              </w:rPr>
            </w:pPr>
            <w:r w:rsidRPr="004A482D">
              <w:rPr>
                <w:rFonts w:cs="Arial"/>
                <w:sz w:val="18"/>
                <w:szCs w:val="18"/>
                <w:lang w:val="mn-MN"/>
              </w:rPr>
              <w:t>5%</w:t>
            </w:r>
          </w:p>
        </w:tc>
      </w:tr>
      <w:tr w:rsidR="00E420B9" w:rsidRPr="004A482D" w14:paraId="2B108F48" w14:textId="77777777" w:rsidTr="00E420B9">
        <w:trPr>
          <w:gridAfter w:val="1"/>
          <w:wAfter w:w="6" w:type="dxa"/>
          <w:trHeight w:val="21"/>
        </w:trPr>
        <w:tc>
          <w:tcPr>
            <w:tcW w:w="0" w:type="auto"/>
            <w:vMerge/>
            <w:tcBorders>
              <w:top w:val="nil"/>
              <w:left w:val="single" w:sz="4" w:space="0" w:color="auto"/>
              <w:bottom w:val="single" w:sz="4" w:space="0" w:color="000000"/>
              <w:right w:val="single" w:sz="4" w:space="0" w:color="000000" w:themeColor="text1"/>
            </w:tcBorders>
            <w:shd w:val="clear" w:color="auto" w:fill="auto"/>
            <w:vAlign w:val="center"/>
            <w:hideMark/>
          </w:tcPr>
          <w:p w14:paraId="0E83D9E1" w14:textId="77777777" w:rsidR="00535ACF" w:rsidRPr="004A482D" w:rsidRDefault="00535ACF">
            <w:pPr>
              <w:rPr>
                <w:rFonts w:cs="Arial"/>
                <w:b/>
                <w:bCs/>
                <w:sz w:val="18"/>
                <w:szCs w:val="18"/>
                <w:lang w:val="mn-MN"/>
              </w:rPr>
            </w:pPr>
          </w:p>
        </w:tc>
        <w:tc>
          <w:tcPr>
            <w:tcW w:w="1645" w:type="dxa"/>
            <w:tcBorders>
              <w:top w:val="single" w:sz="4" w:space="0" w:color="auto"/>
              <w:left w:val="single" w:sz="4" w:space="0" w:color="000000" w:themeColor="text1"/>
              <w:bottom w:val="single" w:sz="4" w:space="0" w:color="auto"/>
              <w:right w:val="single" w:sz="4" w:space="0" w:color="000000"/>
            </w:tcBorders>
            <w:shd w:val="clear" w:color="auto" w:fill="DEEAF6" w:themeFill="accent1" w:themeFillTint="33"/>
            <w:tcMar>
              <w:top w:w="15" w:type="dxa"/>
              <w:left w:w="15" w:type="dxa"/>
              <w:bottom w:w="0" w:type="dxa"/>
              <w:right w:w="15" w:type="dxa"/>
            </w:tcMar>
            <w:vAlign w:val="center"/>
            <w:hideMark/>
          </w:tcPr>
          <w:p w14:paraId="734A49E1" w14:textId="77777777" w:rsidR="00535ACF" w:rsidRPr="004A482D" w:rsidRDefault="00535ACF">
            <w:pPr>
              <w:jc w:val="left"/>
              <w:rPr>
                <w:rFonts w:cs="Arial"/>
                <w:b/>
                <w:bCs/>
                <w:color w:val="000000"/>
                <w:sz w:val="18"/>
                <w:szCs w:val="18"/>
                <w:lang w:val="mn-MN"/>
              </w:rPr>
            </w:pPr>
            <w:r w:rsidRPr="004A482D">
              <w:rPr>
                <w:rFonts w:cs="Arial"/>
                <w:b/>
                <w:bCs/>
                <w:color w:val="000000"/>
                <w:sz w:val="18"/>
                <w:szCs w:val="18"/>
                <w:lang w:val="mn-MN"/>
              </w:rPr>
              <w:t xml:space="preserve"> Эдийн засаг </w:t>
            </w:r>
          </w:p>
        </w:tc>
        <w:tc>
          <w:tcPr>
            <w:tcW w:w="108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4011EF9" w14:textId="77777777" w:rsidR="00535ACF" w:rsidRPr="004A482D" w:rsidRDefault="00535ACF" w:rsidP="00535ACF">
            <w:pPr>
              <w:jc w:val="center"/>
              <w:rPr>
                <w:rFonts w:cs="Arial"/>
                <w:sz w:val="18"/>
                <w:szCs w:val="18"/>
                <w:lang w:val="mn-MN"/>
              </w:rPr>
            </w:pPr>
            <w:r w:rsidRPr="004A482D">
              <w:rPr>
                <w:rFonts w:cs="Arial"/>
                <w:sz w:val="18"/>
                <w:szCs w:val="18"/>
                <w:lang w:val="mn-MN"/>
              </w:rPr>
              <w:t>56</w:t>
            </w:r>
          </w:p>
        </w:tc>
        <w:tc>
          <w:tcPr>
            <w:tcW w:w="117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A0DEF07" w14:textId="474024B8" w:rsidR="00535ACF" w:rsidRPr="004A482D" w:rsidRDefault="00535ACF" w:rsidP="00535ACF">
            <w:pPr>
              <w:jc w:val="right"/>
              <w:rPr>
                <w:rFonts w:cs="Arial"/>
                <w:sz w:val="18"/>
                <w:szCs w:val="18"/>
                <w:lang w:val="mn-MN"/>
              </w:rPr>
            </w:pPr>
            <w:r w:rsidRPr="004A482D">
              <w:rPr>
                <w:rFonts w:cs="Arial"/>
                <w:sz w:val="18"/>
                <w:szCs w:val="18"/>
                <w:lang w:val="mn-MN"/>
              </w:rPr>
              <w:t>35,527,759</w:t>
            </w:r>
          </w:p>
        </w:tc>
        <w:tc>
          <w:tcPr>
            <w:tcW w:w="144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397BEB4" w14:textId="225299CA" w:rsidR="00535ACF" w:rsidRPr="004A482D" w:rsidRDefault="00535ACF" w:rsidP="00535ACF">
            <w:pPr>
              <w:jc w:val="right"/>
              <w:rPr>
                <w:rFonts w:cs="Arial"/>
                <w:sz w:val="18"/>
                <w:szCs w:val="18"/>
                <w:lang w:val="mn-MN"/>
              </w:rPr>
            </w:pPr>
            <w:r w:rsidRPr="004A482D">
              <w:rPr>
                <w:rFonts w:cs="Arial"/>
                <w:sz w:val="18"/>
                <w:szCs w:val="18"/>
                <w:lang w:val="mn-MN"/>
              </w:rPr>
              <w:t>6,297,008</w:t>
            </w:r>
          </w:p>
        </w:tc>
        <w:tc>
          <w:tcPr>
            <w:tcW w:w="126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2F7BCD18" w14:textId="7234D964" w:rsidR="00535ACF" w:rsidRPr="004A482D" w:rsidRDefault="00535ACF" w:rsidP="00535ACF">
            <w:pPr>
              <w:jc w:val="right"/>
              <w:rPr>
                <w:rFonts w:cs="Arial"/>
                <w:sz w:val="18"/>
                <w:szCs w:val="18"/>
                <w:lang w:val="mn-MN"/>
              </w:rPr>
            </w:pPr>
            <w:r w:rsidRPr="004A482D">
              <w:rPr>
                <w:rFonts w:cs="Arial"/>
                <w:sz w:val="18"/>
                <w:szCs w:val="18"/>
                <w:lang w:val="mn-MN"/>
              </w:rPr>
              <w:t>25,579,540</w:t>
            </w:r>
          </w:p>
        </w:tc>
        <w:tc>
          <w:tcPr>
            <w:tcW w:w="126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B77D30F" w14:textId="326CDFE5" w:rsidR="00535ACF" w:rsidRPr="004A482D" w:rsidRDefault="00535ACF" w:rsidP="00535ACF">
            <w:pPr>
              <w:jc w:val="right"/>
              <w:rPr>
                <w:rFonts w:cs="Arial"/>
                <w:sz w:val="18"/>
                <w:szCs w:val="18"/>
                <w:lang w:val="mn-MN"/>
              </w:rPr>
            </w:pPr>
            <w:r w:rsidRPr="004A482D">
              <w:rPr>
                <w:rFonts w:cs="Arial"/>
                <w:sz w:val="18"/>
                <w:szCs w:val="18"/>
                <w:lang w:val="mn-MN"/>
              </w:rPr>
              <w:t>7,070,876</w:t>
            </w:r>
          </w:p>
        </w:tc>
        <w:tc>
          <w:tcPr>
            <w:tcW w:w="117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7EE8A8E8" w14:textId="54717D6C" w:rsidR="00535ACF" w:rsidRPr="004A482D" w:rsidRDefault="00535ACF" w:rsidP="00535ACF">
            <w:pPr>
              <w:jc w:val="right"/>
              <w:rPr>
                <w:rFonts w:cs="Arial"/>
                <w:sz w:val="18"/>
                <w:szCs w:val="18"/>
                <w:lang w:val="mn-MN"/>
              </w:rPr>
            </w:pPr>
            <w:r w:rsidRPr="004A482D">
              <w:rPr>
                <w:rFonts w:cs="Arial"/>
                <w:sz w:val="18"/>
                <w:szCs w:val="18"/>
                <w:lang w:val="mn-MN"/>
              </w:rPr>
              <w:t>8,209,855</w:t>
            </w:r>
          </w:p>
        </w:tc>
        <w:tc>
          <w:tcPr>
            <w:tcW w:w="108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EA4D0E8" w14:textId="1F5B7D4C" w:rsidR="00535ACF" w:rsidRPr="004A482D" w:rsidRDefault="00535ACF" w:rsidP="00535ACF">
            <w:pPr>
              <w:jc w:val="right"/>
              <w:rPr>
                <w:rFonts w:cs="Arial"/>
                <w:sz w:val="18"/>
                <w:szCs w:val="18"/>
                <w:lang w:val="mn-MN"/>
              </w:rPr>
            </w:pPr>
            <w:r w:rsidRPr="004A482D">
              <w:rPr>
                <w:rFonts w:cs="Arial"/>
                <w:sz w:val="18"/>
                <w:szCs w:val="18"/>
                <w:lang w:val="mn-MN"/>
              </w:rPr>
              <w:t>6,059,732</w:t>
            </w:r>
          </w:p>
        </w:tc>
        <w:tc>
          <w:tcPr>
            <w:tcW w:w="117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3EF1B3D" w14:textId="7718B277" w:rsidR="00535ACF" w:rsidRPr="004A482D" w:rsidRDefault="00535ACF" w:rsidP="00535ACF">
            <w:pPr>
              <w:jc w:val="right"/>
              <w:rPr>
                <w:rFonts w:cs="Arial"/>
                <w:sz w:val="18"/>
                <w:szCs w:val="18"/>
                <w:lang w:val="mn-MN"/>
              </w:rPr>
            </w:pPr>
            <w:r w:rsidRPr="004A482D">
              <w:rPr>
                <w:rFonts w:cs="Arial"/>
                <w:sz w:val="18"/>
                <w:szCs w:val="18"/>
                <w:lang w:val="mn-MN"/>
              </w:rPr>
              <w:t>4,239,077</w:t>
            </w:r>
          </w:p>
        </w:tc>
        <w:tc>
          <w:tcPr>
            <w:tcW w:w="1093"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16F4CD87" w14:textId="155D8FD5" w:rsidR="00535ACF" w:rsidRPr="004A482D" w:rsidRDefault="00535ACF" w:rsidP="00535ACF">
            <w:pPr>
              <w:jc w:val="right"/>
              <w:rPr>
                <w:rFonts w:cs="Arial"/>
                <w:sz w:val="18"/>
                <w:szCs w:val="18"/>
                <w:lang w:val="mn-MN"/>
              </w:rPr>
            </w:pPr>
            <w:r w:rsidRPr="004A482D">
              <w:rPr>
                <w:rFonts w:cs="Arial"/>
                <w:sz w:val="18"/>
                <w:szCs w:val="18"/>
                <w:lang w:val="mn-MN"/>
              </w:rPr>
              <w:t>3,651,211</w:t>
            </w:r>
          </w:p>
        </w:tc>
        <w:tc>
          <w:tcPr>
            <w:tcW w:w="76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87D69C4" w14:textId="77777777" w:rsidR="00535ACF" w:rsidRPr="004A482D" w:rsidRDefault="00535ACF" w:rsidP="00535ACF">
            <w:pPr>
              <w:jc w:val="right"/>
              <w:rPr>
                <w:rFonts w:cs="Arial"/>
                <w:sz w:val="18"/>
                <w:szCs w:val="18"/>
                <w:lang w:val="mn-MN"/>
              </w:rPr>
            </w:pPr>
            <w:r w:rsidRPr="004A482D">
              <w:rPr>
                <w:rFonts w:cs="Arial"/>
                <w:sz w:val="18"/>
                <w:szCs w:val="18"/>
                <w:lang w:val="mn-MN"/>
              </w:rPr>
              <w:t>78%</w:t>
            </w:r>
          </w:p>
        </w:tc>
        <w:tc>
          <w:tcPr>
            <w:tcW w:w="813"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E4F671D" w14:textId="77777777" w:rsidR="00535ACF" w:rsidRPr="004A482D" w:rsidRDefault="00535ACF" w:rsidP="00535ACF">
            <w:pPr>
              <w:jc w:val="right"/>
              <w:rPr>
                <w:rFonts w:cs="Arial"/>
                <w:sz w:val="18"/>
                <w:szCs w:val="18"/>
                <w:lang w:val="mn-MN"/>
              </w:rPr>
            </w:pPr>
            <w:r w:rsidRPr="004A482D">
              <w:rPr>
                <w:rFonts w:cs="Arial"/>
                <w:sz w:val="18"/>
                <w:szCs w:val="18"/>
                <w:lang w:val="mn-MN"/>
              </w:rPr>
              <w:t>72%</w:t>
            </w:r>
          </w:p>
        </w:tc>
        <w:tc>
          <w:tcPr>
            <w:tcW w:w="830" w:type="dxa"/>
            <w:tcBorders>
              <w:top w:val="nil"/>
              <w:left w:val="nil"/>
              <w:bottom w:val="single" w:sz="4" w:space="0" w:color="auto"/>
              <w:right w:val="single" w:sz="4" w:space="0" w:color="000000" w:themeColor="text1"/>
            </w:tcBorders>
            <w:shd w:val="clear" w:color="auto" w:fill="DEEAF6" w:themeFill="accent1" w:themeFillTint="33"/>
            <w:noWrap/>
            <w:tcMar>
              <w:top w:w="15" w:type="dxa"/>
              <w:left w:w="15" w:type="dxa"/>
              <w:bottom w:w="0" w:type="dxa"/>
              <w:right w:w="15" w:type="dxa"/>
            </w:tcMar>
            <w:vAlign w:val="center"/>
            <w:hideMark/>
          </w:tcPr>
          <w:p w14:paraId="17336E06" w14:textId="77777777" w:rsidR="00535ACF" w:rsidRPr="004A482D" w:rsidRDefault="00535ACF" w:rsidP="00535ACF">
            <w:pPr>
              <w:jc w:val="right"/>
              <w:rPr>
                <w:rFonts w:cs="Arial"/>
                <w:sz w:val="18"/>
                <w:szCs w:val="18"/>
                <w:lang w:val="mn-MN"/>
              </w:rPr>
            </w:pPr>
            <w:r w:rsidRPr="004A482D">
              <w:rPr>
                <w:rFonts w:cs="Arial"/>
                <w:sz w:val="18"/>
                <w:szCs w:val="18"/>
                <w:lang w:val="mn-MN"/>
              </w:rPr>
              <w:t>79%</w:t>
            </w:r>
          </w:p>
        </w:tc>
      </w:tr>
      <w:tr w:rsidR="00E420B9" w:rsidRPr="004A482D" w14:paraId="1114AF25" w14:textId="77777777" w:rsidTr="00E420B9">
        <w:trPr>
          <w:gridAfter w:val="1"/>
          <w:wAfter w:w="6" w:type="dxa"/>
          <w:trHeight w:val="18"/>
        </w:trPr>
        <w:tc>
          <w:tcPr>
            <w:tcW w:w="0" w:type="auto"/>
            <w:vMerge/>
            <w:tcBorders>
              <w:top w:val="nil"/>
              <w:left w:val="single" w:sz="4" w:space="0" w:color="auto"/>
              <w:bottom w:val="single" w:sz="4" w:space="0" w:color="000000"/>
              <w:right w:val="single" w:sz="4" w:space="0" w:color="000000" w:themeColor="text1"/>
            </w:tcBorders>
            <w:shd w:val="clear" w:color="auto" w:fill="auto"/>
            <w:vAlign w:val="center"/>
            <w:hideMark/>
          </w:tcPr>
          <w:p w14:paraId="3555925A" w14:textId="77777777" w:rsidR="00535ACF" w:rsidRPr="004A482D" w:rsidRDefault="00535ACF">
            <w:pPr>
              <w:rPr>
                <w:rFonts w:cs="Arial"/>
                <w:b/>
                <w:bCs/>
                <w:sz w:val="18"/>
                <w:szCs w:val="18"/>
                <w:lang w:val="mn-MN"/>
              </w:rPr>
            </w:pPr>
          </w:p>
        </w:tc>
        <w:tc>
          <w:tcPr>
            <w:tcW w:w="1645" w:type="dxa"/>
            <w:tcBorders>
              <w:top w:val="single" w:sz="4" w:space="0" w:color="auto"/>
              <w:left w:val="single" w:sz="4" w:space="0" w:color="000000" w:themeColor="text1"/>
              <w:bottom w:val="single" w:sz="4" w:space="0" w:color="auto"/>
              <w:right w:val="single" w:sz="4" w:space="0" w:color="000000"/>
            </w:tcBorders>
            <w:shd w:val="clear" w:color="auto" w:fill="auto"/>
            <w:tcMar>
              <w:top w:w="15" w:type="dxa"/>
              <w:left w:w="15" w:type="dxa"/>
              <w:bottom w:w="0" w:type="dxa"/>
              <w:right w:w="15" w:type="dxa"/>
            </w:tcMar>
            <w:vAlign w:val="center"/>
            <w:hideMark/>
          </w:tcPr>
          <w:p w14:paraId="2EDC4E54" w14:textId="77777777" w:rsidR="00535ACF" w:rsidRPr="004A482D" w:rsidRDefault="00535ACF">
            <w:pPr>
              <w:jc w:val="left"/>
              <w:rPr>
                <w:rFonts w:cs="Arial"/>
                <w:b/>
                <w:bCs/>
                <w:color w:val="000000"/>
                <w:sz w:val="18"/>
                <w:szCs w:val="18"/>
                <w:lang w:val="mn-MN"/>
              </w:rPr>
            </w:pPr>
            <w:r w:rsidRPr="004A482D">
              <w:rPr>
                <w:rFonts w:cs="Arial"/>
                <w:b/>
                <w:bCs/>
                <w:color w:val="000000"/>
                <w:sz w:val="18"/>
                <w:szCs w:val="18"/>
                <w:lang w:val="mn-MN"/>
              </w:rPr>
              <w:t xml:space="preserve"> Засаглал </w:t>
            </w:r>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B5B8DE" w14:textId="77777777" w:rsidR="00535ACF" w:rsidRPr="004A482D" w:rsidRDefault="00535ACF" w:rsidP="00535ACF">
            <w:pPr>
              <w:jc w:val="center"/>
              <w:rPr>
                <w:rFonts w:cs="Arial"/>
                <w:sz w:val="18"/>
                <w:szCs w:val="18"/>
                <w:lang w:val="mn-MN"/>
              </w:rPr>
            </w:pPr>
            <w:r w:rsidRPr="004A482D">
              <w:rPr>
                <w:rFonts w:cs="Arial"/>
                <w:sz w:val="18"/>
                <w:szCs w:val="18"/>
                <w:lang w:val="mn-MN"/>
              </w:rPr>
              <w:t>8</w:t>
            </w:r>
          </w:p>
        </w:tc>
        <w:tc>
          <w:tcPr>
            <w:tcW w:w="11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A81FA02" w14:textId="24C26604" w:rsidR="00535ACF" w:rsidRPr="004A482D" w:rsidRDefault="00535ACF" w:rsidP="00535ACF">
            <w:pPr>
              <w:jc w:val="right"/>
              <w:rPr>
                <w:rFonts w:cs="Arial"/>
                <w:sz w:val="18"/>
                <w:szCs w:val="18"/>
                <w:lang w:val="mn-MN"/>
              </w:rPr>
            </w:pPr>
            <w:r w:rsidRPr="004A482D">
              <w:rPr>
                <w:rFonts w:cs="Arial"/>
                <w:sz w:val="18"/>
                <w:szCs w:val="18"/>
                <w:lang w:val="mn-MN"/>
              </w:rPr>
              <w:t>501,356</w:t>
            </w:r>
          </w:p>
        </w:tc>
        <w:tc>
          <w:tcPr>
            <w:tcW w:w="14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610501" w14:textId="671FECE5" w:rsidR="00535ACF" w:rsidRPr="004A482D" w:rsidRDefault="00535ACF" w:rsidP="00535ACF">
            <w:pPr>
              <w:jc w:val="right"/>
              <w:rPr>
                <w:rFonts w:cs="Arial"/>
                <w:sz w:val="18"/>
                <w:szCs w:val="18"/>
                <w:lang w:val="mn-MN"/>
              </w:rPr>
            </w:pPr>
            <w:r w:rsidRPr="004A482D">
              <w:rPr>
                <w:rFonts w:cs="Arial"/>
                <w:sz w:val="18"/>
                <w:szCs w:val="18"/>
                <w:lang w:val="mn-MN"/>
              </w:rPr>
              <w:t>183,623</w:t>
            </w:r>
          </w:p>
        </w:tc>
        <w:tc>
          <w:tcPr>
            <w:tcW w:w="12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009CEE0" w14:textId="1B0F765D" w:rsidR="00535ACF" w:rsidRPr="004A482D" w:rsidRDefault="00535ACF" w:rsidP="00535ACF">
            <w:pPr>
              <w:jc w:val="right"/>
              <w:rPr>
                <w:rFonts w:cs="Arial"/>
                <w:sz w:val="18"/>
                <w:szCs w:val="18"/>
                <w:lang w:val="mn-MN"/>
              </w:rPr>
            </w:pPr>
            <w:r w:rsidRPr="004A482D">
              <w:rPr>
                <w:rFonts w:cs="Arial"/>
                <w:sz w:val="18"/>
                <w:szCs w:val="18"/>
                <w:lang w:val="mn-MN"/>
              </w:rPr>
              <w:t>301,573</w:t>
            </w:r>
          </w:p>
        </w:tc>
        <w:tc>
          <w:tcPr>
            <w:tcW w:w="12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526D92" w14:textId="1B74164C" w:rsidR="00535ACF" w:rsidRPr="004A482D" w:rsidRDefault="00535ACF" w:rsidP="00535ACF">
            <w:pPr>
              <w:jc w:val="right"/>
              <w:rPr>
                <w:rFonts w:cs="Arial"/>
                <w:sz w:val="18"/>
                <w:szCs w:val="18"/>
                <w:lang w:val="mn-MN"/>
              </w:rPr>
            </w:pPr>
            <w:r w:rsidRPr="004A482D">
              <w:rPr>
                <w:rFonts w:cs="Arial"/>
                <w:sz w:val="18"/>
                <w:szCs w:val="18"/>
                <w:lang w:val="mn-MN"/>
              </w:rPr>
              <w:t>80,528</w:t>
            </w:r>
          </w:p>
        </w:tc>
        <w:tc>
          <w:tcPr>
            <w:tcW w:w="11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42602A" w14:textId="36D3AE2B" w:rsidR="00535ACF" w:rsidRPr="004A482D" w:rsidRDefault="00535ACF" w:rsidP="00535ACF">
            <w:pPr>
              <w:jc w:val="right"/>
              <w:rPr>
                <w:rFonts w:cs="Arial"/>
                <w:sz w:val="18"/>
                <w:szCs w:val="18"/>
                <w:lang w:val="mn-MN"/>
              </w:rPr>
            </w:pPr>
            <w:r w:rsidRPr="004A482D">
              <w:rPr>
                <w:rFonts w:cs="Arial"/>
                <w:sz w:val="18"/>
                <w:szCs w:val="18"/>
                <w:lang w:val="mn-MN"/>
              </w:rPr>
              <w:t>100,140</w:t>
            </w:r>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701B34" w14:textId="723A5111" w:rsidR="00535ACF" w:rsidRPr="004A482D" w:rsidRDefault="00535ACF" w:rsidP="00535ACF">
            <w:pPr>
              <w:jc w:val="right"/>
              <w:rPr>
                <w:rFonts w:cs="Arial"/>
                <w:sz w:val="18"/>
                <w:szCs w:val="18"/>
                <w:lang w:val="mn-MN"/>
              </w:rPr>
            </w:pPr>
            <w:r w:rsidRPr="004A482D">
              <w:rPr>
                <w:rFonts w:cs="Arial"/>
                <w:sz w:val="18"/>
                <w:szCs w:val="18"/>
                <w:lang w:val="mn-MN"/>
              </w:rPr>
              <w:t>99,188</w:t>
            </w:r>
          </w:p>
        </w:tc>
        <w:tc>
          <w:tcPr>
            <w:tcW w:w="11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D05B9A" w14:textId="6696843B" w:rsidR="00535ACF" w:rsidRPr="004A482D" w:rsidRDefault="00535ACF" w:rsidP="00535ACF">
            <w:pPr>
              <w:jc w:val="right"/>
              <w:rPr>
                <w:rFonts w:cs="Arial"/>
                <w:sz w:val="18"/>
                <w:szCs w:val="18"/>
                <w:lang w:val="mn-MN"/>
              </w:rPr>
            </w:pPr>
            <w:r w:rsidRPr="004A482D">
              <w:rPr>
                <w:rFonts w:cs="Arial"/>
                <w:sz w:val="18"/>
                <w:szCs w:val="18"/>
                <w:lang w:val="mn-MN"/>
              </w:rPr>
              <w:t>21,716</w:t>
            </w:r>
          </w:p>
        </w:tc>
        <w:tc>
          <w:tcPr>
            <w:tcW w:w="10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057083F" w14:textId="5524BA77" w:rsidR="00535ACF" w:rsidRPr="004A482D" w:rsidRDefault="00535ACF" w:rsidP="00535ACF">
            <w:pPr>
              <w:jc w:val="right"/>
              <w:rPr>
                <w:rFonts w:cs="Arial"/>
                <w:sz w:val="18"/>
                <w:szCs w:val="18"/>
                <w:lang w:val="mn-MN"/>
              </w:rPr>
            </w:pPr>
            <w:r w:rsidRPr="004A482D">
              <w:rPr>
                <w:rFonts w:cs="Arial"/>
                <w:sz w:val="18"/>
                <w:szCs w:val="18"/>
                <w:lang w:val="mn-MN"/>
              </w:rPr>
              <w:t>16,160</w:t>
            </w:r>
          </w:p>
        </w:tc>
        <w:tc>
          <w:tcPr>
            <w:tcW w:w="7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E448E7" w14:textId="77777777" w:rsidR="00535ACF" w:rsidRPr="004A482D" w:rsidRDefault="00535ACF" w:rsidP="00535ACF">
            <w:pPr>
              <w:jc w:val="right"/>
              <w:rPr>
                <w:rFonts w:cs="Arial"/>
                <w:sz w:val="18"/>
                <w:szCs w:val="18"/>
                <w:lang w:val="mn-MN"/>
              </w:rPr>
            </w:pPr>
            <w:r w:rsidRPr="004A482D">
              <w:rPr>
                <w:rFonts w:cs="Arial"/>
                <w:sz w:val="18"/>
                <w:szCs w:val="18"/>
                <w:lang w:val="mn-MN"/>
              </w:rPr>
              <w:t>1%</w:t>
            </w:r>
          </w:p>
        </w:tc>
        <w:tc>
          <w:tcPr>
            <w:tcW w:w="8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CDB50A" w14:textId="77777777" w:rsidR="00535ACF" w:rsidRPr="004A482D" w:rsidRDefault="00535ACF" w:rsidP="00535ACF">
            <w:pPr>
              <w:jc w:val="right"/>
              <w:rPr>
                <w:rFonts w:cs="Arial"/>
                <w:sz w:val="18"/>
                <w:szCs w:val="18"/>
                <w:lang w:val="mn-MN"/>
              </w:rPr>
            </w:pPr>
            <w:r w:rsidRPr="004A482D">
              <w:rPr>
                <w:rFonts w:cs="Arial"/>
                <w:sz w:val="18"/>
                <w:szCs w:val="18"/>
                <w:lang w:val="mn-MN"/>
              </w:rPr>
              <w:t>60%</w:t>
            </w:r>
          </w:p>
        </w:tc>
        <w:tc>
          <w:tcPr>
            <w:tcW w:w="830" w:type="dxa"/>
            <w:tcBorders>
              <w:top w:val="nil"/>
              <w:left w:val="nil"/>
              <w:bottom w:val="single" w:sz="4" w:space="0" w:color="auto"/>
              <w:right w:val="single" w:sz="4" w:space="0" w:color="000000" w:themeColor="text1"/>
            </w:tcBorders>
            <w:shd w:val="clear" w:color="auto" w:fill="auto"/>
            <w:noWrap/>
            <w:tcMar>
              <w:top w:w="15" w:type="dxa"/>
              <w:left w:w="15" w:type="dxa"/>
              <w:bottom w:w="0" w:type="dxa"/>
              <w:right w:w="15" w:type="dxa"/>
            </w:tcMar>
            <w:vAlign w:val="center"/>
            <w:hideMark/>
          </w:tcPr>
          <w:p w14:paraId="3BA7026C" w14:textId="77777777" w:rsidR="00535ACF" w:rsidRPr="004A482D" w:rsidRDefault="00535ACF" w:rsidP="00535ACF">
            <w:pPr>
              <w:jc w:val="right"/>
              <w:rPr>
                <w:rFonts w:cs="Arial"/>
                <w:sz w:val="18"/>
                <w:szCs w:val="18"/>
                <w:lang w:val="mn-MN"/>
              </w:rPr>
            </w:pPr>
            <w:r w:rsidRPr="004A482D">
              <w:rPr>
                <w:rFonts w:cs="Arial"/>
                <w:sz w:val="18"/>
                <w:szCs w:val="18"/>
                <w:lang w:val="mn-MN"/>
              </w:rPr>
              <w:t>1%</w:t>
            </w:r>
          </w:p>
        </w:tc>
      </w:tr>
      <w:tr w:rsidR="00E420B9" w:rsidRPr="004A482D" w14:paraId="275FB80C" w14:textId="77777777" w:rsidTr="00E420B9">
        <w:trPr>
          <w:gridAfter w:val="1"/>
          <w:wAfter w:w="6" w:type="dxa"/>
          <w:trHeight w:val="18"/>
        </w:trPr>
        <w:tc>
          <w:tcPr>
            <w:tcW w:w="0" w:type="auto"/>
            <w:vMerge/>
            <w:tcBorders>
              <w:top w:val="nil"/>
              <w:left w:val="single" w:sz="4" w:space="0" w:color="auto"/>
              <w:bottom w:val="single" w:sz="4" w:space="0" w:color="000000"/>
              <w:right w:val="single" w:sz="4" w:space="0" w:color="000000" w:themeColor="text1"/>
            </w:tcBorders>
            <w:shd w:val="clear" w:color="auto" w:fill="auto"/>
            <w:vAlign w:val="center"/>
            <w:hideMark/>
          </w:tcPr>
          <w:p w14:paraId="618FE3F9" w14:textId="77777777" w:rsidR="00535ACF" w:rsidRPr="004A482D" w:rsidRDefault="00535ACF">
            <w:pPr>
              <w:rPr>
                <w:rFonts w:cs="Arial"/>
                <w:b/>
                <w:bCs/>
                <w:sz w:val="18"/>
                <w:szCs w:val="18"/>
                <w:lang w:val="mn-MN"/>
              </w:rPr>
            </w:pPr>
          </w:p>
        </w:tc>
        <w:tc>
          <w:tcPr>
            <w:tcW w:w="1645" w:type="dxa"/>
            <w:tcBorders>
              <w:top w:val="single" w:sz="4" w:space="0" w:color="auto"/>
              <w:left w:val="single" w:sz="4" w:space="0" w:color="000000" w:themeColor="text1"/>
              <w:bottom w:val="single" w:sz="4" w:space="0" w:color="auto"/>
              <w:right w:val="single" w:sz="4" w:space="0" w:color="000000"/>
            </w:tcBorders>
            <w:shd w:val="clear" w:color="auto" w:fill="DEEAF6" w:themeFill="accent1" w:themeFillTint="33"/>
            <w:tcMar>
              <w:top w:w="15" w:type="dxa"/>
              <w:left w:w="15" w:type="dxa"/>
              <w:bottom w:w="0" w:type="dxa"/>
              <w:right w:w="15" w:type="dxa"/>
            </w:tcMar>
            <w:vAlign w:val="center"/>
            <w:hideMark/>
          </w:tcPr>
          <w:p w14:paraId="6829B6E0" w14:textId="77777777" w:rsidR="00535ACF" w:rsidRPr="004A482D" w:rsidRDefault="00535ACF">
            <w:pPr>
              <w:jc w:val="left"/>
              <w:rPr>
                <w:rFonts w:cs="Arial"/>
                <w:b/>
                <w:bCs/>
                <w:color w:val="000000"/>
                <w:sz w:val="18"/>
                <w:szCs w:val="18"/>
                <w:lang w:val="mn-MN"/>
              </w:rPr>
            </w:pPr>
            <w:r w:rsidRPr="004A482D">
              <w:rPr>
                <w:rFonts w:cs="Arial"/>
                <w:b/>
                <w:bCs/>
                <w:color w:val="000000"/>
                <w:sz w:val="18"/>
                <w:szCs w:val="18"/>
                <w:lang w:val="mn-MN"/>
              </w:rPr>
              <w:t xml:space="preserve"> Ногоон хөгжил </w:t>
            </w:r>
          </w:p>
        </w:tc>
        <w:tc>
          <w:tcPr>
            <w:tcW w:w="108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23598D0A" w14:textId="77777777" w:rsidR="00535ACF" w:rsidRPr="004A482D" w:rsidRDefault="00535ACF" w:rsidP="00535ACF">
            <w:pPr>
              <w:jc w:val="center"/>
              <w:rPr>
                <w:rFonts w:cs="Arial"/>
                <w:sz w:val="18"/>
                <w:szCs w:val="18"/>
                <w:lang w:val="mn-MN"/>
              </w:rPr>
            </w:pPr>
            <w:r w:rsidRPr="004A482D">
              <w:rPr>
                <w:rFonts w:cs="Arial"/>
                <w:sz w:val="18"/>
                <w:szCs w:val="18"/>
                <w:lang w:val="mn-MN"/>
              </w:rPr>
              <w:t>5</w:t>
            </w:r>
          </w:p>
        </w:tc>
        <w:tc>
          <w:tcPr>
            <w:tcW w:w="117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D846E0F" w14:textId="448750F9" w:rsidR="00535ACF" w:rsidRPr="004A482D" w:rsidRDefault="00535ACF" w:rsidP="00535ACF">
            <w:pPr>
              <w:jc w:val="right"/>
              <w:rPr>
                <w:rFonts w:cs="Arial"/>
                <w:sz w:val="18"/>
                <w:szCs w:val="18"/>
                <w:lang w:val="mn-MN"/>
              </w:rPr>
            </w:pPr>
            <w:r w:rsidRPr="004A482D">
              <w:rPr>
                <w:rFonts w:cs="Arial"/>
                <w:sz w:val="18"/>
                <w:szCs w:val="18"/>
                <w:lang w:val="mn-MN"/>
              </w:rPr>
              <w:t>526,634</w:t>
            </w:r>
          </w:p>
        </w:tc>
        <w:tc>
          <w:tcPr>
            <w:tcW w:w="144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1C7EFC7C" w14:textId="52684C74" w:rsidR="00535ACF" w:rsidRPr="004A482D" w:rsidRDefault="00535ACF" w:rsidP="00535ACF">
            <w:pPr>
              <w:jc w:val="right"/>
              <w:rPr>
                <w:rFonts w:cs="Arial"/>
                <w:sz w:val="18"/>
                <w:szCs w:val="18"/>
                <w:lang w:val="mn-MN"/>
              </w:rPr>
            </w:pPr>
            <w:r w:rsidRPr="004A482D">
              <w:rPr>
                <w:rFonts w:cs="Arial"/>
                <w:sz w:val="18"/>
                <w:szCs w:val="18"/>
                <w:lang w:val="mn-MN"/>
              </w:rPr>
              <w:t>27,276</w:t>
            </w:r>
          </w:p>
        </w:tc>
        <w:tc>
          <w:tcPr>
            <w:tcW w:w="126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EA8DC04" w14:textId="5B9336F9" w:rsidR="00535ACF" w:rsidRPr="004A482D" w:rsidRDefault="00535ACF" w:rsidP="00535ACF">
            <w:pPr>
              <w:jc w:val="right"/>
              <w:rPr>
                <w:rFonts w:cs="Arial"/>
                <w:sz w:val="18"/>
                <w:szCs w:val="18"/>
                <w:lang w:val="mn-MN"/>
              </w:rPr>
            </w:pPr>
            <w:r w:rsidRPr="004A482D">
              <w:rPr>
                <w:rFonts w:cs="Arial"/>
                <w:sz w:val="18"/>
                <w:szCs w:val="18"/>
                <w:lang w:val="mn-MN"/>
              </w:rPr>
              <w:t>499,359</w:t>
            </w:r>
          </w:p>
        </w:tc>
        <w:tc>
          <w:tcPr>
            <w:tcW w:w="126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F0D5D6B" w14:textId="4FC1491B" w:rsidR="00535ACF" w:rsidRPr="004A482D" w:rsidRDefault="00535ACF" w:rsidP="00535ACF">
            <w:pPr>
              <w:jc w:val="right"/>
              <w:rPr>
                <w:rFonts w:cs="Arial"/>
                <w:sz w:val="18"/>
                <w:szCs w:val="18"/>
                <w:lang w:val="mn-MN"/>
              </w:rPr>
            </w:pPr>
            <w:r w:rsidRPr="004A482D">
              <w:rPr>
                <w:rFonts w:cs="Arial"/>
                <w:sz w:val="18"/>
                <w:szCs w:val="18"/>
                <w:lang w:val="mn-MN"/>
              </w:rPr>
              <w:t>47,208</w:t>
            </w:r>
          </w:p>
        </w:tc>
        <w:tc>
          <w:tcPr>
            <w:tcW w:w="117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7EC5B526" w14:textId="3C4164B7" w:rsidR="00535ACF" w:rsidRPr="004A482D" w:rsidRDefault="00535ACF" w:rsidP="00535ACF">
            <w:pPr>
              <w:jc w:val="right"/>
              <w:rPr>
                <w:rFonts w:cs="Arial"/>
                <w:sz w:val="18"/>
                <w:szCs w:val="18"/>
                <w:lang w:val="mn-MN"/>
              </w:rPr>
            </w:pPr>
            <w:r w:rsidRPr="004A482D">
              <w:rPr>
                <w:rFonts w:cs="Arial"/>
                <w:sz w:val="18"/>
                <w:szCs w:val="18"/>
                <w:lang w:val="mn-MN"/>
              </w:rPr>
              <w:t>93,237</w:t>
            </w:r>
          </w:p>
        </w:tc>
        <w:tc>
          <w:tcPr>
            <w:tcW w:w="108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1C36680" w14:textId="2715F8C5" w:rsidR="00535ACF" w:rsidRPr="004A482D" w:rsidRDefault="00535ACF" w:rsidP="00535ACF">
            <w:pPr>
              <w:jc w:val="right"/>
              <w:rPr>
                <w:rFonts w:cs="Arial"/>
                <w:sz w:val="18"/>
                <w:szCs w:val="18"/>
                <w:lang w:val="mn-MN"/>
              </w:rPr>
            </w:pPr>
            <w:r w:rsidRPr="004A482D">
              <w:rPr>
                <w:rFonts w:cs="Arial"/>
                <w:sz w:val="18"/>
                <w:szCs w:val="18"/>
                <w:lang w:val="mn-MN"/>
              </w:rPr>
              <w:t>109,074</w:t>
            </w:r>
          </w:p>
        </w:tc>
        <w:tc>
          <w:tcPr>
            <w:tcW w:w="117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03FDAFF" w14:textId="32CD6FA5" w:rsidR="00535ACF" w:rsidRPr="004A482D" w:rsidRDefault="00535ACF" w:rsidP="00535ACF">
            <w:pPr>
              <w:jc w:val="right"/>
              <w:rPr>
                <w:rFonts w:cs="Arial"/>
                <w:sz w:val="18"/>
                <w:szCs w:val="18"/>
                <w:lang w:val="mn-MN"/>
              </w:rPr>
            </w:pPr>
            <w:r w:rsidRPr="004A482D">
              <w:rPr>
                <w:rFonts w:cs="Arial"/>
                <w:sz w:val="18"/>
                <w:szCs w:val="18"/>
                <w:lang w:val="mn-MN"/>
              </w:rPr>
              <w:t>249,840</w:t>
            </w:r>
          </w:p>
        </w:tc>
        <w:tc>
          <w:tcPr>
            <w:tcW w:w="1093"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6CC13FB4" w14:textId="6A91DBF2" w:rsidR="00535ACF" w:rsidRPr="004A482D" w:rsidRDefault="00535ACF" w:rsidP="00535ACF">
            <w:pPr>
              <w:jc w:val="right"/>
              <w:rPr>
                <w:rFonts w:cs="Arial"/>
                <w:sz w:val="18"/>
                <w:szCs w:val="18"/>
                <w:lang w:val="mn-MN"/>
              </w:rPr>
            </w:pPr>
            <w:r w:rsidRPr="004A482D">
              <w:rPr>
                <w:rFonts w:cs="Arial"/>
                <w:sz w:val="18"/>
                <w:szCs w:val="18"/>
                <w:lang w:val="mn-MN"/>
              </w:rPr>
              <w:t>-</w:t>
            </w:r>
          </w:p>
        </w:tc>
        <w:tc>
          <w:tcPr>
            <w:tcW w:w="76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CB5CFC8" w14:textId="77777777" w:rsidR="00535ACF" w:rsidRPr="004A482D" w:rsidRDefault="00535ACF" w:rsidP="00535ACF">
            <w:pPr>
              <w:jc w:val="right"/>
              <w:rPr>
                <w:rFonts w:cs="Arial"/>
                <w:sz w:val="18"/>
                <w:szCs w:val="18"/>
                <w:lang w:val="mn-MN"/>
              </w:rPr>
            </w:pPr>
            <w:r w:rsidRPr="004A482D">
              <w:rPr>
                <w:rFonts w:cs="Arial"/>
                <w:sz w:val="18"/>
                <w:szCs w:val="18"/>
                <w:lang w:val="mn-MN"/>
              </w:rPr>
              <w:t>1%</w:t>
            </w:r>
          </w:p>
        </w:tc>
        <w:tc>
          <w:tcPr>
            <w:tcW w:w="813"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75F0FB01" w14:textId="77777777" w:rsidR="00535ACF" w:rsidRPr="004A482D" w:rsidRDefault="00535ACF" w:rsidP="00535ACF">
            <w:pPr>
              <w:jc w:val="right"/>
              <w:rPr>
                <w:rFonts w:cs="Arial"/>
                <w:sz w:val="18"/>
                <w:szCs w:val="18"/>
                <w:lang w:val="mn-MN"/>
              </w:rPr>
            </w:pPr>
            <w:r w:rsidRPr="004A482D">
              <w:rPr>
                <w:rFonts w:cs="Arial"/>
                <w:sz w:val="18"/>
                <w:szCs w:val="18"/>
                <w:lang w:val="mn-MN"/>
              </w:rPr>
              <w:t>95%</w:t>
            </w:r>
          </w:p>
        </w:tc>
        <w:tc>
          <w:tcPr>
            <w:tcW w:w="830" w:type="dxa"/>
            <w:tcBorders>
              <w:top w:val="nil"/>
              <w:left w:val="nil"/>
              <w:bottom w:val="single" w:sz="4" w:space="0" w:color="auto"/>
              <w:right w:val="single" w:sz="4" w:space="0" w:color="000000" w:themeColor="text1"/>
            </w:tcBorders>
            <w:shd w:val="clear" w:color="auto" w:fill="DEEAF6" w:themeFill="accent1" w:themeFillTint="33"/>
            <w:noWrap/>
            <w:tcMar>
              <w:top w:w="15" w:type="dxa"/>
              <w:left w:w="15" w:type="dxa"/>
              <w:bottom w:w="0" w:type="dxa"/>
              <w:right w:w="15" w:type="dxa"/>
            </w:tcMar>
            <w:vAlign w:val="center"/>
            <w:hideMark/>
          </w:tcPr>
          <w:p w14:paraId="38DA3CEA" w14:textId="77777777" w:rsidR="00535ACF" w:rsidRPr="004A482D" w:rsidRDefault="00535ACF" w:rsidP="00535ACF">
            <w:pPr>
              <w:jc w:val="right"/>
              <w:rPr>
                <w:rFonts w:cs="Arial"/>
                <w:sz w:val="18"/>
                <w:szCs w:val="18"/>
                <w:lang w:val="mn-MN"/>
              </w:rPr>
            </w:pPr>
            <w:r w:rsidRPr="004A482D">
              <w:rPr>
                <w:rFonts w:cs="Arial"/>
                <w:sz w:val="18"/>
                <w:szCs w:val="18"/>
                <w:lang w:val="mn-MN"/>
              </w:rPr>
              <w:t>2%</w:t>
            </w:r>
          </w:p>
        </w:tc>
      </w:tr>
      <w:tr w:rsidR="00E420B9" w:rsidRPr="004A482D" w14:paraId="1F2F97E7" w14:textId="77777777" w:rsidTr="00E420B9">
        <w:trPr>
          <w:gridAfter w:val="1"/>
          <w:wAfter w:w="6" w:type="dxa"/>
          <w:trHeight w:val="176"/>
        </w:trPr>
        <w:tc>
          <w:tcPr>
            <w:tcW w:w="0" w:type="auto"/>
            <w:vMerge/>
            <w:tcBorders>
              <w:top w:val="nil"/>
              <w:left w:val="single" w:sz="4" w:space="0" w:color="auto"/>
              <w:bottom w:val="single" w:sz="4" w:space="0" w:color="000000"/>
              <w:right w:val="single" w:sz="4" w:space="0" w:color="000000" w:themeColor="text1"/>
            </w:tcBorders>
            <w:shd w:val="clear" w:color="auto" w:fill="auto"/>
            <w:vAlign w:val="center"/>
            <w:hideMark/>
          </w:tcPr>
          <w:p w14:paraId="1E247270" w14:textId="77777777" w:rsidR="00535ACF" w:rsidRPr="004A482D" w:rsidRDefault="00535ACF">
            <w:pPr>
              <w:rPr>
                <w:rFonts w:cs="Arial"/>
                <w:b/>
                <w:bCs/>
                <w:sz w:val="18"/>
                <w:szCs w:val="18"/>
                <w:lang w:val="mn-MN"/>
              </w:rPr>
            </w:pPr>
          </w:p>
        </w:tc>
        <w:tc>
          <w:tcPr>
            <w:tcW w:w="1645" w:type="dxa"/>
            <w:tcBorders>
              <w:top w:val="single" w:sz="4" w:space="0" w:color="auto"/>
              <w:left w:val="single" w:sz="4" w:space="0" w:color="000000" w:themeColor="text1"/>
              <w:bottom w:val="single" w:sz="4" w:space="0" w:color="auto"/>
              <w:right w:val="single" w:sz="4" w:space="0" w:color="000000"/>
            </w:tcBorders>
            <w:shd w:val="clear" w:color="auto" w:fill="auto"/>
            <w:tcMar>
              <w:top w:w="15" w:type="dxa"/>
              <w:left w:w="15" w:type="dxa"/>
              <w:bottom w:w="0" w:type="dxa"/>
              <w:right w:w="15" w:type="dxa"/>
            </w:tcMar>
            <w:vAlign w:val="center"/>
            <w:hideMark/>
          </w:tcPr>
          <w:p w14:paraId="7746F080" w14:textId="77777777" w:rsidR="00535ACF" w:rsidRPr="004A482D" w:rsidRDefault="00535ACF">
            <w:pPr>
              <w:jc w:val="left"/>
              <w:rPr>
                <w:rFonts w:cs="Arial"/>
                <w:b/>
                <w:bCs/>
                <w:color w:val="000000"/>
                <w:sz w:val="18"/>
                <w:szCs w:val="18"/>
                <w:lang w:val="mn-MN"/>
              </w:rPr>
            </w:pPr>
            <w:r w:rsidRPr="004A482D">
              <w:rPr>
                <w:rFonts w:cs="Arial"/>
                <w:b/>
                <w:bCs/>
                <w:color w:val="000000"/>
                <w:sz w:val="18"/>
                <w:szCs w:val="18"/>
                <w:lang w:val="mn-MN"/>
              </w:rPr>
              <w:t xml:space="preserve"> Амар тайван, аюулгүй нийгэм </w:t>
            </w:r>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855914" w14:textId="77777777" w:rsidR="00535ACF" w:rsidRPr="004A482D" w:rsidRDefault="00535ACF" w:rsidP="00535ACF">
            <w:pPr>
              <w:jc w:val="center"/>
              <w:rPr>
                <w:rFonts w:cs="Arial"/>
                <w:sz w:val="18"/>
                <w:szCs w:val="18"/>
                <w:lang w:val="mn-MN"/>
              </w:rPr>
            </w:pPr>
            <w:r w:rsidRPr="004A482D">
              <w:rPr>
                <w:rFonts w:cs="Arial"/>
                <w:sz w:val="18"/>
                <w:szCs w:val="18"/>
                <w:lang w:val="mn-MN"/>
              </w:rPr>
              <w:t>3</w:t>
            </w:r>
          </w:p>
        </w:tc>
        <w:tc>
          <w:tcPr>
            <w:tcW w:w="11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B75AC3" w14:textId="0C3D37D5" w:rsidR="00535ACF" w:rsidRPr="004A482D" w:rsidRDefault="00535ACF" w:rsidP="00535ACF">
            <w:pPr>
              <w:jc w:val="right"/>
              <w:rPr>
                <w:rFonts w:cs="Arial"/>
                <w:sz w:val="18"/>
                <w:szCs w:val="18"/>
                <w:lang w:val="mn-MN"/>
              </w:rPr>
            </w:pPr>
            <w:r w:rsidRPr="004A482D">
              <w:rPr>
                <w:rFonts w:cs="Arial"/>
                <w:sz w:val="18"/>
                <w:szCs w:val="18"/>
                <w:lang w:val="mn-MN"/>
              </w:rPr>
              <w:t>279,683</w:t>
            </w:r>
          </w:p>
        </w:tc>
        <w:tc>
          <w:tcPr>
            <w:tcW w:w="14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221C67B" w14:textId="71AD2AC7" w:rsidR="00535ACF" w:rsidRPr="004A482D" w:rsidRDefault="00535ACF" w:rsidP="00535ACF">
            <w:pPr>
              <w:jc w:val="right"/>
              <w:rPr>
                <w:rFonts w:cs="Arial"/>
                <w:sz w:val="18"/>
                <w:szCs w:val="18"/>
                <w:lang w:val="mn-MN"/>
              </w:rPr>
            </w:pPr>
            <w:r w:rsidRPr="004A482D">
              <w:rPr>
                <w:rFonts w:cs="Arial"/>
                <w:sz w:val="18"/>
                <w:szCs w:val="18"/>
                <w:lang w:val="mn-MN"/>
              </w:rPr>
              <w:t>121,744</w:t>
            </w:r>
          </w:p>
        </w:tc>
        <w:tc>
          <w:tcPr>
            <w:tcW w:w="12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4C815C7" w14:textId="42C3EA0A" w:rsidR="00535ACF" w:rsidRPr="004A482D" w:rsidRDefault="00535ACF" w:rsidP="00535ACF">
            <w:pPr>
              <w:jc w:val="right"/>
              <w:rPr>
                <w:rFonts w:cs="Arial"/>
                <w:sz w:val="18"/>
                <w:szCs w:val="18"/>
                <w:lang w:val="mn-MN"/>
              </w:rPr>
            </w:pPr>
            <w:r w:rsidRPr="004A482D">
              <w:rPr>
                <w:rFonts w:cs="Arial"/>
                <w:sz w:val="18"/>
                <w:szCs w:val="18"/>
                <w:lang w:val="mn-MN"/>
              </w:rPr>
              <w:t>157,939</w:t>
            </w:r>
          </w:p>
        </w:tc>
        <w:tc>
          <w:tcPr>
            <w:tcW w:w="12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F85CDE" w14:textId="37A9D0E9" w:rsidR="00535ACF" w:rsidRPr="004A482D" w:rsidRDefault="00535ACF" w:rsidP="00535ACF">
            <w:pPr>
              <w:jc w:val="right"/>
              <w:rPr>
                <w:rFonts w:cs="Arial"/>
                <w:sz w:val="18"/>
                <w:szCs w:val="18"/>
                <w:lang w:val="mn-MN"/>
              </w:rPr>
            </w:pPr>
            <w:r w:rsidRPr="004A482D">
              <w:rPr>
                <w:rFonts w:cs="Arial"/>
                <w:sz w:val="18"/>
                <w:szCs w:val="18"/>
                <w:lang w:val="mn-MN"/>
              </w:rPr>
              <w:t>46,314</w:t>
            </w:r>
          </w:p>
        </w:tc>
        <w:tc>
          <w:tcPr>
            <w:tcW w:w="11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0F9EDE" w14:textId="5708589D" w:rsidR="00535ACF" w:rsidRPr="004A482D" w:rsidRDefault="00535ACF" w:rsidP="00535ACF">
            <w:pPr>
              <w:jc w:val="right"/>
              <w:rPr>
                <w:rFonts w:cs="Arial"/>
                <w:sz w:val="18"/>
                <w:szCs w:val="18"/>
                <w:lang w:val="mn-MN"/>
              </w:rPr>
            </w:pPr>
            <w:r w:rsidRPr="004A482D">
              <w:rPr>
                <w:rFonts w:cs="Arial"/>
                <w:sz w:val="18"/>
                <w:szCs w:val="18"/>
                <w:lang w:val="mn-MN"/>
              </w:rPr>
              <w:t>34,241</w:t>
            </w:r>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4E8BFB" w14:textId="03DF9E6A" w:rsidR="00535ACF" w:rsidRPr="004A482D" w:rsidRDefault="00535ACF" w:rsidP="00535ACF">
            <w:pPr>
              <w:jc w:val="right"/>
              <w:rPr>
                <w:rFonts w:cs="Arial"/>
                <w:sz w:val="18"/>
                <w:szCs w:val="18"/>
                <w:lang w:val="mn-MN"/>
              </w:rPr>
            </w:pPr>
            <w:r w:rsidRPr="004A482D">
              <w:rPr>
                <w:rFonts w:cs="Arial"/>
                <w:sz w:val="18"/>
                <w:szCs w:val="18"/>
                <w:lang w:val="mn-MN"/>
              </w:rPr>
              <w:t>66,701</w:t>
            </w:r>
          </w:p>
        </w:tc>
        <w:tc>
          <w:tcPr>
            <w:tcW w:w="11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5CF427" w14:textId="35A9D2B4" w:rsidR="00535ACF" w:rsidRPr="004A482D" w:rsidRDefault="00535ACF" w:rsidP="00535ACF">
            <w:pPr>
              <w:jc w:val="right"/>
              <w:rPr>
                <w:rFonts w:cs="Arial"/>
                <w:sz w:val="18"/>
                <w:szCs w:val="18"/>
                <w:lang w:val="mn-MN"/>
              </w:rPr>
            </w:pPr>
            <w:r w:rsidRPr="004A482D">
              <w:rPr>
                <w:rFonts w:cs="Arial"/>
                <w:sz w:val="18"/>
                <w:szCs w:val="18"/>
                <w:lang w:val="mn-MN"/>
              </w:rPr>
              <w:t>10,683</w:t>
            </w:r>
          </w:p>
        </w:tc>
        <w:tc>
          <w:tcPr>
            <w:tcW w:w="10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0F3916" w14:textId="125BF0D1" w:rsidR="00535ACF" w:rsidRPr="004A482D" w:rsidRDefault="00535ACF" w:rsidP="00535ACF">
            <w:pPr>
              <w:jc w:val="right"/>
              <w:rPr>
                <w:rFonts w:cs="Arial"/>
                <w:sz w:val="18"/>
                <w:szCs w:val="18"/>
                <w:lang w:val="mn-MN"/>
              </w:rPr>
            </w:pPr>
            <w:r w:rsidRPr="004A482D">
              <w:rPr>
                <w:rFonts w:cs="Arial"/>
                <w:sz w:val="18"/>
                <w:szCs w:val="18"/>
                <w:lang w:val="mn-MN"/>
              </w:rPr>
              <w:t>-</w:t>
            </w:r>
          </w:p>
        </w:tc>
        <w:tc>
          <w:tcPr>
            <w:tcW w:w="7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0DCE52" w14:textId="77777777" w:rsidR="00535ACF" w:rsidRPr="004A482D" w:rsidRDefault="00535ACF" w:rsidP="00535ACF">
            <w:pPr>
              <w:jc w:val="right"/>
              <w:rPr>
                <w:rFonts w:cs="Arial"/>
                <w:sz w:val="18"/>
                <w:szCs w:val="18"/>
                <w:lang w:val="mn-MN"/>
              </w:rPr>
            </w:pPr>
            <w:r w:rsidRPr="004A482D">
              <w:rPr>
                <w:rFonts w:cs="Arial"/>
                <w:sz w:val="18"/>
                <w:szCs w:val="18"/>
                <w:lang w:val="mn-MN"/>
              </w:rPr>
              <w:t>1%</w:t>
            </w:r>
          </w:p>
        </w:tc>
        <w:tc>
          <w:tcPr>
            <w:tcW w:w="8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7B0E4A6" w14:textId="77777777" w:rsidR="00535ACF" w:rsidRPr="004A482D" w:rsidRDefault="00535ACF" w:rsidP="00535ACF">
            <w:pPr>
              <w:jc w:val="right"/>
              <w:rPr>
                <w:rFonts w:cs="Arial"/>
                <w:sz w:val="18"/>
                <w:szCs w:val="18"/>
                <w:lang w:val="mn-MN"/>
              </w:rPr>
            </w:pPr>
            <w:r w:rsidRPr="004A482D">
              <w:rPr>
                <w:rFonts w:cs="Arial"/>
                <w:sz w:val="18"/>
                <w:szCs w:val="18"/>
                <w:lang w:val="mn-MN"/>
              </w:rPr>
              <w:t>56%</w:t>
            </w:r>
          </w:p>
        </w:tc>
        <w:tc>
          <w:tcPr>
            <w:tcW w:w="830" w:type="dxa"/>
            <w:tcBorders>
              <w:top w:val="nil"/>
              <w:left w:val="nil"/>
              <w:bottom w:val="single" w:sz="4" w:space="0" w:color="auto"/>
              <w:right w:val="single" w:sz="4" w:space="0" w:color="000000" w:themeColor="text1"/>
            </w:tcBorders>
            <w:shd w:val="clear" w:color="auto" w:fill="auto"/>
            <w:noWrap/>
            <w:tcMar>
              <w:top w:w="15" w:type="dxa"/>
              <w:left w:w="15" w:type="dxa"/>
              <w:bottom w:w="0" w:type="dxa"/>
              <w:right w:w="15" w:type="dxa"/>
            </w:tcMar>
            <w:vAlign w:val="center"/>
            <w:hideMark/>
          </w:tcPr>
          <w:p w14:paraId="38408B5F" w14:textId="77777777" w:rsidR="00535ACF" w:rsidRPr="004A482D" w:rsidRDefault="00535ACF" w:rsidP="00535ACF">
            <w:pPr>
              <w:jc w:val="right"/>
              <w:rPr>
                <w:rFonts w:cs="Arial"/>
                <w:sz w:val="18"/>
                <w:szCs w:val="18"/>
                <w:lang w:val="mn-MN"/>
              </w:rPr>
            </w:pPr>
            <w:r w:rsidRPr="004A482D">
              <w:rPr>
                <w:rFonts w:cs="Arial"/>
                <w:sz w:val="18"/>
                <w:szCs w:val="18"/>
                <w:lang w:val="mn-MN"/>
              </w:rPr>
              <w:t>0%</w:t>
            </w:r>
          </w:p>
        </w:tc>
      </w:tr>
      <w:tr w:rsidR="00E420B9" w:rsidRPr="004A482D" w14:paraId="6FBDDB27" w14:textId="77777777" w:rsidTr="00E420B9">
        <w:trPr>
          <w:gridAfter w:val="1"/>
          <w:wAfter w:w="6" w:type="dxa"/>
          <w:trHeight w:val="176"/>
        </w:trPr>
        <w:tc>
          <w:tcPr>
            <w:tcW w:w="0" w:type="auto"/>
            <w:vMerge/>
            <w:tcBorders>
              <w:top w:val="nil"/>
              <w:left w:val="single" w:sz="4" w:space="0" w:color="auto"/>
              <w:bottom w:val="single" w:sz="4" w:space="0" w:color="000000"/>
              <w:right w:val="single" w:sz="4" w:space="0" w:color="000000" w:themeColor="text1"/>
            </w:tcBorders>
            <w:shd w:val="clear" w:color="auto" w:fill="auto"/>
            <w:vAlign w:val="center"/>
            <w:hideMark/>
          </w:tcPr>
          <w:p w14:paraId="7FE32AF7" w14:textId="77777777" w:rsidR="00535ACF" w:rsidRPr="004A482D" w:rsidRDefault="00535ACF">
            <w:pPr>
              <w:rPr>
                <w:rFonts w:cs="Arial"/>
                <w:b/>
                <w:bCs/>
                <w:sz w:val="18"/>
                <w:szCs w:val="18"/>
                <w:lang w:val="mn-MN"/>
              </w:rPr>
            </w:pPr>
          </w:p>
        </w:tc>
        <w:tc>
          <w:tcPr>
            <w:tcW w:w="1645" w:type="dxa"/>
            <w:tcBorders>
              <w:top w:val="single" w:sz="4" w:space="0" w:color="auto"/>
              <w:left w:val="single" w:sz="4" w:space="0" w:color="000000" w:themeColor="text1"/>
              <w:bottom w:val="single" w:sz="4" w:space="0" w:color="auto"/>
              <w:right w:val="single" w:sz="4" w:space="0" w:color="000000"/>
            </w:tcBorders>
            <w:shd w:val="clear" w:color="auto" w:fill="DEEAF6" w:themeFill="accent1" w:themeFillTint="33"/>
            <w:tcMar>
              <w:top w:w="15" w:type="dxa"/>
              <w:left w:w="15" w:type="dxa"/>
              <w:bottom w:w="0" w:type="dxa"/>
              <w:right w:w="15" w:type="dxa"/>
            </w:tcMar>
            <w:vAlign w:val="center"/>
            <w:hideMark/>
          </w:tcPr>
          <w:p w14:paraId="48F452D2" w14:textId="77777777" w:rsidR="00535ACF" w:rsidRPr="004A482D" w:rsidRDefault="00535ACF">
            <w:pPr>
              <w:jc w:val="left"/>
              <w:rPr>
                <w:rFonts w:cs="Arial"/>
                <w:b/>
                <w:bCs/>
                <w:color w:val="000000"/>
                <w:sz w:val="18"/>
                <w:szCs w:val="18"/>
                <w:lang w:val="mn-MN"/>
              </w:rPr>
            </w:pPr>
            <w:r w:rsidRPr="004A482D">
              <w:rPr>
                <w:rFonts w:cs="Arial"/>
                <w:b/>
                <w:bCs/>
                <w:color w:val="000000"/>
                <w:sz w:val="18"/>
                <w:szCs w:val="18"/>
                <w:lang w:val="mn-MN"/>
              </w:rPr>
              <w:t xml:space="preserve"> Бүс, орон нутгийн хөгжил </w:t>
            </w:r>
          </w:p>
        </w:tc>
        <w:tc>
          <w:tcPr>
            <w:tcW w:w="108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601A1D53" w14:textId="77777777" w:rsidR="00535ACF" w:rsidRPr="004A482D" w:rsidRDefault="00535ACF" w:rsidP="00535ACF">
            <w:pPr>
              <w:jc w:val="center"/>
              <w:rPr>
                <w:rFonts w:cs="Arial"/>
                <w:sz w:val="18"/>
                <w:szCs w:val="18"/>
                <w:lang w:val="mn-MN"/>
              </w:rPr>
            </w:pPr>
            <w:r w:rsidRPr="004A482D">
              <w:rPr>
                <w:rFonts w:cs="Arial"/>
                <w:sz w:val="18"/>
                <w:szCs w:val="18"/>
                <w:lang w:val="mn-MN"/>
              </w:rPr>
              <w:t>15</w:t>
            </w:r>
          </w:p>
        </w:tc>
        <w:tc>
          <w:tcPr>
            <w:tcW w:w="117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64E3ED97" w14:textId="5CB907C7" w:rsidR="00535ACF" w:rsidRPr="004A482D" w:rsidRDefault="00535ACF" w:rsidP="00535ACF">
            <w:pPr>
              <w:jc w:val="right"/>
              <w:rPr>
                <w:rFonts w:cs="Arial"/>
                <w:sz w:val="18"/>
                <w:szCs w:val="18"/>
                <w:lang w:val="mn-MN"/>
              </w:rPr>
            </w:pPr>
            <w:r w:rsidRPr="004A482D">
              <w:rPr>
                <w:rFonts w:cs="Arial"/>
                <w:sz w:val="18"/>
                <w:szCs w:val="18"/>
                <w:lang w:val="mn-MN"/>
              </w:rPr>
              <w:t>1,485,611</w:t>
            </w:r>
          </w:p>
        </w:tc>
        <w:tc>
          <w:tcPr>
            <w:tcW w:w="144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171E9E0A" w14:textId="73ADB56E" w:rsidR="00535ACF" w:rsidRPr="004A482D" w:rsidRDefault="00535ACF" w:rsidP="00535ACF">
            <w:pPr>
              <w:jc w:val="right"/>
              <w:rPr>
                <w:rFonts w:cs="Arial"/>
                <w:sz w:val="18"/>
                <w:szCs w:val="18"/>
                <w:lang w:val="mn-MN"/>
              </w:rPr>
            </w:pPr>
            <w:r w:rsidRPr="004A482D">
              <w:rPr>
                <w:rFonts w:cs="Arial"/>
                <w:sz w:val="18"/>
                <w:szCs w:val="18"/>
                <w:lang w:val="mn-MN"/>
              </w:rPr>
              <w:t>413,206</w:t>
            </w:r>
          </w:p>
        </w:tc>
        <w:tc>
          <w:tcPr>
            <w:tcW w:w="126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CA1937E" w14:textId="6F1629F4" w:rsidR="00535ACF" w:rsidRPr="004A482D" w:rsidRDefault="00535ACF" w:rsidP="00535ACF">
            <w:pPr>
              <w:jc w:val="right"/>
              <w:rPr>
                <w:rFonts w:cs="Arial"/>
                <w:sz w:val="18"/>
                <w:szCs w:val="18"/>
                <w:lang w:val="mn-MN"/>
              </w:rPr>
            </w:pPr>
            <w:r w:rsidRPr="004A482D">
              <w:rPr>
                <w:rFonts w:cs="Arial"/>
                <w:sz w:val="18"/>
                <w:szCs w:val="18"/>
                <w:lang w:val="mn-MN"/>
              </w:rPr>
              <w:t>957,826</w:t>
            </w:r>
          </w:p>
        </w:tc>
        <w:tc>
          <w:tcPr>
            <w:tcW w:w="126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2DA4028B" w14:textId="036A8EF2" w:rsidR="00535ACF" w:rsidRPr="004A482D" w:rsidRDefault="00535ACF" w:rsidP="00535ACF">
            <w:pPr>
              <w:jc w:val="right"/>
              <w:rPr>
                <w:rFonts w:cs="Arial"/>
                <w:sz w:val="18"/>
                <w:szCs w:val="18"/>
                <w:lang w:val="mn-MN"/>
              </w:rPr>
            </w:pPr>
            <w:r w:rsidRPr="004A482D">
              <w:rPr>
                <w:rFonts w:cs="Arial"/>
                <w:sz w:val="18"/>
                <w:szCs w:val="18"/>
                <w:lang w:val="mn-MN"/>
              </w:rPr>
              <w:t>259,931</w:t>
            </w:r>
          </w:p>
        </w:tc>
        <w:tc>
          <w:tcPr>
            <w:tcW w:w="117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8026A10" w14:textId="0CFD9C45" w:rsidR="00535ACF" w:rsidRPr="004A482D" w:rsidRDefault="00535ACF" w:rsidP="00535ACF">
            <w:pPr>
              <w:jc w:val="right"/>
              <w:rPr>
                <w:rFonts w:cs="Arial"/>
                <w:sz w:val="18"/>
                <w:szCs w:val="18"/>
                <w:lang w:val="mn-MN"/>
              </w:rPr>
            </w:pPr>
            <w:r w:rsidRPr="004A482D">
              <w:rPr>
                <w:rFonts w:cs="Arial"/>
                <w:sz w:val="18"/>
                <w:szCs w:val="18"/>
                <w:lang w:val="mn-MN"/>
              </w:rPr>
              <w:t>296,979</w:t>
            </w:r>
          </w:p>
        </w:tc>
        <w:tc>
          <w:tcPr>
            <w:tcW w:w="108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FAB99F0" w14:textId="31B21F62" w:rsidR="00535ACF" w:rsidRPr="004A482D" w:rsidRDefault="00535ACF" w:rsidP="00535ACF">
            <w:pPr>
              <w:jc w:val="right"/>
              <w:rPr>
                <w:rFonts w:cs="Arial"/>
                <w:sz w:val="18"/>
                <w:szCs w:val="18"/>
                <w:lang w:val="mn-MN"/>
              </w:rPr>
            </w:pPr>
            <w:r w:rsidRPr="004A482D">
              <w:rPr>
                <w:rFonts w:cs="Arial"/>
                <w:sz w:val="18"/>
                <w:szCs w:val="18"/>
                <w:lang w:val="mn-MN"/>
              </w:rPr>
              <w:t>186,212</w:t>
            </w:r>
          </w:p>
        </w:tc>
        <w:tc>
          <w:tcPr>
            <w:tcW w:w="117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53D79E2" w14:textId="3148DBB0" w:rsidR="00535ACF" w:rsidRPr="004A482D" w:rsidRDefault="00535ACF" w:rsidP="00535ACF">
            <w:pPr>
              <w:jc w:val="right"/>
              <w:rPr>
                <w:rFonts w:cs="Arial"/>
                <w:sz w:val="18"/>
                <w:szCs w:val="18"/>
                <w:lang w:val="mn-MN"/>
              </w:rPr>
            </w:pPr>
            <w:r w:rsidRPr="004A482D">
              <w:rPr>
                <w:rFonts w:cs="Arial"/>
                <w:sz w:val="18"/>
                <w:szCs w:val="18"/>
                <w:lang w:val="mn-MN"/>
              </w:rPr>
              <w:t>214,704</w:t>
            </w:r>
          </w:p>
        </w:tc>
        <w:tc>
          <w:tcPr>
            <w:tcW w:w="1093"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279A9F2" w14:textId="2C81036E" w:rsidR="00535ACF" w:rsidRPr="004A482D" w:rsidRDefault="00535ACF" w:rsidP="00535ACF">
            <w:pPr>
              <w:jc w:val="right"/>
              <w:rPr>
                <w:rFonts w:cs="Arial"/>
                <w:sz w:val="18"/>
                <w:szCs w:val="18"/>
                <w:lang w:val="mn-MN"/>
              </w:rPr>
            </w:pPr>
            <w:r w:rsidRPr="004A482D">
              <w:rPr>
                <w:rFonts w:cs="Arial"/>
                <w:sz w:val="18"/>
                <w:szCs w:val="18"/>
                <w:lang w:val="mn-MN"/>
              </w:rPr>
              <w:t>114,579</w:t>
            </w:r>
          </w:p>
        </w:tc>
        <w:tc>
          <w:tcPr>
            <w:tcW w:w="76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0797066" w14:textId="77777777" w:rsidR="00535ACF" w:rsidRPr="004A482D" w:rsidRDefault="00535ACF" w:rsidP="00535ACF">
            <w:pPr>
              <w:jc w:val="right"/>
              <w:rPr>
                <w:rFonts w:cs="Arial"/>
                <w:sz w:val="18"/>
                <w:szCs w:val="18"/>
                <w:lang w:val="mn-MN"/>
              </w:rPr>
            </w:pPr>
            <w:r w:rsidRPr="004A482D">
              <w:rPr>
                <w:rFonts w:cs="Arial"/>
                <w:sz w:val="18"/>
                <w:szCs w:val="18"/>
                <w:lang w:val="mn-MN"/>
              </w:rPr>
              <w:t>3%</w:t>
            </w:r>
          </w:p>
        </w:tc>
        <w:tc>
          <w:tcPr>
            <w:tcW w:w="813"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DD9B778" w14:textId="77777777" w:rsidR="00535ACF" w:rsidRPr="004A482D" w:rsidRDefault="00535ACF" w:rsidP="00535ACF">
            <w:pPr>
              <w:jc w:val="right"/>
              <w:rPr>
                <w:rFonts w:cs="Arial"/>
                <w:sz w:val="18"/>
                <w:szCs w:val="18"/>
                <w:lang w:val="mn-MN"/>
              </w:rPr>
            </w:pPr>
            <w:r w:rsidRPr="004A482D">
              <w:rPr>
                <w:rFonts w:cs="Arial"/>
                <w:sz w:val="18"/>
                <w:szCs w:val="18"/>
                <w:lang w:val="mn-MN"/>
              </w:rPr>
              <w:t>64%</w:t>
            </w:r>
          </w:p>
        </w:tc>
        <w:tc>
          <w:tcPr>
            <w:tcW w:w="830" w:type="dxa"/>
            <w:tcBorders>
              <w:top w:val="nil"/>
              <w:left w:val="nil"/>
              <w:bottom w:val="single" w:sz="4" w:space="0" w:color="auto"/>
              <w:right w:val="single" w:sz="4" w:space="0" w:color="000000" w:themeColor="text1"/>
            </w:tcBorders>
            <w:shd w:val="clear" w:color="auto" w:fill="DEEAF6" w:themeFill="accent1" w:themeFillTint="33"/>
            <w:noWrap/>
            <w:tcMar>
              <w:top w:w="15" w:type="dxa"/>
              <w:left w:w="15" w:type="dxa"/>
              <w:bottom w:w="0" w:type="dxa"/>
              <w:right w:w="15" w:type="dxa"/>
            </w:tcMar>
            <w:vAlign w:val="center"/>
            <w:hideMark/>
          </w:tcPr>
          <w:p w14:paraId="34605C33" w14:textId="77777777" w:rsidR="00535ACF" w:rsidRPr="004A482D" w:rsidRDefault="00535ACF" w:rsidP="00535ACF">
            <w:pPr>
              <w:jc w:val="right"/>
              <w:rPr>
                <w:rFonts w:cs="Arial"/>
                <w:sz w:val="18"/>
                <w:szCs w:val="18"/>
                <w:lang w:val="mn-MN"/>
              </w:rPr>
            </w:pPr>
            <w:r w:rsidRPr="004A482D">
              <w:rPr>
                <w:rFonts w:cs="Arial"/>
                <w:sz w:val="18"/>
                <w:szCs w:val="18"/>
                <w:lang w:val="mn-MN"/>
              </w:rPr>
              <w:t>3%</w:t>
            </w:r>
          </w:p>
        </w:tc>
      </w:tr>
      <w:tr w:rsidR="00E420B9" w:rsidRPr="004A482D" w14:paraId="0273E070" w14:textId="77777777" w:rsidTr="00E420B9">
        <w:trPr>
          <w:gridAfter w:val="1"/>
          <w:wAfter w:w="6" w:type="dxa"/>
          <w:trHeight w:val="64"/>
        </w:trPr>
        <w:tc>
          <w:tcPr>
            <w:tcW w:w="0" w:type="auto"/>
            <w:vMerge/>
            <w:tcBorders>
              <w:top w:val="nil"/>
              <w:left w:val="single" w:sz="4" w:space="0" w:color="auto"/>
              <w:bottom w:val="single" w:sz="4" w:space="0" w:color="000000"/>
              <w:right w:val="single" w:sz="4" w:space="0" w:color="000000" w:themeColor="text1"/>
            </w:tcBorders>
            <w:shd w:val="clear" w:color="auto" w:fill="auto"/>
            <w:vAlign w:val="center"/>
            <w:hideMark/>
          </w:tcPr>
          <w:p w14:paraId="618D6412" w14:textId="77777777" w:rsidR="00535ACF" w:rsidRPr="004A482D" w:rsidRDefault="00535ACF">
            <w:pPr>
              <w:rPr>
                <w:rFonts w:cs="Arial"/>
                <w:b/>
                <w:bCs/>
                <w:sz w:val="18"/>
                <w:szCs w:val="18"/>
                <w:lang w:val="mn-MN"/>
              </w:rPr>
            </w:pPr>
          </w:p>
        </w:tc>
        <w:tc>
          <w:tcPr>
            <w:tcW w:w="1645" w:type="dxa"/>
            <w:tcBorders>
              <w:top w:val="single" w:sz="4" w:space="0" w:color="auto"/>
              <w:left w:val="single" w:sz="4" w:space="0" w:color="000000" w:themeColor="text1"/>
              <w:bottom w:val="single" w:sz="4" w:space="0" w:color="000000" w:themeColor="text1"/>
              <w:right w:val="single" w:sz="4" w:space="0" w:color="000000"/>
            </w:tcBorders>
            <w:shd w:val="clear" w:color="auto" w:fill="auto"/>
            <w:tcMar>
              <w:top w:w="15" w:type="dxa"/>
              <w:left w:w="15" w:type="dxa"/>
              <w:bottom w:w="0" w:type="dxa"/>
              <w:right w:w="15" w:type="dxa"/>
            </w:tcMar>
            <w:vAlign w:val="center"/>
            <w:hideMark/>
          </w:tcPr>
          <w:p w14:paraId="0844FEF4" w14:textId="77777777" w:rsidR="00535ACF" w:rsidRPr="004A482D" w:rsidRDefault="00535ACF">
            <w:pPr>
              <w:jc w:val="left"/>
              <w:rPr>
                <w:rFonts w:cs="Arial"/>
                <w:b/>
                <w:bCs/>
                <w:color w:val="000000"/>
                <w:sz w:val="18"/>
                <w:szCs w:val="18"/>
                <w:lang w:val="mn-MN"/>
              </w:rPr>
            </w:pPr>
            <w:r w:rsidRPr="004A482D">
              <w:rPr>
                <w:rFonts w:cs="Arial"/>
                <w:b/>
                <w:bCs/>
                <w:color w:val="000000"/>
                <w:sz w:val="18"/>
                <w:szCs w:val="18"/>
                <w:lang w:val="mn-MN"/>
              </w:rPr>
              <w:t xml:space="preserve"> Улаанбаатар ба дагуул хот </w:t>
            </w:r>
          </w:p>
        </w:tc>
        <w:tc>
          <w:tcPr>
            <w:tcW w:w="1080" w:type="dxa"/>
            <w:tcBorders>
              <w:top w:val="nil"/>
              <w:left w:val="nil"/>
              <w:bottom w:val="single" w:sz="4" w:space="0" w:color="000000" w:themeColor="text1"/>
              <w:right w:val="single" w:sz="4" w:space="0" w:color="auto"/>
            </w:tcBorders>
            <w:shd w:val="clear" w:color="auto" w:fill="auto"/>
            <w:noWrap/>
            <w:tcMar>
              <w:top w:w="15" w:type="dxa"/>
              <w:left w:w="15" w:type="dxa"/>
              <w:bottom w:w="0" w:type="dxa"/>
              <w:right w:w="15" w:type="dxa"/>
            </w:tcMar>
            <w:vAlign w:val="center"/>
            <w:hideMark/>
          </w:tcPr>
          <w:p w14:paraId="59F58625" w14:textId="77777777" w:rsidR="00535ACF" w:rsidRPr="004A482D" w:rsidRDefault="00535ACF" w:rsidP="00535ACF">
            <w:pPr>
              <w:jc w:val="center"/>
              <w:rPr>
                <w:rFonts w:cs="Arial"/>
                <w:sz w:val="18"/>
                <w:szCs w:val="18"/>
                <w:lang w:val="mn-MN"/>
              </w:rPr>
            </w:pPr>
            <w:r w:rsidRPr="004A482D">
              <w:rPr>
                <w:rFonts w:cs="Arial"/>
                <w:sz w:val="18"/>
                <w:szCs w:val="18"/>
                <w:lang w:val="mn-MN"/>
              </w:rPr>
              <w:t>9</w:t>
            </w:r>
          </w:p>
        </w:tc>
        <w:tc>
          <w:tcPr>
            <w:tcW w:w="1170" w:type="dxa"/>
            <w:tcBorders>
              <w:top w:val="nil"/>
              <w:left w:val="nil"/>
              <w:bottom w:val="single" w:sz="4" w:space="0" w:color="000000" w:themeColor="text1"/>
              <w:right w:val="single" w:sz="4" w:space="0" w:color="auto"/>
            </w:tcBorders>
            <w:shd w:val="clear" w:color="auto" w:fill="auto"/>
            <w:noWrap/>
            <w:tcMar>
              <w:top w:w="15" w:type="dxa"/>
              <w:left w:w="15" w:type="dxa"/>
              <w:bottom w:w="0" w:type="dxa"/>
              <w:right w:w="15" w:type="dxa"/>
            </w:tcMar>
            <w:vAlign w:val="center"/>
            <w:hideMark/>
          </w:tcPr>
          <w:p w14:paraId="3B28196D" w14:textId="3C5E4CDF" w:rsidR="00535ACF" w:rsidRPr="004A482D" w:rsidRDefault="00535ACF" w:rsidP="00535ACF">
            <w:pPr>
              <w:jc w:val="right"/>
              <w:rPr>
                <w:rFonts w:cs="Arial"/>
                <w:sz w:val="18"/>
                <w:szCs w:val="18"/>
                <w:lang w:val="mn-MN"/>
              </w:rPr>
            </w:pPr>
            <w:r w:rsidRPr="004A482D">
              <w:rPr>
                <w:rFonts w:cs="Arial"/>
                <w:sz w:val="18"/>
                <w:szCs w:val="18"/>
                <w:lang w:val="mn-MN"/>
              </w:rPr>
              <w:t>1,865,219</w:t>
            </w:r>
          </w:p>
        </w:tc>
        <w:tc>
          <w:tcPr>
            <w:tcW w:w="1440" w:type="dxa"/>
            <w:tcBorders>
              <w:top w:val="nil"/>
              <w:left w:val="nil"/>
              <w:bottom w:val="single" w:sz="4" w:space="0" w:color="000000" w:themeColor="text1"/>
              <w:right w:val="single" w:sz="4" w:space="0" w:color="auto"/>
            </w:tcBorders>
            <w:shd w:val="clear" w:color="auto" w:fill="auto"/>
            <w:noWrap/>
            <w:tcMar>
              <w:top w:w="15" w:type="dxa"/>
              <w:left w:w="15" w:type="dxa"/>
              <w:bottom w:w="0" w:type="dxa"/>
              <w:right w:w="15" w:type="dxa"/>
            </w:tcMar>
            <w:vAlign w:val="center"/>
            <w:hideMark/>
          </w:tcPr>
          <w:p w14:paraId="0C64383A" w14:textId="0ECCF8CE" w:rsidR="00535ACF" w:rsidRPr="004A482D" w:rsidRDefault="00535ACF" w:rsidP="00535ACF">
            <w:pPr>
              <w:jc w:val="right"/>
              <w:rPr>
                <w:rFonts w:cs="Arial"/>
                <w:sz w:val="18"/>
                <w:szCs w:val="18"/>
                <w:lang w:val="mn-MN"/>
              </w:rPr>
            </w:pPr>
            <w:r w:rsidRPr="004A482D">
              <w:rPr>
                <w:rFonts w:cs="Arial"/>
                <w:sz w:val="18"/>
                <w:szCs w:val="18"/>
                <w:lang w:val="mn-MN"/>
              </w:rPr>
              <w:t>488,961</w:t>
            </w:r>
          </w:p>
        </w:tc>
        <w:tc>
          <w:tcPr>
            <w:tcW w:w="1260" w:type="dxa"/>
            <w:tcBorders>
              <w:top w:val="nil"/>
              <w:left w:val="nil"/>
              <w:bottom w:val="single" w:sz="4" w:space="0" w:color="000000" w:themeColor="text1"/>
              <w:right w:val="single" w:sz="4" w:space="0" w:color="auto"/>
            </w:tcBorders>
            <w:shd w:val="clear" w:color="auto" w:fill="auto"/>
            <w:noWrap/>
            <w:tcMar>
              <w:top w:w="15" w:type="dxa"/>
              <w:left w:w="15" w:type="dxa"/>
              <w:bottom w:w="0" w:type="dxa"/>
              <w:right w:w="15" w:type="dxa"/>
            </w:tcMar>
            <w:vAlign w:val="center"/>
            <w:hideMark/>
          </w:tcPr>
          <w:p w14:paraId="7BCDC370" w14:textId="6871B1A7" w:rsidR="00535ACF" w:rsidRPr="004A482D" w:rsidRDefault="00535ACF" w:rsidP="00535ACF">
            <w:pPr>
              <w:jc w:val="right"/>
              <w:rPr>
                <w:rFonts w:cs="Arial"/>
                <w:sz w:val="18"/>
                <w:szCs w:val="18"/>
                <w:lang w:val="mn-MN"/>
              </w:rPr>
            </w:pPr>
            <w:r w:rsidRPr="004A482D">
              <w:rPr>
                <w:rFonts w:cs="Arial"/>
                <w:sz w:val="18"/>
                <w:szCs w:val="18"/>
                <w:lang w:val="mn-MN"/>
              </w:rPr>
              <w:t>1,299,203</w:t>
            </w:r>
          </w:p>
        </w:tc>
        <w:tc>
          <w:tcPr>
            <w:tcW w:w="1260" w:type="dxa"/>
            <w:tcBorders>
              <w:top w:val="nil"/>
              <w:left w:val="nil"/>
              <w:bottom w:val="single" w:sz="4" w:space="0" w:color="000000" w:themeColor="text1"/>
              <w:right w:val="single" w:sz="4" w:space="0" w:color="auto"/>
            </w:tcBorders>
            <w:shd w:val="clear" w:color="auto" w:fill="auto"/>
            <w:noWrap/>
            <w:tcMar>
              <w:top w:w="15" w:type="dxa"/>
              <w:left w:w="15" w:type="dxa"/>
              <w:bottom w:w="0" w:type="dxa"/>
              <w:right w:w="15" w:type="dxa"/>
            </w:tcMar>
            <w:vAlign w:val="center"/>
            <w:hideMark/>
          </w:tcPr>
          <w:p w14:paraId="1FCF8CA3" w14:textId="1A74DEF9" w:rsidR="00535ACF" w:rsidRPr="004A482D" w:rsidRDefault="00535ACF" w:rsidP="00535ACF">
            <w:pPr>
              <w:jc w:val="right"/>
              <w:rPr>
                <w:rFonts w:cs="Arial"/>
                <w:sz w:val="18"/>
                <w:szCs w:val="18"/>
                <w:lang w:val="mn-MN"/>
              </w:rPr>
            </w:pPr>
            <w:r w:rsidRPr="004A482D">
              <w:rPr>
                <w:rFonts w:cs="Arial"/>
                <w:sz w:val="18"/>
                <w:szCs w:val="18"/>
                <w:lang w:val="mn-MN"/>
              </w:rPr>
              <w:t>314,958</w:t>
            </w:r>
          </w:p>
        </w:tc>
        <w:tc>
          <w:tcPr>
            <w:tcW w:w="1170" w:type="dxa"/>
            <w:tcBorders>
              <w:top w:val="nil"/>
              <w:left w:val="nil"/>
              <w:bottom w:val="single" w:sz="4" w:space="0" w:color="000000" w:themeColor="text1"/>
              <w:right w:val="single" w:sz="4" w:space="0" w:color="auto"/>
            </w:tcBorders>
            <w:shd w:val="clear" w:color="auto" w:fill="auto"/>
            <w:noWrap/>
            <w:tcMar>
              <w:top w:w="15" w:type="dxa"/>
              <w:left w:w="15" w:type="dxa"/>
              <w:bottom w:w="0" w:type="dxa"/>
              <w:right w:w="15" w:type="dxa"/>
            </w:tcMar>
            <w:vAlign w:val="center"/>
            <w:hideMark/>
          </w:tcPr>
          <w:p w14:paraId="785300E2" w14:textId="1C3BDC0C" w:rsidR="00535ACF" w:rsidRPr="004A482D" w:rsidRDefault="00535ACF" w:rsidP="00535ACF">
            <w:pPr>
              <w:jc w:val="right"/>
              <w:rPr>
                <w:rFonts w:cs="Arial"/>
                <w:sz w:val="18"/>
                <w:szCs w:val="18"/>
                <w:lang w:val="mn-MN"/>
              </w:rPr>
            </w:pPr>
            <w:r w:rsidRPr="004A482D">
              <w:rPr>
                <w:rFonts w:cs="Arial"/>
                <w:sz w:val="18"/>
                <w:szCs w:val="18"/>
                <w:lang w:val="mn-MN"/>
              </w:rPr>
              <w:t>527,760</w:t>
            </w:r>
          </w:p>
        </w:tc>
        <w:tc>
          <w:tcPr>
            <w:tcW w:w="1080" w:type="dxa"/>
            <w:tcBorders>
              <w:top w:val="nil"/>
              <w:left w:val="nil"/>
              <w:bottom w:val="single" w:sz="4" w:space="0" w:color="000000" w:themeColor="text1"/>
              <w:right w:val="single" w:sz="4" w:space="0" w:color="auto"/>
            </w:tcBorders>
            <w:shd w:val="clear" w:color="auto" w:fill="auto"/>
            <w:noWrap/>
            <w:tcMar>
              <w:top w:w="15" w:type="dxa"/>
              <w:left w:w="15" w:type="dxa"/>
              <w:bottom w:w="0" w:type="dxa"/>
              <w:right w:w="15" w:type="dxa"/>
            </w:tcMar>
            <w:vAlign w:val="center"/>
            <w:hideMark/>
          </w:tcPr>
          <w:p w14:paraId="2355DCBC" w14:textId="161B8967" w:rsidR="00535ACF" w:rsidRPr="004A482D" w:rsidRDefault="00535ACF" w:rsidP="00535ACF">
            <w:pPr>
              <w:jc w:val="right"/>
              <w:rPr>
                <w:rFonts w:cs="Arial"/>
                <w:sz w:val="18"/>
                <w:szCs w:val="18"/>
                <w:lang w:val="mn-MN"/>
              </w:rPr>
            </w:pPr>
            <w:r w:rsidRPr="004A482D">
              <w:rPr>
                <w:rFonts w:cs="Arial"/>
                <w:sz w:val="18"/>
                <w:szCs w:val="18"/>
                <w:lang w:val="mn-MN"/>
              </w:rPr>
              <w:t>238,723</w:t>
            </w:r>
          </w:p>
        </w:tc>
        <w:tc>
          <w:tcPr>
            <w:tcW w:w="1170" w:type="dxa"/>
            <w:tcBorders>
              <w:top w:val="nil"/>
              <w:left w:val="nil"/>
              <w:bottom w:val="single" w:sz="4" w:space="0" w:color="000000" w:themeColor="text1"/>
              <w:right w:val="single" w:sz="4" w:space="0" w:color="auto"/>
            </w:tcBorders>
            <w:shd w:val="clear" w:color="auto" w:fill="auto"/>
            <w:noWrap/>
            <w:tcMar>
              <w:top w:w="15" w:type="dxa"/>
              <w:left w:w="15" w:type="dxa"/>
              <w:bottom w:w="0" w:type="dxa"/>
              <w:right w:w="15" w:type="dxa"/>
            </w:tcMar>
            <w:vAlign w:val="center"/>
            <w:hideMark/>
          </w:tcPr>
          <w:p w14:paraId="3001CAE0" w14:textId="07009BD6" w:rsidR="00535ACF" w:rsidRPr="004A482D" w:rsidRDefault="00535ACF" w:rsidP="00535ACF">
            <w:pPr>
              <w:jc w:val="right"/>
              <w:rPr>
                <w:rFonts w:cs="Arial"/>
                <w:sz w:val="18"/>
                <w:szCs w:val="18"/>
                <w:lang w:val="mn-MN"/>
              </w:rPr>
            </w:pPr>
            <w:r w:rsidRPr="004A482D">
              <w:rPr>
                <w:rFonts w:cs="Arial"/>
                <w:sz w:val="18"/>
                <w:szCs w:val="18"/>
                <w:lang w:val="mn-MN"/>
              </w:rPr>
              <w:t>217,762</w:t>
            </w:r>
          </w:p>
        </w:tc>
        <w:tc>
          <w:tcPr>
            <w:tcW w:w="1093" w:type="dxa"/>
            <w:tcBorders>
              <w:top w:val="nil"/>
              <w:left w:val="nil"/>
              <w:bottom w:val="single" w:sz="4" w:space="0" w:color="000000" w:themeColor="text1"/>
              <w:right w:val="single" w:sz="4" w:space="0" w:color="auto"/>
            </w:tcBorders>
            <w:shd w:val="clear" w:color="auto" w:fill="auto"/>
            <w:noWrap/>
            <w:tcMar>
              <w:top w:w="15" w:type="dxa"/>
              <w:left w:w="15" w:type="dxa"/>
              <w:bottom w:w="0" w:type="dxa"/>
              <w:right w:w="15" w:type="dxa"/>
            </w:tcMar>
            <w:vAlign w:val="center"/>
            <w:hideMark/>
          </w:tcPr>
          <w:p w14:paraId="4FD0BE27" w14:textId="3423D52D" w:rsidR="00535ACF" w:rsidRPr="004A482D" w:rsidRDefault="00535ACF" w:rsidP="00535ACF">
            <w:pPr>
              <w:jc w:val="right"/>
              <w:rPr>
                <w:rFonts w:cs="Arial"/>
                <w:sz w:val="18"/>
                <w:szCs w:val="18"/>
                <w:lang w:val="mn-MN"/>
              </w:rPr>
            </w:pPr>
            <w:r w:rsidRPr="004A482D">
              <w:rPr>
                <w:rFonts w:cs="Arial"/>
                <w:sz w:val="18"/>
                <w:szCs w:val="18"/>
                <w:lang w:val="mn-MN"/>
              </w:rPr>
              <w:t>77,055</w:t>
            </w:r>
          </w:p>
        </w:tc>
        <w:tc>
          <w:tcPr>
            <w:tcW w:w="760" w:type="dxa"/>
            <w:tcBorders>
              <w:top w:val="nil"/>
              <w:left w:val="nil"/>
              <w:bottom w:val="single" w:sz="4" w:space="0" w:color="000000" w:themeColor="text1"/>
              <w:right w:val="single" w:sz="4" w:space="0" w:color="auto"/>
            </w:tcBorders>
            <w:shd w:val="clear" w:color="auto" w:fill="auto"/>
            <w:noWrap/>
            <w:tcMar>
              <w:top w:w="15" w:type="dxa"/>
              <w:left w:w="15" w:type="dxa"/>
              <w:bottom w:w="0" w:type="dxa"/>
              <w:right w:w="15" w:type="dxa"/>
            </w:tcMar>
            <w:vAlign w:val="center"/>
            <w:hideMark/>
          </w:tcPr>
          <w:p w14:paraId="161BC2A6" w14:textId="77777777" w:rsidR="00535ACF" w:rsidRPr="004A482D" w:rsidRDefault="00535ACF" w:rsidP="00535ACF">
            <w:pPr>
              <w:jc w:val="right"/>
              <w:rPr>
                <w:rFonts w:cs="Arial"/>
                <w:sz w:val="18"/>
                <w:szCs w:val="18"/>
                <w:lang w:val="mn-MN"/>
              </w:rPr>
            </w:pPr>
            <w:r w:rsidRPr="004A482D">
              <w:rPr>
                <w:rFonts w:cs="Arial"/>
                <w:sz w:val="18"/>
                <w:szCs w:val="18"/>
                <w:lang w:val="mn-MN"/>
              </w:rPr>
              <w:t>4%</w:t>
            </w:r>
          </w:p>
        </w:tc>
        <w:tc>
          <w:tcPr>
            <w:tcW w:w="813" w:type="dxa"/>
            <w:tcBorders>
              <w:top w:val="nil"/>
              <w:left w:val="nil"/>
              <w:bottom w:val="single" w:sz="4" w:space="0" w:color="000000" w:themeColor="text1"/>
              <w:right w:val="single" w:sz="4" w:space="0" w:color="auto"/>
            </w:tcBorders>
            <w:shd w:val="clear" w:color="auto" w:fill="auto"/>
            <w:noWrap/>
            <w:tcMar>
              <w:top w:w="15" w:type="dxa"/>
              <w:left w:w="15" w:type="dxa"/>
              <w:bottom w:w="0" w:type="dxa"/>
              <w:right w:w="15" w:type="dxa"/>
            </w:tcMar>
            <w:vAlign w:val="center"/>
            <w:hideMark/>
          </w:tcPr>
          <w:p w14:paraId="42072409" w14:textId="77777777" w:rsidR="00535ACF" w:rsidRPr="004A482D" w:rsidRDefault="00535ACF" w:rsidP="00535ACF">
            <w:pPr>
              <w:jc w:val="right"/>
              <w:rPr>
                <w:rFonts w:cs="Arial"/>
                <w:sz w:val="18"/>
                <w:szCs w:val="18"/>
                <w:lang w:val="mn-MN"/>
              </w:rPr>
            </w:pPr>
            <w:r w:rsidRPr="004A482D">
              <w:rPr>
                <w:rFonts w:cs="Arial"/>
                <w:sz w:val="18"/>
                <w:szCs w:val="18"/>
                <w:lang w:val="mn-MN"/>
              </w:rPr>
              <w:t>70%</w:t>
            </w:r>
          </w:p>
        </w:tc>
        <w:tc>
          <w:tcPr>
            <w:tcW w:w="830" w:type="dxa"/>
            <w:tcBorders>
              <w:top w:val="nil"/>
              <w:left w:val="nil"/>
              <w:bottom w:val="single" w:sz="4" w:space="0" w:color="000000" w:themeColor="text1"/>
              <w:right w:val="single" w:sz="4" w:space="0" w:color="000000" w:themeColor="text1"/>
            </w:tcBorders>
            <w:shd w:val="clear" w:color="auto" w:fill="auto"/>
            <w:noWrap/>
            <w:tcMar>
              <w:top w:w="15" w:type="dxa"/>
              <w:left w:w="15" w:type="dxa"/>
              <w:bottom w:w="0" w:type="dxa"/>
              <w:right w:w="15" w:type="dxa"/>
            </w:tcMar>
            <w:vAlign w:val="center"/>
            <w:hideMark/>
          </w:tcPr>
          <w:p w14:paraId="26FE3CEC" w14:textId="77777777" w:rsidR="00535ACF" w:rsidRPr="004A482D" w:rsidRDefault="00535ACF" w:rsidP="00535ACF">
            <w:pPr>
              <w:jc w:val="right"/>
              <w:rPr>
                <w:rFonts w:cs="Arial"/>
                <w:sz w:val="18"/>
                <w:szCs w:val="18"/>
                <w:lang w:val="mn-MN"/>
              </w:rPr>
            </w:pPr>
            <w:r w:rsidRPr="004A482D">
              <w:rPr>
                <w:rFonts w:cs="Arial"/>
                <w:sz w:val="18"/>
                <w:szCs w:val="18"/>
                <w:lang w:val="mn-MN"/>
              </w:rPr>
              <w:t>4%</w:t>
            </w:r>
          </w:p>
        </w:tc>
      </w:tr>
    </w:tbl>
    <w:p w14:paraId="19C05E80" w14:textId="1E36BEA1" w:rsidR="00863681" w:rsidRPr="004A482D" w:rsidRDefault="00863681" w:rsidP="00535ACF">
      <w:pPr>
        <w:tabs>
          <w:tab w:val="left" w:pos="1842"/>
        </w:tabs>
        <w:rPr>
          <w:rFonts w:cs="Arial"/>
          <w:lang w:val="mn-MN"/>
        </w:rPr>
        <w:sectPr w:rsidR="00863681" w:rsidRPr="004A482D" w:rsidSect="00863681">
          <w:headerReference w:type="default" r:id="rId29"/>
          <w:footerReference w:type="default" r:id="rId30"/>
          <w:pgSz w:w="16834" w:h="11909" w:orient="landscape" w:code="9"/>
          <w:pgMar w:top="1701" w:right="851" w:bottom="1134" w:left="851" w:header="454" w:footer="251" w:gutter="0"/>
          <w:cols w:space="720"/>
          <w:docGrid w:linePitch="360"/>
        </w:sectPr>
      </w:pPr>
    </w:p>
    <w:p w14:paraId="03F611CC" w14:textId="132468CE" w:rsidR="00863681" w:rsidRPr="004A482D" w:rsidRDefault="00863681" w:rsidP="00863681">
      <w:pPr>
        <w:shd w:val="clear" w:color="auto" w:fill="FFFFFF"/>
        <w:spacing w:after="0" w:line="276" w:lineRule="auto"/>
        <w:ind w:firstLine="720"/>
        <w:rPr>
          <w:rFonts w:cs="Arial"/>
          <w:bCs/>
          <w:color w:val="000000" w:themeColor="text1"/>
          <w:lang w:val="mn-MN"/>
        </w:rPr>
      </w:pPr>
      <w:r w:rsidRPr="004A482D">
        <w:rPr>
          <w:rFonts w:cs="Arial"/>
          <w:b/>
          <w:bCs/>
          <w:color w:val="000000" w:themeColor="text1"/>
          <w:lang w:val="mn-MN"/>
        </w:rPr>
        <w:lastRenderedPageBreak/>
        <w:t>“Монгол Улсыг 2021-2025 онд хөгжүүлэх таван жилийн үндсэн чиглэл”</w:t>
      </w:r>
      <w:r w:rsidRPr="004A482D">
        <w:rPr>
          <w:rFonts w:cs="Arial"/>
          <w:bCs/>
          <w:color w:val="000000" w:themeColor="text1"/>
          <w:lang w:val="mn-MN"/>
        </w:rPr>
        <w:t>-ийн зорилгын бүлгээр авч үзвэл Үнд</w:t>
      </w:r>
      <w:r w:rsidR="00E420B9" w:rsidRPr="004A482D">
        <w:rPr>
          <w:rFonts w:cs="Arial"/>
          <w:bCs/>
          <w:color w:val="000000" w:themeColor="text1"/>
          <w:lang w:val="mn-MN"/>
        </w:rPr>
        <w:t>эсний нэгдмэл үнэт зүйл бүлэгт 2</w:t>
      </w:r>
      <w:r w:rsidRPr="004A482D">
        <w:rPr>
          <w:rFonts w:cs="Arial"/>
          <w:bCs/>
          <w:color w:val="000000" w:themeColor="text1"/>
          <w:lang w:val="mn-MN"/>
        </w:rPr>
        <w:t xml:space="preserve">,  Хүний хөгжил бүлэгт </w:t>
      </w:r>
      <w:r w:rsidR="00BC246D" w:rsidRPr="004A482D">
        <w:rPr>
          <w:rFonts w:cs="Arial"/>
          <w:bCs/>
          <w:color w:val="000000" w:themeColor="text1"/>
          <w:lang w:val="mn-MN"/>
        </w:rPr>
        <w:br/>
      </w:r>
      <w:r w:rsidR="00E420B9" w:rsidRPr="004A482D">
        <w:rPr>
          <w:rFonts w:cs="Arial"/>
          <w:bCs/>
          <w:color w:val="000000" w:themeColor="text1"/>
          <w:lang w:val="mn-MN"/>
        </w:rPr>
        <w:t>14</w:t>
      </w:r>
      <w:r w:rsidRPr="004A482D">
        <w:rPr>
          <w:rFonts w:cs="Arial"/>
          <w:bCs/>
          <w:color w:val="000000" w:themeColor="text1"/>
          <w:lang w:val="mn-MN"/>
        </w:rPr>
        <w:t>, Амьдралын ча</w:t>
      </w:r>
      <w:r w:rsidR="00E420B9" w:rsidRPr="004A482D">
        <w:rPr>
          <w:rFonts w:cs="Arial"/>
          <w:bCs/>
          <w:color w:val="000000" w:themeColor="text1"/>
          <w:lang w:val="mn-MN"/>
        </w:rPr>
        <w:t>нар ба дундаж давхарга бүлэгт 13, Эдийн засаг бүлэгт 56</w:t>
      </w:r>
      <w:r w:rsidRPr="004A482D">
        <w:rPr>
          <w:rFonts w:cs="Arial"/>
          <w:bCs/>
          <w:color w:val="000000" w:themeColor="text1"/>
          <w:lang w:val="mn-MN"/>
        </w:rPr>
        <w:t>, Засаглал бүлэгт 8, Ногоон хөгжил бүлэгт 5, Амар тайван, аюулгүй нийгэм бүлэгт 3, Бү</w:t>
      </w:r>
      <w:r w:rsidR="00E420B9" w:rsidRPr="004A482D">
        <w:rPr>
          <w:rFonts w:cs="Arial"/>
          <w:bCs/>
          <w:color w:val="000000" w:themeColor="text1"/>
          <w:lang w:val="mn-MN"/>
        </w:rPr>
        <w:t>с, орон нутгийн хөгжил бүлэгт 15</w:t>
      </w:r>
      <w:r w:rsidRPr="004A482D">
        <w:rPr>
          <w:rFonts w:cs="Arial"/>
          <w:bCs/>
          <w:color w:val="000000" w:themeColor="text1"/>
          <w:lang w:val="mn-MN"/>
        </w:rPr>
        <w:t>, Ул</w:t>
      </w:r>
      <w:r w:rsidR="00E420B9" w:rsidRPr="004A482D">
        <w:rPr>
          <w:rFonts w:cs="Arial"/>
          <w:bCs/>
          <w:color w:val="000000" w:themeColor="text1"/>
          <w:lang w:val="mn-MN"/>
        </w:rPr>
        <w:t>аанбаатар ба дагуул хот бүлэгт 9</w:t>
      </w:r>
      <w:r w:rsidRPr="004A482D">
        <w:rPr>
          <w:rFonts w:cs="Arial"/>
          <w:bCs/>
          <w:color w:val="000000" w:themeColor="text1"/>
          <w:lang w:val="mn-MN"/>
        </w:rPr>
        <w:t xml:space="preserve"> төсөл, арга хэмжээ хамаарч байна.</w:t>
      </w:r>
    </w:p>
    <w:tbl>
      <w:tblPr>
        <w:tblStyle w:val="TableGrid"/>
        <w:tblW w:w="0" w:type="auto"/>
        <w:tblLook w:val="04A0" w:firstRow="1" w:lastRow="0" w:firstColumn="1" w:lastColumn="0" w:noHBand="0" w:noVBand="1"/>
      </w:tblPr>
      <w:tblGrid>
        <w:gridCol w:w="9373"/>
      </w:tblGrid>
      <w:tr w:rsidR="00535ACF" w:rsidRPr="004A482D" w14:paraId="77A47A4B" w14:textId="77777777" w:rsidTr="00E420B9">
        <w:tc>
          <w:tcPr>
            <w:tcW w:w="9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8BEA33" w14:textId="4512B836" w:rsidR="00535ACF" w:rsidRPr="004A482D" w:rsidRDefault="00535ACF" w:rsidP="00E420B9">
            <w:pPr>
              <w:rPr>
                <w:rFonts w:cs="Arial"/>
                <w:bCs/>
                <w:lang w:val="mn-MN"/>
              </w:rPr>
            </w:pPr>
            <w:r w:rsidRPr="004A482D">
              <w:rPr>
                <w:rFonts w:cs="Arial"/>
                <w:bCs/>
                <w:noProof/>
              </w:rPr>
              <w:drawing>
                <wp:anchor distT="0" distB="0" distL="114300" distR="114300" simplePos="0" relativeHeight="251675648" behindDoc="0" locked="0" layoutInCell="1" allowOverlap="1" wp14:anchorId="54A82ABD" wp14:editId="1FAA15FB">
                  <wp:simplePos x="0" y="0"/>
                  <wp:positionH relativeFrom="margin">
                    <wp:posOffset>-7235</wp:posOffset>
                  </wp:positionH>
                  <wp:positionV relativeFrom="margin">
                    <wp:posOffset>74951</wp:posOffset>
                  </wp:positionV>
                  <wp:extent cx="5852160" cy="2377440"/>
                  <wp:effectExtent l="0" t="0" r="0" b="3810"/>
                  <wp:wrapSquare wrapText="bothSides"/>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tc>
      </w:tr>
      <w:tr w:rsidR="00535ACF" w:rsidRPr="004A482D" w14:paraId="709D3B9B" w14:textId="77777777" w:rsidTr="00E420B9">
        <w:tc>
          <w:tcPr>
            <w:tcW w:w="9363" w:type="dxa"/>
            <w:tcBorders>
              <w:top w:val="single" w:sz="4" w:space="0" w:color="000000" w:themeColor="text1"/>
              <w:left w:val="nil"/>
              <w:bottom w:val="nil"/>
              <w:right w:val="nil"/>
            </w:tcBorders>
          </w:tcPr>
          <w:p w14:paraId="7BF4924B" w14:textId="2DF09A10" w:rsidR="00535ACF" w:rsidRPr="004A482D" w:rsidRDefault="00535ACF" w:rsidP="00E420B9">
            <w:pPr>
              <w:pStyle w:val="Zurag"/>
              <w:jc w:val="right"/>
              <w:rPr>
                <w:rFonts w:cs="Arial"/>
                <w:szCs w:val="20"/>
                <w:lang w:val="mn-MN"/>
              </w:rPr>
            </w:pPr>
            <w:bookmarkStart w:id="114" w:name="_Toc89673023"/>
            <w:r w:rsidRPr="004A482D">
              <w:rPr>
                <w:lang w:val="mn-MN"/>
              </w:rPr>
              <w:t xml:space="preserve">Зураг </w:t>
            </w:r>
            <w:r w:rsidRPr="004A482D">
              <w:rPr>
                <w:noProof/>
                <w:lang w:val="mn-MN"/>
              </w:rPr>
              <w:fldChar w:fldCharType="begin"/>
            </w:r>
            <w:r w:rsidRPr="004A482D">
              <w:rPr>
                <w:noProof/>
                <w:lang w:val="mn-MN"/>
              </w:rPr>
              <w:instrText xml:space="preserve"> SEQ Зураг \* ARABIC </w:instrText>
            </w:r>
            <w:r w:rsidRPr="004A482D">
              <w:rPr>
                <w:noProof/>
                <w:lang w:val="mn-MN"/>
              </w:rPr>
              <w:fldChar w:fldCharType="separate"/>
            </w:r>
            <w:r w:rsidR="00A4517A" w:rsidRPr="004A482D">
              <w:rPr>
                <w:noProof/>
                <w:lang w:val="mn-MN"/>
              </w:rPr>
              <w:t>16</w:t>
            </w:r>
            <w:r w:rsidRPr="004A482D">
              <w:rPr>
                <w:noProof/>
                <w:lang w:val="mn-MN"/>
              </w:rPr>
              <w:fldChar w:fldCharType="end"/>
            </w:r>
            <w:r w:rsidRPr="004A482D">
              <w:rPr>
                <w:lang w:val="mn-MN"/>
              </w:rPr>
              <w:t xml:space="preserve">. </w:t>
            </w:r>
            <w:r w:rsidRPr="004A482D">
              <w:rPr>
                <w:rFonts w:cs="Arial"/>
                <w:szCs w:val="20"/>
                <w:lang w:val="mn-MN"/>
              </w:rPr>
              <w:t>Төслийн тоо, зорилгын бүлгээр</w:t>
            </w:r>
            <w:bookmarkEnd w:id="114"/>
          </w:p>
        </w:tc>
      </w:tr>
    </w:tbl>
    <w:p w14:paraId="51E8FDFE" w14:textId="6CC1620C" w:rsidR="00535ACF" w:rsidRPr="004A482D" w:rsidRDefault="00863681" w:rsidP="00E420B9">
      <w:pPr>
        <w:ind w:firstLine="720"/>
        <w:rPr>
          <w:rFonts w:cs="Arial"/>
          <w:bCs/>
          <w:color w:val="000000" w:themeColor="text1"/>
          <w:lang w:val="mn-MN"/>
        </w:rPr>
      </w:pPr>
      <w:r w:rsidRPr="004A482D">
        <w:rPr>
          <w:rFonts w:cs="Arial"/>
          <w:bCs/>
          <w:color w:val="000000" w:themeColor="text1"/>
          <w:lang w:val="mn-MN"/>
        </w:rPr>
        <w:t>Жагсаалт</w:t>
      </w:r>
      <w:r w:rsidR="007C7E95" w:rsidRPr="004A482D">
        <w:rPr>
          <w:rFonts w:cs="Arial"/>
          <w:bCs/>
          <w:color w:val="000000" w:themeColor="text1"/>
          <w:lang w:val="mn-MN"/>
        </w:rPr>
        <w:t xml:space="preserve"> дахь </w:t>
      </w:r>
      <w:r w:rsidR="00E420B9" w:rsidRPr="004A482D">
        <w:rPr>
          <w:rFonts w:cs="Arial"/>
          <w:bCs/>
          <w:color w:val="000000" w:themeColor="text1"/>
          <w:lang w:val="mn-MN"/>
        </w:rPr>
        <w:t>нийт 45.42</w:t>
      </w:r>
      <w:r w:rsidRPr="004A482D">
        <w:rPr>
          <w:rFonts w:cs="Arial"/>
          <w:bCs/>
          <w:color w:val="000000" w:themeColor="text1"/>
          <w:lang w:val="mn-MN"/>
        </w:rPr>
        <w:t xml:space="preserve"> их наяд төгрөгийн төсөвт өртгийг “Монгол Улсыг</w:t>
      </w:r>
      <w:r w:rsidR="004063BC" w:rsidRPr="004A482D">
        <w:rPr>
          <w:rFonts w:cs="Arial"/>
          <w:bCs/>
          <w:color w:val="000000" w:themeColor="text1"/>
          <w:lang w:val="mn-MN"/>
        </w:rPr>
        <w:br/>
      </w:r>
      <w:r w:rsidRPr="004A482D">
        <w:rPr>
          <w:rFonts w:cs="Arial"/>
          <w:bCs/>
          <w:color w:val="000000" w:themeColor="text1"/>
          <w:lang w:val="mn-MN"/>
        </w:rPr>
        <w:t>2021-2025 онд хөгжүүлэх таван жилийн үндсэн чиглэл”-ийн зорилгын бүлгээр авч үзвэл Үндэсний нэгдмэл үнэт зүйл бүлэ</w:t>
      </w:r>
      <w:r w:rsidR="00E420B9" w:rsidRPr="004A482D">
        <w:rPr>
          <w:rFonts w:cs="Arial"/>
          <w:bCs/>
          <w:color w:val="000000" w:themeColor="text1"/>
          <w:lang w:val="mn-MN"/>
        </w:rPr>
        <w:t>гт нийт 0.16</w:t>
      </w:r>
      <w:r w:rsidRPr="004A482D">
        <w:rPr>
          <w:rFonts w:cs="Arial"/>
          <w:bCs/>
          <w:color w:val="000000" w:themeColor="text1"/>
          <w:lang w:val="mn-MN"/>
        </w:rPr>
        <w:t xml:space="preserve"> и</w:t>
      </w:r>
      <w:r w:rsidR="00E420B9" w:rsidRPr="004A482D">
        <w:rPr>
          <w:rFonts w:cs="Arial"/>
          <w:bCs/>
          <w:color w:val="000000" w:themeColor="text1"/>
          <w:lang w:val="mn-MN"/>
        </w:rPr>
        <w:t>х наяд, Хүний хөгжил бүлэгт 2.42</w:t>
      </w:r>
      <w:r w:rsidRPr="004A482D">
        <w:rPr>
          <w:rFonts w:cs="Arial"/>
          <w:bCs/>
          <w:color w:val="000000" w:themeColor="text1"/>
          <w:lang w:val="mn-MN"/>
        </w:rPr>
        <w:t xml:space="preserve"> их наяд, Амьдралын чана</w:t>
      </w:r>
      <w:r w:rsidR="00E420B9" w:rsidRPr="004A482D">
        <w:rPr>
          <w:rFonts w:cs="Arial"/>
          <w:bCs/>
          <w:color w:val="000000" w:themeColor="text1"/>
          <w:lang w:val="mn-MN"/>
        </w:rPr>
        <w:t>р ба дундаж давхарга бүлэгт 2.66</w:t>
      </w:r>
      <w:r w:rsidRPr="004A482D">
        <w:rPr>
          <w:rFonts w:cs="Arial"/>
          <w:bCs/>
          <w:color w:val="000000" w:themeColor="text1"/>
          <w:lang w:val="mn-MN"/>
        </w:rPr>
        <w:t xml:space="preserve"> и</w:t>
      </w:r>
      <w:r w:rsidR="00E420B9" w:rsidRPr="004A482D">
        <w:rPr>
          <w:rFonts w:cs="Arial"/>
          <w:bCs/>
          <w:color w:val="000000" w:themeColor="text1"/>
          <w:lang w:val="mn-MN"/>
        </w:rPr>
        <w:t>х наяд, Эдийн засаг бүлэгт 35.53</w:t>
      </w:r>
      <w:r w:rsidRPr="004A482D">
        <w:rPr>
          <w:rFonts w:cs="Arial"/>
          <w:bCs/>
          <w:color w:val="000000" w:themeColor="text1"/>
          <w:lang w:val="mn-MN"/>
        </w:rPr>
        <w:t xml:space="preserve"> их наяд, Засаглал бүлэгт 0.50 их</w:t>
      </w:r>
      <w:r w:rsidR="00E420B9" w:rsidRPr="004A482D">
        <w:rPr>
          <w:rFonts w:cs="Arial"/>
          <w:bCs/>
          <w:color w:val="000000" w:themeColor="text1"/>
          <w:lang w:val="mn-MN"/>
        </w:rPr>
        <w:t xml:space="preserve"> наяд, Ногоон хөгжил бүлэгт 0.53</w:t>
      </w:r>
      <w:r w:rsidRPr="004A482D">
        <w:rPr>
          <w:rFonts w:cs="Arial"/>
          <w:bCs/>
          <w:color w:val="000000" w:themeColor="text1"/>
          <w:lang w:val="mn-MN"/>
        </w:rPr>
        <w:t xml:space="preserve"> их наяд, Амар та</w:t>
      </w:r>
      <w:r w:rsidR="00E420B9" w:rsidRPr="004A482D">
        <w:rPr>
          <w:rFonts w:cs="Arial"/>
          <w:bCs/>
          <w:color w:val="000000" w:themeColor="text1"/>
          <w:lang w:val="mn-MN"/>
        </w:rPr>
        <w:t>йван, аюулгүй нийгэм бүлэгт 0.28</w:t>
      </w:r>
      <w:r w:rsidRPr="004A482D">
        <w:rPr>
          <w:rFonts w:cs="Arial"/>
          <w:bCs/>
          <w:color w:val="000000" w:themeColor="text1"/>
          <w:lang w:val="mn-MN"/>
        </w:rPr>
        <w:t xml:space="preserve"> их наяд, Бүс,</w:t>
      </w:r>
      <w:r w:rsidR="00E420B9" w:rsidRPr="004A482D">
        <w:rPr>
          <w:rFonts w:cs="Arial"/>
          <w:bCs/>
          <w:color w:val="000000" w:themeColor="text1"/>
          <w:lang w:val="mn-MN"/>
        </w:rPr>
        <w:t xml:space="preserve"> орон нутгийн хөгжил бүлэгт 1.49</w:t>
      </w:r>
      <w:r w:rsidRPr="004A482D">
        <w:rPr>
          <w:rFonts w:cs="Arial"/>
          <w:bCs/>
          <w:color w:val="000000" w:themeColor="text1"/>
          <w:lang w:val="mn-MN"/>
        </w:rPr>
        <w:t xml:space="preserve"> их наяд, Улаа</w:t>
      </w:r>
      <w:r w:rsidR="00E420B9" w:rsidRPr="004A482D">
        <w:rPr>
          <w:rFonts w:cs="Arial"/>
          <w:bCs/>
          <w:color w:val="000000" w:themeColor="text1"/>
          <w:lang w:val="mn-MN"/>
        </w:rPr>
        <w:t>нбаатар ба дагуул хот бүлэгт 1.8</w:t>
      </w:r>
      <w:r w:rsidRPr="004A482D">
        <w:rPr>
          <w:rFonts w:cs="Arial"/>
          <w:bCs/>
          <w:color w:val="000000" w:themeColor="text1"/>
          <w:lang w:val="mn-MN"/>
        </w:rPr>
        <w:t>7 их наяд төгрөгийн төсөвт өртөг бүхий төсөл, арга хэмжээ туссан байна.</w:t>
      </w:r>
    </w:p>
    <w:tbl>
      <w:tblPr>
        <w:tblStyle w:val="TableGrid"/>
        <w:tblW w:w="0" w:type="auto"/>
        <w:tblLook w:val="04A0" w:firstRow="1" w:lastRow="0" w:firstColumn="1" w:lastColumn="0" w:noHBand="0" w:noVBand="1"/>
      </w:tblPr>
      <w:tblGrid>
        <w:gridCol w:w="9373"/>
      </w:tblGrid>
      <w:tr w:rsidR="00535ACF" w:rsidRPr="004A482D" w14:paraId="113A9FA2" w14:textId="77777777" w:rsidTr="00E420B9">
        <w:tc>
          <w:tcPr>
            <w:tcW w:w="9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20B7DE" w14:textId="47592FC8" w:rsidR="00535ACF" w:rsidRPr="004A482D" w:rsidRDefault="00535ACF" w:rsidP="00535ACF">
            <w:pPr>
              <w:rPr>
                <w:color w:val="FF0000"/>
                <w:lang w:val="mn-MN"/>
              </w:rPr>
            </w:pPr>
            <w:r w:rsidRPr="004A482D">
              <w:rPr>
                <w:noProof/>
                <w:color w:val="FF0000"/>
              </w:rPr>
              <w:drawing>
                <wp:anchor distT="0" distB="0" distL="114300" distR="114300" simplePos="0" relativeHeight="251703296" behindDoc="0" locked="0" layoutInCell="1" allowOverlap="1" wp14:anchorId="2E9B67D6" wp14:editId="5A1B20D8">
                  <wp:simplePos x="0" y="0"/>
                  <wp:positionH relativeFrom="margin">
                    <wp:posOffset>-22225</wp:posOffset>
                  </wp:positionH>
                  <wp:positionV relativeFrom="margin">
                    <wp:posOffset>89941</wp:posOffset>
                  </wp:positionV>
                  <wp:extent cx="5852160" cy="2377440"/>
                  <wp:effectExtent l="0" t="0" r="0" b="3810"/>
                  <wp:wrapSquare wrapText="bothSides"/>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p>
        </w:tc>
      </w:tr>
      <w:tr w:rsidR="00535ACF" w:rsidRPr="004A482D" w14:paraId="67F9440D" w14:textId="77777777" w:rsidTr="00E420B9">
        <w:tc>
          <w:tcPr>
            <w:tcW w:w="9363" w:type="dxa"/>
            <w:tcBorders>
              <w:top w:val="single" w:sz="4" w:space="0" w:color="000000" w:themeColor="text1"/>
              <w:left w:val="nil"/>
              <w:bottom w:val="nil"/>
              <w:right w:val="nil"/>
            </w:tcBorders>
          </w:tcPr>
          <w:p w14:paraId="110AD77B" w14:textId="558CC6DD" w:rsidR="00535ACF" w:rsidRPr="004A482D" w:rsidRDefault="00535ACF" w:rsidP="00E420B9">
            <w:pPr>
              <w:pStyle w:val="Zurag"/>
              <w:spacing w:after="0"/>
              <w:jc w:val="right"/>
              <w:rPr>
                <w:rFonts w:cs="Arial"/>
                <w:szCs w:val="20"/>
                <w:lang w:val="mn-MN"/>
              </w:rPr>
            </w:pPr>
            <w:bookmarkStart w:id="115" w:name="_Toc89673024"/>
            <w:r w:rsidRPr="004A482D">
              <w:rPr>
                <w:lang w:val="mn-MN"/>
              </w:rPr>
              <w:t xml:space="preserve">Зураг </w:t>
            </w:r>
            <w:r w:rsidRPr="004A482D">
              <w:rPr>
                <w:noProof/>
                <w:lang w:val="mn-MN"/>
              </w:rPr>
              <w:fldChar w:fldCharType="begin"/>
            </w:r>
            <w:r w:rsidRPr="004A482D">
              <w:rPr>
                <w:noProof/>
                <w:lang w:val="mn-MN"/>
              </w:rPr>
              <w:instrText xml:space="preserve"> SEQ Зураг \* ARABIC </w:instrText>
            </w:r>
            <w:r w:rsidRPr="004A482D">
              <w:rPr>
                <w:noProof/>
                <w:lang w:val="mn-MN"/>
              </w:rPr>
              <w:fldChar w:fldCharType="separate"/>
            </w:r>
            <w:r w:rsidR="00A4517A" w:rsidRPr="004A482D">
              <w:rPr>
                <w:noProof/>
                <w:lang w:val="mn-MN"/>
              </w:rPr>
              <w:t>17</w:t>
            </w:r>
            <w:r w:rsidRPr="004A482D">
              <w:rPr>
                <w:noProof/>
                <w:lang w:val="mn-MN"/>
              </w:rPr>
              <w:fldChar w:fldCharType="end"/>
            </w:r>
            <w:r w:rsidRPr="004A482D">
              <w:rPr>
                <w:lang w:val="mn-MN"/>
              </w:rPr>
              <w:t>. Төсөвт өртөг, зорилгын бүлгээр, их наяд төгрөгөөр</w:t>
            </w:r>
            <w:bookmarkEnd w:id="115"/>
          </w:p>
        </w:tc>
      </w:tr>
    </w:tbl>
    <w:p w14:paraId="29F49D24" w14:textId="329B205A" w:rsidR="00863681" w:rsidRPr="004A482D" w:rsidRDefault="00863681" w:rsidP="00535ACF">
      <w:pPr>
        <w:ind w:firstLine="720"/>
        <w:rPr>
          <w:color w:val="FF0000"/>
          <w:lang w:val="mn-MN"/>
        </w:rPr>
      </w:pPr>
    </w:p>
    <w:p w14:paraId="283D2C32" w14:textId="7E1702A5" w:rsidR="00863681" w:rsidRPr="004A482D" w:rsidRDefault="00863681" w:rsidP="00863681">
      <w:pPr>
        <w:keepNext/>
        <w:shd w:val="clear" w:color="auto" w:fill="FFFFFF"/>
        <w:spacing w:after="0" w:line="276" w:lineRule="auto"/>
        <w:rPr>
          <w:lang w:val="mn-MN"/>
        </w:rPr>
      </w:pPr>
    </w:p>
    <w:p w14:paraId="05F4502C" w14:textId="31109909" w:rsidR="00863681" w:rsidRPr="004A482D" w:rsidRDefault="00863681" w:rsidP="00863681">
      <w:pPr>
        <w:rPr>
          <w:lang w:val="mn-MN"/>
        </w:rPr>
        <w:sectPr w:rsidR="00863681" w:rsidRPr="004A482D" w:rsidSect="00863681">
          <w:headerReference w:type="default" r:id="rId33"/>
          <w:footerReference w:type="default" r:id="rId34"/>
          <w:pgSz w:w="11909" w:h="16834" w:code="9"/>
          <w:pgMar w:top="851" w:right="835" w:bottom="993" w:left="1701" w:header="454" w:footer="0" w:gutter="0"/>
          <w:cols w:space="720"/>
          <w:docGrid w:linePitch="360"/>
        </w:sectPr>
      </w:pPr>
    </w:p>
    <w:p w14:paraId="5BD4D62D" w14:textId="39707CAC" w:rsidR="00863681" w:rsidRPr="004A482D" w:rsidRDefault="00863681" w:rsidP="00E420B9">
      <w:pPr>
        <w:pStyle w:val="Husnegt"/>
        <w:spacing w:after="120"/>
      </w:pPr>
      <w:bookmarkStart w:id="116" w:name="_Toc86050081"/>
      <w:r w:rsidRPr="004A482D">
        <w:lastRenderedPageBreak/>
        <w:t xml:space="preserve">Хүснэгт </w:t>
      </w:r>
      <w:r w:rsidRPr="004A482D">
        <w:fldChar w:fldCharType="begin"/>
      </w:r>
      <w:r w:rsidRPr="004A482D">
        <w:instrText xml:space="preserve"> SEQ Хүснэгт \* ARABIC </w:instrText>
      </w:r>
      <w:r w:rsidRPr="004A482D">
        <w:fldChar w:fldCharType="separate"/>
      </w:r>
      <w:r w:rsidR="00991C8D" w:rsidRPr="004A482D">
        <w:rPr>
          <w:noProof/>
        </w:rPr>
        <w:t>10</w:t>
      </w:r>
      <w:r w:rsidRPr="004A482D">
        <w:fldChar w:fldCharType="end"/>
      </w:r>
      <w:r w:rsidRPr="004A482D">
        <w:t xml:space="preserve">. Нэгтгэл, </w:t>
      </w:r>
      <w:r w:rsidR="00606FFF" w:rsidRPr="004A482D">
        <w:t>Төсвийн ерөнхийлөн захирагч</w:t>
      </w:r>
      <w:r w:rsidRPr="004A482D">
        <w:t>аар</w:t>
      </w:r>
      <w:bookmarkEnd w:id="116"/>
    </w:p>
    <w:tbl>
      <w:tblPr>
        <w:tblW w:w="15147" w:type="dxa"/>
        <w:tblCellMar>
          <w:left w:w="0" w:type="dxa"/>
          <w:right w:w="0" w:type="dxa"/>
        </w:tblCellMar>
        <w:tblLook w:val="04A0" w:firstRow="1" w:lastRow="0" w:firstColumn="1" w:lastColumn="0" w:noHBand="0" w:noVBand="1"/>
      </w:tblPr>
      <w:tblGrid>
        <w:gridCol w:w="396"/>
        <w:gridCol w:w="1571"/>
        <w:gridCol w:w="903"/>
        <w:gridCol w:w="1262"/>
        <w:gridCol w:w="1149"/>
        <w:gridCol w:w="1262"/>
        <w:gridCol w:w="1149"/>
        <w:gridCol w:w="1224"/>
        <w:gridCol w:w="1149"/>
        <w:gridCol w:w="1149"/>
        <w:gridCol w:w="1153"/>
        <w:gridCol w:w="1038"/>
        <w:gridCol w:w="990"/>
        <w:gridCol w:w="752"/>
      </w:tblGrid>
      <w:tr w:rsidR="00074759" w:rsidRPr="004A482D" w14:paraId="11978D71" w14:textId="77777777" w:rsidTr="0044318E">
        <w:trPr>
          <w:trHeight w:val="135"/>
        </w:trPr>
        <w:tc>
          <w:tcPr>
            <w:tcW w:w="1967" w:type="dxa"/>
            <w:gridSpan w:val="2"/>
            <w:vMerge w:val="restart"/>
            <w:tcBorders>
              <w:top w:val="single" w:sz="4" w:space="0" w:color="000000" w:themeColor="text1"/>
              <w:left w:val="single" w:sz="4" w:space="0" w:color="000000" w:themeColor="text1"/>
              <w:bottom w:val="single" w:sz="4" w:space="0" w:color="FFFFFF" w:themeColor="background1"/>
              <w:right w:val="single" w:sz="4" w:space="0" w:color="FFFFFF" w:themeColor="background1"/>
            </w:tcBorders>
            <w:shd w:val="clear" w:color="auto" w:fill="1F3864" w:themeFill="accent5" w:themeFillShade="80"/>
            <w:tcMar>
              <w:top w:w="15" w:type="dxa"/>
              <w:left w:w="15" w:type="dxa"/>
              <w:bottom w:w="0" w:type="dxa"/>
              <w:right w:w="15" w:type="dxa"/>
            </w:tcMar>
            <w:vAlign w:val="center"/>
            <w:hideMark/>
          </w:tcPr>
          <w:p w14:paraId="312EA2FC" w14:textId="60DB6CC3" w:rsidR="00074759" w:rsidRPr="004A482D" w:rsidRDefault="00074759" w:rsidP="00074759">
            <w:pPr>
              <w:jc w:val="center"/>
              <w:rPr>
                <w:rFonts w:eastAsia="Times New Roman" w:cs="Arial"/>
                <w:b/>
                <w:bCs/>
                <w:sz w:val="16"/>
                <w:szCs w:val="16"/>
                <w:lang w:val="mn-MN"/>
              </w:rPr>
            </w:pPr>
            <w:r w:rsidRPr="004A482D">
              <w:rPr>
                <w:rFonts w:cs="Arial"/>
                <w:b/>
                <w:bCs/>
                <w:sz w:val="16"/>
                <w:szCs w:val="16"/>
                <w:lang w:val="mn-MN"/>
              </w:rPr>
              <w:t xml:space="preserve">ХӨРӨНГӨ ОРУУЛАЛТЫН НИЙТ ДҮН </w:t>
            </w:r>
            <w:r w:rsidRPr="004A482D">
              <w:rPr>
                <w:rFonts w:cs="Arial"/>
                <w:b/>
                <w:bCs/>
                <w:sz w:val="16"/>
                <w:szCs w:val="16"/>
                <w:lang w:val="mn-MN"/>
              </w:rPr>
              <w:br/>
            </w:r>
          </w:p>
        </w:tc>
        <w:tc>
          <w:tcPr>
            <w:tcW w:w="903" w:type="dxa"/>
            <w:vMerge w:val="restar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1F3864" w:themeFill="accent5" w:themeFillShade="80"/>
            <w:tcMar>
              <w:top w:w="15" w:type="dxa"/>
              <w:left w:w="15" w:type="dxa"/>
              <w:bottom w:w="0" w:type="dxa"/>
              <w:right w:w="15" w:type="dxa"/>
            </w:tcMar>
            <w:vAlign w:val="center"/>
            <w:hideMark/>
          </w:tcPr>
          <w:p w14:paraId="652F6600" w14:textId="3D8CE589" w:rsidR="00074759" w:rsidRPr="004A482D" w:rsidRDefault="00074759" w:rsidP="00074759">
            <w:pPr>
              <w:jc w:val="center"/>
              <w:rPr>
                <w:rFonts w:cs="Arial"/>
                <w:b/>
                <w:bCs/>
                <w:sz w:val="16"/>
                <w:szCs w:val="16"/>
                <w:lang w:val="mn-MN"/>
              </w:rPr>
            </w:pPr>
            <w:r w:rsidRPr="004A482D">
              <w:rPr>
                <w:rFonts w:cs="Arial"/>
                <w:b/>
                <w:bCs/>
                <w:sz w:val="16"/>
                <w:szCs w:val="16"/>
                <w:lang w:val="mn-MN"/>
              </w:rPr>
              <w:t>Төслийн тоо</w:t>
            </w:r>
            <w:r w:rsidRPr="004A482D">
              <w:rPr>
                <w:rFonts w:cs="Arial"/>
                <w:b/>
                <w:bCs/>
                <w:sz w:val="16"/>
                <w:szCs w:val="16"/>
                <w:lang w:val="mn-MN"/>
              </w:rPr>
              <w:br/>
              <w:t>/эх үүсвэрээр/</w:t>
            </w:r>
          </w:p>
        </w:tc>
        <w:tc>
          <w:tcPr>
            <w:tcW w:w="1262" w:type="dxa"/>
            <w:vMerge w:val="restar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1F3864" w:themeFill="accent5" w:themeFillShade="80"/>
            <w:tcMar>
              <w:top w:w="15" w:type="dxa"/>
              <w:left w:w="15" w:type="dxa"/>
              <w:bottom w:w="0" w:type="dxa"/>
              <w:right w:w="15" w:type="dxa"/>
            </w:tcMar>
            <w:vAlign w:val="center"/>
            <w:hideMark/>
          </w:tcPr>
          <w:p w14:paraId="666900A3" w14:textId="1C5B935E" w:rsidR="00074759" w:rsidRPr="004A482D" w:rsidRDefault="00074759" w:rsidP="00074759">
            <w:pPr>
              <w:jc w:val="center"/>
              <w:rPr>
                <w:rFonts w:cs="Arial"/>
                <w:b/>
                <w:bCs/>
                <w:sz w:val="16"/>
                <w:szCs w:val="16"/>
                <w:lang w:val="mn-MN"/>
              </w:rPr>
            </w:pPr>
            <w:r w:rsidRPr="004A482D">
              <w:rPr>
                <w:rFonts w:cs="Arial"/>
                <w:b/>
                <w:bCs/>
                <w:sz w:val="16"/>
                <w:szCs w:val="16"/>
                <w:lang w:val="mn-MN"/>
              </w:rPr>
              <w:t xml:space="preserve">Төсөвт өртөг </w:t>
            </w:r>
            <w:r w:rsidRPr="004A482D">
              <w:rPr>
                <w:rFonts w:cs="Arial"/>
                <w:b/>
                <w:bCs/>
                <w:sz w:val="16"/>
                <w:szCs w:val="16"/>
                <w:lang w:val="mn-MN"/>
              </w:rPr>
              <w:br/>
              <w:t>/сая төг/</w:t>
            </w:r>
          </w:p>
        </w:tc>
        <w:tc>
          <w:tcPr>
            <w:tcW w:w="1149"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1F3864" w:themeFill="accent5" w:themeFillShade="80"/>
            <w:tcMar>
              <w:top w:w="15" w:type="dxa"/>
              <w:left w:w="15" w:type="dxa"/>
              <w:bottom w:w="0" w:type="dxa"/>
              <w:right w:w="15" w:type="dxa"/>
            </w:tcMar>
            <w:vAlign w:val="center"/>
            <w:hideMark/>
          </w:tcPr>
          <w:p w14:paraId="654A69F8" w14:textId="7AC4348D" w:rsidR="00074759" w:rsidRPr="004A482D" w:rsidRDefault="00074759" w:rsidP="00074759">
            <w:pPr>
              <w:jc w:val="center"/>
              <w:rPr>
                <w:rFonts w:cs="Arial"/>
                <w:b/>
                <w:bCs/>
                <w:sz w:val="16"/>
                <w:szCs w:val="16"/>
                <w:lang w:val="mn-MN"/>
              </w:rPr>
            </w:pPr>
            <w:r w:rsidRPr="004A482D">
              <w:rPr>
                <w:rFonts w:cs="Arial"/>
                <w:b/>
                <w:bCs/>
                <w:sz w:val="16"/>
                <w:szCs w:val="16"/>
                <w:lang w:val="mn-MN"/>
              </w:rPr>
              <w:t>Гүйцэтгэл,</w:t>
            </w:r>
            <w:r w:rsidRPr="004A482D">
              <w:rPr>
                <w:rFonts w:cs="Arial"/>
                <w:b/>
                <w:bCs/>
                <w:sz w:val="16"/>
                <w:szCs w:val="16"/>
                <w:lang w:val="mn-MN"/>
              </w:rPr>
              <w:br/>
              <w:t xml:space="preserve"> сая.төг</w:t>
            </w:r>
          </w:p>
        </w:tc>
        <w:tc>
          <w:tcPr>
            <w:tcW w:w="7086" w:type="dxa"/>
            <w:gridSpan w:val="6"/>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1F3864" w:themeFill="accent5" w:themeFillShade="80"/>
            <w:tcMar>
              <w:top w:w="15" w:type="dxa"/>
              <w:left w:w="15" w:type="dxa"/>
              <w:bottom w:w="0" w:type="dxa"/>
              <w:right w:w="15" w:type="dxa"/>
            </w:tcMar>
            <w:vAlign w:val="center"/>
            <w:hideMark/>
          </w:tcPr>
          <w:p w14:paraId="72D0397D" w14:textId="11B1C88B" w:rsidR="00074759" w:rsidRPr="004A482D" w:rsidRDefault="00074759" w:rsidP="00074759">
            <w:pPr>
              <w:jc w:val="center"/>
              <w:rPr>
                <w:rFonts w:cs="Arial"/>
                <w:b/>
                <w:bCs/>
                <w:sz w:val="16"/>
                <w:szCs w:val="16"/>
                <w:lang w:val="mn-MN"/>
              </w:rPr>
            </w:pPr>
            <w:r w:rsidRPr="004A482D">
              <w:rPr>
                <w:rFonts w:cs="Arial"/>
                <w:b/>
                <w:bCs/>
                <w:sz w:val="16"/>
                <w:szCs w:val="16"/>
                <w:lang w:val="mn-MN"/>
              </w:rPr>
              <w:t>Санхүүжилтийн хуваарь, сая.төг</w:t>
            </w:r>
          </w:p>
        </w:tc>
        <w:tc>
          <w:tcPr>
            <w:tcW w:w="2780" w:type="dxa"/>
            <w:gridSpan w:val="3"/>
            <w:tcBorders>
              <w:top w:val="single" w:sz="4" w:space="0" w:color="000000" w:themeColor="text1"/>
              <w:left w:val="single" w:sz="4" w:space="0" w:color="FFFFFF" w:themeColor="background1"/>
              <w:bottom w:val="single" w:sz="4" w:space="0" w:color="FFFFFF" w:themeColor="background1"/>
              <w:right w:val="single" w:sz="4" w:space="0" w:color="000000" w:themeColor="text1"/>
            </w:tcBorders>
            <w:shd w:val="clear" w:color="auto" w:fill="1F3864" w:themeFill="accent5" w:themeFillShade="80"/>
            <w:tcMar>
              <w:top w:w="15" w:type="dxa"/>
              <w:left w:w="15" w:type="dxa"/>
              <w:bottom w:w="0" w:type="dxa"/>
              <w:right w:w="15" w:type="dxa"/>
            </w:tcMar>
            <w:vAlign w:val="center"/>
            <w:hideMark/>
          </w:tcPr>
          <w:p w14:paraId="393A6DEA" w14:textId="50CFF0CA" w:rsidR="00074759" w:rsidRPr="004A482D" w:rsidRDefault="00074759" w:rsidP="00074759">
            <w:pPr>
              <w:jc w:val="center"/>
              <w:rPr>
                <w:rFonts w:cs="Arial"/>
                <w:b/>
                <w:bCs/>
                <w:sz w:val="16"/>
                <w:szCs w:val="16"/>
                <w:lang w:val="mn-MN"/>
              </w:rPr>
            </w:pPr>
            <w:r w:rsidRPr="004A482D">
              <w:rPr>
                <w:rFonts w:cs="Arial"/>
                <w:b/>
                <w:bCs/>
                <w:sz w:val="16"/>
                <w:szCs w:val="16"/>
                <w:lang w:val="mn-MN"/>
              </w:rPr>
              <w:t>Улсын хөрөнгө оруулалтын хөтөлбөрийн санхүүжилтэд ТЕЗ-ийн эзлэх хувь</w:t>
            </w:r>
          </w:p>
        </w:tc>
      </w:tr>
      <w:tr w:rsidR="00074759" w:rsidRPr="004A482D" w14:paraId="1A29CB4D" w14:textId="77777777" w:rsidTr="0044318E">
        <w:trPr>
          <w:trHeight w:val="47"/>
        </w:trPr>
        <w:tc>
          <w:tcPr>
            <w:tcW w:w="0" w:type="auto"/>
            <w:gridSpan w:val="2"/>
            <w:vMerge/>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1F3864" w:themeFill="accent5" w:themeFillShade="80"/>
            <w:vAlign w:val="center"/>
            <w:hideMark/>
          </w:tcPr>
          <w:p w14:paraId="7E19DCF2" w14:textId="77777777" w:rsidR="00074759" w:rsidRPr="004A482D" w:rsidRDefault="00074759" w:rsidP="00074759">
            <w:pPr>
              <w:jc w:val="right"/>
              <w:rPr>
                <w:rFonts w:cs="Arial"/>
                <w:b/>
                <w:bCs/>
                <w:sz w:val="16"/>
                <w:szCs w:val="16"/>
                <w:lang w:val="mn-MN"/>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413E3942" w14:textId="77777777" w:rsidR="00074759" w:rsidRPr="004A482D" w:rsidRDefault="00074759" w:rsidP="00074759">
            <w:pPr>
              <w:jc w:val="right"/>
              <w:rPr>
                <w:rFonts w:cs="Arial"/>
                <w:b/>
                <w:bCs/>
                <w:sz w:val="16"/>
                <w:szCs w:val="16"/>
                <w:lang w:val="mn-MN"/>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0B2770DF" w14:textId="77777777" w:rsidR="00074759" w:rsidRPr="004A482D" w:rsidRDefault="00074759" w:rsidP="00074759">
            <w:pPr>
              <w:jc w:val="right"/>
              <w:rPr>
                <w:rFonts w:cs="Arial"/>
                <w:b/>
                <w:bCs/>
                <w:sz w:val="16"/>
                <w:szCs w:val="16"/>
                <w:lang w:val="mn-MN"/>
              </w:rPr>
            </w:pPr>
          </w:p>
        </w:tc>
        <w:tc>
          <w:tcPr>
            <w:tcW w:w="1149" w:type="dxa"/>
            <w:tcBorders>
              <w:top w:val="single" w:sz="4" w:space="0" w:color="FFFFFF" w:themeColor="background1"/>
              <w:left w:val="single" w:sz="4" w:space="0" w:color="FFFFFF" w:themeColor="background1"/>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0321D0F7" w14:textId="5C01B9A1" w:rsidR="00074759" w:rsidRPr="004A482D" w:rsidRDefault="00074759" w:rsidP="00E420B9">
            <w:pPr>
              <w:jc w:val="center"/>
              <w:rPr>
                <w:rFonts w:cs="Arial"/>
                <w:b/>
                <w:bCs/>
                <w:sz w:val="16"/>
                <w:szCs w:val="16"/>
                <w:lang w:val="mn-MN"/>
              </w:rPr>
            </w:pPr>
            <w:r w:rsidRPr="004A482D">
              <w:rPr>
                <w:rFonts w:cs="Arial"/>
                <w:b/>
                <w:bCs/>
                <w:sz w:val="16"/>
                <w:szCs w:val="16"/>
                <w:lang w:val="mn-MN"/>
              </w:rPr>
              <w:t>2021 эцэс</w:t>
            </w:r>
          </w:p>
        </w:tc>
        <w:tc>
          <w:tcPr>
            <w:tcW w:w="1262" w:type="dxa"/>
            <w:tcBorders>
              <w:top w:val="single" w:sz="4" w:space="0" w:color="FFFFFF" w:themeColor="background1"/>
              <w:left w:val="nil"/>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435A3ED0" w14:textId="7EB5F9A2" w:rsidR="00074759" w:rsidRPr="004A482D" w:rsidRDefault="00074759" w:rsidP="00E420B9">
            <w:pPr>
              <w:jc w:val="center"/>
              <w:rPr>
                <w:rFonts w:cs="Arial"/>
                <w:b/>
                <w:bCs/>
                <w:sz w:val="16"/>
                <w:szCs w:val="16"/>
                <w:lang w:val="mn-MN"/>
              </w:rPr>
            </w:pPr>
            <w:r w:rsidRPr="004A482D">
              <w:rPr>
                <w:rFonts w:cs="Arial"/>
                <w:b/>
                <w:bCs/>
                <w:sz w:val="16"/>
                <w:szCs w:val="16"/>
                <w:lang w:val="mn-MN"/>
              </w:rPr>
              <w:t>2022-2025</w:t>
            </w:r>
          </w:p>
        </w:tc>
        <w:tc>
          <w:tcPr>
            <w:tcW w:w="1149" w:type="dxa"/>
            <w:tcBorders>
              <w:top w:val="single" w:sz="4" w:space="0" w:color="FFFFFF" w:themeColor="background1"/>
              <w:left w:val="nil"/>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78289C69" w14:textId="1B1E8AC0" w:rsidR="00074759" w:rsidRPr="004A482D" w:rsidRDefault="00074759" w:rsidP="00E420B9">
            <w:pPr>
              <w:jc w:val="center"/>
              <w:rPr>
                <w:rFonts w:cs="Arial"/>
                <w:b/>
                <w:bCs/>
                <w:sz w:val="16"/>
                <w:szCs w:val="16"/>
                <w:lang w:val="mn-MN"/>
              </w:rPr>
            </w:pPr>
            <w:r w:rsidRPr="004A482D">
              <w:rPr>
                <w:rFonts w:cs="Arial"/>
                <w:b/>
                <w:bCs/>
                <w:sz w:val="16"/>
                <w:szCs w:val="16"/>
                <w:lang w:val="mn-MN"/>
              </w:rPr>
              <w:t>2022 он</w:t>
            </w:r>
          </w:p>
        </w:tc>
        <w:tc>
          <w:tcPr>
            <w:tcW w:w="1224" w:type="dxa"/>
            <w:tcBorders>
              <w:top w:val="single" w:sz="4" w:space="0" w:color="FFFFFF" w:themeColor="background1"/>
              <w:left w:val="nil"/>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490559BC" w14:textId="72120289" w:rsidR="00074759" w:rsidRPr="004A482D" w:rsidRDefault="00074759" w:rsidP="00E420B9">
            <w:pPr>
              <w:jc w:val="center"/>
              <w:rPr>
                <w:rFonts w:cs="Arial"/>
                <w:b/>
                <w:bCs/>
                <w:sz w:val="16"/>
                <w:szCs w:val="16"/>
                <w:lang w:val="mn-MN"/>
              </w:rPr>
            </w:pPr>
            <w:r w:rsidRPr="004A482D">
              <w:rPr>
                <w:rFonts w:cs="Arial"/>
                <w:b/>
                <w:bCs/>
                <w:sz w:val="16"/>
                <w:szCs w:val="16"/>
                <w:lang w:val="mn-MN"/>
              </w:rPr>
              <w:t>2023 он</w:t>
            </w:r>
          </w:p>
        </w:tc>
        <w:tc>
          <w:tcPr>
            <w:tcW w:w="1149" w:type="dxa"/>
            <w:tcBorders>
              <w:top w:val="single" w:sz="4" w:space="0" w:color="FFFFFF" w:themeColor="background1"/>
              <w:left w:val="nil"/>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6D506938" w14:textId="48C5CDB0" w:rsidR="00074759" w:rsidRPr="004A482D" w:rsidRDefault="00074759" w:rsidP="00E420B9">
            <w:pPr>
              <w:jc w:val="center"/>
              <w:rPr>
                <w:rFonts w:cs="Arial"/>
                <w:b/>
                <w:bCs/>
                <w:sz w:val="16"/>
                <w:szCs w:val="16"/>
                <w:lang w:val="mn-MN"/>
              </w:rPr>
            </w:pPr>
            <w:r w:rsidRPr="004A482D">
              <w:rPr>
                <w:rFonts w:cs="Arial"/>
                <w:b/>
                <w:bCs/>
                <w:sz w:val="16"/>
                <w:szCs w:val="16"/>
                <w:lang w:val="mn-MN"/>
              </w:rPr>
              <w:t>2024 он</w:t>
            </w:r>
          </w:p>
        </w:tc>
        <w:tc>
          <w:tcPr>
            <w:tcW w:w="1149" w:type="dxa"/>
            <w:tcBorders>
              <w:top w:val="single" w:sz="4" w:space="0" w:color="FFFFFF" w:themeColor="background1"/>
              <w:left w:val="nil"/>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40E18713" w14:textId="6AAF60A4" w:rsidR="00074759" w:rsidRPr="004A482D" w:rsidRDefault="00074759" w:rsidP="00E420B9">
            <w:pPr>
              <w:jc w:val="center"/>
              <w:rPr>
                <w:rFonts w:cs="Arial"/>
                <w:b/>
                <w:bCs/>
                <w:sz w:val="16"/>
                <w:szCs w:val="16"/>
                <w:lang w:val="mn-MN"/>
              </w:rPr>
            </w:pPr>
            <w:r w:rsidRPr="004A482D">
              <w:rPr>
                <w:rFonts w:cs="Arial"/>
                <w:b/>
                <w:bCs/>
                <w:sz w:val="16"/>
                <w:szCs w:val="16"/>
                <w:lang w:val="mn-MN"/>
              </w:rPr>
              <w:t>2025 он</w:t>
            </w:r>
          </w:p>
        </w:tc>
        <w:tc>
          <w:tcPr>
            <w:tcW w:w="1153" w:type="dxa"/>
            <w:tcBorders>
              <w:top w:val="single" w:sz="4" w:space="0" w:color="FFFFFF" w:themeColor="background1"/>
              <w:left w:val="nil"/>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2707B5F3" w14:textId="68C5765F" w:rsidR="00074759" w:rsidRPr="004A482D" w:rsidRDefault="00074759" w:rsidP="00E420B9">
            <w:pPr>
              <w:jc w:val="center"/>
              <w:rPr>
                <w:rFonts w:cs="Arial"/>
                <w:b/>
                <w:bCs/>
                <w:sz w:val="16"/>
                <w:szCs w:val="16"/>
                <w:lang w:val="mn-MN"/>
              </w:rPr>
            </w:pPr>
            <w:r w:rsidRPr="004A482D">
              <w:rPr>
                <w:rFonts w:cs="Arial"/>
                <w:b/>
                <w:bCs/>
                <w:sz w:val="16"/>
                <w:szCs w:val="16"/>
                <w:lang w:val="mn-MN"/>
              </w:rPr>
              <w:t>Шилжих</w:t>
            </w:r>
          </w:p>
        </w:tc>
        <w:tc>
          <w:tcPr>
            <w:tcW w:w="1038" w:type="dxa"/>
            <w:tcBorders>
              <w:top w:val="single" w:sz="4" w:space="0" w:color="FFFFFF" w:themeColor="background1"/>
              <w:left w:val="nil"/>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6DDC0125" w14:textId="0F62869A" w:rsidR="00074759" w:rsidRPr="004A482D" w:rsidRDefault="00074759" w:rsidP="00E420B9">
            <w:pPr>
              <w:jc w:val="center"/>
              <w:rPr>
                <w:rFonts w:cs="Arial"/>
                <w:b/>
                <w:bCs/>
                <w:sz w:val="16"/>
                <w:szCs w:val="16"/>
                <w:lang w:val="mn-MN"/>
              </w:rPr>
            </w:pPr>
            <w:r w:rsidRPr="004A482D">
              <w:rPr>
                <w:rFonts w:cs="Arial"/>
                <w:b/>
                <w:bCs/>
                <w:sz w:val="16"/>
                <w:szCs w:val="16"/>
                <w:lang w:val="mn-MN"/>
              </w:rPr>
              <w:t>Нийт</w:t>
            </w:r>
          </w:p>
        </w:tc>
        <w:tc>
          <w:tcPr>
            <w:tcW w:w="1742" w:type="dxa"/>
            <w:gridSpan w:val="2"/>
            <w:tcBorders>
              <w:top w:val="single" w:sz="4" w:space="0" w:color="FFFFFF" w:themeColor="background1"/>
              <w:left w:val="nil"/>
              <w:bottom w:val="single" w:sz="4" w:space="0" w:color="auto"/>
              <w:right w:val="single" w:sz="4" w:space="0" w:color="000000" w:themeColor="text1"/>
            </w:tcBorders>
            <w:shd w:val="clear" w:color="auto" w:fill="DEEAF6" w:themeFill="accent1" w:themeFillTint="33"/>
            <w:tcMar>
              <w:top w:w="15" w:type="dxa"/>
              <w:left w:w="15" w:type="dxa"/>
              <w:bottom w:w="0" w:type="dxa"/>
              <w:right w:w="15" w:type="dxa"/>
            </w:tcMar>
            <w:vAlign w:val="center"/>
            <w:hideMark/>
          </w:tcPr>
          <w:p w14:paraId="2C24C86D" w14:textId="132BB3AF" w:rsidR="00074759" w:rsidRPr="004A482D" w:rsidRDefault="00074759" w:rsidP="00E420B9">
            <w:pPr>
              <w:jc w:val="center"/>
              <w:rPr>
                <w:rFonts w:cs="Arial"/>
                <w:b/>
                <w:bCs/>
                <w:sz w:val="16"/>
                <w:szCs w:val="16"/>
                <w:lang w:val="mn-MN"/>
              </w:rPr>
            </w:pPr>
            <w:r w:rsidRPr="004A482D">
              <w:rPr>
                <w:rFonts w:cs="Arial"/>
                <w:b/>
                <w:bCs/>
                <w:sz w:val="16"/>
                <w:szCs w:val="16"/>
                <w:lang w:val="mn-MN"/>
              </w:rPr>
              <w:t>2022-2025</w:t>
            </w:r>
          </w:p>
        </w:tc>
      </w:tr>
      <w:tr w:rsidR="00074759" w:rsidRPr="004A482D" w14:paraId="4175D076" w14:textId="77777777" w:rsidTr="00E420B9">
        <w:trPr>
          <w:trHeight w:val="164"/>
        </w:trPr>
        <w:tc>
          <w:tcPr>
            <w:tcW w:w="0" w:type="auto"/>
            <w:gridSpan w:val="2"/>
            <w:vMerge/>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1F3864" w:themeFill="accent5" w:themeFillShade="80"/>
            <w:vAlign w:val="center"/>
            <w:hideMark/>
          </w:tcPr>
          <w:p w14:paraId="50690A4F" w14:textId="77777777" w:rsidR="00074759" w:rsidRPr="004A482D" w:rsidRDefault="00074759" w:rsidP="00074759">
            <w:pPr>
              <w:jc w:val="right"/>
              <w:rPr>
                <w:rFonts w:cs="Arial"/>
                <w:b/>
                <w:bCs/>
                <w:sz w:val="16"/>
                <w:szCs w:val="16"/>
                <w:lang w:val="mn-MN"/>
              </w:rPr>
            </w:pPr>
          </w:p>
        </w:tc>
        <w:tc>
          <w:tcPr>
            <w:tcW w:w="903" w:type="dxa"/>
            <w:vMerge w:val="restart"/>
            <w:tcBorders>
              <w:top w:val="single" w:sz="4" w:space="0" w:color="FFFFFF" w:themeColor="background1"/>
              <w:left w:val="single" w:sz="4" w:space="0" w:color="FFFFFF" w:themeColor="background1"/>
              <w:bottom w:val="single" w:sz="4" w:space="0" w:color="auto"/>
              <w:right w:val="single" w:sz="4" w:space="0" w:color="auto"/>
            </w:tcBorders>
            <w:shd w:val="clear" w:color="auto" w:fill="auto"/>
            <w:tcMar>
              <w:top w:w="15" w:type="dxa"/>
              <w:left w:w="15" w:type="dxa"/>
              <w:bottom w:w="0" w:type="dxa"/>
              <w:right w:w="15" w:type="dxa"/>
            </w:tcMar>
            <w:vAlign w:val="center"/>
            <w:hideMark/>
          </w:tcPr>
          <w:p w14:paraId="68BD6186" w14:textId="77777777" w:rsidR="00074759" w:rsidRPr="004A482D" w:rsidRDefault="00074759" w:rsidP="00074759">
            <w:pPr>
              <w:jc w:val="center"/>
              <w:rPr>
                <w:rFonts w:cs="Arial"/>
                <w:b/>
                <w:bCs/>
                <w:sz w:val="16"/>
                <w:szCs w:val="16"/>
                <w:lang w:val="mn-MN"/>
              </w:rPr>
            </w:pPr>
            <w:r w:rsidRPr="004A482D">
              <w:rPr>
                <w:rFonts w:cs="Arial"/>
                <w:b/>
                <w:bCs/>
                <w:sz w:val="16"/>
                <w:szCs w:val="16"/>
                <w:lang w:val="mn-MN"/>
              </w:rPr>
              <w:t>125</w:t>
            </w:r>
          </w:p>
        </w:tc>
        <w:tc>
          <w:tcPr>
            <w:tcW w:w="1262" w:type="dxa"/>
            <w:tcBorders>
              <w:top w:val="single" w:sz="4" w:space="0" w:color="FFFFFF" w:themeColor="background1"/>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4532FF1" w14:textId="1DD45D04" w:rsidR="00074759" w:rsidRPr="004A482D" w:rsidRDefault="00074759" w:rsidP="00074759">
            <w:pPr>
              <w:jc w:val="right"/>
              <w:rPr>
                <w:rFonts w:cs="Arial"/>
                <w:b/>
                <w:bCs/>
                <w:sz w:val="16"/>
                <w:szCs w:val="16"/>
                <w:lang w:val="mn-MN"/>
              </w:rPr>
            </w:pPr>
            <w:r w:rsidRPr="004A482D">
              <w:rPr>
                <w:rFonts w:cs="Arial"/>
                <w:b/>
                <w:bCs/>
                <w:sz w:val="16"/>
                <w:szCs w:val="16"/>
                <w:lang w:val="mn-MN"/>
              </w:rPr>
              <w:t>45,416,303</w:t>
            </w:r>
          </w:p>
        </w:tc>
        <w:tc>
          <w:tcPr>
            <w:tcW w:w="114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662F75C" w14:textId="02C6B9B4" w:rsidR="00074759" w:rsidRPr="004A482D" w:rsidRDefault="00074759" w:rsidP="00074759">
            <w:pPr>
              <w:jc w:val="right"/>
              <w:rPr>
                <w:rFonts w:cs="Arial"/>
                <w:b/>
                <w:bCs/>
                <w:sz w:val="16"/>
                <w:szCs w:val="16"/>
                <w:lang w:val="mn-MN"/>
              </w:rPr>
            </w:pPr>
            <w:r w:rsidRPr="004A482D">
              <w:rPr>
                <w:rFonts w:cs="Arial"/>
                <w:b/>
                <w:bCs/>
                <w:sz w:val="16"/>
                <w:szCs w:val="16"/>
                <w:lang w:val="mn-MN"/>
              </w:rPr>
              <w:t>8,601,545</w:t>
            </w:r>
          </w:p>
        </w:tc>
        <w:tc>
          <w:tcPr>
            <w:tcW w:w="126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DB850D9" w14:textId="452C70CF" w:rsidR="00074759" w:rsidRPr="004A482D" w:rsidRDefault="00074759" w:rsidP="00074759">
            <w:pPr>
              <w:jc w:val="right"/>
              <w:rPr>
                <w:rFonts w:cs="Arial"/>
                <w:b/>
                <w:bCs/>
                <w:sz w:val="16"/>
                <w:szCs w:val="16"/>
                <w:lang w:val="mn-MN"/>
              </w:rPr>
            </w:pPr>
            <w:r w:rsidRPr="004A482D">
              <w:rPr>
                <w:rFonts w:cs="Arial"/>
                <w:b/>
                <w:bCs/>
                <w:sz w:val="16"/>
                <w:szCs w:val="16"/>
                <w:lang w:val="mn-MN"/>
              </w:rPr>
              <w:t>32,221,188</w:t>
            </w:r>
          </w:p>
        </w:tc>
        <w:tc>
          <w:tcPr>
            <w:tcW w:w="114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302792A" w14:textId="2C221F01" w:rsidR="00074759" w:rsidRPr="004A482D" w:rsidRDefault="00074759" w:rsidP="00074759">
            <w:pPr>
              <w:jc w:val="right"/>
              <w:rPr>
                <w:rFonts w:cs="Arial"/>
                <w:b/>
                <w:bCs/>
                <w:sz w:val="16"/>
                <w:szCs w:val="16"/>
                <w:lang w:val="mn-MN"/>
              </w:rPr>
            </w:pPr>
            <w:r w:rsidRPr="004A482D">
              <w:rPr>
                <w:rFonts w:cs="Arial"/>
                <w:b/>
                <w:bCs/>
                <w:sz w:val="16"/>
                <w:szCs w:val="16"/>
                <w:lang w:val="mn-MN"/>
              </w:rPr>
              <w:t>8,533,279</w:t>
            </w:r>
          </w:p>
        </w:tc>
        <w:tc>
          <w:tcPr>
            <w:tcW w:w="122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0EEFC0E" w14:textId="5316AF1C" w:rsidR="00074759" w:rsidRPr="004A482D" w:rsidRDefault="00074759" w:rsidP="00074759">
            <w:pPr>
              <w:jc w:val="right"/>
              <w:rPr>
                <w:rFonts w:cs="Arial"/>
                <w:b/>
                <w:bCs/>
                <w:sz w:val="16"/>
                <w:szCs w:val="16"/>
                <w:lang w:val="mn-MN"/>
              </w:rPr>
            </w:pPr>
            <w:r w:rsidRPr="004A482D">
              <w:rPr>
                <w:rFonts w:cs="Arial"/>
                <w:b/>
                <w:bCs/>
                <w:sz w:val="16"/>
                <w:szCs w:val="16"/>
                <w:lang w:val="mn-MN"/>
              </w:rPr>
              <w:t>10,125,611</w:t>
            </w:r>
          </w:p>
        </w:tc>
        <w:tc>
          <w:tcPr>
            <w:tcW w:w="114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B48569E" w14:textId="0448706E" w:rsidR="00074759" w:rsidRPr="004A482D" w:rsidRDefault="00074759" w:rsidP="00074759">
            <w:pPr>
              <w:jc w:val="right"/>
              <w:rPr>
                <w:rFonts w:cs="Arial"/>
                <w:b/>
                <w:bCs/>
                <w:sz w:val="16"/>
                <w:szCs w:val="16"/>
                <w:lang w:val="mn-MN"/>
              </w:rPr>
            </w:pPr>
            <w:r w:rsidRPr="004A482D">
              <w:rPr>
                <w:rFonts w:cs="Arial"/>
                <w:b/>
                <w:bCs/>
                <w:sz w:val="16"/>
                <w:szCs w:val="16"/>
                <w:lang w:val="mn-MN"/>
              </w:rPr>
              <w:t>7,901,985</w:t>
            </w:r>
          </w:p>
        </w:tc>
        <w:tc>
          <w:tcPr>
            <w:tcW w:w="114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12FB859" w14:textId="3252B113" w:rsidR="00074759" w:rsidRPr="004A482D" w:rsidRDefault="00074759" w:rsidP="00074759">
            <w:pPr>
              <w:jc w:val="right"/>
              <w:rPr>
                <w:rFonts w:cs="Arial"/>
                <w:b/>
                <w:bCs/>
                <w:sz w:val="16"/>
                <w:szCs w:val="16"/>
                <w:lang w:val="mn-MN"/>
              </w:rPr>
            </w:pPr>
            <w:r w:rsidRPr="004A482D">
              <w:rPr>
                <w:rFonts w:cs="Arial"/>
                <w:b/>
                <w:bCs/>
                <w:sz w:val="16"/>
                <w:szCs w:val="16"/>
                <w:lang w:val="mn-MN"/>
              </w:rPr>
              <w:t>5,660,313</w:t>
            </w:r>
          </w:p>
        </w:tc>
        <w:tc>
          <w:tcPr>
            <w:tcW w:w="11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C01D13" w14:textId="61A3DC0C" w:rsidR="00074759" w:rsidRPr="004A482D" w:rsidRDefault="00074759" w:rsidP="00074759">
            <w:pPr>
              <w:jc w:val="right"/>
              <w:rPr>
                <w:rFonts w:cs="Arial"/>
                <w:b/>
                <w:bCs/>
                <w:sz w:val="16"/>
                <w:szCs w:val="16"/>
                <w:lang w:val="mn-MN"/>
              </w:rPr>
            </w:pPr>
            <w:r w:rsidRPr="004A482D">
              <w:rPr>
                <w:rFonts w:cs="Arial"/>
                <w:b/>
                <w:bCs/>
                <w:sz w:val="16"/>
                <w:szCs w:val="16"/>
                <w:lang w:val="mn-MN"/>
              </w:rPr>
              <w:t>4,593,570</w:t>
            </w:r>
          </w:p>
        </w:tc>
        <w:tc>
          <w:tcPr>
            <w:tcW w:w="1038"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B284D93" w14:textId="77777777" w:rsidR="00074759" w:rsidRPr="004A482D" w:rsidRDefault="00074759" w:rsidP="00074759">
            <w:pPr>
              <w:jc w:val="right"/>
              <w:rPr>
                <w:rFonts w:cs="Arial"/>
                <w:b/>
                <w:bCs/>
                <w:sz w:val="16"/>
                <w:szCs w:val="16"/>
                <w:lang w:val="mn-MN"/>
              </w:rPr>
            </w:pPr>
            <w:r w:rsidRPr="004A482D">
              <w:rPr>
                <w:rFonts w:cs="Arial"/>
                <w:b/>
                <w:bCs/>
                <w:sz w:val="16"/>
                <w:szCs w:val="16"/>
                <w:lang w:val="mn-MN"/>
              </w:rPr>
              <w:t>100%</w:t>
            </w:r>
          </w:p>
        </w:tc>
        <w:tc>
          <w:tcPr>
            <w:tcW w:w="990" w:type="dxa"/>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hideMark/>
          </w:tcPr>
          <w:p w14:paraId="4434DAFE" w14:textId="77777777" w:rsidR="00074759" w:rsidRPr="004A482D" w:rsidRDefault="00074759" w:rsidP="00074759">
            <w:pPr>
              <w:jc w:val="right"/>
              <w:rPr>
                <w:rFonts w:cs="Arial"/>
                <w:b/>
                <w:bCs/>
                <w:sz w:val="16"/>
                <w:szCs w:val="16"/>
                <w:lang w:val="mn-MN"/>
              </w:rPr>
            </w:pPr>
            <w:r w:rsidRPr="004A482D">
              <w:rPr>
                <w:rFonts w:cs="Arial"/>
                <w:b/>
                <w:bCs/>
                <w:sz w:val="16"/>
                <w:szCs w:val="16"/>
                <w:lang w:val="mn-MN"/>
              </w:rPr>
              <w:t>71%</w:t>
            </w:r>
          </w:p>
        </w:tc>
        <w:tc>
          <w:tcPr>
            <w:tcW w:w="752" w:type="dxa"/>
            <w:vMerge w:val="restart"/>
            <w:tcBorders>
              <w:top w:val="nil"/>
              <w:left w:val="single" w:sz="4" w:space="0" w:color="auto"/>
              <w:bottom w:val="single" w:sz="4" w:space="0" w:color="000000"/>
              <w:right w:val="single" w:sz="4" w:space="0" w:color="000000" w:themeColor="text1"/>
            </w:tcBorders>
            <w:shd w:val="clear" w:color="auto" w:fill="auto"/>
            <w:noWrap/>
            <w:tcMar>
              <w:top w:w="15" w:type="dxa"/>
              <w:left w:w="15" w:type="dxa"/>
              <w:bottom w:w="0" w:type="dxa"/>
              <w:right w:w="15" w:type="dxa"/>
            </w:tcMar>
            <w:vAlign w:val="center"/>
            <w:hideMark/>
          </w:tcPr>
          <w:p w14:paraId="3AC20CE7" w14:textId="77777777" w:rsidR="00074759" w:rsidRPr="004A482D" w:rsidRDefault="00074759" w:rsidP="00074759">
            <w:pPr>
              <w:jc w:val="right"/>
              <w:rPr>
                <w:rFonts w:cs="Arial"/>
                <w:b/>
                <w:bCs/>
                <w:sz w:val="16"/>
                <w:szCs w:val="16"/>
                <w:lang w:val="mn-MN"/>
              </w:rPr>
            </w:pPr>
            <w:r w:rsidRPr="004A482D">
              <w:rPr>
                <w:rFonts w:cs="Arial"/>
                <w:b/>
                <w:bCs/>
                <w:sz w:val="16"/>
                <w:szCs w:val="16"/>
                <w:lang w:val="mn-MN"/>
              </w:rPr>
              <w:t>100%</w:t>
            </w:r>
          </w:p>
        </w:tc>
      </w:tr>
      <w:tr w:rsidR="00074759" w:rsidRPr="004A482D" w14:paraId="7386D111" w14:textId="77777777" w:rsidTr="00E420B9">
        <w:trPr>
          <w:trHeight w:val="74"/>
        </w:trPr>
        <w:tc>
          <w:tcPr>
            <w:tcW w:w="0" w:type="auto"/>
            <w:gridSpan w:val="2"/>
            <w:vMerge/>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1F3864" w:themeFill="accent5" w:themeFillShade="80"/>
            <w:vAlign w:val="center"/>
            <w:hideMark/>
          </w:tcPr>
          <w:p w14:paraId="5FCB10D6" w14:textId="77777777" w:rsidR="00074759" w:rsidRPr="004A482D" w:rsidRDefault="00074759" w:rsidP="00074759">
            <w:pPr>
              <w:jc w:val="right"/>
              <w:rPr>
                <w:rFonts w:cs="Arial"/>
                <w:b/>
                <w:bCs/>
                <w:sz w:val="16"/>
                <w:szCs w:val="16"/>
                <w:lang w:val="mn-MN"/>
              </w:rPr>
            </w:pPr>
          </w:p>
        </w:tc>
        <w:tc>
          <w:tcPr>
            <w:tcW w:w="0" w:type="auto"/>
            <w:vMerge/>
            <w:tcBorders>
              <w:top w:val="nil"/>
              <w:left w:val="single" w:sz="4" w:space="0" w:color="FFFFFF" w:themeColor="background1"/>
              <w:bottom w:val="single" w:sz="4" w:space="0" w:color="auto"/>
              <w:right w:val="single" w:sz="4" w:space="0" w:color="auto"/>
            </w:tcBorders>
            <w:shd w:val="clear" w:color="auto" w:fill="auto"/>
            <w:vAlign w:val="center"/>
            <w:hideMark/>
          </w:tcPr>
          <w:p w14:paraId="0C51D702" w14:textId="77777777" w:rsidR="00074759" w:rsidRPr="004A482D" w:rsidRDefault="00074759" w:rsidP="00074759">
            <w:pPr>
              <w:jc w:val="center"/>
              <w:rPr>
                <w:rFonts w:cs="Arial"/>
                <w:b/>
                <w:bCs/>
                <w:sz w:val="16"/>
                <w:szCs w:val="16"/>
                <w:lang w:val="mn-MN"/>
              </w:rPr>
            </w:pP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AB22578" w14:textId="77777777" w:rsidR="00074759" w:rsidRPr="004A482D" w:rsidRDefault="00074759" w:rsidP="00074759">
            <w:pPr>
              <w:jc w:val="right"/>
              <w:rPr>
                <w:rFonts w:cs="Arial"/>
                <w:b/>
                <w:bCs/>
                <w:sz w:val="16"/>
                <w:szCs w:val="16"/>
                <w:lang w:val="mn-MN"/>
              </w:rPr>
            </w:pPr>
            <w:r w:rsidRPr="004A482D">
              <w:rPr>
                <w:rFonts w:cs="Arial"/>
                <w:b/>
                <w:bCs/>
                <w:sz w:val="16"/>
                <w:szCs w:val="16"/>
                <w:lang w:val="mn-MN"/>
              </w:rPr>
              <w:t>100%</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F5439D8" w14:textId="77777777" w:rsidR="00074759" w:rsidRPr="004A482D" w:rsidRDefault="00074759" w:rsidP="00074759">
            <w:pPr>
              <w:jc w:val="right"/>
              <w:rPr>
                <w:rFonts w:cs="Arial"/>
                <w:b/>
                <w:bCs/>
                <w:sz w:val="16"/>
                <w:szCs w:val="16"/>
                <w:lang w:val="mn-MN"/>
              </w:rPr>
            </w:pPr>
            <w:r w:rsidRPr="004A482D">
              <w:rPr>
                <w:rFonts w:cs="Arial"/>
                <w:b/>
                <w:bCs/>
                <w:sz w:val="16"/>
                <w:szCs w:val="16"/>
                <w:lang w:val="mn-MN"/>
              </w:rPr>
              <w:t>19%</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D3BF7B9" w14:textId="77777777" w:rsidR="00074759" w:rsidRPr="004A482D" w:rsidRDefault="00074759" w:rsidP="00074759">
            <w:pPr>
              <w:jc w:val="right"/>
              <w:rPr>
                <w:rFonts w:cs="Arial"/>
                <w:b/>
                <w:bCs/>
                <w:sz w:val="16"/>
                <w:szCs w:val="16"/>
                <w:lang w:val="mn-MN"/>
              </w:rPr>
            </w:pPr>
            <w:r w:rsidRPr="004A482D">
              <w:rPr>
                <w:rFonts w:cs="Arial"/>
                <w:b/>
                <w:bCs/>
                <w:sz w:val="16"/>
                <w:szCs w:val="16"/>
                <w:lang w:val="mn-MN"/>
              </w:rPr>
              <w:t>71%</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09B4F65" w14:textId="77777777" w:rsidR="00074759" w:rsidRPr="004A482D" w:rsidRDefault="00074759" w:rsidP="00074759">
            <w:pPr>
              <w:jc w:val="right"/>
              <w:rPr>
                <w:rFonts w:cs="Arial"/>
                <w:b/>
                <w:bCs/>
                <w:sz w:val="16"/>
                <w:szCs w:val="16"/>
                <w:lang w:val="mn-MN"/>
              </w:rPr>
            </w:pPr>
            <w:r w:rsidRPr="004A482D">
              <w:rPr>
                <w:rFonts w:cs="Arial"/>
                <w:b/>
                <w:bCs/>
                <w:sz w:val="16"/>
                <w:szCs w:val="16"/>
                <w:lang w:val="mn-MN"/>
              </w:rPr>
              <w:t>19%</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2141B1B5" w14:textId="77777777" w:rsidR="00074759" w:rsidRPr="004A482D" w:rsidRDefault="00074759" w:rsidP="00074759">
            <w:pPr>
              <w:jc w:val="right"/>
              <w:rPr>
                <w:rFonts w:cs="Arial"/>
                <w:b/>
                <w:bCs/>
                <w:sz w:val="16"/>
                <w:szCs w:val="16"/>
                <w:lang w:val="mn-MN"/>
              </w:rPr>
            </w:pPr>
            <w:r w:rsidRPr="004A482D">
              <w:rPr>
                <w:rFonts w:cs="Arial"/>
                <w:b/>
                <w:bCs/>
                <w:sz w:val="16"/>
                <w:szCs w:val="16"/>
                <w:lang w:val="mn-MN"/>
              </w:rPr>
              <w:t>22%</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704B2253" w14:textId="77777777" w:rsidR="00074759" w:rsidRPr="004A482D" w:rsidRDefault="00074759" w:rsidP="00074759">
            <w:pPr>
              <w:jc w:val="right"/>
              <w:rPr>
                <w:rFonts w:cs="Arial"/>
                <w:b/>
                <w:bCs/>
                <w:sz w:val="16"/>
                <w:szCs w:val="16"/>
                <w:lang w:val="mn-MN"/>
              </w:rPr>
            </w:pPr>
            <w:r w:rsidRPr="004A482D">
              <w:rPr>
                <w:rFonts w:cs="Arial"/>
                <w:b/>
                <w:bCs/>
                <w:sz w:val="16"/>
                <w:szCs w:val="16"/>
                <w:lang w:val="mn-MN"/>
              </w:rPr>
              <w:t>17%</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D70C57D" w14:textId="77777777" w:rsidR="00074759" w:rsidRPr="004A482D" w:rsidRDefault="00074759" w:rsidP="00074759">
            <w:pPr>
              <w:jc w:val="right"/>
              <w:rPr>
                <w:rFonts w:cs="Arial"/>
                <w:b/>
                <w:bCs/>
                <w:sz w:val="16"/>
                <w:szCs w:val="16"/>
                <w:lang w:val="mn-MN"/>
              </w:rPr>
            </w:pPr>
            <w:r w:rsidRPr="004A482D">
              <w:rPr>
                <w:rFonts w:cs="Arial"/>
                <w:b/>
                <w:bCs/>
                <w:sz w:val="16"/>
                <w:szCs w:val="16"/>
                <w:lang w:val="mn-MN"/>
              </w:rPr>
              <w:t>12%</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A54FF4A" w14:textId="77777777" w:rsidR="00074759" w:rsidRPr="004A482D" w:rsidRDefault="00074759" w:rsidP="00074759">
            <w:pPr>
              <w:jc w:val="right"/>
              <w:rPr>
                <w:rFonts w:cs="Arial"/>
                <w:b/>
                <w:bCs/>
                <w:sz w:val="16"/>
                <w:szCs w:val="16"/>
                <w:lang w:val="mn-MN"/>
              </w:rPr>
            </w:pPr>
            <w:r w:rsidRPr="004A482D">
              <w:rPr>
                <w:rFonts w:cs="Arial"/>
                <w:b/>
                <w:bCs/>
                <w:sz w:val="16"/>
                <w:szCs w:val="16"/>
                <w:lang w:val="mn-MN"/>
              </w:rPr>
              <w:t>10%</w:t>
            </w:r>
          </w:p>
        </w:tc>
        <w:tc>
          <w:tcPr>
            <w:tcW w:w="1038" w:type="dxa"/>
            <w:vMerge/>
            <w:tcBorders>
              <w:top w:val="nil"/>
              <w:left w:val="single" w:sz="4" w:space="0" w:color="auto"/>
              <w:bottom w:val="single" w:sz="4" w:space="0" w:color="auto"/>
              <w:right w:val="single" w:sz="4" w:space="0" w:color="auto"/>
            </w:tcBorders>
            <w:shd w:val="clear" w:color="auto" w:fill="auto"/>
            <w:vAlign w:val="center"/>
            <w:hideMark/>
          </w:tcPr>
          <w:p w14:paraId="69D27A2B" w14:textId="77777777" w:rsidR="00074759" w:rsidRPr="004A482D" w:rsidRDefault="00074759" w:rsidP="00074759">
            <w:pPr>
              <w:jc w:val="right"/>
              <w:rPr>
                <w:rFonts w:cs="Arial"/>
                <w:b/>
                <w:bCs/>
                <w:sz w:val="16"/>
                <w:szCs w:val="16"/>
                <w:lang w:val="mn-MN"/>
              </w:rPr>
            </w:pPr>
          </w:p>
        </w:tc>
        <w:tc>
          <w:tcPr>
            <w:tcW w:w="990" w:type="dxa"/>
            <w:vMerge/>
            <w:tcBorders>
              <w:top w:val="nil"/>
              <w:left w:val="single" w:sz="4" w:space="0" w:color="auto"/>
              <w:bottom w:val="single" w:sz="4" w:space="0" w:color="000000"/>
              <w:right w:val="single" w:sz="4" w:space="0" w:color="auto"/>
            </w:tcBorders>
            <w:shd w:val="clear" w:color="auto" w:fill="auto"/>
            <w:vAlign w:val="center"/>
            <w:hideMark/>
          </w:tcPr>
          <w:p w14:paraId="4AA5BDFB" w14:textId="77777777" w:rsidR="00074759" w:rsidRPr="004A482D" w:rsidRDefault="00074759" w:rsidP="00074759">
            <w:pPr>
              <w:jc w:val="right"/>
              <w:rPr>
                <w:rFonts w:cs="Arial"/>
                <w:b/>
                <w:bCs/>
                <w:sz w:val="16"/>
                <w:szCs w:val="16"/>
                <w:lang w:val="mn-MN"/>
              </w:rPr>
            </w:pPr>
          </w:p>
        </w:tc>
        <w:tc>
          <w:tcPr>
            <w:tcW w:w="752" w:type="dxa"/>
            <w:vMerge/>
            <w:tcBorders>
              <w:top w:val="nil"/>
              <w:left w:val="single" w:sz="4" w:space="0" w:color="auto"/>
              <w:bottom w:val="single" w:sz="4" w:space="0" w:color="000000"/>
              <w:right w:val="single" w:sz="4" w:space="0" w:color="000000" w:themeColor="text1"/>
            </w:tcBorders>
            <w:shd w:val="clear" w:color="auto" w:fill="auto"/>
            <w:vAlign w:val="center"/>
            <w:hideMark/>
          </w:tcPr>
          <w:p w14:paraId="53761169" w14:textId="77777777" w:rsidR="00074759" w:rsidRPr="004A482D" w:rsidRDefault="00074759" w:rsidP="00074759">
            <w:pPr>
              <w:jc w:val="right"/>
              <w:rPr>
                <w:rFonts w:cs="Arial"/>
                <w:b/>
                <w:bCs/>
                <w:sz w:val="16"/>
                <w:szCs w:val="16"/>
                <w:lang w:val="mn-MN"/>
              </w:rPr>
            </w:pPr>
          </w:p>
        </w:tc>
      </w:tr>
      <w:tr w:rsidR="00074759" w:rsidRPr="004A482D" w14:paraId="32E4638B" w14:textId="77777777" w:rsidTr="0044318E">
        <w:trPr>
          <w:trHeight w:val="183"/>
        </w:trPr>
        <w:tc>
          <w:tcPr>
            <w:tcW w:w="0" w:type="auto"/>
            <w:vMerge w:val="restart"/>
            <w:tcBorders>
              <w:top w:val="single" w:sz="4" w:space="0" w:color="FFFFFF" w:themeColor="background1"/>
              <w:left w:val="single" w:sz="4" w:space="0" w:color="000000" w:themeColor="text1"/>
              <w:bottom w:val="single" w:sz="4" w:space="0" w:color="auto"/>
              <w:right w:val="single" w:sz="4" w:space="0" w:color="auto"/>
            </w:tcBorders>
            <w:shd w:val="clear" w:color="auto" w:fill="auto"/>
            <w:noWrap/>
            <w:tcMar>
              <w:top w:w="15" w:type="dxa"/>
              <w:left w:w="15" w:type="dxa"/>
              <w:bottom w:w="0" w:type="dxa"/>
              <w:right w:w="15" w:type="dxa"/>
            </w:tcMar>
            <w:textDirection w:val="btLr"/>
            <w:vAlign w:val="center"/>
            <w:hideMark/>
          </w:tcPr>
          <w:p w14:paraId="160F76E9" w14:textId="685CE3CD" w:rsidR="00074759" w:rsidRPr="004A482D" w:rsidRDefault="00074759" w:rsidP="00074759">
            <w:pPr>
              <w:jc w:val="center"/>
              <w:rPr>
                <w:rFonts w:cs="Arial"/>
                <w:b/>
                <w:bCs/>
                <w:sz w:val="16"/>
                <w:szCs w:val="16"/>
                <w:lang w:val="mn-MN"/>
              </w:rPr>
            </w:pPr>
            <w:r w:rsidRPr="004A482D">
              <w:rPr>
                <w:rFonts w:cs="Arial"/>
                <w:b/>
                <w:bCs/>
                <w:sz w:val="16"/>
                <w:szCs w:val="16"/>
                <w:lang w:val="mn-MN"/>
              </w:rPr>
              <w:t>Үүнээс:</w:t>
            </w:r>
          </w:p>
        </w:tc>
        <w:tc>
          <w:tcPr>
            <w:tcW w:w="1571" w:type="dxa"/>
            <w:tcBorders>
              <w:top w:val="single" w:sz="4" w:space="0" w:color="FFFFFF" w:themeColor="background1"/>
              <w:left w:val="nil"/>
              <w:bottom w:val="single" w:sz="4" w:space="0" w:color="auto"/>
              <w:right w:val="nil"/>
            </w:tcBorders>
            <w:shd w:val="clear" w:color="auto" w:fill="auto"/>
            <w:tcMar>
              <w:top w:w="15" w:type="dxa"/>
              <w:left w:w="15" w:type="dxa"/>
              <w:bottom w:w="0" w:type="dxa"/>
              <w:right w:w="15" w:type="dxa"/>
            </w:tcMar>
            <w:vAlign w:val="center"/>
            <w:hideMark/>
          </w:tcPr>
          <w:p w14:paraId="6A517453" w14:textId="77777777" w:rsidR="00074759" w:rsidRPr="004A482D" w:rsidRDefault="00074759" w:rsidP="00074759">
            <w:pPr>
              <w:jc w:val="left"/>
              <w:rPr>
                <w:rFonts w:cs="Arial"/>
                <w:b/>
                <w:bCs/>
                <w:color w:val="000000"/>
                <w:sz w:val="16"/>
                <w:szCs w:val="16"/>
                <w:lang w:val="mn-MN"/>
              </w:rPr>
            </w:pPr>
            <w:r w:rsidRPr="004A482D">
              <w:rPr>
                <w:rFonts w:cs="Arial"/>
                <w:b/>
                <w:bCs/>
                <w:color w:val="000000"/>
                <w:sz w:val="16"/>
                <w:szCs w:val="16"/>
                <w:lang w:val="mn-MN"/>
              </w:rPr>
              <w:t>ЕС</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E89062" w14:textId="77777777" w:rsidR="00074759" w:rsidRPr="004A482D" w:rsidRDefault="00074759" w:rsidP="00074759">
            <w:pPr>
              <w:jc w:val="center"/>
              <w:rPr>
                <w:rFonts w:cs="Arial"/>
                <w:sz w:val="16"/>
                <w:szCs w:val="16"/>
                <w:lang w:val="mn-MN"/>
              </w:rPr>
            </w:pPr>
            <w:r w:rsidRPr="004A482D">
              <w:rPr>
                <w:rFonts w:cs="Arial"/>
                <w:sz w:val="16"/>
                <w:szCs w:val="16"/>
                <w:lang w:val="mn-MN"/>
              </w:rPr>
              <w:t>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F7DF95" w14:textId="57D83D49" w:rsidR="00074759" w:rsidRPr="004A482D" w:rsidRDefault="00074759" w:rsidP="00074759">
            <w:pPr>
              <w:jc w:val="right"/>
              <w:rPr>
                <w:rFonts w:cs="Arial"/>
                <w:sz w:val="16"/>
                <w:szCs w:val="16"/>
                <w:lang w:val="mn-MN"/>
              </w:rPr>
            </w:pPr>
            <w:r w:rsidRPr="004A482D">
              <w:rPr>
                <w:rFonts w:cs="Arial"/>
                <w:sz w:val="16"/>
                <w:szCs w:val="16"/>
                <w:lang w:val="mn-MN"/>
              </w:rPr>
              <w:t>35,634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494B1D" w14:textId="1FEFCF88" w:rsidR="00074759" w:rsidRPr="004A482D" w:rsidRDefault="00074759" w:rsidP="00074759">
            <w:pPr>
              <w:jc w:val="right"/>
              <w:rPr>
                <w:rFonts w:cs="Arial"/>
                <w:sz w:val="16"/>
                <w:szCs w:val="16"/>
                <w:lang w:val="mn-MN"/>
              </w:rPr>
            </w:pPr>
            <w:r w:rsidRPr="004A482D">
              <w:rPr>
                <w:rFonts w:cs="Arial"/>
                <w:sz w:val="16"/>
                <w:szCs w:val="16"/>
                <w:lang w:val="mn-MN"/>
              </w:rPr>
              <w: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FD39EA1" w14:textId="6F335BAD" w:rsidR="00074759" w:rsidRPr="004A482D" w:rsidRDefault="00074759" w:rsidP="00074759">
            <w:pPr>
              <w:jc w:val="right"/>
              <w:rPr>
                <w:rFonts w:cs="Arial"/>
                <w:sz w:val="16"/>
                <w:szCs w:val="16"/>
                <w:lang w:val="mn-MN"/>
              </w:rPr>
            </w:pPr>
            <w:r w:rsidRPr="004A482D">
              <w:rPr>
                <w:rFonts w:cs="Arial"/>
                <w:sz w:val="16"/>
                <w:szCs w:val="16"/>
                <w:lang w:val="mn-MN"/>
              </w:rPr>
              <w:t>35,634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797382" w14:textId="5C6401BE" w:rsidR="00074759" w:rsidRPr="004A482D" w:rsidRDefault="00074759" w:rsidP="00074759">
            <w:pPr>
              <w:jc w:val="right"/>
              <w:rPr>
                <w:rFonts w:cs="Arial"/>
                <w:sz w:val="16"/>
                <w:szCs w:val="16"/>
                <w:lang w:val="mn-MN"/>
              </w:rPr>
            </w:pPr>
            <w:r w:rsidRPr="004A482D">
              <w:rPr>
                <w:rFonts w:cs="Arial"/>
                <w:sz w:val="16"/>
                <w:szCs w:val="16"/>
                <w:lang w:val="mn-MN"/>
              </w:rPr>
              <w:t>10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512727" w14:textId="3D4A78AB" w:rsidR="00074759" w:rsidRPr="004A482D" w:rsidRDefault="00074759" w:rsidP="00074759">
            <w:pPr>
              <w:jc w:val="right"/>
              <w:rPr>
                <w:rFonts w:cs="Arial"/>
                <w:sz w:val="16"/>
                <w:szCs w:val="16"/>
                <w:lang w:val="mn-MN"/>
              </w:rPr>
            </w:pPr>
            <w:r w:rsidRPr="004A482D">
              <w:rPr>
                <w:rFonts w:cs="Arial"/>
                <w:sz w:val="16"/>
                <w:szCs w:val="16"/>
                <w:lang w:val="mn-MN"/>
              </w:rPr>
              <w:t>17,812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57F6C9" w14:textId="4F65C538" w:rsidR="00074759" w:rsidRPr="004A482D" w:rsidRDefault="00074759" w:rsidP="00074759">
            <w:pPr>
              <w:jc w:val="right"/>
              <w:rPr>
                <w:rFonts w:cs="Arial"/>
                <w:sz w:val="16"/>
                <w:szCs w:val="16"/>
                <w:lang w:val="mn-MN"/>
              </w:rPr>
            </w:pPr>
            <w:r w:rsidRPr="004A482D">
              <w:rPr>
                <w:rFonts w:cs="Arial"/>
                <w:sz w:val="16"/>
                <w:szCs w:val="16"/>
                <w:lang w:val="mn-MN"/>
              </w:rPr>
              <w:t>17,812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FA33AFB" w14:textId="10E466E2" w:rsidR="00074759" w:rsidRPr="004A482D" w:rsidRDefault="00074759" w:rsidP="00074759">
            <w:pPr>
              <w:jc w:val="right"/>
              <w:rPr>
                <w:rFonts w:cs="Arial"/>
                <w:sz w:val="16"/>
                <w:szCs w:val="16"/>
                <w:lang w:val="mn-MN"/>
              </w:rPr>
            </w:pPr>
            <w:r w:rsidRPr="004A482D">
              <w:rPr>
                <w:rFonts w:cs="Arial"/>
                <w:sz w:val="16"/>
                <w:szCs w:val="16"/>
                <w:lang w:val="mn-MN"/>
              </w:rPr>
              <w: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1AB7B4" w14:textId="6174FF97" w:rsidR="00074759" w:rsidRPr="004A482D" w:rsidRDefault="00074759" w:rsidP="00074759">
            <w:pPr>
              <w:jc w:val="right"/>
              <w:rPr>
                <w:rFonts w:cs="Arial"/>
                <w:sz w:val="16"/>
                <w:szCs w:val="16"/>
                <w:lang w:val="mn-MN"/>
              </w:rPr>
            </w:pPr>
            <w:r w:rsidRPr="004A482D">
              <w:rPr>
                <w:rFonts w:cs="Arial"/>
                <w:sz w:val="16"/>
                <w:szCs w:val="16"/>
                <w:lang w:val="mn-MN"/>
              </w:rPr>
              <w:t>-</w:t>
            </w:r>
          </w:p>
        </w:tc>
        <w:tc>
          <w:tcPr>
            <w:tcW w:w="103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064C70" w14:textId="77777777" w:rsidR="00074759" w:rsidRPr="004A482D" w:rsidRDefault="00074759" w:rsidP="00074759">
            <w:pPr>
              <w:jc w:val="right"/>
              <w:rPr>
                <w:rFonts w:cs="Arial"/>
                <w:sz w:val="16"/>
                <w:szCs w:val="16"/>
                <w:lang w:val="mn-MN"/>
              </w:rPr>
            </w:pPr>
            <w:r w:rsidRPr="004A482D">
              <w:rPr>
                <w:rFonts w:cs="Arial"/>
                <w:sz w:val="16"/>
                <w:szCs w:val="16"/>
                <w:lang w:val="mn-MN"/>
              </w:rPr>
              <w:t>0%</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AF0236" w14:textId="77777777" w:rsidR="00074759" w:rsidRPr="004A482D" w:rsidRDefault="00074759" w:rsidP="00074759">
            <w:pPr>
              <w:jc w:val="right"/>
              <w:rPr>
                <w:rFonts w:cs="Arial"/>
                <w:sz w:val="16"/>
                <w:szCs w:val="16"/>
                <w:lang w:val="mn-MN"/>
              </w:rPr>
            </w:pPr>
            <w:r w:rsidRPr="004A482D">
              <w:rPr>
                <w:rFonts w:cs="Arial"/>
                <w:sz w:val="16"/>
                <w:szCs w:val="16"/>
                <w:lang w:val="mn-MN"/>
              </w:rPr>
              <w:t>100%</w:t>
            </w:r>
          </w:p>
        </w:tc>
        <w:tc>
          <w:tcPr>
            <w:tcW w:w="752" w:type="dxa"/>
            <w:tcBorders>
              <w:top w:val="nil"/>
              <w:left w:val="nil"/>
              <w:bottom w:val="single" w:sz="4" w:space="0" w:color="auto"/>
              <w:right w:val="single" w:sz="4" w:space="0" w:color="000000" w:themeColor="text1"/>
            </w:tcBorders>
            <w:shd w:val="clear" w:color="auto" w:fill="auto"/>
            <w:noWrap/>
            <w:tcMar>
              <w:top w:w="15" w:type="dxa"/>
              <w:left w:w="15" w:type="dxa"/>
              <w:bottom w:w="0" w:type="dxa"/>
              <w:right w:w="15" w:type="dxa"/>
            </w:tcMar>
            <w:vAlign w:val="center"/>
            <w:hideMark/>
          </w:tcPr>
          <w:p w14:paraId="30F49AD3" w14:textId="77777777" w:rsidR="00074759" w:rsidRPr="004A482D" w:rsidRDefault="00074759" w:rsidP="00074759">
            <w:pPr>
              <w:jc w:val="right"/>
              <w:rPr>
                <w:rFonts w:cs="Arial"/>
                <w:sz w:val="16"/>
                <w:szCs w:val="16"/>
                <w:lang w:val="mn-MN"/>
              </w:rPr>
            </w:pPr>
            <w:r w:rsidRPr="004A482D">
              <w:rPr>
                <w:rFonts w:cs="Arial"/>
                <w:sz w:val="16"/>
                <w:szCs w:val="16"/>
                <w:lang w:val="mn-MN"/>
              </w:rPr>
              <w:t>0%</w:t>
            </w:r>
          </w:p>
        </w:tc>
      </w:tr>
      <w:tr w:rsidR="00074759" w:rsidRPr="004A482D" w14:paraId="263A4D14" w14:textId="77777777" w:rsidTr="0044318E">
        <w:trPr>
          <w:trHeight w:val="183"/>
        </w:trPr>
        <w:tc>
          <w:tcPr>
            <w:tcW w:w="0" w:type="auto"/>
            <w:vMerge/>
            <w:tcBorders>
              <w:top w:val="nil"/>
              <w:left w:val="single" w:sz="4" w:space="0" w:color="000000" w:themeColor="text1"/>
              <w:bottom w:val="single" w:sz="4" w:space="0" w:color="auto"/>
              <w:right w:val="single" w:sz="4" w:space="0" w:color="auto"/>
            </w:tcBorders>
            <w:shd w:val="clear" w:color="auto" w:fill="auto"/>
            <w:vAlign w:val="center"/>
            <w:hideMark/>
          </w:tcPr>
          <w:p w14:paraId="7ECB996B" w14:textId="77777777" w:rsidR="00074759" w:rsidRPr="004A482D" w:rsidRDefault="00074759" w:rsidP="00074759">
            <w:pPr>
              <w:jc w:val="right"/>
              <w:rPr>
                <w:rFonts w:cs="Arial"/>
                <w:b/>
                <w:bCs/>
                <w:sz w:val="16"/>
                <w:szCs w:val="16"/>
                <w:lang w:val="mn-MN"/>
              </w:rPr>
            </w:pPr>
          </w:p>
        </w:tc>
        <w:tc>
          <w:tcPr>
            <w:tcW w:w="1571" w:type="dxa"/>
            <w:tcBorders>
              <w:top w:val="nil"/>
              <w:left w:val="nil"/>
              <w:bottom w:val="single" w:sz="4" w:space="0" w:color="auto"/>
              <w:right w:val="nil"/>
            </w:tcBorders>
            <w:shd w:val="clear" w:color="auto" w:fill="DEEAF6" w:themeFill="accent1" w:themeFillTint="33"/>
            <w:tcMar>
              <w:top w:w="15" w:type="dxa"/>
              <w:left w:w="15" w:type="dxa"/>
              <w:bottom w:w="0" w:type="dxa"/>
              <w:right w:w="15" w:type="dxa"/>
            </w:tcMar>
            <w:vAlign w:val="center"/>
            <w:hideMark/>
          </w:tcPr>
          <w:p w14:paraId="63C99A7A" w14:textId="77777777" w:rsidR="00074759" w:rsidRPr="004A482D" w:rsidRDefault="00074759" w:rsidP="00074759">
            <w:pPr>
              <w:jc w:val="left"/>
              <w:rPr>
                <w:rFonts w:cs="Arial"/>
                <w:b/>
                <w:bCs/>
                <w:sz w:val="16"/>
                <w:szCs w:val="16"/>
                <w:lang w:val="mn-MN"/>
              </w:rPr>
            </w:pPr>
            <w:r w:rsidRPr="004A482D">
              <w:rPr>
                <w:rFonts w:cs="Arial"/>
                <w:b/>
                <w:bCs/>
                <w:sz w:val="16"/>
                <w:szCs w:val="16"/>
                <w:lang w:val="mn-MN"/>
              </w:rPr>
              <w:t>ШС</w:t>
            </w:r>
          </w:p>
        </w:tc>
        <w:tc>
          <w:tcPr>
            <w:tcW w:w="0" w:type="auto"/>
            <w:tcBorders>
              <w:top w:val="nil"/>
              <w:left w:val="single" w:sz="4" w:space="0" w:color="auto"/>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83816DB" w14:textId="77777777" w:rsidR="00074759" w:rsidRPr="004A482D" w:rsidRDefault="00074759" w:rsidP="00074759">
            <w:pPr>
              <w:jc w:val="center"/>
              <w:rPr>
                <w:rFonts w:cs="Arial"/>
                <w:sz w:val="16"/>
                <w:szCs w:val="16"/>
                <w:lang w:val="mn-MN"/>
              </w:rPr>
            </w:pPr>
            <w:r w:rsidRPr="004A482D">
              <w:rPr>
                <w:rFonts w:cs="Arial"/>
                <w:sz w:val="16"/>
                <w:szCs w:val="16"/>
                <w:lang w:val="mn-MN"/>
              </w:rPr>
              <w:t>2</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2AD1B5EA" w14:textId="64DDDDF3" w:rsidR="00074759" w:rsidRPr="004A482D" w:rsidRDefault="00074759" w:rsidP="00074759">
            <w:pPr>
              <w:jc w:val="right"/>
              <w:rPr>
                <w:rFonts w:cs="Arial"/>
                <w:sz w:val="16"/>
                <w:szCs w:val="16"/>
                <w:lang w:val="mn-MN"/>
              </w:rPr>
            </w:pPr>
            <w:r w:rsidRPr="004A482D">
              <w:rPr>
                <w:rFonts w:cs="Arial"/>
                <w:sz w:val="16"/>
                <w:szCs w:val="16"/>
                <w:lang w:val="mn-MN"/>
              </w:rPr>
              <w:t>226,168</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A3C8A21" w14:textId="30F120F7" w:rsidR="00074759" w:rsidRPr="004A482D" w:rsidRDefault="00074759" w:rsidP="00074759">
            <w:pPr>
              <w:jc w:val="right"/>
              <w:rPr>
                <w:rFonts w:cs="Arial"/>
                <w:sz w:val="16"/>
                <w:szCs w:val="16"/>
                <w:lang w:val="mn-MN"/>
              </w:rPr>
            </w:pPr>
            <w:r w:rsidRPr="004A482D">
              <w:rPr>
                <w:rFonts w:cs="Arial"/>
                <w:sz w:val="16"/>
                <w:szCs w:val="16"/>
                <w:lang w:val="mn-MN"/>
              </w:rPr>
              <w:t>121,744</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F8BEFB4" w14:textId="30BBCCDB" w:rsidR="00074759" w:rsidRPr="004A482D" w:rsidRDefault="00074759" w:rsidP="00074759">
            <w:pPr>
              <w:jc w:val="right"/>
              <w:rPr>
                <w:rFonts w:cs="Arial"/>
                <w:sz w:val="16"/>
                <w:szCs w:val="16"/>
                <w:lang w:val="mn-MN"/>
              </w:rPr>
            </w:pPr>
            <w:r w:rsidRPr="004A482D">
              <w:rPr>
                <w:rFonts w:cs="Arial"/>
                <w:sz w:val="16"/>
                <w:szCs w:val="16"/>
                <w:lang w:val="mn-MN"/>
              </w:rPr>
              <w:t>104,424</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6778C75" w14:textId="5E0AB266" w:rsidR="00074759" w:rsidRPr="004A482D" w:rsidRDefault="00074759" w:rsidP="00074759">
            <w:pPr>
              <w:jc w:val="right"/>
              <w:rPr>
                <w:rFonts w:cs="Arial"/>
                <w:sz w:val="16"/>
                <w:szCs w:val="16"/>
                <w:lang w:val="mn-MN"/>
              </w:rPr>
            </w:pPr>
            <w:r w:rsidRPr="004A482D">
              <w:rPr>
                <w:rFonts w:cs="Arial"/>
                <w:sz w:val="16"/>
                <w:szCs w:val="16"/>
                <w:lang w:val="mn-MN"/>
              </w:rPr>
              <w:t>46,304</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3542398" w14:textId="2E3A1CB9" w:rsidR="00074759" w:rsidRPr="004A482D" w:rsidRDefault="00074759" w:rsidP="00074759">
            <w:pPr>
              <w:jc w:val="right"/>
              <w:rPr>
                <w:rFonts w:cs="Arial"/>
                <w:sz w:val="16"/>
                <w:szCs w:val="16"/>
                <w:lang w:val="mn-MN"/>
              </w:rPr>
            </w:pPr>
            <w:r w:rsidRPr="004A482D">
              <w:rPr>
                <w:rFonts w:cs="Arial"/>
                <w:sz w:val="16"/>
                <w:szCs w:val="16"/>
                <w:lang w:val="mn-MN"/>
              </w:rPr>
              <w:t>34,231</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DE655CF" w14:textId="12C7D99B" w:rsidR="00074759" w:rsidRPr="004A482D" w:rsidRDefault="00074759" w:rsidP="00074759">
            <w:pPr>
              <w:jc w:val="right"/>
              <w:rPr>
                <w:rFonts w:cs="Arial"/>
                <w:sz w:val="16"/>
                <w:szCs w:val="16"/>
                <w:lang w:val="mn-MN"/>
              </w:rPr>
            </w:pPr>
            <w:r w:rsidRPr="004A482D">
              <w:rPr>
                <w:rFonts w:cs="Arial"/>
                <w:sz w:val="16"/>
                <w:szCs w:val="16"/>
                <w:lang w:val="mn-MN"/>
              </w:rPr>
              <w:t>23,889</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876CD00" w14:textId="7FCED04E" w:rsidR="00074759" w:rsidRPr="004A482D" w:rsidRDefault="00074759" w:rsidP="00074759">
            <w:pPr>
              <w:jc w:val="right"/>
              <w:rPr>
                <w:rFonts w:cs="Arial"/>
                <w:sz w:val="16"/>
                <w:szCs w:val="16"/>
                <w:lang w:val="mn-MN"/>
              </w:rPr>
            </w:pPr>
            <w:r w:rsidRPr="004A482D">
              <w:rPr>
                <w:rFonts w:cs="Arial"/>
                <w:sz w:val="16"/>
                <w:szCs w:val="16"/>
                <w:lang w:val="mn-MN"/>
              </w:rPr>
              <w:t>-</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10A35AEF" w14:textId="5697FAF7" w:rsidR="00074759" w:rsidRPr="004A482D" w:rsidRDefault="00074759" w:rsidP="00074759">
            <w:pPr>
              <w:jc w:val="right"/>
              <w:rPr>
                <w:rFonts w:cs="Arial"/>
                <w:sz w:val="16"/>
                <w:szCs w:val="16"/>
                <w:lang w:val="mn-MN"/>
              </w:rPr>
            </w:pPr>
            <w:r w:rsidRPr="004A482D">
              <w:rPr>
                <w:rFonts w:cs="Arial"/>
                <w:sz w:val="16"/>
                <w:szCs w:val="16"/>
                <w:lang w:val="mn-MN"/>
              </w:rPr>
              <w:t>-</w:t>
            </w:r>
          </w:p>
        </w:tc>
        <w:tc>
          <w:tcPr>
            <w:tcW w:w="1038"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65E445CF" w14:textId="77777777" w:rsidR="00074759" w:rsidRPr="004A482D" w:rsidRDefault="00074759" w:rsidP="00074759">
            <w:pPr>
              <w:jc w:val="right"/>
              <w:rPr>
                <w:rFonts w:cs="Arial"/>
                <w:sz w:val="16"/>
                <w:szCs w:val="16"/>
                <w:lang w:val="mn-MN"/>
              </w:rPr>
            </w:pPr>
            <w:r w:rsidRPr="004A482D">
              <w:rPr>
                <w:rFonts w:cs="Arial"/>
                <w:sz w:val="16"/>
                <w:szCs w:val="16"/>
                <w:lang w:val="mn-MN"/>
              </w:rPr>
              <w:t>0%</w:t>
            </w:r>
          </w:p>
        </w:tc>
        <w:tc>
          <w:tcPr>
            <w:tcW w:w="99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156FEE1" w14:textId="77777777" w:rsidR="00074759" w:rsidRPr="004A482D" w:rsidRDefault="00074759" w:rsidP="00074759">
            <w:pPr>
              <w:jc w:val="right"/>
              <w:rPr>
                <w:rFonts w:cs="Arial"/>
                <w:sz w:val="16"/>
                <w:szCs w:val="16"/>
                <w:lang w:val="mn-MN"/>
              </w:rPr>
            </w:pPr>
            <w:r w:rsidRPr="004A482D">
              <w:rPr>
                <w:rFonts w:cs="Arial"/>
                <w:sz w:val="16"/>
                <w:szCs w:val="16"/>
                <w:lang w:val="mn-MN"/>
              </w:rPr>
              <w:t>46%</w:t>
            </w:r>
          </w:p>
        </w:tc>
        <w:tc>
          <w:tcPr>
            <w:tcW w:w="752" w:type="dxa"/>
            <w:tcBorders>
              <w:top w:val="nil"/>
              <w:left w:val="nil"/>
              <w:bottom w:val="single" w:sz="4" w:space="0" w:color="auto"/>
              <w:right w:val="single" w:sz="4" w:space="0" w:color="000000" w:themeColor="text1"/>
            </w:tcBorders>
            <w:shd w:val="clear" w:color="auto" w:fill="DEEAF6" w:themeFill="accent1" w:themeFillTint="33"/>
            <w:noWrap/>
            <w:tcMar>
              <w:top w:w="15" w:type="dxa"/>
              <w:left w:w="15" w:type="dxa"/>
              <w:bottom w:w="0" w:type="dxa"/>
              <w:right w:w="15" w:type="dxa"/>
            </w:tcMar>
            <w:vAlign w:val="center"/>
            <w:hideMark/>
          </w:tcPr>
          <w:p w14:paraId="017CA7B4" w14:textId="77777777" w:rsidR="00074759" w:rsidRPr="004A482D" w:rsidRDefault="00074759" w:rsidP="00074759">
            <w:pPr>
              <w:jc w:val="right"/>
              <w:rPr>
                <w:rFonts w:cs="Arial"/>
                <w:sz w:val="16"/>
                <w:szCs w:val="16"/>
                <w:lang w:val="mn-MN"/>
              </w:rPr>
            </w:pPr>
            <w:r w:rsidRPr="004A482D">
              <w:rPr>
                <w:rFonts w:cs="Arial"/>
                <w:sz w:val="16"/>
                <w:szCs w:val="16"/>
                <w:lang w:val="mn-MN"/>
              </w:rPr>
              <w:t>0%</w:t>
            </w:r>
          </w:p>
        </w:tc>
      </w:tr>
      <w:tr w:rsidR="00074759" w:rsidRPr="004A482D" w14:paraId="0294C41C" w14:textId="77777777" w:rsidTr="0044318E">
        <w:trPr>
          <w:trHeight w:val="183"/>
        </w:trPr>
        <w:tc>
          <w:tcPr>
            <w:tcW w:w="0" w:type="auto"/>
            <w:vMerge/>
            <w:tcBorders>
              <w:top w:val="nil"/>
              <w:left w:val="single" w:sz="4" w:space="0" w:color="000000" w:themeColor="text1"/>
              <w:bottom w:val="single" w:sz="4" w:space="0" w:color="auto"/>
              <w:right w:val="single" w:sz="4" w:space="0" w:color="auto"/>
            </w:tcBorders>
            <w:shd w:val="clear" w:color="auto" w:fill="auto"/>
            <w:vAlign w:val="center"/>
            <w:hideMark/>
          </w:tcPr>
          <w:p w14:paraId="25ABCF72" w14:textId="77777777" w:rsidR="00074759" w:rsidRPr="004A482D" w:rsidRDefault="00074759" w:rsidP="00074759">
            <w:pPr>
              <w:jc w:val="right"/>
              <w:rPr>
                <w:rFonts w:cs="Arial"/>
                <w:b/>
                <w:bCs/>
                <w:sz w:val="16"/>
                <w:szCs w:val="16"/>
                <w:lang w:val="mn-MN"/>
              </w:rPr>
            </w:pPr>
          </w:p>
        </w:tc>
        <w:tc>
          <w:tcPr>
            <w:tcW w:w="1571"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4B420511" w14:textId="77777777" w:rsidR="00074759" w:rsidRPr="004A482D" w:rsidRDefault="00074759" w:rsidP="00074759">
            <w:pPr>
              <w:jc w:val="left"/>
              <w:rPr>
                <w:rFonts w:cs="Arial"/>
                <w:b/>
                <w:bCs/>
                <w:color w:val="000000"/>
                <w:sz w:val="16"/>
                <w:szCs w:val="16"/>
                <w:lang w:val="mn-MN"/>
              </w:rPr>
            </w:pPr>
            <w:r w:rsidRPr="004A482D">
              <w:rPr>
                <w:rFonts w:cs="Arial"/>
                <w:b/>
                <w:bCs/>
                <w:color w:val="000000"/>
                <w:sz w:val="16"/>
                <w:szCs w:val="16"/>
                <w:lang w:val="mn-MN"/>
              </w:rPr>
              <w:t>БХБС</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C94BA8" w14:textId="77777777" w:rsidR="00074759" w:rsidRPr="004A482D" w:rsidRDefault="00074759" w:rsidP="00074759">
            <w:pPr>
              <w:jc w:val="center"/>
              <w:rPr>
                <w:rFonts w:cs="Arial"/>
                <w:sz w:val="16"/>
                <w:szCs w:val="16"/>
                <w:lang w:val="mn-MN"/>
              </w:rPr>
            </w:pPr>
            <w:r w:rsidRPr="004A482D">
              <w:rPr>
                <w:rFonts w:cs="Arial"/>
                <w:sz w:val="16"/>
                <w:szCs w:val="16"/>
                <w:lang w:val="mn-MN"/>
              </w:rPr>
              <w:t>11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685288" w14:textId="1A749FE5" w:rsidR="00074759" w:rsidRPr="004A482D" w:rsidRDefault="00074759" w:rsidP="00074759">
            <w:pPr>
              <w:jc w:val="right"/>
              <w:rPr>
                <w:rFonts w:cs="Arial"/>
                <w:sz w:val="16"/>
                <w:szCs w:val="16"/>
                <w:lang w:val="mn-MN"/>
              </w:rPr>
            </w:pPr>
            <w:r w:rsidRPr="004A482D">
              <w:rPr>
                <w:rFonts w:cs="Arial"/>
                <w:sz w:val="16"/>
                <w:szCs w:val="16"/>
                <w:lang w:val="mn-MN"/>
              </w:rPr>
              <w:t>3,604,345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3317D3" w14:textId="76A9D293" w:rsidR="00074759" w:rsidRPr="004A482D" w:rsidRDefault="00074759" w:rsidP="00074759">
            <w:pPr>
              <w:jc w:val="right"/>
              <w:rPr>
                <w:rFonts w:cs="Arial"/>
                <w:sz w:val="16"/>
                <w:szCs w:val="16"/>
                <w:lang w:val="mn-MN"/>
              </w:rPr>
            </w:pPr>
            <w:r w:rsidRPr="004A482D">
              <w:rPr>
                <w:rFonts w:cs="Arial"/>
                <w:sz w:val="16"/>
                <w:szCs w:val="16"/>
                <w:lang w:val="mn-MN"/>
              </w:rPr>
              <w:t>568,492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25F37C" w14:textId="606A79F5" w:rsidR="00074759" w:rsidRPr="004A482D" w:rsidRDefault="00074759" w:rsidP="00074759">
            <w:pPr>
              <w:jc w:val="right"/>
              <w:rPr>
                <w:rFonts w:cs="Arial"/>
                <w:sz w:val="16"/>
                <w:szCs w:val="16"/>
                <w:lang w:val="mn-MN"/>
              </w:rPr>
            </w:pPr>
            <w:r w:rsidRPr="004A482D">
              <w:rPr>
                <w:rFonts w:cs="Arial"/>
                <w:sz w:val="16"/>
                <w:szCs w:val="16"/>
                <w:lang w:val="mn-MN"/>
              </w:rPr>
              <w:t>2,420,849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FAC35F" w14:textId="6FAFE7CA" w:rsidR="00074759" w:rsidRPr="004A482D" w:rsidRDefault="00074759" w:rsidP="00074759">
            <w:pPr>
              <w:jc w:val="right"/>
              <w:rPr>
                <w:rFonts w:cs="Arial"/>
                <w:sz w:val="16"/>
                <w:szCs w:val="16"/>
                <w:lang w:val="mn-MN"/>
              </w:rPr>
            </w:pPr>
            <w:r w:rsidRPr="004A482D">
              <w:rPr>
                <w:rFonts w:cs="Arial"/>
                <w:sz w:val="16"/>
                <w:szCs w:val="16"/>
                <w:lang w:val="mn-MN"/>
              </w:rPr>
              <w:t>343,342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25FFDC" w14:textId="4D64C060" w:rsidR="00074759" w:rsidRPr="004A482D" w:rsidRDefault="00074759" w:rsidP="00074759">
            <w:pPr>
              <w:jc w:val="right"/>
              <w:rPr>
                <w:rFonts w:cs="Arial"/>
                <w:sz w:val="16"/>
                <w:szCs w:val="16"/>
                <w:lang w:val="mn-MN"/>
              </w:rPr>
            </w:pPr>
            <w:r w:rsidRPr="004A482D">
              <w:rPr>
                <w:rFonts w:cs="Arial"/>
                <w:sz w:val="16"/>
                <w:szCs w:val="16"/>
                <w:lang w:val="mn-MN"/>
              </w:rPr>
              <w:t>642,569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D56794" w14:textId="684DC1EE" w:rsidR="00074759" w:rsidRPr="004A482D" w:rsidRDefault="00074759" w:rsidP="00074759">
            <w:pPr>
              <w:jc w:val="right"/>
              <w:rPr>
                <w:rFonts w:cs="Arial"/>
                <w:sz w:val="16"/>
                <w:szCs w:val="16"/>
                <w:lang w:val="mn-MN"/>
              </w:rPr>
            </w:pPr>
            <w:r w:rsidRPr="004A482D">
              <w:rPr>
                <w:rFonts w:cs="Arial"/>
                <w:sz w:val="16"/>
                <w:szCs w:val="16"/>
                <w:lang w:val="mn-MN"/>
              </w:rPr>
              <w:t>798,658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9F34547" w14:textId="7E2F923B" w:rsidR="00074759" w:rsidRPr="004A482D" w:rsidRDefault="00074759" w:rsidP="00074759">
            <w:pPr>
              <w:jc w:val="right"/>
              <w:rPr>
                <w:rFonts w:cs="Arial"/>
                <w:sz w:val="16"/>
                <w:szCs w:val="16"/>
                <w:lang w:val="mn-MN"/>
              </w:rPr>
            </w:pPr>
            <w:r w:rsidRPr="004A482D">
              <w:rPr>
                <w:rFonts w:cs="Arial"/>
                <w:sz w:val="16"/>
                <w:szCs w:val="16"/>
                <w:lang w:val="mn-MN"/>
              </w:rPr>
              <w:t>636,280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B56439" w14:textId="509D967A" w:rsidR="00074759" w:rsidRPr="004A482D" w:rsidRDefault="00074759" w:rsidP="00074759">
            <w:pPr>
              <w:jc w:val="right"/>
              <w:rPr>
                <w:rFonts w:cs="Arial"/>
                <w:sz w:val="16"/>
                <w:szCs w:val="16"/>
                <w:lang w:val="mn-MN"/>
              </w:rPr>
            </w:pPr>
            <w:r w:rsidRPr="004A482D">
              <w:rPr>
                <w:rFonts w:cs="Arial"/>
                <w:sz w:val="16"/>
                <w:szCs w:val="16"/>
                <w:lang w:val="mn-MN"/>
              </w:rPr>
              <w:t>615,004</w:t>
            </w:r>
          </w:p>
        </w:tc>
        <w:tc>
          <w:tcPr>
            <w:tcW w:w="103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D2B7B9" w14:textId="77777777" w:rsidR="00074759" w:rsidRPr="004A482D" w:rsidRDefault="00074759" w:rsidP="00074759">
            <w:pPr>
              <w:jc w:val="right"/>
              <w:rPr>
                <w:rFonts w:cs="Arial"/>
                <w:sz w:val="16"/>
                <w:szCs w:val="16"/>
                <w:lang w:val="mn-MN"/>
              </w:rPr>
            </w:pPr>
            <w:r w:rsidRPr="004A482D">
              <w:rPr>
                <w:rFonts w:cs="Arial"/>
                <w:sz w:val="16"/>
                <w:szCs w:val="16"/>
                <w:lang w:val="mn-MN"/>
              </w:rPr>
              <w:t>8%</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DF05F5" w14:textId="77777777" w:rsidR="00074759" w:rsidRPr="004A482D" w:rsidRDefault="00074759" w:rsidP="00074759">
            <w:pPr>
              <w:jc w:val="right"/>
              <w:rPr>
                <w:rFonts w:cs="Arial"/>
                <w:sz w:val="16"/>
                <w:szCs w:val="16"/>
                <w:lang w:val="mn-MN"/>
              </w:rPr>
            </w:pPr>
            <w:r w:rsidRPr="004A482D">
              <w:rPr>
                <w:rFonts w:cs="Arial"/>
                <w:sz w:val="16"/>
                <w:szCs w:val="16"/>
                <w:lang w:val="mn-MN"/>
              </w:rPr>
              <w:t>67%</w:t>
            </w:r>
          </w:p>
        </w:tc>
        <w:tc>
          <w:tcPr>
            <w:tcW w:w="752" w:type="dxa"/>
            <w:tcBorders>
              <w:top w:val="nil"/>
              <w:left w:val="nil"/>
              <w:bottom w:val="single" w:sz="4" w:space="0" w:color="auto"/>
              <w:right w:val="single" w:sz="4" w:space="0" w:color="000000" w:themeColor="text1"/>
            </w:tcBorders>
            <w:shd w:val="clear" w:color="auto" w:fill="auto"/>
            <w:noWrap/>
            <w:tcMar>
              <w:top w:w="15" w:type="dxa"/>
              <w:left w:w="15" w:type="dxa"/>
              <w:bottom w:w="0" w:type="dxa"/>
              <w:right w:w="15" w:type="dxa"/>
            </w:tcMar>
            <w:vAlign w:val="center"/>
            <w:hideMark/>
          </w:tcPr>
          <w:p w14:paraId="31F44200" w14:textId="77777777" w:rsidR="00074759" w:rsidRPr="004A482D" w:rsidRDefault="00074759" w:rsidP="00074759">
            <w:pPr>
              <w:jc w:val="right"/>
              <w:rPr>
                <w:rFonts w:cs="Arial"/>
                <w:sz w:val="16"/>
                <w:szCs w:val="16"/>
                <w:lang w:val="mn-MN"/>
              </w:rPr>
            </w:pPr>
            <w:r w:rsidRPr="004A482D">
              <w:rPr>
                <w:rFonts w:cs="Arial"/>
                <w:sz w:val="16"/>
                <w:szCs w:val="16"/>
                <w:lang w:val="mn-MN"/>
              </w:rPr>
              <w:t>8%</w:t>
            </w:r>
          </w:p>
        </w:tc>
      </w:tr>
      <w:tr w:rsidR="00074759" w:rsidRPr="004A482D" w14:paraId="7BE8D210" w14:textId="77777777" w:rsidTr="0044318E">
        <w:trPr>
          <w:trHeight w:val="183"/>
        </w:trPr>
        <w:tc>
          <w:tcPr>
            <w:tcW w:w="0" w:type="auto"/>
            <w:vMerge/>
            <w:tcBorders>
              <w:top w:val="nil"/>
              <w:left w:val="single" w:sz="4" w:space="0" w:color="000000" w:themeColor="text1"/>
              <w:bottom w:val="single" w:sz="4" w:space="0" w:color="auto"/>
              <w:right w:val="single" w:sz="4" w:space="0" w:color="auto"/>
            </w:tcBorders>
            <w:shd w:val="clear" w:color="auto" w:fill="auto"/>
            <w:vAlign w:val="center"/>
            <w:hideMark/>
          </w:tcPr>
          <w:p w14:paraId="20340BF0" w14:textId="77777777" w:rsidR="00074759" w:rsidRPr="004A482D" w:rsidRDefault="00074759" w:rsidP="00074759">
            <w:pPr>
              <w:jc w:val="right"/>
              <w:rPr>
                <w:rFonts w:cs="Arial"/>
                <w:b/>
                <w:bCs/>
                <w:sz w:val="16"/>
                <w:szCs w:val="16"/>
                <w:lang w:val="mn-MN"/>
              </w:rPr>
            </w:pPr>
          </w:p>
        </w:tc>
        <w:tc>
          <w:tcPr>
            <w:tcW w:w="1571" w:type="dxa"/>
            <w:tcBorders>
              <w:top w:val="nil"/>
              <w:left w:val="nil"/>
              <w:bottom w:val="single" w:sz="4" w:space="0" w:color="auto"/>
              <w:right w:val="nil"/>
            </w:tcBorders>
            <w:shd w:val="clear" w:color="auto" w:fill="DEEAF6" w:themeFill="accent1" w:themeFillTint="33"/>
            <w:tcMar>
              <w:top w:w="15" w:type="dxa"/>
              <w:left w:w="15" w:type="dxa"/>
              <w:bottom w:w="0" w:type="dxa"/>
              <w:right w:w="15" w:type="dxa"/>
            </w:tcMar>
            <w:vAlign w:val="center"/>
            <w:hideMark/>
          </w:tcPr>
          <w:p w14:paraId="07BABEA6" w14:textId="77777777" w:rsidR="00074759" w:rsidRPr="004A482D" w:rsidRDefault="00074759" w:rsidP="00074759">
            <w:pPr>
              <w:jc w:val="left"/>
              <w:rPr>
                <w:rFonts w:cs="Arial"/>
                <w:b/>
                <w:bCs/>
                <w:color w:val="000000"/>
                <w:sz w:val="16"/>
                <w:szCs w:val="16"/>
                <w:lang w:val="mn-MN"/>
              </w:rPr>
            </w:pPr>
            <w:r w:rsidRPr="004A482D">
              <w:rPr>
                <w:rFonts w:cs="Arial"/>
                <w:b/>
                <w:bCs/>
                <w:color w:val="000000"/>
                <w:sz w:val="16"/>
                <w:szCs w:val="16"/>
                <w:lang w:val="mn-MN"/>
              </w:rPr>
              <w:t>БОАЖС</w:t>
            </w:r>
          </w:p>
        </w:tc>
        <w:tc>
          <w:tcPr>
            <w:tcW w:w="0" w:type="auto"/>
            <w:tcBorders>
              <w:top w:val="nil"/>
              <w:left w:val="single" w:sz="4" w:space="0" w:color="auto"/>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2230A339" w14:textId="77777777" w:rsidR="00074759" w:rsidRPr="004A482D" w:rsidRDefault="00074759" w:rsidP="00074759">
            <w:pPr>
              <w:jc w:val="center"/>
              <w:rPr>
                <w:rFonts w:cs="Arial"/>
                <w:sz w:val="16"/>
                <w:szCs w:val="16"/>
                <w:lang w:val="mn-MN"/>
              </w:rPr>
            </w:pPr>
            <w:r w:rsidRPr="004A482D">
              <w:rPr>
                <w:rFonts w:cs="Arial"/>
                <w:sz w:val="16"/>
                <w:szCs w:val="16"/>
                <w:lang w:val="mn-MN"/>
              </w:rPr>
              <w:t>4</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EF28F09" w14:textId="205D5F4A" w:rsidR="00074759" w:rsidRPr="004A482D" w:rsidRDefault="00074759" w:rsidP="00074759">
            <w:pPr>
              <w:jc w:val="right"/>
              <w:rPr>
                <w:rFonts w:cs="Arial"/>
                <w:sz w:val="16"/>
                <w:szCs w:val="16"/>
                <w:lang w:val="mn-MN"/>
              </w:rPr>
            </w:pPr>
            <w:r w:rsidRPr="004A482D">
              <w:rPr>
                <w:rFonts w:cs="Arial"/>
                <w:sz w:val="16"/>
                <w:szCs w:val="16"/>
                <w:lang w:val="mn-MN"/>
              </w:rPr>
              <w:t>321,279</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7A661120" w14:textId="36DF750E" w:rsidR="00074759" w:rsidRPr="004A482D" w:rsidRDefault="00074759" w:rsidP="00074759">
            <w:pPr>
              <w:jc w:val="right"/>
              <w:rPr>
                <w:rFonts w:cs="Arial"/>
                <w:sz w:val="16"/>
                <w:szCs w:val="16"/>
                <w:lang w:val="mn-MN"/>
              </w:rPr>
            </w:pPr>
            <w:r w:rsidRPr="004A482D">
              <w:rPr>
                <w:rFonts w:cs="Arial"/>
                <w:sz w:val="16"/>
                <w:szCs w:val="16"/>
                <w:lang w:val="mn-MN"/>
              </w:rPr>
              <w:t>10,651</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8ABF60E" w14:textId="028ECF11" w:rsidR="00074759" w:rsidRPr="004A482D" w:rsidRDefault="00074759" w:rsidP="00074759">
            <w:pPr>
              <w:jc w:val="right"/>
              <w:rPr>
                <w:rFonts w:cs="Arial"/>
                <w:sz w:val="16"/>
                <w:szCs w:val="16"/>
                <w:lang w:val="mn-MN"/>
              </w:rPr>
            </w:pPr>
            <w:r w:rsidRPr="004A482D">
              <w:rPr>
                <w:rFonts w:cs="Arial"/>
                <w:sz w:val="16"/>
                <w:szCs w:val="16"/>
                <w:lang w:val="mn-MN"/>
              </w:rPr>
              <w:t>310,627</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80B53A0" w14:textId="12B2DCBA" w:rsidR="00074759" w:rsidRPr="004A482D" w:rsidRDefault="00074759" w:rsidP="00074759">
            <w:pPr>
              <w:jc w:val="right"/>
              <w:rPr>
                <w:rFonts w:cs="Arial"/>
                <w:sz w:val="16"/>
                <w:szCs w:val="16"/>
                <w:lang w:val="mn-MN"/>
              </w:rPr>
            </w:pPr>
            <w:r w:rsidRPr="004A482D">
              <w:rPr>
                <w:rFonts w:cs="Arial"/>
                <w:sz w:val="16"/>
                <w:szCs w:val="16"/>
                <w:lang w:val="mn-MN"/>
              </w:rPr>
              <w:t>34,325</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2593E11E" w14:textId="605B7FCB" w:rsidR="00074759" w:rsidRPr="004A482D" w:rsidRDefault="00074759" w:rsidP="00074759">
            <w:pPr>
              <w:jc w:val="right"/>
              <w:rPr>
                <w:rFonts w:cs="Arial"/>
                <w:sz w:val="16"/>
                <w:szCs w:val="16"/>
                <w:lang w:val="mn-MN"/>
              </w:rPr>
            </w:pPr>
            <w:r w:rsidRPr="004A482D">
              <w:rPr>
                <w:rFonts w:cs="Arial"/>
                <w:sz w:val="16"/>
                <w:szCs w:val="16"/>
                <w:lang w:val="mn-MN"/>
              </w:rPr>
              <w:t>73,418</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52FF405" w14:textId="5DE67AD1" w:rsidR="00074759" w:rsidRPr="004A482D" w:rsidRDefault="00074759" w:rsidP="00074759">
            <w:pPr>
              <w:jc w:val="right"/>
              <w:rPr>
                <w:rFonts w:cs="Arial"/>
                <w:sz w:val="16"/>
                <w:szCs w:val="16"/>
                <w:lang w:val="mn-MN"/>
              </w:rPr>
            </w:pPr>
            <w:r w:rsidRPr="004A482D">
              <w:rPr>
                <w:rFonts w:cs="Arial"/>
                <w:sz w:val="16"/>
                <w:szCs w:val="16"/>
                <w:lang w:val="mn-MN"/>
              </w:rPr>
              <w:t>104,554</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BB13F88" w14:textId="703DDE45" w:rsidR="00074759" w:rsidRPr="004A482D" w:rsidRDefault="00074759" w:rsidP="00074759">
            <w:pPr>
              <w:jc w:val="right"/>
              <w:rPr>
                <w:rFonts w:cs="Arial"/>
                <w:sz w:val="16"/>
                <w:szCs w:val="16"/>
                <w:lang w:val="mn-MN"/>
              </w:rPr>
            </w:pPr>
            <w:r w:rsidRPr="004A482D">
              <w:rPr>
                <w:rFonts w:cs="Arial"/>
                <w:sz w:val="16"/>
                <w:szCs w:val="16"/>
                <w:lang w:val="mn-MN"/>
              </w:rPr>
              <w:t>98,330</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29DF0479" w14:textId="56E4299C" w:rsidR="00074759" w:rsidRPr="004A482D" w:rsidRDefault="00074759" w:rsidP="00074759">
            <w:pPr>
              <w:jc w:val="right"/>
              <w:rPr>
                <w:rFonts w:cs="Arial"/>
                <w:sz w:val="16"/>
                <w:szCs w:val="16"/>
                <w:lang w:val="mn-MN"/>
              </w:rPr>
            </w:pPr>
            <w:r w:rsidRPr="004A482D">
              <w:rPr>
                <w:rFonts w:cs="Arial"/>
                <w:sz w:val="16"/>
                <w:szCs w:val="16"/>
                <w:lang w:val="mn-MN"/>
              </w:rPr>
              <w:t>-</w:t>
            </w:r>
          </w:p>
        </w:tc>
        <w:tc>
          <w:tcPr>
            <w:tcW w:w="1038"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6BBB550B" w14:textId="77777777" w:rsidR="00074759" w:rsidRPr="004A482D" w:rsidRDefault="00074759" w:rsidP="00074759">
            <w:pPr>
              <w:jc w:val="right"/>
              <w:rPr>
                <w:rFonts w:cs="Arial"/>
                <w:sz w:val="16"/>
                <w:szCs w:val="16"/>
                <w:lang w:val="mn-MN"/>
              </w:rPr>
            </w:pPr>
            <w:r w:rsidRPr="004A482D">
              <w:rPr>
                <w:rFonts w:cs="Arial"/>
                <w:sz w:val="16"/>
                <w:szCs w:val="16"/>
                <w:lang w:val="mn-MN"/>
              </w:rPr>
              <w:t>1%</w:t>
            </w:r>
          </w:p>
        </w:tc>
        <w:tc>
          <w:tcPr>
            <w:tcW w:w="99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CBA84F4" w14:textId="77777777" w:rsidR="00074759" w:rsidRPr="004A482D" w:rsidRDefault="00074759" w:rsidP="00074759">
            <w:pPr>
              <w:jc w:val="right"/>
              <w:rPr>
                <w:rFonts w:cs="Arial"/>
                <w:sz w:val="16"/>
                <w:szCs w:val="16"/>
                <w:lang w:val="mn-MN"/>
              </w:rPr>
            </w:pPr>
            <w:r w:rsidRPr="004A482D">
              <w:rPr>
                <w:rFonts w:cs="Arial"/>
                <w:sz w:val="16"/>
                <w:szCs w:val="16"/>
                <w:lang w:val="mn-MN"/>
              </w:rPr>
              <w:t>97%</w:t>
            </w:r>
          </w:p>
        </w:tc>
        <w:tc>
          <w:tcPr>
            <w:tcW w:w="752" w:type="dxa"/>
            <w:tcBorders>
              <w:top w:val="nil"/>
              <w:left w:val="nil"/>
              <w:bottom w:val="single" w:sz="4" w:space="0" w:color="auto"/>
              <w:right w:val="single" w:sz="4" w:space="0" w:color="000000" w:themeColor="text1"/>
            </w:tcBorders>
            <w:shd w:val="clear" w:color="auto" w:fill="DEEAF6" w:themeFill="accent1" w:themeFillTint="33"/>
            <w:noWrap/>
            <w:tcMar>
              <w:top w:w="15" w:type="dxa"/>
              <w:left w:w="15" w:type="dxa"/>
              <w:bottom w:w="0" w:type="dxa"/>
              <w:right w:w="15" w:type="dxa"/>
            </w:tcMar>
            <w:vAlign w:val="center"/>
            <w:hideMark/>
          </w:tcPr>
          <w:p w14:paraId="6A8B4527" w14:textId="77777777" w:rsidR="00074759" w:rsidRPr="004A482D" w:rsidRDefault="00074759" w:rsidP="00074759">
            <w:pPr>
              <w:jc w:val="right"/>
              <w:rPr>
                <w:rFonts w:cs="Arial"/>
                <w:sz w:val="16"/>
                <w:szCs w:val="16"/>
                <w:lang w:val="mn-MN"/>
              </w:rPr>
            </w:pPr>
            <w:r w:rsidRPr="004A482D">
              <w:rPr>
                <w:rFonts w:cs="Arial"/>
                <w:sz w:val="16"/>
                <w:szCs w:val="16"/>
                <w:lang w:val="mn-MN"/>
              </w:rPr>
              <w:t>1%</w:t>
            </w:r>
          </w:p>
        </w:tc>
      </w:tr>
      <w:tr w:rsidR="00074759" w:rsidRPr="004A482D" w14:paraId="4923E238" w14:textId="77777777" w:rsidTr="0044318E">
        <w:trPr>
          <w:trHeight w:val="183"/>
        </w:trPr>
        <w:tc>
          <w:tcPr>
            <w:tcW w:w="0" w:type="auto"/>
            <w:vMerge/>
            <w:tcBorders>
              <w:top w:val="nil"/>
              <w:left w:val="single" w:sz="4" w:space="0" w:color="000000" w:themeColor="text1"/>
              <w:bottom w:val="single" w:sz="4" w:space="0" w:color="auto"/>
              <w:right w:val="single" w:sz="4" w:space="0" w:color="auto"/>
            </w:tcBorders>
            <w:shd w:val="clear" w:color="auto" w:fill="auto"/>
            <w:vAlign w:val="center"/>
            <w:hideMark/>
          </w:tcPr>
          <w:p w14:paraId="2DCFBB68" w14:textId="77777777" w:rsidR="00074759" w:rsidRPr="004A482D" w:rsidRDefault="00074759" w:rsidP="00074759">
            <w:pPr>
              <w:jc w:val="right"/>
              <w:rPr>
                <w:rFonts w:cs="Arial"/>
                <w:b/>
                <w:bCs/>
                <w:sz w:val="16"/>
                <w:szCs w:val="16"/>
                <w:lang w:val="mn-MN"/>
              </w:rPr>
            </w:pPr>
          </w:p>
        </w:tc>
        <w:tc>
          <w:tcPr>
            <w:tcW w:w="1571"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1555478C" w14:textId="77777777" w:rsidR="00074759" w:rsidRPr="004A482D" w:rsidRDefault="00074759" w:rsidP="00074759">
            <w:pPr>
              <w:jc w:val="left"/>
              <w:rPr>
                <w:rFonts w:cs="Arial"/>
                <w:b/>
                <w:bCs/>
                <w:color w:val="000000"/>
                <w:sz w:val="16"/>
                <w:szCs w:val="16"/>
                <w:lang w:val="mn-MN"/>
              </w:rPr>
            </w:pPr>
            <w:r w:rsidRPr="004A482D">
              <w:rPr>
                <w:rFonts w:cs="Arial"/>
                <w:b/>
                <w:bCs/>
                <w:color w:val="000000"/>
                <w:sz w:val="16"/>
                <w:szCs w:val="16"/>
                <w:lang w:val="mn-MN"/>
              </w:rPr>
              <w:t>БШУС</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A67345" w14:textId="77777777" w:rsidR="00074759" w:rsidRPr="004A482D" w:rsidRDefault="00074759" w:rsidP="00074759">
            <w:pPr>
              <w:jc w:val="center"/>
              <w:rPr>
                <w:rFonts w:cs="Arial"/>
                <w:sz w:val="16"/>
                <w:szCs w:val="16"/>
                <w:lang w:val="mn-MN"/>
              </w:rPr>
            </w:pPr>
            <w:r w:rsidRPr="004A482D">
              <w:rPr>
                <w:rFonts w:cs="Arial"/>
                <w:sz w:val="16"/>
                <w:szCs w:val="16"/>
                <w:lang w:val="mn-MN"/>
              </w:rPr>
              <w:t>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A0D464" w14:textId="19EFDA88" w:rsidR="00074759" w:rsidRPr="004A482D" w:rsidRDefault="00074759" w:rsidP="00074759">
            <w:pPr>
              <w:jc w:val="right"/>
              <w:rPr>
                <w:rFonts w:cs="Arial"/>
                <w:sz w:val="16"/>
                <w:szCs w:val="16"/>
                <w:lang w:val="mn-MN"/>
              </w:rPr>
            </w:pPr>
            <w:r w:rsidRPr="004A482D">
              <w:rPr>
                <w:rFonts w:cs="Arial"/>
                <w:sz w:val="16"/>
                <w:szCs w:val="16"/>
                <w:lang w:val="mn-MN"/>
              </w:rPr>
              <w:t>1,760,853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00CE40" w14:textId="797FDA77" w:rsidR="00074759" w:rsidRPr="004A482D" w:rsidRDefault="00074759" w:rsidP="00074759">
            <w:pPr>
              <w:jc w:val="right"/>
              <w:rPr>
                <w:rFonts w:cs="Arial"/>
                <w:sz w:val="16"/>
                <w:szCs w:val="16"/>
                <w:lang w:val="mn-MN"/>
              </w:rPr>
            </w:pPr>
            <w:r w:rsidRPr="004A482D">
              <w:rPr>
                <w:rFonts w:cs="Arial"/>
                <w:sz w:val="16"/>
                <w:szCs w:val="16"/>
                <w:lang w:val="mn-MN"/>
              </w:rPr>
              <w:t>416,001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5F569DA" w14:textId="7651B584" w:rsidR="00074759" w:rsidRPr="004A482D" w:rsidRDefault="00074759" w:rsidP="00074759">
            <w:pPr>
              <w:jc w:val="right"/>
              <w:rPr>
                <w:rFonts w:cs="Arial"/>
                <w:sz w:val="16"/>
                <w:szCs w:val="16"/>
                <w:lang w:val="mn-MN"/>
              </w:rPr>
            </w:pPr>
            <w:r w:rsidRPr="004A482D">
              <w:rPr>
                <w:rFonts w:cs="Arial"/>
                <w:sz w:val="16"/>
                <w:szCs w:val="16"/>
                <w:lang w:val="mn-MN"/>
              </w:rPr>
              <w:t>1,330,403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EAD318" w14:textId="1714B9A0" w:rsidR="00074759" w:rsidRPr="004A482D" w:rsidRDefault="00074759" w:rsidP="00074759">
            <w:pPr>
              <w:jc w:val="right"/>
              <w:rPr>
                <w:rFonts w:cs="Arial"/>
                <w:sz w:val="16"/>
                <w:szCs w:val="16"/>
                <w:lang w:val="mn-MN"/>
              </w:rPr>
            </w:pPr>
            <w:r w:rsidRPr="004A482D">
              <w:rPr>
                <w:rFonts w:cs="Arial"/>
                <w:sz w:val="16"/>
                <w:szCs w:val="16"/>
                <w:lang w:val="mn-MN"/>
              </w:rPr>
              <w:t>464,590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B12625" w14:textId="5B66A678" w:rsidR="00074759" w:rsidRPr="004A482D" w:rsidRDefault="00074759" w:rsidP="00074759">
            <w:pPr>
              <w:jc w:val="right"/>
              <w:rPr>
                <w:rFonts w:cs="Arial"/>
                <w:sz w:val="16"/>
                <w:szCs w:val="16"/>
                <w:lang w:val="mn-MN"/>
              </w:rPr>
            </w:pPr>
            <w:r w:rsidRPr="004A482D">
              <w:rPr>
                <w:rFonts w:cs="Arial"/>
                <w:sz w:val="16"/>
                <w:szCs w:val="16"/>
                <w:lang w:val="mn-MN"/>
              </w:rPr>
              <w:t>425,827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8113EE5" w14:textId="73005DDC" w:rsidR="00074759" w:rsidRPr="004A482D" w:rsidRDefault="00074759" w:rsidP="00074759">
            <w:pPr>
              <w:jc w:val="right"/>
              <w:rPr>
                <w:rFonts w:cs="Arial"/>
                <w:sz w:val="16"/>
                <w:szCs w:val="16"/>
                <w:lang w:val="mn-MN"/>
              </w:rPr>
            </w:pPr>
            <w:r w:rsidRPr="004A482D">
              <w:rPr>
                <w:rFonts w:cs="Arial"/>
                <w:sz w:val="16"/>
                <w:szCs w:val="16"/>
                <w:lang w:val="mn-MN"/>
              </w:rPr>
              <w:t>351,140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A6AEC9" w14:textId="3DA3FBAF" w:rsidR="00074759" w:rsidRPr="004A482D" w:rsidRDefault="00074759" w:rsidP="00074759">
            <w:pPr>
              <w:jc w:val="right"/>
              <w:rPr>
                <w:rFonts w:cs="Arial"/>
                <w:sz w:val="16"/>
                <w:szCs w:val="16"/>
                <w:lang w:val="mn-MN"/>
              </w:rPr>
            </w:pPr>
            <w:r w:rsidRPr="004A482D">
              <w:rPr>
                <w:rFonts w:cs="Arial"/>
                <w:sz w:val="16"/>
                <w:szCs w:val="16"/>
                <w:lang w:val="mn-MN"/>
              </w:rPr>
              <w:t>88,846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D8C1576" w14:textId="7FF630C3" w:rsidR="00074759" w:rsidRPr="004A482D" w:rsidRDefault="00074759" w:rsidP="00074759">
            <w:pPr>
              <w:jc w:val="right"/>
              <w:rPr>
                <w:rFonts w:cs="Arial"/>
                <w:sz w:val="16"/>
                <w:szCs w:val="16"/>
                <w:lang w:val="mn-MN"/>
              </w:rPr>
            </w:pPr>
            <w:r w:rsidRPr="004A482D">
              <w:rPr>
                <w:rFonts w:cs="Arial"/>
                <w:sz w:val="16"/>
                <w:szCs w:val="16"/>
                <w:lang w:val="mn-MN"/>
              </w:rPr>
              <w:t>14,449</w:t>
            </w:r>
          </w:p>
        </w:tc>
        <w:tc>
          <w:tcPr>
            <w:tcW w:w="103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200B70" w14:textId="77777777" w:rsidR="00074759" w:rsidRPr="004A482D" w:rsidRDefault="00074759" w:rsidP="00074759">
            <w:pPr>
              <w:jc w:val="right"/>
              <w:rPr>
                <w:rFonts w:cs="Arial"/>
                <w:sz w:val="16"/>
                <w:szCs w:val="16"/>
                <w:lang w:val="mn-MN"/>
              </w:rPr>
            </w:pPr>
            <w:r w:rsidRPr="004A482D">
              <w:rPr>
                <w:rFonts w:cs="Arial"/>
                <w:sz w:val="16"/>
                <w:szCs w:val="16"/>
                <w:lang w:val="mn-MN"/>
              </w:rPr>
              <w:t>4%</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638AAC" w14:textId="77777777" w:rsidR="00074759" w:rsidRPr="004A482D" w:rsidRDefault="00074759" w:rsidP="00074759">
            <w:pPr>
              <w:jc w:val="right"/>
              <w:rPr>
                <w:rFonts w:cs="Arial"/>
                <w:sz w:val="16"/>
                <w:szCs w:val="16"/>
                <w:lang w:val="mn-MN"/>
              </w:rPr>
            </w:pPr>
            <w:r w:rsidRPr="004A482D">
              <w:rPr>
                <w:rFonts w:cs="Arial"/>
                <w:sz w:val="16"/>
                <w:szCs w:val="16"/>
                <w:lang w:val="mn-MN"/>
              </w:rPr>
              <w:t>76%</w:t>
            </w:r>
          </w:p>
        </w:tc>
        <w:tc>
          <w:tcPr>
            <w:tcW w:w="752" w:type="dxa"/>
            <w:tcBorders>
              <w:top w:val="nil"/>
              <w:left w:val="nil"/>
              <w:bottom w:val="single" w:sz="4" w:space="0" w:color="auto"/>
              <w:right w:val="single" w:sz="4" w:space="0" w:color="000000" w:themeColor="text1"/>
            </w:tcBorders>
            <w:shd w:val="clear" w:color="auto" w:fill="auto"/>
            <w:noWrap/>
            <w:tcMar>
              <w:top w:w="15" w:type="dxa"/>
              <w:left w:w="15" w:type="dxa"/>
              <w:bottom w:w="0" w:type="dxa"/>
              <w:right w:w="15" w:type="dxa"/>
            </w:tcMar>
            <w:vAlign w:val="center"/>
            <w:hideMark/>
          </w:tcPr>
          <w:p w14:paraId="7FCBD128" w14:textId="77777777" w:rsidR="00074759" w:rsidRPr="004A482D" w:rsidRDefault="00074759" w:rsidP="00074759">
            <w:pPr>
              <w:jc w:val="right"/>
              <w:rPr>
                <w:rFonts w:cs="Arial"/>
                <w:sz w:val="16"/>
                <w:szCs w:val="16"/>
                <w:lang w:val="mn-MN"/>
              </w:rPr>
            </w:pPr>
            <w:r w:rsidRPr="004A482D">
              <w:rPr>
                <w:rFonts w:cs="Arial"/>
                <w:sz w:val="16"/>
                <w:szCs w:val="16"/>
                <w:lang w:val="mn-MN"/>
              </w:rPr>
              <w:t>4%</w:t>
            </w:r>
          </w:p>
        </w:tc>
      </w:tr>
      <w:tr w:rsidR="00074759" w:rsidRPr="004A482D" w14:paraId="5E4BE3EF" w14:textId="77777777" w:rsidTr="0044318E">
        <w:trPr>
          <w:trHeight w:val="183"/>
        </w:trPr>
        <w:tc>
          <w:tcPr>
            <w:tcW w:w="0" w:type="auto"/>
            <w:vMerge/>
            <w:tcBorders>
              <w:top w:val="nil"/>
              <w:left w:val="single" w:sz="4" w:space="0" w:color="000000" w:themeColor="text1"/>
              <w:bottom w:val="single" w:sz="4" w:space="0" w:color="auto"/>
              <w:right w:val="single" w:sz="4" w:space="0" w:color="auto"/>
            </w:tcBorders>
            <w:shd w:val="clear" w:color="auto" w:fill="auto"/>
            <w:vAlign w:val="center"/>
            <w:hideMark/>
          </w:tcPr>
          <w:p w14:paraId="00AA4D66" w14:textId="77777777" w:rsidR="00074759" w:rsidRPr="004A482D" w:rsidRDefault="00074759" w:rsidP="00074759">
            <w:pPr>
              <w:jc w:val="right"/>
              <w:rPr>
                <w:rFonts w:cs="Arial"/>
                <w:b/>
                <w:bCs/>
                <w:sz w:val="16"/>
                <w:szCs w:val="16"/>
                <w:lang w:val="mn-MN"/>
              </w:rPr>
            </w:pPr>
          </w:p>
        </w:tc>
        <w:tc>
          <w:tcPr>
            <w:tcW w:w="1571" w:type="dxa"/>
            <w:tcBorders>
              <w:top w:val="nil"/>
              <w:left w:val="nil"/>
              <w:bottom w:val="single" w:sz="4" w:space="0" w:color="auto"/>
              <w:right w:val="nil"/>
            </w:tcBorders>
            <w:shd w:val="clear" w:color="auto" w:fill="DEEAF6" w:themeFill="accent1" w:themeFillTint="33"/>
            <w:tcMar>
              <w:top w:w="15" w:type="dxa"/>
              <w:left w:w="15" w:type="dxa"/>
              <w:bottom w:w="0" w:type="dxa"/>
              <w:right w:w="15" w:type="dxa"/>
            </w:tcMar>
            <w:vAlign w:val="center"/>
            <w:hideMark/>
          </w:tcPr>
          <w:p w14:paraId="2067E75F" w14:textId="77777777" w:rsidR="00074759" w:rsidRPr="004A482D" w:rsidRDefault="00074759" w:rsidP="00074759">
            <w:pPr>
              <w:jc w:val="left"/>
              <w:rPr>
                <w:rFonts w:cs="Arial"/>
                <w:b/>
                <w:bCs/>
                <w:color w:val="000000"/>
                <w:sz w:val="16"/>
                <w:szCs w:val="16"/>
                <w:lang w:val="mn-MN"/>
              </w:rPr>
            </w:pPr>
            <w:r w:rsidRPr="004A482D">
              <w:rPr>
                <w:rFonts w:cs="Arial"/>
                <w:b/>
                <w:bCs/>
                <w:color w:val="000000"/>
                <w:sz w:val="16"/>
                <w:szCs w:val="16"/>
                <w:lang w:val="mn-MN"/>
              </w:rPr>
              <w:t>ЗТХС</w:t>
            </w:r>
          </w:p>
        </w:tc>
        <w:tc>
          <w:tcPr>
            <w:tcW w:w="0" w:type="auto"/>
            <w:tcBorders>
              <w:top w:val="nil"/>
              <w:left w:val="single" w:sz="4" w:space="0" w:color="auto"/>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D23EC85" w14:textId="77777777" w:rsidR="00074759" w:rsidRPr="004A482D" w:rsidRDefault="00074759" w:rsidP="00074759">
            <w:pPr>
              <w:jc w:val="center"/>
              <w:rPr>
                <w:rFonts w:cs="Arial"/>
                <w:sz w:val="16"/>
                <w:szCs w:val="16"/>
                <w:lang w:val="mn-MN"/>
              </w:rPr>
            </w:pPr>
            <w:r w:rsidRPr="004A482D">
              <w:rPr>
                <w:rFonts w:cs="Arial"/>
                <w:sz w:val="16"/>
                <w:szCs w:val="16"/>
                <w:lang w:val="mn-MN"/>
              </w:rPr>
              <w:t>19</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76359AD1" w14:textId="486013B1" w:rsidR="00074759" w:rsidRPr="004A482D" w:rsidRDefault="00074759" w:rsidP="00074759">
            <w:pPr>
              <w:jc w:val="right"/>
              <w:rPr>
                <w:rFonts w:cs="Arial"/>
                <w:sz w:val="16"/>
                <w:szCs w:val="16"/>
                <w:lang w:val="mn-MN"/>
              </w:rPr>
            </w:pPr>
            <w:r w:rsidRPr="004A482D">
              <w:rPr>
                <w:rFonts w:cs="Arial"/>
                <w:sz w:val="16"/>
                <w:szCs w:val="16"/>
                <w:lang w:val="mn-MN"/>
              </w:rPr>
              <w:t>8,492,211</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1814D0C" w14:textId="3D1378E6" w:rsidR="00074759" w:rsidRPr="004A482D" w:rsidRDefault="00074759" w:rsidP="00074759">
            <w:pPr>
              <w:jc w:val="right"/>
              <w:rPr>
                <w:rFonts w:cs="Arial"/>
                <w:sz w:val="16"/>
                <w:szCs w:val="16"/>
                <w:lang w:val="mn-MN"/>
              </w:rPr>
            </w:pPr>
            <w:r w:rsidRPr="004A482D">
              <w:rPr>
                <w:rFonts w:cs="Arial"/>
                <w:sz w:val="16"/>
                <w:szCs w:val="16"/>
                <w:lang w:val="mn-MN"/>
              </w:rPr>
              <w:t>3,000,073</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875886B" w14:textId="5E72AB02" w:rsidR="00074759" w:rsidRPr="004A482D" w:rsidRDefault="00074759" w:rsidP="00074759">
            <w:pPr>
              <w:jc w:val="right"/>
              <w:rPr>
                <w:rFonts w:cs="Arial"/>
                <w:sz w:val="16"/>
                <w:szCs w:val="16"/>
                <w:lang w:val="mn-MN"/>
              </w:rPr>
            </w:pPr>
            <w:r w:rsidRPr="004A482D">
              <w:rPr>
                <w:rFonts w:cs="Arial"/>
                <w:sz w:val="16"/>
                <w:szCs w:val="16"/>
                <w:lang w:val="mn-MN"/>
              </w:rPr>
              <w:t>5,483,704</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2FFF6084" w14:textId="48337914" w:rsidR="00074759" w:rsidRPr="004A482D" w:rsidRDefault="00074759" w:rsidP="00074759">
            <w:pPr>
              <w:jc w:val="right"/>
              <w:rPr>
                <w:rFonts w:cs="Arial"/>
                <w:sz w:val="16"/>
                <w:szCs w:val="16"/>
                <w:lang w:val="mn-MN"/>
              </w:rPr>
            </w:pPr>
            <w:r w:rsidRPr="004A482D">
              <w:rPr>
                <w:rFonts w:cs="Arial"/>
                <w:sz w:val="16"/>
                <w:szCs w:val="16"/>
                <w:lang w:val="mn-MN"/>
              </w:rPr>
              <w:t>2,801,908</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73267F9E" w14:textId="445715FF" w:rsidR="00074759" w:rsidRPr="004A482D" w:rsidRDefault="00074759" w:rsidP="00074759">
            <w:pPr>
              <w:jc w:val="right"/>
              <w:rPr>
                <w:rFonts w:cs="Arial"/>
                <w:sz w:val="16"/>
                <w:szCs w:val="16"/>
                <w:lang w:val="mn-MN"/>
              </w:rPr>
            </w:pPr>
            <w:r w:rsidRPr="004A482D">
              <w:rPr>
                <w:rFonts w:cs="Arial"/>
                <w:sz w:val="16"/>
                <w:szCs w:val="16"/>
                <w:lang w:val="mn-MN"/>
              </w:rPr>
              <w:t>1,713,331</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26FABE2C" w14:textId="2C0C881A" w:rsidR="00074759" w:rsidRPr="004A482D" w:rsidRDefault="00074759" w:rsidP="00074759">
            <w:pPr>
              <w:jc w:val="right"/>
              <w:rPr>
                <w:rFonts w:cs="Arial"/>
                <w:sz w:val="16"/>
                <w:szCs w:val="16"/>
                <w:lang w:val="mn-MN"/>
              </w:rPr>
            </w:pPr>
            <w:r w:rsidRPr="004A482D">
              <w:rPr>
                <w:rFonts w:cs="Arial"/>
                <w:sz w:val="16"/>
                <w:szCs w:val="16"/>
                <w:lang w:val="mn-MN"/>
              </w:rPr>
              <w:t>843,891</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7C5E5581" w14:textId="37D4CF13" w:rsidR="00074759" w:rsidRPr="004A482D" w:rsidRDefault="00074759" w:rsidP="00074759">
            <w:pPr>
              <w:jc w:val="right"/>
              <w:rPr>
                <w:rFonts w:cs="Arial"/>
                <w:sz w:val="16"/>
                <w:szCs w:val="16"/>
                <w:lang w:val="mn-MN"/>
              </w:rPr>
            </w:pPr>
            <w:r w:rsidRPr="004A482D">
              <w:rPr>
                <w:rFonts w:cs="Arial"/>
                <w:sz w:val="16"/>
                <w:szCs w:val="16"/>
                <w:lang w:val="mn-MN"/>
              </w:rPr>
              <w:t>124,574</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A03268E" w14:textId="28F5F2E7" w:rsidR="00074759" w:rsidRPr="004A482D" w:rsidRDefault="00074759" w:rsidP="00074759">
            <w:pPr>
              <w:jc w:val="right"/>
              <w:rPr>
                <w:rFonts w:cs="Arial"/>
                <w:sz w:val="16"/>
                <w:szCs w:val="16"/>
                <w:lang w:val="mn-MN"/>
              </w:rPr>
            </w:pPr>
            <w:r w:rsidRPr="004A482D">
              <w:rPr>
                <w:rFonts w:cs="Arial"/>
                <w:sz w:val="16"/>
                <w:szCs w:val="16"/>
                <w:lang w:val="mn-MN"/>
              </w:rPr>
              <w:t>8,435</w:t>
            </w:r>
          </w:p>
        </w:tc>
        <w:tc>
          <w:tcPr>
            <w:tcW w:w="1038"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75EAF69D" w14:textId="77777777" w:rsidR="00074759" w:rsidRPr="004A482D" w:rsidRDefault="00074759" w:rsidP="00074759">
            <w:pPr>
              <w:jc w:val="right"/>
              <w:rPr>
                <w:rFonts w:cs="Arial"/>
                <w:sz w:val="16"/>
                <w:szCs w:val="16"/>
                <w:lang w:val="mn-MN"/>
              </w:rPr>
            </w:pPr>
            <w:r w:rsidRPr="004A482D">
              <w:rPr>
                <w:rFonts w:cs="Arial"/>
                <w:sz w:val="16"/>
                <w:szCs w:val="16"/>
                <w:lang w:val="mn-MN"/>
              </w:rPr>
              <w:t>19%</w:t>
            </w:r>
          </w:p>
        </w:tc>
        <w:tc>
          <w:tcPr>
            <w:tcW w:w="99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203EDDA" w14:textId="77777777" w:rsidR="00074759" w:rsidRPr="004A482D" w:rsidRDefault="00074759" w:rsidP="00074759">
            <w:pPr>
              <w:jc w:val="right"/>
              <w:rPr>
                <w:rFonts w:cs="Arial"/>
                <w:sz w:val="16"/>
                <w:szCs w:val="16"/>
                <w:lang w:val="mn-MN"/>
              </w:rPr>
            </w:pPr>
            <w:r w:rsidRPr="004A482D">
              <w:rPr>
                <w:rFonts w:cs="Arial"/>
                <w:sz w:val="16"/>
                <w:szCs w:val="16"/>
                <w:lang w:val="mn-MN"/>
              </w:rPr>
              <w:t>65%</w:t>
            </w:r>
          </w:p>
        </w:tc>
        <w:tc>
          <w:tcPr>
            <w:tcW w:w="752" w:type="dxa"/>
            <w:tcBorders>
              <w:top w:val="nil"/>
              <w:left w:val="nil"/>
              <w:bottom w:val="single" w:sz="4" w:space="0" w:color="auto"/>
              <w:right w:val="single" w:sz="4" w:space="0" w:color="000000" w:themeColor="text1"/>
            </w:tcBorders>
            <w:shd w:val="clear" w:color="auto" w:fill="DEEAF6" w:themeFill="accent1" w:themeFillTint="33"/>
            <w:noWrap/>
            <w:tcMar>
              <w:top w:w="15" w:type="dxa"/>
              <w:left w:w="15" w:type="dxa"/>
              <w:bottom w:w="0" w:type="dxa"/>
              <w:right w:w="15" w:type="dxa"/>
            </w:tcMar>
            <w:vAlign w:val="center"/>
            <w:hideMark/>
          </w:tcPr>
          <w:p w14:paraId="7BC8B81B" w14:textId="77777777" w:rsidR="00074759" w:rsidRPr="004A482D" w:rsidRDefault="00074759" w:rsidP="00074759">
            <w:pPr>
              <w:jc w:val="right"/>
              <w:rPr>
                <w:rFonts w:cs="Arial"/>
                <w:sz w:val="16"/>
                <w:szCs w:val="16"/>
                <w:lang w:val="mn-MN"/>
              </w:rPr>
            </w:pPr>
            <w:r w:rsidRPr="004A482D">
              <w:rPr>
                <w:rFonts w:cs="Arial"/>
                <w:sz w:val="16"/>
                <w:szCs w:val="16"/>
                <w:lang w:val="mn-MN"/>
              </w:rPr>
              <w:t>17%</w:t>
            </w:r>
          </w:p>
        </w:tc>
      </w:tr>
      <w:tr w:rsidR="00074759" w:rsidRPr="004A482D" w14:paraId="416B7A53" w14:textId="77777777" w:rsidTr="0044318E">
        <w:trPr>
          <w:trHeight w:val="183"/>
        </w:trPr>
        <w:tc>
          <w:tcPr>
            <w:tcW w:w="0" w:type="auto"/>
            <w:vMerge/>
            <w:tcBorders>
              <w:top w:val="nil"/>
              <w:left w:val="single" w:sz="4" w:space="0" w:color="000000" w:themeColor="text1"/>
              <w:bottom w:val="single" w:sz="4" w:space="0" w:color="auto"/>
              <w:right w:val="single" w:sz="4" w:space="0" w:color="auto"/>
            </w:tcBorders>
            <w:shd w:val="clear" w:color="auto" w:fill="auto"/>
            <w:vAlign w:val="center"/>
            <w:hideMark/>
          </w:tcPr>
          <w:p w14:paraId="2074390B" w14:textId="77777777" w:rsidR="00074759" w:rsidRPr="004A482D" w:rsidRDefault="00074759" w:rsidP="00074759">
            <w:pPr>
              <w:jc w:val="right"/>
              <w:rPr>
                <w:rFonts w:cs="Arial"/>
                <w:b/>
                <w:bCs/>
                <w:sz w:val="16"/>
                <w:szCs w:val="16"/>
                <w:lang w:val="mn-MN"/>
              </w:rPr>
            </w:pPr>
          </w:p>
        </w:tc>
        <w:tc>
          <w:tcPr>
            <w:tcW w:w="1571"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25BD2015" w14:textId="77777777" w:rsidR="00074759" w:rsidRPr="004A482D" w:rsidRDefault="00074759" w:rsidP="00074759">
            <w:pPr>
              <w:jc w:val="left"/>
              <w:rPr>
                <w:rFonts w:cs="Arial"/>
                <w:b/>
                <w:bCs/>
                <w:color w:val="000000"/>
                <w:sz w:val="16"/>
                <w:szCs w:val="16"/>
                <w:lang w:val="mn-MN"/>
              </w:rPr>
            </w:pPr>
            <w:r w:rsidRPr="004A482D">
              <w:rPr>
                <w:rFonts w:cs="Arial"/>
                <w:b/>
                <w:bCs/>
                <w:color w:val="000000"/>
                <w:sz w:val="16"/>
                <w:szCs w:val="16"/>
                <w:lang w:val="mn-MN"/>
              </w:rPr>
              <w:t>СаС</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848B3C" w14:textId="77777777" w:rsidR="00074759" w:rsidRPr="004A482D" w:rsidRDefault="00074759" w:rsidP="00074759">
            <w:pPr>
              <w:jc w:val="center"/>
              <w:rPr>
                <w:rFonts w:cs="Arial"/>
                <w:sz w:val="16"/>
                <w:szCs w:val="16"/>
                <w:lang w:val="mn-MN"/>
              </w:rPr>
            </w:pPr>
            <w:r w:rsidRPr="004A482D">
              <w:rPr>
                <w:rFonts w:cs="Arial"/>
                <w:sz w:val="16"/>
                <w:szCs w:val="16"/>
                <w:lang w:val="mn-MN"/>
              </w:rPr>
              <w:t>12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DE732E" w14:textId="500B35D7" w:rsidR="00074759" w:rsidRPr="004A482D" w:rsidRDefault="00074759" w:rsidP="00074759">
            <w:pPr>
              <w:jc w:val="right"/>
              <w:rPr>
                <w:rFonts w:cs="Arial"/>
                <w:sz w:val="16"/>
                <w:szCs w:val="16"/>
                <w:lang w:val="mn-MN"/>
              </w:rPr>
            </w:pPr>
            <w:r w:rsidRPr="004A482D">
              <w:rPr>
                <w:rFonts w:cs="Arial"/>
                <w:sz w:val="16"/>
                <w:szCs w:val="16"/>
                <w:lang w:val="mn-MN"/>
              </w:rPr>
              <w:t>1,165,645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F5AB9D" w14:textId="560C53B0" w:rsidR="00074759" w:rsidRPr="004A482D" w:rsidRDefault="00074759" w:rsidP="00074759">
            <w:pPr>
              <w:jc w:val="right"/>
              <w:rPr>
                <w:rFonts w:cs="Arial"/>
                <w:sz w:val="16"/>
                <w:szCs w:val="16"/>
                <w:lang w:val="mn-MN"/>
              </w:rPr>
            </w:pPr>
            <w:r w:rsidRPr="004A482D">
              <w:rPr>
                <w:rFonts w:cs="Arial"/>
                <w:sz w:val="16"/>
                <w:szCs w:val="16"/>
                <w:lang w:val="mn-MN"/>
              </w:rPr>
              <w:t>320,975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C58245" w14:textId="616FBCFB" w:rsidR="00074759" w:rsidRPr="004A482D" w:rsidRDefault="00074759" w:rsidP="00074759">
            <w:pPr>
              <w:jc w:val="right"/>
              <w:rPr>
                <w:rFonts w:cs="Arial"/>
                <w:sz w:val="16"/>
                <w:szCs w:val="16"/>
                <w:lang w:val="mn-MN"/>
              </w:rPr>
            </w:pPr>
            <w:r w:rsidRPr="004A482D">
              <w:rPr>
                <w:rFonts w:cs="Arial"/>
                <w:sz w:val="16"/>
                <w:szCs w:val="16"/>
                <w:lang w:val="mn-MN"/>
              </w:rPr>
              <w:t>844,670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2381E9" w14:textId="3DA78270" w:rsidR="00074759" w:rsidRPr="004A482D" w:rsidRDefault="00074759" w:rsidP="00074759">
            <w:pPr>
              <w:jc w:val="right"/>
              <w:rPr>
                <w:rFonts w:cs="Arial"/>
                <w:sz w:val="16"/>
                <w:szCs w:val="16"/>
                <w:lang w:val="mn-MN"/>
              </w:rPr>
            </w:pPr>
            <w:r w:rsidRPr="004A482D">
              <w:rPr>
                <w:rFonts w:cs="Arial"/>
                <w:sz w:val="16"/>
                <w:szCs w:val="16"/>
                <w:lang w:val="mn-MN"/>
              </w:rPr>
              <w:t>172,992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3B9066" w14:textId="6A92CE2E" w:rsidR="00074759" w:rsidRPr="004A482D" w:rsidRDefault="00074759" w:rsidP="00074759">
            <w:pPr>
              <w:jc w:val="right"/>
              <w:rPr>
                <w:rFonts w:cs="Arial"/>
                <w:sz w:val="16"/>
                <w:szCs w:val="16"/>
                <w:lang w:val="mn-MN"/>
              </w:rPr>
            </w:pPr>
            <w:r w:rsidRPr="004A482D">
              <w:rPr>
                <w:rFonts w:cs="Arial"/>
                <w:sz w:val="16"/>
                <w:szCs w:val="16"/>
                <w:lang w:val="mn-MN"/>
              </w:rPr>
              <w:t>183,912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1F8134" w14:textId="25930094" w:rsidR="00074759" w:rsidRPr="004A482D" w:rsidRDefault="00074759" w:rsidP="00074759">
            <w:pPr>
              <w:jc w:val="right"/>
              <w:rPr>
                <w:rFonts w:cs="Arial"/>
                <w:sz w:val="16"/>
                <w:szCs w:val="16"/>
                <w:lang w:val="mn-MN"/>
              </w:rPr>
            </w:pPr>
            <w:r w:rsidRPr="004A482D">
              <w:rPr>
                <w:rFonts w:cs="Arial"/>
                <w:sz w:val="16"/>
                <w:szCs w:val="16"/>
                <w:lang w:val="mn-MN"/>
              </w:rPr>
              <w:t>227,754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DAC942A" w14:textId="3094DF84" w:rsidR="00074759" w:rsidRPr="004A482D" w:rsidRDefault="00074759" w:rsidP="00074759">
            <w:pPr>
              <w:jc w:val="right"/>
              <w:rPr>
                <w:rFonts w:cs="Arial"/>
                <w:sz w:val="16"/>
                <w:szCs w:val="16"/>
                <w:lang w:val="mn-MN"/>
              </w:rPr>
            </w:pPr>
            <w:r w:rsidRPr="004A482D">
              <w:rPr>
                <w:rFonts w:cs="Arial"/>
                <w:sz w:val="16"/>
                <w:szCs w:val="16"/>
                <w:lang w:val="mn-MN"/>
              </w:rPr>
              <w:t>260,012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BCD4CC" w14:textId="3CE4CC3F" w:rsidR="00074759" w:rsidRPr="004A482D" w:rsidRDefault="00074759" w:rsidP="00074759">
            <w:pPr>
              <w:jc w:val="right"/>
              <w:rPr>
                <w:rFonts w:cs="Arial"/>
                <w:sz w:val="16"/>
                <w:szCs w:val="16"/>
                <w:lang w:val="mn-MN"/>
              </w:rPr>
            </w:pPr>
            <w:r w:rsidRPr="004A482D">
              <w:rPr>
                <w:rFonts w:cs="Arial"/>
                <w:sz w:val="16"/>
                <w:szCs w:val="16"/>
                <w:lang w:val="mn-MN"/>
              </w:rPr>
              <w:t>-</w:t>
            </w:r>
          </w:p>
        </w:tc>
        <w:tc>
          <w:tcPr>
            <w:tcW w:w="103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73C38CD" w14:textId="77777777" w:rsidR="00074759" w:rsidRPr="004A482D" w:rsidRDefault="00074759" w:rsidP="00074759">
            <w:pPr>
              <w:jc w:val="right"/>
              <w:rPr>
                <w:rFonts w:cs="Arial"/>
                <w:sz w:val="16"/>
                <w:szCs w:val="16"/>
                <w:lang w:val="mn-MN"/>
              </w:rPr>
            </w:pPr>
            <w:r w:rsidRPr="004A482D">
              <w:rPr>
                <w:rFonts w:cs="Arial"/>
                <w:sz w:val="16"/>
                <w:szCs w:val="16"/>
                <w:lang w:val="mn-MN"/>
              </w:rPr>
              <w:t>3%</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5BEE23" w14:textId="77777777" w:rsidR="00074759" w:rsidRPr="004A482D" w:rsidRDefault="00074759" w:rsidP="00074759">
            <w:pPr>
              <w:jc w:val="right"/>
              <w:rPr>
                <w:rFonts w:cs="Arial"/>
                <w:sz w:val="16"/>
                <w:szCs w:val="16"/>
                <w:lang w:val="mn-MN"/>
              </w:rPr>
            </w:pPr>
            <w:r w:rsidRPr="004A482D">
              <w:rPr>
                <w:rFonts w:cs="Arial"/>
                <w:sz w:val="16"/>
                <w:szCs w:val="16"/>
                <w:lang w:val="mn-MN"/>
              </w:rPr>
              <w:t>72%</w:t>
            </w:r>
          </w:p>
        </w:tc>
        <w:tc>
          <w:tcPr>
            <w:tcW w:w="752" w:type="dxa"/>
            <w:tcBorders>
              <w:top w:val="nil"/>
              <w:left w:val="nil"/>
              <w:bottom w:val="single" w:sz="4" w:space="0" w:color="auto"/>
              <w:right w:val="single" w:sz="4" w:space="0" w:color="000000" w:themeColor="text1"/>
            </w:tcBorders>
            <w:shd w:val="clear" w:color="auto" w:fill="auto"/>
            <w:noWrap/>
            <w:tcMar>
              <w:top w:w="15" w:type="dxa"/>
              <w:left w:w="15" w:type="dxa"/>
              <w:bottom w:w="0" w:type="dxa"/>
              <w:right w:w="15" w:type="dxa"/>
            </w:tcMar>
            <w:vAlign w:val="center"/>
            <w:hideMark/>
          </w:tcPr>
          <w:p w14:paraId="3DCB759A" w14:textId="77777777" w:rsidR="00074759" w:rsidRPr="004A482D" w:rsidRDefault="00074759" w:rsidP="00074759">
            <w:pPr>
              <w:jc w:val="right"/>
              <w:rPr>
                <w:rFonts w:cs="Arial"/>
                <w:sz w:val="16"/>
                <w:szCs w:val="16"/>
                <w:lang w:val="mn-MN"/>
              </w:rPr>
            </w:pPr>
            <w:r w:rsidRPr="004A482D">
              <w:rPr>
                <w:rFonts w:cs="Arial"/>
                <w:sz w:val="16"/>
                <w:szCs w:val="16"/>
                <w:lang w:val="mn-MN"/>
              </w:rPr>
              <w:t>3%</w:t>
            </w:r>
          </w:p>
        </w:tc>
      </w:tr>
      <w:tr w:rsidR="00074759" w:rsidRPr="004A482D" w14:paraId="7916E664" w14:textId="77777777" w:rsidTr="0044318E">
        <w:trPr>
          <w:trHeight w:val="183"/>
        </w:trPr>
        <w:tc>
          <w:tcPr>
            <w:tcW w:w="0" w:type="auto"/>
            <w:vMerge/>
            <w:tcBorders>
              <w:top w:val="nil"/>
              <w:left w:val="single" w:sz="4" w:space="0" w:color="000000" w:themeColor="text1"/>
              <w:bottom w:val="single" w:sz="4" w:space="0" w:color="auto"/>
              <w:right w:val="single" w:sz="4" w:space="0" w:color="auto"/>
            </w:tcBorders>
            <w:shd w:val="clear" w:color="auto" w:fill="auto"/>
            <w:vAlign w:val="center"/>
            <w:hideMark/>
          </w:tcPr>
          <w:p w14:paraId="534092C6" w14:textId="77777777" w:rsidR="00074759" w:rsidRPr="004A482D" w:rsidRDefault="00074759" w:rsidP="00074759">
            <w:pPr>
              <w:jc w:val="right"/>
              <w:rPr>
                <w:rFonts w:cs="Arial"/>
                <w:b/>
                <w:bCs/>
                <w:sz w:val="16"/>
                <w:szCs w:val="16"/>
                <w:lang w:val="mn-MN"/>
              </w:rPr>
            </w:pPr>
          </w:p>
        </w:tc>
        <w:tc>
          <w:tcPr>
            <w:tcW w:w="1571" w:type="dxa"/>
            <w:tcBorders>
              <w:top w:val="nil"/>
              <w:left w:val="nil"/>
              <w:bottom w:val="single" w:sz="4" w:space="0" w:color="auto"/>
              <w:right w:val="nil"/>
            </w:tcBorders>
            <w:shd w:val="clear" w:color="auto" w:fill="DEEAF6" w:themeFill="accent1" w:themeFillTint="33"/>
            <w:tcMar>
              <w:top w:w="15" w:type="dxa"/>
              <w:left w:w="15" w:type="dxa"/>
              <w:bottom w:w="0" w:type="dxa"/>
              <w:right w:w="15" w:type="dxa"/>
            </w:tcMar>
            <w:vAlign w:val="center"/>
            <w:hideMark/>
          </w:tcPr>
          <w:p w14:paraId="6F4BA0DA" w14:textId="77777777" w:rsidR="00074759" w:rsidRPr="004A482D" w:rsidRDefault="00074759" w:rsidP="00074759">
            <w:pPr>
              <w:jc w:val="left"/>
              <w:rPr>
                <w:rFonts w:cs="Arial"/>
                <w:b/>
                <w:bCs/>
                <w:color w:val="000000"/>
                <w:sz w:val="16"/>
                <w:szCs w:val="16"/>
                <w:lang w:val="mn-MN"/>
              </w:rPr>
            </w:pPr>
            <w:r w:rsidRPr="004A482D">
              <w:rPr>
                <w:rFonts w:cs="Arial"/>
                <w:b/>
                <w:bCs/>
                <w:color w:val="000000"/>
                <w:sz w:val="16"/>
                <w:szCs w:val="16"/>
                <w:lang w:val="mn-MN"/>
              </w:rPr>
              <w:t>СоС</w:t>
            </w:r>
          </w:p>
        </w:tc>
        <w:tc>
          <w:tcPr>
            <w:tcW w:w="0" w:type="auto"/>
            <w:tcBorders>
              <w:top w:val="nil"/>
              <w:left w:val="single" w:sz="4" w:space="0" w:color="auto"/>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366ACC1" w14:textId="77777777" w:rsidR="00074759" w:rsidRPr="004A482D" w:rsidRDefault="00074759" w:rsidP="00074759">
            <w:pPr>
              <w:jc w:val="center"/>
              <w:rPr>
                <w:rFonts w:cs="Arial"/>
                <w:sz w:val="16"/>
                <w:szCs w:val="16"/>
                <w:lang w:val="mn-MN"/>
              </w:rPr>
            </w:pPr>
            <w:r w:rsidRPr="004A482D">
              <w:rPr>
                <w:rFonts w:cs="Arial"/>
                <w:sz w:val="16"/>
                <w:szCs w:val="16"/>
                <w:lang w:val="mn-MN"/>
              </w:rPr>
              <w:t>2</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4FE2EC5" w14:textId="2DB793AD" w:rsidR="00074759" w:rsidRPr="004A482D" w:rsidRDefault="00074759" w:rsidP="00074759">
            <w:pPr>
              <w:jc w:val="right"/>
              <w:rPr>
                <w:rFonts w:cs="Arial"/>
                <w:sz w:val="16"/>
                <w:szCs w:val="16"/>
                <w:lang w:val="mn-MN"/>
              </w:rPr>
            </w:pPr>
            <w:r w:rsidRPr="004A482D">
              <w:rPr>
                <w:rFonts w:cs="Arial"/>
                <w:sz w:val="16"/>
                <w:szCs w:val="16"/>
                <w:lang w:val="mn-MN"/>
              </w:rPr>
              <w:t>157,325</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655206C" w14:textId="53110D32" w:rsidR="00074759" w:rsidRPr="004A482D" w:rsidRDefault="00074759" w:rsidP="00074759">
            <w:pPr>
              <w:jc w:val="right"/>
              <w:rPr>
                <w:rFonts w:cs="Arial"/>
                <w:sz w:val="16"/>
                <w:szCs w:val="16"/>
                <w:lang w:val="mn-MN"/>
              </w:rPr>
            </w:pPr>
            <w:r w:rsidRPr="004A482D">
              <w:rPr>
                <w:rFonts w:cs="Arial"/>
                <w:sz w:val="16"/>
                <w:szCs w:val="16"/>
                <w:lang w:val="mn-MN"/>
              </w:rPr>
              <w:t>82,340</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7AC99570" w14:textId="794C1BB8" w:rsidR="00074759" w:rsidRPr="004A482D" w:rsidRDefault="00074759" w:rsidP="00074759">
            <w:pPr>
              <w:jc w:val="right"/>
              <w:rPr>
                <w:rFonts w:cs="Arial"/>
                <w:sz w:val="16"/>
                <w:szCs w:val="16"/>
                <w:lang w:val="mn-MN"/>
              </w:rPr>
            </w:pPr>
            <w:r w:rsidRPr="004A482D">
              <w:rPr>
                <w:rFonts w:cs="Arial"/>
                <w:sz w:val="16"/>
                <w:szCs w:val="16"/>
                <w:lang w:val="mn-MN"/>
              </w:rPr>
              <w:t>74,985</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2276F176" w14:textId="11C3E74C" w:rsidR="00074759" w:rsidRPr="004A482D" w:rsidRDefault="00074759" w:rsidP="00074759">
            <w:pPr>
              <w:jc w:val="right"/>
              <w:rPr>
                <w:rFonts w:cs="Arial"/>
                <w:sz w:val="16"/>
                <w:szCs w:val="16"/>
                <w:lang w:val="mn-MN"/>
              </w:rPr>
            </w:pPr>
            <w:r w:rsidRPr="004A482D">
              <w:rPr>
                <w:rFonts w:cs="Arial"/>
                <w:sz w:val="16"/>
                <w:szCs w:val="16"/>
                <w:lang w:val="mn-MN"/>
              </w:rPr>
              <w:t>18,880</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819F470" w14:textId="74C689F4" w:rsidR="00074759" w:rsidRPr="004A482D" w:rsidRDefault="00074759" w:rsidP="00074759">
            <w:pPr>
              <w:jc w:val="right"/>
              <w:rPr>
                <w:rFonts w:cs="Arial"/>
                <w:sz w:val="16"/>
                <w:szCs w:val="16"/>
                <w:lang w:val="mn-MN"/>
              </w:rPr>
            </w:pPr>
            <w:r w:rsidRPr="004A482D">
              <w:rPr>
                <w:rFonts w:cs="Arial"/>
                <w:sz w:val="16"/>
                <w:szCs w:val="16"/>
                <w:lang w:val="mn-MN"/>
              </w:rPr>
              <w:t>46,106</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26C34BD9" w14:textId="4F4AAB99" w:rsidR="00074759" w:rsidRPr="004A482D" w:rsidRDefault="00074759" w:rsidP="00074759">
            <w:pPr>
              <w:jc w:val="right"/>
              <w:rPr>
                <w:rFonts w:cs="Arial"/>
                <w:sz w:val="16"/>
                <w:szCs w:val="16"/>
                <w:lang w:val="mn-MN"/>
              </w:rPr>
            </w:pPr>
            <w:r w:rsidRPr="004A482D">
              <w:rPr>
                <w:rFonts w:cs="Arial"/>
                <w:sz w:val="16"/>
                <w:szCs w:val="16"/>
                <w:lang w:val="mn-MN"/>
              </w:rPr>
              <w:t>10,000</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2D419189" w14:textId="3E040937" w:rsidR="00074759" w:rsidRPr="004A482D" w:rsidRDefault="00074759" w:rsidP="00074759">
            <w:pPr>
              <w:jc w:val="right"/>
              <w:rPr>
                <w:rFonts w:cs="Arial"/>
                <w:sz w:val="16"/>
                <w:szCs w:val="16"/>
                <w:lang w:val="mn-MN"/>
              </w:rPr>
            </w:pPr>
            <w:r w:rsidRPr="004A482D">
              <w:rPr>
                <w:rFonts w:cs="Arial"/>
                <w:sz w:val="16"/>
                <w:szCs w:val="16"/>
                <w:lang w:val="mn-MN"/>
              </w:rPr>
              <w:t>-</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778F61B" w14:textId="7796A45F" w:rsidR="00074759" w:rsidRPr="004A482D" w:rsidRDefault="00074759" w:rsidP="00074759">
            <w:pPr>
              <w:jc w:val="right"/>
              <w:rPr>
                <w:rFonts w:cs="Arial"/>
                <w:sz w:val="16"/>
                <w:szCs w:val="16"/>
                <w:lang w:val="mn-MN"/>
              </w:rPr>
            </w:pPr>
            <w:r w:rsidRPr="004A482D">
              <w:rPr>
                <w:rFonts w:cs="Arial"/>
                <w:sz w:val="16"/>
                <w:szCs w:val="16"/>
                <w:lang w:val="mn-MN"/>
              </w:rPr>
              <w:t>-</w:t>
            </w:r>
          </w:p>
        </w:tc>
        <w:tc>
          <w:tcPr>
            <w:tcW w:w="1038"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68652A3" w14:textId="77777777" w:rsidR="00074759" w:rsidRPr="004A482D" w:rsidRDefault="00074759" w:rsidP="00074759">
            <w:pPr>
              <w:jc w:val="right"/>
              <w:rPr>
                <w:rFonts w:cs="Arial"/>
                <w:sz w:val="16"/>
                <w:szCs w:val="16"/>
                <w:lang w:val="mn-MN"/>
              </w:rPr>
            </w:pPr>
            <w:r w:rsidRPr="004A482D">
              <w:rPr>
                <w:rFonts w:cs="Arial"/>
                <w:sz w:val="16"/>
                <w:szCs w:val="16"/>
                <w:lang w:val="mn-MN"/>
              </w:rPr>
              <w:t>0%</w:t>
            </w:r>
          </w:p>
        </w:tc>
        <w:tc>
          <w:tcPr>
            <w:tcW w:w="99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6A1CEF1C" w14:textId="77777777" w:rsidR="00074759" w:rsidRPr="004A482D" w:rsidRDefault="00074759" w:rsidP="00074759">
            <w:pPr>
              <w:jc w:val="right"/>
              <w:rPr>
                <w:rFonts w:cs="Arial"/>
                <w:sz w:val="16"/>
                <w:szCs w:val="16"/>
                <w:lang w:val="mn-MN"/>
              </w:rPr>
            </w:pPr>
            <w:r w:rsidRPr="004A482D">
              <w:rPr>
                <w:rFonts w:cs="Arial"/>
                <w:sz w:val="16"/>
                <w:szCs w:val="16"/>
                <w:lang w:val="mn-MN"/>
              </w:rPr>
              <w:t>48%</w:t>
            </w:r>
          </w:p>
        </w:tc>
        <w:tc>
          <w:tcPr>
            <w:tcW w:w="752" w:type="dxa"/>
            <w:tcBorders>
              <w:top w:val="nil"/>
              <w:left w:val="nil"/>
              <w:bottom w:val="single" w:sz="4" w:space="0" w:color="auto"/>
              <w:right w:val="single" w:sz="4" w:space="0" w:color="000000" w:themeColor="text1"/>
            </w:tcBorders>
            <w:shd w:val="clear" w:color="auto" w:fill="DEEAF6" w:themeFill="accent1" w:themeFillTint="33"/>
            <w:noWrap/>
            <w:tcMar>
              <w:top w:w="15" w:type="dxa"/>
              <w:left w:w="15" w:type="dxa"/>
              <w:bottom w:w="0" w:type="dxa"/>
              <w:right w:w="15" w:type="dxa"/>
            </w:tcMar>
            <w:vAlign w:val="center"/>
            <w:hideMark/>
          </w:tcPr>
          <w:p w14:paraId="730DF257" w14:textId="77777777" w:rsidR="00074759" w:rsidRPr="004A482D" w:rsidRDefault="00074759" w:rsidP="00074759">
            <w:pPr>
              <w:jc w:val="right"/>
              <w:rPr>
                <w:rFonts w:cs="Arial"/>
                <w:sz w:val="16"/>
                <w:szCs w:val="16"/>
                <w:lang w:val="mn-MN"/>
              </w:rPr>
            </w:pPr>
            <w:r w:rsidRPr="004A482D">
              <w:rPr>
                <w:rFonts w:cs="Arial"/>
                <w:sz w:val="16"/>
                <w:szCs w:val="16"/>
                <w:lang w:val="mn-MN"/>
              </w:rPr>
              <w:t>0%</w:t>
            </w:r>
          </w:p>
        </w:tc>
      </w:tr>
      <w:tr w:rsidR="00074759" w:rsidRPr="004A482D" w14:paraId="77EBCD11" w14:textId="77777777" w:rsidTr="0044318E">
        <w:trPr>
          <w:trHeight w:val="183"/>
        </w:trPr>
        <w:tc>
          <w:tcPr>
            <w:tcW w:w="0" w:type="auto"/>
            <w:vMerge/>
            <w:tcBorders>
              <w:top w:val="nil"/>
              <w:left w:val="single" w:sz="4" w:space="0" w:color="000000" w:themeColor="text1"/>
              <w:bottom w:val="single" w:sz="4" w:space="0" w:color="auto"/>
              <w:right w:val="single" w:sz="4" w:space="0" w:color="auto"/>
            </w:tcBorders>
            <w:shd w:val="clear" w:color="auto" w:fill="auto"/>
            <w:vAlign w:val="center"/>
            <w:hideMark/>
          </w:tcPr>
          <w:p w14:paraId="7E919504" w14:textId="77777777" w:rsidR="00074759" w:rsidRPr="004A482D" w:rsidRDefault="00074759" w:rsidP="00074759">
            <w:pPr>
              <w:jc w:val="right"/>
              <w:rPr>
                <w:rFonts w:cs="Arial"/>
                <w:b/>
                <w:bCs/>
                <w:sz w:val="16"/>
                <w:szCs w:val="16"/>
                <w:lang w:val="mn-MN"/>
              </w:rPr>
            </w:pPr>
          </w:p>
        </w:tc>
        <w:tc>
          <w:tcPr>
            <w:tcW w:w="1571"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320EC30C" w14:textId="77777777" w:rsidR="00074759" w:rsidRPr="004A482D" w:rsidRDefault="00074759" w:rsidP="00074759">
            <w:pPr>
              <w:jc w:val="left"/>
              <w:rPr>
                <w:rFonts w:cs="Arial"/>
                <w:b/>
                <w:bCs/>
                <w:color w:val="000000"/>
                <w:sz w:val="16"/>
                <w:szCs w:val="16"/>
                <w:lang w:val="mn-MN"/>
              </w:rPr>
            </w:pPr>
            <w:r w:rsidRPr="004A482D">
              <w:rPr>
                <w:rFonts w:cs="Arial"/>
                <w:b/>
                <w:bCs/>
                <w:color w:val="000000"/>
                <w:sz w:val="16"/>
                <w:szCs w:val="16"/>
                <w:lang w:val="mn-MN"/>
              </w:rPr>
              <w:t>УУХҮС</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B5D824A" w14:textId="77777777" w:rsidR="00074759" w:rsidRPr="004A482D" w:rsidRDefault="00074759" w:rsidP="00074759">
            <w:pPr>
              <w:jc w:val="center"/>
              <w:rPr>
                <w:rFonts w:cs="Arial"/>
                <w:sz w:val="16"/>
                <w:szCs w:val="16"/>
                <w:lang w:val="mn-MN"/>
              </w:rPr>
            </w:pPr>
            <w:r w:rsidRPr="004A482D">
              <w:rPr>
                <w:rFonts w:cs="Arial"/>
                <w:sz w:val="16"/>
                <w:szCs w:val="16"/>
                <w:lang w:val="mn-MN"/>
              </w:rPr>
              <w:t>14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5C5668" w14:textId="73BDB75A" w:rsidR="00074759" w:rsidRPr="004A482D" w:rsidRDefault="00074759" w:rsidP="00074759">
            <w:pPr>
              <w:jc w:val="right"/>
              <w:rPr>
                <w:rFonts w:cs="Arial"/>
                <w:sz w:val="16"/>
                <w:szCs w:val="16"/>
                <w:lang w:val="mn-MN"/>
              </w:rPr>
            </w:pPr>
            <w:r w:rsidRPr="004A482D">
              <w:rPr>
                <w:rFonts w:cs="Arial"/>
                <w:sz w:val="16"/>
                <w:szCs w:val="16"/>
                <w:lang w:val="mn-MN"/>
              </w:rPr>
              <w:t>16,407,050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6BA1A1" w14:textId="576C1096" w:rsidR="00074759" w:rsidRPr="004A482D" w:rsidRDefault="00074759" w:rsidP="00074759">
            <w:pPr>
              <w:jc w:val="right"/>
              <w:rPr>
                <w:rFonts w:cs="Arial"/>
                <w:sz w:val="16"/>
                <w:szCs w:val="16"/>
                <w:lang w:val="mn-MN"/>
              </w:rPr>
            </w:pPr>
            <w:r w:rsidRPr="004A482D">
              <w:rPr>
                <w:rFonts w:cs="Arial"/>
                <w:sz w:val="16"/>
                <w:szCs w:val="16"/>
                <w:lang w:val="mn-MN"/>
              </w:rPr>
              <w:t>2,352,140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249320" w14:textId="101B4D8C" w:rsidR="00074759" w:rsidRPr="004A482D" w:rsidRDefault="00074759" w:rsidP="00074759">
            <w:pPr>
              <w:jc w:val="right"/>
              <w:rPr>
                <w:rFonts w:cs="Arial"/>
                <w:sz w:val="16"/>
                <w:szCs w:val="16"/>
                <w:lang w:val="mn-MN"/>
              </w:rPr>
            </w:pPr>
            <w:r w:rsidRPr="004A482D">
              <w:rPr>
                <w:rFonts w:cs="Arial"/>
                <w:sz w:val="16"/>
                <w:szCs w:val="16"/>
                <w:lang w:val="mn-MN"/>
              </w:rPr>
              <w:t>11,640,898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2D1336" w14:textId="3721B807" w:rsidR="00074759" w:rsidRPr="004A482D" w:rsidRDefault="00074759" w:rsidP="00074759">
            <w:pPr>
              <w:jc w:val="right"/>
              <w:rPr>
                <w:rFonts w:cs="Arial"/>
                <w:sz w:val="16"/>
                <w:szCs w:val="16"/>
                <w:lang w:val="mn-MN"/>
              </w:rPr>
            </w:pPr>
            <w:r w:rsidRPr="004A482D">
              <w:rPr>
                <w:rFonts w:cs="Arial"/>
                <w:sz w:val="16"/>
                <w:szCs w:val="16"/>
                <w:lang w:val="mn-MN"/>
              </w:rPr>
              <w:t>2,673,033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46B744" w14:textId="725EE3A6" w:rsidR="00074759" w:rsidRPr="004A482D" w:rsidRDefault="00074759" w:rsidP="00074759">
            <w:pPr>
              <w:jc w:val="right"/>
              <w:rPr>
                <w:rFonts w:cs="Arial"/>
                <w:sz w:val="16"/>
                <w:szCs w:val="16"/>
                <w:lang w:val="mn-MN"/>
              </w:rPr>
            </w:pPr>
            <w:r w:rsidRPr="004A482D">
              <w:rPr>
                <w:rFonts w:cs="Arial"/>
                <w:sz w:val="16"/>
                <w:szCs w:val="16"/>
                <w:lang w:val="mn-MN"/>
              </w:rPr>
              <w:t>3,728,583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F16B78" w14:textId="4D0EF56C" w:rsidR="00074759" w:rsidRPr="004A482D" w:rsidRDefault="00074759" w:rsidP="00074759">
            <w:pPr>
              <w:jc w:val="right"/>
              <w:rPr>
                <w:rFonts w:cs="Arial"/>
                <w:sz w:val="16"/>
                <w:szCs w:val="16"/>
                <w:lang w:val="mn-MN"/>
              </w:rPr>
            </w:pPr>
            <w:r w:rsidRPr="004A482D">
              <w:rPr>
                <w:rFonts w:cs="Arial"/>
                <w:sz w:val="16"/>
                <w:szCs w:val="16"/>
                <w:lang w:val="mn-MN"/>
              </w:rPr>
              <w:t>2,422,386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B4A42D" w14:textId="1C8855F2" w:rsidR="00074759" w:rsidRPr="004A482D" w:rsidRDefault="00074759" w:rsidP="00074759">
            <w:pPr>
              <w:jc w:val="right"/>
              <w:rPr>
                <w:rFonts w:cs="Arial"/>
                <w:sz w:val="16"/>
                <w:szCs w:val="16"/>
                <w:lang w:val="mn-MN"/>
              </w:rPr>
            </w:pPr>
            <w:r w:rsidRPr="004A482D">
              <w:rPr>
                <w:rFonts w:cs="Arial"/>
                <w:sz w:val="16"/>
                <w:szCs w:val="16"/>
                <w:lang w:val="mn-MN"/>
              </w:rPr>
              <w:t>2,816,896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0B1410" w14:textId="3A721975" w:rsidR="00074759" w:rsidRPr="004A482D" w:rsidRDefault="00074759" w:rsidP="00074759">
            <w:pPr>
              <w:jc w:val="right"/>
              <w:rPr>
                <w:rFonts w:cs="Arial"/>
                <w:sz w:val="16"/>
                <w:szCs w:val="16"/>
                <w:lang w:val="mn-MN"/>
              </w:rPr>
            </w:pPr>
            <w:r w:rsidRPr="004A482D">
              <w:rPr>
                <w:rFonts w:cs="Arial"/>
                <w:sz w:val="16"/>
                <w:szCs w:val="16"/>
                <w:lang w:val="mn-MN"/>
              </w:rPr>
              <w:t>2,414,013</w:t>
            </w:r>
          </w:p>
        </w:tc>
        <w:tc>
          <w:tcPr>
            <w:tcW w:w="103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0D68C1" w14:textId="77777777" w:rsidR="00074759" w:rsidRPr="004A482D" w:rsidRDefault="00074759" w:rsidP="00074759">
            <w:pPr>
              <w:jc w:val="right"/>
              <w:rPr>
                <w:rFonts w:cs="Arial"/>
                <w:sz w:val="16"/>
                <w:szCs w:val="16"/>
                <w:lang w:val="mn-MN"/>
              </w:rPr>
            </w:pPr>
            <w:r w:rsidRPr="004A482D">
              <w:rPr>
                <w:rFonts w:cs="Arial"/>
                <w:sz w:val="16"/>
                <w:szCs w:val="16"/>
                <w:lang w:val="mn-MN"/>
              </w:rPr>
              <w:t>36%</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787DC5" w14:textId="77777777" w:rsidR="00074759" w:rsidRPr="004A482D" w:rsidRDefault="00074759" w:rsidP="00074759">
            <w:pPr>
              <w:jc w:val="right"/>
              <w:rPr>
                <w:rFonts w:cs="Arial"/>
                <w:sz w:val="16"/>
                <w:szCs w:val="16"/>
                <w:lang w:val="mn-MN"/>
              </w:rPr>
            </w:pPr>
            <w:r w:rsidRPr="004A482D">
              <w:rPr>
                <w:rFonts w:cs="Arial"/>
                <w:sz w:val="16"/>
                <w:szCs w:val="16"/>
                <w:lang w:val="mn-MN"/>
              </w:rPr>
              <w:t>71%</w:t>
            </w:r>
          </w:p>
        </w:tc>
        <w:tc>
          <w:tcPr>
            <w:tcW w:w="752" w:type="dxa"/>
            <w:tcBorders>
              <w:top w:val="nil"/>
              <w:left w:val="nil"/>
              <w:bottom w:val="single" w:sz="4" w:space="0" w:color="auto"/>
              <w:right w:val="single" w:sz="4" w:space="0" w:color="000000" w:themeColor="text1"/>
            </w:tcBorders>
            <w:shd w:val="clear" w:color="auto" w:fill="auto"/>
            <w:noWrap/>
            <w:tcMar>
              <w:top w:w="15" w:type="dxa"/>
              <w:left w:w="15" w:type="dxa"/>
              <w:bottom w:w="0" w:type="dxa"/>
              <w:right w:w="15" w:type="dxa"/>
            </w:tcMar>
            <w:vAlign w:val="center"/>
            <w:hideMark/>
          </w:tcPr>
          <w:p w14:paraId="3E7DB73F" w14:textId="77777777" w:rsidR="00074759" w:rsidRPr="004A482D" w:rsidRDefault="00074759" w:rsidP="00074759">
            <w:pPr>
              <w:jc w:val="right"/>
              <w:rPr>
                <w:rFonts w:cs="Arial"/>
                <w:sz w:val="16"/>
                <w:szCs w:val="16"/>
                <w:lang w:val="mn-MN"/>
              </w:rPr>
            </w:pPr>
            <w:r w:rsidRPr="004A482D">
              <w:rPr>
                <w:rFonts w:cs="Arial"/>
                <w:sz w:val="16"/>
                <w:szCs w:val="16"/>
                <w:lang w:val="mn-MN"/>
              </w:rPr>
              <w:t>36%</w:t>
            </w:r>
          </w:p>
        </w:tc>
      </w:tr>
      <w:tr w:rsidR="00074759" w:rsidRPr="004A482D" w14:paraId="05AA78EC" w14:textId="77777777" w:rsidTr="0044318E">
        <w:trPr>
          <w:trHeight w:val="183"/>
        </w:trPr>
        <w:tc>
          <w:tcPr>
            <w:tcW w:w="0" w:type="auto"/>
            <w:vMerge/>
            <w:tcBorders>
              <w:top w:val="nil"/>
              <w:left w:val="single" w:sz="4" w:space="0" w:color="000000" w:themeColor="text1"/>
              <w:bottom w:val="single" w:sz="4" w:space="0" w:color="auto"/>
              <w:right w:val="single" w:sz="4" w:space="0" w:color="auto"/>
            </w:tcBorders>
            <w:shd w:val="clear" w:color="auto" w:fill="auto"/>
            <w:vAlign w:val="center"/>
            <w:hideMark/>
          </w:tcPr>
          <w:p w14:paraId="2C26F592" w14:textId="77777777" w:rsidR="00074759" w:rsidRPr="004A482D" w:rsidRDefault="00074759" w:rsidP="00074759">
            <w:pPr>
              <w:jc w:val="right"/>
              <w:rPr>
                <w:rFonts w:cs="Arial"/>
                <w:b/>
                <w:bCs/>
                <w:sz w:val="16"/>
                <w:szCs w:val="16"/>
                <w:lang w:val="mn-MN"/>
              </w:rPr>
            </w:pPr>
          </w:p>
        </w:tc>
        <w:tc>
          <w:tcPr>
            <w:tcW w:w="1571" w:type="dxa"/>
            <w:tcBorders>
              <w:top w:val="nil"/>
              <w:left w:val="nil"/>
              <w:bottom w:val="single" w:sz="4" w:space="0" w:color="auto"/>
              <w:right w:val="nil"/>
            </w:tcBorders>
            <w:shd w:val="clear" w:color="auto" w:fill="DEEAF6" w:themeFill="accent1" w:themeFillTint="33"/>
            <w:tcMar>
              <w:top w:w="15" w:type="dxa"/>
              <w:left w:w="15" w:type="dxa"/>
              <w:bottom w:w="0" w:type="dxa"/>
              <w:right w:w="15" w:type="dxa"/>
            </w:tcMar>
            <w:vAlign w:val="center"/>
            <w:hideMark/>
          </w:tcPr>
          <w:p w14:paraId="6DA7A732" w14:textId="77777777" w:rsidR="00074759" w:rsidRPr="004A482D" w:rsidRDefault="00074759" w:rsidP="00074759">
            <w:pPr>
              <w:jc w:val="left"/>
              <w:rPr>
                <w:rFonts w:cs="Arial"/>
                <w:b/>
                <w:bCs/>
                <w:color w:val="000000"/>
                <w:sz w:val="16"/>
                <w:szCs w:val="16"/>
                <w:lang w:val="mn-MN"/>
              </w:rPr>
            </w:pPr>
            <w:r w:rsidRPr="004A482D">
              <w:rPr>
                <w:rFonts w:cs="Arial"/>
                <w:b/>
                <w:bCs/>
                <w:color w:val="000000"/>
                <w:sz w:val="16"/>
                <w:szCs w:val="16"/>
                <w:lang w:val="mn-MN"/>
              </w:rPr>
              <w:t>ХНХС</w:t>
            </w:r>
          </w:p>
        </w:tc>
        <w:tc>
          <w:tcPr>
            <w:tcW w:w="0" w:type="auto"/>
            <w:tcBorders>
              <w:top w:val="nil"/>
              <w:left w:val="single" w:sz="4" w:space="0" w:color="auto"/>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3C61C1A" w14:textId="77777777" w:rsidR="00074759" w:rsidRPr="004A482D" w:rsidRDefault="00074759" w:rsidP="00074759">
            <w:pPr>
              <w:jc w:val="center"/>
              <w:rPr>
                <w:rFonts w:cs="Arial"/>
                <w:sz w:val="16"/>
                <w:szCs w:val="16"/>
                <w:lang w:val="mn-MN"/>
              </w:rPr>
            </w:pPr>
            <w:r w:rsidRPr="004A482D">
              <w:rPr>
                <w:rFonts w:cs="Arial"/>
                <w:sz w:val="16"/>
                <w:szCs w:val="16"/>
                <w:lang w:val="mn-MN"/>
              </w:rPr>
              <w:t>5</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723103DC" w14:textId="3C3EF939" w:rsidR="00074759" w:rsidRPr="004A482D" w:rsidRDefault="00074759" w:rsidP="00074759">
            <w:pPr>
              <w:jc w:val="right"/>
              <w:rPr>
                <w:rFonts w:cs="Arial"/>
                <w:sz w:val="16"/>
                <w:szCs w:val="16"/>
                <w:lang w:val="mn-MN"/>
              </w:rPr>
            </w:pPr>
            <w:r w:rsidRPr="004A482D">
              <w:rPr>
                <w:rFonts w:cs="Arial"/>
                <w:sz w:val="16"/>
                <w:szCs w:val="16"/>
                <w:lang w:val="mn-MN"/>
              </w:rPr>
              <w:t>477,329</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D6DF6C5" w14:textId="2F761382" w:rsidR="00074759" w:rsidRPr="004A482D" w:rsidRDefault="00074759" w:rsidP="00074759">
            <w:pPr>
              <w:jc w:val="right"/>
              <w:rPr>
                <w:rFonts w:cs="Arial"/>
                <w:sz w:val="16"/>
                <w:szCs w:val="16"/>
                <w:lang w:val="mn-MN"/>
              </w:rPr>
            </w:pPr>
            <w:r w:rsidRPr="004A482D">
              <w:rPr>
                <w:rFonts w:cs="Arial"/>
                <w:sz w:val="16"/>
                <w:szCs w:val="16"/>
                <w:lang w:val="mn-MN"/>
              </w:rPr>
              <w:t>236,025</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EA0DA7A" w14:textId="5EB24F26" w:rsidR="00074759" w:rsidRPr="004A482D" w:rsidRDefault="00074759" w:rsidP="00074759">
            <w:pPr>
              <w:jc w:val="right"/>
              <w:rPr>
                <w:rFonts w:cs="Arial"/>
                <w:sz w:val="16"/>
                <w:szCs w:val="16"/>
                <w:lang w:val="mn-MN"/>
              </w:rPr>
            </w:pPr>
            <w:r w:rsidRPr="004A482D">
              <w:rPr>
                <w:rFonts w:cs="Arial"/>
                <w:sz w:val="16"/>
                <w:szCs w:val="16"/>
                <w:lang w:val="mn-MN"/>
              </w:rPr>
              <w:t>241,304</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BEA5E46" w14:textId="2318D79F" w:rsidR="00074759" w:rsidRPr="004A482D" w:rsidRDefault="00074759" w:rsidP="00074759">
            <w:pPr>
              <w:jc w:val="right"/>
              <w:rPr>
                <w:rFonts w:cs="Arial"/>
                <w:sz w:val="16"/>
                <w:szCs w:val="16"/>
                <w:lang w:val="mn-MN"/>
              </w:rPr>
            </w:pPr>
            <w:r w:rsidRPr="004A482D">
              <w:rPr>
                <w:rFonts w:cs="Arial"/>
                <w:sz w:val="16"/>
                <w:szCs w:val="16"/>
                <w:lang w:val="mn-MN"/>
              </w:rPr>
              <w:t>41,565</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92F891B" w14:textId="33EB3573" w:rsidR="00074759" w:rsidRPr="004A482D" w:rsidRDefault="00074759" w:rsidP="00074759">
            <w:pPr>
              <w:jc w:val="right"/>
              <w:rPr>
                <w:rFonts w:cs="Arial"/>
                <w:sz w:val="16"/>
                <w:szCs w:val="16"/>
                <w:lang w:val="mn-MN"/>
              </w:rPr>
            </w:pPr>
            <w:r w:rsidRPr="004A482D">
              <w:rPr>
                <w:rFonts w:cs="Arial"/>
                <w:sz w:val="16"/>
                <w:szCs w:val="16"/>
                <w:lang w:val="mn-MN"/>
              </w:rPr>
              <w:t>111,931</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FABBD4E" w14:textId="616AF827" w:rsidR="00074759" w:rsidRPr="004A482D" w:rsidRDefault="00074759" w:rsidP="00074759">
            <w:pPr>
              <w:jc w:val="right"/>
              <w:rPr>
                <w:rFonts w:cs="Arial"/>
                <w:sz w:val="16"/>
                <w:szCs w:val="16"/>
                <w:lang w:val="mn-MN"/>
              </w:rPr>
            </w:pPr>
            <w:r w:rsidRPr="004A482D">
              <w:rPr>
                <w:rFonts w:cs="Arial"/>
                <w:sz w:val="16"/>
                <w:szCs w:val="16"/>
                <w:lang w:val="mn-MN"/>
              </w:rPr>
              <w:t>57,119</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A8A33C6" w14:textId="3A8E4464" w:rsidR="00074759" w:rsidRPr="004A482D" w:rsidRDefault="00074759" w:rsidP="00074759">
            <w:pPr>
              <w:jc w:val="right"/>
              <w:rPr>
                <w:rFonts w:cs="Arial"/>
                <w:sz w:val="16"/>
                <w:szCs w:val="16"/>
                <w:lang w:val="mn-MN"/>
              </w:rPr>
            </w:pPr>
            <w:r w:rsidRPr="004A482D">
              <w:rPr>
                <w:rFonts w:cs="Arial"/>
                <w:sz w:val="16"/>
                <w:szCs w:val="16"/>
                <w:lang w:val="mn-MN"/>
              </w:rPr>
              <w:t>30,690</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62F115FC" w14:textId="54B01BB9" w:rsidR="00074759" w:rsidRPr="004A482D" w:rsidRDefault="00074759" w:rsidP="00074759">
            <w:pPr>
              <w:jc w:val="right"/>
              <w:rPr>
                <w:rFonts w:cs="Arial"/>
                <w:sz w:val="16"/>
                <w:szCs w:val="16"/>
                <w:lang w:val="mn-MN"/>
              </w:rPr>
            </w:pPr>
            <w:r w:rsidRPr="004A482D">
              <w:rPr>
                <w:rFonts w:cs="Arial"/>
                <w:sz w:val="16"/>
                <w:szCs w:val="16"/>
                <w:lang w:val="mn-MN"/>
              </w:rPr>
              <w:t>-</w:t>
            </w:r>
          </w:p>
        </w:tc>
        <w:tc>
          <w:tcPr>
            <w:tcW w:w="1038"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5E54355" w14:textId="77777777" w:rsidR="00074759" w:rsidRPr="004A482D" w:rsidRDefault="00074759" w:rsidP="00074759">
            <w:pPr>
              <w:jc w:val="right"/>
              <w:rPr>
                <w:rFonts w:cs="Arial"/>
                <w:sz w:val="16"/>
                <w:szCs w:val="16"/>
                <w:lang w:val="mn-MN"/>
              </w:rPr>
            </w:pPr>
            <w:r w:rsidRPr="004A482D">
              <w:rPr>
                <w:rFonts w:cs="Arial"/>
                <w:sz w:val="16"/>
                <w:szCs w:val="16"/>
                <w:lang w:val="mn-MN"/>
              </w:rPr>
              <w:t>1%</w:t>
            </w:r>
          </w:p>
        </w:tc>
        <w:tc>
          <w:tcPr>
            <w:tcW w:w="99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754E51A" w14:textId="77777777" w:rsidR="00074759" w:rsidRPr="004A482D" w:rsidRDefault="00074759" w:rsidP="00074759">
            <w:pPr>
              <w:jc w:val="right"/>
              <w:rPr>
                <w:rFonts w:cs="Arial"/>
                <w:sz w:val="16"/>
                <w:szCs w:val="16"/>
                <w:lang w:val="mn-MN"/>
              </w:rPr>
            </w:pPr>
            <w:r w:rsidRPr="004A482D">
              <w:rPr>
                <w:rFonts w:cs="Arial"/>
                <w:sz w:val="16"/>
                <w:szCs w:val="16"/>
                <w:lang w:val="mn-MN"/>
              </w:rPr>
              <w:t>51%</w:t>
            </w:r>
          </w:p>
        </w:tc>
        <w:tc>
          <w:tcPr>
            <w:tcW w:w="752" w:type="dxa"/>
            <w:tcBorders>
              <w:top w:val="nil"/>
              <w:left w:val="nil"/>
              <w:bottom w:val="single" w:sz="4" w:space="0" w:color="auto"/>
              <w:right w:val="single" w:sz="4" w:space="0" w:color="000000" w:themeColor="text1"/>
            </w:tcBorders>
            <w:shd w:val="clear" w:color="auto" w:fill="DEEAF6" w:themeFill="accent1" w:themeFillTint="33"/>
            <w:noWrap/>
            <w:tcMar>
              <w:top w:w="15" w:type="dxa"/>
              <w:left w:w="15" w:type="dxa"/>
              <w:bottom w:w="0" w:type="dxa"/>
              <w:right w:w="15" w:type="dxa"/>
            </w:tcMar>
            <w:vAlign w:val="center"/>
            <w:hideMark/>
          </w:tcPr>
          <w:p w14:paraId="6EE5EC63" w14:textId="77777777" w:rsidR="00074759" w:rsidRPr="004A482D" w:rsidRDefault="00074759" w:rsidP="00074759">
            <w:pPr>
              <w:jc w:val="right"/>
              <w:rPr>
                <w:rFonts w:cs="Arial"/>
                <w:sz w:val="16"/>
                <w:szCs w:val="16"/>
                <w:lang w:val="mn-MN"/>
              </w:rPr>
            </w:pPr>
            <w:r w:rsidRPr="004A482D">
              <w:rPr>
                <w:rFonts w:cs="Arial"/>
                <w:sz w:val="16"/>
                <w:szCs w:val="16"/>
                <w:lang w:val="mn-MN"/>
              </w:rPr>
              <w:t>1%</w:t>
            </w:r>
          </w:p>
        </w:tc>
      </w:tr>
      <w:tr w:rsidR="00074759" w:rsidRPr="004A482D" w14:paraId="3BA77298" w14:textId="77777777" w:rsidTr="0044318E">
        <w:trPr>
          <w:trHeight w:val="183"/>
        </w:trPr>
        <w:tc>
          <w:tcPr>
            <w:tcW w:w="0" w:type="auto"/>
            <w:vMerge/>
            <w:tcBorders>
              <w:top w:val="nil"/>
              <w:left w:val="single" w:sz="4" w:space="0" w:color="000000" w:themeColor="text1"/>
              <w:bottom w:val="single" w:sz="4" w:space="0" w:color="auto"/>
              <w:right w:val="single" w:sz="4" w:space="0" w:color="auto"/>
            </w:tcBorders>
            <w:shd w:val="clear" w:color="auto" w:fill="auto"/>
            <w:vAlign w:val="center"/>
            <w:hideMark/>
          </w:tcPr>
          <w:p w14:paraId="77ED9906" w14:textId="77777777" w:rsidR="00074759" w:rsidRPr="004A482D" w:rsidRDefault="00074759" w:rsidP="00074759">
            <w:pPr>
              <w:jc w:val="right"/>
              <w:rPr>
                <w:rFonts w:cs="Arial"/>
                <w:b/>
                <w:bCs/>
                <w:sz w:val="16"/>
                <w:szCs w:val="16"/>
                <w:lang w:val="mn-MN"/>
              </w:rPr>
            </w:pPr>
          </w:p>
        </w:tc>
        <w:tc>
          <w:tcPr>
            <w:tcW w:w="1571"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71146A39" w14:textId="77777777" w:rsidR="00074759" w:rsidRPr="004A482D" w:rsidRDefault="00074759" w:rsidP="00074759">
            <w:pPr>
              <w:jc w:val="left"/>
              <w:rPr>
                <w:rFonts w:cs="Arial"/>
                <w:b/>
                <w:bCs/>
                <w:color w:val="000000"/>
                <w:sz w:val="16"/>
                <w:szCs w:val="16"/>
                <w:lang w:val="mn-MN"/>
              </w:rPr>
            </w:pPr>
            <w:r w:rsidRPr="004A482D">
              <w:rPr>
                <w:rFonts w:cs="Arial"/>
                <w:b/>
                <w:bCs/>
                <w:color w:val="000000"/>
                <w:sz w:val="16"/>
                <w:szCs w:val="16"/>
                <w:lang w:val="mn-MN"/>
              </w:rPr>
              <w:t>ХЗДХС</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73BEE0A" w14:textId="77777777" w:rsidR="00074759" w:rsidRPr="004A482D" w:rsidRDefault="00074759" w:rsidP="00074759">
            <w:pPr>
              <w:jc w:val="center"/>
              <w:rPr>
                <w:rFonts w:cs="Arial"/>
                <w:sz w:val="16"/>
                <w:szCs w:val="16"/>
                <w:lang w:val="mn-MN"/>
              </w:rPr>
            </w:pPr>
            <w:r w:rsidRPr="004A482D">
              <w:rPr>
                <w:rFonts w:cs="Arial"/>
                <w:sz w:val="16"/>
                <w:szCs w:val="16"/>
                <w:lang w:val="mn-MN"/>
              </w:rPr>
              <w:t>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27CDAD" w14:textId="260BB572" w:rsidR="00074759" w:rsidRPr="004A482D" w:rsidRDefault="00074759" w:rsidP="00074759">
            <w:pPr>
              <w:jc w:val="right"/>
              <w:rPr>
                <w:rFonts w:cs="Arial"/>
                <w:sz w:val="16"/>
                <w:szCs w:val="16"/>
                <w:lang w:val="mn-MN"/>
              </w:rPr>
            </w:pPr>
            <w:r w:rsidRPr="004A482D">
              <w:rPr>
                <w:rFonts w:cs="Arial"/>
                <w:sz w:val="16"/>
                <w:szCs w:val="16"/>
                <w:lang w:val="mn-MN"/>
              </w:rPr>
              <w:t>229,349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0A29BC" w14:textId="7456E0E4" w:rsidR="00074759" w:rsidRPr="004A482D" w:rsidRDefault="00074759" w:rsidP="00074759">
            <w:pPr>
              <w:jc w:val="right"/>
              <w:rPr>
                <w:rFonts w:cs="Arial"/>
                <w:sz w:val="16"/>
                <w:szCs w:val="16"/>
                <w:lang w:val="mn-MN"/>
              </w:rPr>
            </w:pPr>
            <w:r w:rsidRPr="004A482D">
              <w:rPr>
                <w:rFonts w:cs="Arial"/>
                <w:sz w:val="16"/>
                <w:szCs w:val="16"/>
                <w:lang w:val="mn-MN"/>
              </w:rPr>
              <w:t>37,415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EFDA81" w14:textId="14A1C0D4" w:rsidR="00074759" w:rsidRPr="004A482D" w:rsidRDefault="00074759" w:rsidP="00074759">
            <w:pPr>
              <w:jc w:val="right"/>
              <w:rPr>
                <w:rFonts w:cs="Arial"/>
                <w:sz w:val="16"/>
                <w:szCs w:val="16"/>
                <w:lang w:val="mn-MN"/>
              </w:rPr>
            </w:pPr>
            <w:r w:rsidRPr="004A482D">
              <w:rPr>
                <w:rFonts w:cs="Arial"/>
                <w:sz w:val="16"/>
                <w:szCs w:val="16"/>
                <w:lang w:val="mn-MN"/>
              </w:rPr>
              <w:t>175,774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9E4C19" w14:textId="74D688EA" w:rsidR="00074759" w:rsidRPr="004A482D" w:rsidRDefault="00074759" w:rsidP="00074759">
            <w:pPr>
              <w:jc w:val="right"/>
              <w:rPr>
                <w:rFonts w:cs="Arial"/>
                <w:sz w:val="16"/>
                <w:szCs w:val="16"/>
                <w:lang w:val="mn-MN"/>
              </w:rPr>
            </w:pPr>
            <w:r w:rsidRPr="004A482D">
              <w:rPr>
                <w:rFonts w:cs="Arial"/>
                <w:sz w:val="16"/>
                <w:szCs w:val="16"/>
                <w:lang w:val="mn-MN"/>
              </w:rPr>
              <w:t>14,321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DA2EA1" w14:textId="30ED6C33" w:rsidR="00074759" w:rsidRPr="004A482D" w:rsidRDefault="00074759" w:rsidP="00074759">
            <w:pPr>
              <w:jc w:val="right"/>
              <w:rPr>
                <w:rFonts w:cs="Arial"/>
                <w:sz w:val="16"/>
                <w:szCs w:val="16"/>
                <w:lang w:val="mn-MN"/>
              </w:rPr>
            </w:pPr>
            <w:r w:rsidRPr="004A482D">
              <w:rPr>
                <w:rFonts w:cs="Arial"/>
                <w:sz w:val="16"/>
                <w:szCs w:val="16"/>
                <w:lang w:val="mn-MN"/>
              </w:rPr>
              <w:t>26,498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F3B9E44" w14:textId="441B91AC" w:rsidR="00074759" w:rsidRPr="004A482D" w:rsidRDefault="00074759" w:rsidP="00074759">
            <w:pPr>
              <w:jc w:val="right"/>
              <w:rPr>
                <w:rFonts w:cs="Arial"/>
                <w:sz w:val="16"/>
                <w:szCs w:val="16"/>
                <w:lang w:val="mn-MN"/>
              </w:rPr>
            </w:pPr>
            <w:r w:rsidRPr="004A482D">
              <w:rPr>
                <w:rFonts w:cs="Arial"/>
                <w:sz w:val="16"/>
                <w:szCs w:val="16"/>
                <w:lang w:val="mn-MN"/>
              </w:rPr>
              <w:t>102,556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33975B" w14:textId="37D80C36" w:rsidR="00074759" w:rsidRPr="004A482D" w:rsidRDefault="00074759" w:rsidP="00074759">
            <w:pPr>
              <w:jc w:val="right"/>
              <w:rPr>
                <w:rFonts w:cs="Arial"/>
                <w:sz w:val="16"/>
                <w:szCs w:val="16"/>
                <w:lang w:val="mn-MN"/>
              </w:rPr>
            </w:pPr>
            <w:r w:rsidRPr="004A482D">
              <w:rPr>
                <w:rFonts w:cs="Arial"/>
                <w:sz w:val="16"/>
                <w:szCs w:val="16"/>
                <w:lang w:val="mn-MN"/>
              </w:rPr>
              <w:t>32,399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F425341" w14:textId="5A22DD01" w:rsidR="00074759" w:rsidRPr="004A482D" w:rsidRDefault="00074759" w:rsidP="00074759">
            <w:pPr>
              <w:jc w:val="right"/>
              <w:rPr>
                <w:rFonts w:cs="Arial"/>
                <w:sz w:val="16"/>
                <w:szCs w:val="16"/>
                <w:lang w:val="mn-MN"/>
              </w:rPr>
            </w:pPr>
            <w:r w:rsidRPr="004A482D">
              <w:rPr>
                <w:rFonts w:cs="Arial"/>
                <w:sz w:val="16"/>
                <w:szCs w:val="16"/>
                <w:lang w:val="mn-MN"/>
              </w:rPr>
              <w:t>16,160</w:t>
            </w:r>
          </w:p>
        </w:tc>
        <w:tc>
          <w:tcPr>
            <w:tcW w:w="103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E80AC3F" w14:textId="77777777" w:rsidR="00074759" w:rsidRPr="004A482D" w:rsidRDefault="00074759" w:rsidP="00074759">
            <w:pPr>
              <w:jc w:val="right"/>
              <w:rPr>
                <w:rFonts w:cs="Arial"/>
                <w:sz w:val="16"/>
                <w:szCs w:val="16"/>
                <w:lang w:val="mn-MN"/>
              </w:rPr>
            </w:pPr>
            <w:r w:rsidRPr="004A482D">
              <w:rPr>
                <w:rFonts w:cs="Arial"/>
                <w:sz w:val="16"/>
                <w:szCs w:val="16"/>
                <w:lang w:val="mn-MN"/>
              </w:rPr>
              <w:t>1%</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5CB93D" w14:textId="77777777" w:rsidR="00074759" w:rsidRPr="004A482D" w:rsidRDefault="00074759" w:rsidP="00074759">
            <w:pPr>
              <w:jc w:val="right"/>
              <w:rPr>
                <w:rFonts w:cs="Arial"/>
                <w:sz w:val="16"/>
                <w:szCs w:val="16"/>
                <w:lang w:val="mn-MN"/>
              </w:rPr>
            </w:pPr>
            <w:r w:rsidRPr="004A482D">
              <w:rPr>
                <w:rFonts w:cs="Arial"/>
                <w:sz w:val="16"/>
                <w:szCs w:val="16"/>
                <w:lang w:val="mn-MN"/>
              </w:rPr>
              <w:t>77%</w:t>
            </w:r>
          </w:p>
        </w:tc>
        <w:tc>
          <w:tcPr>
            <w:tcW w:w="752" w:type="dxa"/>
            <w:tcBorders>
              <w:top w:val="nil"/>
              <w:left w:val="nil"/>
              <w:bottom w:val="single" w:sz="4" w:space="0" w:color="auto"/>
              <w:right w:val="single" w:sz="4" w:space="0" w:color="000000" w:themeColor="text1"/>
            </w:tcBorders>
            <w:shd w:val="clear" w:color="auto" w:fill="auto"/>
            <w:noWrap/>
            <w:tcMar>
              <w:top w:w="15" w:type="dxa"/>
              <w:left w:w="15" w:type="dxa"/>
              <w:bottom w:w="0" w:type="dxa"/>
              <w:right w:w="15" w:type="dxa"/>
            </w:tcMar>
            <w:vAlign w:val="center"/>
            <w:hideMark/>
          </w:tcPr>
          <w:p w14:paraId="353B3686" w14:textId="77777777" w:rsidR="00074759" w:rsidRPr="004A482D" w:rsidRDefault="00074759" w:rsidP="00074759">
            <w:pPr>
              <w:jc w:val="right"/>
              <w:rPr>
                <w:rFonts w:cs="Arial"/>
                <w:sz w:val="16"/>
                <w:szCs w:val="16"/>
                <w:lang w:val="mn-MN"/>
              </w:rPr>
            </w:pPr>
            <w:r w:rsidRPr="004A482D">
              <w:rPr>
                <w:rFonts w:cs="Arial"/>
                <w:sz w:val="16"/>
                <w:szCs w:val="16"/>
                <w:lang w:val="mn-MN"/>
              </w:rPr>
              <w:t>1%</w:t>
            </w:r>
          </w:p>
        </w:tc>
      </w:tr>
      <w:tr w:rsidR="00074759" w:rsidRPr="004A482D" w14:paraId="22816C3F" w14:textId="77777777" w:rsidTr="0044318E">
        <w:trPr>
          <w:trHeight w:val="183"/>
        </w:trPr>
        <w:tc>
          <w:tcPr>
            <w:tcW w:w="0" w:type="auto"/>
            <w:vMerge/>
            <w:tcBorders>
              <w:top w:val="nil"/>
              <w:left w:val="single" w:sz="4" w:space="0" w:color="000000" w:themeColor="text1"/>
              <w:bottom w:val="single" w:sz="4" w:space="0" w:color="auto"/>
              <w:right w:val="single" w:sz="4" w:space="0" w:color="auto"/>
            </w:tcBorders>
            <w:shd w:val="clear" w:color="auto" w:fill="auto"/>
            <w:vAlign w:val="center"/>
            <w:hideMark/>
          </w:tcPr>
          <w:p w14:paraId="21E408BD" w14:textId="77777777" w:rsidR="00074759" w:rsidRPr="004A482D" w:rsidRDefault="00074759" w:rsidP="00074759">
            <w:pPr>
              <w:jc w:val="right"/>
              <w:rPr>
                <w:rFonts w:cs="Arial"/>
                <w:b/>
                <w:bCs/>
                <w:sz w:val="16"/>
                <w:szCs w:val="16"/>
                <w:lang w:val="mn-MN"/>
              </w:rPr>
            </w:pPr>
          </w:p>
        </w:tc>
        <w:tc>
          <w:tcPr>
            <w:tcW w:w="1571" w:type="dxa"/>
            <w:tcBorders>
              <w:top w:val="nil"/>
              <w:left w:val="nil"/>
              <w:bottom w:val="single" w:sz="4" w:space="0" w:color="auto"/>
              <w:right w:val="nil"/>
            </w:tcBorders>
            <w:shd w:val="clear" w:color="auto" w:fill="DEEAF6" w:themeFill="accent1" w:themeFillTint="33"/>
            <w:tcMar>
              <w:top w:w="15" w:type="dxa"/>
              <w:left w:w="15" w:type="dxa"/>
              <w:bottom w:w="0" w:type="dxa"/>
              <w:right w:w="15" w:type="dxa"/>
            </w:tcMar>
            <w:vAlign w:val="center"/>
            <w:hideMark/>
          </w:tcPr>
          <w:p w14:paraId="442FF421" w14:textId="77777777" w:rsidR="00074759" w:rsidRPr="004A482D" w:rsidRDefault="00074759" w:rsidP="00074759">
            <w:pPr>
              <w:jc w:val="left"/>
              <w:rPr>
                <w:rFonts w:cs="Arial"/>
                <w:b/>
                <w:bCs/>
                <w:color w:val="000000"/>
                <w:sz w:val="16"/>
                <w:szCs w:val="16"/>
                <w:lang w:val="mn-MN"/>
              </w:rPr>
            </w:pPr>
            <w:r w:rsidRPr="004A482D">
              <w:rPr>
                <w:rFonts w:cs="Arial"/>
                <w:b/>
                <w:bCs/>
                <w:color w:val="000000"/>
                <w:sz w:val="16"/>
                <w:szCs w:val="16"/>
                <w:lang w:val="mn-MN"/>
              </w:rPr>
              <w:t>ХХААХҮС</w:t>
            </w:r>
          </w:p>
        </w:tc>
        <w:tc>
          <w:tcPr>
            <w:tcW w:w="0" w:type="auto"/>
            <w:tcBorders>
              <w:top w:val="nil"/>
              <w:left w:val="single" w:sz="4" w:space="0" w:color="auto"/>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7EB57C0A" w14:textId="77777777" w:rsidR="00074759" w:rsidRPr="004A482D" w:rsidRDefault="00074759" w:rsidP="00074759">
            <w:pPr>
              <w:jc w:val="center"/>
              <w:rPr>
                <w:rFonts w:cs="Arial"/>
                <w:sz w:val="16"/>
                <w:szCs w:val="16"/>
                <w:lang w:val="mn-MN"/>
              </w:rPr>
            </w:pPr>
            <w:r w:rsidRPr="004A482D">
              <w:rPr>
                <w:rFonts w:cs="Arial"/>
                <w:sz w:val="16"/>
                <w:szCs w:val="16"/>
                <w:lang w:val="mn-MN"/>
              </w:rPr>
              <w:t>11</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1364749C" w14:textId="433C1737" w:rsidR="00074759" w:rsidRPr="004A482D" w:rsidRDefault="00074759" w:rsidP="00074759">
            <w:pPr>
              <w:jc w:val="right"/>
              <w:rPr>
                <w:rFonts w:cs="Arial"/>
                <w:sz w:val="16"/>
                <w:szCs w:val="16"/>
                <w:lang w:val="mn-MN"/>
              </w:rPr>
            </w:pPr>
            <w:r w:rsidRPr="004A482D">
              <w:rPr>
                <w:rFonts w:cs="Arial"/>
                <w:sz w:val="16"/>
                <w:szCs w:val="16"/>
                <w:lang w:val="mn-MN"/>
              </w:rPr>
              <w:t>1,254,909</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FDA4A95" w14:textId="65AD59D6" w:rsidR="00074759" w:rsidRPr="004A482D" w:rsidRDefault="00074759" w:rsidP="00074759">
            <w:pPr>
              <w:jc w:val="right"/>
              <w:rPr>
                <w:rFonts w:cs="Arial"/>
                <w:sz w:val="16"/>
                <w:szCs w:val="16"/>
                <w:lang w:val="mn-MN"/>
              </w:rPr>
            </w:pPr>
            <w:r w:rsidRPr="004A482D">
              <w:rPr>
                <w:rFonts w:cs="Arial"/>
                <w:sz w:val="16"/>
                <w:szCs w:val="16"/>
                <w:lang w:val="mn-MN"/>
              </w:rPr>
              <w:t>204,327</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46BFBAA" w14:textId="5DCFD2A9" w:rsidR="00074759" w:rsidRPr="004A482D" w:rsidRDefault="00074759" w:rsidP="00074759">
            <w:pPr>
              <w:jc w:val="right"/>
              <w:rPr>
                <w:rFonts w:cs="Arial"/>
                <w:sz w:val="16"/>
                <w:szCs w:val="16"/>
                <w:lang w:val="mn-MN"/>
              </w:rPr>
            </w:pPr>
            <w:r w:rsidRPr="004A482D">
              <w:rPr>
                <w:rFonts w:cs="Arial"/>
                <w:sz w:val="16"/>
                <w:szCs w:val="16"/>
                <w:lang w:val="mn-MN"/>
              </w:rPr>
              <w:t>562,509</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7DA271CF" w14:textId="675C4485" w:rsidR="00074759" w:rsidRPr="004A482D" w:rsidRDefault="00074759" w:rsidP="00074759">
            <w:pPr>
              <w:jc w:val="right"/>
              <w:rPr>
                <w:rFonts w:cs="Arial"/>
                <w:sz w:val="16"/>
                <w:szCs w:val="16"/>
                <w:lang w:val="mn-MN"/>
              </w:rPr>
            </w:pPr>
            <w:r w:rsidRPr="004A482D">
              <w:rPr>
                <w:rFonts w:cs="Arial"/>
                <w:sz w:val="16"/>
                <w:szCs w:val="16"/>
                <w:lang w:val="mn-MN"/>
              </w:rPr>
              <w:t>86,959</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BF51639" w14:textId="5595D919" w:rsidR="00074759" w:rsidRPr="004A482D" w:rsidRDefault="00074759" w:rsidP="00074759">
            <w:pPr>
              <w:jc w:val="right"/>
              <w:rPr>
                <w:rFonts w:cs="Arial"/>
                <w:sz w:val="16"/>
                <w:szCs w:val="16"/>
                <w:lang w:val="mn-MN"/>
              </w:rPr>
            </w:pPr>
            <w:r w:rsidRPr="004A482D">
              <w:rPr>
                <w:rFonts w:cs="Arial"/>
                <w:sz w:val="16"/>
                <w:szCs w:val="16"/>
                <w:lang w:val="mn-MN"/>
              </w:rPr>
              <w:t>78,132</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646264A4" w14:textId="23FF6D40" w:rsidR="00074759" w:rsidRPr="004A482D" w:rsidRDefault="00074759" w:rsidP="00074759">
            <w:pPr>
              <w:jc w:val="right"/>
              <w:rPr>
                <w:rFonts w:cs="Arial"/>
                <w:sz w:val="16"/>
                <w:szCs w:val="16"/>
                <w:lang w:val="mn-MN"/>
              </w:rPr>
            </w:pPr>
            <w:r w:rsidRPr="004A482D">
              <w:rPr>
                <w:rFonts w:cs="Arial"/>
                <w:sz w:val="16"/>
                <w:szCs w:val="16"/>
                <w:lang w:val="mn-MN"/>
              </w:rPr>
              <w:t>141,841</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2DBBE2E9" w14:textId="6DBB8BCA" w:rsidR="00074759" w:rsidRPr="004A482D" w:rsidRDefault="00074759" w:rsidP="00074759">
            <w:pPr>
              <w:jc w:val="right"/>
              <w:rPr>
                <w:rFonts w:cs="Arial"/>
                <w:sz w:val="16"/>
                <w:szCs w:val="16"/>
                <w:lang w:val="mn-MN"/>
              </w:rPr>
            </w:pPr>
            <w:r w:rsidRPr="004A482D">
              <w:rPr>
                <w:rFonts w:cs="Arial"/>
                <w:sz w:val="16"/>
                <w:szCs w:val="16"/>
                <w:lang w:val="mn-MN"/>
              </w:rPr>
              <w:t>255,578</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1BFCDDBD" w14:textId="3543EAEB" w:rsidR="00074759" w:rsidRPr="004A482D" w:rsidRDefault="00074759" w:rsidP="00074759">
            <w:pPr>
              <w:jc w:val="right"/>
              <w:rPr>
                <w:rFonts w:cs="Arial"/>
                <w:sz w:val="16"/>
                <w:szCs w:val="16"/>
                <w:lang w:val="mn-MN"/>
              </w:rPr>
            </w:pPr>
            <w:r w:rsidRPr="004A482D">
              <w:rPr>
                <w:rFonts w:cs="Arial"/>
                <w:sz w:val="16"/>
                <w:szCs w:val="16"/>
                <w:lang w:val="mn-MN"/>
              </w:rPr>
              <w:t>488,073</w:t>
            </w:r>
          </w:p>
        </w:tc>
        <w:tc>
          <w:tcPr>
            <w:tcW w:w="1038"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ED34E03" w14:textId="77777777" w:rsidR="00074759" w:rsidRPr="004A482D" w:rsidRDefault="00074759" w:rsidP="00074759">
            <w:pPr>
              <w:jc w:val="right"/>
              <w:rPr>
                <w:rFonts w:cs="Arial"/>
                <w:sz w:val="16"/>
                <w:szCs w:val="16"/>
                <w:lang w:val="mn-MN"/>
              </w:rPr>
            </w:pPr>
            <w:r w:rsidRPr="004A482D">
              <w:rPr>
                <w:rFonts w:cs="Arial"/>
                <w:sz w:val="16"/>
                <w:szCs w:val="16"/>
                <w:lang w:val="mn-MN"/>
              </w:rPr>
              <w:t>3%</w:t>
            </w:r>
          </w:p>
        </w:tc>
        <w:tc>
          <w:tcPr>
            <w:tcW w:w="99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1B64A554" w14:textId="77777777" w:rsidR="00074759" w:rsidRPr="004A482D" w:rsidRDefault="00074759" w:rsidP="00074759">
            <w:pPr>
              <w:jc w:val="right"/>
              <w:rPr>
                <w:rFonts w:cs="Arial"/>
                <w:sz w:val="16"/>
                <w:szCs w:val="16"/>
                <w:lang w:val="mn-MN"/>
              </w:rPr>
            </w:pPr>
            <w:r w:rsidRPr="004A482D">
              <w:rPr>
                <w:rFonts w:cs="Arial"/>
                <w:sz w:val="16"/>
                <w:szCs w:val="16"/>
                <w:lang w:val="mn-MN"/>
              </w:rPr>
              <w:t>45%</w:t>
            </w:r>
          </w:p>
        </w:tc>
        <w:tc>
          <w:tcPr>
            <w:tcW w:w="752" w:type="dxa"/>
            <w:tcBorders>
              <w:top w:val="nil"/>
              <w:left w:val="nil"/>
              <w:bottom w:val="single" w:sz="4" w:space="0" w:color="auto"/>
              <w:right w:val="single" w:sz="4" w:space="0" w:color="000000" w:themeColor="text1"/>
            </w:tcBorders>
            <w:shd w:val="clear" w:color="auto" w:fill="DEEAF6" w:themeFill="accent1" w:themeFillTint="33"/>
            <w:noWrap/>
            <w:tcMar>
              <w:top w:w="15" w:type="dxa"/>
              <w:left w:w="15" w:type="dxa"/>
              <w:bottom w:w="0" w:type="dxa"/>
              <w:right w:w="15" w:type="dxa"/>
            </w:tcMar>
            <w:vAlign w:val="center"/>
            <w:hideMark/>
          </w:tcPr>
          <w:p w14:paraId="7F2751FE" w14:textId="77777777" w:rsidR="00074759" w:rsidRPr="004A482D" w:rsidRDefault="00074759" w:rsidP="00074759">
            <w:pPr>
              <w:jc w:val="right"/>
              <w:rPr>
                <w:rFonts w:cs="Arial"/>
                <w:sz w:val="16"/>
                <w:szCs w:val="16"/>
                <w:lang w:val="mn-MN"/>
              </w:rPr>
            </w:pPr>
            <w:r w:rsidRPr="004A482D">
              <w:rPr>
                <w:rFonts w:cs="Arial"/>
                <w:sz w:val="16"/>
                <w:szCs w:val="16"/>
                <w:lang w:val="mn-MN"/>
              </w:rPr>
              <w:t>2%</w:t>
            </w:r>
          </w:p>
        </w:tc>
      </w:tr>
      <w:tr w:rsidR="00074759" w:rsidRPr="004A482D" w14:paraId="3C80A02A" w14:textId="77777777" w:rsidTr="0044318E">
        <w:trPr>
          <w:trHeight w:val="183"/>
        </w:trPr>
        <w:tc>
          <w:tcPr>
            <w:tcW w:w="0" w:type="auto"/>
            <w:vMerge/>
            <w:tcBorders>
              <w:top w:val="nil"/>
              <w:left w:val="single" w:sz="4" w:space="0" w:color="000000" w:themeColor="text1"/>
              <w:bottom w:val="single" w:sz="4" w:space="0" w:color="auto"/>
              <w:right w:val="single" w:sz="4" w:space="0" w:color="auto"/>
            </w:tcBorders>
            <w:shd w:val="clear" w:color="auto" w:fill="auto"/>
            <w:vAlign w:val="center"/>
            <w:hideMark/>
          </w:tcPr>
          <w:p w14:paraId="5A2260D0" w14:textId="77777777" w:rsidR="00074759" w:rsidRPr="004A482D" w:rsidRDefault="00074759" w:rsidP="00074759">
            <w:pPr>
              <w:jc w:val="right"/>
              <w:rPr>
                <w:rFonts w:cs="Arial"/>
                <w:b/>
                <w:bCs/>
                <w:sz w:val="16"/>
                <w:szCs w:val="16"/>
                <w:lang w:val="mn-MN"/>
              </w:rPr>
            </w:pPr>
          </w:p>
        </w:tc>
        <w:tc>
          <w:tcPr>
            <w:tcW w:w="1571"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73E8E0AE" w14:textId="77777777" w:rsidR="00074759" w:rsidRPr="004A482D" w:rsidRDefault="00074759" w:rsidP="00074759">
            <w:pPr>
              <w:jc w:val="left"/>
              <w:rPr>
                <w:rFonts w:cs="Arial"/>
                <w:b/>
                <w:bCs/>
                <w:color w:val="000000"/>
                <w:sz w:val="16"/>
                <w:szCs w:val="16"/>
                <w:lang w:val="mn-MN"/>
              </w:rPr>
            </w:pPr>
            <w:r w:rsidRPr="004A482D">
              <w:rPr>
                <w:rFonts w:cs="Arial"/>
                <w:b/>
                <w:bCs/>
                <w:color w:val="000000"/>
                <w:sz w:val="16"/>
                <w:szCs w:val="16"/>
                <w:lang w:val="mn-MN"/>
              </w:rPr>
              <w:t>ЭЗХС</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005A3D" w14:textId="77777777" w:rsidR="00074759" w:rsidRPr="004A482D" w:rsidRDefault="00074759" w:rsidP="00074759">
            <w:pPr>
              <w:jc w:val="center"/>
              <w:rPr>
                <w:rFonts w:cs="Arial"/>
                <w:sz w:val="16"/>
                <w:szCs w:val="16"/>
                <w:lang w:val="mn-MN"/>
              </w:rPr>
            </w:pPr>
            <w:r w:rsidRPr="004A482D">
              <w:rPr>
                <w:rFonts w:cs="Arial"/>
                <w:sz w:val="16"/>
                <w:szCs w:val="16"/>
                <w:lang w:val="mn-MN"/>
              </w:rPr>
              <w:t>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92A6B5" w14:textId="27F54982" w:rsidR="00074759" w:rsidRPr="004A482D" w:rsidRDefault="00074759" w:rsidP="00074759">
            <w:pPr>
              <w:jc w:val="right"/>
              <w:rPr>
                <w:rFonts w:cs="Arial"/>
                <w:sz w:val="16"/>
                <w:szCs w:val="16"/>
                <w:lang w:val="mn-MN"/>
              </w:rPr>
            </w:pPr>
            <w:r w:rsidRPr="004A482D">
              <w:rPr>
                <w:rFonts w:cs="Arial"/>
                <w:sz w:val="16"/>
                <w:szCs w:val="16"/>
                <w:lang w:val="mn-MN"/>
              </w:rPr>
              <w:t>63,639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1251B6" w14:textId="2F88B41E" w:rsidR="00074759" w:rsidRPr="004A482D" w:rsidRDefault="00074759" w:rsidP="00074759">
            <w:pPr>
              <w:jc w:val="right"/>
              <w:rPr>
                <w:rFonts w:cs="Arial"/>
                <w:sz w:val="16"/>
                <w:szCs w:val="16"/>
                <w:lang w:val="mn-MN"/>
              </w:rPr>
            </w:pPr>
            <w:r w:rsidRPr="004A482D">
              <w:rPr>
                <w:rFonts w:cs="Arial"/>
                <w:sz w:val="16"/>
                <w:szCs w:val="16"/>
                <w:lang w:val="mn-MN"/>
              </w:rPr>
              <w:t>638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D5726E" w14:textId="0C106F3F" w:rsidR="00074759" w:rsidRPr="004A482D" w:rsidRDefault="00074759" w:rsidP="00074759">
            <w:pPr>
              <w:jc w:val="right"/>
              <w:rPr>
                <w:rFonts w:cs="Arial"/>
                <w:sz w:val="16"/>
                <w:szCs w:val="16"/>
                <w:lang w:val="mn-MN"/>
              </w:rPr>
            </w:pPr>
            <w:r w:rsidRPr="004A482D">
              <w:rPr>
                <w:rFonts w:cs="Arial"/>
                <w:sz w:val="16"/>
                <w:szCs w:val="16"/>
                <w:lang w:val="mn-MN"/>
              </w:rPr>
              <w:t>63,001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93D274" w14:textId="2566B2D5" w:rsidR="00074759" w:rsidRPr="004A482D" w:rsidRDefault="00074759" w:rsidP="00074759">
            <w:pPr>
              <w:jc w:val="right"/>
              <w:rPr>
                <w:rFonts w:cs="Arial"/>
                <w:sz w:val="16"/>
                <w:szCs w:val="16"/>
                <w:lang w:val="mn-MN"/>
              </w:rPr>
            </w:pPr>
            <w:r w:rsidRPr="004A482D">
              <w:rPr>
                <w:rFonts w:cs="Arial"/>
                <w:sz w:val="16"/>
                <w:szCs w:val="16"/>
                <w:lang w:val="mn-MN"/>
              </w:rPr>
              <w:t>3,953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FDACF1" w14:textId="1A2FE536" w:rsidR="00074759" w:rsidRPr="004A482D" w:rsidRDefault="00074759" w:rsidP="00074759">
            <w:pPr>
              <w:jc w:val="right"/>
              <w:rPr>
                <w:rFonts w:cs="Arial"/>
                <w:sz w:val="16"/>
                <w:szCs w:val="16"/>
                <w:lang w:val="mn-MN"/>
              </w:rPr>
            </w:pPr>
            <w:r w:rsidRPr="004A482D">
              <w:rPr>
                <w:rFonts w:cs="Arial"/>
                <w:sz w:val="16"/>
                <w:szCs w:val="16"/>
                <w:lang w:val="mn-MN"/>
              </w:rPr>
              <w:t>12,523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CE07CAE" w14:textId="50C1DB7D" w:rsidR="00074759" w:rsidRPr="004A482D" w:rsidRDefault="00074759" w:rsidP="00074759">
            <w:pPr>
              <w:jc w:val="right"/>
              <w:rPr>
                <w:rFonts w:cs="Arial"/>
                <w:sz w:val="16"/>
                <w:szCs w:val="16"/>
                <w:lang w:val="mn-MN"/>
              </w:rPr>
            </w:pPr>
            <w:r w:rsidRPr="004A482D">
              <w:rPr>
                <w:rFonts w:cs="Arial"/>
                <w:sz w:val="16"/>
                <w:szCs w:val="16"/>
                <w:lang w:val="mn-MN"/>
              </w:rPr>
              <w:t>23,070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1C04F8" w14:textId="1546123F" w:rsidR="00074759" w:rsidRPr="004A482D" w:rsidRDefault="00074759" w:rsidP="00074759">
            <w:pPr>
              <w:jc w:val="right"/>
              <w:rPr>
                <w:rFonts w:cs="Arial"/>
                <w:sz w:val="16"/>
                <w:szCs w:val="16"/>
                <w:lang w:val="mn-MN"/>
              </w:rPr>
            </w:pPr>
            <w:r w:rsidRPr="004A482D">
              <w:rPr>
                <w:rFonts w:cs="Arial"/>
                <w:sz w:val="16"/>
                <w:szCs w:val="16"/>
                <w:lang w:val="mn-MN"/>
              </w:rPr>
              <w:t>23,455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F744D5" w14:textId="1BE553C4" w:rsidR="00074759" w:rsidRPr="004A482D" w:rsidRDefault="00074759" w:rsidP="00074759">
            <w:pPr>
              <w:jc w:val="right"/>
              <w:rPr>
                <w:rFonts w:cs="Arial"/>
                <w:sz w:val="16"/>
                <w:szCs w:val="16"/>
                <w:lang w:val="mn-MN"/>
              </w:rPr>
            </w:pPr>
            <w:r w:rsidRPr="004A482D">
              <w:rPr>
                <w:rFonts w:cs="Arial"/>
                <w:sz w:val="16"/>
                <w:szCs w:val="16"/>
                <w:lang w:val="mn-MN"/>
              </w:rPr>
              <w:t>-</w:t>
            </w:r>
          </w:p>
        </w:tc>
        <w:tc>
          <w:tcPr>
            <w:tcW w:w="103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51875B2" w14:textId="77777777" w:rsidR="00074759" w:rsidRPr="004A482D" w:rsidRDefault="00074759" w:rsidP="00074759">
            <w:pPr>
              <w:jc w:val="right"/>
              <w:rPr>
                <w:rFonts w:cs="Arial"/>
                <w:sz w:val="16"/>
                <w:szCs w:val="16"/>
                <w:lang w:val="mn-MN"/>
              </w:rPr>
            </w:pPr>
            <w:r w:rsidRPr="004A482D">
              <w:rPr>
                <w:rFonts w:cs="Arial"/>
                <w:sz w:val="16"/>
                <w:szCs w:val="16"/>
                <w:lang w:val="mn-MN"/>
              </w:rPr>
              <w:t>0%</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681118" w14:textId="77777777" w:rsidR="00074759" w:rsidRPr="004A482D" w:rsidRDefault="00074759" w:rsidP="00074759">
            <w:pPr>
              <w:jc w:val="right"/>
              <w:rPr>
                <w:rFonts w:cs="Arial"/>
                <w:sz w:val="16"/>
                <w:szCs w:val="16"/>
                <w:lang w:val="mn-MN"/>
              </w:rPr>
            </w:pPr>
            <w:r w:rsidRPr="004A482D">
              <w:rPr>
                <w:rFonts w:cs="Arial"/>
                <w:sz w:val="16"/>
                <w:szCs w:val="16"/>
                <w:lang w:val="mn-MN"/>
              </w:rPr>
              <w:t>99%</w:t>
            </w:r>
          </w:p>
        </w:tc>
        <w:tc>
          <w:tcPr>
            <w:tcW w:w="752" w:type="dxa"/>
            <w:tcBorders>
              <w:top w:val="nil"/>
              <w:left w:val="nil"/>
              <w:bottom w:val="single" w:sz="4" w:space="0" w:color="auto"/>
              <w:right w:val="single" w:sz="4" w:space="0" w:color="000000" w:themeColor="text1"/>
            </w:tcBorders>
            <w:shd w:val="clear" w:color="auto" w:fill="auto"/>
            <w:noWrap/>
            <w:tcMar>
              <w:top w:w="15" w:type="dxa"/>
              <w:left w:w="15" w:type="dxa"/>
              <w:bottom w:w="0" w:type="dxa"/>
              <w:right w:w="15" w:type="dxa"/>
            </w:tcMar>
            <w:vAlign w:val="center"/>
            <w:hideMark/>
          </w:tcPr>
          <w:p w14:paraId="7164A0FB" w14:textId="77777777" w:rsidR="00074759" w:rsidRPr="004A482D" w:rsidRDefault="00074759" w:rsidP="00074759">
            <w:pPr>
              <w:jc w:val="right"/>
              <w:rPr>
                <w:rFonts w:cs="Arial"/>
                <w:sz w:val="16"/>
                <w:szCs w:val="16"/>
                <w:lang w:val="mn-MN"/>
              </w:rPr>
            </w:pPr>
            <w:r w:rsidRPr="004A482D">
              <w:rPr>
                <w:rFonts w:cs="Arial"/>
                <w:sz w:val="16"/>
                <w:szCs w:val="16"/>
                <w:lang w:val="mn-MN"/>
              </w:rPr>
              <w:t>0%</w:t>
            </w:r>
          </w:p>
        </w:tc>
      </w:tr>
      <w:tr w:rsidR="00074759" w:rsidRPr="004A482D" w14:paraId="486E4EFA" w14:textId="77777777" w:rsidTr="0044318E">
        <w:trPr>
          <w:trHeight w:val="183"/>
        </w:trPr>
        <w:tc>
          <w:tcPr>
            <w:tcW w:w="0" w:type="auto"/>
            <w:vMerge/>
            <w:tcBorders>
              <w:top w:val="nil"/>
              <w:left w:val="single" w:sz="4" w:space="0" w:color="000000" w:themeColor="text1"/>
              <w:bottom w:val="single" w:sz="4" w:space="0" w:color="auto"/>
              <w:right w:val="single" w:sz="4" w:space="0" w:color="auto"/>
            </w:tcBorders>
            <w:shd w:val="clear" w:color="auto" w:fill="auto"/>
            <w:vAlign w:val="center"/>
            <w:hideMark/>
          </w:tcPr>
          <w:p w14:paraId="2D8D4326" w14:textId="77777777" w:rsidR="00074759" w:rsidRPr="004A482D" w:rsidRDefault="00074759" w:rsidP="00074759">
            <w:pPr>
              <w:jc w:val="right"/>
              <w:rPr>
                <w:rFonts w:cs="Arial"/>
                <w:b/>
                <w:bCs/>
                <w:sz w:val="16"/>
                <w:szCs w:val="16"/>
                <w:lang w:val="mn-MN"/>
              </w:rPr>
            </w:pPr>
          </w:p>
        </w:tc>
        <w:tc>
          <w:tcPr>
            <w:tcW w:w="1571" w:type="dxa"/>
            <w:tcBorders>
              <w:top w:val="nil"/>
              <w:left w:val="nil"/>
              <w:bottom w:val="single" w:sz="4" w:space="0" w:color="auto"/>
              <w:right w:val="nil"/>
            </w:tcBorders>
            <w:shd w:val="clear" w:color="auto" w:fill="DEEAF6" w:themeFill="accent1" w:themeFillTint="33"/>
            <w:tcMar>
              <w:top w:w="15" w:type="dxa"/>
              <w:left w:w="15" w:type="dxa"/>
              <w:bottom w:w="0" w:type="dxa"/>
              <w:right w:w="15" w:type="dxa"/>
            </w:tcMar>
            <w:vAlign w:val="center"/>
            <w:hideMark/>
          </w:tcPr>
          <w:p w14:paraId="1F55E51E" w14:textId="77777777" w:rsidR="00074759" w:rsidRPr="004A482D" w:rsidRDefault="00074759" w:rsidP="00074759">
            <w:pPr>
              <w:jc w:val="left"/>
              <w:rPr>
                <w:rFonts w:cs="Arial"/>
                <w:b/>
                <w:bCs/>
                <w:color w:val="000000"/>
                <w:sz w:val="16"/>
                <w:szCs w:val="16"/>
                <w:lang w:val="mn-MN"/>
              </w:rPr>
            </w:pPr>
            <w:r w:rsidRPr="004A482D">
              <w:rPr>
                <w:rFonts w:cs="Arial"/>
                <w:b/>
                <w:bCs/>
                <w:color w:val="000000"/>
                <w:sz w:val="16"/>
                <w:szCs w:val="16"/>
                <w:lang w:val="mn-MN"/>
              </w:rPr>
              <w:t>ЭМС</w:t>
            </w:r>
          </w:p>
        </w:tc>
        <w:tc>
          <w:tcPr>
            <w:tcW w:w="0" w:type="auto"/>
            <w:tcBorders>
              <w:top w:val="nil"/>
              <w:left w:val="single" w:sz="4" w:space="0" w:color="auto"/>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D438159" w14:textId="77777777" w:rsidR="00074759" w:rsidRPr="004A482D" w:rsidRDefault="00074759" w:rsidP="00074759">
            <w:pPr>
              <w:jc w:val="center"/>
              <w:rPr>
                <w:rFonts w:cs="Arial"/>
                <w:sz w:val="16"/>
                <w:szCs w:val="16"/>
                <w:lang w:val="mn-MN"/>
              </w:rPr>
            </w:pPr>
            <w:r w:rsidRPr="004A482D">
              <w:rPr>
                <w:rFonts w:cs="Arial"/>
                <w:sz w:val="16"/>
                <w:szCs w:val="16"/>
                <w:lang w:val="mn-MN"/>
              </w:rPr>
              <w:t>6</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61C5F7D1" w14:textId="5C64C361" w:rsidR="00074759" w:rsidRPr="004A482D" w:rsidRDefault="00074759" w:rsidP="00074759">
            <w:pPr>
              <w:jc w:val="right"/>
              <w:rPr>
                <w:rFonts w:cs="Arial"/>
                <w:sz w:val="16"/>
                <w:szCs w:val="16"/>
                <w:lang w:val="mn-MN"/>
              </w:rPr>
            </w:pPr>
            <w:r w:rsidRPr="004A482D">
              <w:rPr>
                <w:rFonts w:cs="Arial"/>
                <w:sz w:val="16"/>
                <w:szCs w:val="16"/>
                <w:lang w:val="mn-MN"/>
              </w:rPr>
              <w:t>654,571</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2C0E785" w14:textId="727DCF47" w:rsidR="00074759" w:rsidRPr="004A482D" w:rsidRDefault="00074759" w:rsidP="00074759">
            <w:pPr>
              <w:jc w:val="right"/>
              <w:rPr>
                <w:rFonts w:cs="Arial"/>
                <w:sz w:val="16"/>
                <w:szCs w:val="16"/>
                <w:lang w:val="mn-MN"/>
              </w:rPr>
            </w:pPr>
            <w:r w:rsidRPr="004A482D">
              <w:rPr>
                <w:rFonts w:cs="Arial"/>
                <w:sz w:val="16"/>
                <w:szCs w:val="16"/>
                <w:lang w:val="mn-MN"/>
              </w:rPr>
              <w:t>258,807</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D7E7D95" w14:textId="2AA19CE3" w:rsidR="00074759" w:rsidRPr="004A482D" w:rsidRDefault="00074759" w:rsidP="00074759">
            <w:pPr>
              <w:jc w:val="right"/>
              <w:rPr>
                <w:rFonts w:cs="Arial"/>
                <w:sz w:val="16"/>
                <w:szCs w:val="16"/>
                <w:lang w:val="mn-MN"/>
              </w:rPr>
            </w:pPr>
            <w:r w:rsidRPr="004A482D">
              <w:rPr>
                <w:rFonts w:cs="Arial"/>
                <w:sz w:val="16"/>
                <w:szCs w:val="16"/>
                <w:lang w:val="mn-MN"/>
              </w:rPr>
              <w:t>393,931</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8A493AD" w14:textId="1C568D31" w:rsidR="00074759" w:rsidRPr="004A482D" w:rsidRDefault="00074759" w:rsidP="00074759">
            <w:pPr>
              <w:jc w:val="right"/>
              <w:rPr>
                <w:rFonts w:cs="Arial"/>
                <w:sz w:val="16"/>
                <w:szCs w:val="16"/>
                <w:lang w:val="mn-MN"/>
              </w:rPr>
            </w:pPr>
            <w:r w:rsidRPr="004A482D">
              <w:rPr>
                <w:rFonts w:cs="Arial"/>
                <w:sz w:val="16"/>
                <w:szCs w:val="16"/>
                <w:lang w:val="mn-MN"/>
              </w:rPr>
              <w:t>94,773</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1CC21676" w14:textId="4798A0BA" w:rsidR="00074759" w:rsidRPr="004A482D" w:rsidRDefault="00074759" w:rsidP="00074759">
            <w:pPr>
              <w:jc w:val="right"/>
              <w:rPr>
                <w:rFonts w:cs="Arial"/>
                <w:sz w:val="16"/>
                <w:szCs w:val="16"/>
                <w:lang w:val="mn-MN"/>
              </w:rPr>
            </w:pPr>
            <w:r w:rsidRPr="004A482D">
              <w:rPr>
                <w:rFonts w:cs="Arial"/>
                <w:sz w:val="16"/>
                <w:szCs w:val="16"/>
                <w:lang w:val="mn-MN"/>
              </w:rPr>
              <w:t>144,097</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CE472B3" w14:textId="4A30B8DC" w:rsidR="00074759" w:rsidRPr="004A482D" w:rsidRDefault="00074759" w:rsidP="00074759">
            <w:pPr>
              <w:jc w:val="right"/>
              <w:rPr>
                <w:rFonts w:cs="Arial"/>
                <w:sz w:val="16"/>
                <w:szCs w:val="16"/>
                <w:lang w:val="mn-MN"/>
              </w:rPr>
            </w:pPr>
            <w:r w:rsidRPr="004A482D">
              <w:rPr>
                <w:rFonts w:cs="Arial"/>
                <w:sz w:val="16"/>
                <w:szCs w:val="16"/>
                <w:lang w:val="mn-MN"/>
              </w:rPr>
              <w:t>81,067</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31121F5" w14:textId="464CA244" w:rsidR="00074759" w:rsidRPr="004A482D" w:rsidRDefault="00074759" w:rsidP="00074759">
            <w:pPr>
              <w:jc w:val="right"/>
              <w:rPr>
                <w:rFonts w:cs="Arial"/>
                <w:sz w:val="16"/>
                <w:szCs w:val="16"/>
                <w:lang w:val="mn-MN"/>
              </w:rPr>
            </w:pPr>
            <w:r w:rsidRPr="004A482D">
              <w:rPr>
                <w:rFonts w:cs="Arial"/>
                <w:sz w:val="16"/>
                <w:szCs w:val="16"/>
                <w:lang w:val="mn-MN"/>
              </w:rPr>
              <w:t>73,993</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350812F" w14:textId="7F407701" w:rsidR="00074759" w:rsidRPr="004A482D" w:rsidRDefault="00074759" w:rsidP="00074759">
            <w:pPr>
              <w:jc w:val="right"/>
              <w:rPr>
                <w:rFonts w:cs="Arial"/>
                <w:sz w:val="16"/>
                <w:szCs w:val="16"/>
                <w:lang w:val="mn-MN"/>
              </w:rPr>
            </w:pPr>
            <w:r w:rsidRPr="004A482D">
              <w:rPr>
                <w:rFonts w:cs="Arial"/>
                <w:sz w:val="16"/>
                <w:szCs w:val="16"/>
                <w:lang w:val="mn-MN"/>
              </w:rPr>
              <w:t>1,834</w:t>
            </w:r>
          </w:p>
        </w:tc>
        <w:tc>
          <w:tcPr>
            <w:tcW w:w="1038"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2789EFF" w14:textId="77777777" w:rsidR="00074759" w:rsidRPr="004A482D" w:rsidRDefault="00074759" w:rsidP="00074759">
            <w:pPr>
              <w:jc w:val="right"/>
              <w:rPr>
                <w:rFonts w:cs="Arial"/>
                <w:sz w:val="16"/>
                <w:szCs w:val="16"/>
                <w:lang w:val="mn-MN"/>
              </w:rPr>
            </w:pPr>
            <w:r w:rsidRPr="004A482D">
              <w:rPr>
                <w:rFonts w:cs="Arial"/>
                <w:sz w:val="16"/>
                <w:szCs w:val="16"/>
                <w:lang w:val="mn-MN"/>
              </w:rPr>
              <w:t>1%</w:t>
            </w:r>
          </w:p>
        </w:tc>
        <w:tc>
          <w:tcPr>
            <w:tcW w:w="99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28787BF3" w14:textId="77777777" w:rsidR="00074759" w:rsidRPr="004A482D" w:rsidRDefault="00074759" w:rsidP="00074759">
            <w:pPr>
              <w:jc w:val="right"/>
              <w:rPr>
                <w:rFonts w:cs="Arial"/>
                <w:sz w:val="16"/>
                <w:szCs w:val="16"/>
                <w:lang w:val="mn-MN"/>
              </w:rPr>
            </w:pPr>
            <w:r w:rsidRPr="004A482D">
              <w:rPr>
                <w:rFonts w:cs="Arial"/>
                <w:sz w:val="16"/>
                <w:szCs w:val="16"/>
                <w:lang w:val="mn-MN"/>
              </w:rPr>
              <w:t>60%</w:t>
            </w:r>
          </w:p>
        </w:tc>
        <w:tc>
          <w:tcPr>
            <w:tcW w:w="752" w:type="dxa"/>
            <w:tcBorders>
              <w:top w:val="nil"/>
              <w:left w:val="nil"/>
              <w:bottom w:val="single" w:sz="4" w:space="0" w:color="auto"/>
              <w:right w:val="single" w:sz="4" w:space="0" w:color="000000" w:themeColor="text1"/>
            </w:tcBorders>
            <w:shd w:val="clear" w:color="auto" w:fill="DEEAF6" w:themeFill="accent1" w:themeFillTint="33"/>
            <w:noWrap/>
            <w:tcMar>
              <w:top w:w="15" w:type="dxa"/>
              <w:left w:w="15" w:type="dxa"/>
              <w:bottom w:w="0" w:type="dxa"/>
              <w:right w:w="15" w:type="dxa"/>
            </w:tcMar>
            <w:vAlign w:val="center"/>
            <w:hideMark/>
          </w:tcPr>
          <w:p w14:paraId="3137E58E" w14:textId="77777777" w:rsidR="00074759" w:rsidRPr="004A482D" w:rsidRDefault="00074759" w:rsidP="00074759">
            <w:pPr>
              <w:jc w:val="right"/>
              <w:rPr>
                <w:rFonts w:cs="Arial"/>
                <w:sz w:val="16"/>
                <w:szCs w:val="16"/>
                <w:lang w:val="mn-MN"/>
              </w:rPr>
            </w:pPr>
            <w:r w:rsidRPr="004A482D">
              <w:rPr>
                <w:rFonts w:cs="Arial"/>
                <w:sz w:val="16"/>
                <w:szCs w:val="16"/>
                <w:lang w:val="mn-MN"/>
              </w:rPr>
              <w:t>1%</w:t>
            </w:r>
          </w:p>
        </w:tc>
      </w:tr>
      <w:tr w:rsidR="00074759" w:rsidRPr="004A482D" w14:paraId="206E46CA" w14:textId="77777777" w:rsidTr="0044318E">
        <w:trPr>
          <w:trHeight w:val="183"/>
        </w:trPr>
        <w:tc>
          <w:tcPr>
            <w:tcW w:w="0" w:type="auto"/>
            <w:vMerge/>
            <w:tcBorders>
              <w:top w:val="nil"/>
              <w:left w:val="single" w:sz="4" w:space="0" w:color="000000" w:themeColor="text1"/>
              <w:bottom w:val="single" w:sz="4" w:space="0" w:color="auto"/>
              <w:right w:val="single" w:sz="4" w:space="0" w:color="auto"/>
            </w:tcBorders>
            <w:shd w:val="clear" w:color="auto" w:fill="auto"/>
            <w:vAlign w:val="center"/>
            <w:hideMark/>
          </w:tcPr>
          <w:p w14:paraId="4AD8B738" w14:textId="77777777" w:rsidR="00074759" w:rsidRPr="004A482D" w:rsidRDefault="00074759" w:rsidP="00074759">
            <w:pPr>
              <w:jc w:val="right"/>
              <w:rPr>
                <w:rFonts w:cs="Arial"/>
                <w:b/>
                <w:bCs/>
                <w:sz w:val="16"/>
                <w:szCs w:val="16"/>
                <w:lang w:val="mn-MN"/>
              </w:rPr>
            </w:pPr>
          </w:p>
        </w:tc>
        <w:tc>
          <w:tcPr>
            <w:tcW w:w="1571"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76F9B67B" w14:textId="77777777" w:rsidR="00074759" w:rsidRPr="004A482D" w:rsidRDefault="00074759" w:rsidP="00074759">
            <w:pPr>
              <w:jc w:val="left"/>
              <w:rPr>
                <w:rFonts w:cs="Arial"/>
                <w:b/>
                <w:bCs/>
                <w:color w:val="000000"/>
                <w:sz w:val="16"/>
                <w:szCs w:val="16"/>
                <w:lang w:val="mn-MN"/>
              </w:rPr>
            </w:pPr>
            <w:r w:rsidRPr="004A482D">
              <w:rPr>
                <w:rFonts w:cs="Arial"/>
                <w:b/>
                <w:bCs/>
                <w:color w:val="000000"/>
                <w:sz w:val="16"/>
                <w:szCs w:val="16"/>
                <w:lang w:val="mn-MN"/>
              </w:rPr>
              <w:t>ЭХС</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4DA9666" w14:textId="77777777" w:rsidR="00074759" w:rsidRPr="004A482D" w:rsidRDefault="00074759" w:rsidP="00074759">
            <w:pPr>
              <w:jc w:val="center"/>
              <w:rPr>
                <w:rFonts w:cs="Arial"/>
                <w:sz w:val="16"/>
                <w:szCs w:val="16"/>
                <w:lang w:val="mn-MN"/>
              </w:rPr>
            </w:pPr>
            <w:r w:rsidRPr="004A482D">
              <w:rPr>
                <w:rFonts w:cs="Arial"/>
                <w:sz w:val="16"/>
                <w:szCs w:val="16"/>
                <w:lang w:val="mn-MN"/>
              </w:rPr>
              <w:t>14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C8C1DD" w14:textId="2CB26D40" w:rsidR="00074759" w:rsidRPr="004A482D" w:rsidRDefault="00074759" w:rsidP="00074759">
            <w:pPr>
              <w:jc w:val="right"/>
              <w:rPr>
                <w:rFonts w:cs="Arial"/>
                <w:sz w:val="16"/>
                <w:szCs w:val="16"/>
                <w:lang w:val="mn-MN"/>
              </w:rPr>
            </w:pPr>
            <w:r w:rsidRPr="004A482D">
              <w:rPr>
                <w:rFonts w:cs="Arial"/>
                <w:sz w:val="16"/>
                <w:szCs w:val="16"/>
                <w:lang w:val="mn-MN"/>
              </w:rPr>
              <w:t>7,787,987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C209F6" w14:textId="697D2955" w:rsidR="00074759" w:rsidRPr="004A482D" w:rsidRDefault="00074759" w:rsidP="00074759">
            <w:pPr>
              <w:jc w:val="right"/>
              <w:rPr>
                <w:rFonts w:cs="Arial"/>
                <w:sz w:val="16"/>
                <w:szCs w:val="16"/>
                <w:lang w:val="mn-MN"/>
              </w:rPr>
            </w:pPr>
            <w:r w:rsidRPr="004A482D">
              <w:rPr>
                <w:rFonts w:cs="Arial"/>
                <w:sz w:val="16"/>
                <w:szCs w:val="16"/>
                <w:lang w:val="mn-MN"/>
              </w:rPr>
              <w:t>496,867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04F191" w14:textId="1310DEB2" w:rsidR="00074759" w:rsidRPr="004A482D" w:rsidRDefault="00074759" w:rsidP="00074759">
            <w:pPr>
              <w:jc w:val="right"/>
              <w:rPr>
                <w:rFonts w:cs="Arial"/>
                <w:sz w:val="16"/>
                <w:szCs w:val="16"/>
                <w:lang w:val="mn-MN"/>
              </w:rPr>
            </w:pPr>
            <w:r w:rsidRPr="004A482D">
              <w:rPr>
                <w:rFonts w:cs="Arial"/>
                <w:sz w:val="16"/>
                <w:szCs w:val="16"/>
                <w:lang w:val="mn-MN"/>
              </w:rPr>
              <w:t>6,755,430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B4214B" w14:textId="62C0E257" w:rsidR="00074759" w:rsidRPr="004A482D" w:rsidRDefault="00074759" w:rsidP="00074759">
            <w:pPr>
              <w:jc w:val="right"/>
              <w:rPr>
                <w:rFonts w:cs="Arial"/>
                <w:sz w:val="16"/>
                <w:szCs w:val="16"/>
                <w:lang w:val="mn-MN"/>
              </w:rPr>
            </w:pPr>
            <w:r w:rsidRPr="004A482D">
              <w:rPr>
                <w:rFonts w:cs="Arial"/>
                <w:sz w:val="16"/>
                <w:szCs w:val="16"/>
                <w:lang w:val="mn-MN"/>
              </w:rPr>
              <w:t>1,380,191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6DF704" w14:textId="5ADD3077" w:rsidR="00074759" w:rsidRPr="004A482D" w:rsidRDefault="00074759" w:rsidP="00074759">
            <w:pPr>
              <w:jc w:val="right"/>
              <w:rPr>
                <w:rFonts w:cs="Arial"/>
                <w:sz w:val="16"/>
                <w:szCs w:val="16"/>
                <w:lang w:val="mn-MN"/>
              </w:rPr>
            </w:pPr>
            <w:r w:rsidRPr="004A482D">
              <w:rPr>
                <w:rFonts w:cs="Arial"/>
                <w:sz w:val="16"/>
                <w:szCs w:val="16"/>
                <w:lang w:val="mn-MN"/>
              </w:rPr>
              <w:t>2,288,061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AA13D8" w14:textId="7704CA50" w:rsidR="00074759" w:rsidRPr="004A482D" w:rsidRDefault="00074759" w:rsidP="00074759">
            <w:pPr>
              <w:jc w:val="right"/>
              <w:rPr>
                <w:rFonts w:cs="Arial"/>
                <w:sz w:val="16"/>
                <w:szCs w:val="16"/>
                <w:lang w:val="mn-MN"/>
              </w:rPr>
            </w:pPr>
            <w:r w:rsidRPr="004A482D">
              <w:rPr>
                <w:rFonts w:cs="Arial"/>
                <w:sz w:val="16"/>
                <w:szCs w:val="16"/>
                <w:lang w:val="mn-MN"/>
              </w:rPr>
              <w:t>2,269,592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C81293" w14:textId="582521E7" w:rsidR="00074759" w:rsidRPr="004A482D" w:rsidRDefault="00074759" w:rsidP="00074759">
            <w:pPr>
              <w:jc w:val="right"/>
              <w:rPr>
                <w:rFonts w:cs="Arial"/>
                <w:sz w:val="16"/>
                <w:szCs w:val="16"/>
                <w:lang w:val="mn-MN"/>
              </w:rPr>
            </w:pPr>
            <w:r w:rsidRPr="004A482D">
              <w:rPr>
                <w:rFonts w:cs="Arial"/>
                <w:sz w:val="16"/>
                <w:szCs w:val="16"/>
                <w:lang w:val="mn-MN"/>
              </w:rPr>
              <w:t>817,587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7D415B" w14:textId="4373B536" w:rsidR="00074759" w:rsidRPr="004A482D" w:rsidRDefault="00074759" w:rsidP="00074759">
            <w:pPr>
              <w:jc w:val="right"/>
              <w:rPr>
                <w:rFonts w:cs="Arial"/>
                <w:sz w:val="16"/>
                <w:szCs w:val="16"/>
                <w:lang w:val="mn-MN"/>
              </w:rPr>
            </w:pPr>
            <w:r w:rsidRPr="004A482D">
              <w:rPr>
                <w:rFonts w:cs="Arial"/>
                <w:sz w:val="16"/>
                <w:szCs w:val="16"/>
                <w:lang w:val="mn-MN"/>
              </w:rPr>
              <w:t>535,690</w:t>
            </w:r>
          </w:p>
        </w:tc>
        <w:tc>
          <w:tcPr>
            <w:tcW w:w="103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41237C" w14:textId="77777777" w:rsidR="00074759" w:rsidRPr="004A482D" w:rsidRDefault="00074759" w:rsidP="00074759">
            <w:pPr>
              <w:jc w:val="right"/>
              <w:rPr>
                <w:rFonts w:cs="Arial"/>
                <w:sz w:val="16"/>
                <w:szCs w:val="16"/>
                <w:lang w:val="mn-MN"/>
              </w:rPr>
            </w:pPr>
            <w:r w:rsidRPr="004A482D">
              <w:rPr>
                <w:rFonts w:cs="Arial"/>
                <w:sz w:val="16"/>
                <w:szCs w:val="16"/>
                <w:lang w:val="mn-MN"/>
              </w:rPr>
              <w:t>17%</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FB4DAC" w14:textId="77777777" w:rsidR="00074759" w:rsidRPr="004A482D" w:rsidRDefault="00074759" w:rsidP="00074759">
            <w:pPr>
              <w:jc w:val="right"/>
              <w:rPr>
                <w:rFonts w:cs="Arial"/>
                <w:sz w:val="16"/>
                <w:szCs w:val="16"/>
                <w:lang w:val="mn-MN"/>
              </w:rPr>
            </w:pPr>
            <w:r w:rsidRPr="004A482D">
              <w:rPr>
                <w:rFonts w:cs="Arial"/>
                <w:sz w:val="16"/>
                <w:szCs w:val="16"/>
                <w:lang w:val="mn-MN"/>
              </w:rPr>
              <w:t>87%</w:t>
            </w:r>
          </w:p>
        </w:tc>
        <w:tc>
          <w:tcPr>
            <w:tcW w:w="752" w:type="dxa"/>
            <w:tcBorders>
              <w:top w:val="nil"/>
              <w:left w:val="nil"/>
              <w:bottom w:val="single" w:sz="4" w:space="0" w:color="auto"/>
              <w:right w:val="single" w:sz="4" w:space="0" w:color="000000" w:themeColor="text1"/>
            </w:tcBorders>
            <w:shd w:val="clear" w:color="auto" w:fill="auto"/>
            <w:noWrap/>
            <w:tcMar>
              <w:top w:w="15" w:type="dxa"/>
              <w:left w:w="15" w:type="dxa"/>
              <w:bottom w:w="0" w:type="dxa"/>
              <w:right w:w="15" w:type="dxa"/>
            </w:tcMar>
            <w:vAlign w:val="center"/>
            <w:hideMark/>
          </w:tcPr>
          <w:p w14:paraId="6ADFA29D" w14:textId="77777777" w:rsidR="00074759" w:rsidRPr="004A482D" w:rsidRDefault="00074759" w:rsidP="00074759">
            <w:pPr>
              <w:jc w:val="right"/>
              <w:rPr>
                <w:rFonts w:cs="Arial"/>
                <w:sz w:val="16"/>
                <w:szCs w:val="16"/>
                <w:lang w:val="mn-MN"/>
              </w:rPr>
            </w:pPr>
            <w:r w:rsidRPr="004A482D">
              <w:rPr>
                <w:rFonts w:cs="Arial"/>
                <w:sz w:val="16"/>
                <w:szCs w:val="16"/>
                <w:lang w:val="mn-MN"/>
              </w:rPr>
              <w:t>21%</w:t>
            </w:r>
          </w:p>
        </w:tc>
      </w:tr>
      <w:tr w:rsidR="00074759" w:rsidRPr="004A482D" w14:paraId="5EC1D95F" w14:textId="77777777" w:rsidTr="0044318E">
        <w:trPr>
          <w:trHeight w:val="183"/>
        </w:trPr>
        <w:tc>
          <w:tcPr>
            <w:tcW w:w="0" w:type="auto"/>
            <w:vMerge/>
            <w:tcBorders>
              <w:top w:val="nil"/>
              <w:left w:val="single" w:sz="4" w:space="0" w:color="000000" w:themeColor="text1"/>
              <w:bottom w:val="single" w:sz="4" w:space="0" w:color="000000" w:themeColor="text1"/>
              <w:right w:val="single" w:sz="4" w:space="0" w:color="auto"/>
            </w:tcBorders>
            <w:shd w:val="clear" w:color="auto" w:fill="auto"/>
            <w:vAlign w:val="center"/>
            <w:hideMark/>
          </w:tcPr>
          <w:p w14:paraId="419E80A2" w14:textId="77777777" w:rsidR="00074759" w:rsidRPr="004A482D" w:rsidRDefault="00074759" w:rsidP="00074759">
            <w:pPr>
              <w:jc w:val="right"/>
              <w:rPr>
                <w:rFonts w:cs="Arial"/>
                <w:b/>
                <w:bCs/>
                <w:sz w:val="16"/>
                <w:szCs w:val="16"/>
                <w:lang w:val="mn-MN"/>
              </w:rPr>
            </w:pPr>
          </w:p>
        </w:tc>
        <w:tc>
          <w:tcPr>
            <w:tcW w:w="1571" w:type="dxa"/>
            <w:tcBorders>
              <w:top w:val="nil"/>
              <w:left w:val="nil"/>
              <w:bottom w:val="single" w:sz="4" w:space="0" w:color="000000" w:themeColor="text1"/>
              <w:right w:val="nil"/>
            </w:tcBorders>
            <w:shd w:val="clear" w:color="auto" w:fill="DEEAF6" w:themeFill="accent1" w:themeFillTint="33"/>
            <w:tcMar>
              <w:top w:w="15" w:type="dxa"/>
              <w:left w:w="15" w:type="dxa"/>
              <w:bottom w:w="0" w:type="dxa"/>
              <w:right w:w="15" w:type="dxa"/>
            </w:tcMar>
            <w:vAlign w:val="center"/>
            <w:hideMark/>
          </w:tcPr>
          <w:p w14:paraId="78B9AB1A" w14:textId="77777777" w:rsidR="00074759" w:rsidRPr="004A482D" w:rsidRDefault="00074759" w:rsidP="00074759">
            <w:pPr>
              <w:jc w:val="left"/>
              <w:rPr>
                <w:rFonts w:cs="Arial"/>
                <w:b/>
                <w:bCs/>
                <w:color w:val="000000"/>
                <w:sz w:val="16"/>
                <w:szCs w:val="16"/>
                <w:lang w:val="mn-MN"/>
              </w:rPr>
            </w:pPr>
            <w:r w:rsidRPr="004A482D">
              <w:rPr>
                <w:rFonts w:cs="Arial"/>
                <w:b/>
                <w:bCs/>
                <w:color w:val="000000"/>
                <w:sz w:val="16"/>
                <w:szCs w:val="16"/>
                <w:lang w:val="mn-MN"/>
              </w:rPr>
              <w:t>НЗД</w:t>
            </w:r>
          </w:p>
        </w:tc>
        <w:tc>
          <w:tcPr>
            <w:tcW w:w="0" w:type="auto"/>
            <w:tcBorders>
              <w:top w:val="nil"/>
              <w:left w:val="single" w:sz="4" w:space="0" w:color="auto"/>
              <w:bottom w:val="single" w:sz="4" w:space="0" w:color="000000" w:themeColor="text1"/>
              <w:right w:val="single" w:sz="4" w:space="0" w:color="auto"/>
            </w:tcBorders>
            <w:shd w:val="clear" w:color="auto" w:fill="DEEAF6" w:themeFill="accent1" w:themeFillTint="33"/>
            <w:noWrap/>
            <w:tcMar>
              <w:top w:w="15" w:type="dxa"/>
              <w:left w:w="15" w:type="dxa"/>
              <w:bottom w:w="0" w:type="dxa"/>
              <w:right w:w="15" w:type="dxa"/>
            </w:tcMar>
            <w:vAlign w:val="center"/>
            <w:hideMark/>
          </w:tcPr>
          <w:p w14:paraId="05E60600" w14:textId="77777777" w:rsidR="00074759" w:rsidRPr="004A482D" w:rsidRDefault="00074759" w:rsidP="00074759">
            <w:pPr>
              <w:jc w:val="center"/>
              <w:rPr>
                <w:rFonts w:cs="Arial"/>
                <w:sz w:val="16"/>
                <w:szCs w:val="16"/>
                <w:lang w:val="mn-MN"/>
              </w:rPr>
            </w:pPr>
            <w:r w:rsidRPr="004A482D">
              <w:rPr>
                <w:rFonts w:cs="Arial"/>
                <w:sz w:val="16"/>
                <w:szCs w:val="16"/>
                <w:lang w:val="mn-MN"/>
              </w:rPr>
              <w:t>11</w:t>
            </w:r>
          </w:p>
        </w:tc>
        <w:tc>
          <w:tcPr>
            <w:tcW w:w="0" w:type="auto"/>
            <w:tcBorders>
              <w:top w:val="nil"/>
              <w:left w:val="nil"/>
              <w:bottom w:val="single" w:sz="4" w:space="0" w:color="000000" w:themeColor="text1"/>
              <w:right w:val="single" w:sz="4" w:space="0" w:color="auto"/>
            </w:tcBorders>
            <w:shd w:val="clear" w:color="auto" w:fill="DEEAF6" w:themeFill="accent1" w:themeFillTint="33"/>
            <w:noWrap/>
            <w:tcMar>
              <w:top w:w="15" w:type="dxa"/>
              <w:left w:w="15" w:type="dxa"/>
              <w:bottom w:w="0" w:type="dxa"/>
              <w:right w:w="15" w:type="dxa"/>
            </w:tcMar>
            <w:vAlign w:val="center"/>
            <w:hideMark/>
          </w:tcPr>
          <w:p w14:paraId="6480E3B9" w14:textId="7A0B6EE8" w:rsidR="00074759" w:rsidRPr="004A482D" w:rsidRDefault="00074759" w:rsidP="00074759">
            <w:pPr>
              <w:jc w:val="right"/>
              <w:rPr>
                <w:rFonts w:cs="Arial"/>
                <w:sz w:val="16"/>
                <w:szCs w:val="16"/>
                <w:lang w:val="mn-MN"/>
              </w:rPr>
            </w:pPr>
            <w:r w:rsidRPr="004A482D">
              <w:rPr>
                <w:rFonts w:cs="Arial"/>
                <w:sz w:val="16"/>
                <w:szCs w:val="16"/>
                <w:lang w:val="mn-MN"/>
              </w:rPr>
              <w:t>2,778,008</w:t>
            </w:r>
          </w:p>
        </w:tc>
        <w:tc>
          <w:tcPr>
            <w:tcW w:w="0" w:type="auto"/>
            <w:tcBorders>
              <w:top w:val="nil"/>
              <w:left w:val="nil"/>
              <w:bottom w:val="single" w:sz="4" w:space="0" w:color="000000" w:themeColor="text1"/>
              <w:right w:val="single" w:sz="4" w:space="0" w:color="auto"/>
            </w:tcBorders>
            <w:shd w:val="clear" w:color="auto" w:fill="DEEAF6" w:themeFill="accent1" w:themeFillTint="33"/>
            <w:noWrap/>
            <w:tcMar>
              <w:top w:w="15" w:type="dxa"/>
              <w:left w:w="15" w:type="dxa"/>
              <w:bottom w:w="0" w:type="dxa"/>
              <w:right w:w="15" w:type="dxa"/>
            </w:tcMar>
            <w:vAlign w:val="center"/>
            <w:hideMark/>
          </w:tcPr>
          <w:p w14:paraId="3FAD131D" w14:textId="67341F34" w:rsidR="00074759" w:rsidRPr="004A482D" w:rsidRDefault="00074759" w:rsidP="00074759">
            <w:pPr>
              <w:jc w:val="right"/>
              <w:rPr>
                <w:rFonts w:cs="Arial"/>
                <w:sz w:val="16"/>
                <w:szCs w:val="16"/>
                <w:lang w:val="mn-MN"/>
              </w:rPr>
            </w:pPr>
            <w:r w:rsidRPr="004A482D">
              <w:rPr>
                <w:rFonts w:cs="Arial"/>
                <w:sz w:val="16"/>
                <w:szCs w:val="16"/>
                <w:lang w:val="mn-MN"/>
              </w:rPr>
              <w:t>495,049</w:t>
            </w:r>
          </w:p>
        </w:tc>
        <w:tc>
          <w:tcPr>
            <w:tcW w:w="0" w:type="auto"/>
            <w:tcBorders>
              <w:top w:val="nil"/>
              <w:left w:val="nil"/>
              <w:bottom w:val="single" w:sz="4" w:space="0" w:color="000000" w:themeColor="text1"/>
              <w:right w:val="single" w:sz="4" w:space="0" w:color="auto"/>
            </w:tcBorders>
            <w:shd w:val="clear" w:color="auto" w:fill="DEEAF6" w:themeFill="accent1" w:themeFillTint="33"/>
            <w:noWrap/>
            <w:tcMar>
              <w:top w:w="15" w:type="dxa"/>
              <w:left w:w="15" w:type="dxa"/>
              <w:bottom w:w="0" w:type="dxa"/>
              <w:right w:w="15" w:type="dxa"/>
            </w:tcMar>
            <w:vAlign w:val="center"/>
            <w:hideMark/>
          </w:tcPr>
          <w:p w14:paraId="6DC31061" w14:textId="295939DF" w:rsidR="00074759" w:rsidRPr="004A482D" w:rsidRDefault="00074759" w:rsidP="00074759">
            <w:pPr>
              <w:jc w:val="right"/>
              <w:rPr>
                <w:rFonts w:cs="Arial"/>
                <w:sz w:val="16"/>
                <w:szCs w:val="16"/>
                <w:lang w:val="mn-MN"/>
              </w:rPr>
            </w:pPr>
            <w:r w:rsidRPr="004A482D">
              <w:rPr>
                <w:rFonts w:cs="Arial"/>
                <w:sz w:val="16"/>
                <w:szCs w:val="16"/>
                <w:lang w:val="mn-MN"/>
              </w:rPr>
              <w:t>1,783,044</w:t>
            </w:r>
          </w:p>
        </w:tc>
        <w:tc>
          <w:tcPr>
            <w:tcW w:w="0" w:type="auto"/>
            <w:tcBorders>
              <w:top w:val="nil"/>
              <w:left w:val="nil"/>
              <w:bottom w:val="single" w:sz="4" w:space="0" w:color="000000" w:themeColor="text1"/>
              <w:right w:val="single" w:sz="4" w:space="0" w:color="auto"/>
            </w:tcBorders>
            <w:shd w:val="clear" w:color="auto" w:fill="DEEAF6" w:themeFill="accent1" w:themeFillTint="33"/>
            <w:noWrap/>
            <w:tcMar>
              <w:top w:w="15" w:type="dxa"/>
              <w:left w:w="15" w:type="dxa"/>
              <w:bottom w:w="0" w:type="dxa"/>
              <w:right w:w="15" w:type="dxa"/>
            </w:tcMar>
            <w:vAlign w:val="center"/>
            <w:hideMark/>
          </w:tcPr>
          <w:p w14:paraId="6F585910" w14:textId="31548A20" w:rsidR="00074759" w:rsidRPr="004A482D" w:rsidRDefault="00074759" w:rsidP="00074759">
            <w:pPr>
              <w:jc w:val="right"/>
              <w:rPr>
                <w:rFonts w:cs="Arial"/>
                <w:sz w:val="16"/>
                <w:szCs w:val="16"/>
                <w:lang w:val="mn-MN"/>
              </w:rPr>
            </w:pPr>
            <w:r w:rsidRPr="004A482D">
              <w:rPr>
                <w:rFonts w:cs="Arial"/>
                <w:sz w:val="16"/>
                <w:szCs w:val="16"/>
                <w:lang w:val="mn-MN"/>
              </w:rPr>
              <w:t>356,133</w:t>
            </w:r>
          </w:p>
        </w:tc>
        <w:tc>
          <w:tcPr>
            <w:tcW w:w="0" w:type="auto"/>
            <w:tcBorders>
              <w:top w:val="nil"/>
              <w:left w:val="nil"/>
              <w:bottom w:val="single" w:sz="4" w:space="0" w:color="000000" w:themeColor="text1"/>
              <w:right w:val="single" w:sz="4" w:space="0" w:color="auto"/>
            </w:tcBorders>
            <w:shd w:val="clear" w:color="auto" w:fill="DEEAF6" w:themeFill="accent1" w:themeFillTint="33"/>
            <w:noWrap/>
            <w:tcMar>
              <w:top w:w="15" w:type="dxa"/>
              <w:left w:w="15" w:type="dxa"/>
              <w:bottom w:w="0" w:type="dxa"/>
              <w:right w:w="15" w:type="dxa"/>
            </w:tcMar>
            <w:vAlign w:val="center"/>
            <w:hideMark/>
          </w:tcPr>
          <w:p w14:paraId="2B5DB685" w14:textId="28A724A8" w:rsidR="00074759" w:rsidRPr="004A482D" w:rsidRDefault="00074759" w:rsidP="00074759">
            <w:pPr>
              <w:jc w:val="right"/>
              <w:rPr>
                <w:rFonts w:cs="Arial"/>
                <w:sz w:val="16"/>
                <w:szCs w:val="16"/>
                <w:lang w:val="mn-MN"/>
              </w:rPr>
            </w:pPr>
            <w:r w:rsidRPr="004A482D">
              <w:rPr>
                <w:rFonts w:cs="Arial"/>
                <w:sz w:val="16"/>
                <w:szCs w:val="16"/>
                <w:lang w:val="mn-MN"/>
              </w:rPr>
              <w:t>598,582</w:t>
            </w:r>
          </w:p>
        </w:tc>
        <w:tc>
          <w:tcPr>
            <w:tcW w:w="0" w:type="auto"/>
            <w:tcBorders>
              <w:top w:val="nil"/>
              <w:left w:val="nil"/>
              <w:bottom w:val="single" w:sz="4" w:space="0" w:color="000000" w:themeColor="text1"/>
              <w:right w:val="single" w:sz="4" w:space="0" w:color="auto"/>
            </w:tcBorders>
            <w:shd w:val="clear" w:color="auto" w:fill="DEEAF6" w:themeFill="accent1" w:themeFillTint="33"/>
            <w:noWrap/>
            <w:tcMar>
              <w:top w:w="15" w:type="dxa"/>
              <w:left w:w="15" w:type="dxa"/>
              <w:bottom w:w="0" w:type="dxa"/>
              <w:right w:w="15" w:type="dxa"/>
            </w:tcMar>
            <w:vAlign w:val="center"/>
            <w:hideMark/>
          </w:tcPr>
          <w:p w14:paraId="452FE1F6" w14:textId="4730AB86" w:rsidR="00074759" w:rsidRPr="004A482D" w:rsidRDefault="00074759" w:rsidP="00074759">
            <w:pPr>
              <w:jc w:val="right"/>
              <w:rPr>
                <w:rFonts w:cs="Arial"/>
                <w:sz w:val="16"/>
                <w:szCs w:val="16"/>
                <w:lang w:val="mn-MN"/>
              </w:rPr>
            </w:pPr>
            <w:r w:rsidRPr="004A482D">
              <w:rPr>
                <w:rFonts w:cs="Arial"/>
                <w:sz w:val="16"/>
                <w:szCs w:val="16"/>
                <w:lang w:val="mn-MN"/>
              </w:rPr>
              <w:t>426,656</w:t>
            </w:r>
          </w:p>
        </w:tc>
        <w:tc>
          <w:tcPr>
            <w:tcW w:w="0" w:type="auto"/>
            <w:tcBorders>
              <w:top w:val="nil"/>
              <w:left w:val="nil"/>
              <w:bottom w:val="single" w:sz="4" w:space="0" w:color="000000" w:themeColor="text1"/>
              <w:right w:val="single" w:sz="4" w:space="0" w:color="auto"/>
            </w:tcBorders>
            <w:shd w:val="clear" w:color="auto" w:fill="DEEAF6" w:themeFill="accent1" w:themeFillTint="33"/>
            <w:noWrap/>
            <w:tcMar>
              <w:top w:w="15" w:type="dxa"/>
              <w:left w:w="15" w:type="dxa"/>
              <w:bottom w:w="0" w:type="dxa"/>
              <w:right w:w="15" w:type="dxa"/>
            </w:tcMar>
            <w:vAlign w:val="center"/>
            <w:hideMark/>
          </w:tcPr>
          <w:p w14:paraId="58FC6572" w14:textId="418D1CBD" w:rsidR="00074759" w:rsidRPr="004A482D" w:rsidRDefault="00074759" w:rsidP="00074759">
            <w:pPr>
              <w:jc w:val="right"/>
              <w:rPr>
                <w:rFonts w:cs="Arial"/>
                <w:sz w:val="16"/>
                <w:szCs w:val="16"/>
                <w:lang w:val="mn-MN"/>
              </w:rPr>
            </w:pPr>
            <w:r w:rsidRPr="004A482D">
              <w:rPr>
                <w:rFonts w:cs="Arial"/>
                <w:sz w:val="16"/>
                <w:szCs w:val="16"/>
                <w:lang w:val="mn-MN"/>
              </w:rPr>
              <w:t>401,673</w:t>
            </w:r>
          </w:p>
        </w:tc>
        <w:tc>
          <w:tcPr>
            <w:tcW w:w="0" w:type="auto"/>
            <w:tcBorders>
              <w:top w:val="nil"/>
              <w:left w:val="nil"/>
              <w:bottom w:val="single" w:sz="4" w:space="0" w:color="000000" w:themeColor="text1"/>
              <w:right w:val="single" w:sz="4" w:space="0" w:color="auto"/>
            </w:tcBorders>
            <w:shd w:val="clear" w:color="auto" w:fill="DEEAF6" w:themeFill="accent1" w:themeFillTint="33"/>
            <w:noWrap/>
            <w:tcMar>
              <w:top w:w="15" w:type="dxa"/>
              <w:left w:w="15" w:type="dxa"/>
              <w:bottom w:w="0" w:type="dxa"/>
              <w:right w:w="15" w:type="dxa"/>
            </w:tcMar>
            <w:vAlign w:val="center"/>
            <w:hideMark/>
          </w:tcPr>
          <w:p w14:paraId="65CCA067" w14:textId="1FAC5152" w:rsidR="00074759" w:rsidRPr="004A482D" w:rsidRDefault="00074759" w:rsidP="00074759">
            <w:pPr>
              <w:jc w:val="right"/>
              <w:rPr>
                <w:rFonts w:cs="Arial"/>
                <w:sz w:val="16"/>
                <w:szCs w:val="16"/>
                <w:lang w:val="mn-MN"/>
              </w:rPr>
            </w:pPr>
            <w:r w:rsidRPr="004A482D">
              <w:rPr>
                <w:rFonts w:cs="Arial"/>
                <w:sz w:val="16"/>
                <w:szCs w:val="16"/>
                <w:lang w:val="mn-MN"/>
              </w:rPr>
              <w:t>499,915</w:t>
            </w:r>
          </w:p>
        </w:tc>
        <w:tc>
          <w:tcPr>
            <w:tcW w:w="1038" w:type="dxa"/>
            <w:tcBorders>
              <w:top w:val="nil"/>
              <w:left w:val="nil"/>
              <w:bottom w:val="single" w:sz="4" w:space="0" w:color="000000" w:themeColor="text1"/>
              <w:right w:val="single" w:sz="4" w:space="0" w:color="auto"/>
            </w:tcBorders>
            <w:shd w:val="clear" w:color="auto" w:fill="DEEAF6" w:themeFill="accent1" w:themeFillTint="33"/>
            <w:noWrap/>
            <w:tcMar>
              <w:top w:w="15" w:type="dxa"/>
              <w:left w:w="15" w:type="dxa"/>
              <w:bottom w:w="0" w:type="dxa"/>
              <w:right w:w="15" w:type="dxa"/>
            </w:tcMar>
            <w:vAlign w:val="center"/>
            <w:hideMark/>
          </w:tcPr>
          <w:p w14:paraId="76326F06" w14:textId="77777777" w:rsidR="00074759" w:rsidRPr="004A482D" w:rsidRDefault="00074759" w:rsidP="00074759">
            <w:pPr>
              <w:jc w:val="right"/>
              <w:rPr>
                <w:rFonts w:cs="Arial"/>
                <w:sz w:val="16"/>
                <w:szCs w:val="16"/>
                <w:lang w:val="mn-MN"/>
              </w:rPr>
            </w:pPr>
            <w:r w:rsidRPr="004A482D">
              <w:rPr>
                <w:rFonts w:cs="Arial"/>
                <w:sz w:val="16"/>
                <w:szCs w:val="16"/>
                <w:lang w:val="mn-MN"/>
              </w:rPr>
              <w:t>6%</w:t>
            </w:r>
          </w:p>
        </w:tc>
        <w:tc>
          <w:tcPr>
            <w:tcW w:w="990" w:type="dxa"/>
            <w:tcBorders>
              <w:top w:val="nil"/>
              <w:left w:val="nil"/>
              <w:bottom w:val="single" w:sz="4" w:space="0" w:color="000000" w:themeColor="text1"/>
              <w:right w:val="single" w:sz="4" w:space="0" w:color="auto"/>
            </w:tcBorders>
            <w:shd w:val="clear" w:color="auto" w:fill="DEEAF6" w:themeFill="accent1" w:themeFillTint="33"/>
            <w:noWrap/>
            <w:tcMar>
              <w:top w:w="15" w:type="dxa"/>
              <w:left w:w="15" w:type="dxa"/>
              <w:bottom w:w="0" w:type="dxa"/>
              <w:right w:w="15" w:type="dxa"/>
            </w:tcMar>
            <w:vAlign w:val="center"/>
            <w:hideMark/>
          </w:tcPr>
          <w:p w14:paraId="07DA30B2" w14:textId="77777777" w:rsidR="00074759" w:rsidRPr="004A482D" w:rsidRDefault="00074759" w:rsidP="00074759">
            <w:pPr>
              <w:jc w:val="right"/>
              <w:rPr>
                <w:rFonts w:cs="Arial"/>
                <w:sz w:val="16"/>
                <w:szCs w:val="16"/>
                <w:lang w:val="mn-MN"/>
              </w:rPr>
            </w:pPr>
            <w:r w:rsidRPr="004A482D">
              <w:rPr>
                <w:rFonts w:cs="Arial"/>
                <w:sz w:val="16"/>
                <w:szCs w:val="16"/>
                <w:lang w:val="mn-MN"/>
              </w:rPr>
              <w:t>64%</w:t>
            </w:r>
          </w:p>
        </w:tc>
        <w:tc>
          <w:tcPr>
            <w:tcW w:w="752" w:type="dxa"/>
            <w:tcBorders>
              <w:top w:val="nil"/>
              <w:left w:val="nil"/>
              <w:bottom w:val="single" w:sz="4" w:space="0" w:color="000000" w:themeColor="text1"/>
              <w:right w:val="single" w:sz="4" w:space="0" w:color="000000" w:themeColor="text1"/>
            </w:tcBorders>
            <w:shd w:val="clear" w:color="auto" w:fill="DEEAF6" w:themeFill="accent1" w:themeFillTint="33"/>
            <w:noWrap/>
            <w:tcMar>
              <w:top w:w="15" w:type="dxa"/>
              <w:left w:w="15" w:type="dxa"/>
              <w:bottom w:w="0" w:type="dxa"/>
              <w:right w:w="15" w:type="dxa"/>
            </w:tcMar>
            <w:vAlign w:val="center"/>
            <w:hideMark/>
          </w:tcPr>
          <w:p w14:paraId="588AC559" w14:textId="77777777" w:rsidR="00074759" w:rsidRPr="004A482D" w:rsidRDefault="00074759" w:rsidP="00074759">
            <w:pPr>
              <w:jc w:val="right"/>
              <w:rPr>
                <w:rFonts w:cs="Arial"/>
                <w:sz w:val="16"/>
                <w:szCs w:val="16"/>
                <w:lang w:val="mn-MN"/>
              </w:rPr>
            </w:pPr>
            <w:r w:rsidRPr="004A482D">
              <w:rPr>
                <w:rFonts w:cs="Arial"/>
                <w:sz w:val="16"/>
                <w:szCs w:val="16"/>
                <w:lang w:val="mn-MN"/>
              </w:rPr>
              <w:t>6%</w:t>
            </w:r>
          </w:p>
        </w:tc>
      </w:tr>
    </w:tbl>
    <w:p w14:paraId="7D0D8079" w14:textId="77777777" w:rsidR="00074759" w:rsidRPr="004A482D" w:rsidRDefault="00074759" w:rsidP="00074759">
      <w:pPr>
        <w:rPr>
          <w:rFonts w:cs="Arial"/>
          <w:lang w:val="mn-MN"/>
        </w:rPr>
        <w:sectPr w:rsidR="00074759" w:rsidRPr="004A482D" w:rsidSect="00863681">
          <w:headerReference w:type="default" r:id="rId35"/>
          <w:footerReference w:type="default" r:id="rId36"/>
          <w:pgSz w:w="16834" w:h="11909" w:orient="landscape" w:code="9"/>
          <w:pgMar w:top="1701" w:right="851" w:bottom="835" w:left="851" w:header="454" w:footer="0" w:gutter="0"/>
          <w:cols w:space="720"/>
          <w:docGrid w:linePitch="360"/>
        </w:sectPr>
      </w:pPr>
    </w:p>
    <w:p w14:paraId="0F295298" w14:textId="1F68A326" w:rsidR="00863681" w:rsidRPr="004A482D" w:rsidRDefault="00863681" w:rsidP="00863681">
      <w:pPr>
        <w:shd w:val="clear" w:color="auto" w:fill="FFFFFF"/>
        <w:spacing w:after="0" w:line="276" w:lineRule="auto"/>
        <w:ind w:firstLine="720"/>
        <w:rPr>
          <w:rFonts w:cs="Arial"/>
          <w:bCs/>
          <w:color w:val="000000" w:themeColor="text1"/>
          <w:lang w:val="mn-MN"/>
        </w:rPr>
      </w:pPr>
      <w:r w:rsidRPr="004A482D">
        <w:rPr>
          <w:rFonts w:cs="Arial"/>
          <w:bCs/>
          <w:color w:val="000000" w:themeColor="text1"/>
          <w:lang w:val="mn-MN"/>
        </w:rPr>
        <w:lastRenderedPageBreak/>
        <w:t xml:space="preserve">Жагсаалт дахь </w:t>
      </w:r>
      <w:r w:rsidR="00E420B9" w:rsidRPr="004A482D">
        <w:rPr>
          <w:rFonts w:cs="Arial"/>
          <w:bCs/>
          <w:color w:val="000000" w:themeColor="text1"/>
          <w:lang w:val="mn-MN"/>
        </w:rPr>
        <w:t>125</w:t>
      </w:r>
      <w:r w:rsidRPr="004A482D">
        <w:rPr>
          <w:rFonts w:cs="Arial"/>
          <w:bCs/>
          <w:color w:val="000000" w:themeColor="text1"/>
          <w:lang w:val="mn-MN"/>
        </w:rPr>
        <w:t xml:space="preserve"> төслийг </w:t>
      </w:r>
      <w:r w:rsidR="00606FFF" w:rsidRPr="004A482D">
        <w:rPr>
          <w:rFonts w:cs="Arial"/>
          <w:bCs/>
          <w:color w:val="000000" w:themeColor="text1"/>
          <w:lang w:val="mn-MN"/>
        </w:rPr>
        <w:t>Төсвийн ерөнхийлөн захирагч</w:t>
      </w:r>
      <w:r w:rsidRPr="004A482D">
        <w:rPr>
          <w:rFonts w:cs="Arial"/>
          <w:bCs/>
          <w:color w:val="000000" w:themeColor="text1"/>
          <w:lang w:val="mn-MN"/>
        </w:rPr>
        <w:t>аар нь ав</w:t>
      </w:r>
      <w:r w:rsidR="00E420B9" w:rsidRPr="004A482D">
        <w:rPr>
          <w:rFonts w:cs="Arial"/>
          <w:bCs/>
          <w:color w:val="000000" w:themeColor="text1"/>
          <w:lang w:val="mn-MN"/>
        </w:rPr>
        <w:t>ч үзвэл ЗТХ-ийн сайдын багцад 19, ЭХ-ний сайдын багцад 14, УУХҮ-ийн сайдын багцад 14</w:t>
      </w:r>
      <w:r w:rsidRPr="004A482D">
        <w:rPr>
          <w:rFonts w:cs="Arial"/>
          <w:bCs/>
          <w:color w:val="000000" w:themeColor="text1"/>
          <w:lang w:val="mn-MN"/>
        </w:rPr>
        <w:t xml:space="preserve"> төсөл тус тус багтаж байна. </w:t>
      </w:r>
    </w:p>
    <w:tbl>
      <w:tblPr>
        <w:tblStyle w:val="TableGrid"/>
        <w:tblW w:w="0" w:type="auto"/>
        <w:tblLook w:val="04A0" w:firstRow="1" w:lastRow="0" w:firstColumn="1" w:lastColumn="0" w:noHBand="0" w:noVBand="1"/>
      </w:tblPr>
      <w:tblGrid>
        <w:gridCol w:w="9214"/>
      </w:tblGrid>
      <w:tr w:rsidR="00074759" w:rsidRPr="004A482D" w14:paraId="72DA185B" w14:textId="77777777" w:rsidTr="00E420B9">
        <w:tc>
          <w:tcPr>
            <w:tcW w:w="92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8008E" w14:textId="5EEAEDA2" w:rsidR="00074759" w:rsidRPr="004A482D" w:rsidRDefault="008F475F" w:rsidP="00E420B9">
            <w:pPr>
              <w:tabs>
                <w:tab w:val="left" w:pos="2349"/>
              </w:tabs>
              <w:rPr>
                <w:rFonts w:cs="Arial"/>
                <w:bCs/>
                <w:color w:val="FF0000"/>
                <w:lang w:val="mn-MN"/>
              </w:rPr>
            </w:pPr>
            <w:r w:rsidRPr="004A482D">
              <w:rPr>
                <w:rFonts w:cs="Arial"/>
                <w:bCs/>
                <w:noProof/>
                <w:color w:val="FF0000"/>
              </w:rPr>
              <w:drawing>
                <wp:anchor distT="0" distB="0" distL="114300" distR="114300" simplePos="0" relativeHeight="251676672" behindDoc="0" locked="0" layoutInCell="1" allowOverlap="1" wp14:anchorId="25E5F634" wp14:editId="4EB14016">
                  <wp:simplePos x="0" y="0"/>
                  <wp:positionH relativeFrom="margin">
                    <wp:posOffset>-65405</wp:posOffset>
                  </wp:positionH>
                  <wp:positionV relativeFrom="margin">
                    <wp:posOffset>74950</wp:posOffset>
                  </wp:positionV>
                  <wp:extent cx="5852160" cy="2103120"/>
                  <wp:effectExtent l="0" t="0" r="0" b="0"/>
                  <wp:wrapSquare wrapText="bothSides"/>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V relativeFrom="margin">
                    <wp14:pctHeight>0</wp14:pctHeight>
                  </wp14:sizeRelV>
                </wp:anchor>
              </w:drawing>
            </w:r>
            <w:r w:rsidR="00074759" w:rsidRPr="004A482D">
              <w:rPr>
                <w:rFonts w:cs="Arial"/>
                <w:bCs/>
                <w:color w:val="FF0000"/>
                <w:lang w:val="mn-MN"/>
              </w:rPr>
              <w:tab/>
            </w:r>
          </w:p>
        </w:tc>
      </w:tr>
      <w:tr w:rsidR="00074759" w:rsidRPr="004A482D" w14:paraId="7FD137C2" w14:textId="77777777" w:rsidTr="00E420B9">
        <w:tc>
          <w:tcPr>
            <w:tcW w:w="9204" w:type="dxa"/>
            <w:tcBorders>
              <w:top w:val="single" w:sz="4" w:space="0" w:color="000000" w:themeColor="text1"/>
              <w:left w:val="nil"/>
              <w:bottom w:val="nil"/>
              <w:right w:val="nil"/>
            </w:tcBorders>
          </w:tcPr>
          <w:p w14:paraId="33E553EB" w14:textId="1C2E7B13" w:rsidR="00074759" w:rsidRPr="004A482D" w:rsidRDefault="00074759" w:rsidP="00E420B9">
            <w:pPr>
              <w:pStyle w:val="Zurag"/>
              <w:spacing w:after="0"/>
              <w:jc w:val="right"/>
              <w:rPr>
                <w:lang w:val="mn-MN"/>
              </w:rPr>
            </w:pPr>
            <w:bookmarkStart w:id="117" w:name="_Toc89673025"/>
            <w:r w:rsidRPr="004A482D">
              <w:rPr>
                <w:lang w:val="mn-MN"/>
              </w:rPr>
              <w:t xml:space="preserve">Зураг </w:t>
            </w:r>
            <w:r w:rsidRPr="004A482D">
              <w:rPr>
                <w:noProof/>
                <w:lang w:val="mn-MN"/>
              </w:rPr>
              <w:fldChar w:fldCharType="begin"/>
            </w:r>
            <w:r w:rsidRPr="004A482D">
              <w:rPr>
                <w:noProof/>
                <w:lang w:val="mn-MN"/>
              </w:rPr>
              <w:instrText xml:space="preserve"> SEQ Зураг \* ARABIC </w:instrText>
            </w:r>
            <w:r w:rsidRPr="004A482D">
              <w:rPr>
                <w:noProof/>
                <w:lang w:val="mn-MN"/>
              </w:rPr>
              <w:fldChar w:fldCharType="separate"/>
            </w:r>
            <w:r w:rsidR="00A4517A" w:rsidRPr="004A482D">
              <w:rPr>
                <w:noProof/>
                <w:lang w:val="mn-MN"/>
              </w:rPr>
              <w:t>18</w:t>
            </w:r>
            <w:r w:rsidRPr="004A482D">
              <w:rPr>
                <w:noProof/>
                <w:lang w:val="mn-MN"/>
              </w:rPr>
              <w:fldChar w:fldCharType="end"/>
            </w:r>
            <w:r w:rsidRPr="004A482D">
              <w:rPr>
                <w:lang w:val="mn-MN"/>
              </w:rPr>
              <w:t>. Төслийн тоо, Төсвийн ерөнхийлөн захирагчаар</w:t>
            </w:r>
            <w:bookmarkEnd w:id="117"/>
          </w:p>
        </w:tc>
      </w:tr>
    </w:tbl>
    <w:p w14:paraId="735F73EE" w14:textId="255E5975" w:rsidR="00863681" w:rsidRPr="004A482D" w:rsidRDefault="00863681" w:rsidP="0044318E">
      <w:pPr>
        <w:pStyle w:val="Zurag"/>
        <w:spacing w:after="0"/>
        <w:jc w:val="both"/>
        <w:rPr>
          <w:rFonts w:cs="Arial"/>
          <w:bCs/>
          <w:lang w:val="mn-MN"/>
        </w:rPr>
      </w:pPr>
    </w:p>
    <w:p w14:paraId="2FEF6B85" w14:textId="4868A489" w:rsidR="00863681" w:rsidRPr="004A482D" w:rsidRDefault="00C43C1A" w:rsidP="00863681">
      <w:pPr>
        <w:shd w:val="clear" w:color="auto" w:fill="FFFFFF"/>
        <w:spacing w:after="0" w:line="276" w:lineRule="auto"/>
        <w:ind w:firstLine="720"/>
        <w:rPr>
          <w:rFonts w:cs="Arial"/>
          <w:bCs/>
          <w:color w:val="000000" w:themeColor="text1"/>
          <w:lang w:val="mn-MN"/>
        </w:rPr>
      </w:pPr>
      <w:r w:rsidRPr="004A482D">
        <w:rPr>
          <w:rFonts w:cs="Arial"/>
          <w:bCs/>
          <w:color w:val="000000" w:themeColor="text1"/>
          <w:lang w:val="mn-MN"/>
        </w:rPr>
        <w:t>Нийт 45.42</w:t>
      </w:r>
      <w:r w:rsidR="00863681" w:rsidRPr="004A482D">
        <w:rPr>
          <w:rFonts w:cs="Arial"/>
          <w:bCs/>
          <w:color w:val="000000" w:themeColor="text1"/>
          <w:lang w:val="mn-MN"/>
        </w:rPr>
        <w:t xml:space="preserve"> их наяд төгрөгийн төсөвт өртгийг </w:t>
      </w:r>
      <w:r w:rsidR="00606FFF" w:rsidRPr="004A482D">
        <w:rPr>
          <w:rFonts w:cs="Arial"/>
          <w:bCs/>
          <w:color w:val="000000" w:themeColor="text1"/>
          <w:lang w:val="mn-MN"/>
        </w:rPr>
        <w:t>Төсвийн ерөнхийлөн захирагч</w:t>
      </w:r>
      <w:r w:rsidR="00863681" w:rsidRPr="004A482D">
        <w:rPr>
          <w:rFonts w:cs="Arial"/>
          <w:bCs/>
          <w:color w:val="000000" w:themeColor="text1"/>
          <w:lang w:val="mn-MN"/>
        </w:rPr>
        <w:t>аар нь авч үзвэл хамгийн өндөр буюу У</w:t>
      </w:r>
      <w:r w:rsidRPr="004A482D">
        <w:rPr>
          <w:rFonts w:cs="Arial"/>
          <w:bCs/>
          <w:color w:val="000000" w:themeColor="text1"/>
          <w:lang w:val="mn-MN"/>
        </w:rPr>
        <w:t>УХҮ-ийн сайдын багцад нийт 16.41 их наяд, ЭХ-ний сайдын багцад 7.79</w:t>
      </w:r>
      <w:r w:rsidR="00863681" w:rsidRPr="004A482D">
        <w:rPr>
          <w:rFonts w:cs="Arial"/>
          <w:bCs/>
          <w:color w:val="000000" w:themeColor="text1"/>
          <w:lang w:val="mn-MN"/>
        </w:rPr>
        <w:t xml:space="preserve"> </w:t>
      </w:r>
      <w:r w:rsidRPr="004A482D">
        <w:rPr>
          <w:rFonts w:cs="Arial"/>
          <w:bCs/>
          <w:color w:val="000000" w:themeColor="text1"/>
          <w:lang w:val="mn-MN"/>
        </w:rPr>
        <w:t>их наяд, ЗТХ-ийн сайдын багцад 8.49</w:t>
      </w:r>
      <w:r w:rsidR="00863681" w:rsidRPr="004A482D">
        <w:rPr>
          <w:rFonts w:cs="Arial"/>
          <w:bCs/>
          <w:color w:val="000000" w:themeColor="text1"/>
          <w:lang w:val="mn-MN"/>
        </w:rPr>
        <w:t xml:space="preserve"> их наяд төгрөгийн төсөвт өртөгтэй төсөл багтжээ.</w:t>
      </w:r>
    </w:p>
    <w:tbl>
      <w:tblPr>
        <w:tblStyle w:val="TableGrid"/>
        <w:tblW w:w="0" w:type="auto"/>
        <w:tblLook w:val="04A0" w:firstRow="1" w:lastRow="0" w:firstColumn="1" w:lastColumn="0" w:noHBand="0" w:noVBand="1"/>
      </w:tblPr>
      <w:tblGrid>
        <w:gridCol w:w="9214"/>
      </w:tblGrid>
      <w:tr w:rsidR="0044318E" w:rsidRPr="004A482D" w14:paraId="39420B59" w14:textId="77777777" w:rsidTr="00C43C1A">
        <w:tc>
          <w:tcPr>
            <w:tcW w:w="92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09B48" w14:textId="74EAE8AB" w:rsidR="0044318E" w:rsidRPr="004A482D" w:rsidRDefault="0044318E" w:rsidP="00863681">
            <w:pPr>
              <w:spacing w:line="276" w:lineRule="auto"/>
              <w:rPr>
                <w:rFonts w:cs="Arial"/>
                <w:bCs/>
                <w:color w:val="FF0000"/>
                <w:lang w:val="mn-MN"/>
              </w:rPr>
            </w:pPr>
            <w:r w:rsidRPr="004A482D">
              <w:rPr>
                <w:rFonts w:cs="Arial"/>
                <w:bCs/>
                <w:noProof/>
                <w:color w:val="FF0000"/>
              </w:rPr>
              <w:drawing>
                <wp:anchor distT="0" distB="0" distL="114300" distR="114300" simplePos="0" relativeHeight="251698176" behindDoc="0" locked="0" layoutInCell="1" allowOverlap="1" wp14:anchorId="3B3AF186" wp14:editId="2C7A3C2E">
                  <wp:simplePos x="1153886" y="4757057"/>
                  <wp:positionH relativeFrom="margin">
                    <wp:align>center</wp:align>
                  </wp:positionH>
                  <wp:positionV relativeFrom="margin">
                    <wp:align>center</wp:align>
                  </wp:positionV>
                  <wp:extent cx="5852160" cy="2194560"/>
                  <wp:effectExtent l="0" t="0" r="0" b="0"/>
                  <wp:wrapSquare wrapText="bothSides"/>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p>
        </w:tc>
      </w:tr>
      <w:tr w:rsidR="0044318E" w:rsidRPr="004A482D" w14:paraId="41A8088E" w14:textId="77777777" w:rsidTr="00991C8D">
        <w:trPr>
          <w:trHeight w:val="188"/>
        </w:trPr>
        <w:tc>
          <w:tcPr>
            <w:tcW w:w="9204" w:type="dxa"/>
            <w:tcBorders>
              <w:top w:val="single" w:sz="4" w:space="0" w:color="000000" w:themeColor="text1"/>
              <w:left w:val="nil"/>
              <w:bottom w:val="nil"/>
              <w:right w:val="nil"/>
            </w:tcBorders>
          </w:tcPr>
          <w:p w14:paraId="35BA2847" w14:textId="6563FC0D" w:rsidR="0044318E" w:rsidRPr="004A482D" w:rsidRDefault="0044318E" w:rsidP="00C43C1A">
            <w:pPr>
              <w:pStyle w:val="Zurag"/>
              <w:spacing w:after="0"/>
              <w:jc w:val="right"/>
              <w:rPr>
                <w:rFonts w:cs="Arial"/>
                <w:bCs/>
                <w:lang w:val="mn-MN"/>
              </w:rPr>
            </w:pPr>
            <w:bookmarkStart w:id="118" w:name="_Toc89673026"/>
            <w:r w:rsidRPr="004A482D">
              <w:rPr>
                <w:lang w:val="mn-MN"/>
              </w:rPr>
              <w:t xml:space="preserve">Зураг </w:t>
            </w:r>
            <w:r w:rsidRPr="004A482D">
              <w:rPr>
                <w:noProof/>
                <w:lang w:val="mn-MN"/>
              </w:rPr>
              <w:fldChar w:fldCharType="begin"/>
            </w:r>
            <w:r w:rsidRPr="004A482D">
              <w:rPr>
                <w:noProof/>
                <w:lang w:val="mn-MN"/>
              </w:rPr>
              <w:instrText xml:space="preserve"> SEQ Зураг \* ARABIC </w:instrText>
            </w:r>
            <w:r w:rsidRPr="004A482D">
              <w:rPr>
                <w:noProof/>
                <w:lang w:val="mn-MN"/>
              </w:rPr>
              <w:fldChar w:fldCharType="separate"/>
            </w:r>
            <w:r w:rsidR="00A4517A" w:rsidRPr="004A482D">
              <w:rPr>
                <w:noProof/>
                <w:lang w:val="mn-MN"/>
              </w:rPr>
              <w:t>19</w:t>
            </w:r>
            <w:r w:rsidRPr="004A482D">
              <w:rPr>
                <w:noProof/>
                <w:lang w:val="mn-MN"/>
              </w:rPr>
              <w:fldChar w:fldCharType="end"/>
            </w:r>
            <w:r w:rsidRPr="004A482D">
              <w:rPr>
                <w:lang w:val="mn-MN"/>
              </w:rPr>
              <w:t>. Төсөвт өртөг, Төсвийн ерөнхийлөн захирагчаар, их наяд төгрөгөөр</w:t>
            </w:r>
            <w:bookmarkEnd w:id="118"/>
          </w:p>
        </w:tc>
      </w:tr>
    </w:tbl>
    <w:p w14:paraId="56EC706D" w14:textId="45845A2F" w:rsidR="00863681" w:rsidRPr="004A482D" w:rsidRDefault="00863681" w:rsidP="0044318E">
      <w:pPr>
        <w:shd w:val="clear" w:color="auto" w:fill="FFFFFF"/>
        <w:spacing w:after="0" w:line="276" w:lineRule="auto"/>
        <w:rPr>
          <w:rFonts w:cs="Arial"/>
          <w:bCs/>
          <w:lang w:val="mn-MN"/>
        </w:rPr>
      </w:pPr>
    </w:p>
    <w:p w14:paraId="47A1F82A" w14:textId="1B73C68A" w:rsidR="00863681" w:rsidRPr="004A482D" w:rsidRDefault="00863681" w:rsidP="00863681">
      <w:pPr>
        <w:shd w:val="clear" w:color="auto" w:fill="FFFFFF"/>
        <w:spacing w:after="0" w:line="276" w:lineRule="auto"/>
        <w:ind w:firstLine="720"/>
        <w:rPr>
          <w:rFonts w:cs="Arial"/>
          <w:bCs/>
          <w:color w:val="FF0000"/>
          <w:lang w:val="mn-MN"/>
        </w:rPr>
      </w:pPr>
      <w:r w:rsidRPr="004A482D">
        <w:rPr>
          <w:rFonts w:cs="Arial"/>
          <w:bCs/>
          <w:color w:val="000000" w:themeColor="text1"/>
          <w:lang w:val="mn-MN"/>
        </w:rPr>
        <w:t>Хөтөлбөрийн Санхүүжилтийн эх үүсвэр бүрэн болон хэсэгчлэн шийдвэрлэгдс</w:t>
      </w:r>
      <w:r w:rsidR="00C43C1A" w:rsidRPr="004A482D">
        <w:rPr>
          <w:rFonts w:cs="Arial"/>
          <w:bCs/>
          <w:color w:val="000000" w:themeColor="text1"/>
          <w:lang w:val="mn-MN"/>
        </w:rPr>
        <w:t>эн төслийн жагсаалтад туссан 125</w:t>
      </w:r>
      <w:r w:rsidRPr="004A482D">
        <w:rPr>
          <w:rFonts w:cs="Arial"/>
          <w:bCs/>
          <w:color w:val="000000" w:themeColor="text1"/>
          <w:lang w:val="mn-MN"/>
        </w:rPr>
        <w:t xml:space="preserve"> төслийг Санхүүжүүлэх он, эх үүсвэрээр нь авч үзвэл </w:t>
      </w:r>
      <w:r w:rsidR="004063BC" w:rsidRPr="004A482D">
        <w:rPr>
          <w:rFonts w:cs="Arial"/>
          <w:bCs/>
          <w:color w:val="000000" w:themeColor="text1"/>
          <w:lang w:val="mn-MN"/>
        </w:rPr>
        <w:br/>
      </w:r>
      <w:r w:rsidRPr="004A482D">
        <w:rPr>
          <w:rFonts w:cs="Arial"/>
          <w:bCs/>
          <w:color w:val="000000" w:themeColor="text1"/>
          <w:lang w:val="mn-MN"/>
        </w:rPr>
        <w:t xml:space="preserve">2021 онд хамгийн олон буюу </w:t>
      </w:r>
      <w:r w:rsidR="00C43C1A" w:rsidRPr="004A482D">
        <w:rPr>
          <w:rFonts w:cs="Arial"/>
          <w:bCs/>
          <w:color w:val="000000" w:themeColor="text1"/>
          <w:lang w:val="mn-MN"/>
        </w:rPr>
        <w:t>92 төсөл, арга хэмжээ</w:t>
      </w:r>
      <w:r w:rsidRPr="004A482D">
        <w:rPr>
          <w:rFonts w:cs="Arial"/>
          <w:bCs/>
          <w:color w:val="000000" w:themeColor="text1"/>
          <w:lang w:val="mn-MN"/>
        </w:rPr>
        <w:t xml:space="preserve">, 2025 онд хамгийн цөөн буюу </w:t>
      </w:r>
      <w:r w:rsidR="004063BC" w:rsidRPr="004A482D">
        <w:rPr>
          <w:rFonts w:cs="Arial"/>
          <w:bCs/>
          <w:color w:val="000000" w:themeColor="text1"/>
          <w:lang w:val="mn-MN"/>
        </w:rPr>
        <w:br/>
      </w:r>
      <w:r w:rsidR="00C43C1A" w:rsidRPr="004A482D">
        <w:rPr>
          <w:rFonts w:cs="Arial"/>
          <w:bCs/>
          <w:color w:val="000000" w:themeColor="text1"/>
          <w:lang w:val="mn-MN"/>
        </w:rPr>
        <w:t>75</w:t>
      </w:r>
      <w:r w:rsidRPr="004A482D">
        <w:rPr>
          <w:rFonts w:cs="Arial"/>
          <w:bCs/>
          <w:color w:val="000000" w:themeColor="text1"/>
          <w:lang w:val="mn-MN"/>
        </w:rPr>
        <w:t xml:space="preserve"> төсөл арга хэмжээг санхүүжүүлэхээр төлөвлөжээ. Санхүүжилтийн эх үүсвэрээр нь авч үзвэл хамгийн олон буюу 6</w:t>
      </w:r>
      <w:r w:rsidR="00C43C1A" w:rsidRPr="004A482D">
        <w:rPr>
          <w:rFonts w:cs="Arial"/>
          <w:bCs/>
          <w:color w:val="000000" w:themeColor="text1"/>
          <w:lang w:val="mn-MN"/>
        </w:rPr>
        <w:t>0 төсөл, арга хэмжээг 2022</w:t>
      </w:r>
      <w:r w:rsidRPr="004A482D">
        <w:rPr>
          <w:rFonts w:cs="Arial"/>
          <w:bCs/>
          <w:color w:val="000000" w:themeColor="text1"/>
          <w:lang w:val="mn-MN"/>
        </w:rPr>
        <w:t xml:space="preserve"> онд Гадаад, зээл тусламжаар хэрэгжүүлэхээр, Монгол Улсыг 2021-2025 онд хөгжүүлэх таван жилийн үндсэн чиглэлийн зорилгын бүлгээ</w:t>
      </w:r>
      <w:r w:rsidR="00C43C1A" w:rsidRPr="004A482D">
        <w:rPr>
          <w:rFonts w:cs="Arial"/>
          <w:bCs/>
          <w:color w:val="000000" w:themeColor="text1"/>
          <w:lang w:val="mn-MN"/>
        </w:rPr>
        <w:t>р авч үзвэл хамгийн олон буюу 56</w:t>
      </w:r>
      <w:r w:rsidRPr="004A482D">
        <w:rPr>
          <w:rFonts w:cs="Arial"/>
          <w:bCs/>
          <w:color w:val="000000" w:themeColor="text1"/>
          <w:lang w:val="mn-MN"/>
        </w:rPr>
        <w:t xml:space="preserve"> төсөл, арга хэмжээг 2022 онд Эдийн засаг бүлэгт, </w:t>
      </w:r>
      <w:r w:rsidR="00606FFF" w:rsidRPr="004A482D">
        <w:rPr>
          <w:rFonts w:cs="Arial"/>
          <w:bCs/>
          <w:color w:val="000000" w:themeColor="text1"/>
          <w:lang w:val="mn-MN"/>
        </w:rPr>
        <w:t>Төсвийн ерөнхийлөн захирагч</w:t>
      </w:r>
      <w:r w:rsidRPr="004A482D">
        <w:rPr>
          <w:rFonts w:cs="Arial"/>
          <w:bCs/>
          <w:color w:val="000000" w:themeColor="text1"/>
          <w:lang w:val="mn-MN"/>
        </w:rPr>
        <w:t>аар нь авч үз</w:t>
      </w:r>
      <w:r w:rsidR="00C43C1A" w:rsidRPr="004A482D">
        <w:rPr>
          <w:rFonts w:cs="Arial"/>
          <w:bCs/>
          <w:color w:val="000000" w:themeColor="text1"/>
          <w:lang w:val="mn-MN"/>
        </w:rPr>
        <w:t>вэл хамгийн олон буюу тус бүр 19</w:t>
      </w:r>
      <w:r w:rsidRPr="004A482D">
        <w:rPr>
          <w:rFonts w:cs="Arial"/>
          <w:bCs/>
          <w:color w:val="000000" w:themeColor="text1"/>
          <w:lang w:val="mn-MN"/>
        </w:rPr>
        <w:t xml:space="preserve"> төсөл, арга хэмжээ Зам, тээврийн хөгжлийн сайдын багцад туссан байна.</w:t>
      </w:r>
    </w:p>
    <w:p w14:paraId="42C680D7" w14:textId="3901F8D7" w:rsidR="00C43C1A" w:rsidRPr="004A482D" w:rsidRDefault="00C43C1A" w:rsidP="00863681">
      <w:pPr>
        <w:shd w:val="clear" w:color="auto" w:fill="FFFFFF"/>
        <w:spacing w:after="0" w:line="276" w:lineRule="auto"/>
        <w:ind w:firstLine="720"/>
        <w:rPr>
          <w:rFonts w:cs="Arial"/>
          <w:bCs/>
          <w:color w:val="FF0000"/>
          <w:lang w:val="mn-MN"/>
        </w:rPr>
      </w:pPr>
    </w:p>
    <w:p w14:paraId="1BB41617" w14:textId="58AF2DB7" w:rsidR="00C43C1A" w:rsidRPr="004A482D" w:rsidRDefault="00C43C1A" w:rsidP="00863681">
      <w:pPr>
        <w:shd w:val="clear" w:color="auto" w:fill="FFFFFF"/>
        <w:spacing w:after="0" w:line="276" w:lineRule="auto"/>
        <w:ind w:firstLine="720"/>
        <w:rPr>
          <w:rFonts w:cs="Arial"/>
          <w:bCs/>
          <w:color w:val="FF0000"/>
          <w:lang w:val="mn-MN"/>
        </w:rPr>
      </w:pPr>
    </w:p>
    <w:p w14:paraId="5379A217" w14:textId="77777777" w:rsidR="00C43C1A" w:rsidRPr="004A482D" w:rsidRDefault="00C43C1A" w:rsidP="00863681">
      <w:pPr>
        <w:shd w:val="clear" w:color="auto" w:fill="FFFFFF"/>
        <w:spacing w:after="0" w:line="276" w:lineRule="auto"/>
        <w:ind w:firstLine="720"/>
        <w:rPr>
          <w:rFonts w:cs="Arial"/>
          <w:bCs/>
          <w:color w:val="FF0000"/>
          <w:lang w:val="mn-MN"/>
        </w:rPr>
      </w:pPr>
    </w:p>
    <w:p w14:paraId="2BBA32AF" w14:textId="040D2916" w:rsidR="00863681" w:rsidRPr="004A482D" w:rsidRDefault="00863681" w:rsidP="00863681">
      <w:pPr>
        <w:shd w:val="clear" w:color="auto" w:fill="FFFFFF"/>
        <w:spacing w:after="0" w:line="276" w:lineRule="auto"/>
        <w:ind w:firstLine="720"/>
        <w:rPr>
          <w:rFonts w:cs="Arial"/>
          <w:bCs/>
          <w:lang w:val="mn-MN"/>
        </w:rPr>
      </w:pPr>
    </w:p>
    <w:p w14:paraId="07EDD257" w14:textId="3D6CAE1B" w:rsidR="00C43C1A" w:rsidRPr="004A482D" w:rsidRDefault="00C43C1A" w:rsidP="00C43C1A">
      <w:pPr>
        <w:shd w:val="clear" w:color="auto" w:fill="FFFFFF"/>
        <w:spacing w:after="0" w:line="276" w:lineRule="auto"/>
        <w:ind w:firstLine="720"/>
        <w:jc w:val="right"/>
        <w:rPr>
          <w:rFonts w:cs="Arial"/>
          <w:bCs/>
          <w:lang w:val="mn-MN"/>
        </w:rPr>
      </w:pPr>
      <w:bookmarkStart w:id="119" w:name="_Toc86050082"/>
      <w:r w:rsidRPr="004A482D">
        <w:rPr>
          <w:lang w:val="mn-MN"/>
        </w:rPr>
        <w:t xml:space="preserve">Хүснэгт </w:t>
      </w:r>
      <w:r w:rsidRPr="004A482D">
        <w:rPr>
          <w:lang w:val="mn-MN"/>
        </w:rPr>
        <w:fldChar w:fldCharType="begin"/>
      </w:r>
      <w:r w:rsidRPr="004A482D">
        <w:rPr>
          <w:lang w:val="mn-MN"/>
        </w:rPr>
        <w:instrText xml:space="preserve"> SEQ Хүснэгт \* ARABIC </w:instrText>
      </w:r>
      <w:r w:rsidRPr="004A482D">
        <w:rPr>
          <w:lang w:val="mn-MN"/>
        </w:rPr>
        <w:fldChar w:fldCharType="separate"/>
      </w:r>
      <w:r w:rsidR="00991C8D" w:rsidRPr="004A482D">
        <w:rPr>
          <w:noProof/>
          <w:lang w:val="mn-MN"/>
        </w:rPr>
        <w:t>11</w:t>
      </w:r>
      <w:r w:rsidRPr="004A482D">
        <w:rPr>
          <w:lang w:val="mn-MN"/>
        </w:rPr>
        <w:fldChar w:fldCharType="end"/>
      </w:r>
      <w:r w:rsidRPr="004A482D">
        <w:rPr>
          <w:lang w:val="mn-MN"/>
        </w:rPr>
        <w:t>. Төслийн тоо, эх үүсвэр ба оноор</w:t>
      </w:r>
      <w:bookmarkEnd w:id="119"/>
    </w:p>
    <w:tbl>
      <w:tblPr>
        <w:tblW w:w="918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4295"/>
        <w:gridCol w:w="930"/>
        <w:gridCol w:w="738"/>
        <w:gridCol w:w="738"/>
        <w:gridCol w:w="738"/>
        <w:gridCol w:w="745"/>
        <w:gridCol w:w="997"/>
      </w:tblGrid>
      <w:tr w:rsidR="00C43C1A" w:rsidRPr="004A482D" w14:paraId="669FB630" w14:textId="77777777" w:rsidTr="00C43C1A">
        <w:trPr>
          <w:trHeight w:val="139"/>
        </w:trPr>
        <w:tc>
          <w:tcPr>
            <w:tcW w:w="4295" w:type="dxa"/>
            <w:shd w:val="clear" w:color="auto" w:fill="1F3864" w:themeFill="accent5" w:themeFillShade="80"/>
            <w:tcMar>
              <w:top w:w="7" w:type="dxa"/>
              <w:left w:w="7" w:type="dxa"/>
              <w:bottom w:w="0" w:type="dxa"/>
              <w:right w:w="7" w:type="dxa"/>
            </w:tcMar>
            <w:vAlign w:val="center"/>
            <w:hideMark/>
          </w:tcPr>
          <w:p w14:paraId="5919D217" w14:textId="77777777" w:rsidR="00C43C1A" w:rsidRPr="004A482D" w:rsidRDefault="00C43C1A" w:rsidP="0097020B">
            <w:pPr>
              <w:spacing w:after="0" w:line="240" w:lineRule="auto"/>
              <w:jc w:val="center"/>
              <w:rPr>
                <w:rFonts w:cs="Arial"/>
                <w:bCs/>
                <w:color w:val="FFFFFF" w:themeColor="background1"/>
                <w:sz w:val="20"/>
                <w:szCs w:val="20"/>
                <w:lang w:val="mn-MN"/>
              </w:rPr>
            </w:pPr>
            <w:r w:rsidRPr="004A482D">
              <w:rPr>
                <w:rFonts w:cs="Arial"/>
                <w:b/>
                <w:bCs/>
                <w:color w:val="FFFFFF" w:themeColor="background1"/>
                <w:sz w:val="20"/>
                <w:szCs w:val="20"/>
                <w:lang w:val="mn-MN"/>
              </w:rPr>
              <w:t>Төслийн тоо оноор</w:t>
            </w:r>
          </w:p>
        </w:tc>
        <w:tc>
          <w:tcPr>
            <w:tcW w:w="930" w:type="dxa"/>
            <w:shd w:val="clear" w:color="auto" w:fill="1F3864" w:themeFill="accent5" w:themeFillShade="80"/>
            <w:tcMar>
              <w:top w:w="144" w:type="dxa"/>
              <w:left w:w="15" w:type="dxa"/>
              <w:bottom w:w="0" w:type="dxa"/>
              <w:right w:w="15" w:type="dxa"/>
            </w:tcMar>
            <w:vAlign w:val="center"/>
            <w:hideMark/>
          </w:tcPr>
          <w:p w14:paraId="4E9DA734" w14:textId="77777777" w:rsidR="00C43C1A" w:rsidRPr="004A482D" w:rsidRDefault="00C43C1A" w:rsidP="0097020B">
            <w:pPr>
              <w:spacing w:after="0" w:line="240" w:lineRule="auto"/>
              <w:jc w:val="center"/>
              <w:rPr>
                <w:rFonts w:cs="Arial"/>
                <w:bCs/>
                <w:color w:val="FFFFFF" w:themeColor="background1"/>
                <w:sz w:val="20"/>
                <w:szCs w:val="20"/>
                <w:lang w:val="mn-MN"/>
              </w:rPr>
            </w:pPr>
            <w:r w:rsidRPr="004A482D">
              <w:rPr>
                <w:rFonts w:cs="Arial"/>
                <w:b/>
                <w:bCs/>
                <w:color w:val="FFFFFF" w:themeColor="background1"/>
                <w:sz w:val="20"/>
                <w:szCs w:val="20"/>
                <w:lang w:val="mn-MN"/>
              </w:rPr>
              <w:t>2021</w:t>
            </w:r>
          </w:p>
        </w:tc>
        <w:tc>
          <w:tcPr>
            <w:tcW w:w="738" w:type="dxa"/>
            <w:shd w:val="clear" w:color="auto" w:fill="1F3864" w:themeFill="accent5" w:themeFillShade="80"/>
            <w:tcMar>
              <w:top w:w="144" w:type="dxa"/>
              <w:left w:w="15" w:type="dxa"/>
              <w:bottom w:w="0" w:type="dxa"/>
              <w:right w:w="15" w:type="dxa"/>
            </w:tcMar>
            <w:vAlign w:val="center"/>
            <w:hideMark/>
          </w:tcPr>
          <w:p w14:paraId="1124507B" w14:textId="77777777" w:rsidR="00C43C1A" w:rsidRPr="004A482D" w:rsidRDefault="00C43C1A" w:rsidP="0097020B">
            <w:pPr>
              <w:spacing w:after="0" w:line="240" w:lineRule="auto"/>
              <w:jc w:val="center"/>
              <w:rPr>
                <w:rFonts w:cs="Arial"/>
                <w:bCs/>
                <w:color w:val="FFFFFF" w:themeColor="background1"/>
                <w:sz w:val="20"/>
                <w:szCs w:val="20"/>
                <w:lang w:val="mn-MN"/>
              </w:rPr>
            </w:pPr>
            <w:r w:rsidRPr="004A482D">
              <w:rPr>
                <w:rFonts w:cs="Arial"/>
                <w:b/>
                <w:bCs/>
                <w:color w:val="FFFFFF" w:themeColor="background1"/>
                <w:sz w:val="20"/>
                <w:szCs w:val="20"/>
                <w:lang w:val="mn-MN"/>
              </w:rPr>
              <w:t>2022</w:t>
            </w:r>
          </w:p>
        </w:tc>
        <w:tc>
          <w:tcPr>
            <w:tcW w:w="738" w:type="dxa"/>
            <w:shd w:val="clear" w:color="auto" w:fill="1F3864" w:themeFill="accent5" w:themeFillShade="80"/>
            <w:tcMar>
              <w:top w:w="144" w:type="dxa"/>
              <w:left w:w="15" w:type="dxa"/>
              <w:bottom w:w="0" w:type="dxa"/>
              <w:right w:w="15" w:type="dxa"/>
            </w:tcMar>
            <w:vAlign w:val="center"/>
            <w:hideMark/>
          </w:tcPr>
          <w:p w14:paraId="39304950" w14:textId="77777777" w:rsidR="00C43C1A" w:rsidRPr="004A482D" w:rsidRDefault="00C43C1A" w:rsidP="0097020B">
            <w:pPr>
              <w:spacing w:after="0" w:line="240" w:lineRule="auto"/>
              <w:jc w:val="center"/>
              <w:rPr>
                <w:rFonts w:cs="Arial"/>
                <w:bCs/>
                <w:color w:val="FFFFFF" w:themeColor="background1"/>
                <w:sz w:val="20"/>
                <w:szCs w:val="20"/>
                <w:lang w:val="mn-MN"/>
              </w:rPr>
            </w:pPr>
            <w:r w:rsidRPr="004A482D">
              <w:rPr>
                <w:rFonts w:cs="Arial"/>
                <w:b/>
                <w:bCs/>
                <w:color w:val="FFFFFF" w:themeColor="background1"/>
                <w:sz w:val="20"/>
                <w:szCs w:val="20"/>
                <w:lang w:val="mn-MN"/>
              </w:rPr>
              <w:t>2023</w:t>
            </w:r>
          </w:p>
        </w:tc>
        <w:tc>
          <w:tcPr>
            <w:tcW w:w="738" w:type="dxa"/>
            <w:shd w:val="clear" w:color="auto" w:fill="1F3864" w:themeFill="accent5" w:themeFillShade="80"/>
            <w:tcMar>
              <w:top w:w="144" w:type="dxa"/>
              <w:left w:w="15" w:type="dxa"/>
              <w:bottom w:w="0" w:type="dxa"/>
              <w:right w:w="15" w:type="dxa"/>
            </w:tcMar>
            <w:vAlign w:val="center"/>
            <w:hideMark/>
          </w:tcPr>
          <w:p w14:paraId="0C79589C" w14:textId="77777777" w:rsidR="00C43C1A" w:rsidRPr="004A482D" w:rsidRDefault="00C43C1A" w:rsidP="0097020B">
            <w:pPr>
              <w:spacing w:after="0" w:line="240" w:lineRule="auto"/>
              <w:jc w:val="center"/>
              <w:rPr>
                <w:rFonts w:cs="Arial"/>
                <w:bCs/>
                <w:color w:val="FFFFFF" w:themeColor="background1"/>
                <w:sz w:val="20"/>
                <w:szCs w:val="20"/>
                <w:lang w:val="mn-MN"/>
              </w:rPr>
            </w:pPr>
            <w:r w:rsidRPr="004A482D">
              <w:rPr>
                <w:rFonts w:cs="Arial"/>
                <w:b/>
                <w:bCs/>
                <w:color w:val="FFFFFF" w:themeColor="background1"/>
                <w:sz w:val="20"/>
                <w:szCs w:val="20"/>
                <w:lang w:val="mn-MN"/>
              </w:rPr>
              <w:t>2024</w:t>
            </w:r>
          </w:p>
        </w:tc>
        <w:tc>
          <w:tcPr>
            <w:tcW w:w="745" w:type="dxa"/>
            <w:shd w:val="clear" w:color="auto" w:fill="1F3864" w:themeFill="accent5" w:themeFillShade="80"/>
            <w:tcMar>
              <w:top w:w="144" w:type="dxa"/>
              <w:left w:w="15" w:type="dxa"/>
              <w:bottom w:w="0" w:type="dxa"/>
              <w:right w:w="15" w:type="dxa"/>
            </w:tcMar>
            <w:vAlign w:val="center"/>
            <w:hideMark/>
          </w:tcPr>
          <w:p w14:paraId="26490448" w14:textId="77777777" w:rsidR="00C43C1A" w:rsidRPr="004A482D" w:rsidRDefault="00C43C1A" w:rsidP="0097020B">
            <w:pPr>
              <w:spacing w:after="0" w:line="240" w:lineRule="auto"/>
              <w:jc w:val="center"/>
              <w:rPr>
                <w:rFonts w:cs="Arial"/>
                <w:bCs/>
                <w:color w:val="FFFFFF" w:themeColor="background1"/>
                <w:sz w:val="20"/>
                <w:szCs w:val="20"/>
                <w:lang w:val="mn-MN"/>
              </w:rPr>
            </w:pPr>
            <w:r w:rsidRPr="004A482D">
              <w:rPr>
                <w:rFonts w:cs="Arial"/>
                <w:b/>
                <w:bCs/>
                <w:color w:val="FFFFFF" w:themeColor="background1"/>
                <w:sz w:val="20"/>
                <w:szCs w:val="20"/>
                <w:lang w:val="mn-MN"/>
              </w:rPr>
              <w:t>2025</w:t>
            </w:r>
          </w:p>
        </w:tc>
        <w:tc>
          <w:tcPr>
            <w:tcW w:w="997" w:type="dxa"/>
            <w:shd w:val="clear" w:color="auto" w:fill="1F3864" w:themeFill="accent5" w:themeFillShade="80"/>
            <w:tcMar>
              <w:top w:w="7" w:type="dxa"/>
              <w:left w:w="7" w:type="dxa"/>
              <w:bottom w:w="0" w:type="dxa"/>
              <w:right w:w="7" w:type="dxa"/>
            </w:tcMar>
            <w:vAlign w:val="center"/>
            <w:hideMark/>
          </w:tcPr>
          <w:p w14:paraId="5A360D0E" w14:textId="77777777" w:rsidR="00C43C1A" w:rsidRPr="004A482D" w:rsidRDefault="00C43C1A" w:rsidP="0097020B">
            <w:pPr>
              <w:spacing w:after="0" w:line="240" w:lineRule="auto"/>
              <w:jc w:val="center"/>
              <w:rPr>
                <w:rFonts w:cs="Arial"/>
                <w:bCs/>
                <w:color w:val="FFFFFF" w:themeColor="background1"/>
                <w:sz w:val="20"/>
                <w:szCs w:val="20"/>
                <w:lang w:val="mn-MN"/>
              </w:rPr>
            </w:pPr>
            <w:r w:rsidRPr="004A482D">
              <w:rPr>
                <w:rFonts w:cs="Arial"/>
                <w:b/>
                <w:bCs/>
                <w:color w:val="FFFFFF" w:themeColor="background1"/>
                <w:sz w:val="20"/>
                <w:szCs w:val="20"/>
                <w:lang w:val="mn-MN"/>
              </w:rPr>
              <w:t>Шилжих</w:t>
            </w:r>
          </w:p>
        </w:tc>
      </w:tr>
      <w:tr w:rsidR="00C43C1A" w:rsidRPr="004A482D" w14:paraId="33A1D6DB" w14:textId="77777777" w:rsidTr="00C43C1A">
        <w:trPr>
          <w:trHeight w:val="177"/>
        </w:trPr>
        <w:tc>
          <w:tcPr>
            <w:tcW w:w="4295" w:type="dxa"/>
            <w:shd w:val="clear" w:color="auto" w:fill="DEEAF6" w:themeFill="accent1" w:themeFillTint="33"/>
            <w:tcMar>
              <w:top w:w="7" w:type="dxa"/>
              <w:left w:w="7" w:type="dxa"/>
              <w:bottom w:w="0" w:type="dxa"/>
              <w:right w:w="7" w:type="dxa"/>
            </w:tcMar>
            <w:vAlign w:val="center"/>
            <w:hideMark/>
          </w:tcPr>
          <w:p w14:paraId="181D430E" w14:textId="77777777" w:rsidR="00C43C1A" w:rsidRPr="004A482D" w:rsidRDefault="00C43C1A" w:rsidP="0097020B">
            <w:pPr>
              <w:spacing w:after="0" w:line="240" w:lineRule="auto"/>
              <w:jc w:val="left"/>
              <w:rPr>
                <w:rFonts w:cs="Arial"/>
                <w:bCs/>
                <w:color w:val="000000" w:themeColor="text1"/>
                <w:sz w:val="20"/>
                <w:szCs w:val="20"/>
                <w:lang w:val="mn-MN"/>
              </w:rPr>
            </w:pPr>
            <w:r w:rsidRPr="004A482D">
              <w:rPr>
                <w:rFonts w:cs="Arial"/>
                <w:bCs/>
                <w:color w:val="000000" w:themeColor="text1"/>
                <w:sz w:val="20"/>
                <w:szCs w:val="20"/>
                <w:lang w:val="mn-MN"/>
              </w:rPr>
              <w:t>Улсын төсөв</w:t>
            </w:r>
          </w:p>
        </w:tc>
        <w:tc>
          <w:tcPr>
            <w:tcW w:w="930" w:type="dxa"/>
            <w:shd w:val="clear" w:color="auto" w:fill="DEEAF6" w:themeFill="accent1" w:themeFillTint="33"/>
            <w:tcMar>
              <w:top w:w="15" w:type="dxa"/>
              <w:left w:w="15" w:type="dxa"/>
              <w:bottom w:w="0" w:type="dxa"/>
              <w:right w:w="15" w:type="dxa"/>
            </w:tcMar>
            <w:vAlign w:val="center"/>
            <w:hideMark/>
          </w:tcPr>
          <w:p w14:paraId="35A22DFA"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16</w:t>
            </w:r>
          </w:p>
        </w:tc>
        <w:tc>
          <w:tcPr>
            <w:tcW w:w="738" w:type="dxa"/>
            <w:shd w:val="clear" w:color="auto" w:fill="DEEAF6" w:themeFill="accent1" w:themeFillTint="33"/>
            <w:tcMar>
              <w:top w:w="15" w:type="dxa"/>
              <w:left w:w="15" w:type="dxa"/>
              <w:bottom w:w="0" w:type="dxa"/>
              <w:right w:w="15" w:type="dxa"/>
            </w:tcMar>
            <w:vAlign w:val="center"/>
            <w:hideMark/>
          </w:tcPr>
          <w:p w14:paraId="29CAAB02"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20</w:t>
            </w:r>
          </w:p>
        </w:tc>
        <w:tc>
          <w:tcPr>
            <w:tcW w:w="738" w:type="dxa"/>
            <w:shd w:val="clear" w:color="auto" w:fill="DEEAF6" w:themeFill="accent1" w:themeFillTint="33"/>
            <w:tcMar>
              <w:top w:w="15" w:type="dxa"/>
              <w:left w:w="15" w:type="dxa"/>
              <w:bottom w:w="0" w:type="dxa"/>
              <w:right w:w="15" w:type="dxa"/>
            </w:tcMar>
            <w:vAlign w:val="center"/>
            <w:hideMark/>
          </w:tcPr>
          <w:p w14:paraId="5F0F47BD"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17</w:t>
            </w:r>
          </w:p>
        </w:tc>
        <w:tc>
          <w:tcPr>
            <w:tcW w:w="738" w:type="dxa"/>
            <w:shd w:val="clear" w:color="auto" w:fill="DEEAF6" w:themeFill="accent1" w:themeFillTint="33"/>
            <w:tcMar>
              <w:top w:w="15" w:type="dxa"/>
              <w:left w:w="15" w:type="dxa"/>
              <w:bottom w:w="0" w:type="dxa"/>
              <w:right w:w="15" w:type="dxa"/>
            </w:tcMar>
            <w:vAlign w:val="center"/>
            <w:hideMark/>
          </w:tcPr>
          <w:p w14:paraId="683FF998"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17</w:t>
            </w:r>
          </w:p>
        </w:tc>
        <w:tc>
          <w:tcPr>
            <w:tcW w:w="745" w:type="dxa"/>
            <w:shd w:val="clear" w:color="auto" w:fill="DEEAF6" w:themeFill="accent1" w:themeFillTint="33"/>
            <w:tcMar>
              <w:top w:w="15" w:type="dxa"/>
              <w:left w:w="15" w:type="dxa"/>
              <w:bottom w:w="0" w:type="dxa"/>
              <w:right w:w="15" w:type="dxa"/>
            </w:tcMar>
            <w:vAlign w:val="center"/>
            <w:hideMark/>
          </w:tcPr>
          <w:p w14:paraId="7957378C"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6</w:t>
            </w:r>
          </w:p>
        </w:tc>
        <w:tc>
          <w:tcPr>
            <w:tcW w:w="997" w:type="dxa"/>
            <w:shd w:val="clear" w:color="auto" w:fill="DEEAF6" w:themeFill="accent1" w:themeFillTint="33"/>
            <w:tcMar>
              <w:top w:w="15" w:type="dxa"/>
              <w:left w:w="15" w:type="dxa"/>
              <w:bottom w:w="0" w:type="dxa"/>
              <w:right w:w="15" w:type="dxa"/>
            </w:tcMar>
            <w:vAlign w:val="center"/>
            <w:hideMark/>
          </w:tcPr>
          <w:p w14:paraId="21FAF551"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1</w:t>
            </w:r>
          </w:p>
        </w:tc>
      </w:tr>
      <w:tr w:rsidR="00C43C1A" w:rsidRPr="004A482D" w14:paraId="357D7224" w14:textId="77777777" w:rsidTr="00C43C1A">
        <w:trPr>
          <w:trHeight w:val="177"/>
        </w:trPr>
        <w:tc>
          <w:tcPr>
            <w:tcW w:w="4295" w:type="dxa"/>
            <w:shd w:val="clear" w:color="auto" w:fill="auto"/>
            <w:tcMar>
              <w:top w:w="7" w:type="dxa"/>
              <w:left w:w="7" w:type="dxa"/>
              <w:bottom w:w="0" w:type="dxa"/>
              <w:right w:w="7" w:type="dxa"/>
            </w:tcMar>
            <w:vAlign w:val="center"/>
            <w:hideMark/>
          </w:tcPr>
          <w:p w14:paraId="62BC4C66" w14:textId="77777777" w:rsidR="00C43C1A" w:rsidRPr="004A482D" w:rsidRDefault="00C43C1A" w:rsidP="0097020B">
            <w:pPr>
              <w:spacing w:after="0" w:line="240" w:lineRule="auto"/>
              <w:jc w:val="left"/>
              <w:rPr>
                <w:rFonts w:cs="Arial"/>
                <w:bCs/>
                <w:color w:val="000000" w:themeColor="text1"/>
                <w:sz w:val="20"/>
                <w:szCs w:val="20"/>
                <w:lang w:val="mn-MN"/>
              </w:rPr>
            </w:pPr>
            <w:r w:rsidRPr="004A482D">
              <w:rPr>
                <w:rFonts w:cs="Arial"/>
                <w:bCs/>
                <w:color w:val="000000" w:themeColor="text1"/>
                <w:sz w:val="20"/>
                <w:szCs w:val="20"/>
                <w:lang w:val="mn-MN"/>
              </w:rPr>
              <w:t>Гадаад зээл, тусламж</w:t>
            </w:r>
          </w:p>
        </w:tc>
        <w:tc>
          <w:tcPr>
            <w:tcW w:w="930" w:type="dxa"/>
            <w:shd w:val="clear" w:color="auto" w:fill="auto"/>
            <w:tcMar>
              <w:top w:w="15" w:type="dxa"/>
              <w:left w:w="15" w:type="dxa"/>
              <w:bottom w:w="0" w:type="dxa"/>
              <w:right w:w="15" w:type="dxa"/>
            </w:tcMar>
            <w:vAlign w:val="center"/>
            <w:hideMark/>
          </w:tcPr>
          <w:p w14:paraId="6CCBD1C6"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46</w:t>
            </w:r>
          </w:p>
        </w:tc>
        <w:tc>
          <w:tcPr>
            <w:tcW w:w="738" w:type="dxa"/>
            <w:shd w:val="clear" w:color="auto" w:fill="auto"/>
            <w:tcMar>
              <w:top w:w="15" w:type="dxa"/>
              <w:left w:w="15" w:type="dxa"/>
              <w:bottom w:w="0" w:type="dxa"/>
              <w:right w:w="15" w:type="dxa"/>
            </w:tcMar>
            <w:vAlign w:val="center"/>
            <w:hideMark/>
          </w:tcPr>
          <w:p w14:paraId="623B8845"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60</w:t>
            </w:r>
          </w:p>
        </w:tc>
        <w:tc>
          <w:tcPr>
            <w:tcW w:w="738" w:type="dxa"/>
            <w:shd w:val="clear" w:color="auto" w:fill="auto"/>
            <w:tcMar>
              <w:top w:w="15" w:type="dxa"/>
              <w:left w:w="15" w:type="dxa"/>
              <w:bottom w:w="0" w:type="dxa"/>
              <w:right w:w="15" w:type="dxa"/>
            </w:tcMar>
            <w:vAlign w:val="center"/>
            <w:hideMark/>
          </w:tcPr>
          <w:p w14:paraId="20E7BC46"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60</w:t>
            </w:r>
          </w:p>
        </w:tc>
        <w:tc>
          <w:tcPr>
            <w:tcW w:w="738" w:type="dxa"/>
            <w:shd w:val="clear" w:color="auto" w:fill="auto"/>
            <w:tcMar>
              <w:top w:w="15" w:type="dxa"/>
              <w:left w:w="15" w:type="dxa"/>
              <w:bottom w:w="0" w:type="dxa"/>
              <w:right w:w="15" w:type="dxa"/>
            </w:tcMar>
            <w:vAlign w:val="center"/>
            <w:hideMark/>
          </w:tcPr>
          <w:p w14:paraId="752E90E9"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55</w:t>
            </w:r>
          </w:p>
        </w:tc>
        <w:tc>
          <w:tcPr>
            <w:tcW w:w="745" w:type="dxa"/>
            <w:shd w:val="clear" w:color="auto" w:fill="auto"/>
            <w:tcMar>
              <w:top w:w="15" w:type="dxa"/>
              <w:left w:w="15" w:type="dxa"/>
              <w:bottom w:w="0" w:type="dxa"/>
              <w:right w:w="15" w:type="dxa"/>
            </w:tcMar>
            <w:vAlign w:val="center"/>
            <w:hideMark/>
          </w:tcPr>
          <w:p w14:paraId="167A1F6D"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40</w:t>
            </w:r>
          </w:p>
        </w:tc>
        <w:tc>
          <w:tcPr>
            <w:tcW w:w="997" w:type="dxa"/>
            <w:shd w:val="clear" w:color="auto" w:fill="auto"/>
            <w:tcMar>
              <w:top w:w="15" w:type="dxa"/>
              <w:left w:w="15" w:type="dxa"/>
              <w:bottom w:w="0" w:type="dxa"/>
              <w:right w:w="15" w:type="dxa"/>
            </w:tcMar>
            <w:vAlign w:val="center"/>
            <w:hideMark/>
          </w:tcPr>
          <w:p w14:paraId="661457E9"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25</w:t>
            </w:r>
          </w:p>
        </w:tc>
      </w:tr>
      <w:tr w:rsidR="00C43C1A" w:rsidRPr="004A482D" w14:paraId="7471C6CD" w14:textId="77777777" w:rsidTr="00C43C1A">
        <w:trPr>
          <w:trHeight w:val="907"/>
        </w:trPr>
        <w:tc>
          <w:tcPr>
            <w:tcW w:w="4295" w:type="dxa"/>
            <w:shd w:val="clear" w:color="auto" w:fill="DEEAF6" w:themeFill="accent1" w:themeFillTint="33"/>
            <w:tcMar>
              <w:top w:w="7" w:type="dxa"/>
              <w:left w:w="7" w:type="dxa"/>
              <w:bottom w:w="0" w:type="dxa"/>
              <w:right w:w="7" w:type="dxa"/>
            </w:tcMar>
            <w:vAlign w:val="center"/>
            <w:hideMark/>
          </w:tcPr>
          <w:p w14:paraId="2890A985" w14:textId="77777777" w:rsidR="00C43C1A" w:rsidRPr="004A482D" w:rsidRDefault="00C43C1A" w:rsidP="0097020B">
            <w:pPr>
              <w:spacing w:after="0" w:line="240" w:lineRule="auto"/>
              <w:jc w:val="left"/>
              <w:rPr>
                <w:rFonts w:cs="Arial"/>
                <w:bCs/>
                <w:color w:val="000000" w:themeColor="text1"/>
                <w:sz w:val="20"/>
                <w:szCs w:val="20"/>
                <w:lang w:val="mn-MN"/>
              </w:rPr>
            </w:pPr>
            <w:r w:rsidRPr="004A482D">
              <w:rPr>
                <w:rFonts w:cs="Arial"/>
                <w:bCs/>
                <w:color w:val="000000" w:themeColor="text1"/>
                <w:sz w:val="20"/>
                <w:szCs w:val="20"/>
                <w:lang w:val="mn-MN"/>
              </w:rPr>
              <w:t>Гадаад зээл, тусламжийн холимог эх үүсвэртэй /гадаад зээл, Тусламж ба улс,</w:t>
            </w:r>
          </w:p>
          <w:p w14:paraId="50C41002" w14:textId="77777777" w:rsidR="00C43C1A" w:rsidRPr="004A482D" w:rsidRDefault="00C43C1A" w:rsidP="0097020B">
            <w:pPr>
              <w:spacing w:after="0" w:line="240" w:lineRule="auto"/>
              <w:jc w:val="left"/>
              <w:rPr>
                <w:rFonts w:cs="Arial"/>
                <w:bCs/>
                <w:color w:val="000000" w:themeColor="text1"/>
                <w:sz w:val="20"/>
                <w:szCs w:val="20"/>
                <w:lang w:val="mn-MN"/>
              </w:rPr>
            </w:pPr>
            <w:r w:rsidRPr="004A482D">
              <w:rPr>
                <w:rFonts w:cs="Arial"/>
                <w:bCs/>
                <w:color w:val="000000" w:themeColor="text1"/>
                <w:sz w:val="20"/>
                <w:szCs w:val="20"/>
                <w:lang w:val="mn-MN"/>
              </w:rPr>
              <w:t>нийслэлийн төсөв, гадаад зээл, тусламж ба бусад төрөл хосолсон/</w:t>
            </w:r>
          </w:p>
        </w:tc>
        <w:tc>
          <w:tcPr>
            <w:tcW w:w="930" w:type="dxa"/>
            <w:shd w:val="clear" w:color="auto" w:fill="DEEAF6" w:themeFill="accent1" w:themeFillTint="33"/>
            <w:tcMar>
              <w:top w:w="15" w:type="dxa"/>
              <w:left w:w="15" w:type="dxa"/>
              <w:bottom w:w="0" w:type="dxa"/>
              <w:right w:w="15" w:type="dxa"/>
            </w:tcMar>
            <w:vAlign w:val="center"/>
            <w:hideMark/>
          </w:tcPr>
          <w:p w14:paraId="0CA6FB84"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13</w:t>
            </w:r>
          </w:p>
        </w:tc>
        <w:tc>
          <w:tcPr>
            <w:tcW w:w="738" w:type="dxa"/>
            <w:shd w:val="clear" w:color="auto" w:fill="DEEAF6" w:themeFill="accent1" w:themeFillTint="33"/>
            <w:tcMar>
              <w:top w:w="15" w:type="dxa"/>
              <w:left w:w="15" w:type="dxa"/>
              <w:bottom w:w="0" w:type="dxa"/>
              <w:right w:w="15" w:type="dxa"/>
            </w:tcMar>
            <w:vAlign w:val="center"/>
            <w:hideMark/>
          </w:tcPr>
          <w:p w14:paraId="7D0BA1CF"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22</w:t>
            </w:r>
          </w:p>
        </w:tc>
        <w:tc>
          <w:tcPr>
            <w:tcW w:w="738" w:type="dxa"/>
            <w:shd w:val="clear" w:color="auto" w:fill="DEEAF6" w:themeFill="accent1" w:themeFillTint="33"/>
            <w:tcMar>
              <w:top w:w="15" w:type="dxa"/>
              <w:left w:w="15" w:type="dxa"/>
              <w:bottom w:w="0" w:type="dxa"/>
              <w:right w:w="15" w:type="dxa"/>
            </w:tcMar>
            <w:vAlign w:val="center"/>
            <w:hideMark/>
          </w:tcPr>
          <w:p w14:paraId="424B7E81"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22</w:t>
            </w:r>
          </w:p>
        </w:tc>
        <w:tc>
          <w:tcPr>
            <w:tcW w:w="738" w:type="dxa"/>
            <w:shd w:val="clear" w:color="auto" w:fill="DEEAF6" w:themeFill="accent1" w:themeFillTint="33"/>
            <w:tcMar>
              <w:top w:w="15" w:type="dxa"/>
              <w:left w:w="15" w:type="dxa"/>
              <w:bottom w:w="0" w:type="dxa"/>
              <w:right w:w="15" w:type="dxa"/>
            </w:tcMar>
            <w:vAlign w:val="center"/>
            <w:hideMark/>
          </w:tcPr>
          <w:p w14:paraId="654101E3"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20</w:t>
            </w:r>
          </w:p>
        </w:tc>
        <w:tc>
          <w:tcPr>
            <w:tcW w:w="745" w:type="dxa"/>
            <w:shd w:val="clear" w:color="auto" w:fill="DEEAF6" w:themeFill="accent1" w:themeFillTint="33"/>
            <w:tcMar>
              <w:top w:w="15" w:type="dxa"/>
              <w:left w:w="15" w:type="dxa"/>
              <w:bottom w:w="0" w:type="dxa"/>
              <w:right w:w="15" w:type="dxa"/>
            </w:tcMar>
            <w:vAlign w:val="center"/>
            <w:hideMark/>
          </w:tcPr>
          <w:p w14:paraId="09F2584E"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14</w:t>
            </w:r>
          </w:p>
        </w:tc>
        <w:tc>
          <w:tcPr>
            <w:tcW w:w="997" w:type="dxa"/>
            <w:shd w:val="clear" w:color="auto" w:fill="DEEAF6" w:themeFill="accent1" w:themeFillTint="33"/>
            <w:tcMar>
              <w:top w:w="15" w:type="dxa"/>
              <w:left w:w="15" w:type="dxa"/>
              <w:bottom w:w="0" w:type="dxa"/>
              <w:right w:w="15" w:type="dxa"/>
            </w:tcMar>
            <w:vAlign w:val="center"/>
            <w:hideMark/>
          </w:tcPr>
          <w:p w14:paraId="31325EF6"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13</w:t>
            </w:r>
          </w:p>
        </w:tc>
      </w:tr>
      <w:tr w:rsidR="00C43C1A" w:rsidRPr="004A482D" w14:paraId="154CF583" w14:textId="77777777" w:rsidTr="00C43C1A">
        <w:trPr>
          <w:trHeight w:val="755"/>
        </w:trPr>
        <w:tc>
          <w:tcPr>
            <w:tcW w:w="4295" w:type="dxa"/>
            <w:shd w:val="clear" w:color="auto" w:fill="auto"/>
            <w:tcMar>
              <w:top w:w="7" w:type="dxa"/>
              <w:left w:w="7" w:type="dxa"/>
              <w:bottom w:w="0" w:type="dxa"/>
              <w:right w:w="7" w:type="dxa"/>
            </w:tcMar>
            <w:vAlign w:val="center"/>
            <w:hideMark/>
          </w:tcPr>
          <w:p w14:paraId="4BE49298" w14:textId="77777777" w:rsidR="00C43C1A" w:rsidRPr="004A482D" w:rsidRDefault="00C43C1A" w:rsidP="0097020B">
            <w:pPr>
              <w:spacing w:after="0" w:line="240" w:lineRule="auto"/>
              <w:jc w:val="left"/>
              <w:rPr>
                <w:rFonts w:cs="Arial"/>
                <w:bCs/>
                <w:color w:val="000000" w:themeColor="text1"/>
                <w:sz w:val="20"/>
                <w:szCs w:val="20"/>
                <w:lang w:val="mn-MN"/>
              </w:rPr>
            </w:pPr>
            <w:r w:rsidRPr="004A482D">
              <w:rPr>
                <w:rFonts w:cs="Arial"/>
                <w:bCs/>
                <w:color w:val="000000" w:themeColor="text1"/>
                <w:sz w:val="20"/>
                <w:szCs w:val="20"/>
                <w:lang w:val="mn-MN"/>
              </w:rPr>
              <w:t>Концесс, төр-хувийн хэвшлийн түншлэл /барих-шилжүүлэх, зураг төсөл боловсруулах-барих-шилжүүлэх төрлөөс бусад/</w:t>
            </w:r>
          </w:p>
        </w:tc>
        <w:tc>
          <w:tcPr>
            <w:tcW w:w="930" w:type="dxa"/>
            <w:shd w:val="clear" w:color="auto" w:fill="auto"/>
            <w:tcMar>
              <w:top w:w="15" w:type="dxa"/>
              <w:left w:w="15" w:type="dxa"/>
              <w:bottom w:w="0" w:type="dxa"/>
              <w:right w:w="15" w:type="dxa"/>
            </w:tcMar>
            <w:vAlign w:val="center"/>
            <w:hideMark/>
          </w:tcPr>
          <w:p w14:paraId="1AD8AF42"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3</w:t>
            </w:r>
          </w:p>
        </w:tc>
        <w:tc>
          <w:tcPr>
            <w:tcW w:w="738" w:type="dxa"/>
            <w:shd w:val="clear" w:color="auto" w:fill="auto"/>
            <w:tcMar>
              <w:top w:w="15" w:type="dxa"/>
              <w:left w:w="15" w:type="dxa"/>
              <w:bottom w:w="0" w:type="dxa"/>
              <w:right w:w="15" w:type="dxa"/>
            </w:tcMar>
            <w:vAlign w:val="center"/>
            <w:hideMark/>
          </w:tcPr>
          <w:p w14:paraId="05C828E2"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5</w:t>
            </w:r>
          </w:p>
        </w:tc>
        <w:tc>
          <w:tcPr>
            <w:tcW w:w="738" w:type="dxa"/>
            <w:shd w:val="clear" w:color="auto" w:fill="auto"/>
            <w:tcMar>
              <w:top w:w="15" w:type="dxa"/>
              <w:left w:w="15" w:type="dxa"/>
              <w:bottom w:w="0" w:type="dxa"/>
              <w:right w:w="15" w:type="dxa"/>
            </w:tcMar>
            <w:vAlign w:val="center"/>
            <w:hideMark/>
          </w:tcPr>
          <w:p w14:paraId="6AD51887"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5</w:t>
            </w:r>
          </w:p>
        </w:tc>
        <w:tc>
          <w:tcPr>
            <w:tcW w:w="738" w:type="dxa"/>
            <w:shd w:val="clear" w:color="auto" w:fill="auto"/>
            <w:tcMar>
              <w:top w:w="15" w:type="dxa"/>
              <w:left w:w="15" w:type="dxa"/>
              <w:bottom w:w="0" w:type="dxa"/>
              <w:right w:w="15" w:type="dxa"/>
            </w:tcMar>
            <w:vAlign w:val="center"/>
            <w:hideMark/>
          </w:tcPr>
          <w:p w14:paraId="0C1AD640"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5</w:t>
            </w:r>
          </w:p>
        </w:tc>
        <w:tc>
          <w:tcPr>
            <w:tcW w:w="745" w:type="dxa"/>
            <w:shd w:val="clear" w:color="auto" w:fill="auto"/>
            <w:tcMar>
              <w:top w:w="15" w:type="dxa"/>
              <w:left w:w="15" w:type="dxa"/>
              <w:bottom w:w="0" w:type="dxa"/>
              <w:right w:w="15" w:type="dxa"/>
            </w:tcMar>
            <w:vAlign w:val="center"/>
            <w:hideMark/>
          </w:tcPr>
          <w:p w14:paraId="7C9A1B9B"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4</w:t>
            </w:r>
          </w:p>
        </w:tc>
        <w:tc>
          <w:tcPr>
            <w:tcW w:w="997" w:type="dxa"/>
            <w:shd w:val="clear" w:color="auto" w:fill="auto"/>
            <w:tcMar>
              <w:top w:w="15" w:type="dxa"/>
              <w:left w:w="15" w:type="dxa"/>
              <w:bottom w:w="0" w:type="dxa"/>
              <w:right w:w="15" w:type="dxa"/>
            </w:tcMar>
            <w:vAlign w:val="center"/>
            <w:hideMark/>
          </w:tcPr>
          <w:p w14:paraId="3F21F8A7"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2</w:t>
            </w:r>
          </w:p>
        </w:tc>
      </w:tr>
      <w:tr w:rsidR="00C43C1A" w:rsidRPr="004A482D" w14:paraId="765BAA0C" w14:textId="77777777" w:rsidTr="00C43C1A">
        <w:trPr>
          <w:trHeight w:val="455"/>
        </w:trPr>
        <w:tc>
          <w:tcPr>
            <w:tcW w:w="4295" w:type="dxa"/>
            <w:shd w:val="clear" w:color="auto" w:fill="DEEAF6" w:themeFill="accent1" w:themeFillTint="33"/>
            <w:tcMar>
              <w:top w:w="7" w:type="dxa"/>
              <w:left w:w="7" w:type="dxa"/>
              <w:bottom w:w="0" w:type="dxa"/>
              <w:right w:w="7" w:type="dxa"/>
            </w:tcMar>
            <w:vAlign w:val="center"/>
            <w:hideMark/>
          </w:tcPr>
          <w:p w14:paraId="44736A12" w14:textId="77777777" w:rsidR="00C43C1A" w:rsidRPr="004A482D" w:rsidRDefault="00C43C1A" w:rsidP="0097020B">
            <w:pPr>
              <w:spacing w:after="0" w:line="240" w:lineRule="auto"/>
              <w:jc w:val="left"/>
              <w:rPr>
                <w:rFonts w:cs="Arial"/>
                <w:bCs/>
                <w:color w:val="000000" w:themeColor="text1"/>
                <w:sz w:val="20"/>
                <w:szCs w:val="20"/>
                <w:lang w:val="mn-MN"/>
              </w:rPr>
            </w:pPr>
            <w:r w:rsidRPr="004A482D">
              <w:rPr>
                <w:rFonts w:cs="Arial"/>
                <w:bCs/>
                <w:color w:val="000000" w:themeColor="text1"/>
                <w:sz w:val="20"/>
                <w:szCs w:val="20"/>
                <w:lang w:val="mn-MN"/>
              </w:rPr>
              <w:t>Бусад /Хөгжлийн банк, Хөгжлийн банк ба шууд хөрөнгө оруулалт, ШХО/</w:t>
            </w:r>
          </w:p>
        </w:tc>
        <w:tc>
          <w:tcPr>
            <w:tcW w:w="930" w:type="dxa"/>
            <w:shd w:val="clear" w:color="auto" w:fill="DEEAF6" w:themeFill="accent1" w:themeFillTint="33"/>
            <w:tcMar>
              <w:top w:w="15" w:type="dxa"/>
              <w:left w:w="15" w:type="dxa"/>
              <w:bottom w:w="0" w:type="dxa"/>
              <w:right w:w="15" w:type="dxa"/>
            </w:tcMar>
            <w:vAlign w:val="center"/>
            <w:hideMark/>
          </w:tcPr>
          <w:p w14:paraId="1AB91952"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14</w:t>
            </w:r>
          </w:p>
        </w:tc>
        <w:tc>
          <w:tcPr>
            <w:tcW w:w="738" w:type="dxa"/>
            <w:shd w:val="clear" w:color="auto" w:fill="DEEAF6" w:themeFill="accent1" w:themeFillTint="33"/>
            <w:tcMar>
              <w:top w:w="15" w:type="dxa"/>
              <w:left w:w="15" w:type="dxa"/>
              <w:bottom w:w="0" w:type="dxa"/>
              <w:right w:w="15" w:type="dxa"/>
            </w:tcMar>
            <w:vAlign w:val="center"/>
            <w:hideMark/>
          </w:tcPr>
          <w:p w14:paraId="4A0D1E07"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18</w:t>
            </w:r>
          </w:p>
        </w:tc>
        <w:tc>
          <w:tcPr>
            <w:tcW w:w="738" w:type="dxa"/>
            <w:shd w:val="clear" w:color="auto" w:fill="DEEAF6" w:themeFill="accent1" w:themeFillTint="33"/>
            <w:tcMar>
              <w:top w:w="15" w:type="dxa"/>
              <w:left w:w="15" w:type="dxa"/>
              <w:bottom w:w="0" w:type="dxa"/>
              <w:right w:w="15" w:type="dxa"/>
            </w:tcMar>
            <w:vAlign w:val="center"/>
            <w:hideMark/>
          </w:tcPr>
          <w:p w14:paraId="7445D811"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16</w:t>
            </w:r>
          </w:p>
        </w:tc>
        <w:tc>
          <w:tcPr>
            <w:tcW w:w="738" w:type="dxa"/>
            <w:shd w:val="clear" w:color="auto" w:fill="DEEAF6" w:themeFill="accent1" w:themeFillTint="33"/>
            <w:tcMar>
              <w:top w:w="15" w:type="dxa"/>
              <w:left w:w="15" w:type="dxa"/>
              <w:bottom w:w="0" w:type="dxa"/>
              <w:right w:w="15" w:type="dxa"/>
            </w:tcMar>
            <w:vAlign w:val="center"/>
            <w:hideMark/>
          </w:tcPr>
          <w:p w14:paraId="367F0919"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14</w:t>
            </w:r>
          </w:p>
        </w:tc>
        <w:tc>
          <w:tcPr>
            <w:tcW w:w="745" w:type="dxa"/>
            <w:shd w:val="clear" w:color="auto" w:fill="DEEAF6" w:themeFill="accent1" w:themeFillTint="33"/>
            <w:tcMar>
              <w:top w:w="15" w:type="dxa"/>
              <w:left w:w="15" w:type="dxa"/>
              <w:bottom w:w="0" w:type="dxa"/>
              <w:right w:w="15" w:type="dxa"/>
            </w:tcMar>
            <w:vAlign w:val="center"/>
            <w:hideMark/>
          </w:tcPr>
          <w:p w14:paraId="428CE6EA"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11</w:t>
            </w:r>
          </w:p>
        </w:tc>
        <w:tc>
          <w:tcPr>
            <w:tcW w:w="997" w:type="dxa"/>
            <w:shd w:val="clear" w:color="auto" w:fill="DEEAF6" w:themeFill="accent1" w:themeFillTint="33"/>
            <w:tcMar>
              <w:top w:w="15" w:type="dxa"/>
              <w:left w:w="15" w:type="dxa"/>
              <w:bottom w:w="0" w:type="dxa"/>
              <w:right w:w="15" w:type="dxa"/>
            </w:tcMar>
            <w:vAlign w:val="center"/>
            <w:hideMark/>
          </w:tcPr>
          <w:p w14:paraId="328368E3"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9</w:t>
            </w:r>
          </w:p>
        </w:tc>
      </w:tr>
      <w:tr w:rsidR="00C43C1A" w:rsidRPr="004A482D" w14:paraId="37430D5F" w14:textId="77777777" w:rsidTr="00C43C1A">
        <w:trPr>
          <w:trHeight w:val="177"/>
        </w:trPr>
        <w:tc>
          <w:tcPr>
            <w:tcW w:w="4295" w:type="dxa"/>
            <w:shd w:val="clear" w:color="auto" w:fill="1F3864" w:themeFill="accent5" w:themeFillShade="80"/>
            <w:tcMar>
              <w:top w:w="7" w:type="dxa"/>
              <w:left w:w="7" w:type="dxa"/>
              <w:bottom w:w="0" w:type="dxa"/>
              <w:right w:w="7" w:type="dxa"/>
            </w:tcMar>
            <w:vAlign w:val="center"/>
            <w:hideMark/>
          </w:tcPr>
          <w:p w14:paraId="3597898B" w14:textId="77777777" w:rsidR="00C43C1A" w:rsidRPr="004A482D" w:rsidRDefault="00C43C1A" w:rsidP="0097020B">
            <w:pPr>
              <w:spacing w:after="0" w:line="240" w:lineRule="auto"/>
              <w:jc w:val="center"/>
              <w:rPr>
                <w:rFonts w:cs="Arial"/>
                <w:b/>
                <w:bCs/>
                <w:color w:val="FFFFFF" w:themeColor="background1"/>
                <w:sz w:val="20"/>
                <w:szCs w:val="20"/>
                <w:lang w:val="mn-MN"/>
              </w:rPr>
            </w:pPr>
            <w:r w:rsidRPr="004A482D">
              <w:rPr>
                <w:rFonts w:cs="Arial"/>
                <w:b/>
                <w:bCs/>
                <w:color w:val="FFFFFF" w:themeColor="background1"/>
                <w:sz w:val="20"/>
                <w:szCs w:val="20"/>
                <w:lang w:val="mn-MN"/>
              </w:rPr>
              <w:t>Нийт төслийн тоо</w:t>
            </w:r>
          </w:p>
        </w:tc>
        <w:tc>
          <w:tcPr>
            <w:tcW w:w="930" w:type="dxa"/>
            <w:shd w:val="clear" w:color="auto" w:fill="1F3864" w:themeFill="accent5" w:themeFillShade="80"/>
            <w:tcMar>
              <w:top w:w="15" w:type="dxa"/>
              <w:left w:w="15" w:type="dxa"/>
              <w:bottom w:w="0" w:type="dxa"/>
              <w:right w:w="15" w:type="dxa"/>
            </w:tcMar>
            <w:vAlign w:val="center"/>
            <w:hideMark/>
          </w:tcPr>
          <w:p w14:paraId="118464A7" w14:textId="77777777" w:rsidR="00C43C1A" w:rsidRPr="004A482D" w:rsidRDefault="00C43C1A" w:rsidP="0097020B">
            <w:pPr>
              <w:spacing w:after="0" w:line="240" w:lineRule="auto"/>
              <w:jc w:val="center"/>
              <w:rPr>
                <w:rFonts w:cs="Arial"/>
                <w:bCs/>
                <w:color w:val="FFFFFF" w:themeColor="background1"/>
                <w:sz w:val="20"/>
                <w:szCs w:val="20"/>
                <w:lang w:val="mn-MN"/>
              </w:rPr>
            </w:pPr>
            <w:r w:rsidRPr="004A482D">
              <w:rPr>
                <w:rFonts w:cs="Arial"/>
                <w:b/>
                <w:bCs/>
                <w:color w:val="FFFFFF" w:themeColor="background1"/>
                <w:sz w:val="20"/>
                <w:szCs w:val="20"/>
                <w:lang w:val="mn-MN"/>
              </w:rPr>
              <w:t>92</w:t>
            </w:r>
          </w:p>
        </w:tc>
        <w:tc>
          <w:tcPr>
            <w:tcW w:w="738" w:type="dxa"/>
            <w:shd w:val="clear" w:color="auto" w:fill="1F3864" w:themeFill="accent5" w:themeFillShade="80"/>
            <w:tcMar>
              <w:top w:w="15" w:type="dxa"/>
              <w:left w:w="15" w:type="dxa"/>
              <w:bottom w:w="0" w:type="dxa"/>
              <w:right w:w="15" w:type="dxa"/>
            </w:tcMar>
            <w:vAlign w:val="center"/>
            <w:hideMark/>
          </w:tcPr>
          <w:p w14:paraId="1F161544" w14:textId="77777777" w:rsidR="00C43C1A" w:rsidRPr="004A482D" w:rsidRDefault="00C43C1A" w:rsidP="0097020B">
            <w:pPr>
              <w:spacing w:after="0" w:line="240" w:lineRule="auto"/>
              <w:jc w:val="center"/>
              <w:rPr>
                <w:rFonts w:cs="Arial"/>
                <w:bCs/>
                <w:color w:val="FFFFFF" w:themeColor="background1"/>
                <w:sz w:val="20"/>
                <w:szCs w:val="20"/>
                <w:lang w:val="mn-MN"/>
              </w:rPr>
            </w:pPr>
            <w:r w:rsidRPr="004A482D">
              <w:rPr>
                <w:rFonts w:cs="Arial"/>
                <w:b/>
                <w:bCs/>
                <w:color w:val="FFFFFF" w:themeColor="background1"/>
                <w:sz w:val="20"/>
                <w:szCs w:val="20"/>
                <w:lang w:val="mn-MN"/>
              </w:rPr>
              <w:t>125</w:t>
            </w:r>
          </w:p>
        </w:tc>
        <w:tc>
          <w:tcPr>
            <w:tcW w:w="738" w:type="dxa"/>
            <w:shd w:val="clear" w:color="auto" w:fill="1F3864" w:themeFill="accent5" w:themeFillShade="80"/>
            <w:tcMar>
              <w:top w:w="15" w:type="dxa"/>
              <w:left w:w="15" w:type="dxa"/>
              <w:bottom w:w="0" w:type="dxa"/>
              <w:right w:w="15" w:type="dxa"/>
            </w:tcMar>
            <w:vAlign w:val="center"/>
            <w:hideMark/>
          </w:tcPr>
          <w:p w14:paraId="2D3A86D4" w14:textId="77777777" w:rsidR="00C43C1A" w:rsidRPr="004A482D" w:rsidRDefault="00C43C1A" w:rsidP="0097020B">
            <w:pPr>
              <w:spacing w:after="0" w:line="240" w:lineRule="auto"/>
              <w:jc w:val="center"/>
              <w:rPr>
                <w:rFonts w:cs="Arial"/>
                <w:bCs/>
                <w:color w:val="FFFFFF" w:themeColor="background1"/>
                <w:sz w:val="20"/>
                <w:szCs w:val="20"/>
                <w:lang w:val="mn-MN"/>
              </w:rPr>
            </w:pPr>
            <w:r w:rsidRPr="004A482D">
              <w:rPr>
                <w:rFonts w:cs="Arial"/>
                <w:b/>
                <w:bCs/>
                <w:color w:val="FFFFFF" w:themeColor="background1"/>
                <w:sz w:val="20"/>
                <w:szCs w:val="20"/>
                <w:lang w:val="mn-MN"/>
              </w:rPr>
              <w:t>120</w:t>
            </w:r>
          </w:p>
        </w:tc>
        <w:tc>
          <w:tcPr>
            <w:tcW w:w="738" w:type="dxa"/>
            <w:shd w:val="clear" w:color="auto" w:fill="1F3864" w:themeFill="accent5" w:themeFillShade="80"/>
            <w:tcMar>
              <w:top w:w="15" w:type="dxa"/>
              <w:left w:w="15" w:type="dxa"/>
              <w:bottom w:w="0" w:type="dxa"/>
              <w:right w:w="15" w:type="dxa"/>
            </w:tcMar>
            <w:vAlign w:val="center"/>
            <w:hideMark/>
          </w:tcPr>
          <w:p w14:paraId="3953448A" w14:textId="77777777" w:rsidR="00C43C1A" w:rsidRPr="004A482D" w:rsidRDefault="00C43C1A" w:rsidP="0097020B">
            <w:pPr>
              <w:spacing w:after="0" w:line="240" w:lineRule="auto"/>
              <w:jc w:val="center"/>
              <w:rPr>
                <w:rFonts w:cs="Arial"/>
                <w:bCs/>
                <w:color w:val="FFFFFF" w:themeColor="background1"/>
                <w:sz w:val="20"/>
                <w:szCs w:val="20"/>
                <w:lang w:val="mn-MN"/>
              </w:rPr>
            </w:pPr>
            <w:r w:rsidRPr="004A482D">
              <w:rPr>
                <w:rFonts w:cs="Arial"/>
                <w:b/>
                <w:bCs/>
                <w:color w:val="FFFFFF" w:themeColor="background1"/>
                <w:sz w:val="20"/>
                <w:szCs w:val="20"/>
                <w:lang w:val="mn-MN"/>
              </w:rPr>
              <w:t>111</w:t>
            </w:r>
          </w:p>
        </w:tc>
        <w:tc>
          <w:tcPr>
            <w:tcW w:w="745" w:type="dxa"/>
            <w:shd w:val="clear" w:color="auto" w:fill="1F3864" w:themeFill="accent5" w:themeFillShade="80"/>
            <w:tcMar>
              <w:top w:w="15" w:type="dxa"/>
              <w:left w:w="15" w:type="dxa"/>
              <w:bottom w:w="0" w:type="dxa"/>
              <w:right w:w="15" w:type="dxa"/>
            </w:tcMar>
            <w:vAlign w:val="center"/>
            <w:hideMark/>
          </w:tcPr>
          <w:p w14:paraId="4A792D96" w14:textId="77777777" w:rsidR="00C43C1A" w:rsidRPr="004A482D" w:rsidRDefault="00C43C1A" w:rsidP="0097020B">
            <w:pPr>
              <w:spacing w:after="0" w:line="240" w:lineRule="auto"/>
              <w:jc w:val="center"/>
              <w:rPr>
                <w:rFonts w:cs="Arial"/>
                <w:bCs/>
                <w:color w:val="FFFFFF" w:themeColor="background1"/>
                <w:sz w:val="20"/>
                <w:szCs w:val="20"/>
                <w:lang w:val="mn-MN"/>
              </w:rPr>
            </w:pPr>
            <w:r w:rsidRPr="004A482D">
              <w:rPr>
                <w:rFonts w:cs="Arial"/>
                <w:b/>
                <w:bCs/>
                <w:color w:val="FFFFFF" w:themeColor="background1"/>
                <w:sz w:val="20"/>
                <w:szCs w:val="20"/>
                <w:lang w:val="mn-MN"/>
              </w:rPr>
              <w:t>75</w:t>
            </w:r>
          </w:p>
        </w:tc>
        <w:tc>
          <w:tcPr>
            <w:tcW w:w="997" w:type="dxa"/>
            <w:shd w:val="clear" w:color="auto" w:fill="1F3864" w:themeFill="accent5" w:themeFillShade="80"/>
            <w:tcMar>
              <w:top w:w="15" w:type="dxa"/>
              <w:left w:w="15" w:type="dxa"/>
              <w:bottom w:w="0" w:type="dxa"/>
              <w:right w:w="15" w:type="dxa"/>
            </w:tcMar>
            <w:vAlign w:val="center"/>
            <w:hideMark/>
          </w:tcPr>
          <w:p w14:paraId="25D6A9F6" w14:textId="77777777" w:rsidR="00C43C1A" w:rsidRPr="004A482D" w:rsidRDefault="00C43C1A" w:rsidP="0097020B">
            <w:pPr>
              <w:spacing w:after="0" w:line="240" w:lineRule="auto"/>
              <w:jc w:val="center"/>
              <w:rPr>
                <w:rFonts w:cs="Arial"/>
                <w:bCs/>
                <w:color w:val="FFFFFF" w:themeColor="background1"/>
                <w:sz w:val="20"/>
                <w:szCs w:val="20"/>
                <w:lang w:val="mn-MN"/>
              </w:rPr>
            </w:pPr>
            <w:r w:rsidRPr="004A482D">
              <w:rPr>
                <w:rFonts w:cs="Arial"/>
                <w:b/>
                <w:bCs/>
                <w:color w:val="FFFFFF" w:themeColor="background1"/>
                <w:sz w:val="20"/>
                <w:szCs w:val="20"/>
                <w:lang w:val="mn-MN"/>
              </w:rPr>
              <w:t>50</w:t>
            </w:r>
          </w:p>
        </w:tc>
      </w:tr>
    </w:tbl>
    <w:p w14:paraId="69143B4F" w14:textId="3C96424D" w:rsidR="00863681" w:rsidRPr="004A482D" w:rsidRDefault="00863681" w:rsidP="00890E57">
      <w:pPr>
        <w:spacing w:after="0"/>
        <w:jc w:val="left"/>
        <w:rPr>
          <w:rFonts w:cs="Arial"/>
          <w:bCs/>
          <w:color w:val="000000" w:themeColor="text1"/>
          <w:lang w:val="mn-MN"/>
        </w:rPr>
      </w:pPr>
    </w:p>
    <w:p w14:paraId="6B7A49E1" w14:textId="77777777" w:rsidR="008F475F" w:rsidRPr="004A482D" w:rsidRDefault="008F475F" w:rsidP="00890E57">
      <w:pPr>
        <w:spacing w:after="0"/>
        <w:jc w:val="left"/>
        <w:rPr>
          <w:rFonts w:cs="Arial"/>
          <w:bCs/>
          <w:color w:val="000000" w:themeColor="text1"/>
          <w:lang w:val="mn-MN"/>
        </w:rPr>
      </w:pPr>
    </w:p>
    <w:tbl>
      <w:tblPr>
        <w:tblStyle w:val="TableGrid"/>
        <w:tblW w:w="0" w:type="auto"/>
        <w:tblLook w:val="04A0" w:firstRow="1" w:lastRow="0" w:firstColumn="1" w:lastColumn="0" w:noHBand="0" w:noVBand="1"/>
      </w:tblPr>
      <w:tblGrid>
        <w:gridCol w:w="9204"/>
      </w:tblGrid>
      <w:tr w:rsidR="00F97EAB" w:rsidRPr="004A482D" w14:paraId="6018433D" w14:textId="77777777" w:rsidTr="00F97EAB">
        <w:tc>
          <w:tcPr>
            <w:tcW w:w="9204" w:type="dxa"/>
          </w:tcPr>
          <w:p w14:paraId="38E263B7" w14:textId="28427FBF" w:rsidR="00F97EAB" w:rsidRPr="004A482D" w:rsidRDefault="00F97EAB" w:rsidP="00C43C1A">
            <w:pPr>
              <w:jc w:val="left"/>
              <w:rPr>
                <w:rFonts w:cs="Arial"/>
                <w:bCs/>
                <w:lang w:val="mn-MN"/>
              </w:rPr>
            </w:pPr>
            <w:r w:rsidRPr="004A482D">
              <w:rPr>
                <w:noProof/>
              </w:rPr>
              <w:drawing>
                <wp:anchor distT="0" distB="0" distL="114300" distR="114300" simplePos="0" relativeHeight="251677696" behindDoc="0" locked="0" layoutInCell="1" allowOverlap="1" wp14:anchorId="14CC1018" wp14:editId="6640F89E">
                  <wp:simplePos x="0" y="0"/>
                  <wp:positionH relativeFrom="margin">
                    <wp:posOffset>-65405</wp:posOffset>
                  </wp:positionH>
                  <wp:positionV relativeFrom="margin">
                    <wp:posOffset>29980</wp:posOffset>
                  </wp:positionV>
                  <wp:extent cx="5852160" cy="4572000"/>
                  <wp:effectExtent l="0" t="0" r="0" b="0"/>
                  <wp:wrapSquare wrapText="bothSides"/>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V relativeFrom="margin">
                    <wp14:pctHeight>0</wp14:pctHeight>
                  </wp14:sizeRelV>
                </wp:anchor>
              </w:drawing>
            </w:r>
          </w:p>
        </w:tc>
      </w:tr>
    </w:tbl>
    <w:p w14:paraId="140905E6" w14:textId="77777777" w:rsidR="00890E57" w:rsidRPr="004A482D" w:rsidRDefault="00890E57" w:rsidP="0044318E">
      <w:pPr>
        <w:shd w:val="clear" w:color="auto" w:fill="FFFFFF"/>
        <w:spacing w:after="0"/>
        <w:jc w:val="left"/>
        <w:rPr>
          <w:rFonts w:cs="Arial"/>
          <w:bCs/>
          <w:lang w:val="mn-MN"/>
        </w:rPr>
      </w:pPr>
    </w:p>
    <w:p w14:paraId="16F7B147" w14:textId="39BDB443" w:rsidR="00863681" w:rsidRPr="004A482D" w:rsidRDefault="00863681" w:rsidP="00F97EAB">
      <w:pPr>
        <w:rPr>
          <w:rFonts w:cs="Arial"/>
          <w:b/>
          <w:bCs/>
          <w:lang w:val="mn-MN"/>
        </w:rPr>
      </w:pPr>
    </w:p>
    <w:p w14:paraId="37589E5A" w14:textId="77777777" w:rsidR="00863681" w:rsidRPr="004A482D" w:rsidRDefault="00863681" w:rsidP="00863681">
      <w:pPr>
        <w:jc w:val="center"/>
        <w:rPr>
          <w:rFonts w:cs="Arial"/>
          <w:b/>
          <w:bCs/>
          <w:lang w:val="mn-MN"/>
        </w:rPr>
      </w:pPr>
    </w:p>
    <w:tbl>
      <w:tblPr>
        <w:tblStyle w:val="TableGrid"/>
        <w:tblW w:w="9368" w:type="dxa"/>
        <w:tblLook w:val="04A0" w:firstRow="1" w:lastRow="0" w:firstColumn="1" w:lastColumn="0" w:noHBand="0" w:noVBand="1"/>
      </w:tblPr>
      <w:tblGrid>
        <w:gridCol w:w="9432"/>
      </w:tblGrid>
      <w:tr w:rsidR="00F97EAB" w:rsidRPr="004A482D" w14:paraId="121DCC47" w14:textId="77777777" w:rsidTr="00C43C1A">
        <w:trPr>
          <w:trHeight w:val="3986"/>
        </w:trPr>
        <w:tc>
          <w:tcPr>
            <w:tcW w:w="9368" w:type="dxa"/>
          </w:tcPr>
          <w:p w14:paraId="58C4D49F" w14:textId="7C47E998" w:rsidR="00F97EAB" w:rsidRPr="004A482D" w:rsidRDefault="00F97EAB" w:rsidP="00863681">
            <w:pPr>
              <w:ind w:right="142"/>
              <w:jc w:val="center"/>
              <w:rPr>
                <w:rFonts w:cs="Arial"/>
                <w:b/>
                <w:bCs/>
                <w:lang w:val="mn-MN"/>
              </w:rPr>
            </w:pPr>
            <w:r w:rsidRPr="004A482D">
              <w:rPr>
                <w:noProof/>
              </w:rPr>
              <w:lastRenderedPageBreak/>
              <w:drawing>
                <wp:anchor distT="0" distB="0" distL="114300" distR="114300" simplePos="0" relativeHeight="251679744" behindDoc="0" locked="0" layoutInCell="1" allowOverlap="1" wp14:anchorId="655B1952" wp14:editId="739B5614">
                  <wp:simplePos x="0" y="0"/>
                  <wp:positionH relativeFrom="margin">
                    <wp:posOffset>0</wp:posOffset>
                  </wp:positionH>
                  <wp:positionV relativeFrom="margin">
                    <wp:posOffset>14990</wp:posOffset>
                  </wp:positionV>
                  <wp:extent cx="5852160" cy="2743200"/>
                  <wp:effectExtent l="0" t="0" r="0" b="0"/>
                  <wp:wrapSquare wrapText="bothSides"/>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p>
        </w:tc>
      </w:tr>
    </w:tbl>
    <w:p w14:paraId="5DBFA6F4" w14:textId="79EED9F9" w:rsidR="00863681" w:rsidRPr="004A482D" w:rsidRDefault="00863681" w:rsidP="00863681">
      <w:pPr>
        <w:spacing w:after="0"/>
        <w:ind w:right="142" w:firstLine="284"/>
        <w:jc w:val="center"/>
        <w:rPr>
          <w:rFonts w:cs="Arial"/>
          <w:b/>
          <w:bCs/>
          <w:lang w:val="mn-MN"/>
        </w:rPr>
      </w:pPr>
    </w:p>
    <w:tbl>
      <w:tblPr>
        <w:tblStyle w:val="TableGrid"/>
        <w:tblW w:w="9391" w:type="dxa"/>
        <w:tblLook w:val="04A0" w:firstRow="1" w:lastRow="0" w:firstColumn="1" w:lastColumn="0" w:noHBand="0" w:noVBand="1"/>
      </w:tblPr>
      <w:tblGrid>
        <w:gridCol w:w="9432"/>
      </w:tblGrid>
      <w:tr w:rsidR="00F97EAB" w:rsidRPr="004A482D" w14:paraId="540F909B" w14:textId="77777777" w:rsidTr="00C43C1A">
        <w:trPr>
          <w:trHeight w:val="4151"/>
        </w:trPr>
        <w:tc>
          <w:tcPr>
            <w:tcW w:w="9391" w:type="dxa"/>
          </w:tcPr>
          <w:p w14:paraId="5E67ED83" w14:textId="2E3C5CB3" w:rsidR="00F97EAB" w:rsidRPr="004A482D" w:rsidRDefault="00F97EAB" w:rsidP="00863681">
            <w:pPr>
              <w:jc w:val="center"/>
              <w:rPr>
                <w:rFonts w:cs="Arial"/>
                <w:b/>
                <w:bCs/>
                <w:lang w:val="mn-MN"/>
              </w:rPr>
            </w:pPr>
            <w:r w:rsidRPr="004A482D">
              <w:rPr>
                <w:noProof/>
              </w:rPr>
              <w:drawing>
                <wp:anchor distT="0" distB="0" distL="114300" distR="114300" simplePos="0" relativeHeight="251681792" behindDoc="0" locked="0" layoutInCell="1" allowOverlap="1" wp14:anchorId="5CBCFF50" wp14:editId="4C98FF2B">
                  <wp:simplePos x="0" y="0"/>
                  <wp:positionH relativeFrom="margin">
                    <wp:posOffset>-65405</wp:posOffset>
                  </wp:positionH>
                  <wp:positionV relativeFrom="margin">
                    <wp:posOffset>44970</wp:posOffset>
                  </wp:positionV>
                  <wp:extent cx="5852160" cy="2743200"/>
                  <wp:effectExtent l="0" t="0" r="0" b="0"/>
                  <wp:wrapSquare wrapText="bothSides"/>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p>
        </w:tc>
      </w:tr>
    </w:tbl>
    <w:p w14:paraId="48E4057E" w14:textId="42AD9C97" w:rsidR="00C43C1A" w:rsidRPr="004A482D" w:rsidRDefault="00863681" w:rsidP="00C43C1A">
      <w:pPr>
        <w:keepNext/>
        <w:jc w:val="right"/>
        <w:rPr>
          <w:sz w:val="20"/>
          <w:lang w:val="mn-MN"/>
        </w:rPr>
      </w:pPr>
      <w:bookmarkStart w:id="120" w:name="_Toc89673027"/>
      <w:r w:rsidRPr="004A482D">
        <w:rPr>
          <w:lang w:val="mn-MN"/>
        </w:rPr>
        <w:t xml:space="preserve">Зураг </w:t>
      </w:r>
      <w:r w:rsidRPr="004A482D">
        <w:rPr>
          <w:noProof/>
          <w:lang w:val="mn-MN"/>
        </w:rPr>
        <w:fldChar w:fldCharType="begin"/>
      </w:r>
      <w:r w:rsidRPr="004A482D">
        <w:rPr>
          <w:noProof/>
          <w:lang w:val="mn-MN"/>
        </w:rPr>
        <w:instrText xml:space="preserve"> SEQ Зураг \* ARABIC </w:instrText>
      </w:r>
      <w:r w:rsidRPr="004A482D">
        <w:rPr>
          <w:noProof/>
          <w:lang w:val="mn-MN"/>
        </w:rPr>
        <w:fldChar w:fldCharType="separate"/>
      </w:r>
      <w:r w:rsidR="00A4517A" w:rsidRPr="004A482D">
        <w:rPr>
          <w:noProof/>
          <w:lang w:val="mn-MN"/>
        </w:rPr>
        <w:t>20</w:t>
      </w:r>
      <w:r w:rsidRPr="004A482D">
        <w:rPr>
          <w:noProof/>
          <w:lang w:val="mn-MN"/>
        </w:rPr>
        <w:fldChar w:fldCharType="end"/>
      </w:r>
      <w:r w:rsidRPr="004A482D">
        <w:rPr>
          <w:sz w:val="20"/>
          <w:lang w:val="mn-MN"/>
        </w:rPr>
        <w:t xml:space="preserve">. </w:t>
      </w:r>
      <w:r w:rsidRPr="004A482D">
        <w:rPr>
          <w:rFonts w:cs="Arial"/>
          <w:sz w:val="20"/>
          <w:szCs w:val="20"/>
          <w:lang w:val="mn-MN"/>
        </w:rPr>
        <w:t>Төслийн тоо,  эх үүсвэр ба оноор</w:t>
      </w:r>
      <w:bookmarkStart w:id="121" w:name="_Toc86050083"/>
      <w:bookmarkEnd w:id="120"/>
    </w:p>
    <w:p w14:paraId="7164D6C7" w14:textId="64149BEF" w:rsidR="00863681" w:rsidRPr="004A482D" w:rsidRDefault="00C43C1A" w:rsidP="00C43C1A">
      <w:pPr>
        <w:pStyle w:val="Zurag"/>
        <w:spacing w:after="0"/>
        <w:jc w:val="right"/>
        <w:rPr>
          <w:lang w:val="mn-MN"/>
        </w:rPr>
      </w:pPr>
      <w:r w:rsidRPr="004A482D">
        <w:rPr>
          <w:lang w:val="mn-MN"/>
        </w:rPr>
        <w:t xml:space="preserve">Хүснэгт </w:t>
      </w:r>
      <w:r w:rsidRPr="004A482D">
        <w:rPr>
          <w:noProof/>
          <w:lang w:val="mn-MN"/>
        </w:rPr>
        <w:fldChar w:fldCharType="begin"/>
      </w:r>
      <w:r w:rsidRPr="004A482D">
        <w:rPr>
          <w:noProof/>
          <w:lang w:val="mn-MN"/>
        </w:rPr>
        <w:instrText xml:space="preserve"> SEQ Хүснэгт \* ARABIC </w:instrText>
      </w:r>
      <w:r w:rsidRPr="004A482D">
        <w:rPr>
          <w:noProof/>
          <w:lang w:val="mn-MN"/>
        </w:rPr>
        <w:fldChar w:fldCharType="separate"/>
      </w:r>
      <w:r w:rsidR="00991C8D" w:rsidRPr="004A482D">
        <w:rPr>
          <w:noProof/>
          <w:lang w:val="mn-MN"/>
        </w:rPr>
        <w:t>12</w:t>
      </w:r>
      <w:r w:rsidRPr="004A482D">
        <w:rPr>
          <w:noProof/>
          <w:lang w:val="mn-MN"/>
        </w:rPr>
        <w:fldChar w:fldCharType="end"/>
      </w:r>
      <w:r w:rsidRPr="004A482D">
        <w:rPr>
          <w:lang w:val="mn-MN"/>
        </w:rPr>
        <w:t>. Төслийн тоо, зорилгын бүлгээр ба оноор</w:t>
      </w:r>
      <w:bookmarkEnd w:id="121"/>
    </w:p>
    <w:tbl>
      <w:tblPr>
        <w:tblStyle w:val="GridTable4-Accent5"/>
        <w:tblW w:w="9414" w:type="dxa"/>
        <w:tblInd w:w="-5" w:type="dxa"/>
        <w:tblLook w:val="04A0" w:firstRow="1" w:lastRow="0" w:firstColumn="1" w:lastColumn="0" w:noHBand="0" w:noVBand="1"/>
      </w:tblPr>
      <w:tblGrid>
        <w:gridCol w:w="4155"/>
        <w:gridCol w:w="730"/>
        <w:gridCol w:w="848"/>
        <w:gridCol w:w="848"/>
        <w:gridCol w:w="848"/>
        <w:gridCol w:w="848"/>
        <w:gridCol w:w="1137"/>
      </w:tblGrid>
      <w:tr w:rsidR="00C43C1A" w:rsidRPr="004A482D" w14:paraId="69C33D71" w14:textId="77777777" w:rsidTr="00C43C1A">
        <w:trPr>
          <w:cnfStyle w:val="100000000000" w:firstRow="1" w:lastRow="0" w:firstColumn="0" w:lastColumn="0" w:oddVBand="0" w:evenVBand="0" w:oddHBand="0"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155" w:type="dxa"/>
            <w:noWrap/>
            <w:vAlign w:val="center"/>
            <w:hideMark/>
          </w:tcPr>
          <w:p w14:paraId="3B6C9101" w14:textId="532C86E0" w:rsidR="00C43C1A" w:rsidRPr="004A482D" w:rsidRDefault="000D02F5" w:rsidP="00C43C1A">
            <w:pPr>
              <w:jc w:val="center"/>
              <w:rPr>
                <w:rFonts w:eastAsia="Times New Roman" w:cs="Arial"/>
                <w:color w:val="000000"/>
                <w:sz w:val="22"/>
                <w:lang w:val="mn-MN"/>
              </w:rPr>
            </w:pPr>
            <w:r>
              <w:rPr>
                <w:rFonts w:eastAsia="Times New Roman" w:cs="Arial"/>
                <w:sz w:val="22"/>
                <w:lang w:val="mn-MN"/>
              </w:rPr>
              <w:t>Төсвийн ерөнхийлөн захира</w:t>
            </w:r>
            <w:r w:rsidR="00C43C1A" w:rsidRPr="004A482D">
              <w:rPr>
                <w:rFonts w:eastAsia="Times New Roman" w:cs="Arial"/>
                <w:sz w:val="22"/>
                <w:lang w:val="mn-MN"/>
              </w:rPr>
              <w:t>гч</w:t>
            </w:r>
          </w:p>
        </w:tc>
        <w:tc>
          <w:tcPr>
            <w:tcW w:w="730" w:type="dxa"/>
            <w:noWrap/>
            <w:vAlign w:val="center"/>
            <w:hideMark/>
          </w:tcPr>
          <w:p w14:paraId="4F03B299" w14:textId="77777777" w:rsidR="00C43C1A" w:rsidRPr="004A482D" w:rsidRDefault="00C43C1A" w:rsidP="00C43C1A">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2021</w:t>
            </w:r>
          </w:p>
        </w:tc>
        <w:tc>
          <w:tcPr>
            <w:tcW w:w="848" w:type="dxa"/>
            <w:noWrap/>
            <w:vAlign w:val="center"/>
            <w:hideMark/>
          </w:tcPr>
          <w:p w14:paraId="5BE76C40" w14:textId="77777777" w:rsidR="00C43C1A" w:rsidRPr="004A482D" w:rsidRDefault="00C43C1A" w:rsidP="00C43C1A">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2022</w:t>
            </w:r>
          </w:p>
        </w:tc>
        <w:tc>
          <w:tcPr>
            <w:tcW w:w="848" w:type="dxa"/>
            <w:noWrap/>
            <w:vAlign w:val="center"/>
            <w:hideMark/>
          </w:tcPr>
          <w:p w14:paraId="5830B6D4" w14:textId="1209936E" w:rsidR="00C43C1A" w:rsidRPr="004A482D" w:rsidRDefault="00C43C1A" w:rsidP="00C43C1A">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2023</w:t>
            </w:r>
          </w:p>
        </w:tc>
        <w:tc>
          <w:tcPr>
            <w:tcW w:w="848" w:type="dxa"/>
            <w:noWrap/>
            <w:vAlign w:val="center"/>
            <w:hideMark/>
          </w:tcPr>
          <w:p w14:paraId="5FE2CC37" w14:textId="77777777" w:rsidR="00C43C1A" w:rsidRPr="004A482D" w:rsidRDefault="00C43C1A" w:rsidP="00C43C1A">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2024</w:t>
            </w:r>
          </w:p>
        </w:tc>
        <w:tc>
          <w:tcPr>
            <w:tcW w:w="848" w:type="dxa"/>
            <w:noWrap/>
            <w:vAlign w:val="center"/>
            <w:hideMark/>
          </w:tcPr>
          <w:p w14:paraId="1AC134B9" w14:textId="77777777" w:rsidR="00C43C1A" w:rsidRPr="004A482D" w:rsidRDefault="00C43C1A" w:rsidP="00C43C1A">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2025</w:t>
            </w:r>
          </w:p>
        </w:tc>
        <w:tc>
          <w:tcPr>
            <w:tcW w:w="1137" w:type="dxa"/>
            <w:noWrap/>
            <w:vAlign w:val="center"/>
            <w:hideMark/>
          </w:tcPr>
          <w:p w14:paraId="01104F6A" w14:textId="77777777" w:rsidR="00C43C1A" w:rsidRPr="004A482D" w:rsidRDefault="00C43C1A" w:rsidP="00C43C1A">
            <w:pPr>
              <w:ind w:right="-242"/>
              <w:jc w:val="left"/>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Шилжих</w:t>
            </w:r>
          </w:p>
        </w:tc>
      </w:tr>
      <w:tr w:rsidR="00C43C1A" w:rsidRPr="004A482D" w14:paraId="78BF7C28" w14:textId="77777777" w:rsidTr="00C43C1A">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155" w:type="dxa"/>
            <w:vAlign w:val="center"/>
            <w:hideMark/>
          </w:tcPr>
          <w:p w14:paraId="02191124" w14:textId="77777777" w:rsidR="00C43C1A" w:rsidRPr="004A482D" w:rsidRDefault="00C43C1A" w:rsidP="00C43C1A">
            <w:pPr>
              <w:rPr>
                <w:rFonts w:eastAsia="Times New Roman" w:cs="Arial"/>
                <w:b w:val="0"/>
                <w:color w:val="000000"/>
                <w:sz w:val="22"/>
                <w:lang w:val="mn-MN"/>
              </w:rPr>
            </w:pPr>
            <w:r w:rsidRPr="004A482D">
              <w:rPr>
                <w:rFonts w:eastAsia="Times New Roman" w:cs="Arial"/>
                <w:b w:val="0"/>
                <w:color w:val="000000"/>
                <w:sz w:val="22"/>
                <w:lang w:val="mn-MN"/>
              </w:rPr>
              <w:t>Үндэсний нэгдмэл үнэт зүйл</w:t>
            </w:r>
          </w:p>
        </w:tc>
        <w:tc>
          <w:tcPr>
            <w:tcW w:w="730" w:type="dxa"/>
            <w:noWrap/>
            <w:hideMark/>
          </w:tcPr>
          <w:p w14:paraId="16B33F0A"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2</w:t>
            </w:r>
          </w:p>
        </w:tc>
        <w:tc>
          <w:tcPr>
            <w:tcW w:w="848" w:type="dxa"/>
            <w:noWrap/>
            <w:hideMark/>
          </w:tcPr>
          <w:p w14:paraId="75861582"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2</w:t>
            </w:r>
          </w:p>
        </w:tc>
        <w:tc>
          <w:tcPr>
            <w:tcW w:w="848" w:type="dxa"/>
            <w:noWrap/>
            <w:hideMark/>
          </w:tcPr>
          <w:p w14:paraId="33F419E2" w14:textId="35468F9F"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2</w:t>
            </w:r>
          </w:p>
        </w:tc>
        <w:tc>
          <w:tcPr>
            <w:tcW w:w="848" w:type="dxa"/>
            <w:noWrap/>
            <w:hideMark/>
          </w:tcPr>
          <w:p w14:paraId="3691BE1B"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1</w:t>
            </w:r>
          </w:p>
        </w:tc>
        <w:tc>
          <w:tcPr>
            <w:tcW w:w="848" w:type="dxa"/>
            <w:noWrap/>
            <w:hideMark/>
          </w:tcPr>
          <w:p w14:paraId="1036E4D5"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1</w:t>
            </w:r>
          </w:p>
        </w:tc>
        <w:tc>
          <w:tcPr>
            <w:tcW w:w="1137" w:type="dxa"/>
            <w:noWrap/>
            <w:hideMark/>
          </w:tcPr>
          <w:p w14:paraId="24F57CBF"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0</w:t>
            </w:r>
          </w:p>
        </w:tc>
      </w:tr>
      <w:tr w:rsidR="00C43C1A" w:rsidRPr="004A482D" w14:paraId="453CA085" w14:textId="77777777" w:rsidTr="00C43C1A">
        <w:trPr>
          <w:trHeight w:val="18"/>
        </w:trPr>
        <w:tc>
          <w:tcPr>
            <w:cnfStyle w:val="001000000000" w:firstRow="0" w:lastRow="0" w:firstColumn="1" w:lastColumn="0" w:oddVBand="0" w:evenVBand="0" w:oddHBand="0" w:evenHBand="0" w:firstRowFirstColumn="0" w:firstRowLastColumn="0" w:lastRowFirstColumn="0" w:lastRowLastColumn="0"/>
            <w:tcW w:w="4155" w:type="dxa"/>
            <w:vAlign w:val="center"/>
            <w:hideMark/>
          </w:tcPr>
          <w:p w14:paraId="650B0363" w14:textId="77777777" w:rsidR="00C43C1A" w:rsidRPr="004A482D" w:rsidRDefault="00C43C1A" w:rsidP="00C43C1A">
            <w:pPr>
              <w:rPr>
                <w:rFonts w:eastAsia="Times New Roman" w:cs="Arial"/>
                <w:b w:val="0"/>
                <w:color w:val="000000"/>
                <w:sz w:val="22"/>
                <w:lang w:val="mn-MN"/>
              </w:rPr>
            </w:pPr>
            <w:r w:rsidRPr="004A482D">
              <w:rPr>
                <w:rFonts w:eastAsia="Times New Roman" w:cs="Arial"/>
                <w:b w:val="0"/>
                <w:color w:val="000000"/>
                <w:sz w:val="22"/>
                <w:lang w:val="mn-MN"/>
              </w:rPr>
              <w:t>Хүний хөгжил</w:t>
            </w:r>
          </w:p>
        </w:tc>
        <w:tc>
          <w:tcPr>
            <w:tcW w:w="730" w:type="dxa"/>
            <w:noWrap/>
            <w:hideMark/>
          </w:tcPr>
          <w:p w14:paraId="728DECB7"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12</w:t>
            </w:r>
          </w:p>
        </w:tc>
        <w:tc>
          <w:tcPr>
            <w:tcW w:w="848" w:type="dxa"/>
            <w:noWrap/>
            <w:hideMark/>
          </w:tcPr>
          <w:p w14:paraId="49BF1D12"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14</w:t>
            </w:r>
          </w:p>
        </w:tc>
        <w:tc>
          <w:tcPr>
            <w:tcW w:w="848" w:type="dxa"/>
            <w:noWrap/>
            <w:hideMark/>
          </w:tcPr>
          <w:p w14:paraId="43CB074B" w14:textId="06FB5BAA"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14</w:t>
            </w:r>
          </w:p>
        </w:tc>
        <w:tc>
          <w:tcPr>
            <w:tcW w:w="848" w:type="dxa"/>
            <w:noWrap/>
            <w:hideMark/>
          </w:tcPr>
          <w:p w14:paraId="5EE39439"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13</w:t>
            </w:r>
          </w:p>
        </w:tc>
        <w:tc>
          <w:tcPr>
            <w:tcW w:w="848" w:type="dxa"/>
            <w:noWrap/>
            <w:hideMark/>
          </w:tcPr>
          <w:p w14:paraId="5BBA2F97"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7</w:t>
            </w:r>
          </w:p>
        </w:tc>
        <w:tc>
          <w:tcPr>
            <w:tcW w:w="1137" w:type="dxa"/>
            <w:noWrap/>
            <w:hideMark/>
          </w:tcPr>
          <w:p w14:paraId="10C08861"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3</w:t>
            </w:r>
          </w:p>
        </w:tc>
      </w:tr>
      <w:tr w:rsidR="00C43C1A" w:rsidRPr="004A482D" w14:paraId="3C757ED6" w14:textId="77777777" w:rsidTr="00C43C1A">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155" w:type="dxa"/>
            <w:vAlign w:val="center"/>
            <w:hideMark/>
          </w:tcPr>
          <w:p w14:paraId="41E6D965" w14:textId="77777777" w:rsidR="00C43C1A" w:rsidRPr="004A482D" w:rsidRDefault="00C43C1A" w:rsidP="00C43C1A">
            <w:pPr>
              <w:rPr>
                <w:rFonts w:eastAsia="Times New Roman" w:cs="Arial"/>
                <w:b w:val="0"/>
                <w:color w:val="000000"/>
                <w:sz w:val="22"/>
                <w:lang w:val="mn-MN"/>
              </w:rPr>
            </w:pPr>
            <w:r w:rsidRPr="004A482D">
              <w:rPr>
                <w:rFonts w:eastAsia="Times New Roman" w:cs="Arial"/>
                <w:b w:val="0"/>
                <w:color w:val="000000"/>
                <w:sz w:val="22"/>
                <w:lang w:val="mn-MN"/>
              </w:rPr>
              <w:t>Амьдралын чанар ба дундаж давхарга</w:t>
            </w:r>
          </w:p>
        </w:tc>
        <w:tc>
          <w:tcPr>
            <w:tcW w:w="730" w:type="dxa"/>
            <w:noWrap/>
            <w:hideMark/>
          </w:tcPr>
          <w:p w14:paraId="502ED1AE"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9</w:t>
            </w:r>
          </w:p>
        </w:tc>
        <w:tc>
          <w:tcPr>
            <w:tcW w:w="848" w:type="dxa"/>
            <w:noWrap/>
            <w:hideMark/>
          </w:tcPr>
          <w:p w14:paraId="2F2EDFD2"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13</w:t>
            </w:r>
          </w:p>
        </w:tc>
        <w:tc>
          <w:tcPr>
            <w:tcW w:w="848" w:type="dxa"/>
            <w:noWrap/>
            <w:hideMark/>
          </w:tcPr>
          <w:p w14:paraId="344D4C70" w14:textId="138DAE18"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13</w:t>
            </w:r>
          </w:p>
        </w:tc>
        <w:tc>
          <w:tcPr>
            <w:tcW w:w="848" w:type="dxa"/>
            <w:noWrap/>
            <w:hideMark/>
          </w:tcPr>
          <w:p w14:paraId="147A33AA"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13</w:t>
            </w:r>
          </w:p>
        </w:tc>
        <w:tc>
          <w:tcPr>
            <w:tcW w:w="848" w:type="dxa"/>
            <w:noWrap/>
            <w:hideMark/>
          </w:tcPr>
          <w:p w14:paraId="2F1CC578"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10</w:t>
            </w:r>
          </w:p>
        </w:tc>
        <w:tc>
          <w:tcPr>
            <w:tcW w:w="1137" w:type="dxa"/>
            <w:noWrap/>
            <w:hideMark/>
          </w:tcPr>
          <w:p w14:paraId="7DD055B8"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6</w:t>
            </w:r>
          </w:p>
        </w:tc>
      </w:tr>
      <w:tr w:rsidR="00C43C1A" w:rsidRPr="004A482D" w14:paraId="4C321610" w14:textId="77777777" w:rsidTr="00C43C1A">
        <w:trPr>
          <w:trHeight w:val="18"/>
        </w:trPr>
        <w:tc>
          <w:tcPr>
            <w:cnfStyle w:val="001000000000" w:firstRow="0" w:lastRow="0" w:firstColumn="1" w:lastColumn="0" w:oddVBand="0" w:evenVBand="0" w:oddHBand="0" w:evenHBand="0" w:firstRowFirstColumn="0" w:firstRowLastColumn="0" w:lastRowFirstColumn="0" w:lastRowLastColumn="0"/>
            <w:tcW w:w="4155" w:type="dxa"/>
            <w:vAlign w:val="center"/>
            <w:hideMark/>
          </w:tcPr>
          <w:p w14:paraId="028FAF7D" w14:textId="77777777" w:rsidR="00C43C1A" w:rsidRPr="004A482D" w:rsidRDefault="00C43C1A" w:rsidP="00C43C1A">
            <w:pPr>
              <w:rPr>
                <w:rFonts w:eastAsia="Times New Roman" w:cs="Arial"/>
                <w:b w:val="0"/>
                <w:color w:val="000000"/>
                <w:sz w:val="22"/>
                <w:lang w:val="mn-MN"/>
              </w:rPr>
            </w:pPr>
            <w:r w:rsidRPr="004A482D">
              <w:rPr>
                <w:rFonts w:eastAsia="Times New Roman" w:cs="Arial"/>
                <w:b w:val="0"/>
                <w:color w:val="000000"/>
                <w:sz w:val="22"/>
                <w:lang w:val="mn-MN"/>
              </w:rPr>
              <w:t>Эдийн засаг</w:t>
            </w:r>
          </w:p>
        </w:tc>
        <w:tc>
          <w:tcPr>
            <w:tcW w:w="730" w:type="dxa"/>
            <w:noWrap/>
            <w:hideMark/>
          </w:tcPr>
          <w:p w14:paraId="5D4BF66C"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38</w:t>
            </w:r>
          </w:p>
        </w:tc>
        <w:tc>
          <w:tcPr>
            <w:tcW w:w="848" w:type="dxa"/>
            <w:noWrap/>
            <w:hideMark/>
          </w:tcPr>
          <w:p w14:paraId="463966ED"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56</w:t>
            </w:r>
          </w:p>
        </w:tc>
        <w:tc>
          <w:tcPr>
            <w:tcW w:w="848" w:type="dxa"/>
            <w:noWrap/>
            <w:hideMark/>
          </w:tcPr>
          <w:p w14:paraId="232E6CD7" w14:textId="23A1EB51"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52</w:t>
            </w:r>
          </w:p>
        </w:tc>
        <w:tc>
          <w:tcPr>
            <w:tcW w:w="848" w:type="dxa"/>
            <w:noWrap/>
            <w:hideMark/>
          </w:tcPr>
          <w:p w14:paraId="4712264F"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50</w:t>
            </w:r>
          </w:p>
        </w:tc>
        <w:tc>
          <w:tcPr>
            <w:tcW w:w="848" w:type="dxa"/>
            <w:noWrap/>
            <w:hideMark/>
          </w:tcPr>
          <w:p w14:paraId="1E547300"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38</w:t>
            </w:r>
          </w:p>
        </w:tc>
        <w:tc>
          <w:tcPr>
            <w:tcW w:w="1137" w:type="dxa"/>
            <w:noWrap/>
            <w:hideMark/>
          </w:tcPr>
          <w:p w14:paraId="28CC99B9"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28</w:t>
            </w:r>
          </w:p>
        </w:tc>
      </w:tr>
      <w:tr w:rsidR="00C43C1A" w:rsidRPr="004A482D" w14:paraId="26075E96" w14:textId="77777777" w:rsidTr="00C43C1A">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155" w:type="dxa"/>
            <w:vAlign w:val="center"/>
            <w:hideMark/>
          </w:tcPr>
          <w:p w14:paraId="38854512" w14:textId="77777777" w:rsidR="00C43C1A" w:rsidRPr="004A482D" w:rsidRDefault="00C43C1A" w:rsidP="00C43C1A">
            <w:pPr>
              <w:rPr>
                <w:rFonts w:eastAsia="Times New Roman" w:cs="Arial"/>
                <w:b w:val="0"/>
                <w:color w:val="000000"/>
                <w:sz w:val="22"/>
                <w:lang w:val="mn-MN"/>
              </w:rPr>
            </w:pPr>
            <w:r w:rsidRPr="004A482D">
              <w:rPr>
                <w:rFonts w:eastAsia="Times New Roman" w:cs="Arial"/>
                <w:b w:val="0"/>
                <w:color w:val="000000"/>
                <w:sz w:val="22"/>
                <w:lang w:val="mn-MN"/>
              </w:rPr>
              <w:t>Засаглал</w:t>
            </w:r>
          </w:p>
        </w:tc>
        <w:tc>
          <w:tcPr>
            <w:tcW w:w="730" w:type="dxa"/>
            <w:noWrap/>
            <w:hideMark/>
          </w:tcPr>
          <w:p w14:paraId="6BB79489"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7</w:t>
            </w:r>
          </w:p>
        </w:tc>
        <w:tc>
          <w:tcPr>
            <w:tcW w:w="848" w:type="dxa"/>
            <w:noWrap/>
            <w:hideMark/>
          </w:tcPr>
          <w:p w14:paraId="7CCA332B"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8</w:t>
            </w:r>
          </w:p>
        </w:tc>
        <w:tc>
          <w:tcPr>
            <w:tcW w:w="848" w:type="dxa"/>
            <w:noWrap/>
            <w:hideMark/>
          </w:tcPr>
          <w:p w14:paraId="7419EBEF" w14:textId="0042C66F"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8</w:t>
            </w:r>
          </w:p>
        </w:tc>
        <w:tc>
          <w:tcPr>
            <w:tcW w:w="848" w:type="dxa"/>
            <w:noWrap/>
            <w:hideMark/>
          </w:tcPr>
          <w:p w14:paraId="217D1EA5"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6</w:t>
            </w:r>
          </w:p>
        </w:tc>
        <w:tc>
          <w:tcPr>
            <w:tcW w:w="848" w:type="dxa"/>
            <w:noWrap/>
            <w:hideMark/>
          </w:tcPr>
          <w:p w14:paraId="580D6C4B"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5</w:t>
            </w:r>
          </w:p>
        </w:tc>
        <w:tc>
          <w:tcPr>
            <w:tcW w:w="1137" w:type="dxa"/>
            <w:noWrap/>
            <w:hideMark/>
          </w:tcPr>
          <w:p w14:paraId="1600569C"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1</w:t>
            </w:r>
          </w:p>
        </w:tc>
      </w:tr>
      <w:tr w:rsidR="00C43C1A" w:rsidRPr="004A482D" w14:paraId="7EB4D0F6" w14:textId="77777777" w:rsidTr="00C43C1A">
        <w:trPr>
          <w:trHeight w:val="18"/>
        </w:trPr>
        <w:tc>
          <w:tcPr>
            <w:cnfStyle w:val="001000000000" w:firstRow="0" w:lastRow="0" w:firstColumn="1" w:lastColumn="0" w:oddVBand="0" w:evenVBand="0" w:oddHBand="0" w:evenHBand="0" w:firstRowFirstColumn="0" w:firstRowLastColumn="0" w:lastRowFirstColumn="0" w:lastRowLastColumn="0"/>
            <w:tcW w:w="4155" w:type="dxa"/>
            <w:vAlign w:val="center"/>
            <w:hideMark/>
          </w:tcPr>
          <w:p w14:paraId="03C47803" w14:textId="77777777" w:rsidR="00C43C1A" w:rsidRPr="004A482D" w:rsidRDefault="00C43C1A" w:rsidP="00C43C1A">
            <w:pPr>
              <w:rPr>
                <w:rFonts w:eastAsia="Times New Roman" w:cs="Arial"/>
                <w:b w:val="0"/>
                <w:color w:val="000000"/>
                <w:sz w:val="22"/>
                <w:lang w:val="mn-MN"/>
              </w:rPr>
            </w:pPr>
            <w:r w:rsidRPr="004A482D">
              <w:rPr>
                <w:rFonts w:eastAsia="Times New Roman" w:cs="Arial"/>
                <w:b w:val="0"/>
                <w:color w:val="000000"/>
                <w:sz w:val="22"/>
                <w:lang w:val="mn-MN"/>
              </w:rPr>
              <w:t>Ногоон хөгжил</w:t>
            </w:r>
          </w:p>
        </w:tc>
        <w:tc>
          <w:tcPr>
            <w:tcW w:w="730" w:type="dxa"/>
            <w:noWrap/>
            <w:hideMark/>
          </w:tcPr>
          <w:p w14:paraId="233CC490"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3</w:t>
            </w:r>
          </w:p>
        </w:tc>
        <w:tc>
          <w:tcPr>
            <w:tcW w:w="848" w:type="dxa"/>
            <w:noWrap/>
            <w:hideMark/>
          </w:tcPr>
          <w:p w14:paraId="6D4D8800"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5</w:t>
            </w:r>
          </w:p>
        </w:tc>
        <w:tc>
          <w:tcPr>
            <w:tcW w:w="848" w:type="dxa"/>
            <w:noWrap/>
            <w:hideMark/>
          </w:tcPr>
          <w:p w14:paraId="526750F9" w14:textId="09DEE338"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5</w:t>
            </w:r>
          </w:p>
        </w:tc>
        <w:tc>
          <w:tcPr>
            <w:tcW w:w="848" w:type="dxa"/>
            <w:noWrap/>
            <w:hideMark/>
          </w:tcPr>
          <w:p w14:paraId="609A4CBA"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5</w:t>
            </w:r>
          </w:p>
        </w:tc>
        <w:tc>
          <w:tcPr>
            <w:tcW w:w="848" w:type="dxa"/>
            <w:noWrap/>
            <w:hideMark/>
          </w:tcPr>
          <w:p w14:paraId="1A7E6778"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4</w:t>
            </w:r>
          </w:p>
        </w:tc>
        <w:tc>
          <w:tcPr>
            <w:tcW w:w="1137" w:type="dxa"/>
            <w:noWrap/>
            <w:hideMark/>
          </w:tcPr>
          <w:p w14:paraId="7E542FA5"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4</w:t>
            </w:r>
          </w:p>
        </w:tc>
      </w:tr>
      <w:tr w:rsidR="00C43C1A" w:rsidRPr="004A482D" w14:paraId="2BD0254B" w14:textId="77777777" w:rsidTr="00C43C1A">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155" w:type="dxa"/>
            <w:vAlign w:val="center"/>
            <w:hideMark/>
          </w:tcPr>
          <w:p w14:paraId="79C16FAA" w14:textId="77777777" w:rsidR="00C43C1A" w:rsidRPr="004A482D" w:rsidRDefault="00C43C1A" w:rsidP="00C43C1A">
            <w:pPr>
              <w:rPr>
                <w:rFonts w:eastAsia="Times New Roman" w:cs="Arial"/>
                <w:b w:val="0"/>
                <w:color w:val="000000"/>
                <w:sz w:val="22"/>
                <w:lang w:val="mn-MN"/>
              </w:rPr>
            </w:pPr>
            <w:r w:rsidRPr="004A482D">
              <w:rPr>
                <w:rFonts w:eastAsia="Times New Roman" w:cs="Arial"/>
                <w:b w:val="0"/>
                <w:color w:val="000000"/>
                <w:sz w:val="22"/>
                <w:lang w:val="mn-MN"/>
              </w:rPr>
              <w:t>Амар тайван, аюулгүй нийгэм</w:t>
            </w:r>
          </w:p>
        </w:tc>
        <w:tc>
          <w:tcPr>
            <w:tcW w:w="730" w:type="dxa"/>
            <w:noWrap/>
            <w:hideMark/>
          </w:tcPr>
          <w:p w14:paraId="0CE5C82B"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2</w:t>
            </w:r>
          </w:p>
        </w:tc>
        <w:tc>
          <w:tcPr>
            <w:tcW w:w="848" w:type="dxa"/>
            <w:noWrap/>
            <w:hideMark/>
          </w:tcPr>
          <w:p w14:paraId="663CD364"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3</w:t>
            </w:r>
          </w:p>
        </w:tc>
        <w:tc>
          <w:tcPr>
            <w:tcW w:w="848" w:type="dxa"/>
            <w:noWrap/>
            <w:hideMark/>
          </w:tcPr>
          <w:p w14:paraId="46867EE4" w14:textId="3E4F9A88"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3</w:t>
            </w:r>
          </w:p>
        </w:tc>
        <w:tc>
          <w:tcPr>
            <w:tcW w:w="848" w:type="dxa"/>
            <w:noWrap/>
            <w:hideMark/>
          </w:tcPr>
          <w:p w14:paraId="30BEC952"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3</w:t>
            </w:r>
          </w:p>
        </w:tc>
        <w:tc>
          <w:tcPr>
            <w:tcW w:w="848" w:type="dxa"/>
            <w:noWrap/>
            <w:hideMark/>
          </w:tcPr>
          <w:p w14:paraId="223E161F"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2</w:t>
            </w:r>
          </w:p>
        </w:tc>
        <w:tc>
          <w:tcPr>
            <w:tcW w:w="1137" w:type="dxa"/>
            <w:noWrap/>
            <w:hideMark/>
          </w:tcPr>
          <w:p w14:paraId="42E37A1B"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1</w:t>
            </w:r>
          </w:p>
        </w:tc>
      </w:tr>
      <w:tr w:rsidR="00C43C1A" w:rsidRPr="004A482D" w14:paraId="4CBFE75B" w14:textId="77777777" w:rsidTr="00C43C1A">
        <w:trPr>
          <w:trHeight w:val="18"/>
        </w:trPr>
        <w:tc>
          <w:tcPr>
            <w:cnfStyle w:val="001000000000" w:firstRow="0" w:lastRow="0" w:firstColumn="1" w:lastColumn="0" w:oddVBand="0" w:evenVBand="0" w:oddHBand="0" w:evenHBand="0" w:firstRowFirstColumn="0" w:firstRowLastColumn="0" w:lastRowFirstColumn="0" w:lastRowLastColumn="0"/>
            <w:tcW w:w="4155" w:type="dxa"/>
            <w:vAlign w:val="center"/>
            <w:hideMark/>
          </w:tcPr>
          <w:p w14:paraId="6B336CA9" w14:textId="77777777" w:rsidR="00C43C1A" w:rsidRPr="004A482D" w:rsidRDefault="00C43C1A" w:rsidP="00C43C1A">
            <w:pPr>
              <w:rPr>
                <w:rFonts w:eastAsia="Times New Roman" w:cs="Arial"/>
                <w:b w:val="0"/>
                <w:color w:val="000000"/>
                <w:sz w:val="22"/>
                <w:lang w:val="mn-MN"/>
              </w:rPr>
            </w:pPr>
            <w:r w:rsidRPr="004A482D">
              <w:rPr>
                <w:rFonts w:eastAsia="Times New Roman" w:cs="Arial"/>
                <w:b w:val="0"/>
                <w:color w:val="000000"/>
                <w:sz w:val="22"/>
                <w:lang w:val="mn-MN"/>
              </w:rPr>
              <w:t>Бүс, орон нутгийн хөгжил</w:t>
            </w:r>
          </w:p>
        </w:tc>
        <w:tc>
          <w:tcPr>
            <w:tcW w:w="730" w:type="dxa"/>
            <w:noWrap/>
            <w:hideMark/>
          </w:tcPr>
          <w:p w14:paraId="2EDC7500"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13</w:t>
            </w:r>
          </w:p>
        </w:tc>
        <w:tc>
          <w:tcPr>
            <w:tcW w:w="848" w:type="dxa"/>
            <w:noWrap/>
            <w:hideMark/>
          </w:tcPr>
          <w:p w14:paraId="5A81402A"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15</w:t>
            </w:r>
          </w:p>
        </w:tc>
        <w:tc>
          <w:tcPr>
            <w:tcW w:w="848" w:type="dxa"/>
            <w:noWrap/>
            <w:hideMark/>
          </w:tcPr>
          <w:p w14:paraId="2B8769D2" w14:textId="791A3E3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14</w:t>
            </w:r>
          </w:p>
        </w:tc>
        <w:tc>
          <w:tcPr>
            <w:tcW w:w="848" w:type="dxa"/>
            <w:noWrap/>
            <w:hideMark/>
          </w:tcPr>
          <w:p w14:paraId="04F3599C"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12</w:t>
            </w:r>
          </w:p>
        </w:tc>
        <w:tc>
          <w:tcPr>
            <w:tcW w:w="848" w:type="dxa"/>
            <w:noWrap/>
            <w:hideMark/>
          </w:tcPr>
          <w:p w14:paraId="06C1719E"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5</w:t>
            </w:r>
          </w:p>
        </w:tc>
        <w:tc>
          <w:tcPr>
            <w:tcW w:w="1137" w:type="dxa"/>
            <w:noWrap/>
            <w:hideMark/>
          </w:tcPr>
          <w:p w14:paraId="463079DD"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4</w:t>
            </w:r>
          </w:p>
        </w:tc>
      </w:tr>
      <w:tr w:rsidR="00C43C1A" w:rsidRPr="004A482D" w14:paraId="1F00C71E" w14:textId="77777777" w:rsidTr="00C43C1A">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155" w:type="dxa"/>
            <w:vAlign w:val="center"/>
            <w:hideMark/>
          </w:tcPr>
          <w:p w14:paraId="791B6040" w14:textId="77777777" w:rsidR="00C43C1A" w:rsidRPr="004A482D" w:rsidRDefault="00C43C1A" w:rsidP="00C43C1A">
            <w:pPr>
              <w:rPr>
                <w:rFonts w:eastAsia="Times New Roman" w:cs="Arial"/>
                <w:b w:val="0"/>
                <w:color w:val="000000"/>
                <w:sz w:val="22"/>
                <w:lang w:val="mn-MN"/>
              </w:rPr>
            </w:pPr>
            <w:r w:rsidRPr="004A482D">
              <w:rPr>
                <w:rFonts w:eastAsia="Times New Roman" w:cs="Arial"/>
                <w:b w:val="0"/>
                <w:color w:val="000000"/>
                <w:sz w:val="22"/>
                <w:lang w:val="mn-MN"/>
              </w:rPr>
              <w:t>Улаанбаатар ба дагуул хот</w:t>
            </w:r>
          </w:p>
        </w:tc>
        <w:tc>
          <w:tcPr>
            <w:tcW w:w="730" w:type="dxa"/>
            <w:noWrap/>
            <w:hideMark/>
          </w:tcPr>
          <w:p w14:paraId="2A48816B"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6</w:t>
            </w:r>
          </w:p>
        </w:tc>
        <w:tc>
          <w:tcPr>
            <w:tcW w:w="848" w:type="dxa"/>
            <w:noWrap/>
            <w:hideMark/>
          </w:tcPr>
          <w:p w14:paraId="3A99BD9D"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9</w:t>
            </w:r>
          </w:p>
        </w:tc>
        <w:tc>
          <w:tcPr>
            <w:tcW w:w="848" w:type="dxa"/>
            <w:noWrap/>
            <w:hideMark/>
          </w:tcPr>
          <w:p w14:paraId="370BFE69" w14:textId="4F185F90"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9</w:t>
            </w:r>
          </w:p>
        </w:tc>
        <w:tc>
          <w:tcPr>
            <w:tcW w:w="848" w:type="dxa"/>
            <w:noWrap/>
            <w:hideMark/>
          </w:tcPr>
          <w:p w14:paraId="622BDBD5"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8</w:t>
            </w:r>
          </w:p>
        </w:tc>
        <w:tc>
          <w:tcPr>
            <w:tcW w:w="848" w:type="dxa"/>
            <w:noWrap/>
            <w:hideMark/>
          </w:tcPr>
          <w:p w14:paraId="479D647A"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3</w:t>
            </w:r>
          </w:p>
        </w:tc>
        <w:tc>
          <w:tcPr>
            <w:tcW w:w="1137" w:type="dxa"/>
            <w:noWrap/>
            <w:hideMark/>
          </w:tcPr>
          <w:p w14:paraId="7C247DF3"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3</w:t>
            </w:r>
          </w:p>
        </w:tc>
      </w:tr>
      <w:tr w:rsidR="00C43C1A" w:rsidRPr="004A482D" w14:paraId="7DCE4FCB" w14:textId="77777777" w:rsidTr="00C43C1A">
        <w:trPr>
          <w:trHeight w:val="18"/>
        </w:trPr>
        <w:tc>
          <w:tcPr>
            <w:cnfStyle w:val="001000000000" w:firstRow="0" w:lastRow="0" w:firstColumn="1" w:lastColumn="0" w:oddVBand="0" w:evenVBand="0" w:oddHBand="0" w:evenHBand="0" w:firstRowFirstColumn="0" w:firstRowLastColumn="0" w:lastRowFirstColumn="0" w:lastRowLastColumn="0"/>
            <w:tcW w:w="4155" w:type="dxa"/>
            <w:shd w:val="clear" w:color="auto" w:fill="1F3864" w:themeFill="accent5" w:themeFillShade="80"/>
            <w:noWrap/>
            <w:vAlign w:val="center"/>
            <w:hideMark/>
          </w:tcPr>
          <w:p w14:paraId="7BE39CD7" w14:textId="77777777" w:rsidR="00C43C1A" w:rsidRPr="004A482D" w:rsidRDefault="00C43C1A" w:rsidP="00C43C1A">
            <w:pPr>
              <w:jc w:val="center"/>
              <w:rPr>
                <w:rFonts w:eastAsia="Times New Roman" w:cs="Arial"/>
                <w:color w:val="FFFFFF" w:themeColor="background1"/>
                <w:sz w:val="22"/>
                <w:lang w:val="mn-MN"/>
              </w:rPr>
            </w:pPr>
            <w:r w:rsidRPr="004A482D">
              <w:rPr>
                <w:rFonts w:eastAsia="Times New Roman" w:cs="Arial"/>
                <w:color w:val="FFFFFF" w:themeColor="background1"/>
                <w:sz w:val="22"/>
                <w:lang w:val="mn-MN"/>
              </w:rPr>
              <w:t>Нийт</w:t>
            </w:r>
          </w:p>
        </w:tc>
        <w:tc>
          <w:tcPr>
            <w:tcW w:w="730" w:type="dxa"/>
            <w:shd w:val="clear" w:color="auto" w:fill="1F3864" w:themeFill="accent5" w:themeFillShade="80"/>
            <w:noWrap/>
            <w:hideMark/>
          </w:tcPr>
          <w:p w14:paraId="6604E73A"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22"/>
                <w:lang w:val="mn-MN"/>
              </w:rPr>
            </w:pPr>
            <w:r w:rsidRPr="004A482D">
              <w:rPr>
                <w:rFonts w:cs="Arial"/>
                <w:b/>
                <w:color w:val="FFFFFF" w:themeColor="background1"/>
                <w:sz w:val="22"/>
                <w:lang w:val="mn-MN"/>
              </w:rPr>
              <w:t>92</w:t>
            </w:r>
          </w:p>
        </w:tc>
        <w:tc>
          <w:tcPr>
            <w:tcW w:w="848" w:type="dxa"/>
            <w:shd w:val="clear" w:color="auto" w:fill="1F3864" w:themeFill="accent5" w:themeFillShade="80"/>
            <w:noWrap/>
            <w:hideMark/>
          </w:tcPr>
          <w:p w14:paraId="6527977A"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22"/>
                <w:lang w:val="mn-MN"/>
              </w:rPr>
            </w:pPr>
            <w:r w:rsidRPr="004A482D">
              <w:rPr>
                <w:rFonts w:cs="Arial"/>
                <w:b/>
                <w:color w:val="FFFFFF" w:themeColor="background1"/>
                <w:sz w:val="22"/>
                <w:lang w:val="mn-MN"/>
              </w:rPr>
              <w:t>125</w:t>
            </w:r>
          </w:p>
        </w:tc>
        <w:tc>
          <w:tcPr>
            <w:tcW w:w="848" w:type="dxa"/>
            <w:shd w:val="clear" w:color="auto" w:fill="1F3864" w:themeFill="accent5" w:themeFillShade="80"/>
            <w:noWrap/>
            <w:hideMark/>
          </w:tcPr>
          <w:p w14:paraId="3AEB0361" w14:textId="0E955B2B"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22"/>
                <w:lang w:val="mn-MN"/>
              </w:rPr>
            </w:pPr>
            <w:r w:rsidRPr="004A482D">
              <w:rPr>
                <w:rFonts w:cs="Arial"/>
                <w:b/>
                <w:color w:val="FFFFFF" w:themeColor="background1"/>
                <w:sz w:val="22"/>
                <w:lang w:val="mn-MN"/>
              </w:rPr>
              <w:t>120</w:t>
            </w:r>
          </w:p>
        </w:tc>
        <w:tc>
          <w:tcPr>
            <w:tcW w:w="848" w:type="dxa"/>
            <w:shd w:val="clear" w:color="auto" w:fill="1F3864" w:themeFill="accent5" w:themeFillShade="80"/>
            <w:noWrap/>
            <w:hideMark/>
          </w:tcPr>
          <w:p w14:paraId="64ED74D5"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22"/>
                <w:lang w:val="mn-MN"/>
              </w:rPr>
            </w:pPr>
            <w:r w:rsidRPr="004A482D">
              <w:rPr>
                <w:rFonts w:cs="Arial"/>
                <w:b/>
                <w:color w:val="FFFFFF" w:themeColor="background1"/>
                <w:sz w:val="22"/>
                <w:lang w:val="mn-MN"/>
              </w:rPr>
              <w:t>111</w:t>
            </w:r>
          </w:p>
        </w:tc>
        <w:tc>
          <w:tcPr>
            <w:tcW w:w="848" w:type="dxa"/>
            <w:shd w:val="clear" w:color="auto" w:fill="1F3864" w:themeFill="accent5" w:themeFillShade="80"/>
            <w:noWrap/>
            <w:hideMark/>
          </w:tcPr>
          <w:p w14:paraId="04A7EBFF"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22"/>
                <w:lang w:val="mn-MN"/>
              </w:rPr>
            </w:pPr>
            <w:r w:rsidRPr="004A482D">
              <w:rPr>
                <w:rFonts w:cs="Arial"/>
                <w:b/>
                <w:color w:val="FFFFFF" w:themeColor="background1"/>
                <w:sz w:val="22"/>
                <w:lang w:val="mn-MN"/>
              </w:rPr>
              <w:t>75</w:t>
            </w:r>
          </w:p>
        </w:tc>
        <w:tc>
          <w:tcPr>
            <w:tcW w:w="1137" w:type="dxa"/>
            <w:shd w:val="clear" w:color="auto" w:fill="1F3864" w:themeFill="accent5" w:themeFillShade="80"/>
            <w:noWrap/>
            <w:hideMark/>
          </w:tcPr>
          <w:p w14:paraId="3915363B"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22"/>
                <w:lang w:val="mn-MN"/>
              </w:rPr>
            </w:pPr>
            <w:r w:rsidRPr="004A482D">
              <w:rPr>
                <w:rFonts w:cs="Arial"/>
                <w:b/>
                <w:color w:val="FFFFFF" w:themeColor="background1"/>
                <w:sz w:val="22"/>
                <w:lang w:val="mn-MN"/>
              </w:rPr>
              <w:t>50</w:t>
            </w:r>
          </w:p>
        </w:tc>
      </w:tr>
    </w:tbl>
    <w:p w14:paraId="7BDD33A3" w14:textId="2C627738" w:rsidR="00863681" w:rsidRPr="004A482D" w:rsidRDefault="00863681" w:rsidP="00C43C1A">
      <w:pPr>
        <w:pStyle w:val="Zurag"/>
        <w:jc w:val="both"/>
        <w:rPr>
          <w:lang w:val="mn-MN"/>
        </w:rPr>
      </w:pPr>
    </w:p>
    <w:tbl>
      <w:tblPr>
        <w:tblStyle w:val="TableGrid"/>
        <w:tblW w:w="0" w:type="auto"/>
        <w:tblLook w:val="04A0" w:firstRow="1" w:lastRow="0" w:firstColumn="1" w:lastColumn="0" w:noHBand="0" w:noVBand="1"/>
      </w:tblPr>
      <w:tblGrid>
        <w:gridCol w:w="9204"/>
      </w:tblGrid>
      <w:tr w:rsidR="00911BD4" w:rsidRPr="004A482D" w14:paraId="352960D0" w14:textId="77777777" w:rsidTr="00C43C1A">
        <w:trPr>
          <w:trHeight w:val="3509"/>
        </w:trPr>
        <w:tc>
          <w:tcPr>
            <w:tcW w:w="9204" w:type="dxa"/>
          </w:tcPr>
          <w:p w14:paraId="0E8C3DBE" w14:textId="70C6EAFC" w:rsidR="00911BD4" w:rsidRPr="004A482D" w:rsidRDefault="00911BD4" w:rsidP="00C43C1A">
            <w:pPr>
              <w:pStyle w:val="Zurag"/>
              <w:spacing w:after="0"/>
              <w:ind w:right="-284"/>
              <w:jc w:val="right"/>
              <w:rPr>
                <w:lang w:val="mn-MN"/>
              </w:rPr>
            </w:pPr>
            <w:r w:rsidRPr="004A482D">
              <w:rPr>
                <w:noProof/>
              </w:rPr>
              <w:lastRenderedPageBreak/>
              <w:drawing>
                <wp:anchor distT="0" distB="0" distL="114300" distR="114300" simplePos="0" relativeHeight="251682816" behindDoc="0" locked="0" layoutInCell="1" allowOverlap="1" wp14:anchorId="75E7A2C6" wp14:editId="58F465EA">
                  <wp:simplePos x="0" y="0"/>
                  <wp:positionH relativeFrom="margin">
                    <wp:posOffset>-65405</wp:posOffset>
                  </wp:positionH>
                  <wp:positionV relativeFrom="margin">
                    <wp:posOffset>29845</wp:posOffset>
                  </wp:positionV>
                  <wp:extent cx="5852160" cy="2286000"/>
                  <wp:effectExtent l="0" t="0" r="0" b="0"/>
                  <wp:wrapSquare wrapText="bothSides"/>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p>
        </w:tc>
      </w:tr>
    </w:tbl>
    <w:p w14:paraId="20743300" w14:textId="55F52644" w:rsidR="00863681" w:rsidRPr="004A482D" w:rsidRDefault="00863681" w:rsidP="00C43C1A">
      <w:pPr>
        <w:pStyle w:val="Husnegt"/>
        <w:jc w:val="both"/>
      </w:pPr>
    </w:p>
    <w:p w14:paraId="24D542DF" w14:textId="77777777" w:rsidR="00863681" w:rsidRPr="004A482D" w:rsidRDefault="00863681" w:rsidP="00863681">
      <w:pPr>
        <w:pStyle w:val="Husnegt"/>
      </w:pPr>
    </w:p>
    <w:tbl>
      <w:tblPr>
        <w:tblStyle w:val="TableGrid"/>
        <w:tblW w:w="0" w:type="auto"/>
        <w:tblLook w:val="04A0" w:firstRow="1" w:lastRow="0" w:firstColumn="1" w:lastColumn="0" w:noHBand="0" w:noVBand="1"/>
      </w:tblPr>
      <w:tblGrid>
        <w:gridCol w:w="9204"/>
      </w:tblGrid>
      <w:tr w:rsidR="00911BD4" w:rsidRPr="004A482D" w14:paraId="326EFA50" w14:textId="77777777" w:rsidTr="00C43C1A">
        <w:trPr>
          <w:trHeight w:val="3491"/>
        </w:trPr>
        <w:tc>
          <w:tcPr>
            <w:tcW w:w="9204" w:type="dxa"/>
          </w:tcPr>
          <w:p w14:paraId="2E0289D8" w14:textId="46E02C7B" w:rsidR="00911BD4" w:rsidRPr="004A482D" w:rsidRDefault="00911BD4" w:rsidP="00C43C1A">
            <w:pPr>
              <w:pStyle w:val="Husnegt"/>
              <w:jc w:val="both"/>
            </w:pPr>
            <w:r w:rsidRPr="004A482D">
              <w:rPr>
                <w:noProof/>
                <w:lang w:val="en-US"/>
              </w:rPr>
              <w:drawing>
                <wp:anchor distT="0" distB="0" distL="114300" distR="114300" simplePos="0" relativeHeight="251683840" behindDoc="0" locked="0" layoutInCell="1" allowOverlap="1" wp14:anchorId="3DFE4A27" wp14:editId="0ADB068D">
                  <wp:simplePos x="0" y="0"/>
                  <wp:positionH relativeFrom="margin">
                    <wp:posOffset>-65405</wp:posOffset>
                  </wp:positionH>
                  <wp:positionV relativeFrom="margin">
                    <wp:posOffset>29845</wp:posOffset>
                  </wp:positionV>
                  <wp:extent cx="5852160" cy="2286000"/>
                  <wp:effectExtent l="0" t="0" r="0" b="0"/>
                  <wp:wrapSquare wrapText="bothSides"/>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p>
        </w:tc>
      </w:tr>
    </w:tbl>
    <w:p w14:paraId="76A1CF54" w14:textId="54CEF589" w:rsidR="00863681" w:rsidRPr="004A482D" w:rsidRDefault="00863681" w:rsidP="009872B0">
      <w:pPr>
        <w:pStyle w:val="Zurag"/>
        <w:spacing w:after="0"/>
        <w:jc w:val="right"/>
        <w:rPr>
          <w:lang w:val="mn-MN"/>
        </w:rPr>
      </w:pPr>
      <w:bookmarkStart w:id="122" w:name="_Toc89673028"/>
      <w:r w:rsidRPr="004A482D">
        <w:rPr>
          <w:lang w:val="mn-MN"/>
        </w:rPr>
        <w:t xml:space="preserve">Зураг </w:t>
      </w:r>
      <w:r w:rsidRPr="004A482D">
        <w:rPr>
          <w:noProof/>
          <w:lang w:val="mn-MN"/>
        </w:rPr>
        <w:fldChar w:fldCharType="begin"/>
      </w:r>
      <w:r w:rsidRPr="004A482D">
        <w:rPr>
          <w:noProof/>
          <w:lang w:val="mn-MN"/>
        </w:rPr>
        <w:instrText xml:space="preserve"> SEQ Зураг \* ARABIC </w:instrText>
      </w:r>
      <w:r w:rsidRPr="004A482D">
        <w:rPr>
          <w:noProof/>
          <w:lang w:val="mn-MN"/>
        </w:rPr>
        <w:fldChar w:fldCharType="separate"/>
      </w:r>
      <w:r w:rsidR="00A4517A" w:rsidRPr="004A482D">
        <w:rPr>
          <w:noProof/>
          <w:lang w:val="mn-MN"/>
        </w:rPr>
        <w:t>21</w:t>
      </w:r>
      <w:r w:rsidRPr="004A482D">
        <w:rPr>
          <w:noProof/>
          <w:lang w:val="mn-MN"/>
        </w:rPr>
        <w:fldChar w:fldCharType="end"/>
      </w:r>
      <w:r w:rsidRPr="004A482D">
        <w:rPr>
          <w:lang w:val="mn-MN"/>
        </w:rPr>
        <w:t>. Төслийн тоо, зорилгын бүлэг ба  оноор</w:t>
      </w:r>
      <w:bookmarkEnd w:id="122"/>
    </w:p>
    <w:p w14:paraId="4362079D" w14:textId="2B892336" w:rsidR="00863681" w:rsidRPr="004A482D" w:rsidRDefault="00863681" w:rsidP="00863681">
      <w:pPr>
        <w:rPr>
          <w:rFonts w:cs="Arial"/>
          <w:b/>
          <w:bCs/>
          <w:lang w:val="mn-MN"/>
        </w:rPr>
      </w:pPr>
    </w:p>
    <w:p w14:paraId="22CAE6C8" w14:textId="0D894571" w:rsidR="00863681" w:rsidRPr="004A482D" w:rsidRDefault="00863681" w:rsidP="00863681">
      <w:pPr>
        <w:pStyle w:val="Husnegt"/>
      </w:pPr>
      <w:bookmarkStart w:id="123" w:name="_Toc86050084"/>
      <w:r w:rsidRPr="004A482D">
        <w:t xml:space="preserve">Хүснэгт </w:t>
      </w:r>
      <w:r w:rsidRPr="004A482D">
        <w:fldChar w:fldCharType="begin"/>
      </w:r>
      <w:r w:rsidRPr="004A482D">
        <w:instrText xml:space="preserve"> SEQ Хүснэгт \* ARABIC </w:instrText>
      </w:r>
      <w:r w:rsidRPr="004A482D">
        <w:fldChar w:fldCharType="separate"/>
      </w:r>
      <w:r w:rsidR="00991C8D" w:rsidRPr="004A482D">
        <w:rPr>
          <w:noProof/>
        </w:rPr>
        <w:t>13</w:t>
      </w:r>
      <w:r w:rsidRPr="004A482D">
        <w:fldChar w:fldCharType="end"/>
      </w:r>
      <w:r w:rsidRPr="004A482D">
        <w:t xml:space="preserve">. Төслийн тоо, </w:t>
      </w:r>
      <w:r w:rsidR="00606FFF" w:rsidRPr="004A482D">
        <w:t>Төсвийн ерөнхийлөн захирагч</w:t>
      </w:r>
      <w:r w:rsidRPr="004A482D">
        <w:t xml:space="preserve"> ба оноор</w:t>
      </w:r>
      <w:bookmarkEnd w:id="123"/>
    </w:p>
    <w:tbl>
      <w:tblPr>
        <w:tblStyle w:val="TableGrid"/>
        <w:tblW w:w="9317" w:type="dxa"/>
        <w:tblLook w:val="04A0" w:firstRow="1" w:lastRow="0" w:firstColumn="1" w:lastColumn="0" w:noHBand="0" w:noVBand="1"/>
      </w:tblPr>
      <w:tblGrid>
        <w:gridCol w:w="3556"/>
        <w:gridCol w:w="960"/>
        <w:gridCol w:w="960"/>
        <w:gridCol w:w="960"/>
        <w:gridCol w:w="960"/>
        <w:gridCol w:w="960"/>
        <w:gridCol w:w="961"/>
      </w:tblGrid>
      <w:tr w:rsidR="00911BD4" w:rsidRPr="004A482D" w14:paraId="2F978B1B" w14:textId="77777777" w:rsidTr="00911BD4">
        <w:trPr>
          <w:trHeight w:val="300"/>
        </w:trPr>
        <w:tc>
          <w:tcPr>
            <w:tcW w:w="3556" w:type="dxa"/>
            <w:shd w:val="clear" w:color="auto" w:fill="1F3864" w:themeFill="accent5" w:themeFillShade="80"/>
            <w:noWrap/>
            <w:vAlign w:val="center"/>
            <w:hideMark/>
          </w:tcPr>
          <w:p w14:paraId="1E0C418D" w14:textId="77777777" w:rsidR="00911BD4" w:rsidRPr="004A482D" w:rsidRDefault="00911BD4" w:rsidP="003316DE">
            <w:pPr>
              <w:jc w:val="center"/>
              <w:rPr>
                <w:rFonts w:cs="Arial"/>
                <w:b/>
                <w:bCs/>
                <w:sz w:val="18"/>
                <w:szCs w:val="18"/>
                <w:lang w:val="mn-MN"/>
              </w:rPr>
            </w:pPr>
            <w:r w:rsidRPr="004A482D">
              <w:rPr>
                <w:rFonts w:cs="Arial"/>
                <w:b/>
                <w:bCs/>
                <w:sz w:val="18"/>
                <w:szCs w:val="18"/>
                <w:lang w:val="mn-MN"/>
              </w:rPr>
              <w:t>Төслийн тоо оноор</w:t>
            </w:r>
          </w:p>
        </w:tc>
        <w:tc>
          <w:tcPr>
            <w:tcW w:w="960" w:type="dxa"/>
            <w:shd w:val="clear" w:color="auto" w:fill="1F3864" w:themeFill="accent5" w:themeFillShade="80"/>
            <w:vAlign w:val="center"/>
            <w:hideMark/>
          </w:tcPr>
          <w:p w14:paraId="573B8D0C" w14:textId="77777777" w:rsidR="00911BD4" w:rsidRPr="004A482D" w:rsidRDefault="00911BD4" w:rsidP="003316DE">
            <w:pPr>
              <w:jc w:val="center"/>
              <w:rPr>
                <w:rFonts w:cs="Arial"/>
                <w:b/>
                <w:bCs/>
                <w:sz w:val="18"/>
                <w:szCs w:val="18"/>
                <w:lang w:val="mn-MN"/>
              </w:rPr>
            </w:pPr>
            <w:r w:rsidRPr="004A482D">
              <w:rPr>
                <w:rFonts w:cs="Arial"/>
                <w:b/>
                <w:bCs/>
                <w:sz w:val="18"/>
                <w:szCs w:val="18"/>
                <w:lang w:val="mn-MN"/>
              </w:rPr>
              <w:t>2021</w:t>
            </w:r>
          </w:p>
        </w:tc>
        <w:tc>
          <w:tcPr>
            <w:tcW w:w="960" w:type="dxa"/>
            <w:shd w:val="clear" w:color="auto" w:fill="1F3864" w:themeFill="accent5" w:themeFillShade="80"/>
            <w:vAlign w:val="center"/>
            <w:hideMark/>
          </w:tcPr>
          <w:p w14:paraId="229EE27F" w14:textId="77777777" w:rsidR="00911BD4" w:rsidRPr="004A482D" w:rsidRDefault="00911BD4" w:rsidP="003316DE">
            <w:pPr>
              <w:jc w:val="center"/>
              <w:rPr>
                <w:rFonts w:cs="Arial"/>
                <w:b/>
                <w:bCs/>
                <w:sz w:val="18"/>
                <w:szCs w:val="18"/>
                <w:lang w:val="mn-MN"/>
              </w:rPr>
            </w:pPr>
            <w:r w:rsidRPr="004A482D">
              <w:rPr>
                <w:rFonts w:cs="Arial"/>
                <w:b/>
                <w:bCs/>
                <w:sz w:val="18"/>
                <w:szCs w:val="18"/>
                <w:lang w:val="mn-MN"/>
              </w:rPr>
              <w:t>2022</w:t>
            </w:r>
          </w:p>
        </w:tc>
        <w:tc>
          <w:tcPr>
            <w:tcW w:w="960" w:type="dxa"/>
            <w:shd w:val="clear" w:color="auto" w:fill="1F3864" w:themeFill="accent5" w:themeFillShade="80"/>
            <w:vAlign w:val="center"/>
            <w:hideMark/>
          </w:tcPr>
          <w:p w14:paraId="4463F382" w14:textId="77777777" w:rsidR="00911BD4" w:rsidRPr="004A482D" w:rsidRDefault="00911BD4" w:rsidP="003316DE">
            <w:pPr>
              <w:jc w:val="center"/>
              <w:rPr>
                <w:rFonts w:cs="Arial"/>
                <w:b/>
                <w:bCs/>
                <w:sz w:val="18"/>
                <w:szCs w:val="18"/>
                <w:lang w:val="mn-MN"/>
              </w:rPr>
            </w:pPr>
            <w:r w:rsidRPr="004A482D">
              <w:rPr>
                <w:rFonts w:cs="Arial"/>
                <w:b/>
                <w:bCs/>
                <w:sz w:val="18"/>
                <w:szCs w:val="18"/>
                <w:lang w:val="mn-MN"/>
              </w:rPr>
              <w:t>2023</w:t>
            </w:r>
          </w:p>
        </w:tc>
        <w:tc>
          <w:tcPr>
            <w:tcW w:w="960" w:type="dxa"/>
            <w:shd w:val="clear" w:color="auto" w:fill="1F3864" w:themeFill="accent5" w:themeFillShade="80"/>
            <w:vAlign w:val="center"/>
            <w:hideMark/>
          </w:tcPr>
          <w:p w14:paraId="4981A61B" w14:textId="77777777" w:rsidR="00911BD4" w:rsidRPr="004A482D" w:rsidRDefault="00911BD4" w:rsidP="003316DE">
            <w:pPr>
              <w:jc w:val="center"/>
              <w:rPr>
                <w:rFonts w:cs="Arial"/>
                <w:b/>
                <w:bCs/>
                <w:sz w:val="18"/>
                <w:szCs w:val="18"/>
                <w:lang w:val="mn-MN"/>
              </w:rPr>
            </w:pPr>
            <w:r w:rsidRPr="004A482D">
              <w:rPr>
                <w:rFonts w:cs="Arial"/>
                <w:b/>
                <w:bCs/>
                <w:sz w:val="18"/>
                <w:szCs w:val="18"/>
                <w:lang w:val="mn-MN"/>
              </w:rPr>
              <w:t>2024</w:t>
            </w:r>
          </w:p>
        </w:tc>
        <w:tc>
          <w:tcPr>
            <w:tcW w:w="960" w:type="dxa"/>
            <w:shd w:val="clear" w:color="auto" w:fill="1F3864" w:themeFill="accent5" w:themeFillShade="80"/>
            <w:vAlign w:val="center"/>
            <w:hideMark/>
          </w:tcPr>
          <w:p w14:paraId="0DCE3885" w14:textId="77777777" w:rsidR="00911BD4" w:rsidRPr="004A482D" w:rsidRDefault="00911BD4" w:rsidP="003316DE">
            <w:pPr>
              <w:jc w:val="center"/>
              <w:rPr>
                <w:rFonts w:cs="Arial"/>
                <w:b/>
                <w:bCs/>
                <w:sz w:val="18"/>
                <w:szCs w:val="18"/>
                <w:lang w:val="mn-MN"/>
              </w:rPr>
            </w:pPr>
            <w:r w:rsidRPr="004A482D">
              <w:rPr>
                <w:rFonts w:cs="Arial"/>
                <w:b/>
                <w:bCs/>
                <w:sz w:val="18"/>
                <w:szCs w:val="18"/>
                <w:lang w:val="mn-MN"/>
              </w:rPr>
              <w:t>2025</w:t>
            </w:r>
          </w:p>
        </w:tc>
        <w:tc>
          <w:tcPr>
            <w:tcW w:w="961" w:type="dxa"/>
            <w:shd w:val="clear" w:color="auto" w:fill="1F3864" w:themeFill="accent5" w:themeFillShade="80"/>
            <w:vAlign w:val="center"/>
            <w:hideMark/>
          </w:tcPr>
          <w:p w14:paraId="3B5B1092" w14:textId="77777777" w:rsidR="00911BD4" w:rsidRPr="004A482D" w:rsidRDefault="00911BD4" w:rsidP="003316DE">
            <w:pPr>
              <w:jc w:val="center"/>
              <w:rPr>
                <w:rFonts w:cs="Arial"/>
                <w:b/>
                <w:bCs/>
                <w:sz w:val="18"/>
                <w:szCs w:val="18"/>
                <w:lang w:val="mn-MN"/>
              </w:rPr>
            </w:pPr>
            <w:r w:rsidRPr="004A482D">
              <w:rPr>
                <w:rFonts w:cs="Arial"/>
                <w:b/>
                <w:bCs/>
                <w:sz w:val="18"/>
                <w:szCs w:val="18"/>
                <w:lang w:val="mn-MN"/>
              </w:rPr>
              <w:t>Шилжих</w:t>
            </w:r>
          </w:p>
        </w:tc>
      </w:tr>
      <w:tr w:rsidR="00911BD4" w:rsidRPr="004A482D" w14:paraId="781D0F36" w14:textId="77777777" w:rsidTr="00911BD4">
        <w:trPr>
          <w:trHeight w:val="300"/>
        </w:trPr>
        <w:tc>
          <w:tcPr>
            <w:tcW w:w="3556" w:type="dxa"/>
            <w:noWrap/>
            <w:vAlign w:val="center"/>
            <w:hideMark/>
          </w:tcPr>
          <w:p w14:paraId="63C04B05" w14:textId="77777777" w:rsidR="00911BD4" w:rsidRPr="004A482D" w:rsidRDefault="00911BD4" w:rsidP="00911BD4">
            <w:pPr>
              <w:jc w:val="left"/>
              <w:rPr>
                <w:rFonts w:cs="Arial"/>
                <w:bCs/>
                <w:sz w:val="18"/>
                <w:szCs w:val="18"/>
                <w:lang w:val="mn-MN"/>
              </w:rPr>
            </w:pPr>
            <w:r w:rsidRPr="004A482D">
              <w:rPr>
                <w:rFonts w:cs="Arial"/>
                <w:bCs/>
                <w:sz w:val="18"/>
                <w:szCs w:val="18"/>
                <w:lang w:val="mn-MN"/>
              </w:rPr>
              <w:t>Монгол Улсын Ерөнхий сайд</w:t>
            </w:r>
          </w:p>
        </w:tc>
        <w:tc>
          <w:tcPr>
            <w:tcW w:w="960" w:type="dxa"/>
            <w:vAlign w:val="center"/>
            <w:hideMark/>
          </w:tcPr>
          <w:p w14:paraId="630AF234" w14:textId="77777777" w:rsidR="00911BD4" w:rsidRPr="004A482D" w:rsidRDefault="00911BD4" w:rsidP="00911BD4">
            <w:pPr>
              <w:jc w:val="center"/>
              <w:rPr>
                <w:rFonts w:cs="Arial"/>
                <w:sz w:val="18"/>
                <w:szCs w:val="18"/>
                <w:lang w:val="mn-MN"/>
              </w:rPr>
            </w:pPr>
            <w:r w:rsidRPr="004A482D">
              <w:rPr>
                <w:rFonts w:cs="Arial"/>
                <w:sz w:val="18"/>
                <w:szCs w:val="18"/>
                <w:lang w:val="mn-MN"/>
              </w:rPr>
              <w:t>0</w:t>
            </w:r>
          </w:p>
        </w:tc>
        <w:tc>
          <w:tcPr>
            <w:tcW w:w="960" w:type="dxa"/>
            <w:vAlign w:val="center"/>
            <w:hideMark/>
          </w:tcPr>
          <w:p w14:paraId="35FAAA9B" w14:textId="77777777" w:rsidR="00911BD4" w:rsidRPr="004A482D" w:rsidRDefault="00911BD4" w:rsidP="00911BD4">
            <w:pPr>
              <w:jc w:val="center"/>
              <w:rPr>
                <w:rFonts w:cs="Arial"/>
                <w:sz w:val="18"/>
                <w:szCs w:val="18"/>
                <w:lang w:val="mn-MN"/>
              </w:rPr>
            </w:pPr>
            <w:r w:rsidRPr="004A482D">
              <w:rPr>
                <w:rFonts w:cs="Arial"/>
                <w:sz w:val="18"/>
                <w:szCs w:val="18"/>
                <w:lang w:val="mn-MN"/>
              </w:rPr>
              <w:t>1</w:t>
            </w:r>
          </w:p>
        </w:tc>
        <w:tc>
          <w:tcPr>
            <w:tcW w:w="960" w:type="dxa"/>
            <w:vAlign w:val="center"/>
            <w:hideMark/>
          </w:tcPr>
          <w:p w14:paraId="6C6FBD7E" w14:textId="77777777" w:rsidR="00911BD4" w:rsidRPr="004A482D" w:rsidRDefault="00911BD4" w:rsidP="00911BD4">
            <w:pPr>
              <w:jc w:val="center"/>
              <w:rPr>
                <w:rFonts w:cs="Arial"/>
                <w:sz w:val="18"/>
                <w:szCs w:val="18"/>
                <w:lang w:val="mn-MN"/>
              </w:rPr>
            </w:pPr>
            <w:r w:rsidRPr="004A482D">
              <w:rPr>
                <w:rFonts w:cs="Arial"/>
                <w:sz w:val="18"/>
                <w:szCs w:val="18"/>
                <w:lang w:val="mn-MN"/>
              </w:rPr>
              <w:t>1</w:t>
            </w:r>
          </w:p>
        </w:tc>
        <w:tc>
          <w:tcPr>
            <w:tcW w:w="960" w:type="dxa"/>
            <w:vAlign w:val="center"/>
            <w:hideMark/>
          </w:tcPr>
          <w:p w14:paraId="15C58C07" w14:textId="77777777" w:rsidR="00911BD4" w:rsidRPr="004A482D" w:rsidRDefault="00911BD4" w:rsidP="00911BD4">
            <w:pPr>
              <w:jc w:val="center"/>
              <w:rPr>
                <w:rFonts w:cs="Arial"/>
                <w:sz w:val="18"/>
                <w:szCs w:val="18"/>
                <w:lang w:val="mn-MN"/>
              </w:rPr>
            </w:pPr>
            <w:r w:rsidRPr="004A482D">
              <w:rPr>
                <w:rFonts w:cs="Arial"/>
                <w:sz w:val="18"/>
                <w:szCs w:val="18"/>
                <w:lang w:val="mn-MN"/>
              </w:rPr>
              <w:t>1</w:t>
            </w:r>
          </w:p>
        </w:tc>
        <w:tc>
          <w:tcPr>
            <w:tcW w:w="960" w:type="dxa"/>
            <w:vAlign w:val="center"/>
            <w:hideMark/>
          </w:tcPr>
          <w:p w14:paraId="5699A8C1" w14:textId="77777777" w:rsidR="00911BD4" w:rsidRPr="004A482D" w:rsidRDefault="00911BD4" w:rsidP="00911BD4">
            <w:pPr>
              <w:jc w:val="center"/>
              <w:rPr>
                <w:rFonts w:cs="Arial"/>
                <w:sz w:val="18"/>
                <w:szCs w:val="18"/>
                <w:lang w:val="mn-MN"/>
              </w:rPr>
            </w:pPr>
            <w:r w:rsidRPr="004A482D">
              <w:rPr>
                <w:rFonts w:cs="Arial"/>
                <w:sz w:val="18"/>
                <w:szCs w:val="18"/>
                <w:lang w:val="mn-MN"/>
              </w:rPr>
              <w:t>1</w:t>
            </w:r>
          </w:p>
        </w:tc>
        <w:tc>
          <w:tcPr>
            <w:tcW w:w="961" w:type="dxa"/>
            <w:vAlign w:val="center"/>
            <w:hideMark/>
          </w:tcPr>
          <w:p w14:paraId="5FEBE780" w14:textId="77777777" w:rsidR="00911BD4" w:rsidRPr="004A482D" w:rsidRDefault="00911BD4" w:rsidP="00911BD4">
            <w:pPr>
              <w:jc w:val="center"/>
              <w:rPr>
                <w:rFonts w:cs="Arial"/>
                <w:sz w:val="18"/>
                <w:szCs w:val="18"/>
                <w:lang w:val="mn-MN"/>
              </w:rPr>
            </w:pPr>
            <w:r w:rsidRPr="004A482D">
              <w:rPr>
                <w:rFonts w:cs="Arial"/>
                <w:sz w:val="18"/>
                <w:szCs w:val="18"/>
                <w:lang w:val="mn-MN"/>
              </w:rPr>
              <w:t>0</w:t>
            </w:r>
          </w:p>
        </w:tc>
      </w:tr>
      <w:tr w:rsidR="00911BD4" w:rsidRPr="004A482D" w14:paraId="64F7A33D" w14:textId="77777777" w:rsidTr="00911BD4">
        <w:trPr>
          <w:trHeight w:val="300"/>
        </w:trPr>
        <w:tc>
          <w:tcPr>
            <w:tcW w:w="3556" w:type="dxa"/>
            <w:noWrap/>
            <w:vAlign w:val="center"/>
            <w:hideMark/>
          </w:tcPr>
          <w:p w14:paraId="0DDD722C" w14:textId="77777777" w:rsidR="00911BD4" w:rsidRPr="004A482D" w:rsidRDefault="00911BD4" w:rsidP="00911BD4">
            <w:pPr>
              <w:jc w:val="left"/>
              <w:rPr>
                <w:rFonts w:cs="Arial"/>
                <w:bCs/>
                <w:sz w:val="18"/>
                <w:szCs w:val="18"/>
                <w:lang w:val="mn-MN"/>
              </w:rPr>
            </w:pPr>
            <w:r w:rsidRPr="004A482D">
              <w:rPr>
                <w:rFonts w:cs="Arial"/>
                <w:bCs/>
                <w:sz w:val="18"/>
                <w:szCs w:val="18"/>
                <w:lang w:val="mn-MN"/>
              </w:rPr>
              <w:t>Монгол Улсын Шадар сайд</w:t>
            </w:r>
          </w:p>
        </w:tc>
        <w:tc>
          <w:tcPr>
            <w:tcW w:w="960" w:type="dxa"/>
            <w:vAlign w:val="center"/>
            <w:hideMark/>
          </w:tcPr>
          <w:p w14:paraId="0371B6AA" w14:textId="77777777" w:rsidR="00911BD4" w:rsidRPr="004A482D" w:rsidRDefault="00911BD4" w:rsidP="00911BD4">
            <w:pPr>
              <w:jc w:val="center"/>
              <w:rPr>
                <w:rFonts w:cs="Arial"/>
                <w:sz w:val="18"/>
                <w:szCs w:val="18"/>
                <w:lang w:val="mn-MN"/>
              </w:rPr>
            </w:pPr>
            <w:r w:rsidRPr="004A482D">
              <w:rPr>
                <w:rFonts w:cs="Arial"/>
                <w:sz w:val="18"/>
                <w:szCs w:val="18"/>
                <w:lang w:val="mn-MN"/>
              </w:rPr>
              <w:t>2</w:t>
            </w:r>
          </w:p>
        </w:tc>
        <w:tc>
          <w:tcPr>
            <w:tcW w:w="960" w:type="dxa"/>
            <w:vAlign w:val="center"/>
            <w:hideMark/>
          </w:tcPr>
          <w:p w14:paraId="3C793F78" w14:textId="77777777" w:rsidR="00911BD4" w:rsidRPr="004A482D" w:rsidRDefault="00911BD4" w:rsidP="00911BD4">
            <w:pPr>
              <w:jc w:val="center"/>
              <w:rPr>
                <w:rFonts w:cs="Arial"/>
                <w:sz w:val="18"/>
                <w:szCs w:val="18"/>
                <w:lang w:val="mn-MN"/>
              </w:rPr>
            </w:pPr>
            <w:r w:rsidRPr="004A482D">
              <w:rPr>
                <w:rFonts w:cs="Arial"/>
                <w:sz w:val="18"/>
                <w:szCs w:val="18"/>
                <w:lang w:val="mn-MN"/>
              </w:rPr>
              <w:t>2</w:t>
            </w:r>
          </w:p>
        </w:tc>
        <w:tc>
          <w:tcPr>
            <w:tcW w:w="960" w:type="dxa"/>
            <w:vAlign w:val="center"/>
            <w:hideMark/>
          </w:tcPr>
          <w:p w14:paraId="1284C2C7" w14:textId="77777777" w:rsidR="00911BD4" w:rsidRPr="004A482D" w:rsidRDefault="00911BD4" w:rsidP="00911BD4">
            <w:pPr>
              <w:jc w:val="center"/>
              <w:rPr>
                <w:rFonts w:cs="Arial"/>
                <w:sz w:val="18"/>
                <w:szCs w:val="18"/>
                <w:lang w:val="mn-MN"/>
              </w:rPr>
            </w:pPr>
            <w:r w:rsidRPr="004A482D">
              <w:rPr>
                <w:rFonts w:cs="Arial"/>
                <w:sz w:val="18"/>
                <w:szCs w:val="18"/>
                <w:lang w:val="mn-MN"/>
              </w:rPr>
              <w:t>2</w:t>
            </w:r>
          </w:p>
        </w:tc>
        <w:tc>
          <w:tcPr>
            <w:tcW w:w="960" w:type="dxa"/>
            <w:vAlign w:val="center"/>
            <w:hideMark/>
          </w:tcPr>
          <w:p w14:paraId="0A30FA27" w14:textId="77777777" w:rsidR="00911BD4" w:rsidRPr="004A482D" w:rsidRDefault="00911BD4" w:rsidP="00911BD4">
            <w:pPr>
              <w:jc w:val="center"/>
              <w:rPr>
                <w:rFonts w:cs="Arial"/>
                <w:sz w:val="18"/>
                <w:szCs w:val="18"/>
                <w:lang w:val="mn-MN"/>
              </w:rPr>
            </w:pPr>
            <w:r w:rsidRPr="004A482D">
              <w:rPr>
                <w:rFonts w:cs="Arial"/>
                <w:sz w:val="18"/>
                <w:szCs w:val="18"/>
                <w:lang w:val="mn-MN"/>
              </w:rPr>
              <w:t>2</w:t>
            </w:r>
          </w:p>
        </w:tc>
        <w:tc>
          <w:tcPr>
            <w:tcW w:w="960" w:type="dxa"/>
            <w:vAlign w:val="center"/>
            <w:hideMark/>
          </w:tcPr>
          <w:p w14:paraId="13F963F1" w14:textId="77777777" w:rsidR="00911BD4" w:rsidRPr="004A482D" w:rsidRDefault="00911BD4" w:rsidP="00911BD4">
            <w:pPr>
              <w:jc w:val="center"/>
              <w:rPr>
                <w:rFonts w:cs="Arial"/>
                <w:sz w:val="18"/>
                <w:szCs w:val="18"/>
                <w:lang w:val="mn-MN"/>
              </w:rPr>
            </w:pPr>
            <w:r w:rsidRPr="004A482D">
              <w:rPr>
                <w:rFonts w:cs="Arial"/>
                <w:sz w:val="18"/>
                <w:szCs w:val="18"/>
                <w:lang w:val="mn-MN"/>
              </w:rPr>
              <w:t>1</w:t>
            </w:r>
          </w:p>
        </w:tc>
        <w:tc>
          <w:tcPr>
            <w:tcW w:w="961" w:type="dxa"/>
            <w:vAlign w:val="center"/>
            <w:hideMark/>
          </w:tcPr>
          <w:p w14:paraId="617BC9C0" w14:textId="77777777" w:rsidR="00911BD4" w:rsidRPr="004A482D" w:rsidRDefault="00911BD4" w:rsidP="00911BD4">
            <w:pPr>
              <w:jc w:val="center"/>
              <w:rPr>
                <w:rFonts w:cs="Arial"/>
                <w:sz w:val="18"/>
                <w:szCs w:val="18"/>
                <w:lang w:val="mn-MN"/>
              </w:rPr>
            </w:pPr>
            <w:r w:rsidRPr="004A482D">
              <w:rPr>
                <w:rFonts w:cs="Arial"/>
                <w:sz w:val="18"/>
                <w:szCs w:val="18"/>
                <w:lang w:val="mn-MN"/>
              </w:rPr>
              <w:t>0</w:t>
            </w:r>
          </w:p>
        </w:tc>
      </w:tr>
      <w:tr w:rsidR="00911BD4" w:rsidRPr="004A482D" w14:paraId="38E135C4" w14:textId="77777777" w:rsidTr="00911BD4">
        <w:trPr>
          <w:trHeight w:val="300"/>
        </w:trPr>
        <w:tc>
          <w:tcPr>
            <w:tcW w:w="3556" w:type="dxa"/>
            <w:noWrap/>
            <w:vAlign w:val="center"/>
            <w:hideMark/>
          </w:tcPr>
          <w:p w14:paraId="0B3E48DC" w14:textId="77777777" w:rsidR="00911BD4" w:rsidRPr="004A482D" w:rsidRDefault="00911BD4" w:rsidP="00911BD4">
            <w:pPr>
              <w:jc w:val="left"/>
              <w:rPr>
                <w:rFonts w:cs="Arial"/>
                <w:bCs/>
                <w:sz w:val="18"/>
                <w:szCs w:val="18"/>
                <w:lang w:val="mn-MN"/>
              </w:rPr>
            </w:pPr>
            <w:r w:rsidRPr="004A482D">
              <w:rPr>
                <w:rFonts w:cs="Arial"/>
                <w:bCs/>
                <w:sz w:val="18"/>
                <w:szCs w:val="18"/>
                <w:lang w:val="mn-MN"/>
              </w:rPr>
              <w:t>Барилга хот байгуулалтын сайд</w:t>
            </w:r>
          </w:p>
        </w:tc>
        <w:tc>
          <w:tcPr>
            <w:tcW w:w="960" w:type="dxa"/>
            <w:vAlign w:val="center"/>
            <w:hideMark/>
          </w:tcPr>
          <w:p w14:paraId="6F7DD066" w14:textId="77777777" w:rsidR="00911BD4" w:rsidRPr="004A482D" w:rsidRDefault="00911BD4" w:rsidP="00911BD4">
            <w:pPr>
              <w:jc w:val="center"/>
              <w:rPr>
                <w:rFonts w:cs="Arial"/>
                <w:sz w:val="18"/>
                <w:szCs w:val="18"/>
                <w:lang w:val="mn-MN"/>
              </w:rPr>
            </w:pPr>
            <w:r w:rsidRPr="004A482D">
              <w:rPr>
                <w:rFonts w:cs="Arial"/>
                <w:sz w:val="18"/>
                <w:szCs w:val="18"/>
                <w:lang w:val="mn-MN"/>
              </w:rPr>
              <w:t>8</w:t>
            </w:r>
          </w:p>
        </w:tc>
        <w:tc>
          <w:tcPr>
            <w:tcW w:w="960" w:type="dxa"/>
            <w:vAlign w:val="center"/>
            <w:hideMark/>
          </w:tcPr>
          <w:p w14:paraId="48B0C6E6" w14:textId="77777777" w:rsidR="00911BD4" w:rsidRPr="004A482D" w:rsidRDefault="00911BD4" w:rsidP="00911BD4">
            <w:pPr>
              <w:jc w:val="center"/>
              <w:rPr>
                <w:rFonts w:cs="Arial"/>
                <w:sz w:val="18"/>
                <w:szCs w:val="18"/>
                <w:lang w:val="mn-MN"/>
              </w:rPr>
            </w:pPr>
            <w:r w:rsidRPr="004A482D">
              <w:rPr>
                <w:rFonts w:cs="Arial"/>
                <w:sz w:val="18"/>
                <w:szCs w:val="18"/>
                <w:lang w:val="mn-MN"/>
              </w:rPr>
              <w:t>11</w:t>
            </w:r>
          </w:p>
        </w:tc>
        <w:tc>
          <w:tcPr>
            <w:tcW w:w="960" w:type="dxa"/>
            <w:vAlign w:val="center"/>
            <w:hideMark/>
          </w:tcPr>
          <w:p w14:paraId="40CB4A7C" w14:textId="77777777" w:rsidR="00911BD4" w:rsidRPr="004A482D" w:rsidRDefault="00911BD4" w:rsidP="00911BD4">
            <w:pPr>
              <w:jc w:val="center"/>
              <w:rPr>
                <w:rFonts w:cs="Arial"/>
                <w:sz w:val="18"/>
                <w:szCs w:val="18"/>
                <w:lang w:val="mn-MN"/>
              </w:rPr>
            </w:pPr>
            <w:r w:rsidRPr="004A482D">
              <w:rPr>
                <w:rFonts w:cs="Arial"/>
                <w:sz w:val="18"/>
                <w:szCs w:val="18"/>
                <w:lang w:val="mn-MN"/>
              </w:rPr>
              <w:t>11</w:t>
            </w:r>
          </w:p>
        </w:tc>
        <w:tc>
          <w:tcPr>
            <w:tcW w:w="960" w:type="dxa"/>
            <w:vAlign w:val="center"/>
            <w:hideMark/>
          </w:tcPr>
          <w:p w14:paraId="51F54439" w14:textId="77777777" w:rsidR="00911BD4" w:rsidRPr="004A482D" w:rsidRDefault="00911BD4" w:rsidP="00911BD4">
            <w:pPr>
              <w:jc w:val="center"/>
              <w:rPr>
                <w:rFonts w:cs="Arial"/>
                <w:sz w:val="18"/>
                <w:szCs w:val="18"/>
                <w:lang w:val="mn-MN"/>
              </w:rPr>
            </w:pPr>
            <w:r w:rsidRPr="004A482D">
              <w:rPr>
                <w:rFonts w:cs="Arial"/>
                <w:sz w:val="18"/>
                <w:szCs w:val="18"/>
                <w:lang w:val="mn-MN"/>
              </w:rPr>
              <w:t>9</w:t>
            </w:r>
          </w:p>
        </w:tc>
        <w:tc>
          <w:tcPr>
            <w:tcW w:w="960" w:type="dxa"/>
            <w:vAlign w:val="center"/>
            <w:hideMark/>
          </w:tcPr>
          <w:p w14:paraId="49471BFE" w14:textId="77777777" w:rsidR="00911BD4" w:rsidRPr="004A482D" w:rsidRDefault="00911BD4" w:rsidP="00911BD4">
            <w:pPr>
              <w:jc w:val="center"/>
              <w:rPr>
                <w:rFonts w:cs="Arial"/>
                <w:sz w:val="18"/>
                <w:szCs w:val="18"/>
                <w:lang w:val="mn-MN"/>
              </w:rPr>
            </w:pPr>
            <w:r w:rsidRPr="004A482D">
              <w:rPr>
                <w:rFonts w:cs="Arial"/>
                <w:sz w:val="18"/>
                <w:szCs w:val="18"/>
                <w:lang w:val="mn-MN"/>
              </w:rPr>
              <w:t>7</w:t>
            </w:r>
          </w:p>
        </w:tc>
        <w:tc>
          <w:tcPr>
            <w:tcW w:w="961" w:type="dxa"/>
            <w:vAlign w:val="center"/>
            <w:hideMark/>
          </w:tcPr>
          <w:p w14:paraId="4809BE95" w14:textId="77777777" w:rsidR="00911BD4" w:rsidRPr="004A482D" w:rsidRDefault="00911BD4" w:rsidP="00911BD4">
            <w:pPr>
              <w:jc w:val="center"/>
              <w:rPr>
                <w:rFonts w:cs="Arial"/>
                <w:sz w:val="18"/>
                <w:szCs w:val="18"/>
                <w:lang w:val="mn-MN"/>
              </w:rPr>
            </w:pPr>
            <w:r w:rsidRPr="004A482D">
              <w:rPr>
                <w:rFonts w:cs="Arial"/>
                <w:sz w:val="18"/>
                <w:szCs w:val="18"/>
                <w:lang w:val="mn-MN"/>
              </w:rPr>
              <w:t>6</w:t>
            </w:r>
          </w:p>
        </w:tc>
      </w:tr>
      <w:tr w:rsidR="00911BD4" w:rsidRPr="004A482D" w14:paraId="19761E6A" w14:textId="77777777" w:rsidTr="00911BD4">
        <w:trPr>
          <w:trHeight w:val="300"/>
        </w:trPr>
        <w:tc>
          <w:tcPr>
            <w:tcW w:w="3556" w:type="dxa"/>
            <w:noWrap/>
            <w:vAlign w:val="center"/>
            <w:hideMark/>
          </w:tcPr>
          <w:p w14:paraId="32D87FAA" w14:textId="77777777" w:rsidR="00911BD4" w:rsidRPr="004A482D" w:rsidRDefault="00911BD4" w:rsidP="00911BD4">
            <w:pPr>
              <w:jc w:val="left"/>
              <w:rPr>
                <w:rFonts w:cs="Arial"/>
                <w:bCs/>
                <w:sz w:val="18"/>
                <w:szCs w:val="18"/>
                <w:lang w:val="mn-MN"/>
              </w:rPr>
            </w:pPr>
            <w:r w:rsidRPr="004A482D">
              <w:rPr>
                <w:rFonts w:cs="Arial"/>
                <w:bCs/>
                <w:sz w:val="18"/>
                <w:szCs w:val="18"/>
                <w:lang w:val="mn-MN"/>
              </w:rPr>
              <w:t>Байгаль орчин, аялал жуулчлалын сайд</w:t>
            </w:r>
          </w:p>
        </w:tc>
        <w:tc>
          <w:tcPr>
            <w:tcW w:w="960" w:type="dxa"/>
            <w:vAlign w:val="center"/>
            <w:hideMark/>
          </w:tcPr>
          <w:p w14:paraId="36A65FF8" w14:textId="77777777" w:rsidR="00911BD4" w:rsidRPr="004A482D" w:rsidRDefault="00911BD4" w:rsidP="00911BD4">
            <w:pPr>
              <w:jc w:val="center"/>
              <w:rPr>
                <w:rFonts w:cs="Arial"/>
                <w:sz w:val="18"/>
                <w:szCs w:val="18"/>
                <w:lang w:val="mn-MN"/>
              </w:rPr>
            </w:pPr>
            <w:r w:rsidRPr="004A482D">
              <w:rPr>
                <w:rFonts w:cs="Arial"/>
                <w:sz w:val="18"/>
                <w:szCs w:val="18"/>
                <w:lang w:val="mn-MN"/>
              </w:rPr>
              <w:t>3</w:t>
            </w:r>
          </w:p>
        </w:tc>
        <w:tc>
          <w:tcPr>
            <w:tcW w:w="960" w:type="dxa"/>
            <w:vAlign w:val="center"/>
            <w:hideMark/>
          </w:tcPr>
          <w:p w14:paraId="27BC8450" w14:textId="77777777" w:rsidR="00911BD4" w:rsidRPr="004A482D" w:rsidRDefault="00911BD4" w:rsidP="00911BD4">
            <w:pPr>
              <w:jc w:val="center"/>
              <w:rPr>
                <w:rFonts w:cs="Arial"/>
                <w:sz w:val="18"/>
                <w:szCs w:val="18"/>
                <w:lang w:val="mn-MN"/>
              </w:rPr>
            </w:pPr>
            <w:r w:rsidRPr="004A482D">
              <w:rPr>
                <w:rFonts w:cs="Arial"/>
                <w:sz w:val="18"/>
                <w:szCs w:val="18"/>
                <w:lang w:val="mn-MN"/>
              </w:rPr>
              <w:t>4</w:t>
            </w:r>
          </w:p>
        </w:tc>
        <w:tc>
          <w:tcPr>
            <w:tcW w:w="960" w:type="dxa"/>
            <w:vAlign w:val="center"/>
            <w:hideMark/>
          </w:tcPr>
          <w:p w14:paraId="062CB507" w14:textId="77777777" w:rsidR="00911BD4" w:rsidRPr="004A482D" w:rsidRDefault="00911BD4" w:rsidP="00911BD4">
            <w:pPr>
              <w:jc w:val="center"/>
              <w:rPr>
                <w:rFonts w:cs="Arial"/>
                <w:sz w:val="18"/>
                <w:szCs w:val="18"/>
                <w:lang w:val="mn-MN"/>
              </w:rPr>
            </w:pPr>
            <w:r w:rsidRPr="004A482D">
              <w:rPr>
                <w:rFonts w:cs="Arial"/>
                <w:sz w:val="18"/>
                <w:szCs w:val="18"/>
                <w:lang w:val="mn-MN"/>
              </w:rPr>
              <w:t>4</w:t>
            </w:r>
          </w:p>
        </w:tc>
        <w:tc>
          <w:tcPr>
            <w:tcW w:w="960" w:type="dxa"/>
            <w:vAlign w:val="center"/>
            <w:hideMark/>
          </w:tcPr>
          <w:p w14:paraId="7C29775A" w14:textId="77777777" w:rsidR="00911BD4" w:rsidRPr="004A482D" w:rsidRDefault="00911BD4" w:rsidP="00911BD4">
            <w:pPr>
              <w:jc w:val="center"/>
              <w:rPr>
                <w:rFonts w:cs="Arial"/>
                <w:sz w:val="18"/>
                <w:szCs w:val="18"/>
                <w:lang w:val="mn-MN"/>
              </w:rPr>
            </w:pPr>
            <w:r w:rsidRPr="004A482D">
              <w:rPr>
                <w:rFonts w:cs="Arial"/>
                <w:sz w:val="18"/>
                <w:szCs w:val="18"/>
                <w:lang w:val="mn-MN"/>
              </w:rPr>
              <w:t>4</w:t>
            </w:r>
          </w:p>
        </w:tc>
        <w:tc>
          <w:tcPr>
            <w:tcW w:w="960" w:type="dxa"/>
            <w:vAlign w:val="center"/>
            <w:hideMark/>
          </w:tcPr>
          <w:p w14:paraId="5DD49F2B" w14:textId="77777777" w:rsidR="00911BD4" w:rsidRPr="004A482D" w:rsidRDefault="00911BD4" w:rsidP="00911BD4">
            <w:pPr>
              <w:jc w:val="center"/>
              <w:rPr>
                <w:rFonts w:cs="Arial"/>
                <w:sz w:val="18"/>
                <w:szCs w:val="18"/>
                <w:lang w:val="mn-MN"/>
              </w:rPr>
            </w:pPr>
            <w:r w:rsidRPr="004A482D">
              <w:rPr>
                <w:rFonts w:cs="Arial"/>
                <w:sz w:val="18"/>
                <w:szCs w:val="18"/>
                <w:lang w:val="mn-MN"/>
              </w:rPr>
              <w:t>4</w:t>
            </w:r>
          </w:p>
        </w:tc>
        <w:tc>
          <w:tcPr>
            <w:tcW w:w="961" w:type="dxa"/>
            <w:vAlign w:val="center"/>
            <w:hideMark/>
          </w:tcPr>
          <w:p w14:paraId="40EB2EFB" w14:textId="77777777" w:rsidR="00911BD4" w:rsidRPr="004A482D" w:rsidRDefault="00911BD4" w:rsidP="00911BD4">
            <w:pPr>
              <w:jc w:val="center"/>
              <w:rPr>
                <w:rFonts w:cs="Arial"/>
                <w:sz w:val="18"/>
                <w:szCs w:val="18"/>
                <w:lang w:val="mn-MN"/>
              </w:rPr>
            </w:pPr>
            <w:r w:rsidRPr="004A482D">
              <w:rPr>
                <w:rFonts w:cs="Arial"/>
                <w:sz w:val="18"/>
                <w:szCs w:val="18"/>
                <w:lang w:val="mn-MN"/>
              </w:rPr>
              <w:t>4</w:t>
            </w:r>
          </w:p>
        </w:tc>
      </w:tr>
      <w:tr w:rsidR="00911BD4" w:rsidRPr="004A482D" w14:paraId="79AD1A9E" w14:textId="77777777" w:rsidTr="00911BD4">
        <w:trPr>
          <w:trHeight w:val="300"/>
        </w:trPr>
        <w:tc>
          <w:tcPr>
            <w:tcW w:w="3556" w:type="dxa"/>
            <w:noWrap/>
            <w:vAlign w:val="center"/>
            <w:hideMark/>
          </w:tcPr>
          <w:p w14:paraId="63798A11" w14:textId="77777777" w:rsidR="00911BD4" w:rsidRPr="004A482D" w:rsidRDefault="00911BD4" w:rsidP="00911BD4">
            <w:pPr>
              <w:jc w:val="left"/>
              <w:rPr>
                <w:rFonts w:cs="Arial"/>
                <w:bCs/>
                <w:sz w:val="18"/>
                <w:szCs w:val="18"/>
                <w:lang w:val="mn-MN"/>
              </w:rPr>
            </w:pPr>
            <w:r w:rsidRPr="004A482D">
              <w:rPr>
                <w:rFonts w:cs="Arial"/>
                <w:bCs/>
                <w:sz w:val="18"/>
                <w:szCs w:val="18"/>
                <w:lang w:val="mn-MN"/>
              </w:rPr>
              <w:t>Боловсрол, шинжлэх ухааны сайд</w:t>
            </w:r>
          </w:p>
        </w:tc>
        <w:tc>
          <w:tcPr>
            <w:tcW w:w="960" w:type="dxa"/>
            <w:vAlign w:val="center"/>
            <w:hideMark/>
          </w:tcPr>
          <w:p w14:paraId="48B2ABE8" w14:textId="77777777" w:rsidR="00911BD4" w:rsidRPr="004A482D" w:rsidRDefault="00911BD4" w:rsidP="00911BD4">
            <w:pPr>
              <w:jc w:val="center"/>
              <w:rPr>
                <w:rFonts w:cs="Arial"/>
                <w:sz w:val="18"/>
                <w:szCs w:val="18"/>
                <w:lang w:val="mn-MN"/>
              </w:rPr>
            </w:pPr>
            <w:r w:rsidRPr="004A482D">
              <w:rPr>
                <w:rFonts w:cs="Arial"/>
                <w:sz w:val="18"/>
                <w:szCs w:val="18"/>
                <w:lang w:val="mn-MN"/>
              </w:rPr>
              <w:t>6</w:t>
            </w:r>
          </w:p>
        </w:tc>
        <w:tc>
          <w:tcPr>
            <w:tcW w:w="960" w:type="dxa"/>
            <w:vAlign w:val="center"/>
            <w:hideMark/>
          </w:tcPr>
          <w:p w14:paraId="0979B52E" w14:textId="77777777" w:rsidR="00911BD4" w:rsidRPr="004A482D" w:rsidRDefault="00911BD4" w:rsidP="00911BD4">
            <w:pPr>
              <w:jc w:val="center"/>
              <w:rPr>
                <w:rFonts w:cs="Arial"/>
                <w:sz w:val="18"/>
                <w:szCs w:val="18"/>
                <w:lang w:val="mn-MN"/>
              </w:rPr>
            </w:pPr>
            <w:r w:rsidRPr="004A482D">
              <w:rPr>
                <w:rFonts w:cs="Arial"/>
                <w:sz w:val="18"/>
                <w:szCs w:val="18"/>
                <w:lang w:val="mn-MN"/>
              </w:rPr>
              <w:t>8</w:t>
            </w:r>
          </w:p>
        </w:tc>
        <w:tc>
          <w:tcPr>
            <w:tcW w:w="960" w:type="dxa"/>
            <w:vAlign w:val="center"/>
            <w:hideMark/>
          </w:tcPr>
          <w:p w14:paraId="1D286DA5" w14:textId="77777777" w:rsidR="00911BD4" w:rsidRPr="004A482D" w:rsidRDefault="00911BD4" w:rsidP="00911BD4">
            <w:pPr>
              <w:jc w:val="center"/>
              <w:rPr>
                <w:rFonts w:cs="Arial"/>
                <w:sz w:val="18"/>
                <w:szCs w:val="18"/>
                <w:lang w:val="mn-MN"/>
              </w:rPr>
            </w:pPr>
            <w:r w:rsidRPr="004A482D">
              <w:rPr>
                <w:rFonts w:cs="Arial"/>
                <w:sz w:val="18"/>
                <w:szCs w:val="18"/>
                <w:lang w:val="mn-MN"/>
              </w:rPr>
              <w:t>8</w:t>
            </w:r>
          </w:p>
        </w:tc>
        <w:tc>
          <w:tcPr>
            <w:tcW w:w="960" w:type="dxa"/>
            <w:vAlign w:val="center"/>
            <w:hideMark/>
          </w:tcPr>
          <w:p w14:paraId="330314CE" w14:textId="77777777" w:rsidR="00911BD4" w:rsidRPr="004A482D" w:rsidRDefault="00911BD4" w:rsidP="00911BD4">
            <w:pPr>
              <w:jc w:val="center"/>
              <w:rPr>
                <w:rFonts w:cs="Arial"/>
                <w:sz w:val="18"/>
                <w:szCs w:val="18"/>
                <w:lang w:val="mn-MN"/>
              </w:rPr>
            </w:pPr>
            <w:r w:rsidRPr="004A482D">
              <w:rPr>
                <w:rFonts w:cs="Arial"/>
                <w:sz w:val="18"/>
                <w:szCs w:val="18"/>
                <w:lang w:val="mn-MN"/>
              </w:rPr>
              <w:t>8</w:t>
            </w:r>
          </w:p>
        </w:tc>
        <w:tc>
          <w:tcPr>
            <w:tcW w:w="960" w:type="dxa"/>
            <w:vAlign w:val="center"/>
            <w:hideMark/>
          </w:tcPr>
          <w:p w14:paraId="1841EFB7" w14:textId="77777777" w:rsidR="00911BD4" w:rsidRPr="004A482D" w:rsidRDefault="00911BD4" w:rsidP="00911BD4">
            <w:pPr>
              <w:jc w:val="center"/>
              <w:rPr>
                <w:rFonts w:cs="Arial"/>
                <w:sz w:val="18"/>
                <w:szCs w:val="18"/>
                <w:lang w:val="mn-MN"/>
              </w:rPr>
            </w:pPr>
            <w:r w:rsidRPr="004A482D">
              <w:rPr>
                <w:rFonts w:cs="Arial"/>
                <w:sz w:val="18"/>
                <w:szCs w:val="18"/>
                <w:lang w:val="mn-MN"/>
              </w:rPr>
              <w:t>5</w:t>
            </w:r>
          </w:p>
        </w:tc>
        <w:tc>
          <w:tcPr>
            <w:tcW w:w="961" w:type="dxa"/>
            <w:vAlign w:val="center"/>
            <w:hideMark/>
          </w:tcPr>
          <w:p w14:paraId="349600E5" w14:textId="77777777" w:rsidR="00911BD4" w:rsidRPr="004A482D" w:rsidRDefault="00911BD4" w:rsidP="00911BD4">
            <w:pPr>
              <w:jc w:val="center"/>
              <w:rPr>
                <w:rFonts w:cs="Arial"/>
                <w:sz w:val="18"/>
                <w:szCs w:val="18"/>
                <w:lang w:val="mn-MN"/>
              </w:rPr>
            </w:pPr>
            <w:r w:rsidRPr="004A482D">
              <w:rPr>
                <w:rFonts w:cs="Arial"/>
                <w:sz w:val="18"/>
                <w:szCs w:val="18"/>
                <w:lang w:val="mn-MN"/>
              </w:rPr>
              <w:t>2</w:t>
            </w:r>
          </w:p>
        </w:tc>
      </w:tr>
      <w:tr w:rsidR="00911BD4" w:rsidRPr="004A482D" w14:paraId="1B16E1FE" w14:textId="77777777" w:rsidTr="00911BD4">
        <w:trPr>
          <w:trHeight w:val="300"/>
        </w:trPr>
        <w:tc>
          <w:tcPr>
            <w:tcW w:w="3556" w:type="dxa"/>
            <w:noWrap/>
            <w:vAlign w:val="center"/>
            <w:hideMark/>
          </w:tcPr>
          <w:p w14:paraId="00E31FE8" w14:textId="77777777" w:rsidR="00911BD4" w:rsidRPr="004A482D" w:rsidRDefault="00911BD4" w:rsidP="00911BD4">
            <w:pPr>
              <w:jc w:val="left"/>
              <w:rPr>
                <w:rFonts w:cs="Arial"/>
                <w:bCs/>
                <w:sz w:val="18"/>
                <w:szCs w:val="18"/>
                <w:lang w:val="mn-MN"/>
              </w:rPr>
            </w:pPr>
            <w:r w:rsidRPr="004A482D">
              <w:rPr>
                <w:rFonts w:cs="Arial"/>
                <w:bCs/>
                <w:sz w:val="18"/>
                <w:szCs w:val="18"/>
                <w:lang w:val="mn-MN"/>
              </w:rPr>
              <w:t>Зам, тээврийн хөгжлийн сайд</w:t>
            </w:r>
          </w:p>
        </w:tc>
        <w:tc>
          <w:tcPr>
            <w:tcW w:w="960" w:type="dxa"/>
            <w:vAlign w:val="center"/>
            <w:hideMark/>
          </w:tcPr>
          <w:p w14:paraId="244BA82D" w14:textId="77777777" w:rsidR="00911BD4" w:rsidRPr="004A482D" w:rsidRDefault="00911BD4" w:rsidP="00911BD4">
            <w:pPr>
              <w:jc w:val="center"/>
              <w:rPr>
                <w:rFonts w:cs="Arial"/>
                <w:sz w:val="18"/>
                <w:szCs w:val="18"/>
                <w:lang w:val="mn-MN"/>
              </w:rPr>
            </w:pPr>
            <w:r w:rsidRPr="004A482D">
              <w:rPr>
                <w:rFonts w:cs="Arial"/>
                <w:sz w:val="18"/>
                <w:szCs w:val="18"/>
                <w:lang w:val="mn-MN"/>
              </w:rPr>
              <w:t>15</w:t>
            </w:r>
          </w:p>
        </w:tc>
        <w:tc>
          <w:tcPr>
            <w:tcW w:w="960" w:type="dxa"/>
            <w:vAlign w:val="center"/>
            <w:hideMark/>
          </w:tcPr>
          <w:p w14:paraId="057F963A" w14:textId="77777777" w:rsidR="00911BD4" w:rsidRPr="004A482D" w:rsidRDefault="00911BD4" w:rsidP="00911BD4">
            <w:pPr>
              <w:jc w:val="center"/>
              <w:rPr>
                <w:rFonts w:cs="Arial"/>
                <w:sz w:val="18"/>
                <w:szCs w:val="18"/>
                <w:lang w:val="mn-MN"/>
              </w:rPr>
            </w:pPr>
            <w:r w:rsidRPr="004A482D">
              <w:rPr>
                <w:rFonts w:cs="Arial"/>
                <w:sz w:val="18"/>
                <w:szCs w:val="18"/>
                <w:lang w:val="mn-MN"/>
              </w:rPr>
              <w:t>19</w:t>
            </w:r>
          </w:p>
        </w:tc>
        <w:tc>
          <w:tcPr>
            <w:tcW w:w="960" w:type="dxa"/>
            <w:vAlign w:val="center"/>
            <w:hideMark/>
          </w:tcPr>
          <w:p w14:paraId="0AB2DFD1" w14:textId="77777777" w:rsidR="00911BD4" w:rsidRPr="004A482D" w:rsidRDefault="00911BD4" w:rsidP="00911BD4">
            <w:pPr>
              <w:jc w:val="center"/>
              <w:rPr>
                <w:rFonts w:cs="Arial"/>
                <w:sz w:val="18"/>
                <w:szCs w:val="18"/>
                <w:lang w:val="mn-MN"/>
              </w:rPr>
            </w:pPr>
            <w:r w:rsidRPr="004A482D">
              <w:rPr>
                <w:rFonts w:cs="Arial"/>
                <w:sz w:val="18"/>
                <w:szCs w:val="18"/>
                <w:lang w:val="mn-MN"/>
              </w:rPr>
              <w:t>17</w:t>
            </w:r>
          </w:p>
        </w:tc>
        <w:tc>
          <w:tcPr>
            <w:tcW w:w="960" w:type="dxa"/>
            <w:vAlign w:val="center"/>
            <w:hideMark/>
          </w:tcPr>
          <w:p w14:paraId="0B40FB41" w14:textId="77777777" w:rsidR="00911BD4" w:rsidRPr="004A482D" w:rsidRDefault="00911BD4" w:rsidP="00911BD4">
            <w:pPr>
              <w:jc w:val="center"/>
              <w:rPr>
                <w:rFonts w:cs="Arial"/>
                <w:sz w:val="18"/>
                <w:szCs w:val="18"/>
                <w:lang w:val="mn-MN"/>
              </w:rPr>
            </w:pPr>
            <w:r w:rsidRPr="004A482D">
              <w:rPr>
                <w:rFonts w:cs="Arial"/>
                <w:sz w:val="18"/>
                <w:szCs w:val="18"/>
                <w:lang w:val="mn-MN"/>
              </w:rPr>
              <w:t>15</w:t>
            </w:r>
          </w:p>
        </w:tc>
        <w:tc>
          <w:tcPr>
            <w:tcW w:w="960" w:type="dxa"/>
            <w:vAlign w:val="center"/>
            <w:hideMark/>
          </w:tcPr>
          <w:p w14:paraId="56F3AFC9" w14:textId="77777777" w:rsidR="00911BD4" w:rsidRPr="004A482D" w:rsidRDefault="00911BD4" w:rsidP="00911BD4">
            <w:pPr>
              <w:jc w:val="center"/>
              <w:rPr>
                <w:rFonts w:cs="Arial"/>
                <w:sz w:val="18"/>
                <w:szCs w:val="18"/>
                <w:lang w:val="mn-MN"/>
              </w:rPr>
            </w:pPr>
            <w:r w:rsidRPr="004A482D">
              <w:rPr>
                <w:rFonts w:cs="Arial"/>
                <w:sz w:val="18"/>
                <w:szCs w:val="18"/>
                <w:lang w:val="mn-MN"/>
              </w:rPr>
              <w:t>6</w:t>
            </w:r>
          </w:p>
        </w:tc>
        <w:tc>
          <w:tcPr>
            <w:tcW w:w="961" w:type="dxa"/>
            <w:vAlign w:val="center"/>
            <w:hideMark/>
          </w:tcPr>
          <w:p w14:paraId="5DAB98EF" w14:textId="77777777" w:rsidR="00911BD4" w:rsidRPr="004A482D" w:rsidRDefault="00911BD4" w:rsidP="00911BD4">
            <w:pPr>
              <w:jc w:val="center"/>
              <w:rPr>
                <w:rFonts w:cs="Arial"/>
                <w:sz w:val="18"/>
                <w:szCs w:val="18"/>
                <w:lang w:val="mn-MN"/>
              </w:rPr>
            </w:pPr>
            <w:r w:rsidRPr="004A482D">
              <w:rPr>
                <w:rFonts w:cs="Arial"/>
                <w:sz w:val="18"/>
                <w:szCs w:val="18"/>
                <w:lang w:val="mn-MN"/>
              </w:rPr>
              <w:t>2</w:t>
            </w:r>
          </w:p>
        </w:tc>
      </w:tr>
      <w:tr w:rsidR="00911BD4" w:rsidRPr="004A482D" w14:paraId="55230D4E" w14:textId="77777777" w:rsidTr="00911BD4">
        <w:trPr>
          <w:trHeight w:val="300"/>
        </w:trPr>
        <w:tc>
          <w:tcPr>
            <w:tcW w:w="3556" w:type="dxa"/>
            <w:noWrap/>
            <w:vAlign w:val="center"/>
            <w:hideMark/>
          </w:tcPr>
          <w:p w14:paraId="57E88698" w14:textId="77777777" w:rsidR="00911BD4" w:rsidRPr="004A482D" w:rsidRDefault="00911BD4" w:rsidP="00911BD4">
            <w:pPr>
              <w:jc w:val="left"/>
              <w:rPr>
                <w:rFonts w:cs="Arial"/>
                <w:bCs/>
                <w:sz w:val="18"/>
                <w:szCs w:val="18"/>
                <w:lang w:val="mn-MN"/>
              </w:rPr>
            </w:pPr>
            <w:r w:rsidRPr="004A482D">
              <w:rPr>
                <w:rFonts w:cs="Arial"/>
                <w:bCs/>
                <w:sz w:val="18"/>
                <w:szCs w:val="18"/>
                <w:lang w:val="mn-MN"/>
              </w:rPr>
              <w:t>Сангийн сайд</w:t>
            </w:r>
          </w:p>
        </w:tc>
        <w:tc>
          <w:tcPr>
            <w:tcW w:w="960" w:type="dxa"/>
            <w:vAlign w:val="center"/>
            <w:hideMark/>
          </w:tcPr>
          <w:p w14:paraId="0E804D56" w14:textId="77777777" w:rsidR="00911BD4" w:rsidRPr="004A482D" w:rsidRDefault="00911BD4" w:rsidP="00911BD4">
            <w:pPr>
              <w:jc w:val="center"/>
              <w:rPr>
                <w:rFonts w:cs="Arial"/>
                <w:sz w:val="18"/>
                <w:szCs w:val="18"/>
                <w:lang w:val="mn-MN"/>
              </w:rPr>
            </w:pPr>
            <w:r w:rsidRPr="004A482D">
              <w:rPr>
                <w:rFonts w:cs="Arial"/>
                <w:sz w:val="18"/>
                <w:szCs w:val="18"/>
                <w:lang w:val="mn-MN"/>
              </w:rPr>
              <w:t>10</w:t>
            </w:r>
          </w:p>
        </w:tc>
        <w:tc>
          <w:tcPr>
            <w:tcW w:w="960" w:type="dxa"/>
            <w:vAlign w:val="center"/>
            <w:hideMark/>
          </w:tcPr>
          <w:p w14:paraId="6B23A718" w14:textId="77777777" w:rsidR="00911BD4" w:rsidRPr="004A482D" w:rsidRDefault="00911BD4" w:rsidP="00911BD4">
            <w:pPr>
              <w:jc w:val="center"/>
              <w:rPr>
                <w:rFonts w:cs="Arial"/>
                <w:sz w:val="18"/>
                <w:szCs w:val="18"/>
                <w:lang w:val="mn-MN"/>
              </w:rPr>
            </w:pPr>
            <w:r w:rsidRPr="004A482D">
              <w:rPr>
                <w:rFonts w:cs="Arial"/>
                <w:sz w:val="18"/>
                <w:szCs w:val="18"/>
                <w:lang w:val="mn-MN"/>
              </w:rPr>
              <w:t>12</w:t>
            </w:r>
          </w:p>
        </w:tc>
        <w:tc>
          <w:tcPr>
            <w:tcW w:w="960" w:type="dxa"/>
            <w:vAlign w:val="center"/>
            <w:hideMark/>
          </w:tcPr>
          <w:p w14:paraId="51CE2F2A" w14:textId="77777777" w:rsidR="00911BD4" w:rsidRPr="004A482D" w:rsidRDefault="00911BD4" w:rsidP="00911BD4">
            <w:pPr>
              <w:jc w:val="center"/>
              <w:rPr>
                <w:rFonts w:cs="Arial"/>
                <w:sz w:val="18"/>
                <w:szCs w:val="18"/>
                <w:lang w:val="mn-MN"/>
              </w:rPr>
            </w:pPr>
            <w:r w:rsidRPr="004A482D">
              <w:rPr>
                <w:rFonts w:cs="Arial"/>
                <w:sz w:val="18"/>
                <w:szCs w:val="18"/>
                <w:lang w:val="mn-MN"/>
              </w:rPr>
              <w:t>12</w:t>
            </w:r>
          </w:p>
        </w:tc>
        <w:tc>
          <w:tcPr>
            <w:tcW w:w="960" w:type="dxa"/>
            <w:vAlign w:val="center"/>
            <w:hideMark/>
          </w:tcPr>
          <w:p w14:paraId="6DF44A60" w14:textId="77777777" w:rsidR="00911BD4" w:rsidRPr="004A482D" w:rsidRDefault="00911BD4" w:rsidP="00911BD4">
            <w:pPr>
              <w:jc w:val="center"/>
              <w:rPr>
                <w:rFonts w:cs="Arial"/>
                <w:sz w:val="18"/>
                <w:szCs w:val="18"/>
                <w:lang w:val="mn-MN"/>
              </w:rPr>
            </w:pPr>
            <w:r w:rsidRPr="004A482D">
              <w:rPr>
                <w:rFonts w:cs="Arial"/>
                <w:sz w:val="18"/>
                <w:szCs w:val="18"/>
                <w:lang w:val="mn-MN"/>
              </w:rPr>
              <w:t>11</w:t>
            </w:r>
          </w:p>
        </w:tc>
        <w:tc>
          <w:tcPr>
            <w:tcW w:w="960" w:type="dxa"/>
            <w:vAlign w:val="center"/>
            <w:hideMark/>
          </w:tcPr>
          <w:p w14:paraId="4FD64933" w14:textId="77777777" w:rsidR="00911BD4" w:rsidRPr="004A482D" w:rsidRDefault="00911BD4" w:rsidP="00911BD4">
            <w:pPr>
              <w:jc w:val="center"/>
              <w:rPr>
                <w:rFonts w:cs="Arial"/>
                <w:sz w:val="18"/>
                <w:szCs w:val="18"/>
                <w:lang w:val="mn-MN"/>
              </w:rPr>
            </w:pPr>
            <w:r w:rsidRPr="004A482D">
              <w:rPr>
                <w:rFonts w:cs="Arial"/>
                <w:sz w:val="18"/>
                <w:szCs w:val="18"/>
                <w:lang w:val="mn-MN"/>
              </w:rPr>
              <w:t>7</w:t>
            </w:r>
          </w:p>
        </w:tc>
        <w:tc>
          <w:tcPr>
            <w:tcW w:w="961" w:type="dxa"/>
            <w:vAlign w:val="center"/>
            <w:hideMark/>
          </w:tcPr>
          <w:p w14:paraId="6AC2FAF9" w14:textId="77777777" w:rsidR="00911BD4" w:rsidRPr="004A482D" w:rsidRDefault="00911BD4" w:rsidP="00911BD4">
            <w:pPr>
              <w:jc w:val="center"/>
              <w:rPr>
                <w:rFonts w:cs="Arial"/>
                <w:sz w:val="18"/>
                <w:szCs w:val="18"/>
                <w:lang w:val="mn-MN"/>
              </w:rPr>
            </w:pPr>
            <w:r w:rsidRPr="004A482D">
              <w:rPr>
                <w:rFonts w:cs="Arial"/>
                <w:sz w:val="18"/>
                <w:szCs w:val="18"/>
                <w:lang w:val="mn-MN"/>
              </w:rPr>
              <w:t>3</w:t>
            </w:r>
          </w:p>
        </w:tc>
      </w:tr>
      <w:tr w:rsidR="00911BD4" w:rsidRPr="004A482D" w14:paraId="02B75455" w14:textId="77777777" w:rsidTr="00911BD4">
        <w:trPr>
          <w:trHeight w:val="300"/>
        </w:trPr>
        <w:tc>
          <w:tcPr>
            <w:tcW w:w="3556" w:type="dxa"/>
            <w:noWrap/>
            <w:vAlign w:val="center"/>
            <w:hideMark/>
          </w:tcPr>
          <w:p w14:paraId="3CC243ED" w14:textId="77777777" w:rsidR="00911BD4" w:rsidRPr="004A482D" w:rsidRDefault="00911BD4" w:rsidP="00911BD4">
            <w:pPr>
              <w:jc w:val="left"/>
              <w:rPr>
                <w:rFonts w:cs="Arial"/>
                <w:bCs/>
                <w:sz w:val="18"/>
                <w:szCs w:val="18"/>
                <w:lang w:val="mn-MN"/>
              </w:rPr>
            </w:pPr>
            <w:r w:rsidRPr="004A482D">
              <w:rPr>
                <w:rFonts w:cs="Arial"/>
                <w:bCs/>
                <w:sz w:val="18"/>
                <w:szCs w:val="18"/>
                <w:lang w:val="mn-MN"/>
              </w:rPr>
              <w:t>Соёлын сайд</w:t>
            </w:r>
          </w:p>
        </w:tc>
        <w:tc>
          <w:tcPr>
            <w:tcW w:w="960" w:type="dxa"/>
            <w:vAlign w:val="center"/>
            <w:hideMark/>
          </w:tcPr>
          <w:p w14:paraId="03B4A5BB" w14:textId="77777777" w:rsidR="00911BD4" w:rsidRPr="004A482D" w:rsidRDefault="00911BD4" w:rsidP="00911BD4">
            <w:pPr>
              <w:jc w:val="center"/>
              <w:rPr>
                <w:rFonts w:cs="Arial"/>
                <w:sz w:val="18"/>
                <w:szCs w:val="18"/>
                <w:lang w:val="mn-MN"/>
              </w:rPr>
            </w:pPr>
            <w:r w:rsidRPr="004A482D">
              <w:rPr>
                <w:rFonts w:cs="Arial"/>
                <w:sz w:val="18"/>
                <w:szCs w:val="18"/>
                <w:lang w:val="mn-MN"/>
              </w:rPr>
              <w:t>2</w:t>
            </w:r>
          </w:p>
        </w:tc>
        <w:tc>
          <w:tcPr>
            <w:tcW w:w="960" w:type="dxa"/>
            <w:vAlign w:val="center"/>
            <w:hideMark/>
          </w:tcPr>
          <w:p w14:paraId="4446A71D" w14:textId="77777777" w:rsidR="00911BD4" w:rsidRPr="004A482D" w:rsidRDefault="00911BD4" w:rsidP="00911BD4">
            <w:pPr>
              <w:jc w:val="center"/>
              <w:rPr>
                <w:rFonts w:cs="Arial"/>
                <w:sz w:val="18"/>
                <w:szCs w:val="18"/>
                <w:lang w:val="mn-MN"/>
              </w:rPr>
            </w:pPr>
            <w:r w:rsidRPr="004A482D">
              <w:rPr>
                <w:rFonts w:cs="Arial"/>
                <w:sz w:val="18"/>
                <w:szCs w:val="18"/>
                <w:lang w:val="mn-MN"/>
              </w:rPr>
              <w:t>2</w:t>
            </w:r>
          </w:p>
        </w:tc>
        <w:tc>
          <w:tcPr>
            <w:tcW w:w="960" w:type="dxa"/>
            <w:vAlign w:val="center"/>
            <w:hideMark/>
          </w:tcPr>
          <w:p w14:paraId="6585D581" w14:textId="77777777" w:rsidR="00911BD4" w:rsidRPr="004A482D" w:rsidRDefault="00911BD4" w:rsidP="00911BD4">
            <w:pPr>
              <w:jc w:val="center"/>
              <w:rPr>
                <w:rFonts w:cs="Arial"/>
                <w:sz w:val="18"/>
                <w:szCs w:val="18"/>
                <w:lang w:val="mn-MN"/>
              </w:rPr>
            </w:pPr>
            <w:r w:rsidRPr="004A482D">
              <w:rPr>
                <w:rFonts w:cs="Arial"/>
                <w:sz w:val="18"/>
                <w:szCs w:val="18"/>
                <w:lang w:val="mn-MN"/>
              </w:rPr>
              <w:t>2</w:t>
            </w:r>
          </w:p>
        </w:tc>
        <w:tc>
          <w:tcPr>
            <w:tcW w:w="960" w:type="dxa"/>
            <w:vAlign w:val="center"/>
            <w:hideMark/>
          </w:tcPr>
          <w:p w14:paraId="5A5CAB20" w14:textId="77777777" w:rsidR="00911BD4" w:rsidRPr="004A482D" w:rsidRDefault="00911BD4" w:rsidP="00911BD4">
            <w:pPr>
              <w:jc w:val="center"/>
              <w:rPr>
                <w:rFonts w:cs="Arial"/>
                <w:sz w:val="18"/>
                <w:szCs w:val="18"/>
                <w:lang w:val="mn-MN"/>
              </w:rPr>
            </w:pPr>
            <w:r w:rsidRPr="004A482D">
              <w:rPr>
                <w:rFonts w:cs="Arial"/>
                <w:sz w:val="18"/>
                <w:szCs w:val="18"/>
                <w:lang w:val="mn-MN"/>
              </w:rPr>
              <w:t>1</w:t>
            </w:r>
          </w:p>
        </w:tc>
        <w:tc>
          <w:tcPr>
            <w:tcW w:w="960" w:type="dxa"/>
            <w:vAlign w:val="center"/>
            <w:hideMark/>
          </w:tcPr>
          <w:p w14:paraId="301DCEBB" w14:textId="77777777" w:rsidR="00911BD4" w:rsidRPr="004A482D" w:rsidRDefault="00911BD4" w:rsidP="00911BD4">
            <w:pPr>
              <w:jc w:val="center"/>
              <w:rPr>
                <w:rFonts w:cs="Arial"/>
                <w:sz w:val="18"/>
                <w:szCs w:val="18"/>
                <w:lang w:val="mn-MN"/>
              </w:rPr>
            </w:pPr>
            <w:r w:rsidRPr="004A482D">
              <w:rPr>
                <w:rFonts w:cs="Arial"/>
                <w:sz w:val="18"/>
                <w:szCs w:val="18"/>
                <w:lang w:val="mn-MN"/>
              </w:rPr>
              <w:t>1</w:t>
            </w:r>
          </w:p>
        </w:tc>
        <w:tc>
          <w:tcPr>
            <w:tcW w:w="961" w:type="dxa"/>
            <w:vAlign w:val="center"/>
            <w:hideMark/>
          </w:tcPr>
          <w:p w14:paraId="0290A930" w14:textId="77777777" w:rsidR="00911BD4" w:rsidRPr="004A482D" w:rsidRDefault="00911BD4" w:rsidP="00911BD4">
            <w:pPr>
              <w:jc w:val="center"/>
              <w:rPr>
                <w:rFonts w:cs="Arial"/>
                <w:sz w:val="18"/>
                <w:szCs w:val="18"/>
                <w:lang w:val="mn-MN"/>
              </w:rPr>
            </w:pPr>
            <w:r w:rsidRPr="004A482D">
              <w:rPr>
                <w:rFonts w:cs="Arial"/>
                <w:sz w:val="18"/>
                <w:szCs w:val="18"/>
                <w:lang w:val="mn-MN"/>
              </w:rPr>
              <w:t>0</w:t>
            </w:r>
          </w:p>
        </w:tc>
      </w:tr>
      <w:tr w:rsidR="00911BD4" w:rsidRPr="004A482D" w14:paraId="01166D5B" w14:textId="77777777" w:rsidTr="00911BD4">
        <w:trPr>
          <w:trHeight w:val="300"/>
        </w:trPr>
        <w:tc>
          <w:tcPr>
            <w:tcW w:w="3556" w:type="dxa"/>
            <w:noWrap/>
            <w:vAlign w:val="center"/>
            <w:hideMark/>
          </w:tcPr>
          <w:p w14:paraId="4E2AF5B5" w14:textId="77777777" w:rsidR="00911BD4" w:rsidRPr="004A482D" w:rsidRDefault="00911BD4" w:rsidP="00911BD4">
            <w:pPr>
              <w:jc w:val="left"/>
              <w:rPr>
                <w:rFonts w:cs="Arial"/>
                <w:bCs/>
                <w:sz w:val="18"/>
                <w:szCs w:val="18"/>
                <w:lang w:val="mn-MN"/>
              </w:rPr>
            </w:pPr>
            <w:r w:rsidRPr="004A482D">
              <w:rPr>
                <w:rFonts w:cs="Arial"/>
                <w:bCs/>
                <w:sz w:val="18"/>
                <w:szCs w:val="18"/>
                <w:lang w:val="mn-MN"/>
              </w:rPr>
              <w:t>Уул уурхай, хүнд үйлдвэрийн сайд</w:t>
            </w:r>
          </w:p>
        </w:tc>
        <w:tc>
          <w:tcPr>
            <w:tcW w:w="960" w:type="dxa"/>
            <w:vAlign w:val="center"/>
            <w:hideMark/>
          </w:tcPr>
          <w:p w14:paraId="6120ED66" w14:textId="77777777" w:rsidR="00911BD4" w:rsidRPr="004A482D" w:rsidRDefault="00911BD4" w:rsidP="00911BD4">
            <w:pPr>
              <w:jc w:val="center"/>
              <w:rPr>
                <w:rFonts w:cs="Arial"/>
                <w:sz w:val="18"/>
                <w:szCs w:val="18"/>
                <w:lang w:val="mn-MN"/>
              </w:rPr>
            </w:pPr>
            <w:r w:rsidRPr="004A482D">
              <w:rPr>
                <w:rFonts w:cs="Arial"/>
                <w:sz w:val="18"/>
                <w:szCs w:val="18"/>
                <w:lang w:val="mn-MN"/>
              </w:rPr>
              <w:t>11</w:t>
            </w:r>
          </w:p>
        </w:tc>
        <w:tc>
          <w:tcPr>
            <w:tcW w:w="960" w:type="dxa"/>
            <w:vAlign w:val="center"/>
            <w:hideMark/>
          </w:tcPr>
          <w:p w14:paraId="474053A5" w14:textId="77777777" w:rsidR="00911BD4" w:rsidRPr="004A482D" w:rsidRDefault="00911BD4" w:rsidP="00911BD4">
            <w:pPr>
              <w:jc w:val="center"/>
              <w:rPr>
                <w:rFonts w:cs="Arial"/>
                <w:sz w:val="18"/>
                <w:szCs w:val="18"/>
                <w:lang w:val="mn-MN"/>
              </w:rPr>
            </w:pPr>
            <w:r w:rsidRPr="004A482D">
              <w:rPr>
                <w:rFonts w:cs="Arial"/>
                <w:sz w:val="18"/>
                <w:szCs w:val="18"/>
                <w:lang w:val="mn-MN"/>
              </w:rPr>
              <w:t>14</w:t>
            </w:r>
          </w:p>
        </w:tc>
        <w:tc>
          <w:tcPr>
            <w:tcW w:w="960" w:type="dxa"/>
            <w:vAlign w:val="center"/>
            <w:hideMark/>
          </w:tcPr>
          <w:p w14:paraId="09D5C8DF" w14:textId="77777777" w:rsidR="00911BD4" w:rsidRPr="004A482D" w:rsidRDefault="00911BD4" w:rsidP="00911BD4">
            <w:pPr>
              <w:jc w:val="center"/>
              <w:rPr>
                <w:rFonts w:cs="Arial"/>
                <w:sz w:val="18"/>
                <w:szCs w:val="18"/>
                <w:lang w:val="mn-MN"/>
              </w:rPr>
            </w:pPr>
            <w:r w:rsidRPr="004A482D">
              <w:rPr>
                <w:rFonts w:cs="Arial"/>
                <w:sz w:val="18"/>
                <w:szCs w:val="18"/>
                <w:lang w:val="mn-MN"/>
              </w:rPr>
              <w:t>12</w:t>
            </w:r>
          </w:p>
        </w:tc>
        <w:tc>
          <w:tcPr>
            <w:tcW w:w="960" w:type="dxa"/>
            <w:vAlign w:val="center"/>
            <w:hideMark/>
          </w:tcPr>
          <w:p w14:paraId="6987C403" w14:textId="77777777" w:rsidR="00911BD4" w:rsidRPr="004A482D" w:rsidRDefault="00911BD4" w:rsidP="00911BD4">
            <w:pPr>
              <w:jc w:val="center"/>
              <w:rPr>
                <w:rFonts w:cs="Arial"/>
                <w:sz w:val="18"/>
                <w:szCs w:val="18"/>
                <w:lang w:val="mn-MN"/>
              </w:rPr>
            </w:pPr>
            <w:r w:rsidRPr="004A482D">
              <w:rPr>
                <w:rFonts w:cs="Arial"/>
                <w:sz w:val="18"/>
                <w:szCs w:val="18"/>
                <w:lang w:val="mn-MN"/>
              </w:rPr>
              <w:t>12</w:t>
            </w:r>
          </w:p>
        </w:tc>
        <w:tc>
          <w:tcPr>
            <w:tcW w:w="960" w:type="dxa"/>
            <w:vAlign w:val="center"/>
            <w:hideMark/>
          </w:tcPr>
          <w:p w14:paraId="18779F5A" w14:textId="77777777" w:rsidR="00911BD4" w:rsidRPr="004A482D" w:rsidRDefault="00911BD4" w:rsidP="00911BD4">
            <w:pPr>
              <w:jc w:val="center"/>
              <w:rPr>
                <w:rFonts w:cs="Arial"/>
                <w:sz w:val="18"/>
                <w:szCs w:val="18"/>
                <w:lang w:val="mn-MN"/>
              </w:rPr>
            </w:pPr>
            <w:r w:rsidRPr="004A482D">
              <w:rPr>
                <w:rFonts w:cs="Arial"/>
                <w:sz w:val="18"/>
                <w:szCs w:val="18"/>
                <w:lang w:val="mn-MN"/>
              </w:rPr>
              <w:t>10</w:t>
            </w:r>
          </w:p>
        </w:tc>
        <w:tc>
          <w:tcPr>
            <w:tcW w:w="961" w:type="dxa"/>
            <w:vAlign w:val="center"/>
            <w:hideMark/>
          </w:tcPr>
          <w:p w14:paraId="402907A0" w14:textId="77777777" w:rsidR="00911BD4" w:rsidRPr="004A482D" w:rsidRDefault="00911BD4" w:rsidP="00911BD4">
            <w:pPr>
              <w:jc w:val="center"/>
              <w:rPr>
                <w:rFonts w:cs="Arial"/>
                <w:sz w:val="18"/>
                <w:szCs w:val="18"/>
                <w:lang w:val="mn-MN"/>
              </w:rPr>
            </w:pPr>
            <w:r w:rsidRPr="004A482D">
              <w:rPr>
                <w:rFonts w:cs="Arial"/>
                <w:sz w:val="18"/>
                <w:szCs w:val="18"/>
                <w:lang w:val="mn-MN"/>
              </w:rPr>
              <w:t>8</w:t>
            </w:r>
          </w:p>
        </w:tc>
      </w:tr>
      <w:tr w:rsidR="00911BD4" w:rsidRPr="004A482D" w14:paraId="769E07D8" w14:textId="77777777" w:rsidTr="00911BD4">
        <w:trPr>
          <w:trHeight w:val="300"/>
        </w:trPr>
        <w:tc>
          <w:tcPr>
            <w:tcW w:w="3556" w:type="dxa"/>
            <w:noWrap/>
            <w:vAlign w:val="center"/>
            <w:hideMark/>
          </w:tcPr>
          <w:p w14:paraId="546DE292" w14:textId="77777777" w:rsidR="00911BD4" w:rsidRPr="004A482D" w:rsidRDefault="00911BD4" w:rsidP="00911BD4">
            <w:pPr>
              <w:jc w:val="left"/>
              <w:rPr>
                <w:rFonts w:cs="Arial"/>
                <w:bCs/>
                <w:sz w:val="18"/>
                <w:szCs w:val="18"/>
                <w:lang w:val="mn-MN"/>
              </w:rPr>
            </w:pPr>
            <w:r w:rsidRPr="004A482D">
              <w:rPr>
                <w:rFonts w:cs="Arial"/>
                <w:bCs/>
                <w:sz w:val="18"/>
                <w:szCs w:val="18"/>
                <w:lang w:val="mn-MN"/>
              </w:rPr>
              <w:t>Хөдөлмөр, нийгмийн хамгааллын сайд</w:t>
            </w:r>
          </w:p>
        </w:tc>
        <w:tc>
          <w:tcPr>
            <w:tcW w:w="960" w:type="dxa"/>
            <w:vAlign w:val="center"/>
            <w:hideMark/>
          </w:tcPr>
          <w:p w14:paraId="1699E2D2" w14:textId="77777777" w:rsidR="00911BD4" w:rsidRPr="004A482D" w:rsidRDefault="00911BD4" w:rsidP="00911BD4">
            <w:pPr>
              <w:jc w:val="center"/>
              <w:rPr>
                <w:rFonts w:cs="Arial"/>
                <w:sz w:val="18"/>
                <w:szCs w:val="18"/>
                <w:lang w:val="mn-MN"/>
              </w:rPr>
            </w:pPr>
            <w:r w:rsidRPr="004A482D">
              <w:rPr>
                <w:rFonts w:cs="Arial"/>
                <w:sz w:val="18"/>
                <w:szCs w:val="18"/>
                <w:lang w:val="mn-MN"/>
              </w:rPr>
              <w:t>4</w:t>
            </w:r>
          </w:p>
        </w:tc>
        <w:tc>
          <w:tcPr>
            <w:tcW w:w="960" w:type="dxa"/>
            <w:vAlign w:val="center"/>
            <w:hideMark/>
          </w:tcPr>
          <w:p w14:paraId="289F40D2" w14:textId="77777777" w:rsidR="00911BD4" w:rsidRPr="004A482D" w:rsidRDefault="00911BD4" w:rsidP="00911BD4">
            <w:pPr>
              <w:jc w:val="center"/>
              <w:rPr>
                <w:rFonts w:cs="Arial"/>
                <w:sz w:val="18"/>
                <w:szCs w:val="18"/>
                <w:lang w:val="mn-MN"/>
              </w:rPr>
            </w:pPr>
            <w:r w:rsidRPr="004A482D">
              <w:rPr>
                <w:rFonts w:cs="Arial"/>
                <w:sz w:val="18"/>
                <w:szCs w:val="18"/>
                <w:lang w:val="mn-MN"/>
              </w:rPr>
              <w:t>5</w:t>
            </w:r>
          </w:p>
        </w:tc>
        <w:tc>
          <w:tcPr>
            <w:tcW w:w="960" w:type="dxa"/>
            <w:vAlign w:val="center"/>
            <w:hideMark/>
          </w:tcPr>
          <w:p w14:paraId="00868A6A" w14:textId="77777777" w:rsidR="00911BD4" w:rsidRPr="004A482D" w:rsidRDefault="00911BD4" w:rsidP="00911BD4">
            <w:pPr>
              <w:jc w:val="center"/>
              <w:rPr>
                <w:rFonts w:cs="Arial"/>
                <w:sz w:val="18"/>
                <w:szCs w:val="18"/>
                <w:lang w:val="mn-MN"/>
              </w:rPr>
            </w:pPr>
            <w:r w:rsidRPr="004A482D">
              <w:rPr>
                <w:rFonts w:cs="Arial"/>
                <w:sz w:val="18"/>
                <w:szCs w:val="18"/>
                <w:lang w:val="mn-MN"/>
              </w:rPr>
              <w:t>5</w:t>
            </w:r>
          </w:p>
        </w:tc>
        <w:tc>
          <w:tcPr>
            <w:tcW w:w="960" w:type="dxa"/>
            <w:vAlign w:val="center"/>
            <w:hideMark/>
          </w:tcPr>
          <w:p w14:paraId="4478BAFB" w14:textId="77777777" w:rsidR="00911BD4" w:rsidRPr="004A482D" w:rsidRDefault="00911BD4" w:rsidP="00911BD4">
            <w:pPr>
              <w:jc w:val="center"/>
              <w:rPr>
                <w:rFonts w:cs="Arial"/>
                <w:sz w:val="18"/>
                <w:szCs w:val="18"/>
                <w:lang w:val="mn-MN"/>
              </w:rPr>
            </w:pPr>
            <w:r w:rsidRPr="004A482D">
              <w:rPr>
                <w:rFonts w:cs="Arial"/>
                <w:sz w:val="18"/>
                <w:szCs w:val="18"/>
                <w:lang w:val="mn-MN"/>
              </w:rPr>
              <w:t>5</w:t>
            </w:r>
          </w:p>
        </w:tc>
        <w:tc>
          <w:tcPr>
            <w:tcW w:w="960" w:type="dxa"/>
            <w:vAlign w:val="center"/>
            <w:hideMark/>
          </w:tcPr>
          <w:p w14:paraId="66AA0B0B" w14:textId="77777777" w:rsidR="00911BD4" w:rsidRPr="004A482D" w:rsidRDefault="00911BD4" w:rsidP="00911BD4">
            <w:pPr>
              <w:jc w:val="center"/>
              <w:rPr>
                <w:rFonts w:cs="Arial"/>
                <w:sz w:val="18"/>
                <w:szCs w:val="18"/>
                <w:lang w:val="mn-MN"/>
              </w:rPr>
            </w:pPr>
            <w:r w:rsidRPr="004A482D">
              <w:rPr>
                <w:rFonts w:cs="Arial"/>
                <w:sz w:val="18"/>
                <w:szCs w:val="18"/>
                <w:lang w:val="mn-MN"/>
              </w:rPr>
              <w:t>3</w:t>
            </w:r>
          </w:p>
        </w:tc>
        <w:tc>
          <w:tcPr>
            <w:tcW w:w="961" w:type="dxa"/>
            <w:vAlign w:val="center"/>
            <w:hideMark/>
          </w:tcPr>
          <w:p w14:paraId="2476A4D3" w14:textId="77777777" w:rsidR="00911BD4" w:rsidRPr="004A482D" w:rsidRDefault="00911BD4" w:rsidP="00911BD4">
            <w:pPr>
              <w:jc w:val="center"/>
              <w:rPr>
                <w:rFonts w:cs="Arial"/>
                <w:sz w:val="18"/>
                <w:szCs w:val="18"/>
                <w:lang w:val="mn-MN"/>
              </w:rPr>
            </w:pPr>
            <w:r w:rsidRPr="004A482D">
              <w:rPr>
                <w:rFonts w:cs="Arial"/>
                <w:sz w:val="18"/>
                <w:szCs w:val="18"/>
                <w:lang w:val="mn-MN"/>
              </w:rPr>
              <w:t>1</w:t>
            </w:r>
          </w:p>
        </w:tc>
      </w:tr>
      <w:tr w:rsidR="00911BD4" w:rsidRPr="004A482D" w14:paraId="15494834" w14:textId="77777777" w:rsidTr="00911BD4">
        <w:trPr>
          <w:trHeight w:val="300"/>
        </w:trPr>
        <w:tc>
          <w:tcPr>
            <w:tcW w:w="3556" w:type="dxa"/>
            <w:noWrap/>
            <w:vAlign w:val="center"/>
            <w:hideMark/>
          </w:tcPr>
          <w:p w14:paraId="279FD777" w14:textId="77777777" w:rsidR="00911BD4" w:rsidRPr="004A482D" w:rsidRDefault="00911BD4" w:rsidP="00911BD4">
            <w:pPr>
              <w:jc w:val="left"/>
              <w:rPr>
                <w:rFonts w:cs="Arial"/>
                <w:bCs/>
                <w:sz w:val="18"/>
                <w:szCs w:val="18"/>
                <w:lang w:val="mn-MN"/>
              </w:rPr>
            </w:pPr>
            <w:r w:rsidRPr="004A482D">
              <w:rPr>
                <w:rFonts w:cs="Arial"/>
                <w:bCs/>
                <w:sz w:val="18"/>
                <w:szCs w:val="18"/>
                <w:lang w:val="mn-MN"/>
              </w:rPr>
              <w:t>Хууль зүйн дотоод хэргийн сайд</w:t>
            </w:r>
          </w:p>
        </w:tc>
        <w:tc>
          <w:tcPr>
            <w:tcW w:w="960" w:type="dxa"/>
            <w:vAlign w:val="center"/>
            <w:hideMark/>
          </w:tcPr>
          <w:p w14:paraId="3A19BC95" w14:textId="77777777" w:rsidR="00911BD4" w:rsidRPr="004A482D" w:rsidRDefault="00911BD4" w:rsidP="00911BD4">
            <w:pPr>
              <w:jc w:val="center"/>
              <w:rPr>
                <w:rFonts w:cs="Arial"/>
                <w:sz w:val="18"/>
                <w:szCs w:val="18"/>
                <w:lang w:val="mn-MN"/>
              </w:rPr>
            </w:pPr>
            <w:r w:rsidRPr="004A482D">
              <w:rPr>
                <w:rFonts w:cs="Arial"/>
                <w:sz w:val="18"/>
                <w:szCs w:val="18"/>
                <w:lang w:val="mn-MN"/>
              </w:rPr>
              <w:t>2</w:t>
            </w:r>
          </w:p>
        </w:tc>
        <w:tc>
          <w:tcPr>
            <w:tcW w:w="960" w:type="dxa"/>
            <w:vAlign w:val="center"/>
            <w:hideMark/>
          </w:tcPr>
          <w:p w14:paraId="08647D7E" w14:textId="77777777" w:rsidR="00911BD4" w:rsidRPr="004A482D" w:rsidRDefault="00911BD4" w:rsidP="00911BD4">
            <w:pPr>
              <w:jc w:val="center"/>
              <w:rPr>
                <w:rFonts w:cs="Arial"/>
                <w:sz w:val="18"/>
                <w:szCs w:val="18"/>
                <w:lang w:val="mn-MN"/>
              </w:rPr>
            </w:pPr>
            <w:r w:rsidRPr="004A482D">
              <w:rPr>
                <w:rFonts w:cs="Arial"/>
                <w:sz w:val="18"/>
                <w:szCs w:val="18"/>
                <w:lang w:val="mn-MN"/>
              </w:rPr>
              <w:t>4</w:t>
            </w:r>
          </w:p>
        </w:tc>
        <w:tc>
          <w:tcPr>
            <w:tcW w:w="960" w:type="dxa"/>
            <w:vAlign w:val="center"/>
            <w:hideMark/>
          </w:tcPr>
          <w:p w14:paraId="122F0AB1" w14:textId="77777777" w:rsidR="00911BD4" w:rsidRPr="004A482D" w:rsidRDefault="00911BD4" w:rsidP="00911BD4">
            <w:pPr>
              <w:jc w:val="center"/>
              <w:rPr>
                <w:rFonts w:cs="Arial"/>
                <w:sz w:val="18"/>
                <w:szCs w:val="18"/>
                <w:lang w:val="mn-MN"/>
              </w:rPr>
            </w:pPr>
            <w:r w:rsidRPr="004A482D">
              <w:rPr>
                <w:rFonts w:cs="Arial"/>
                <w:sz w:val="18"/>
                <w:szCs w:val="18"/>
                <w:lang w:val="mn-MN"/>
              </w:rPr>
              <w:t>4</w:t>
            </w:r>
          </w:p>
        </w:tc>
        <w:tc>
          <w:tcPr>
            <w:tcW w:w="960" w:type="dxa"/>
            <w:vAlign w:val="center"/>
            <w:hideMark/>
          </w:tcPr>
          <w:p w14:paraId="31B9D974" w14:textId="77777777" w:rsidR="00911BD4" w:rsidRPr="004A482D" w:rsidRDefault="00911BD4" w:rsidP="00911BD4">
            <w:pPr>
              <w:jc w:val="center"/>
              <w:rPr>
                <w:rFonts w:cs="Arial"/>
                <w:sz w:val="18"/>
                <w:szCs w:val="18"/>
                <w:lang w:val="mn-MN"/>
              </w:rPr>
            </w:pPr>
            <w:r w:rsidRPr="004A482D">
              <w:rPr>
                <w:rFonts w:cs="Arial"/>
                <w:sz w:val="18"/>
                <w:szCs w:val="18"/>
                <w:lang w:val="mn-MN"/>
              </w:rPr>
              <w:t>3</w:t>
            </w:r>
          </w:p>
        </w:tc>
        <w:tc>
          <w:tcPr>
            <w:tcW w:w="960" w:type="dxa"/>
            <w:vAlign w:val="center"/>
            <w:hideMark/>
          </w:tcPr>
          <w:p w14:paraId="41D816F9" w14:textId="77777777" w:rsidR="00911BD4" w:rsidRPr="004A482D" w:rsidRDefault="00911BD4" w:rsidP="00911BD4">
            <w:pPr>
              <w:jc w:val="center"/>
              <w:rPr>
                <w:rFonts w:cs="Arial"/>
                <w:sz w:val="18"/>
                <w:szCs w:val="18"/>
                <w:lang w:val="mn-MN"/>
              </w:rPr>
            </w:pPr>
            <w:r w:rsidRPr="004A482D">
              <w:rPr>
                <w:rFonts w:cs="Arial"/>
                <w:sz w:val="18"/>
                <w:szCs w:val="18"/>
                <w:lang w:val="mn-MN"/>
              </w:rPr>
              <w:t>3</w:t>
            </w:r>
          </w:p>
        </w:tc>
        <w:tc>
          <w:tcPr>
            <w:tcW w:w="961" w:type="dxa"/>
            <w:vAlign w:val="center"/>
            <w:hideMark/>
          </w:tcPr>
          <w:p w14:paraId="19F63483" w14:textId="77777777" w:rsidR="00911BD4" w:rsidRPr="004A482D" w:rsidRDefault="00911BD4" w:rsidP="00911BD4">
            <w:pPr>
              <w:jc w:val="center"/>
              <w:rPr>
                <w:rFonts w:cs="Arial"/>
                <w:sz w:val="18"/>
                <w:szCs w:val="18"/>
                <w:lang w:val="mn-MN"/>
              </w:rPr>
            </w:pPr>
            <w:r w:rsidRPr="004A482D">
              <w:rPr>
                <w:rFonts w:cs="Arial"/>
                <w:sz w:val="18"/>
                <w:szCs w:val="18"/>
                <w:lang w:val="mn-MN"/>
              </w:rPr>
              <w:t>2</w:t>
            </w:r>
          </w:p>
        </w:tc>
      </w:tr>
      <w:tr w:rsidR="00911BD4" w:rsidRPr="004A482D" w14:paraId="38745347" w14:textId="77777777" w:rsidTr="00911BD4">
        <w:trPr>
          <w:trHeight w:val="300"/>
        </w:trPr>
        <w:tc>
          <w:tcPr>
            <w:tcW w:w="3556" w:type="dxa"/>
            <w:noWrap/>
            <w:vAlign w:val="center"/>
            <w:hideMark/>
          </w:tcPr>
          <w:p w14:paraId="3763B8BA" w14:textId="77777777" w:rsidR="00911BD4" w:rsidRPr="004A482D" w:rsidRDefault="00911BD4" w:rsidP="00911BD4">
            <w:pPr>
              <w:jc w:val="left"/>
              <w:rPr>
                <w:rFonts w:cs="Arial"/>
                <w:bCs/>
                <w:sz w:val="18"/>
                <w:szCs w:val="18"/>
                <w:lang w:val="mn-MN"/>
              </w:rPr>
            </w:pPr>
            <w:r w:rsidRPr="004A482D">
              <w:rPr>
                <w:rFonts w:cs="Arial"/>
                <w:bCs/>
                <w:sz w:val="18"/>
                <w:szCs w:val="18"/>
                <w:lang w:val="mn-MN"/>
              </w:rPr>
              <w:t>Хүнс, хөдөө аж ахуй, хөнгөн үйлдвэрийн сайд</w:t>
            </w:r>
          </w:p>
        </w:tc>
        <w:tc>
          <w:tcPr>
            <w:tcW w:w="960" w:type="dxa"/>
            <w:vAlign w:val="center"/>
            <w:hideMark/>
          </w:tcPr>
          <w:p w14:paraId="07B27624" w14:textId="77777777" w:rsidR="00911BD4" w:rsidRPr="004A482D" w:rsidRDefault="00911BD4" w:rsidP="00911BD4">
            <w:pPr>
              <w:jc w:val="center"/>
              <w:rPr>
                <w:rFonts w:cs="Arial"/>
                <w:sz w:val="18"/>
                <w:szCs w:val="18"/>
                <w:lang w:val="mn-MN"/>
              </w:rPr>
            </w:pPr>
            <w:r w:rsidRPr="004A482D">
              <w:rPr>
                <w:rFonts w:cs="Arial"/>
                <w:sz w:val="18"/>
                <w:szCs w:val="18"/>
                <w:lang w:val="mn-MN"/>
              </w:rPr>
              <w:t>6</w:t>
            </w:r>
          </w:p>
        </w:tc>
        <w:tc>
          <w:tcPr>
            <w:tcW w:w="960" w:type="dxa"/>
            <w:vAlign w:val="center"/>
            <w:hideMark/>
          </w:tcPr>
          <w:p w14:paraId="646AE9E4" w14:textId="77777777" w:rsidR="00911BD4" w:rsidRPr="004A482D" w:rsidRDefault="00911BD4" w:rsidP="00911BD4">
            <w:pPr>
              <w:jc w:val="center"/>
              <w:rPr>
                <w:rFonts w:cs="Arial"/>
                <w:sz w:val="18"/>
                <w:szCs w:val="18"/>
                <w:lang w:val="mn-MN"/>
              </w:rPr>
            </w:pPr>
            <w:r w:rsidRPr="004A482D">
              <w:rPr>
                <w:rFonts w:cs="Arial"/>
                <w:sz w:val="18"/>
                <w:szCs w:val="18"/>
                <w:lang w:val="mn-MN"/>
              </w:rPr>
              <w:t>11</w:t>
            </w:r>
          </w:p>
        </w:tc>
        <w:tc>
          <w:tcPr>
            <w:tcW w:w="960" w:type="dxa"/>
            <w:vAlign w:val="center"/>
            <w:hideMark/>
          </w:tcPr>
          <w:p w14:paraId="749BAD1C" w14:textId="77777777" w:rsidR="00911BD4" w:rsidRPr="004A482D" w:rsidRDefault="00911BD4" w:rsidP="00911BD4">
            <w:pPr>
              <w:jc w:val="center"/>
              <w:rPr>
                <w:rFonts w:cs="Arial"/>
                <w:sz w:val="18"/>
                <w:szCs w:val="18"/>
                <w:lang w:val="mn-MN"/>
              </w:rPr>
            </w:pPr>
            <w:r w:rsidRPr="004A482D">
              <w:rPr>
                <w:rFonts w:cs="Arial"/>
                <w:sz w:val="18"/>
                <w:szCs w:val="18"/>
                <w:lang w:val="mn-MN"/>
              </w:rPr>
              <w:t>11</w:t>
            </w:r>
          </w:p>
        </w:tc>
        <w:tc>
          <w:tcPr>
            <w:tcW w:w="960" w:type="dxa"/>
            <w:vAlign w:val="center"/>
            <w:hideMark/>
          </w:tcPr>
          <w:p w14:paraId="134D10D9" w14:textId="77777777" w:rsidR="00911BD4" w:rsidRPr="004A482D" w:rsidRDefault="00911BD4" w:rsidP="00911BD4">
            <w:pPr>
              <w:jc w:val="center"/>
              <w:rPr>
                <w:rFonts w:cs="Arial"/>
                <w:sz w:val="18"/>
                <w:szCs w:val="18"/>
                <w:lang w:val="mn-MN"/>
              </w:rPr>
            </w:pPr>
            <w:r w:rsidRPr="004A482D">
              <w:rPr>
                <w:rFonts w:cs="Arial"/>
                <w:sz w:val="18"/>
                <w:szCs w:val="18"/>
                <w:lang w:val="mn-MN"/>
              </w:rPr>
              <w:t>10</w:t>
            </w:r>
          </w:p>
        </w:tc>
        <w:tc>
          <w:tcPr>
            <w:tcW w:w="960" w:type="dxa"/>
            <w:vAlign w:val="center"/>
            <w:hideMark/>
          </w:tcPr>
          <w:p w14:paraId="0E8C0A1C" w14:textId="77777777" w:rsidR="00911BD4" w:rsidRPr="004A482D" w:rsidRDefault="00911BD4" w:rsidP="00911BD4">
            <w:pPr>
              <w:jc w:val="center"/>
              <w:rPr>
                <w:rFonts w:cs="Arial"/>
                <w:sz w:val="18"/>
                <w:szCs w:val="18"/>
                <w:lang w:val="mn-MN"/>
              </w:rPr>
            </w:pPr>
            <w:r w:rsidRPr="004A482D">
              <w:rPr>
                <w:rFonts w:cs="Arial"/>
                <w:sz w:val="18"/>
                <w:szCs w:val="18"/>
                <w:lang w:val="mn-MN"/>
              </w:rPr>
              <w:t>10</w:t>
            </w:r>
          </w:p>
        </w:tc>
        <w:tc>
          <w:tcPr>
            <w:tcW w:w="961" w:type="dxa"/>
            <w:vAlign w:val="center"/>
            <w:hideMark/>
          </w:tcPr>
          <w:p w14:paraId="2D6C8D45" w14:textId="77777777" w:rsidR="00911BD4" w:rsidRPr="004A482D" w:rsidRDefault="00911BD4" w:rsidP="00911BD4">
            <w:pPr>
              <w:jc w:val="center"/>
              <w:rPr>
                <w:rFonts w:cs="Arial"/>
                <w:sz w:val="18"/>
                <w:szCs w:val="18"/>
                <w:lang w:val="mn-MN"/>
              </w:rPr>
            </w:pPr>
            <w:r w:rsidRPr="004A482D">
              <w:rPr>
                <w:rFonts w:cs="Arial"/>
                <w:sz w:val="18"/>
                <w:szCs w:val="18"/>
                <w:lang w:val="mn-MN"/>
              </w:rPr>
              <w:t>8</w:t>
            </w:r>
          </w:p>
        </w:tc>
      </w:tr>
      <w:tr w:rsidR="00911BD4" w:rsidRPr="004A482D" w14:paraId="54AE0889" w14:textId="77777777" w:rsidTr="00911BD4">
        <w:trPr>
          <w:trHeight w:val="300"/>
        </w:trPr>
        <w:tc>
          <w:tcPr>
            <w:tcW w:w="3556" w:type="dxa"/>
            <w:noWrap/>
            <w:vAlign w:val="center"/>
            <w:hideMark/>
          </w:tcPr>
          <w:p w14:paraId="61ABA202" w14:textId="77777777" w:rsidR="00911BD4" w:rsidRPr="004A482D" w:rsidRDefault="00911BD4" w:rsidP="00911BD4">
            <w:pPr>
              <w:jc w:val="left"/>
              <w:rPr>
                <w:rFonts w:cs="Arial"/>
                <w:bCs/>
                <w:sz w:val="18"/>
                <w:szCs w:val="18"/>
                <w:lang w:val="mn-MN"/>
              </w:rPr>
            </w:pPr>
            <w:r w:rsidRPr="004A482D">
              <w:rPr>
                <w:rFonts w:cs="Arial"/>
                <w:bCs/>
                <w:sz w:val="18"/>
                <w:szCs w:val="18"/>
                <w:lang w:val="mn-MN"/>
              </w:rPr>
              <w:t>Эдийн засаг, хөгжлийн сайд</w:t>
            </w:r>
          </w:p>
        </w:tc>
        <w:tc>
          <w:tcPr>
            <w:tcW w:w="960" w:type="dxa"/>
            <w:vAlign w:val="center"/>
            <w:hideMark/>
          </w:tcPr>
          <w:p w14:paraId="1073110E" w14:textId="77777777" w:rsidR="00911BD4" w:rsidRPr="004A482D" w:rsidRDefault="00911BD4" w:rsidP="00911BD4">
            <w:pPr>
              <w:jc w:val="center"/>
              <w:rPr>
                <w:rFonts w:cs="Arial"/>
                <w:sz w:val="18"/>
                <w:szCs w:val="18"/>
                <w:lang w:val="mn-MN"/>
              </w:rPr>
            </w:pPr>
            <w:r w:rsidRPr="004A482D">
              <w:rPr>
                <w:rFonts w:cs="Arial"/>
                <w:sz w:val="18"/>
                <w:szCs w:val="18"/>
                <w:lang w:val="mn-MN"/>
              </w:rPr>
              <w:t>1</w:t>
            </w:r>
          </w:p>
        </w:tc>
        <w:tc>
          <w:tcPr>
            <w:tcW w:w="960" w:type="dxa"/>
            <w:vAlign w:val="center"/>
            <w:hideMark/>
          </w:tcPr>
          <w:p w14:paraId="2961EFE6" w14:textId="77777777" w:rsidR="00911BD4" w:rsidRPr="004A482D" w:rsidRDefault="00911BD4" w:rsidP="00911BD4">
            <w:pPr>
              <w:jc w:val="center"/>
              <w:rPr>
                <w:rFonts w:cs="Arial"/>
                <w:sz w:val="18"/>
                <w:szCs w:val="18"/>
                <w:lang w:val="mn-MN"/>
              </w:rPr>
            </w:pPr>
            <w:r w:rsidRPr="004A482D">
              <w:rPr>
                <w:rFonts w:cs="Arial"/>
                <w:sz w:val="18"/>
                <w:szCs w:val="18"/>
                <w:lang w:val="mn-MN"/>
              </w:rPr>
              <w:t>1</w:t>
            </w:r>
          </w:p>
        </w:tc>
        <w:tc>
          <w:tcPr>
            <w:tcW w:w="960" w:type="dxa"/>
            <w:vAlign w:val="center"/>
            <w:hideMark/>
          </w:tcPr>
          <w:p w14:paraId="2D3D0BAB" w14:textId="77777777" w:rsidR="00911BD4" w:rsidRPr="004A482D" w:rsidRDefault="00911BD4" w:rsidP="00911BD4">
            <w:pPr>
              <w:jc w:val="center"/>
              <w:rPr>
                <w:rFonts w:cs="Arial"/>
                <w:sz w:val="18"/>
                <w:szCs w:val="18"/>
                <w:lang w:val="mn-MN"/>
              </w:rPr>
            </w:pPr>
            <w:r w:rsidRPr="004A482D">
              <w:rPr>
                <w:rFonts w:cs="Arial"/>
                <w:sz w:val="18"/>
                <w:szCs w:val="18"/>
                <w:lang w:val="mn-MN"/>
              </w:rPr>
              <w:t>1</w:t>
            </w:r>
          </w:p>
        </w:tc>
        <w:tc>
          <w:tcPr>
            <w:tcW w:w="960" w:type="dxa"/>
            <w:vAlign w:val="center"/>
            <w:hideMark/>
          </w:tcPr>
          <w:p w14:paraId="19F5730B" w14:textId="77777777" w:rsidR="00911BD4" w:rsidRPr="004A482D" w:rsidRDefault="00911BD4" w:rsidP="00911BD4">
            <w:pPr>
              <w:jc w:val="center"/>
              <w:rPr>
                <w:rFonts w:cs="Arial"/>
                <w:sz w:val="18"/>
                <w:szCs w:val="18"/>
                <w:lang w:val="mn-MN"/>
              </w:rPr>
            </w:pPr>
            <w:r w:rsidRPr="004A482D">
              <w:rPr>
                <w:rFonts w:cs="Arial"/>
                <w:sz w:val="18"/>
                <w:szCs w:val="18"/>
                <w:lang w:val="mn-MN"/>
              </w:rPr>
              <w:t>1</w:t>
            </w:r>
          </w:p>
        </w:tc>
        <w:tc>
          <w:tcPr>
            <w:tcW w:w="960" w:type="dxa"/>
            <w:vAlign w:val="center"/>
            <w:hideMark/>
          </w:tcPr>
          <w:p w14:paraId="784B3141" w14:textId="77777777" w:rsidR="00911BD4" w:rsidRPr="004A482D" w:rsidRDefault="00911BD4" w:rsidP="00911BD4">
            <w:pPr>
              <w:jc w:val="center"/>
              <w:rPr>
                <w:rFonts w:cs="Arial"/>
                <w:sz w:val="18"/>
                <w:szCs w:val="18"/>
                <w:lang w:val="mn-MN"/>
              </w:rPr>
            </w:pPr>
            <w:r w:rsidRPr="004A482D">
              <w:rPr>
                <w:rFonts w:cs="Arial"/>
                <w:sz w:val="18"/>
                <w:szCs w:val="18"/>
                <w:lang w:val="mn-MN"/>
              </w:rPr>
              <w:t>1</w:t>
            </w:r>
          </w:p>
        </w:tc>
        <w:tc>
          <w:tcPr>
            <w:tcW w:w="961" w:type="dxa"/>
            <w:vAlign w:val="center"/>
            <w:hideMark/>
          </w:tcPr>
          <w:p w14:paraId="77AD76A8" w14:textId="77777777" w:rsidR="00911BD4" w:rsidRPr="004A482D" w:rsidRDefault="00911BD4" w:rsidP="00911BD4">
            <w:pPr>
              <w:jc w:val="center"/>
              <w:rPr>
                <w:rFonts w:cs="Arial"/>
                <w:sz w:val="18"/>
                <w:szCs w:val="18"/>
                <w:lang w:val="mn-MN"/>
              </w:rPr>
            </w:pPr>
            <w:r w:rsidRPr="004A482D">
              <w:rPr>
                <w:rFonts w:cs="Arial"/>
                <w:sz w:val="18"/>
                <w:szCs w:val="18"/>
                <w:lang w:val="mn-MN"/>
              </w:rPr>
              <w:t>1</w:t>
            </w:r>
          </w:p>
        </w:tc>
      </w:tr>
      <w:tr w:rsidR="00911BD4" w:rsidRPr="004A482D" w14:paraId="3668E309" w14:textId="77777777" w:rsidTr="00911BD4">
        <w:trPr>
          <w:trHeight w:val="300"/>
        </w:trPr>
        <w:tc>
          <w:tcPr>
            <w:tcW w:w="3556" w:type="dxa"/>
            <w:noWrap/>
            <w:vAlign w:val="center"/>
            <w:hideMark/>
          </w:tcPr>
          <w:p w14:paraId="338A5333" w14:textId="77777777" w:rsidR="00911BD4" w:rsidRPr="004A482D" w:rsidRDefault="00911BD4" w:rsidP="00911BD4">
            <w:pPr>
              <w:jc w:val="left"/>
              <w:rPr>
                <w:rFonts w:cs="Arial"/>
                <w:bCs/>
                <w:sz w:val="18"/>
                <w:szCs w:val="18"/>
                <w:lang w:val="mn-MN"/>
              </w:rPr>
            </w:pPr>
            <w:r w:rsidRPr="004A482D">
              <w:rPr>
                <w:rFonts w:cs="Arial"/>
                <w:bCs/>
                <w:sz w:val="18"/>
                <w:szCs w:val="18"/>
                <w:lang w:val="mn-MN"/>
              </w:rPr>
              <w:t>Эрүүл мэндийн сайд</w:t>
            </w:r>
          </w:p>
        </w:tc>
        <w:tc>
          <w:tcPr>
            <w:tcW w:w="960" w:type="dxa"/>
            <w:vAlign w:val="center"/>
            <w:hideMark/>
          </w:tcPr>
          <w:p w14:paraId="5CA6A6CA" w14:textId="77777777" w:rsidR="00911BD4" w:rsidRPr="004A482D" w:rsidRDefault="00911BD4" w:rsidP="00911BD4">
            <w:pPr>
              <w:jc w:val="center"/>
              <w:rPr>
                <w:rFonts w:cs="Arial"/>
                <w:sz w:val="18"/>
                <w:szCs w:val="18"/>
                <w:lang w:val="mn-MN"/>
              </w:rPr>
            </w:pPr>
            <w:r w:rsidRPr="004A482D">
              <w:rPr>
                <w:rFonts w:cs="Arial"/>
                <w:sz w:val="18"/>
                <w:szCs w:val="18"/>
                <w:lang w:val="mn-MN"/>
              </w:rPr>
              <w:t>6</w:t>
            </w:r>
          </w:p>
        </w:tc>
        <w:tc>
          <w:tcPr>
            <w:tcW w:w="960" w:type="dxa"/>
            <w:vAlign w:val="center"/>
            <w:hideMark/>
          </w:tcPr>
          <w:p w14:paraId="0059765E" w14:textId="77777777" w:rsidR="00911BD4" w:rsidRPr="004A482D" w:rsidRDefault="00911BD4" w:rsidP="00911BD4">
            <w:pPr>
              <w:jc w:val="center"/>
              <w:rPr>
                <w:rFonts w:cs="Arial"/>
                <w:sz w:val="18"/>
                <w:szCs w:val="18"/>
                <w:lang w:val="mn-MN"/>
              </w:rPr>
            </w:pPr>
            <w:r w:rsidRPr="004A482D">
              <w:rPr>
                <w:rFonts w:cs="Arial"/>
                <w:sz w:val="18"/>
                <w:szCs w:val="18"/>
                <w:lang w:val="mn-MN"/>
              </w:rPr>
              <w:t>6</w:t>
            </w:r>
          </w:p>
        </w:tc>
        <w:tc>
          <w:tcPr>
            <w:tcW w:w="960" w:type="dxa"/>
            <w:vAlign w:val="center"/>
            <w:hideMark/>
          </w:tcPr>
          <w:p w14:paraId="031EA59B" w14:textId="77777777" w:rsidR="00911BD4" w:rsidRPr="004A482D" w:rsidRDefault="00911BD4" w:rsidP="00911BD4">
            <w:pPr>
              <w:jc w:val="center"/>
              <w:rPr>
                <w:rFonts w:cs="Arial"/>
                <w:sz w:val="18"/>
                <w:szCs w:val="18"/>
                <w:lang w:val="mn-MN"/>
              </w:rPr>
            </w:pPr>
            <w:r w:rsidRPr="004A482D">
              <w:rPr>
                <w:rFonts w:cs="Arial"/>
                <w:sz w:val="18"/>
                <w:szCs w:val="18"/>
                <w:lang w:val="mn-MN"/>
              </w:rPr>
              <w:t>6</w:t>
            </w:r>
          </w:p>
        </w:tc>
        <w:tc>
          <w:tcPr>
            <w:tcW w:w="960" w:type="dxa"/>
            <w:vAlign w:val="center"/>
            <w:hideMark/>
          </w:tcPr>
          <w:p w14:paraId="49C3DA4A" w14:textId="77777777" w:rsidR="00911BD4" w:rsidRPr="004A482D" w:rsidRDefault="00911BD4" w:rsidP="00911BD4">
            <w:pPr>
              <w:jc w:val="center"/>
              <w:rPr>
                <w:rFonts w:cs="Arial"/>
                <w:sz w:val="18"/>
                <w:szCs w:val="18"/>
                <w:lang w:val="mn-MN"/>
              </w:rPr>
            </w:pPr>
            <w:r w:rsidRPr="004A482D">
              <w:rPr>
                <w:rFonts w:cs="Arial"/>
                <w:sz w:val="18"/>
                <w:szCs w:val="18"/>
                <w:lang w:val="mn-MN"/>
              </w:rPr>
              <w:t>5</w:t>
            </w:r>
          </w:p>
        </w:tc>
        <w:tc>
          <w:tcPr>
            <w:tcW w:w="960" w:type="dxa"/>
            <w:vAlign w:val="center"/>
            <w:hideMark/>
          </w:tcPr>
          <w:p w14:paraId="799A2CD2" w14:textId="77777777" w:rsidR="00911BD4" w:rsidRPr="004A482D" w:rsidRDefault="00911BD4" w:rsidP="00911BD4">
            <w:pPr>
              <w:jc w:val="center"/>
              <w:rPr>
                <w:rFonts w:cs="Arial"/>
                <w:sz w:val="18"/>
                <w:szCs w:val="18"/>
                <w:lang w:val="mn-MN"/>
              </w:rPr>
            </w:pPr>
            <w:r w:rsidRPr="004A482D">
              <w:rPr>
                <w:rFonts w:cs="Arial"/>
                <w:sz w:val="18"/>
                <w:szCs w:val="18"/>
                <w:lang w:val="mn-MN"/>
              </w:rPr>
              <w:t>2</w:t>
            </w:r>
          </w:p>
        </w:tc>
        <w:tc>
          <w:tcPr>
            <w:tcW w:w="961" w:type="dxa"/>
            <w:vAlign w:val="center"/>
            <w:hideMark/>
          </w:tcPr>
          <w:p w14:paraId="2AB68068" w14:textId="77777777" w:rsidR="00911BD4" w:rsidRPr="004A482D" w:rsidRDefault="00911BD4" w:rsidP="00911BD4">
            <w:pPr>
              <w:jc w:val="center"/>
              <w:rPr>
                <w:rFonts w:cs="Arial"/>
                <w:sz w:val="18"/>
                <w:szCs w:val="18"/>
                <w:lang w:val="mn-MN"/>
              </w:rPr>
            </w:pPr>
            <w:r w:rsidRPr="004A482D">
              <w:rPr>
                <w:rFonts w:cs="Arial"/>
                <w:sz w:val="18"/>
                <w:szCs w:val="18"/>
                <w:lang w:val="mn-MN"/>
              </w:rPr>
              <w:t>1</w:t>
            </w:r>
          </w:p>
        </w:tc>
      </w:tr>
      <w:tr w:rsidR="00911BD4" w:rsidRPr="004A482D" w14:paraId="0AF3D409" w14:textId="77777777" w:rsidTr="00911BD4">
        <w:trPr>
          <w:trHeight w:val="300"/>
        </w:trPr>
        <w:tc>
          <w:tcPr>
            <w:tcW w:w="3556" w:type="dxa"/>
            <w:noWrap/>
            <w:vAlign w:val="center"/>
            <w:hideMark/>
          </w:tcPr>
          <w:p w14:paraId="70DA8E28" w14:textId="77777777" w:rsidR="00911BD4" w:rsidRPr="004A482D" w:rsidRDefault="00911BD4" w:rsidP="00911BD4">
            <w:pPr>
              <w:jc w:val="left"/>
              <w:rPr>
                <w:rFonts w:cs="Arial"/>
                <w:bCs/>
                <w:sz w:val="18"/>
                <w:szCs w:val="18"/>
                <w:lang w:val="mn-MN"/>
              </w:rPr>
            </w:pPr>
            <w:r w:rsidRPr="004A482D">
              <w:rPr>
                <w:rFonts w:cs="Arial"/>
                <w:bCs/>
                <w:sz w:val="18"/>
                <w:szCs w:val="18"/>
                <w:lang w:val="mn-MN"/>
              </w:rPr>
              <w:lastRenderedPageBreak/>
              <w:t>Эрчим хүчний сайд</w:t>
            </w:r>
          </w:p>
        </w:tc>
        <w:tc>
          <w:tcPr>
            <w:tcW w:w="960" w:type="dxa"/>
            <w:vAlign w:val="center"/>
            <w:hideMark/>
          </w:tcPr>
          <w:p w14:paraId="0B8C9616" w14:textId="77777777" w:rsidR="00911BD4" w:rsidRPr="004A482D" w:rsidRDefault="00911BD4" w:rsidP="00911BD4">
            <w:pPr>
              <w:jc w:val="center"/>
              <w:rPr>
                <w:rFonts w:cs="Arial"/>
                <w:sz w:val="18"/>
                <w:szCs w:val="18"/>
                <w:lang w:val="mn-MN"/>
              </w:rPr>
            </w:pPr>
            <w:r w:rsidRPr="004A482D">
              <w:rPr>
                <w:rFonts w:cs="Arial"/>
                <w:sz w:val="18"/>
                <w:szCs w:val="18"/>
                <w:lang w:val="mn-MN"/>
              </w:rPr>
              <w:t>8</w:t>
            </w:r>
          </w:p>
        </w:tc>
        <w:tc>
          <w:tcPr>
            <w:tcW w:w="960" w:type="dxa"/>
            <w:vAlign w:val="center"/>
            <w:hideMark/>
          </w:tcPr>
          <w:p w14:paraId="2B667FB8" w14:textId="77777777" w:rsidR="00911BD4" w:rsidRPr="004A482D" w:rsidRDefault="00911BD4" w:rsidP="00911BD4">
            <w:pPr>
              <w:jc w:val="center"/>
              <w:rPr>
                <w:rFonts w:cs="Arial"/>
                <w:sz w:val="18"/>
                <w:szCs w:val="18"/>
                <w:lang w:val="mn-MN"/>
              </w:rPr>
            </w:pPr>
            <w:r w:rsidRPr="004A482D">
              <w:rPr>
                <w:rFonts w:cs="Arial"/>
                <w:sz w:val="18"/>
                <w:szCs w:val="18"/>
                <w:lang w:val="mn-MN"/>
              </w:rPr>
              <w:t>14</w:t>
            </w:r>
          </w:p>
        </w:tc>
        <w:tc>
          <w:tcPr>
            <w:tcW w:w="960" w:type="dxa"/>
            <w:vAlign w:val="center"/>
            <w:hideMark/>
          </w:tcPr>
          <w:p w14:paraId="163E7264" w14:textId="77777777" w:rsidR="00911BD4" w:rsidRPr="004A482D" w:rsidRDefault="00911BD4" w:rsidP="00911BD4">
            <w:pPr>
              <w:jc w:val="center"/>
              <w:rPr>
                <w:rFonts w:cs="Arial"/>
                <w:sz w:val="18"/>
                <w:szCs w:val="18"/>
                <w:lang w:val="mn-MN"/>
              </w:rPr>
            </w:pPr>
            <w:r w:rsidRPr="004A482D">
              <w:rPr>
                <w:rFonts w:cs="Arial"/>
                <w:sz w:val="18"/>
                <w:szCs w:val="18"/>
                <w:lang w:val="mn-MN"/>
              </w:rPr>
              <w:t>13</w:t>
            </w:r>
          </w:p>
        </w:tc>
        <w:tc>
          <w:tcPr>
            <w:tcW w:w="960" w:type="dxa"/>
            <w:vAlign w:val="center"/>
            <w:hideMark/>
          </w:tcPr>
          <w:p w14:paraId="74B710CF" w14:textId="77777777" w:rsidR="00911BD4" w:rsidRPr="004A482D" w:rsidRDefault="00911BD4" w:rsidP="00911BD4">
            <w:pPr>
              <w:jc w:val="center"/>
              <w:rPr>
                <w:rFonts w:cs="Arial"/>
                <w:sz w:val="18"/>
                <w:szCs w:val="18"/>
                <w:lang w:val="mn-MN"/>
              </w:rPr>
            </w:pPr>
            <w:r w:rsidRPr="004A482D">
              <w:rPr>
                <w:rFonts w:cs="Arial"/>
                <w:sz w:val="18"/>
                <w:szCs w:val="18"/>
                <w:lang w:val="mn-MN"/>
              </w:rPr>
              <w:t>14</w:t>
            </w:r>
          </w:p>
        </w:tc>
        <w:tc>
          <w:tcPr>
            <w:tcW w:w="960" w:type="dxa"/>
            <w:vAlign w:val="center"/>
            <w:hideMark/>
          </w:tcPr>
          <w:p w14:paraId="2E0CD507" w14:textId="77777777" w:rsidR="00911BD4" w:rsidRPr="004A482D" w:rsidRDefault="00911BD4" w:rsidP="00911BD4">
            <w:pPr>
              <w:jc w:val="center"/>
              <w:rPr>
                <w:rFonts w:cs="Arial"/>
                <w:sz w:val="18"/>
                <w:szCs w:val="18"/>
                <w:lang w:val="mn-MN"/>
              </w:rPr>
            </w:pPr>
            <w:r w:rsidRPr="004A482D">
              <w:rPr>
                <w:rFonts w:cs="Arial"/>
                <w:sz w:val="18"/>
                <w:szCs w:val="18"/>
                <w:lang w:val="mn-MN"/>
              </w:rPr>
              <w:t>10</w:t>
            </w:r>
          </w:p>
        </w:tc>
        <w:tc>
          <w:tcPr>
            <w:tcW w:w="961" w:type="dxa"/>
            <w:vAlign w:val="center"/>
            <w:hideMark/>
          </w:tcPr>
          <w:p w14:paraId="3D5542E3" w14:textId="77777777" w:rsidR="00911BD4" w:rsidRPr="004A482D" w:rsidRDefault="00911BD4" w:rsidP="00911BD4">
            <w:pPr>
              <w:jc w:val="center"/>
              <w:rPr>
                <w:rFonts w:cs="Arial"/>
                <w:sz w:val="18"/>
                <w:szCs w:val="18"/>
                <w:lang w:val="mn-MN"/>
              </w:rPr>
            </w:pPr>
            <w:r w:rsidRPr="004A482D">
              <w:rPr>
                <w:rFonts w:cs="Arial"/>
                <w:sz w:val="18"/>
                <w:szCs w:val="18"/>
                <w:lang w:val="mn-MN"/>
              </w:rPr>
              <w:t>8</w:t>
            </w:r>
          </w:p>
        </w:tc>
      </w:tr>
      <w:tr w:rsidR="00911BD4" w:rsidRPr="004A482D" w14:paraId="48567314" w14:textId="77777777" w:rsidTr="00911BD4">
        <w:trPr>
          <w:trHeight w:val="300"/>
        </w:trPr>
        <w:tc>
          <w:tcPr>
            <w:tcW w:w="3556" w:type="dxa"/>
            <w:noWrap/>
            <w:vAlign w:val="center"/>
            <w:hideMark/>
          </w:tcPr>
          <w:p w14:paraId="471A2161" w14:textId="77777777" w:rsidR="00911BD4" w:rsidRPr="004A482D" w:rsidRDefault="00911BD4" w:rsidP="00911BD4">
            <w:pPr>
              <w:jc w:val="left"/>
              <w:rPr>
                <w:rFonts w:cs="Arial"/>
                <w:bCs/>
                <w:sz w:val="18"/>
                <w:szCs w:val="18"/>
                <w:lang w:val="mn-MN"/>
              </w:rPr>
            </w:pPr>
            <w:r w:rsidRPr="004A482D">
              <w:rPr>
                <w:rFonts w:cs="Arial"/>
                <w:bCs/>
                <w:sz w:val="18"/>
                <w:szCs w:val="18"/>
                <w:lang w:val="mn-MN"/>
              </w:rPr>
              <w:t>Нийслэлийн Засаг дарга</w:t>
            </w:r>
          </w:p>
        </w:tc>
        <w:tc>
          <w:tcPr>
            <w:tcW w:w="960" w:type="dxa"/>
            <w:vAlign w:val="center"/>
            <w:hideMark/>
          </w:tcPr>
          <w:p w14:paraId="507F6459" w14:textId="77777777" w:rsidR="00911BD4" w:rsidRPr="004A482D" w:rsidRDefault="00911BD4" w:rsidP="00911BD4">
            <w:pPr>
              <w:jc w:val="center"/>
              <w:rPr>
                <w:rFonts w:cs="Arial"/>
                <w:sz w:val="18"/>
                <w:szCs w:val="18"/>
                <w:lang w:val="mn-MN"/>
              </w:rPr>
            </w:pPr>
            <w:r w:rsidRPr="004A482D">
              <w:rPr>
                <w:rFonts w:cs="Arial"/>
                <w:sz w:val="18"/>
                <w:szCs w:val="18"/>
                <w:lang w:val="mn-MN"/>
              </w:rPr>
              <w:t>8</w:t>
            </w:r>
          </w:p>
        </w:tc>
        <w:tc>
          <w:tcPr>
            <w:tcW w:w="960" w:type="dxa"/>
            <w:vAlign w:val="center"/>
            <w:hideMark/>
          </w:tcPr>
          <w:p w14:paraId="42398991" w14:textId="77777777" w:rsidR="00911BD4" w:rsidRPr="004A482D" w:rsidRDefault="00911BD4" w:rsidP="00911BD4">
            <w:pPr>
              <w:jc w:val="center"/>
              <w:rPr>
                <w:rFonts w:cs="Arial"/>
                <w:sz w:val="18"/>
                <w:szCs w:val="18"/>
                <w:lang w:val="mn-MN"/>
              </w:rPr>
            </w:pPr>
            <w:r w:rsidRPr="004A482D">
              <w:rPr>
                <w:rFonts w:cs="Arial"/>
                <w:sz w:val="18"/>
                <w:szCs w:val="18"/>
                <w:lang w:val="mn-MN"/>
              </w:rPr>
              <w:t>11</w:t>
            </w:r>
          </w:p>
        </w:tc>
        <w:tc>
          <w:tcPr>
            <w:tcW w:w="960" w:type="dxa"/>
            <w:vAlign w:val="center"/>
            <w:hideMark/>
          </w:tcPr>
          <w:p w14:paraId="345F5459" w14:textId="77777777" w:rsidR="00911BD4" w:rsidRPr="004A482D" w:rsidRDefault="00911BD4" w:rsidP="00911BD4">
            <w:pPr>
              <w:jc w:val="center"/>
              <w:rPr>
                <w:rFonts w:cs="Arial"/>
                <w:sz w:val="18"/>
                <w:szCs w:val="18"/>
                <w:lang w:val="mn-MN"/>
              </w:rPr>
            </w:pPr>
            <w:r w:rsidRPr="004A482D">
              <w:rPr>
                <w:rFonts w:cs="Arial"/>
                <w:sz w:val="18"/>
                <w:szCs w:val="18"/>
                <w:lang w:val="mn-MN"/>
              </w:rPr>
              <w:t>11</w:t>
            </w:r>
          </w:p>
        </w:tc>
        <w:tc>
          <w:tcPr>
            <w:tcW w:w="960" w:type="dxa"/>
            <w:vAlign w:val="center"/>
            <w:hideMark/>
          </w:tcPr>
          <w:p w14:paraId="4833978C" w14:textId="77777777" w:rsidR="00911BD4" w:rsidRPr="004A482D" w:rsidRDefault="00911BD4" w:rsidP="00911BD4">
            <w:pPr>
              <w:jc w:val="center"/>
              <w:rPr>
                <w:rFonts w:cs="Arial"/>
                <w:sz w:val="18"/>
                <w:szCs w:val="18"/>
                <w:lang w:val="mn-MN"/>
              </w:rPr>
            </w:pPr>
            <w:r w:rsidRPr="004A482D">
              <w:rPr>
                <w:rFonts w:cs="Arial"/>
                <w:sz w:val="18"/>
                <w:szCs w:val="18"/>
                <w:lang w:val="mn-MN"/>
              </w:rPr>
              <w:t>10</w:t>
            </w:r>
          </w:p>
        </w:tc>
        <w:tc>
          <w:tcPr>
            <w:tcW w:w="960" w:type="dxa"/>
            <w:vAlign w:val="center"/>
            <w:hideMark/>
          </w:tcPr>
          <w:p w14:paraId="7E49BF0E" w14:textId="77777777" w:rsidR="00911BD4" w:rsidRPr="004A482D" w:rsidRDefault="00911BD4" w:rsidP="00911BD4">
            <w:pPr>
              <w:jc w:val="center"/>
              <w:rPr>
                <w:rFonts w:cs="Arial"/>
                <w:sz w:val="18"/>
                <w:szCs w:val="18"/>
                <w:lang w:val="mn-MN"/>
              </w:rPr>
            </w:pPr>
            <w:r w:rsidRPr="004A482D">
              <w:rPr>
                <w:rFonts w:cs="Arial"/>
                <w:sz w:val="18"/>
                <w:szCs w:val="18"/>
                <w:lang w:val="mn-MN"/>
              </w:rPr>
              <w:t>4</w:t>
            </w:r>
          </w:p>
        </w:tc>
        <w:tc>
          <w:tcPr>
            <w:tcW w:w="961" w:type="dxa"/>
            <w:vAlign w:val="center"/>
            <w:hideMark/>
          </w:tcPr>
          <w:p w14:paraId="6E337D2F" w14:textId="77777777" w:rsidR="00911BD4" w:rsidRPr="004A482D" w:rsidRDefault="00911BD4" w:rsidP="00911BD4">
            <w:pPr>
              <w:jc w:val="center"/>
              <w:rPr>
                <w:rFonts w:cs="Arial"/>
                <w:sz w:val="18"/>
                <w:szCs w:val="18"/>
                <w:lang w:val="mn-MN"/>
              </w:rPr>
            </w:pPr>
            <w:r w:rsidRPr="004A482D">
              <w:rPr>
                <w:rFonts w:cs="Arial"/>
                <w:sz w:val="18"/>
                <w:szCs w:val="18"/>
                <w:lang w:val="mn-MN"/>
              </w:rPr>
              <w:t>4</w:t>
            </w:r>
          </w:p>
        </w:tc>
      </w:tr>
      <w:tr w:rsidR="00911BD4" w:rsidRPr="004A482D" w14:paraId="29761D3C" w14:textId="77777777" w:rsidTr="00911BD4">
        <w:trPr>
          <w:trHeight w:val="300"/>
        </w:trPr>
        <w:tc>
          <w:tcPr>
            <w:tcW w:w="3556" w:type="dxa"/>
            <w:shd w:val="clear" w:color="auto" w:fill="1F3864" w:themeFill="accent5" w:themeFillShade="80"/>
            <w:noWrap/>
            <w:vAlign w:val="center"/>
            <w:hideMark/>
          </w:tcPr>
          <w:p w14:paraId="37899B9C" w14:textId="77777777" w:rsidR="00911BD4" w:rsidRPr="004A482D" w:rsidRDefault="00911BD4" w:rsidP="00911BD4">
            <w:pPr>
              <w:jc w:val="left"/>
              <w:rPr>
                <w:rFonts w:cs="Arial"/>
                <w:b/>
                <w:bCs/>
                <w:sz w:val="18"/>
                <w:szCs w:val="18"/>
                <w:lang w:val="mn-MN"/>
              </w:rPr>
            </w:pPr>
            <w:r w:rsidRPr="004A482D">
              <w:rPr>
                <w:rFonts w:cs="Arial"/>
                <w:b/>
                <w:bCs/>
                <w:sz w:val="18"/>
                <w:szCs w:val="18"/>
                <w:lang w:val="mn-MN"/>
              </w:rPr>
              <w:t>Нийт</w:t>
            </w:r>
          </w:p>
        </w:tc>
        <w:tc>
          <w:tcPr>
            <w:tcW w:w="960" w:type="dxa"/>
            <w:shd w:val="clear" w:color="auto" w:fill="1F3864" w:themeFill="accent5" w:themeFillShade="80"/>
            <w:vAlign w:val="center"/>
            <w:hideMark/>
          </w:tcPr>
          <w:p w14:paraId="3523853E" w14:textId="77777777" w:rsidR="00911BD4" w:rsidRPr="004A482D" w:rsidRDefault="00911BD4" w:rsidP="00911BD4">
            <w:pPr>
              <w:jc w:val="center"/>
              <w:rPr>
                <w:rFonts w:cs="Arial"/>
                <w:b/>
                <w:bCs/>
                <w:sz w:val="18"/>
                <w:szCs w:val="18"/>
                <w:lang w:val="mn-MN"/>
              </w:rPr>
            </w:pPr>
            <w:r w:rsidRPr="004A482D">
              <w:rPr>
                <w:rFonts w:cs="Arial"/>
                <w:b/>
                <w:bCs/>
                <w:sz w:val="18"/>
                <w:szCs w:val="18"/>
                <w:lang w:val="mn-MN"/>
              </w:rPr>
              <w:t>92</w:t>
            </w:r>
          </w:p>
        </w:tc>
        <w:tc>
          <w:tcPr>
            <w:tcW w:w="960" w:type="dxa"/>
            <w:shd w:val="clear" w:color="auto" w:fill="1F3864" w:themeFill="accent5" w:themeFillShade="80"/>
            <w:vAlign w:val="center"/>
            <w:hideMark/>
          </w:tcPr>
          <w:p w14:paraId="2EBB5FA2" w14:textId="77777777" w:rsidR="00911BD4" w:rsidRPr="004A482D" w:rsidRDefault="00911BD4" w:rsidP="00911BD4">
            <w:pPr>
              <w:jc w:val="center"/>
              <w:rPr>
                <w:rFonts w:cs="Arial"/>
                <w:b/>
                <w:bCs/>
                <w:sz w:val="18"/>
                <w:szCs w:val="18"/>
                <w:lang w:val="mn-MN"/>
              </w:rPr>
            </w:pPr>
            <w:r w:rsidRPr="004A482D">
              <w:rPr>
                <w:rFonts w:cs="Arial"/>
                <w:b/>
                <w:bCs/>
                <w:sz w:val="18"/>
                <w:szCs w:val="18"/>
                <w:lang w:val="mn-MN"/>
              </w:rPr>
              <w:t>125</w:t>
            </w:r>
          </w:p>
        </w:tc>
        <w:tc>
          <w:tcPr>
            <w:tcW w:w="960" w:type="dxa"/>
            <w:shd w:val="clear" w:color="auto" w:fill="1F3864" w:themeFill="accent5" w:themeFillShade="80"/>
            <w:vAlign w:val="center"/>
            <w:hideMark/>
          </w:tcPr>
          <w:p w14:paraId="6550A7F6" w14:textId="77777777" w:rsidR="00911BD4" w:rsidRPr="004A482D" w:rsidRDefault="00911BD4" w:rsidP="00911BD4">
            <w:pPr>
              <w:jc w:val="center"/>
              <w:rPr>
                <w:rFonts w:cs="Arial"/>
                <w:b/>
                <w:bCs/>
                <w:sz w:val="18"/>
                <w:szCs w:val="18"/>
                <w:lang w:val="mn-MN"/>
              </w:rPr>
            </w:pPr>
            <w:r w:rsidRPr="004A482D">
              <w:rPr>
                <w:rFonts w:cs="Arial"/>
                <w:b/>
                <w:bCs/>
                <w:sz w:val="18"/>
                <w:szCs w:val="18"/>
                <w:lang w:val="mn-MN"/>
              </w:rPr>
              <w:t>120</w:t>
            </w:r>
          </w:p>
        </w:tc>
        <w:tc>
          <w:tcPr>
            <w:tcW w:w="960" w:type="dxa"/>
            <w:shd w:val="clear" w:color="auto" w:fill="1F3864" w:themeFill="accent5" w:themeFillShade="80"/>
            <w:vAlign w:val="center"/>
            <w:hideMark/>
          </w:tcPr>
          <w:p w14:paraId="62486799" w14:textId="77777777" w:rsidR="00911BD4" w:rsidRPr="004A482D" w:rsidRDefault="00911BD4" w:rsidP="00911BD4">
            <w:pPr>
              <w:jc w:val="center"/>
              <w:rPr>
                <w:rFonts w:cs="Arial"/>
                <w:b/>
                <w:bCs/>
                <w:sz w:val="18"/>
                <w:szCs w:val="18"/>
                <w:lang w:val="mn-MN"/>
              </w:rPr>
            </w:pPr>
            <w:r w:rsidRPr="004A482D">
              <w:rPr>
                <w:rFonts w:cs="Arial"/>
                <w:b/>
                <w:bCs/>
                <w:sz w:val="18"/>
                <w:szCs w:val="18"/>
                <w:lang w:val="mn-MN"/>
              </w:rPr>
              <w:t>111</w:t>
            </w:r>
          </w:p>
        </w:tc>
        <w:tc>
          <w:tcPr>
            <w:tcW w:w="960" w:type="dxa"/>
            <w:shd w:val="clear" w:color="auto" w:fill="1F3864" w:themeFill="accent5" w:themeFillShade="80"/>
            <w:vAlign w:val="center"/>
            <w:hideMark/>
          </w:tcPr>
          <w:p w14:paraId="0EBB539E" w14:textId="77777777" w:rsidR="00911BD4" w:rsidRPr="004A482D" w:rsidRDefault="00911BD4" w:rsidP="00911BD4">
            <w:pPr>
              <w:jc w:val="center"/>
              <w:rPr>
                <w:rFonts w:cs="Arial"/>
                <w:b/>
                <w:bCs/>
                <w:sz w:val="18"/>
                <w:szCs w:val="18"/>
                <w:lang w:val="mn-MN"/>
              </w:rPr>
            </w:pPr>
            <w:r w:rsidRPr="004A482D">
              <w:rPr>
                <w:rFonts w:cs="Arial"/>
                <w:b/>
                <w:bCs/>
                <w:sz w:val="18"/>
                <w:szCs w:val="18"/>
                <w:lang w:val="mn-MN"/>
              </w:rPr>
              <w:t>75</w:t>
            </w:r>
          </w:p>
        </w:tc>
        <w:tc>
          <w:tcPr>
            <w:tcW w:w="961" w:type="dxa"/>
            <w:shd w:val="clear" w:color="auto" w:fill="1F3864" w:themeFill="accent5" w:themeFillShade="80"/>
            <w:vAlign w:val="center"/>
            <w:hideMark/>
          </w:tcPr>
          <w:p w14:paraId="4383919D" w14:textId="77777777" w:rsidR="00911BD4" w:rsidRPr="004A482D" w:rsidRDefault="00911BD4" w:rsidP="00911BD4">
            <w:pPr>
              <w:jc w:val="center"/>
              <w:rPr>
                <w:rFonts w:cs="Arial"/>
                <w:b/>
                <w:bCs/>
                <w:sz w:val="18"/>
                <w:szCs w:val="18"/>
                <w:lang w:val="mn-MN"/>
              </w:rPr>
            </w:pPr>
            <w:r w:rsidRPr="004A482D">
              <w:rPr>
                <w:rFonts w:cs="Arial"/>
                <w:b/>
                <w:bCs/>
                <w:sz w:val="18"/>
                <w:szCs w:val="18"/>
                <w:lang w:val="mn-MN"/>
              </w:rPr>
              <w:t>50</w:t>
            </w:r>
          </w:p>
        </w:tc>
      </w:tr>
    </w:tbl>
    <w:p w14:paraId="1AEA1345" w14:textId="43D95370" w:rsidR="00863681" w:rsidRPr="004A482D" w:rsidRDefault="00863681" w:rsidP="00863681">
      <w:pPr>
        <w:rPr>
          <w:lang w:val="mn-MN"/>
        </w:rPr>
      </w:pPr>
    </w:p>
    <w:tbl>
      <w:tblPr>
        <w:tblStyle w:val="TableGrid"/>
        <w:tblW w:w="0" w:type="auto"/>
        <w:tblLook w:val="04A0" w:firstRow="1" w:lastRow="0" w:firstColumn="1" w:lastColumn="0" w:noHBand="0" w:noVBand="1"/>
      </w:tblPr>
      <w:tblGrid>
        <w:gridCol w:w="9204"/>
      </w:tblGrid>
      <w:tr w:rsidR="00911BD4" w:rsidRPr="004A482D" w14:paraId="5E15A82D" w14:textId="77777777" w:rsidTr="00911BD4">
        <w:tc>
          <w:tcPr>
            <w:tcW w:w="9204" w:type="dxa"/>
          </w:tcPr>
          <w:p w14:paraId="517A5B84" w14:textId="2389ED61" w:rsidR="00911BD4" w:rsidRPr="004A482D" w:rsidRDefault="00911BD4" w:rsidP="00863681">
            <w:pPr>
              <w:keepNext/>
              <w:jc w:val="right"/>
              <w:rPr>
                <w:rFonts w:cs="Arial"/>
                <w:sz w:val="20"/>
                <w:szCs w:val="20"/>
                <w:lang w:val="mn-MN"/>
              </w:rPr>
            </w:pPr>
            <w:r w:rsidRPr="004A482D">
              <w:rPr>
                <w:noProof/>
              </w:rPr>
              <w:drawing>
                <wp:anchor distT="0" distB="0" distL="114300" distR="114300" simplePos="0" relativeHeight="251684864" behindDoc="0" locked="0" layoutInCell="1" allowOverlap="1" wp14:anchorId="26A53A39" wp14:editId="1D91F760">
                  <wp:simplePos x="0" y="0"/>
                  <wp:positionH relativeFrom="margin">
                    <wp:posOffset>-65405</wp:posOffset>
                  </wp:positionH>
                  <wp:positionV relativeFrom="margin">
                    <wp:posOffset>29845</wp:posOffset>
                  </wp:positionV>
                  <wp:extent cx="5852160" cy="3200400"/>
                  <wp:effectExtent l="0" t="0" r="0" b="0"/>
                  <wp:wrapSquare wrapText="bothSides"/>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V relativeFrom="margin">
                    <wp14:pctHeight>0</wp14:pctHeight>
                  </wp14:sizeRelV>
                </wp:anchor>
              </w:drawing>
            </w:r>
          </w:p>
        </w:tc>
      </w:tr>
    </w:tbl>
    <w:p w14:paraId="20F20999" w14:textId="2A42A04E" w:rsidR="00863681" w:rsidRPr="004A482D" w:rsidRDefault="00863681" w:rsidP="00863681">
      <w:pPr>
        <w:keepNext/>
        <w:ind w:firstLine="142"/>
        <w:jc w:val="right"/>
        <w:rPr>
          <w:rFonts w:cs="Arial"/>
          <w:sz w:val="20"/>
          <w:szCs w:val="20"/>
          <w:lang w:val="mn-MN"/>
        </w:rPr>
      </w:pPr>
    </w:p>
    <w:tbl>
      <w:tblPr>
        <w:tblStyle w:val="TableGrid"/>
        <w:tblW w:w="0" w:type="auto"/>
        <w:tblLook w:val="04A0" w:firstRow="1" w:lastRow="0" w:firstColumn="1" w:lastColumn="0" w:noHBand="0" w:noVBand="1"/>
      </w:tblPr>
      <w:tblGrid>
        <w:gridCol w:w="9204"/>
      </w:tblGrid>
      <w:tr w:rsidR="00F957EA" w:rsidRPr="004A482D" w14:paraId="154016E0" w14:textId="77777777" w:rsidTr="00F957EA">
        <w:tc>
          <w:tcPr>
            <w:tcW w:w="9204" w:type="dxa"/>
          </w:tcPr>
          <w:p w14:paraId="51145CFC" w14:textId="42E2F484" w:rsidR="00F957EA" w:rsidRPr="004A482D" w:rsidRDefault="00F957EA" w:rsidP="00863681">
            <w:pPr>
              <w:rPr>
                <w:lang w:val="mn-MN"/>
              </w:rPr>
            </w:pPr>
            <w:r w:rsidRPr="004A482D">
              <w:rPr>
                <w:noProof/>
              </w:rPr>
              <w:drawing>
                <wp:anchor distT="0" distB="0" distL="114300" distR="114300" simplePos="0" relativeHeight="251685888" behindDoc="0" locked="0" layoutInCell="1" allowOverlap="1" wp14:anchorId="217DAE4F" wp14:editId="1D92ECA3">
                  <wp:simplePos x="0" y="0"/>
                  <wp:positionH relativeFrom="margin">
                    <wp:posOffset>-65405</wp:posOffset>
                  </wp:positionH>
                  <wp:positionV relativeFrom="margin">
                    <wp:posOffset>29845</wp:posOffset>
                  </wp:positionV>
                  <wp:extent cx="5852160" cy="3200400"/>
                  <wp:effectExtent l="0" t="0" r="0" b="0"/>
                  <wp:wrapSquare wrapText="bothSides"/>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V relativeFrom="margin">
                    <wp14:pctHeight>0</wp14:pctHeight>
                  </wp14:sizeRelV>
                </wp:anchor>
              </w:drawing>
            </w:r>
          </w:p>
        </w:tc>
      </w:tr>
    </w:tbl>
    <w:p w14:paraId="4C9616D0" w14:textId="5B949000" w:rsidR="00863681" w:rsidRPr="004A482D" w:rsidRDefault="00863681" w:rsidP="009872B0">
      <w:pPr>
        <w:jc w:val="right"/>
        <w:rPr>
          <w:sz w:val="20"/>
          <w:lang w:val="mn-MN"/>
        </w:rPr>
      </w:pPr>
      <w:bookmarkStart w:id="124" w:name="_Toc89673029"/>
      <w:r w:rsidRPr="000D02F5">
        <w:rPr>
          <w:sz w:val="20"/>
          <w:szCs w:val="20"/>
          <w:lang w:val="mn-MN"/>
        </w:rPr>
        <w:t xml:space="preserve">Зураг </w:t>
      </w:r>
      <w:r w:rsidRPr="000D02F5">
        <w:rPr>
          <w:noProof/>
          <w:sz w:val="20"/>
          <w:szCs w:val="20"/>
          <w:lang w:val="mn-MN"/>
        </w:rPr>
        <w:fldChar w:fldCharType="begin"/>
      </w:r>
      <w:r w:rsidRPr="000D02F5">
        <w:rPr>
          <w:noProof/>
          <w:sz w:val="20"/>
          <w:szCs w:val="20"/>
          <w:lang w:val="mn-MN"/>
        </w:rPr>
        <w:instrText xml:space="preserve"> SEQ Зураг \* ARABIC </w:instrText>
      </w:r>
      <w:r w:rsidRPr="000D02F5">
        <w:rPr>
          <w:noProof/>
          <w:sz w:val="20"/>
          <w:szCs w:val="20"/>
          <w:lang w:val="mn-MN"/>
        </w:rPr>
        <w:fldChar w:fldCharType="separate"/>
      </w:r>
      <w:r w:rsidR="00A4517A" w:rsidRPr="000D02F5">
        <w:rPr>
          <w:noProof/>
          <w:sz w:val="20"/>
          <w:szCs w:val="20"/>
          <w:lang w:val="mn-MN"/>
        </w:rPr>
        <w:t>22</w:t>
      </w:r>
      <w:r w:rsidRPr="000D02F5">
        <w:rPr>
          <w:noProof/>
          <w:sz w:val="20"/>
          <w:szCs w:val="20"/>
          <w:lang w:val="mn-MN"/>
        </w:rPr>
        <w:fldChar w:fldCharType="end"/>
      </w:r>
      <w:r w:rsidRPr="000D02F5">
        <w:rPr>
          <w:sz w:val="20"/>
          <w:szCs w:val="20"/>
          <w:lang w:val="mn-MN"/>
        </w:rPr>
        <w:t xml:space="preserve">. Төслийн тоо, </w:t>
      </w:r>
      <w:r w:rsidR="00606FFF" w:rsidRPr="000D02F5">
        <w:rPr>
          <w:sz w:val="20"/>
          <w:szCs w:val="20"/>
          <w:lang w:val="mn-MN"/>
        </w:rPr>
        <w:t>Төсвийн</w:t>
      </w:r>
      <w:r w:rsidR="00606FFF" w:rsidRPr="004A482D">
        <w:rPr>
          <w:sz w:val="20"/>
          <w:lang w:val="mn-MN"/>
        </w:rPr>
        <w:t xml:space="preserve"> ерөнхийлөн захирагч</w:t>
      </w:r>
      <w:r w:rsidRPr="004A482D">
        <w:rPr>
          <w:sz w:val="20"/>
          <w:lang w:val="mn-MN"/>
        </w:rPr>
        <w:t xml:space="preserve"> ба оноор</w:t>
      </w:r>
      <w:bookmarkEnd w:id="124"/>
    </w:p>
    <w:p w14:paraId="34F60A39" w14:textId="77777777" w:rsidR="00863681" w:rsidRPr="004A482D" w:rsidRDefault="00863681" w:rsidP="00C43C1A">
      <w:pPr>
        <w:pStyle w:val="Zurag"/>
        <w:jc w:val="both"/>
        <w:rPr>
          <w:rFonts w:cs="Arial"/>
          <w:bCs/>
          <w:lang w:val="mn-MN"/>
        </w:rPr>
        <w:sectPr w:rsidR="00863681" w:rsidRPr="004A482D" w:rsidSect="00863681">
          <w:headerReference w:type="default" r:id="rId46"/>
          <w:footerReference w:type="default" r:id="rId47"/>
          <w:pgSz w:w="11909" w:h="16834" w:code="9"/>
          <w:pgMar w:top="1134" w:right="994" w:bottom="1134" w:left="1701" w:header="454" w:footer="0" w:gutter="0"/>
          <w:cols w:space="720"/>
          <w:docGrid w:linePitch="360"/>
        </w:sectPr>
      </w:pPr>
    </w:p>
    <w:p w14:paraId="4B60E7CB" w14:textId="6EF69AEE" w:rsidR="00863681" w:rsidRPr="004A482D" w:rsidRDefault="00863681" w:rsidP="00C43C1A">
      <w:pPr>
        <w:spacing w:after="0" w:line="276" w:lineRule="auto"/>
        <w:ind w:firstLine="720"/>
        <w:rPr>
          <w:rFonts w:cs="Arial"/>
          <w:color w:val="FF0000"/>
          <w:szCs w:val="18"/>
          <w:lang w:val="mn-MN"/>
        </w:rPr>
      </w:pPr>
      <w:r w:rsidRPr="004A482D">
        <w:rPr>
          <w:rFonts w:cs="Arial"/>
          <w:bCs/>
          <w:color w:val="000000" w:themeColor="text1"/>
          <w:lang w:val="mn-MN"/>
        </w:rPr>
        <w:lastRenderedPageBreak/>
        <w:t>Төслийн тоог “Монгол Улсыг 2021-2025 онд хөгжүүлэх таван жилийн үндсэн чиглэл”-ийн зорилгын бүлэг, санхүүжилтийн эх үүсвэрээр нь ха</w:t>
      </w:r>
      <w:r w:rsidR="00C43C1A" w:rsidRPr="004A482D">
        <w:rPr>
          <w:rFonts w:cs="Arial"/>
          <w:bCs/>
          <w:color w:val="000000" w:themeColor="text1"/>
          <w:lang w:val="mn-MN"/>
        </w:rPr>
        <w:t>рвал Улсын төсвөөр 8 төсөл (</w:t>
      </w:r>
      <w:r w:rsidRPr="004A482D">
        <w:rPr>
          <w:rFonts w:cs="Arial"/>
          <w:bCs/>
          <w:color w:val="000000" w:themeColor="text1"/>
          <w:lang w:val="mn-MN"/>
        </w:rPr>
        <w:t>хамгийн олон төсөл</w:t>
      </w:r>
      <w:r w:rsidR="00C43C1A" w:rsidRPr="004A482D">
        <w:rPr>
          <w:rFonts w:cs="Arial"/>
          <w:bCs/>
          <w:color w:val="000000" w:themeColor="text1"/>
          <w:lang w:val="mn-MN"/>
        </w:rPr>
        <w:t>)</w:t>
      </w:r>
      <w:r w:rsidRPr="004A482D">
        <w:rPr>
          <w:rFonts w:cs="Arial"/>
          <w:bCs/>
          <w:color w:val="000000" w:themeColor="text1"/>
          <w:lang w:val="mn-MN"/>
        </w:rPr>
        <w:t>, Гадаад зээл</w:t>
      </w:r>
      <w:r w:rsidR="004063BC" w:rsidRPr="004A482D">
        <w:rPr>
          <w:rFonts w:cs="Arial"/>
          <w:bCs/>
          <w:color w:val="000000" w:themeColor="text1"/>
          <w:lang w:val="mn-MN"/>
        </w:rPr>
        <w:t>,</w:t>
      </w:r>
      <w:r w:rsidRPr="004A482D">
        <w:rPr>
          <w:rFonts w:cs="Arial"/>
          <w:bCs/>
          <w:color w:val="000000" w:themeColor="text1"/>
          <w:lang w:val="mn-MN"/>
        </w:rPr>
        <w:t xml:space="preserve"> тусламжаар 15 төсөл, Гадаад зээл</w:t>
      </w:r>
      <w:r w:rsidR="00BC246D" w:rsidRPr="004A482D">
        <w:rPr>
          <w:rFonts w:cs="Arial"/>
          <w:bCs/>
          <w:color w:val="000000" w:themeColor="text1"/>
          <w:lang w:val="mn-MN"/>
        </w:rPr>
        <w:t>,</w:t>
      </w:r>
      <w:r w:rsidRPr="004A482D">
        <w:rPr>
          <w:rFonts w:cs="Arial"/>
          <w:bCs/>
          <w:color w:val="000000" w:themeColor="text1"/>
          <w:lang w:val="mn-MN"/>
        </w:rPr>
        <w:t xml:space="preserve"> тусламжийн холимог эх үүсвэртэй 12 төсөл тус тус Эдийн засаг бүлэгт хамаарч байна</w:t>
      </w:r>
      <w:r w:rsidRPr="004A482D">
        <w:rPr>
          <w:rFonts w:cs="Arial"/>
          <w:color w:val="000000" w:themeColor="text1"/>
          <w:szCs w:val="18"/>
          <w:lang w:val="mn-MN"/>
        </w:rPr>
        <w:t>.</w:t>
      </w:r>
      <w:r w:rsidRPr="004A482D">
        <w:rPr>
          <w:rFonts w:cs="Arial"/>
          <w:color w:val="FF0000"/>
          <w:szCs w:val="18"/>
          <w:lang w:val="mn-MN"/>
        </w:rPr>
        <w:t xml:space="preserve"> </w:t>
      </w:r>
    </w:p>
    <w:p w14:paraId="5FA94710" w14:textId="363627D8" w:rsidR="00863681" w:rsidRPr="004A482D" w:rsidRDefault="00863681" w:rsidP="00863681">
      <w:pPr>
        <w:keepNext/>
        <w:spacing w:after="0"/>
        <w:jc w:val="right"/>
        <w:rPr>
          <w:rFonts w:cs="Arial"/>
          <w:sz w:val="20"/>
          <w:szCs w:val="20"/>
          <w:lang w:val="mn-MN"/>
        </w:rPr>
      </w:pPr>
      <w:bookmarkStart w:id="125" w:name="_Toc86050085"/>
      <w:r w:rsidRPr="004A482D">
        <w:rPr>
          <w:rFonts w:cs="Arial"/>
          <w:sz w:val="20"/>
          <w:szCs w:val="20"/>
          <w:lang w:val="mn-MN"/>
        </w:rPr>
        <w:t xml:space="preserve">Хүснэгт </w:t>
      </w:r>
      <w:r w:rsidRPr="004A482D">
        <w:rPr>
          <w:rFonts w:cs="Arial"/>
          <w:sz w:val="20"/>
          <w:szCs w:val="20"/>
          <w:lang w:val="mn-MN"/>
        </w:rPr>
        <w:fldChar w:fldCharType="begin"/>
      </w:r>
      <w:r w:rsidRPr="004A482D">
        <w:rPr>
          <w:rFonts w:cs="Arial"/>
          <w:sz w:val="20"/>
          <w:szCs w:val="20"/>
          <w:lang w:val="mn-MN"/>
        </w:rPr>
        <w:instrText xml:space="preserve"> SEQ Хүснэгт \* ARABIC </w:instrText>
      </w:r>
      <w:r w:rsidRPr="004A482D">
        <w:rPr>
          <w:rFonts w:cs="Arial"/>
          <w:sz w:val="20"/>
          <w:szCs w:val="20"/>
          <w:lang w:val="mn-MN"/>
        </w:rPr>
        <w:fldChar w:fldCharType="separate"/>
      </w:r>
      <w:r w:rsidR="00991C8D" w:rsidRPr="004A482D">
        <w:rPr>
          <w:rFonts w:cs="Arial"/>
          <w:noProof/>
          <w:sz w:val="20"/>
          <w:szCs w:val="20"/>
          <w:lang w:val="mn-MN"/>
        </w:rPr>
        <w:t>14</w:t>
      </w:r>
      <w:r w:rsidRPr="004A482D">
        <w:rPr>
          <w:rFonts w:cs="Arial"/>
          <w:sz w:val="20"/>
          <w:szCs w:val="20"/>
          <w:lang w:val="mn-MN"/>
        </w:rPr>
        <w:fldChar w:fldCharType="end"/>
      </w:r>
      <w:r w:rsidRPr="004A482D">
        <w:rPr>
          <w:rFonts w:cs="Arial"/>
          <w:sz w:val="20"/>
          <w:szCs w:val="20"/>
          <w:lang w:val="mn-MN"/>
        </w:rPr>
        <w:t>. Төслийн тоо, зорилгын бүлэг ба эх үүсвэрээр</w:t>
      </w:r>
      <w:bookmarkEnd w:id="125"/>
    </w:p>
    <w:tbl>
      <w:tblPr>
        <w:tblStyle w:val="GridTable4-Accent5"/>
        <w:tblW w:w="15351" w:type="dxa"/>
        <w:tblLook w:val="04A0" w:firstRow="1" w:lastRow="0" w:firstColumn="1" w:lastColumn="0" w:noHBand="0" w:noVBand="1"/>
      </w:tblPr>
      <w:tblGrid>
        <w:gridCol w:w="4157"/>
        <w:gridCol w:w="1781"/>
        <w:gridCol w:w="1781"/>
        <w:gridCol w:w="1979"/>
        <w:gridCol w:w="2122"/>
        <w:gridCol w:w="1816"/>
        <w:gridCol w:w="1715"/>
      </w:tblGrid>
      <w:tr w:rsidR="00135BC5" w:rsidRPr="004A482D" w14:paraId="497ADB49" w14:textId="77777777" w:rsidTr="00C43C1A">
        <w:trPr>
          <w:cnfStyle w:val="100000000000" w:firstRow="1" w:lastRow="0" w:firstColumn="0" w:lastColumn="0" w:oddVBand="0" w:evenVBand="0" w:oddHBand="0" w:evenHBand="0" w:firstRowFirstColumn="0" w:firstRowLastColumn="0" w:lastRowFirstColumn="0" w:lastRowLastColumn="0"/>
          <w:trHeight w:val="1579"/>
        </w:trPr>
        <w:tc>
          <w:tcPr>
            <w:cnfStyle w:val="001000000000" w:firstRow="0" w:lastRow="0" w:firstColumn="1" w:lastColumn="0" w:oddVBand="0" w:evenVBand="0" w:oddHBand="0" w:evenHBand="0" w:firstRowFirstColumn="0" w:firstRowLastColumn="0" w:lastRowFirstColumn="0" w:lastRowLastColumn="0"/>
            <w:tcW w:w="4157" w:type="dxa"/>
            <w:noWrap/>
            <w:hideMark/>
          </w:tcPr>
          <w:p w14:paraId="7C18155D" w14:textId="77777777" w:rsidR="00135BC5" w:rsidRPr="004A482D" w:rsidRDefault="00135BC5" w:rsidP="00863681">
            <w:pPr>
              <w:jc w:val="center"/>
              <w:rPr>
                <w:rFonts w:eastAsia="Times New Roman" w:cs="Arial"/>
                <w:color w:val="000000"/>
                <w:sz w:val="22"/>
                <w:lang w:val="mn-MN"/>
              </w:rPr>
            </w:pPr>
            <w:r w:rsidRPr="004A482D">
              <w:rPr>
                <w:rFonts w:eastAsia="Times New Roman" w:cs="Arial"/>
                <w:color w:val="000000"/>
                <w:sz w:val="22"/>
                <w:lang w:val="mn-MN"/>
              </w:rPr>
              <w:t> </w:t>
            </w:r>
          </w:p>
        </w:tc>
        <w:tc>
          <w:tcPr>
            <w:tcW w:w="1781" w:type="dxa"/>
            <w:noWrap/>
            <w:vAlign w:val="center"/>
            <w:hideMark/>
          </w:tcPr>
          <w:p w14:paraId="42F887D9"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Улсын төсөв</w:t>
            </w:r>
          </w:p>
        </w:tc>
        <w:tc>
          <w:tcPr>
            <w:tcW w:w="1781" w:type="dxa"/>
            <w:vAlign w:val="center"/>
            <w:hideMark/>
          </w:tcPr>
          <w:p w14:paraId="53805B6F"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Гадаад зээл, тусламж</w:t>
            </w:r>
          </w:p>
        </w:tc>
        <w:tc>
          <w:tcPr>
            <w:tcW w:w="1979" w:type="dxa"/>
            <w:vAlign w:val="center"/>
            <w:hideMark/>
          </w:tcPr>
          <w:p w14:paraId="7E4095BA"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Холимог эх үүсвэртэй /гадаад зээл тусламж, улсын төсөв ба гадаад зээл тусламж хөгжлийн банк/</w:t>
            </w:r>
          </w:p>
        </w:tc>
        <w:tc>
          <w:tcPr>
            <w:tcW w:w="2122" w:type="dxa"/>
            <w:vAlign w:val="center"/>
            <w:hideMark/>
          </w:tcPr>
          <w:p w14:paraId="0EBCE9B3"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Концесс, төр хувийн хэвшлийн түншлэл /барих-шилжүүлэхээс бусад/</w:t>
            </w:r>
          </w:p>
        </w:tc>
        <w:tc>
          <w:tcPr>
            <w:tcW w:w="1816" w:type="dxa"/>
            <w:vAlign w:val="center"/>
            <w:hideMark/>
          </w:tcPr>
          <w:p w14:paraId="005E2583"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Бусад /хөгжлийн банк, шууд хөрөнгө оруулалт, холимог, Засгийн газрын баталгаа г.м./</w:t>
            </w:r>
          </w:p>
        </w:tc>
        <w:tc>
          <w:tcPr>
            <w:tcW w:w="1715" w:type="dxa"/>
            <w:noWrap/>
            <w:vAlign w:val="center"/>
            <w:hideMark/>
          </w:tcPr>
          <w:p w14:paraId="2A20DAE9"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Төслийн тоо</w:t>
            </w:r>
          </w:p>
        </w:tc>
      </w:tr>
      <w:tr w:rsidR="00135BC5" w:rsidRPr="004A482D" w14:paraId="492B5EA6" w14:textId="77777777" w:rsidTr="00C43C1A">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4157" w:type="dxa"/>
            <w:vAlign w:val="center"/>
            <w:hideMark/>
          </w:tcPr>
          <w:p w14:paraId="093B53AB" w14:textId="77777777" w:rsidR="00135BC5" w:rsidRPr="004A482D" w:rsidRDefault="00135BC5" w:rsidP="00135BC5">
            <w:pPr>
              <w:rPr>
                <w:rFonts w:eastAsia="Times New Roman" w:cs="Arial"/>
                <w:b w:val="0"/>
                <w:bCs w:val="0"/>
                <w:color w:val="000000"/>
                <w:sz w:val="22"/>
                <w:lang w:val="mn-MN"/>
              </w:rPr>
            </w:pPr>
            <w:r w:rsidRPr="004A482D">
              <w:rPr>
                <w:rFonts w:eastAsia="Times New Roman" w:cs="Arial"/>
                <w:b w:val="0"/>
                <w:bCs w:val="0"/>
                <w:color w:val="000000"/>
                <w:sz w:val="22"/>
                <w:lang w:val="mn-MN"/>
              </w:rPr>
              <w:t>Үндэсний нэгдмэл үнэт зүйл</w:t>
            </w:r>
          </w:p>
        </w:tc>
        <w:tc>
          <w:tcPr>
            <w:tcW w:w="1781" w:type="dxa"/>
            <w:noWrap/>
            <w:hideMark/>
          </w:tcPr>
          <w:p w14:paraId="440579EC" w14:textId="7BD579D1"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2</w:t>
            </w:r>
          </w:p>
        </w:tc>
        <w:tc>
          <w:tcPr>
            <w:tcW w:w="1781" w:type="dxa"/>
            <w:noWrap/>
            <w:hideMark/>
          </w:tcPr>
          <w:p w14:paraId="2123326C" w14:textId="2B4B4319"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979" w:type="dxa"/>
            <w:noWrap/>
            <w:hideMark/>
          </w:tcPr>
          <w:p w14:paraId="5E520AFC" w14:textId="6F790362"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122" w:type="dxa"/>
            <w:noWrap/>
            <w:hideMark/>
          </w:tcPr>
          <w:p w14:paraId="0C7C56C4" w14:textId="26DF730B"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816" w:type="dxa"/>
            <w:noWrap/>
            <w:hideMark/>
          </w:tcPr>
          <w:p w14:paraId="1919624A" w14:textId="60B77082"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715" w:type="dxa"/>
            <w:noWrap/>
            <w:hideMark/>
          </w:tcPr>
          <w:p w14:paraId="0DBA8FCD" w14:textId="317EFF33"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sz w:val="22"/>
                <w:lang w:val="mn-MN"/>
              </w:rPr>
              <w:t>2</w:t>
            </w:r>
          </w:p>
        </w:tc>
      </w:tr>
      <w:tr w:rsidR="00135BC5" w:rsidRPr="004A482D" w14:paraId="7EEDC77F" w14:textId="77777777" w:rsidTr="00C43C1A">
        <w:trPr>
          <w:trHeight w:val="338"/>
        </w:trPr>
        <w:tc>
          <w:tcPr>
            <w:cnfStyle w:val="001000000000" w:firstRow="0" w:lastRow="0" w:firstColumn="1" w:lastColumn="0" w:oddVBand="0" w:evenVBand="0" w:oddHBand="0" w:evenHBand="0" w:firstRowFirstColumn="0" w:firstRowLastColumn="0" w:lastRowFirstColumn="0" w:lastRowLastColumn="0"/>
            <w:tcW w:w="4157" w:type="dxa"/>
            <w:vAlign w:val="center"/>
            <w:hideMark/>
          </w:tcPr>
          <w:p w14:paraId="1FDAE278" w14:textId="77777777" w:rsidR="00135BC5" w:rsidRPr="004A482D" w:rsidRDefault="00135BC5" w:rsidP="00135BC5">
            <w:pPr>
              <w:rPr>
                <w:rFonts w:eastAsia="Times New Roman" w:cs="Arial"/>
                <w:b w:val="0"/>
                <w:bCs w:val="0"/>
                <w:color w:val="000000"/>
                <w:sz w:val="22"/>
                <w:lang w:val="mn-MN"/>
              </w:rPr>
            </w:pPr>
            <w:r w:rsidRPr="004A482D">
              <w:rPr>
                <w:rFonts w:eastAsia="Times New Roman" w:cs="Arial"/>
                <w:b w:val="0"/>
                <w:bCs w:val="0"/>
                <w:color w:val="000000"/>
                <w:sz w:val="22"/>
                <w:lang w:val="mn-MN"/>
              </w:rPr>
              <w:t>Хүний хөгжил</w:t>
            </w:r>
          </w:p>
        </w:tc>
        <w:tc>
          <w:tcPr>
            <w:tcW w:w="1781" w:type="dxa"/>
            <w:noWrap/>
            <w:hideMark/>
          </w:tcPr>
          <w:p w14:paraId="2B2ED91B" w14:textId="5C2E6556"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2</w:t>
            </w:r>
          </w:p>
        </w:tc>
        <w:tc>
          <w:tcPr>
            <w:tcW w:w="1781" w:type="dxa"/>
            <w:noWrap/>
            <w:hideMark/>
          </w:tcPr>
          <w:p w14:paraId="3F4BAD89" w14:textId="43E2D15E"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10</w:t>
            </w:r>
          </w:p>
        </w:tc>
        <w:tc>
          <w:tcPr>
            <w:tcW w:w="1979" w:type="dxa"/>
            <w:noWrap/>
            <w:hideMark/>
          </w:tcPr>
          <w:p w14:paraId="554D3A9C" w14:textId="22A2358D"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1</w:t>
            </w:r>
          </w:p>
        </w:tc>
        <w:tc>
          <w:tcPr>
            <w:tcW w:w="2122" w:type="dxa"/>
            <w:noWrap/>
            <w:hideMark/>
          </w:tcPr>
          <w:p w14:paraId="0ECE4459" w14:textId="7CD01E61"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816" w:type="dxa"/>
            <w:noWrap/>
            <w:hideMark/>
          </w:tcPr>
          <w:p w14:paraId="1A20BD5C" w14:textId="13EABDD1"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1</w:t>
            </w:r>
          </w:p>
        </w:tc>
        <w:tc>
          <w:tcPr>
            <w:tcW w:w="1715" w:type="dxa"/>
            <w:noWrap/>
            <w:hideMark/>
          </w:tcPr>
          <w:p w14:paraId="1875EC0F" w14:textId="76285D2A"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sz w:val="22"/>
                <w:lang w:val="mn-MN"/>
              </w:rPr>
              <w:t>14</w:t>
            </w:r>
          </w:p>
        </w:tc>
      </w:tr>
      <w:tr w:rsidR="00135BC5" w:rsidRPr="004A482D" w14:paraId="1D580876" w14:textId="77777777" w:rsidTr="00C43C1A">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4157" w:type="dxa"/>
            <w:vAlign w:val="center"/>
            <w:hideMark/>
          </w:tcPr>
          <w:p w14:paraId="030B615B" w14:textId="77777777" w:rsidR="00135BC5" w:rsidRPr="004A482D" w:rsidRDefault="00135BC5" w:rsidP="00135BC5">
            <w:pPr>
              <w:rPr>
                <w:rFonts w:eastAsia="Times New Roman" w:cs="Arial"/>
                <w:b w:val="0"/>
                <w:bCs w:val="0"/>
                <w:color w:val="000000"/>
                <w:sz w:val="22"/>
                <w:lang w:val="mn-MN"/>
              </w:rPr>
            </w:pPr>
            <w:r w:rsidRPr="004A482D">
              <w:rPr>
                <w:rFonts w:eastAsia="Times New Roman" w:cs="Arial"/>
                <w:b w:val="0"/>
                <w:bCs w:val="0"/>
                <w:color w:val="000000"/>
                <w:sz w:val="22"/>
                <w:lang w:val="mn-MN"/>
              </w:rPr>
              <w:t>Амьдралын чанар ба дундаж давхарга</w:t>
            </w:r>
          </w:p>
        </w:tc>
        <w:tc>
          <w:tcPr>
            <w:tcW w:w="1781" w:type="dxa"/>
            <w:noWrap/>
            <w:hideMark/>
          </w:tcPr>
          <w:p w14:paraId="66A28A3E" w14:textId="43D3623B"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781" w:type="dxa"/>
            <w:noWrap/>
            <w:hideMark/>
          </w:tcPr>
          <w:p w14:paraId="049E507C" w14:textId="1A59998B"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12</w:t>
            </w:r>
          </w:p>
        </w:tc>
        <w:tc>
          <w:tcPr>
            <w:tcW w:w="1979" w:type="dxa"/>
            <w:noWrap/>
            <w:hideMark/>
          </w:tcPr>
          <w:p w14:paraId="48825500" w14:textId="6D313434"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w:t>
            </w:r>
          </w:p>
        </w:tc>
        <w:tc>
          <w:tcPr>
            <w:tcW w:w="2122" w:type="dxa"/>
            <w:noWrap/>
            <w:hideMark/>
          </w:tcPr>
          <w:p w14:paraId="4B03C46E" w14:textId="62FF7AE1"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816" w:type="dxa"/>
            <w:noWrap/>
            <w:hideMark/>
          </w:tcPr>
          <w:p w14:paraId="6A938B39" w14:textId="425C1504"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715" w:type="dxa"/>
            <w:noWrap/>
            <w:hideMark/>
          </w:tcPr>
          <w:p w14:paraId="7094F3C0" w14:textId="2DC09F98"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sz w:val="22"/>
                <w:lang w:val="mn-MN"/>
              </w:rPr>
              <w:t>13</w:t>
            </w:r>
          </w:p>
        </w:tc>
      </w:tr>
      <w:tr w:rsidR="00135BC5" w:rsidRPr="004A482D" w14:paraId="69E863DD" w14:textId="77777777" w:rsidTr="00C43C1A">
        <w:trPr>
          <w:trHeight w:val="338"/>
        </w:trPr>
        <w:tc>
          <w:tcPr>
            <w:cnfStyle w:val="001000000000" w:firstRow="0" w:lastRow="0" w:firstColumn="1" w:lastColumn="0" w:oddVBand="0" w:evenVBand="0" w:oddHBand="0" w:evenHBand="0" w:firstRowFirstColumn="0" w:firstRowLastColumn="0" w:lastRowFirstColumn="0" w:lastRowLastColumn="0"/>
            <w:tcW w:w="4157" w:type="dxa"/>
            <w:vAlign w:val="center"/>
            <w:hideMark/>
          </w:tcPr>
          <w:p w14:paraId="55494625" w14:textId="77777777" w:rsidR="00135BC5" w:rsidRPr="004A482D" w:rsidRDefault="00135BC5" w:rsidP="00135BC5">
            <w:pPr>
              <w:rPr>
                <w:rFonts w:eastAsia="Times New Roman" w:cs="Arial"/>
                <w:b w:val="0"/>
                <w:bCs w:val="0"/>
                <w:color w:val="000000"/>
                <w:sz w:val="22"/>
                <w:lang w:val="mn-MN"/>
              </w:rPr>
            </w:pPr>
            <w:r w:rsidRPr="004A482D">
              <w:rPr>
                <w:rFonts w:eastAsia="Times New Roman" w:cs="Arial"/>
                <w:b w:val="0"/>
                <w:bCs w:val="0"/>
                <w:color w:val="000000"/>
                <w:sz w:val="22"/>
                <w:lang w:val="mn-MN"/>
              </w:rPr>
              <w:t>Эдийн засаг</w:t>
            </w:r>
          </w:p>
        </w:tc>
        <w:tc>
          <w:tcPr>
            <w:tcW w:w="1781" w:type="dxa"/>
            <w:noWrap/>
            <w:hideMark/>
          </w:tcPr>
          <w:p w14:paraId="7714EAE1" w14:textId="00BD8533"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8</w:t>
            </w:r>
          </w:p>
        </w:tc>
        <w:tc>
          <w:tcPr>
            <w:tcW w:w="1781" w:type="dxa"/>
            <w:noWrap/>
            <w:hideMark/>
          </w:tcPr>
          <w:p w14:paraId="7883BA16" w14:textId="2F5D359C"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15</w:t>
            </w:r>
          </w:p>
        </w:tc>
        <w:tc>
          <w:tcPr>
            <w:tcW w:w="1979" w:type="dxa"/>
            <w:noWrap/>
            <w:hideMark/>
          </w:tcPr>
          <w:p w14:paraId="7086E409" w14:textId="6178EF3D"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11</w:t>
            </w:r>
          </w:p>
        </w:tc>
        <w:tc>
          <w:tcPr>
            <w:tcW w:w="2122" w:type="dxa"/>
            <w:noWrap/>
            <w:hideMark/>
          </w:tcPr>
          <w:p w14:paraId="01E72BD4" w14:textId="58FD995C"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5</w:t>
            </w:r>
          </w:p>
        </w:tc>
        <w:tc>
          <w:tcPr>
            <w:tcW w:w="1816" w:type="dxa"/>
            <w:noWrap/>
            <w:hideMark/>
          </w:tcPr>
          <w:p w14:paraId="1C890F8D" w14:textId="2955A503"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17</w:t>
            </w:r>
          </w:p>
        </w:tc>
        <w:tc>
          <w:tcPr>
            <w:tcW w:w="1715" w:type="dxa"/>
            <w:noWrap/>
            <w:hideMark/>
          </w:tcPr>
          <w:p w14:paraId="47AA4365" w14:textId="2FA5046E"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sz w:val="22"/>
                <w:lang w:val="mn-MN"/>
              </w:rPr>
              <w:t>56</w:t>
            </w:r>
          </w:p>
        </w:tc>
      </w:tr>
      <w:tr w:rsidR="00135BC5" w:rsidRPr="004A482D" w14:paraId="6ACCD517" w14:textId="77777777" w:rsidTr="00C43C1A">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4157" w:type="dxa"/>
            <w:vAlign w:val="center"/>
            <w:hideMark/>
          </w:tcPr>
          <w:p w14:paraId="134BFDE3" w14:textId="77777777" w:rsidR="00135BC5" w:rsidRPr="004A482D" w:rsidRDefault="00135BC5" w:rsidP="00135BC5">
            <w:pPr>
              <w:rPr>
                <w:rFonts w:eastAsia="Times New Roman" w:cs="Arial"/>
                <w:b w:val="0"/>
                <w:bCs w:val="0"/>
                <w:color w:val="000000"/>
                <w:sz w:val="22"/>
                <w:lang w:val="mn-MN"/>
              </w:rPr>
            </w:pPr>
            <w:r w:rsidRPr="004A482D">
              <w:rPr>
                <w:rFonts w:eastAsia="Times New Roman" w:cs="Arial"/>
                <w:b w:val="0"/>
                <w:bCs w:val="0"/>
                <w:color w:val="000000"/>
                <w:sz w:val="22"/>
                <w:lang w:val="mn-MN"/>
              </w:rPr>
              <w:t>Засаглал</w:t>
            </w:r>
          </w:p>
        </w:tc>
        <w:tc>
          <w:tcPr>
            <w:tcW w:w="1781" w:type="dxa"/>
            <w:noWrap/>
            <w:hideMark/>
          </w:tcPr>
          <w:p w14:paraId="6557B6D1" w14:textId="07DE902F"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3</w:t>
            </w:r>
          </w:p>
        </w:tc>
        <w:tc>
          <w:tcPr>
            <w:tcW w:w="1781" w:type="dxa"/>
            <w:noWrap/>
            <w:hideMark/>
          </w:tcPr>
          <w:p w14:paraId="710D6975" w14:textId="4CB0D2FB"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4</w:t>
            </w:r>
          </w:p>
        </w:tc>
        <w:tc>
          <w:tcPr>
            <w:tcW w:w="1979" w:type="dxa"/>
            <w:noWrap/>
            <w:hideMark/>
          </w:tcPr>
          <w:p w14:paraId="2A939F2C" w14:textId="6C084AEC"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w:t>
            </w:r>
          </w:p>
        </w:tc>
        <w:tc>
          <w:tcPr>
            <w:tcW w:w="2122" w:type="dxa"/>
            <w:noWrap/>
            <w:hideMark/>
          </w:tcPr>
          <w:p w14:paraId="7C4E2396" w14:textId="4ECC01EB"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816" w:type="dxa"/>
            <w:noWrap/>
            <w:hideMark/>
          </w:tcPr>
          <w:p w14:paraId="5CB83211" w14:textId="5A7622B5"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715" w:type="dxa"/>
            <w:noWrap/>
            <w:hideMark/>
          </w:tcPr>
          <w:p w14:paraId="54520D16" w14:textId="04E6CF78"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sz w:val="22"/>
                <w:lang w:val="mn-MN"/>
              </w:rPr>
              <w:t>8</w:t>
            </w:r>
          </w:p>
        </w:tc>
      </w:tr>
      <w:tr w:rsidR="00135BC5" w:rsidRPr="004A482D" w14:paraId="695F9C3E" w14:textId="77777777" w:rsidTr="00C43C1A">
        <w:trPr>
          <w:trHeight w:val="338"/>
        </w:trPr>
        <w:tc>
          <w:tcPr>
            <w:cnfStyle w:val="001000000000" w:firstRow="0" w:lastRow="0" w:firstColumn="1" w:lastColumn="0" w:oddVBand="0" w:evenVBand="0" w:oddHBand="0" w:evenHBand="0" w:firstRowFirstColumn="0" w:firstRowLastColumn="0" w:lastRowFirstColumn="0" w:lastRowLastColumn="0"/>
            <w:tcW w:w="4157" w:type="dxa"/>
            <w:vAlign w:val="center"/>
            <w:hideMark/>
          </w:tcPr>
          <w:p w14:paraId="4F17B3DD" w14:textId="77777777" w:rsidR="00135BC5" w:rsidRPr="004A482D" w:rsidRDefault="00135BC5" w:rsidP="00135BC5">
            <w:pPr>
              <w:rPr>
                <w:rFonts w:eastAsia="Times New Roman" w:cs="Arial"/>
                <w:b w:val="0"/>
                <w:bCs w:val="0"/>
                <w:color w:val="000000"/>
                <w:sz w:val="22"/>
                <w:lang w:val="mn-MN"/>
              </w:rPr>
            </w:pPr>
            <w:r w:rsidRPr="004A482D">
              <w:rPr>
                <w:rFonts w:eastAsia="Times New Roman" w:cs="Arial"/>
                <w:b w:val="0"/>
                <w:bCs w:val="0"/>
                <w:color w:val="000000"/>
                <w:sz w:val="22"/>
                <w:lang w:val="mn-MN"/>
              </w:rPr>
              <w:t>Ногоон хөгжил</w:t>
            </w:r>
          </w:p>
        </w:tc>
        <w:tc>
          <w:tcPr>
            <w:tcW w:w="1781" w:type="dxa"/>
            <w:noWrap/>
            <w:hideMark/>
          </w:tcPr>
          <w:p w14:paraId="5B5BFD53" w14:textId="363772D1"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781" w:type="dxa"/>
            <w:noWrap/>
            <w:hideMark/>
          </w:tcPr>
          <w:p w14:paraId="73124366" w14:textId="1831B76E"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3</w:t>
            </w:r>
          </w:p>
        </w:tc>
        <w:tc>
          <w:tcPr>
            <w:tcW w:w="1979" w:type="dxa"/>
            <w:noWrap/>
            <w:hideMark/>
          </w:tcPr>
          <w:p w14:paraId="1EB08FA0" w14:textId="07454BCF"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2</w:t>
            </w:r>
          </w:p>
        </w:tc>
        <w:tc>
          <w:tcPr>
            <w:tcW w:w="2122" w:type="dxa"/>
            <w:noWrap/>
            <w:hideMark/>
          </w:tcPr>
          <w:p w14:paraId="7682B26E" w14:textId="4B7E29BE"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816" w:type="dxa"/>
            <w:noWrap/>
            <w:hideMark/>
          </w:tcPr>
          <w:p w14:paraId="0F0426D7" w14:textId="1C0372B8"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715" w:type="dxa"/>
            <w:noWrap/>
            <w:hideMark/>
          </w:tcPr>
          <w:p w14:paraId="5C133EDD" w14:textId="0D7B2EC1"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sz w:val="22"/>
                <w:lang w:val="mn-MN"/>
              </w:rPr>
              <w:t>5</w:t>
            </w:r>
          </w:p>
        </w:tc>
      </w:tr>
      <w:tr w:rsidR="00135BC5" w:rsidRPr="004A482D" w14:paraId="57F5873A" w14:textId="77777777" w:rsidTr="00C43C1A">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4157" w:type="dxa"/>
            <w:vAlign w:val="center"/>
            <w:hideMark/>
          </w:tcPr>
          <w:p w14:paraId="13F9EF50" w14:textId="77777777" w:rsidR="00135BC5" w:rsidRPr="004A482D" w:rsidRDefault="00135BC5" w:rsidP="00135BC5">
            <w:pPr>
              <w:rPr>
                <w:rFonts w:eastAsia="Times New Roman" w:cs="Arial"/>
                <w:b w:val="0"/>
                <w:bCs w:val="0"/>
                <w:color w:val="000000"/>
                <w:sz w:val="22"/>
                <w:lang w:val="mn-MN"/>
              </w:rPr>
            </w:pPr>
            <w:r w:rsidRPr="004A482D">
              <w:rPr>
                <w:rFonts w:eastAsia="Times New Roman" w:cs="Arial"/>
                <w:b w:val="0"/>
                <w:bCs w:val="0"/>
                <w:color w:val="000000"/>
                <w:sz w:val="22"/>
                <w:lang w:val="mn-MN"/>
              </w:rPr>
              <w:t>Амар тайван, аюулгүй нийгэм</w:t>
            </w:r>
          </w:p>
        </w:tc>
        <w:tc>
          <w:tcPr>
            <w:tcW w:w="1781" w:type="dxa"/>
            <w:noWrap/>
            <w:hideMark/>
          </w:tcPr>
          <w:p w14:paraId="765E7C0B" w14:textId="00584A38"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781" w:type="dxa"/>
            <w:noWrap/>
            <w:hideMark/>
          </w:tcPr>
          <w:p w14:paraId="21C9A3BD" w14:textId="3EA96E27"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3</w:t>
            </w:r>
          </w:p>
        </w:tc>
        <w:tc>
          <w:tcPr>
            <w:tcW w:w="1979" w:type="dxa"/>
            <w:noWrap/>
            <w:hideMark/>
          </w:tcPr>
          <w:p w14:paraId="4F9B594F" w14:textId="0F0BCE3C"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122" w:type="dxa"/>
            <w:noWrap/>
            <w:hideMark/>
          </w:tcPr>
          <w:p w14:paraId="15BE08C3" w14:textId="6406952F"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816" w:type="dxa"/>
            <w:noWrap/>
            <w:hideMark/>
          </w:tcPr>
          <w:p w14:paraId="3662EB3F" w14:textId="7AA377AB"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715" w:type="dxa"/>
            <w:noWrap/>
            <w:hideMark/>
          </w:tcPr>
          <w:p w14:paraId="4DC6A004" w14:textId="76EF4711"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sz w:val="22"/>
                <w:lang w:val="mn-MN"/>
              </w:rPr>
              <w:t>3</w:t>
            </w:r>
          </w:p>
        </w:tc>
      </w:tr>
      <w:tr w:rsidR="00135BC5" w:rsidRPr="004A482D" w14:paraId="48B9E236" w14:textId="77777777" w:rsidTr="00C43C1A">
        <w:trPr>
          <w:trHeight w:val="338"/>
        </w:trPr>
        <w:tc>
          <w:tcPr>
            <w:cnfStyle w:val="001000000000" w:firstRow="0" w:lastRow="0" w:firstColumn="1" w:lastColumn="0" w:oddVBand="0" w:evenVBand="0" w:oddHBand="0" w:evenHBand="0" w:firstRowFirstColumn="0" w:firstRowLastColumn="0" w:lastRowFirstColumn="0" w:lastRowLastColumn="0"/>
            <w:tcW w:w="4157" w:type="dxa"/>
            <w:vAlign w:val="center"/>
            <w:hideMark/>
          </w:tcPr>
          <w:p w14:paraId="0151AABE" w14:textId="77777777" w:rsidR="00135BC5" w:rsidRPr="004A482D" w:rsidRDefault="00135BC5" w:rsidP="00135BC5">
            <w:pPr>
              <w:rPr>
                <w:rFonts w:eastAsia="Times New Roman" w:cs="Arial"/>
                <w:b w:val="0"/>
                <w:bCs w:val="0"/>
                <w:color w:val="000000"/>
                <w:sz w:val="22"/>
                <w:lang w:val="mn-MN"/>
              </w:rPr>
            </w:pPr>
            <w:r w:rsidRPr="004A482D">
              <w:rPr>
                <w:rFonts w:eastAsia="Times New Roman" w:cs="Arial"/>
                <w:b w:val="0"/>
                <w:bCs w:val="0"/>
                <w:color w:val="000000"/>
                <w:sz w:val="22"/>
                <w:lang w:val="mn-MN"/>
              </w:rPr>
              <w:t>Бүс, орон нутгийн хөгжил</w:t>
            </w:r>
          </w:p>
        </w:tc>
        <w:tc>
          <w:tcPr>
            <w:tcW w:w="1781" w:type="dxa"/>
            <w:noWrap/>
            <w:hideMark/>
          </w:tcPr>
          <w:p w14:paraId="350FF95D" w14:textId="40DE7578"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5</w:t>
            </w:r>
          </w:p>
        </w:tc>
        <w:tc>
          <w:tcPr>
            <w:tcW w:w="1781" w:type="dxa"/>
            <w:noWrap/>
            <w:hideMark/>
          </w:tcPr>
          <w:p w14:paraId="40DE436C" w14:textId="7D7B6331"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9</w:t>
            </w:r>
          </w:p>
        </w:tc>
        <w:tc>
          <w:tcPr>
            <w:tcW w:w="1979" w:type="dxa"/>
            <w:noWrap/>
            <w:hideMark/>
          </w:tcPr>
          <w:p w14:paraId="29CD5506" w14:textId="730DF8CC"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1</w:t>
            </w:r>
          </w:p>
        </w:tc>
        <w:tc>
          <w:tcPr>
            <w:tcW w:w="2122" w:type="dxa"/>
            <w:noWrap/>
            <w:hideMark/>
          </w:tcPr>
          <w:p w14:paraId="45438D9D" w14:textId="1EBFC6C0"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816" w:type="dxa"/>
            <w:noWrap/>
            <w:hideMark/>
          </w:tcPr>
          <w:p w14:paraId="4B9C8FFC" w14:textId="18AE41C6"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715" w:type="dxa"/>
            <w:noWrap/>
            <w:hideMark/>
          </w:tcPr>
          <w:p w14:paraId="2335242F" w14:textId="4C1514AC"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sz w:val="22"/>
                <w:lang w:val="mn-MN"/>
              </w:rPr>
              <w:t>15</w:t>
            </w:r>
          </w:p>
        </w:tc>
      </w:tr>
      <w:tr w:rsidR="00135BC5" w:rsidRPr="004A482D" w14:paraId="6F850DCA" w14:textId="77777777" w:rsidTr="00C43C1A">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4157" w:type="dxa"/>
            <w:vAlign w:val="center"/>
            <w:hideMark/>
          </w:tcPr>
          <w:p w14:paraId="1E2801DE" w14:textId="77777777" w:rsidR="00135BC5" w:rsidRPr="004A482D" w:rsidRDefault="00135BC5" w:rsidP="00135BC5">
            <w:pPr>
              <w:rPr>
                <w:rFonts w:eastAsia="Times New Roman" w:cs="Arial"/>
                <w:b w:val="0"/>
                <w:bCs w:val="0"/>
                <w:color w:val="000000"/>
                <w:sz w:val="22"/>
                <w:lang w:val="mn-MN"/>
              </w:rPr>
            </w:pPr>
            <w:r w:rsidRPr="004A482D">
              <w:rPr>
                <w:rFonts w:eastAsia="Times New Roman" w:cs="Arial"/>
                <w:b w:val="0"/>
                <w:bCs w:val="0"/>
                <w:color w:val="000000"/>
                <w:sz w:val="22"/>
                <w:lang w:val="mn-MN"/>
              </w:rPr>
              <w:t>Улаанбаатар ба дагуул хот</w:t>
            </w:r>
          </w:p>
        </w:tc>
        <w:tc>
          <w:tcPr>
            <w:tcW w:w="1781" w:type="dxa"/>
            <w:noWrap/>
            <w:hideMark/>
          </w:tcPr>
          <w:p w14:paraId="7FDC69BA" w14:textId="6E9EF9E3"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781" w:type="dxa"/>
            <w:noWrap/>
            <w:hideMark/>
          </w:tcPr>
          <w:p w14:paraId="45D0FABB" w14:textId="743D3517"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4</w:t>
            </w:r>
          </w:p>
        </w:tc>
        <w:tc>
          <w:tcPr>
            <w:tcW w:w="1979" w:type="dxa"/>
            <w:noWrap/>
            <w:hideMark/>
          </w:tcPr>
          <w:p w14:paraId="7D2FC301" w14:textId="60232786"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5</w:t>
            </w:r>
          </w:p>
        </w:tc>
        <w:tc>
          <w:tcPr>
            <w:tcW w:w="2122" w:type="dxa"/>
            <w:noWrap/>
            <w:hideMark/>
          </w:tcPr>
          <w:p w14:paraId="2C58ECDC" w14:textId="661423D8"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816" w:type="dxa"/>
            <w:noWrap/>
            <w:hideMark/>
          </w:tcPr>
          <w:p w14:paraId="6A83722F" w14:textId="5273B040"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715" w:type="dxa"/>
            <w:noWrap/>
            <w:hideMark/>
          </w:tcPr>
          <w:p w14:paraId="250C9A38" w14:textId="3B529195"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sz w:val="22"/>
                <w:lang w:val="mn-MN"/>
              </w:rPr>
              <w:t>9</w:t>
            </w:r>
          </w:p>
        </w:tc>
      </w:tr>
      <w:tr w:rsidR="00135BC5" w:rsidRPr="004A482D" w14:paraId="62FFD268" w14:textId="77777777" w:rsidTr="00C43C1A">
        <w:trPr>
          <w:trHeight w:val="338"/>
        </w:trPr>
        <w:tc>
          <w:tcPr>
            <w:cnfStyle w:val="001000000000" w:firstRow="0" w:lastRow="0" w:firstColumn="1" w:lastColumn="0" w:oddVBand="0" w:evenVBand="0" w:oddHBand="0" w:evenHBand="0" w:firstRowFirstColumn="0" w:firstRowLastColumn="0" w:lastRowFirstColumn="0" w:lastRowLastColumn="0"/>
            <w:tcW w:w="4157" w:type="dxa"/>
            <w:noWrap/>
            <w:vAlign w:val="center"/>
            <w:hideMark/>
          </w:tcPr>
          <w:p w14:paraId="5E6EE81B" w14:textId="77777777" w:rsidR="00135BC5" w:rsidRPr="004A482D" w:rsidRDefault="00135BC5" w:rsidP="00135BC5">
            <w:pPr>
              <w:jc w:val="center"/>
              <w:rPr>
                <w:rFonts w:eastAsia="Times New Roman" w:cs="Arial"/>
                <w:color w:val="000000"/>
                <w:sz w:val="22"/>
                <w:lang w:val="mn-MN"/>
              </w:rPr>
            </w:pPr>
            <w:r w:rsidRPr="004A482D">
              <w:rPr>
                <w:rFonts w:eastAsia="Times New Roman" w:cs="Arial"/>
                <w:color w:val="000000"/>
                <w:sz w:val="22"/>
                <w:lang w:val="mn-MN"/>
              </w:rPr>
              <w:t>Нийт</w:t>
            </w:r>
          </w:p>
        </w:tc>
        <w:tc>
          <w:tcPr>
            <w:tcW w:w="1781" w:type="dxa"/>
            <w:noWrap/>
            <w:hideMark/>
          </w:tcPr>
          <w:p w14:paraId="5FCB3909" w14:textId="6606FF18"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b/>
                <w:sz w:val="22"/>
                <w:lang w:val="mn-MN"/>
              </w:rPr>
              <w:t>20</w:t>
            </w:r>
          </w:p>
        </w:tc>
        <w:tc>
          <w:tcPr>
            <w:tcW w:w="1781" w:type="dxa"/>
            <w:noWrap/>
            <w:hideMark/>
          </w:tcPr>
          <w:p w14:paraId="1257F752" w14:textId="69FC4745"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b/>
                <w:sz w:val="22"/>
                <w:lang w:val="mn-MN"/>
              </w:rPr>
              <w:t>60</w:t>
            </w:r>
          </w:p>
        </w:tc>
        <w:tc>
          <w:tcPr>
            <w:tcW w:w="1979" w:type="dxa"/>
            <w:noWrap/>
            <w:hideMark/>
          </w:tcPr>
          <w:p w14:paraId="53B7D197" w14:textId="5998C722"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b/>
                <w:sz w:val="22"/>
                <w:lang w:val="mn-MN"/>
              </w:rPr>
              <w:t>22</w:t>
            </w:r>
          </w:p>
        </w:tc>
        <w:tc>
          <w:tcPr>
            <w:tcW w:w="2122" w:type="dxa"/>
            <w:noWrap/>
            <w:hideMark/>
          </w:tcPr>
          <w:p w14:paraId="4DF06EAA" w14:textId="3B13280E"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b/>
                <w:sz w:val="22"/>
                <w:lang w:val="mn-MN"/>
              </w:rPr>
              <w:t>5</w:t>
            </w:r>
          </w:p>
        </w:tc>
        <w:tc>
          <w:tcPr>
            <w:tcW w:w="1816" w:type="dxa"/>
            <w:noWrap/>
            <w:hideMark/>
          </w:tcPr>
          <w:p w14:paraId="1BD23D50" w14:textId="04B27812"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b/>
                <w:sz w:val="22"/>
                <w:lang w:val="mn-MN"/>
              </w:rPr>
              <w:t>18</w:t>
            </w:r>
          </w:p>
        </w:tc>
        <w:tc>
          <w:tcPr>
            <w:tcW w:w="1715" w:type="dxa"/>
            <w:noWrap/>
            <w:hideMark/>
          </w:tcPr>
          <w:p w14:paraId="2F5174EF" w14:textId="30C450AF"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b/>
                <w:sz w:val="22"/>
                <w:lang w:val="mn-MN"/>
              </w:rPr>
              <w:t>125</w:t>
            </w:r>
          </w:p>
        </w:tc>
      </w:tr>
    </w:tbl>
    <w:p w14:paraId="0B37DAF8" w14:textId="77777777" w:rsidR="00863681" w:rsidRPr="004A482D" w:rsidRDefault="00863681" w:rsidP="00863681">
      <w:pPr>
        <w:jc w:val="right"/>
        <w:rPr>
          <w:rFonts w:cs="Arial"/>
          <w:sz w:val="20"/>
          <w:szCs w:val="20"/>
          <w:lang w:val="mn-MN"/>
        </w:rPr>
      </w:pPr>
    </w:p>
    <w:p w14:paraId="44FC7E16" w14:textId="4BD9C404" w:rsidR="00863681" w:rsidRPr="004A482D" w:rsidRDefault="00863681" w:rsidP="00C43C1A">
      <w:pPr>
        <w:spacing w:after="0" w:line="276" w:lineRule="auto"/>
        <w:ind w:firstLine="720"/>
        <w:rPr>
          <w:rFonts w:cs="Arial"/>
          <w:bCs/>
          <w:color w:val="000000" w:themeColor="text1"/>
          <w:lang w:val="mn-MN"/>
        </w:rPr>
      </w:pPr>
      <w:r w:rsidRPr="004A482D">
        <w:rPr>
          <w:rFonts w:cs="Arial"/>
          <w:bCs/>
          <w:color w:val="000000" w:themeColor="text1"/>
          <w:lang w:val="mn-MN"/>
        </w:rPr>
        <w:t>Төслийн төсөвт өртгийг “Монгол Улсыг 2021-2025 онд хөгжүүлэх таван жилийн үндсэн чиглэл”-ийн зорилгын бүлэг, санхүүжилтийн эх үүсвэрээр нь харвал Улсын төсвөөр санхүүжих</w:t>
      </w:r>
      <w:r w:rsidR="007A5B62" w:rsidRPr="004A482D">
        <w:rPr>
          <w:rFonts w:cs="Arial"/>
          <w:bCs/>
          <w:color w:val="000000" w:themeColor="text1"/>
          <w:lang w:val="mn-MN"/>
        </w:rPr>
        <w:t xml:space="preserve"> төсөл, арга хэмжээний 44.5</w:t>
      </w:r>
      <w:r w:rsidRPr="004A482D">
        <w:rPr>
          <w:rFonts w:cs="Arial"/>
          <w:bCs/>
          <w:color w:val="000000" w:themeColor="text1"/>
          <w:lang w:val="mn-MN"/>
        </w:rPr>
        <w:t>% нь Эдийн засаг бүлэгт, Гадаад зээл, тусламжаар санхүүжих төслийн 32.3% нь Амьдралын чанар ба дундаж давхарга бүлэгт, Гадаад зээл тусламжийн холимог эх үүсвэрээр</w:t>
      </w:r>
      <w:r w:rsidR="007A5B62" w:rsidRPr="004A482D">
        <w:rPr>
          <w:rFonts w:cs="Arial"/>
          <w:bCs/>
          <w:color w:val="000000" w:themeColor="text1"/>
          <w:lang w:val="mn-MN"/>
        </w:rPr>
        <w:t xml:space="preserve"> санхүүжих төслийн 81.5</w:t>
      </w:r>
      <w:r w:rsidRPr="004A482D">
        <w:rPr>
          <w:rFonts w:cs="Arial"/>
          <w:bCs/>
          <w:color w:val="000000" w:themeColor="text1"/>
          <w:lang w:val="mn-MN"/>
        </w:rPr>
        <w:t>% нь Эдийн засаг бүлэгт тус тус хамаарч байгаа бол Концесс, төр хувийн хэвшлийн түншлэл, Хөгжлийн банк, шууд хөрөнгө оруулалт гэх мэт бусад эх үүсвэрээр санхүүжих төслүүд зөвхөн Эдийн зас</w:t>
      </w:r>
      <w:r w:rsidR="00BC246D" w:rsidRPr="004A482D">
        <w:rPr>
          <w:rFonts w:cs="Arial"/>
          <w:bCs/>
          <w:color w:val="000000" w:themeColor="text1"/>
          <w:lang w:val="mn-MN"/>
        </w:rPr>
        <w:t>аг</w:t>
      </w:r>
      <w:r w:rsidRPr="004A482D">
        <w:rPr>
          <w:rFonts w:cs="Arial"/>
          <w:bCs/>
          <w:color w:val="000000" w:themeColor="text1"/>
          <w:lang w:val="mn-MN"/>
        </w:rPr>
        <w:t xml:space="preserve"> бүлэгт байна. </w:t>
      </w:r>
    </w:p>
    <w:p w14:paraId="257DF174" w14:textId="7A58AE9C" w:rsidR="00863681" w:rsidRPr="004A482D" w:rsidRDefault="00863681" w:rsidP="00863681">
      <w:pPr>
        <w:spacing w:after="0" w:line="360" w:lineRule="auto"/>
        <w:ind w:firstLine="720"/>
        <w:jc w:val="right"/>
        <w:rPr>
          <w:rFonts w:cs="Arial"/>
          <w:bCs/>
          <w:sz w:val="20"/>
          <w:szCs w:val="20"/>
          <w:lang w:val="mn-MN"/>
        </w:rPr>
      </w:pPr>
      <w:bookmarkStart w:id="126" w:name="_Toc86050086"/>
      <w:r w:rsidRPr="004A482D">
        <w:rPr>
          <w:rFonts w:cs="Arial"/>
          <w:sz w:val="20"/>
          <w:szCs w:val="20"/>
          <w:lang w:val="mn-MN"/>
        </w:rPr>
        <w:lastRenderedPageBreak/>
        <w:t xml:space="preserve">Хүснэгт </w:t>
      </w:r>
      <w:r w:rsidRPr="004A482D">
        <w:rPr>
          <w:rFonts w:cs="Arial"/>
          <w:sz w:val="20"/>
          <w:szCs w:val="20"/>
          <w:lang w:val="mn-MN"/>
        </w:rPr>
        <w:fldChar w:fldCharType="begin"/>
      </w:r>
      <w:r w:rsidRPr="004A482D">
        <w:rPr>
          <w:rFonts w:cs="Arial"/>
          <w:sz w:val="20"/>
          <w:szCs w:val="20"/>
          <w:lang w:val="mn-MN"/>
        </w:rPr>
        <w:instrText xml:space="preserve"> SEQ Хүснэгт \* ARABIC </w:instrText>
      </w:r>
      <w:r w:rsidRPr="004A482D">
        <w:rPr>
          <w:rFonts w:cs="Arial"/>
          <w:sz w:val="20"/>
          <w:szCs w:val="20"/>
          <w:lang w:val="mn-MN"/>
        </w:rPr>
        <w:fldChar w:fldCharType="separate"/>
      </w:r>
      <w:r w:rsidR="00991C8D" w:rsidRPr="004A482D">
        <w:rPr>
          <w:rFonts w:cs="Arial"/>
          <w:noProof/>
          <w:sz w:val="20"/>
          <w:szCs w:val="20"/>
          <w:lang w:val="mn-MN"/>
        </w:rPr>
        <w:t>15</w:t>
      </w:r>
      <w:r w:rsidRPr="004A482D">
        <w:rPr>
          <w:rFonts w:cs="Arial"/>
          <w:sz w:val="20"/>
          <w:szCs w:val="20"/>
          <w:lang w:val="mn-MN"/>
        </w:rPr>
        <w:fldChar w:fldCharType="end"/>
      </w:r>
      <w:r w:rsidRPr="004A482D">
        <w:rPr>
          <w:rFonts w:cs="Arial"/>
          <w:sz w:val="20"/>
          <w:szCs w:val="20"/>
          <w:lang w:val="mn-MN"/>
        </w:rPr>
        <w:t>. Төсөвт өртөг, зорилгын бүлэг ба эх үүсвэрээр</w:t>
      </w:r>
      <w:r w:rsidRPr="004A482D">
        <w:rPr>
          <w:rFonts w:cs="Arial"/>
          <w:bCs/>
          <w:sz w:val="20"/>
          <w:szCs w:val="20"/>
          <w:lang w:val="mn-MN"/>
        </w:rPr>
        <w:t>, сая. төгрөгөөр</w:t>
      </w:r>
      <w:bookmarkEnd w:id="126"/>
    </w:p>
    <w:tbl>
      <w:tblPr>
        <w:tblStyle w:val="GridTable4-Accent5"/>
        <w:tblW w:w="15152" w:type="dxa"/>
        <w:tblLook w:val="04A0" w:firstRow="1" w:lastRow="0" w:firstColumn="1" w:lastColumn="0" w:noHBand="0" w:noVBand="1"/>
      </w:tblPr>
      <w:tblGrid>
        <w:gridCol w:w="2417"/>
        <w:gridCol w:w="1828"/>
        <w:gridCol w:w="1828"/>
        <w:gridCol w:w="2613"/>
        <w:gridCol w:w="2286"/>
        <w:gridCol w:w="2156"/>
        <w:gridCol w:w="2024"/>
      </w:tblGrid>
      <w:tr w:rsidR="00135BC5" w:rsidRPr="004A482D" w14:paraId="30EFBB35" w14:textId="77777777" w:rsidTr="00135BC5">
        <w:trPr>
          <w:cnfStyle w:val="100000000000" w:firstRow="1" w:lastRow="0" w:firstColumn="0" w:lastColumn="0" w:oddVBand="0" w:evenVBand="0" w:oddHBand="0"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417" w:type="dxa"/>
            <w:noWrap/>
            <w:hideMark/>
          </w:tcPr>
          <w:p w14:paraId="6BA4B259" w14:textId="77777777" w:rsidR="00135BC5" w:rsidRPr="004A482D" w:rsidRDefault="00135BC5" w:rsidP="00863681">
            <w:pPr>
              <w:jc w:val="center"/>
              <w:rPr>
                <w:rFonts w:eastAsia="Times New Roman" w:cs="Arial"/>
                <w:color w:val="000000"/>
                <w:lang w:val="mn-MN"/>
              </w:rPr>
            </w:pPr>
            <w:r w:rsidRPr="004A482D">
              <w:rPr>
                <w:rFonts w:eastAsia="Times New Roman" w:cs="Arial"/>
                <w:color w:val="000000"/>
                <w:lang w:val="mn-MN"/>
              </w:rPr>
              <w:t> </w:t>
            </w:r>
          </w:p>
        </w:tc>
        <w:tc>
          <w:tcPr>
            <w:tcW w:w="1828" w:type="dxa"/>
            <w:noWrap/>
            <w:vAlign w:val="center"/>
            <w:hideMark/>
          </w:tcPr>
          <w:p w14:paraId="285AFDEA"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lang w:val="mn-MN"/>
              </w:rPr>
            </w:pPr>
            <w:r w:rsidRPr="004A482D">
              <w:rPr>
                <w:rFonts w:eastAsia="Times New Roman" w:cs="Arial"/>
                <w:lang w:val="mn-MN"/>
              </w:rPr>
              <w:t>Улсын төсөв</w:t>
            </w:r>
          </w:p>
        </w:tc>
        <w:tc>
          <w:tcPr>
            <w:tcW w:w="1828" w:type="dxa"/>
            <w:vAlign w:val="center"/>
            <w:hideMark/>
          </w:tcPr>
          <w:p w14:paraId="45CBBDF8"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lang w:val="mn-MN"/>
              </w:rPr>
            </w:pPr>
            <w:r w:rsidRPr="004A482D">
              <w:rPr>
                <w:rFonts w:eastAsia="Times New Roman" w:cs="Arial"/>
                <w:lang w:val="mn-MN"/>
              </w:rPr>
              <w:t>Гадаад зээл, тусламж</w:t>
            </w:r>
          </w:p>
        </w:tc>
        <w:tc>
          <w:tcPr>
            <w:tcW w:w="2613" w:type="dxa"/>
            <w:vAlign w:val="center"/>
            <w:hideMark/>
          </w:tcPr>
          <w:p w14:paraId="3443A345"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lang w:val="mn-MN"/>
              </w:rPr>
            </w:pPr>
            <w:r w:rsidRPr="004A482D">
              <w:rPr>
                <w:rFonts w:eastAsia="Times New Roman" w:cs="Arial"/>
                <w:lang w:val="mn-MN"/>
              </w:rPr>
              <w:t>Холимог эх үүсвэртэй /гадаад зээл тусламж, улсын төсөв ба гадаад зээл тусламж хөгжлийн банк/</w:t>
            </w:r>
          </w:p>
        </w:tc>
        <w:tc>
          <w:tcPr>
            <w:tcW w:w="2286" w:type="dxa"/>
            <w:vAlign w:val="center"/>
            <w:hideMark/>
          </w:tcPr>
          <w:p w14:paraId="21DB4F2E"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lang w:val="mn-MN"/>
              </w:rPr>
            </w:pPr>
            <w:r w:rsidRPr="004A482D">
              <w:rPr>
                <w:rFonts w:eastAsia="Times New Roman" w:cs="Arial"/>
                <w:lang w:val="mn-MN"/>
              </w:rPr>
              <w:t>Концесс, төр хувийн хэвшлийн түншлэл /барих-шилжүүлэхээс бусад/</w:t>
            </w:r>
          </w:p>
        </w:tc>
        <w:tc>
          <w:tcPr>
            <w:tcW w:w="2156" w:type="dxa"/>
            <w:vAlign w:val="center"/>
            <w:hideMark/>
          </w:tcPr>
          <w:p w14:paraId="75796BA1"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lang w:val="mn-MN"/>
              </w:rPr>
            </w:pPr>
            <w:r w:rsidRPr="004A482D">
              <w:rPr>
                <w:rFonts w:eastAsia="Times New Roman" w:cs="Arial"/>
                <w:szCs w:val="20"/>
                <w:lang w:val="mn-MN"/>
              </w:rPr>
              <w:t>Бусад /хөгжлийн банк, шууд хөрөнгө оруулалт, холимог, Засгийн газрын баталгаа г.м./</w:t>
            </w:r>
          </w:p>
        </w:tc>
        <w:tc>
          <w:tcPr>
            <w:tcW w:w="2024" w:type="dxa"/>
            <w:vAlign w:val="center"/>
            <w:hideMark/>
          </w:tcPr>
          <w:p w14:paraId="2C7C204B"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lang w:val="mn-MN"/>
              </w:rPr>
            </w:pPr>
            <w:r w:rsidRPr="004A482D">
              <w:rPr>
                <w:rFonts w:eastAsia="Times New Roman" w:cs="Arial"/>
                <w:lang w:val="mn-MN"/>
              </w:rPr>
              <w:t>Төсөвт өртөг, сая.төг</w:t>
            </w:r>
          </w:p>
        </w:tc>
      </w:tr>
      <w:tr w:rsidR="00135BC5" w:rsidRPr="004A482D" w14:paraId="7F899BE0" w14:textId="77777777" w:rsidTr="00751029">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417" w:type="dxa"/>
            <w:vAlign w:val="center"/>
            <w:hideMark/>
          </w:tcPr>
          <w:p w14:paraId="77EDB18C" w14:textId="77777777" w:rsidR="00135BC5" w:rsidRPr="004A482D" w:rsidRDefault="00135BC5" w:rsidP="00135BC5">
            <w:pPr>
              <w:rPr>
                <w:rFonts w:eastAsia="Times New Roman" w:cs="Arial"/>
                <w:b w:val="0"/>
                <w:bCs w:val="0"/>
                <w:color w:val="000000"/>
                <w:lang w:val="mn-MN"/>
              </w:rPr>
            </w:pPr>
            <w:r w:rsidRPr="004A482D">
              <w:rPr>
                <w:rFonts w:eastAsia="Times New Roman" w:cs="Arial"/>
                <w:b w:val="0"/>
                <w:bCs w:val="0"/>
                <w:color w:val="000000"/>
                <w:szCs w:val="20"/>
                <w:lang w:val="mn-MN"/>
              </w:rPr>
              <w:t>Үндэсний нэгдмэл үнэт зүйл</w:t>
            </w:r>
          </w:p>
        </w:tc>
        <w:tc>
          <w:tcPr>
            <w:tcW w:w="1828" w:type="dxa"/>
            <w:noWrap/>
            <w:hideMark/>
          </w:tcPr>
          <w:p w14:paraId="74C14B21" w14:textId="0C85508C"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157</w:t>
            </w:r>
          </w:p>
        </w:tc>
        <w:tc>
          <w:tcPr>
            <w:tcW w:w="1828" w:type="dxa"/>
            <w:noWrap/>
            <w:hideMark/>
          </w:tcPr>
          <w:p w14:paraId="366C3A2F" w14:textId="67FC8E5E"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613" w:type="dxa"/>
            <w:noWrap/>
            <w:hideMark/>
          </w:tcPr>
          <w:p w14:paraId="7100E707" w14:textId="02DE66D3"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286" w:type="dxa"/>
            <w:noWrap/>
            <w:hideMark/>
          </w:tcPr>
          <w:p w14:paraId="4AABDC19" w14:textId="1815FCC1"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156" w:type="dxa"/>
            <w:noWrap/>
            <w:hideMark/>
          </w:tcPr>
          <w:p w14:paraId="3E277BEE" w14:textId="51A09534"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024" w:type="dxa"/>
            <w:noWrap/>
            <w:hideMark/>
          </w:tcPr>
          <w:p w14:paraId="6710834A" w14:textId="54BFA9F4"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val="mn-MN"/>
              </w:rPr>
            </w:pPr>
            <w:r w:rsidRPr="004A482D">
              <w:rPr>
                <w:lang w:val="mn-MN"/>
              </w:rPr>
              <w:t>157</w:t>
            </w:r>
          </w:p>
        </w:tc>
      </w:tr>
      <w:tr w:rsidR="00135BC5" w:rsidRPr="004A482D" w14:paraId="6693FAD0" w14:textId="77777777" w:rsidTr="00751029">
        <w:trPr>
          <w:trHeight w:val="415"/>
        </w:trPr>
        <w:tc>
          <w:tcPr>
            <w:cnfStyle w:val="001000000000" w:firstRow="0" w:lastRow="0" w:firstColumn="1" w:lastColumn="0" w:oddVBand="0" w:evenVBand="0" w:oddHBand="0" w:evenHBand="0" w:firstRowFirstColumn="0" w:firstRowLastColumn="0" w:lastRowFirstColumn="0" w:lastRowLastColumn="0"/>
            <w:tcW w:w="2417" w:type="dxa"/>
            <w:vAlign w:val="center"/>
            <w:hideMark/>
          </w:tcPr>
          <w:p w14:paraId="5D2DD317" w14:textId="77777777" w:rsidR="00135BC5" w:rsidRPr="004A482D" w:rsidRDefault="00135BC5" w:rsidP="00135BC5">
            <w:pPr>
              <w:rPr>
                <w:rFonts w:eastAsia="Times New Roman" w:cs="Arial"/>
                <w:b w:val="0"/>
                <w:bCs w:val="0"/>
                <w:color w:val="000000"/>
                <w:lang w:val="mn-MN"/>
              </w:rPr>
            </w:pPr>
            <w:r w:rsidRPr="004A482D">
              <w:rPr>
                <w:rFonts w:eastAsia="Times New Roman" w:cs="Arial"/>
                <w:b w:val="0"/>
                <w:bCs w:val="0"/>
                <w:color w:val="000000"/>
                <w:szCs w:val="20"/>
                <w:lang w:val="mn-MN"/>
              </w:rPr>
              <w:t>Хүний хөгжил</w:t>
            </w:r>
          </w:p>
        </w:tc>
        <w:tc>
          <w:tcPr>
            <w:tcW w:w="1828" w:type="dxa"/>
            <w:noWrap/>
            <w:hideMark/>
          </w:tcPr>
          <w:p w14:paraId="4207F6CB" w14:textId="761A704E"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lang w:val="mn-MN"/>
              </w:rPr>
              <w:t>1,091</w:t>
            </w:r>
          </w:p>
        </w:tc>
        <w:tc>
          <w:tcPr>
            <w:tcW w:w="1828" w:type="dxa"/>
            <w:noWrap/>
            <w:hideMark/>
          </w:tcPr>
          <w:p w14:paraId="469390A1" w14:textId="6BF647F3"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mn-MN"/>
              </w:rPr>
            </w:pPr>
            <w:r w:rsidRPr="004A482D">
              <w:rPr>
                <w:lang w:val="mn-MN"/>
              </w:rPr>
              <w:t>1,149</w:t>
            </w:r>
          </w:p>
        </w:tc>
        <w:tc>
          <w:tcPr>
            <w:tcW w:w="2613" w:type="dxa"/>
            <w:noWrap/>
            <w:hideMark/>
          </w:tcPr>
          <w:p w14:paraId="262043E3" w14:textId="60331177"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75</w:t>
            </w:r>
          </w:p>
        </w:tc>
        <w:tc>
          <w:tcPr>
            <w:tcW w:w="2286" w:type="dxa"/>
            <w:noWrap/>
            <w:hideMark/>
          </w:tcPr>
          <w:p w14:paraId="3ED9154F" w14:textId="70A5EFBF"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156" w:type="dxa"/>
            <w:noWrap/>
            <w:hideMark/>
          </w:tcPr>
          <w:p w14:paraId="29135A3B" w14:textId="6BBD3AD8"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100</w:t>
            </w:r>
          </w:p>
        </w:tc>
        <w:tc>
          <w:tcPr>
            <w:tcW w:w="2024" w:type="dxa"/>
            <w:noWrap/>
            <w:hideMark/>
          </w:tcPr>
          <w:p w14:paraId="59106F8B" w14:textId="45A18356"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val="mn-MN"/>
              </w:rPr>
            </w:pPr>
            <w:r w:rsidRPr="004A482D">
              <w:rPr>
                <w:lang w:val="mn-MN"/>
              </w:rPr>
              <w:t>2,415</w:t>
            </w:r>
          </w:p>
        </w:tc>
      </w:tr>
      <w:tr w:rsidR="00135BC5" w:rsidRPr="004A482D" w14:paraId="2AAD8E4F" w14:textId="77777777" w:rsidTr="00751029">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417" w:type="dxa"/>
            <w:vAlign w:val="center"/>
            <w:hideMark/>
          </w:tcPr>
          <w:p w14:paraId="5609FD2A" w14:textId="77777777" w:rsidR="00135BC5" w:rsidRPr="004A482D" w:rsidRDefault="00135BC5" w:rsidP="00135BC5">
            <w:pPr>
              <w:rPr>
                <w:rFonts w:eastAsia="Times New Roman" w:cs="Arial"/>
                <w:b w:val="0"/>
                <w:bCs w:val="0"/>
                <w:color w:val="000000"/>
                <w:lang w:val="mn-MN"/>
              </w:rPr>
            </w:pPr>
            <w:r w:rsidRPr="004A482D">
              <w:rPr>
                <w:rFonts w:eastAsia="Times New Roman" w:cs="Arial"/>
                <w:b w:val="0"/>
                <w:bCs w:val="0"/>
                <w:color w:val="000000"/>
                <w:szCs w:val="20"/>
                <w:lang w:val="mn-MN"/>
              </w:rPr>
              <w:t>Амьдралын чанар ба дундаж давхарга</w:t>
            </w:r>
          </w:p>
        </w:tc>
        <w:tc>
          <w:tcPr>
            <w:tcW w:w="1828" w:type="dxa"/>
            <w:noWrap/>
            <w:hideMark/>
          </w:tcPr>
          <w:p w14:paraId="58421AE9" w14:textId="6ADC285C"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1828" w:type="dxa"/>
            <w:noWrap/>
            <w:hideMark/>
          </w:tcPr>
          <w:p w14:paraId="7B0F30A3" w14:textId="352AA388"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2,485</w:t>
            </w:r>
          </w:p>
        </w:tc>
        <w:tc>
          <w:tcPr>
            <w:tcW w:w="2613" w:type="dxa"/>
            <w:noWrap/>
            <w:hideMark/>
          </w:tcPr>
          <w:p w14:paraId="10C9CECF" w14:textId="3A2ED2E5"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172</w:t>
            </w:r>
          </w:p>
        </w:tc>
        <w:tc>
          <w:tcPr>
            <w:tcW w:w="2286" w:type="dxa"/>
            <w:noWrap/>
            <w:hideMark/>
          </w:tcPr>
          <w:p w14:paraId="290F9CC3" w14:textId="6AD254E5"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156" w:type="dxa"/>
            <w:noWrap/>
            <w:hideMark/>
          </w:tcPr>
          <w:p w14:paraId="56FDBC35" w14:textId="4F7B2F10"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024" w:type="dxa"/>
            <w:noWrap/>
            <w:hideMark/>
          </w:tcPr>
          <w:p w14:paraId="6B941319" w14:textId="1E57B820"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val="mn-MN"/>
              </w:rPr>
            </w:pPr>
            <w:r w:rsidRPr="004A482D">
              <w:rPr>
                <w:lang w:val="mn-MN"/>
              </w:rPr>
              <w:t>2,657</w:t>
            </w:r>
          </w:p>
        </w:tc>
      </w:tr>
      <w:tr w:rsidR="00135BC5" w:rsidRPr="004A482D" w14:paraId="5EB3DFB6" w14:textId="77777777" w:rsidTr="00751029">
        <w:trPr>
          <w:trHeight w:val="415"/>
        </w:trPr>
        <w:tc>
          <w:tcPr>
            <w:cnfStyle w:val="001000000000" w:firstRow="0" w:lastRow="0" w:firstColumn="1" w:lastColumn="0" w:oddVBand="0" w:evenVBand="0" w:oddHBand="0" w:evenHBand="0" w:firstRowFirstColumn="0" w:firstRowLastColumn="0" w:lastRowFirstColumn="0" w:lastRowLastColumn="0"/>
            <w:tcW w:w="2417" w:type="dxa"/>
            <w:vAlign w:val="center"/>
            <w:hideMark/>
          </w:tcPr>
          <w:p w14:paraId="5F3939A6" w14:textId="77777777" w:rsidR="00135BC5" w:rsidRPr="004A482D" w:rsidRDefault="00135BC5" w:rsidP="00135BC5">
            <w:pPr>
              <w:rPr>
                <w:rFonts w:eastAsia="Times New Roman" w:cs="Arial"/>
                <w:b w:val="0"/>
                <w:bCs w:val="0"/>
                <w:color w:val="000000"/>
                <w:lang w:val="mn-MN"/>
              </w:rPr>
            </w:pPr>
            <w:r w:rsidRPr="004A482D">
              <w:rPr>
                <w:rFonts w:eastAsia="Times New Roman" w:cs="Arial"/>
                <w:b w:val="0"/>
                <w:bCs w:val="0"/>
                <w:color w:val="000000"/>
                <w:szCs w:val="20"/>
                <w:lang w:val="mn-MN"/>
              </w:rPr>
              <w:t>Эдийн засаг</w:t>
            </w:r>
          </w:p>
        </w:tc>
        <w:tc>
          <w:tcPr>
            <w:tcW w:w="1828" w:type="dxa"/>
            <w:noWrap/>
            <w:hideMark/>
          </w:tcPr>
          <w:p w14:paraId="3165840D" w14:textId="69E010E1"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1,405</w:t>
            </w:r>
          </w:p>
        </w:tc>
        <w:tc>
          <w:tcPr>
            <w:tcW w:w="1828" w:type="dxa"/>
            <w:noWrap/>
            <w:hideMark/>
          </w:tcPr>
          <w:p w14:paraId="1E87AC09" w14:textId="6380C338"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1,659</w:t>
            </w:r>
          </w:p>
        </w:tc>
        <w:tc>
          <w:tcPr>
            <w:tcW w:w="2613" w:type="dxa"/>
            <w:noWrap/>
            <w:hideMark/>
          </w:tcPr>
          <w:p w14:paraId="55DF896B" w14:textId="464BDB08"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8,810</w:t>
            </w:r>
          </w:p>
        </w:tc>
        <w:tc>
          <w:tcPr>
            <w:tcW w:w="2286" w:type="dxa"/>
            <w:noWrap/>
            <w:hideMark/>
          </w:tcPr>
          <w:p w14:paraId="7BA7B7E4" w14:textId="1ABFF1C7"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6,291</w:t>
            </w:r>
          </w:p>
        </w:tc>
        <w:tc>
          <w:tcPr>
            <w:tcW w:w="2156" w:type="dxa"/>
            <w:noWrap/>
            <w:hideMark/>
          </w:tcPr>
          <w:p w14:paraId="6C46A6DA" w14:textId="5209928D"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17,362</w:t>
            </w:r>
          </w:p>
        </w:tc>
        <w:tc>
          <w:tcPr>
            <w:tcW w:w="2024" w:type="dxa"/>
            <w:noWrap/>
            <w:hideMark/>
          </w:tcPr>
          <w:p w14:paraId="46E51DC5" w14:textId="6B2A9AA5"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val="mn-MN"/>
              </w:rPr>
            </w:pPr>
            <w:r w:rsidRPr="004A482D">
              <w:rPr>
                <w:lang w:val="mn-MN"/>
              </w:rPr>
              <w:t>35,528</w:t>
            </w:r>
          </w:p>
        </w:tc>
      </w:tr>
      <w:tr w:rsidR="00135BC5" w:rsidRPr="004A482D" w14:paraId="70D3E862" w14:textId="77777777" w:rsidTr="00751029">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417" w:type="dxa"/>
            <w:vAlign w:val="center"/>
            <w:hideMark/>
          </w:tcPr>
          <w:p w14:paraId="359A3E75" w14:textId="77777777" w:rsidR="00135BC5" w:rsidRPr="004A482D" w:rsidRDefault="00135BC5" w:rsidP="00135BC5">
            <w:pPr>
              <w:rPr>
                <w:rFonts w:eastAsia="Times New Roman" w:cs="Arial"/>
                <w:b w:val="0"/>
                <w:bCs w:val="0"/>
                <w:color w:val="000000"/>
                <w:lang w:val="mn-MN"/>
              </w:rPr>
            </w:pPr>
            <w:r w:rsidRPr="004A482D">
              <w:rPr>
                <w:rFonts w:eastAsia="Times New Roman" w:cs="Arial"/>
                <w:b w:val="0"/>
                <w:bCs w:val="0"/>
                <w:color w:val="000000"/>
                <w:szCs w:val="20"/>
                <w:lang w:val="mn-MN"/>
              </w:rPr>
              <w:t>Засаглал</w:t>
            </w:r>
          </w:p>
        </w:tc>
        <w:tc>
          <w:tcPr>
            <w:tcW w:w="1828" w:type="dxa"/>
            <w:noWrap/>
            <w:hideMark/>
          </w:tcPr>
          <w:p w14:paraId="795AD336" w14:textId="0C9F5A9D"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205</w:t>
            </w:r>
          </w:p>
        </w:tc>
        <w:tc>
          <w:tcPr>
            <w:tcW w:w="1828" w:type="dxa"/>
            <w:noWrap/>
            <w:hideMark/>
          </w:tcPr>
          <w:p w14:paraId="2C65AE1D" w14:textId="0B5E5BCF"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218</w:t>
            </w:r>
          </w:p>
        </w:tc>
        <w:tc>
          <w:tcPr>
            <w:tcW w:w="2613" w:type="dxa"/>
            <w:noWrap/>
            <w:hideMark/>
          </w:tcPr>
          <w:p w14:paraId="53D54CCD" w14:textId="74F5CE7D"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78</w:t>
            </w:r>
          </w:p>
        </w:tc>
        <w:tc>
          <w:tcPr>
            <w:tcW w:w="2286" w:type="dxa"/>
            <w:noWrap/>
            <w:hideMark/>
          </w:tcPr>
          <w:p w14:paraId="38F02C24" w14:textId="28D8C482"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156" w:type="dxa"/>
            <w:noWrap/>
            <w:hideMark/>
          </w:tcPr>
          <w:p w14:paraId="70DA287B" w14:textId="183B4F65"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024" w:type="dxa"/>
            <w:noWrap/>
            <w:hideMark/>
          </w:tcPr>
          <w:p w14:paraId="23578D49" w14:textId="5930CD43"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val="mn-MN"/>
              </w:rPr>
            </w:pPr>
            <w:r w:rsidRPr="004A482D">
              <w:rPr>
                <w:lang w:val="mn-MN"/>
              </w:rPr>
              <w:t>501</w:t>
            </w:r>
          </w:p>
        </w:tc>
      </w:tr>
      <w:tr w:rsidR="00135BC5" w:rsidRPr="004A482D" w14:paraId="76A4271C" w14:textId="77777777" w:rsidTr="00751029">
        <w:trPr>
          <w:trHeight w:val="415"/>
        </w:trPr>
        <w:tc>
          <w:tcPr>
            <w:cnfStyle w:val="001000000000" w:firstRow="0" w:lastRow="0" w:firstColumn="1" w:lastColumn="0" w:oddVBand="0" w:evenVBand="0" w:oddHBand="0" w:evenHBand="0" w:firstRowFirstColumn="0" w:firstRowLastColumn="0" w:lastRowFirstColumn="0" w:lastRowLastColumn="0"/>
            <w:tcW w:w="2417" w:type="dxa"/>
            <w:vAlign w:val="center"/>
            <w:hideMark/>
          </w:tcPr>
          <w:p w14:paraId="0C86E0A8" w14:textId="77777777" w:rsidR="00135BC5" w:rsidRPr="004A482D" w:rsidRDefault="00135BC5" w:rsidP="00135BC5">
            <w:pPr>
              <w:rPr>
                <w:rFonts w:eastAsia="Times New Roman" w:cs="Arial"/>
                <w:b w:val="0"/>
                <w:bCs w:val="0"/>
                <w:color w:val="000000"/>
                <w:lang w:val="mn-MN"/>
              </w:rPr>
            </w:pPr>
            <w:r w:rsidRPr="004A482D">
              <w:rPr>
                <w:rFonts w:eastAsia="Times New Roman" w:cs="Arial"/>
                <w:b w:val="0"/>
                <w:bCs w:val="0"/>
                <w:color w:val="000000"/>
                <w:szCs w:val="20"/>
                <w:lang w:val="mn-MN"/>
              </w:rPr>
              <w:t>Ногоон хөгжил</w:t>
            </w:r>
          </w:p>
        </w:tc>
        <w:tc>
          <w:tcPr>
            <w:tcW w:w="1828" w:type="dxa"/>
            <w:noWrap/>
            <w:hideMark/>
          </w:tcPr>
          <w:p w14:paraId="2D65339F" w14:textId="5CFCFBD1"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1828" w:type="dxa"/>
            <w:noWrap/>
            <w:hideMark/>
          </w:tcPr>
          <w:p w14:paraId="1E7A2325" w14:textId="181A2543"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257</w:t>
            </w:r>
          </w:p>
        </w:tc>
        <w:tc>
          <w:tcPr>
            <w:tcW w:w="2613" w:type="dxa"/>
            <w:noWrap/>
            <w:hideMark/>
          </w:tcPr>
          <w:p w14:paraId="4EA307C0" w14:textId="2993BFBC"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269</w:t>
            </w:r>
          </w:p>
        </w:tc>
        <w:tc>
          <w:tcPr>
            <w:tcW w:w="2286" w:type="dxa"/>
            <w:noWrap/>
            <w:hideMark/>
          </w:tcPr>
          <w:p w14:paraId="5F6D2B43" w14:textId="4707163C"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156" w:type="dxa"/>
            <w:noWrap/>
            <w:hideMark/>
          </w:tcPr>
          <w:p w14:paraId="7A21935C" w14:textId="1B5F0DC9"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024" w:type="dxa"/>
            <w:noWrap/>
            <w:hideMark/>
          </w:tcPr>
          <w:p w14:paraId="48B8DA86" w14:textId="31CF5BEA"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val="mn-MN"/>
              </w:rPr>
            </w:pPr>
            <w:r w:rsidRPr="004A482D">
              <w:rPr>
                <w:lang w:val="mn-MN"/>
              </w:rPr>
              <w:t>527</w:t>
            </w:r>
          </w:p>
        </w:tc>
      </w:tr>
      <w:tr w:rsidR="00135BC5" w:rsidRPr="004A482D" w14:paraId="771AF784" w14:textId="77777777" w:rsidTr="00751029">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417" w:type="dxa"/>
            <w:vAlign w:val="center"/>
            <w:hideMark/>
          </w:tcPr>
          <w:p w14:paraId="127D549C" w14:textId="77777777" w:rsidR="00135BC5" w:rsidRPr="004A482D" w:rsidRDefault="00135BC5" w:rsidP="00135BC5">
            <w:pPr>
              <w:rPr>
                <w:rFonts w:eastAsia="Times New Roman" w:cs="Arial"/>
                <w:b w:val="0"/>
                <w:bCs w:val="0"/>
                <w:color w:val="000000"/>
                <w:lang w:val="mn-MN"/>
              </w:rPr>
            </w:pPr>
            <w:r w:rsidRPr="004A482D">
              <w:rPr>
                <w:rFonts w:eastAsia="Times New Roman" w:cs="Arial"/>
                <w:b w:val="0"/>
                <w:bCs w:val="0"/>
                <w:color w:val="000000"/>
                <w:szCs w:val="20"/>
                <w:lang w:val="mn-MN"/>
              </w:rPr>
              <w:t>Амар тайван, аюулгүй нийгэм</w:t>
            </w:r>
          </w:p>
        </w:tc>
        <w:tc>
          <w:tcPr>
            <w:tcW w:w="1828" w:type="dxa"/>
            <w:noWrap/>
            <w:hideMark/>
          </w:tcPr>
          <w:p w14:paraId="6D23ACD3" w14:textId="2CD0A837"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1828" w:type="dxa"/>
            <w:noWrap/>
            <w:hideMark/>
          </w:tcPr>
          <w:p w14:paraId="0CAA17C9" w14:textId="262A17D4"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280</w:t>
            </w:r>
          </w:p>
        </w:tc>
        <w:tc>
          <w:tcPr>
            <w:tcW w:w="2613" w:type="dxa"/>
            <w:noWrap/>
            <w:hideMark/>
          </w:tcPr>
          <w:p w14:paraId="745F3AAE" w14:textId="472F99AB"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286" w:type="dxa"/>
            <w:noWrap/>
            <w:hideMark/>
          </w:tcPr>
          <w:p w14:paraId="045B1C0D" w14:textId="5F6FAE47"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156" w:type="dxa"/>
            <w:noWrap/>
            <w:hideMark/>
          </w:tcPr>
          <w:p w14:paraId="364FD57F" w14:textId="23D9DA18"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024" w:type="dxa"/>
            <w:noWrap/>
            <w:hideMark/>
          </w:tcPr>
          <w:p w14:paraId="2FD7711B" w14:textId="00037649"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val="mn-MN"/>
              </w:rPr>
            </w:pPr>
            <w:r w:rsidRPr="004A482D">
              <w:rPr>
                <w:lang w:val="mn-MN"/>
              </w:rPr>
              <w:t>280</w:t>
            </w:r>
          </w:p>
        </w:tc>
      </w:tr>
      <w:tr w:rsidR="00135BC5" w:rsidRPr="004A482D" w14:paraId="1BD9F78F" w14:textId="77777777" w:rsidTr="00751029">
        <w:trPr>
          <w:trHeight w:val="415"/>
        </w:trPr>
        <w:tc>
          <w:tcPr>
            <w:cnfStyle w:val="001000000000" w:firstRow="0" w:lastRow="0" w:firstColumn="1" w:lastColumn="0" w:oddVBand="0" w:evenVBand="0" w:oddHBand="0" w:evenHBand="0" w:firstRowFirstColumn="0" w:firstRowLastColumn="0" w:lastRowFirstColumn="0" w:lastRowLastColumn="0"/>
            <w:tcW w:w="2417" w:type="dxa"/>
            <w:vAlign w:val="center"/>
            <w:hideMark/>
          </w:tcPr>
          <w:p w14:paraId="60967392" w14:textId="77777777" w:rsidR="00135BC5" w:rsidRPr="004A482D" w:rsidRDefault="00135BC5" w:rsidP="00135BC5">
            <w:pPr>
              <w:rPr>
                <w:rFonts w:eastAsia="Times New Roman" w:cs="Arial"/>
                <w:b w:val="0"/>
                <w:bCs w:val="0"/>
                <w:color w:val="000000"/>
                <w:lang w:val="mn-MN"/>
              </w:rPr>
            </w:pPr>
            <w:r w:rsidRPr="004A482D">
              <w:rPr>
                <w:rFonts w:eastAsia="Times New Roman" w:cs="Arial"/>
                <w:b w:val="0"/>
                <w:bCs w:val="0"/>
                <w:color w:val="000000"/>
                <w:szCs w:val="20"/>
                <w:lang w:val="mn-MN"/>
              </w:rPr>
              <w:t>Бүс, орон нутгийн хөгжил</w:t>
            </w:r>
          </w:p>
        </w:tc>
        <w:tc>
          <w:tcPr>
            <w:tcW w:w="1828" w:type="dxa"/>
            <w:noWrap/>
            <w:hideMark/>
          </w:tcPr>
          <w:p w14:paraId="06DC822E" w14:textId="0E8EF3CC"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302</w:t>
            </w:r>
          </w:p>
        </w:tc>
        <w:tc>
          <w:tcPr>
            <w:tcW w:w="1828" w:type="dxa"/>
            <w:noWrap/>
            <w:hideMark/>
          </w:tcPr>
          <w:p w14:paraId="547AE5E4" w14:textId="2CEC3F03"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1,011</w:t>
            </w:r>
          </w:p>
        </w:tc>
        <w:tc>
          <w:tcPr>
            <w:tcW w:w="2613" w:type="dxa"/>
            <w:noWrap/>
            <w:hideMark/>
          </w:tcPr>
          <w:p w14:paraId="09D24B1A" w14:textId="16F919F9"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173</w:t>
            </w:r>
          </w:p>
        </w:tc>
        <w:tc>
          <w:tcPr>
            <w:tcW w:w="2286" w:type="dxa"/>
            <w:noWrap/>
            <w:hideMark/>
          </w:tcPr>
          <w:p w14:paraId="6397CDCE" w14:textId="7F9568FA"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156" w:type="dxa"/>
            <w:noWrap/>
            <w:hideMark/>
          </w:tcPr>
          <w:p w14:paraId="51BF3BDD" w14:textId="0C461961"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024" w:type="dxa"/>
            <w:noWrap/>
            <w:hideMark/>
          </w:tcPr>
          <w:p w14:paraId="331A87D6" w14:textId="08C4530B"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val="mn-MN"/>
              </w:rPr>
            </w:pPr>
            <w:r w:rsidRPr="004A482D">
              <w:rPr>
                <w:lang w:val="mn-MN"/>
              </w:rPr>
              <w:t>1,486</w:t>
            </w:r>
          </w:p>
        </w:tc>
      </w:tr>
      <w:tr w:rsidR="00135BC5" w:rsidRPr="004A482D" w14:paraId="3C90E5D0" w14:textId="77777777" w:rsidTr="00751029">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417" w:type="dxa"/>
            <w:vAlign w:val="center"/>
            <w:hideMark/>
          </w:tcPr>
          <w:p w14:paraId="13FAE21F" w14:textId="77777777" w:rsidR="00135BC5" w:rsidRPr="004A482D" w:rsidRDefault="00135BC5" w:rsidP="00135BC5">
            <w:pPr>
              <w:rPr>
                <w:rFonts w:eastAsia="Times New Roman" w:cs="Arial"/>
                <w:b w:val="0"/>
                <w:bCs w:val="0"/>
                <w:color w:val="000000"/>
                <w:lang w:val="mn-MN"/>
              </w:rPr>
            </w:pPr>
            <w:r w:rsidRPr="004A482D">
              <w:rPr>
                <w:rFonts w:eastAsia="Times New Roman" w:cs="Arial"/>
                <w:b w:val="0"/>
                <w:bCs w:val="0"/>
                <w:color w:val="000000"/>
                <w:szCs w:val="20"/>
                <w:lang w:val="mn-MN"/>
              </w:rPr>
              <w:t>Улаанбаатар ба дагуул хот</w:t>
            </w:r>
          </w:p>
        </w:tc>
        <w:tc>
          <w:tcPr>
            <w:tcW w:w="1828" w:type="dxa"/>
            <w:noWrap/>
            <w:hideMark/>
          </w:tcPr>
          <w:p w14:paraId="1AC18971" w14:textId="54168FAD"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1828" w:type="dxa"/>
            <w:noWrap/>
            <w:hideMark/>
          </w:tcPr>
          <w:p w14:paraId="0DC28726" w14:textId="18A25E56"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639</w:t>
            </w:r>
          </w:p>
        </w:tc>
        <w:tc>
          <w:tcPr>
            <w:tcW w:w="2613" w:type="dxa"/>
            <w:noWrap/>
            <w:hideMark/>
          </w:tcPr>
          <w:p w14:paraId="7AC78123" w14:textId="19407485"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1,227</w:t>
            </w:r>
          </w:p>
        </w:tc>
        <w:tc>
          <w:tcPr>
            <w:tcW w:w="2286" w:type="dxa"/>
            <w:noWrap/>
            <w:hideMark/>
          </w:tcPr>
          <w:p w14:paraId="52B20EBB" w14:textId="43F8552C"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156" w:type="dxa"/>
            <w:noWrap/>
            <w:hideMark/>
          </w:tcPr>
          <w:p w14:paraId="13EBEEE2" w14:textId="72A1A720"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024" w:type="dxa"/>
            <w:noWrap/>
            <w:hideMark/>
          </w:tcPr>
          <w:p w14:paraId="49F7A565" w14:textId="04D1ADCD"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val="mn-MN"/>
              </w:rPr>
            </w:pPr>
            <w:r w:rsidRPr="004A482D">
              <w:rPr>
                <w:lang w:val="mn-MN"/>
              </w:rPr>
              <w:t>1,865</w:t>
            </w:r>
          </w:p>
        </w:tc>
      </w:tr>
      <w:tr w:rsidR="00135BC5" w:rsidRPr="004A482D" w14:paraId="06A01B52" w14:textId="77777777" w:rsidTr="00751029">
        <w:trPr>
          <w:trHeight w:val="415"/>
        </w:trPr>
        <w:tc>
          <w:tcPr>
            <w:cnfStyle w:val="001000000000" w:firstRow="0" w:lastRow="0" w:firstColumn="1" w:lastColumn="0" w:oddVBand="0" w:evenVBand="0" w:oddHBand="0" w:evenHBand="0" w:firstRowFirstColumn="0" w:firstRowLastColumn="0" w:lastRowFirstColumn="0" w:lastRowLastColumn="0"/>
            <w:tcW w:w="2417" w:type="dxa"/>
            <w:noWrap/>
            <w:hideMark/>
          </w:tcPr>
          <w:p w14:paraId="1DCD3967" w14:textId="77777777" w:rsidR="00135BC5" w:rsidRPr="004A482D" w:rsidRDefault="00135BC5" w:rsidP="00135BC5">
            <w:pPr>
              <w:jc w:val="center"/>
              <w:rPr>
                <w:rFonts w:eastAsia="Times New Roman" w:cs="Arial"/>
                <w:color w:val="000000"/>
                <w:lang w:val="mn-MN"/>
              </w:rPr>
            </w:pPr>
            <w:r w:rsidRPr="004A482D">
              <w:rPr>
                <w:rFonts w:eastAsia="Times New Roman" w:cs="Arial"/>
                <w:color w:val="000000"/>
                <w:lang w:val="mn-MN"/>
              </w:rPr>
              <w:t>Нийт</w:t>
            </w:r>
          </w:p>
        </w:tc>
        <w:tc>
          <w:tcPr>
            <w:tcW w:w="1828" w:type="dxa"/>
            <w:noWrap/>
            <w:hideMark/>
          </w:tcPr>
          <w:p w14:paraId="651FD9EA" w14:textId="14AE8A64"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0"/>
                <w:lang w:val="mn-MN"/>
              </w:rPr>
            </w:pPr>
            <w:r w:rsidRPr="004A482D">
              <w:rPr>
                <w:b/>
                <w:lang w:val="mn-MN"/>
              </w:rPr>
              <w:t>3,160</w:t>
            </w:r>
          </w:p>
        </w:tc>
        <w:tc>
          <w:tcPr>
            <w:tcW w:w="1828" w:type="dxa"/>
            <w:noWrap/>
            <w:hideMark/>
          </w:tcPr>
          <w:p w14:paraId="11F7DA60" w14:textId="2142C4F0"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cs="Arial"/>
                <w:b/>
                <w:bCs/>
                <w:color w:val="000000"/>
                <w:szCs w:val="20"/>
                <w:lang w:val="mn-MN"/>
              </w:rPr>
            </w:pPr>
            <w:r w:rsidRPr="004A482D">
              <w:rPr>
                <w:b/>
                <w:lang w:val="mn-MN"/>
              </w:rPr>
              <w:t>7,697</w:t>
            </w:r>
          </w:p>
        </w:tc>
        <w:tc>
          <w:tcPr>
            <w:tcW w:w="2613" w:type="dxa"/>
            <w:noWrap/>
            <w:hideMark/>
          </w:tcPr>
          <w:p w14:paraId="6C814BB8" w14:textId="5C82CB26"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val="mn-MN"/>
              </w:rPr>
            </w:pPr>
            <w:r w:rsidRPr="004A482D">
              <w:rPr>
                <w:b/>
                <w:lang w:val="mn-MN"/>
              </w:rPr>
              <w:t>10,806</w:t>
            </w:r>
          </w:p>
        </w:tc>
        <w:tc>
          <w:tcPr>
            <w:tcW w:w="2286" w:type="dxa"/>
            <w:noWrap/>
            <w:hideMark/>
          </w:tcPr>
          <w:p w14:paraId="3742D08C" w14:textId="5A2E20F0"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val="mn-MN"/>
              </w:rPr>
            </w:pPr>
            <w:r w:rsidRPr="004A482D">
              <w:rPr>
                <w:b/>
                <w:lang w:val="mn-MN"/>
              </w:rPr>
              <w:t>6,291</w:t>
            </w:r>
          </w:p>
        </w:tc>
        <w:tc>
          <w:tcPr>
            <w:tcW w:w="2156" w:type="dxa"/>
            <w:noWrap/>
            <w:hideMark/>
          </w:tcPr>
          <w:p w14:paraId="19476AB2" w14:textId="794D4CB1"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val="mn-MN"/>
              </w:rPr>
            </w:pPr>
            <w:r w:rsidRPr="004A482D">
              <w:rPr>
                <w:b/>
                <w:lang w:val="mn-MN"/>
              </w:rPr>
              <w:t>17,462</w:t>
            </w:r>
          </w:p>
        </w:tc>
        <w:tc>
          <w:tcPr>
            <w:tcW w:w="2024" w:type="dxa"/>
            <w:noWrap/>
            <w:hideMark/>
          </w:tcPr>
          <w:p w14:paraId="7AC8DBAB" w14:textId="5715D8AA"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val="mn-MN"/>
              </w:rPr>
            </w:pPr>
            <w:r w:rsidRPr="004A482D">
              <w:rPr>
                <w:b/>
                <w:lang w:val="mn-MN"/>
              </w:rPr>
              <w:t>45,416</w:t>
            </w:r>
          </w:p>
        </w:tc>
      </w:tr>
    </w:tbl>
    <w:p w14:paraId="4744D75B" w14:textId="77777777" w:rsidR="00863681" w:rsidRPr="004A482D" w:rsidRDefault="00863681" w:rsidP="00863681">
      <w:pPr>
        <w:spacing w:after="0"/>
        <w:ind w:firstLine="720"/>
        <w:rPr>
          <w:rFonts w:cs="Arial"/>
          <w:bCs/>
          <w:color w:val="FF0000"/>
          <w:lang w:val="mn-MN"/>
        </w:rPr>
      </w:pPr>
    </w:p>
    <w:p w14:paraId="37068B3C" w14:textId="77777777" w:rsidR="00863681" w:rsidRPr="004A482D" w:rsidRDefault="00863681" w:rsidP="00863681">
      <w:pPr>
        <w:spacing w:after="0"/>
        <w:ind w:firstLine="720"/>
        <w:rPr>
          <w:rFonts w:cs="Arial"/>
          <w:bCs/>
          <w:color w:val="FF0000"/>
          <w:lang w:val="mn-MN"/>
        </w:rPr>
      </w:pPr>
    </w:p>
    <w:p w14:paraId="11185A16" w14:textId="75D549DA" w:rsidR="00863681" w:rsidRPr="004A482D" w:rsidRDefault="00606FFF" w:rsidP="00863681">
      <w:pPr>
        <w:spacing w:line="276" w:lineRule="auto"/>
        <w:ind w:firstLine="720"/>
        <w:rPr>
          <w:rFonts w:cs="Arial"/>
          <w:color w:val="000000" w:themeColor="text1"/>
          <w:lang w:val="mn-MN"/>
        </w:rPr>
      </w:pPr>
      <w:r w:rsidRPr="004A482D">
        <w:rPr>
          <w:rFonts w:cs="Arial"/>
          <w:bCs/>
          <w:color w:val="000000" w:themeColor="text1"/>
          <w:lang w:val="mn-MN"/>
        </w:rPr>
        <w:t>Төсвийн ерөнхийлөн захирагч</w:t>
      </w:r>
      <w:r w:rsidR="00863681" w:rsidRPr="004A482D">
        <w:rPr>
          <w:rFonts w:cs="Arial"/>
          <w:bCs/>
          <w:color w:val="000000" w:themeColor="text1"/>
          <w:lang w:val="mn-MN"/>
        </w:rPr>
        <w:t>дын багц</w:t>
      </w:r>
      <w:r w:rsidR="007C7E95" w:rsidRPr="004A482D">
        <w:rPr>
          <w:rFonts w:cs="Arial"/>
          <w:bCs/>
          <w:color w:val="000000" w:themeColor="text1"/>
          <w:lang w:val="mn-MN"/>
        </w:rPr>
        <w:t xml:space="preserve"> дахь</w:t>
      </w:r>
      <w:r w:rsidR="00DC0F03" w:rsidRPr="004A482D">
        <w:rPr>
          <w:rFonts w:cs="Arial"/>
          <w:bCs/>
          <w:color w:val="000000" w:themeColor="text1"/>
          <w:lang w:val="mn-MN"/>
        </w:rPr>
        <w:t xml:space="preserve"> </w:t>
      </w:r>
      <w:r w:rsidR="00863681" w:rsidRPr="004A482D">
        <w:rPr>
          <w:rFonts w:cs="Arial"/>
          <w:bCs/>
          <w:color w:val="000000" w:themeColor="text1"/>
          <w:lang w:val="mn-MN"/>
        </w:rPr>
        <w:t xml:space="preserve">төслийн тоог санхүүжилтийн эх үүсвэрээр нь харвал Зам, тээврийн хөгжлийн сайд Улсын төсвөөр 11 төсөл, </w:t>
      </w:r>
      <w:r w:rsidR="00DC0F03" w:rsidRPr="004A482D">
        <w:rPr>
          <w:rFonts w:cs="Arial"/>
          <w:bCs/>
          <w:color w:val="000000" w:themeColor="text1"/>
          <w:lang w:val="mn-MN"/>
        </w:rPr>
        <w:t xml:space="preserve">Боловсрол, шинжлэх ухааны сайд, </w:t>
      </w:r>
      <w:r w:rsidR="00863681" w:rsidRPr="004A482D">
        <w:rPr>
          <w:rFonts w:cs="Arial"/>
          <w:bCs/>
          <w:color w:val="000000" w:themeColor="text1"/>
          <w:lang w:val="mn-MN"/>
        </w:rPr>
        <w:t xml:space="preserve">Сангийн сайд, </w:t>
      </w:r>
      <w:r w:rsidR="00DC0F03" w:rsidRPr="004A482D">
        <w:rPr>
          <w:rFonts w:cs="Arial"/>
          <w:bCs/>
          <w:color w:val="000000" w:themeColor="text1"/>
          <w:lang w:val="mn-MN"/>
        </w:rPr>
        <w:t>Соёлын сайд, Хууль зүй, дотоод хэргийн</w:t>
      </w:r>
      <w:r w:rsidR="00863681" w:rsidRPr="004A482D">
        <w:rPr>
          <w:rFonts w:cs="Arial"/>
          <w:bCs/>
          <w:color w:val="000000" w:themeColor="text1"/>
          <w:lang w:val="mn-MN"/>
        </w:rPr>
        <w:t xml:space="preserve"> сайд, </w:t>
      </w:r>
      <w:r w:rsidR="00DC0F03" w:rsidRPr="004A482D">
        <w:rPr>
          <w:rFonts w:cs="Arial"/>
          <w:bCs/>
          <w:color w:val="000000" w:themeColor="text1"/>
          <w:lang w:val="mn-MN"/>
        </w:rPr>
        <w:t>Эрчим хүчний сайдын 11</w:t>
      </w:r>
      <w:r w:rsidR="00863681" w:rsidRPr="004A482D">
        <w:rPr>
          <w:rFonts w:cs="Arial"/>
          <w:bCs/>
          <w:color w:val="000000" w:themeColor="text1"/>
          <w:lang w:val="mn-MN"/>
        </w:rPr>
        <w:t xml:space="preserve"> төсөл,</w:t>
      </w:r>
      <w:r w:rsidR="00DC0F03" w:rsidRPr="004A482D">
        <w:rPr>
          <w:rFonts w:cs="Arial"/>
          <w:bCs/>
          <w:color w:val="000000" w:themeColor="text1"/>
          <w:lang w:val="mn-MN"/>
        </w:rPr>
        <w:t xml:space="preserve"> арга хэмжээ байгаа бол</w:t>
      </w:r>
      <w:r w:rsidR="00863681" w:rsidRPr="004A482D">
        <w:rPr>
          <w:rFonts w:cs="Arial"/>
          <w:bCs/>
          <w:color w:val="000000" w:themeColor="text1"/>
          <w:lang w:val="mn-MN"/>
        </w:rPr>
        <w:t xml:space="preserve"> Гадаад зээл тусламжийн холимог эх үүсвэрээр Барилга, хот байгуулалтын сайд, Нийслэлийн засаг дарга тус бүр 4 төсөл, Концесс, төр хувийн хэвшлийн түншлэлээр Зам тээврийн хөгжлийн сайд 3 төсөл, Хөгжлийн банк, шууд хөрөнгө оруулалтаар Уул уурхай, хүнд үйлдвэрийн сайд 12 төсөл хэрэгжүүлэхээр байна</w:t>
      </w:r>
      <w:r w:rsidR="00863681" w:rsidRPr="004A482D">
        <w:rPr>
          <w:rFonts w:cs="Arial"/>
          <w:color w:val="000000" w:themeColor="text1"/>
          <w:lang w:val="mn-MN"/>
        </w:rPr>
        <w:t xml:space="preserve">. </w:t>
      </w:r>
    </w:p>
    <w:p w14:paraId="6E44B6EF" w14:textId="0616A686" w:rsidR="00863681" w:rsidRPr="004A482D" w:rsidRDefault="00863681" w:rsidP="00863681">
      <w:pPr>
        <w:pStyle w:val="Husnegt"/>
      </w:pPr>
      <w:bookmarkStart w:id="127" w:name="_Toc86050087"/>
      <w:r w:rsidRPr="004A482D">
        <w:lastRenderedPageBreak/>
        <w:t xml:space="preserve">Хүснэгт </w:t>
      </w:r>
      <w:r w:rsidRPr="004A482D">
        <w:rPr>
          <w:rStyle w:val="HusnegtChar"/>
        </w:rPr>
        <w:fldChar w:fldCharType="begin"/>
      </w:r>
      <w:r w:rsidRPr="004A482D">
        <w:rPr>
          <w:rStyle w:val="HusnegtChar"/>
        </w:rPr>
        <w:instrText xml:space="preserve"> SEQ Хүснэгт \* ARABIC </w:instrText>
      </w:r>
      <w:r w:rsidRPr="004A482D">
        <w:rPr>
          <w:rStyle w:val="HusnegtChar"/>
        </w:rPr>
        <w:fldChar w:fldCharType="separate"/>
      </w:r>
      <w:r w:rsidR="00991C8D" w:rsidRPr="004A482D">
        <w:rPr>
          <w:rStyle w:val="HusnegtChar"/>
          <w:noProof/>
        </w:rPr>
        <w:t>16</w:t>
      </w:r>
      <w:r w:rsidRPr="004A482D">
        <w:rPr>
          <w:rStyle w:val="HusnegtChar"/>
        </w:rPr>
        <w:fldChar w:fldCharType="end"/>
      </w:r>
      <w:r w:rsidRPr="004A482D">
        <w:t xml:space="preserve">. Төслийн тоо, </w:t>
      </w:r>
      <w:r w:rsidR="00606FFF" w:rsidRPr="004A482D">
        <w:t>Төсвийн ерөнхийлөн захирагч</w:t>
      </w:r>
      <w:r w:rsidRPr="004A482D">
        <w:t xml:space="preserve"> ба эх үүсвэрээр</w:t>
      </w:r>
      <w:bookmarkEnd w:id="127"/>
    </w:p>
    <w:p w14:paraId="5D2AF0D3" w14:textId="77777777" w:rsidR="00863681" w:rsidRPr="004A482D" w:rsidRDefault="00863681" w:rsidP="00863681">
      <w:pPr>
        <w:pStyle w:val="Husnegt"/>
      </w:pPr>
    </w:p>
    <w:tbl>
      <w:tblPr>
        <w:tblStyle w:val="GridTable4-Accent5"/>
        <w:tblW w:w="15205" w:type="dxa"/>
        <w:tblLook w:val="04A0" w:firstRow="1" w:lastRow="0" w:firstColumn="1" w:lastColumn="0" w:noHBand="0" w:noVBand="1"/>
      </w:tblPr>
      <w:tblGrid>
        <w:gridCol w:w="3574"/>
        <w:gridCol w:w="1560"/>
        <w:gridCol w:w="1560"/>
        <w:gridCol w:w="2274"/>
        <w:gridCol w:w="2339"/>
        <w:gridCol w:w="2144"/>
        <w:gridCol w:w="1754"/>
      </w:tblGrid>
      <w:tr w:rsidR="00135BC5" w:rsidRPr="004A482D" w14:paraId="00EC8736" w14:textId="77777777" w:rsidTr="00135BC5">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3574" w:type="dxa"/>
            <w:noWrap/>
            <w:vAlign w:val="center"/>
            <w:hideMark/>
          </w:tcPr>
          <w:p w14:paraId="5365AE2F" w14:textId="09E2F2CB" w:rsidR="00135BC5" w:rsidRPr="004A482D" w:rsidRDefault="00135BC5" w:rsidP="003C3023">
            <w:pPr>
              <w:jc w:val="center"/>
              <w:rPr>
                <w:rFonts w:eastAsia="Times New Roman" w:cs="Arial"/>
                <w:color w:val="000000"/>
                <w:sz w:val="22"/>
                <w:lang w:val="mn-MN"/>
              </w:rPr>
            </w:pPr>
            <w:r w:rsidRPr="004A482D">
              <w:rPr>
                <w:rFonts w:eastAsia="Times New Roman" w:cs="Arial"/>
                <w:sz w:val="22"/>
                <w:lang w:val="mn-MN"/>
              </w:rPr>
              <w:t>Төсвийн ерөнхийлөн захирагч</w:t>
            </w:r>
          </w:p>
        </w:tc>
        <w:tc>
          <w:tcPr>
            <w:tcW w:w="1560" w:type="dxa"/>
            <w:noWrap/>
            <w:vAlign w:val="center"/>
            <w:hideMark/>
          </w:tcPr>
          <w:p w14:paraId="7ED8319D"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Улсын төсөв</w:t>
            </w:r>
          </w:p>
        </w:tc>
        <w:tc>
          <w:tcPr>
            <w:tcW w:w="1560" w:type="dxa"/>
            <w:vAlign w:val="center"/>
            <w:hideMark/>
          </w:tcPr>
          <w:p w14:paraId="46F44D7E"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Гадаад зээл, тусламж</w:t>
            </w:r>
          </w:p>
        </w:tc>
        <w:tc>
          <w:tcPr>
            <w:tcW w:w="2274" w:type="dxa"/>
            <w:vAlign w:val="center"/>
            <w:hideMark/>
          </w:tcPr>
          <w:p w14:paraId="254DC58C"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Холимог эх үүсвэртэй /гадаад зээл тусламж, улсын төсөв ба гадаад зээл тусламж хөгжлийн банк/</w:t>
            </w:r>
          </w:p>
        </w:tc>
        <w:tc>
          <w:tcPr>
            <w:tcW w:w="2339" w:type="dxa"/>
            <w:vAlign w:val="center"/>
            <w:hideMark/>
          </w:tcPr>
          <w:p w14:paraId="33A05F7B"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Концесс, төр хувийн хэвшлийн түншлэл /барих-шилжүүлэхээс бусад/</w:t>
            </w:r>
          </w:p>
        </w:tc>
        <w:tc>
          <w:tcPr>
            <w:tcW w:w="2144" w:type="dxa"/>
            <w:vAlign w:val="center"/>
            <w:hideMark/>
          </w:tcPr>
          <w:p w14:paraId="2A7BC06F"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Бусад /хөгжлийн банк, шууд хөрөнгө оруулалт, холимог, Засгийн газрын баталгаа г.м./</w:t>
            </w:r>
          </w:p>
        </w:tc>
        <w:tc>
          <w:tcPr>
            <w:tcW w:w="1754" w:type="dxa"/>
            <w:noWrap/>
            <w:vAlign w:val="center"/>
            <w:hideMark/>
          </w:tcPr>
          <w:p w14:paraId="4C8E0F44"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Төслийн тоо</w:t>
            </w:r>
          </w:p>
        </w:tc>
      </w:tr>
      <w:tr w:rsidR="00135BC5" w:rsidRPr="004A482D" w14:paraId="67BDFEE6" w14:textId="77777777" w:rsidTr="00135BC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574" w:type="dxa"/>
            <w:vAlign w:val="center"/>
            <w:hideMark/>
          </w:tcPr>
          <w:p w14:paraId="0D0BDE7D" w14:textId="77777777" w:rsidR="00135BC5" w:rsidRPr="004A482D" w:rsidRDefault="00135BC5" w:rsidP="00135BC5">
            <w:pPr>
              <w:rPr>
                <w:rFonts w:eastAsia="Times New Roman" w:cs="Arial"/>
                <w:b w:val="0"/>
                <w:bCs w:val="0"/>
                <w:color w:val="000000"/>
                <w:sz w:val="22"/>
                <w:lang w:val="mn-MN"/>
              </w:rPr>
            </w:pPr>
            <w:r w:rsidRPr="004A482D">
              <w:rPr>
                <w:rFonts w:cs="Arial"/>
                <w:b w:val="0"/>
                <w:bCs w:val="0"/>
                <w:sz w:val="22"/>
                <w:lang w:val="mn-MN"/>
              </w:rPr>
              <w:t>ЕС</w:t>
            </w:r>
          </w:p>
        </w:tc>
        <w:tc>
          <w:tcPr>
            <w:tcW w:w="1560" w:type="dxa"/>
            <w:noWrap/>
          </w:tcPr>
          <w:p w14:paraId="1B6319E9" w14:textId="0A36BABF"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560" w:type="dxa"/>
            <w:noWrap/>
          </w:tcPr>
          <w:p w14:paraId="43E5BCF9" w14:textId="42810FCA"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w:t>
            </w:r>
          </w:p>
        </w:tc>
        <w:tc>
          <w:tcPr>
            <w:tcW w:w="2274" w:type="dxa"/>
            <w:noWrap/>
          </w:tcPr>
          <w:p w14:paraId="5F8F7CED" w14:textId="153F0EA4"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339" w:type="dxa"/>
            <w:noWrap/>
          </w:tcPr>
          <w:p w14:paraId="1EB877CD" w14:textId="2F21775B"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144" w:type="dxa"/>
            <w:noWrap/>
          </w:tcPr>
          <w:p w14:paraId="25D8B5F0" w14:textId="008E1B45"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rFonts w:eastAsia="Times New Roman" w:cs="Arial"/>
                <w:color w:val="000000"/>
                <w:sz w:val="22"/>
                <w:lang w:val="mn-MN"/>
              </w:rPr>
              <w:t>0</w:t>
            </w:r>
          </w:p>
        </w:tc>
        <w:tc>
          <w:tcPr>
            <w:tcW w:w="1754" w:type="dxa"/>
            <w:noWrap/>
          </w:tcPr>
          <w:p w14:paraId="7580C2CC" w14:textId="50F5081D"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1</w:t>
            </w:r>
          </w:p>
        </w:tc>
      </w:tr>
      <w:tr w:rsidR="00135BC5" w:rsidRPr="004A482D" w14:paraId="31650DB0" w14:textId="77777777" w:rsidTr="00135BC5">
        <w:trPr>
          <w:trHeight w:val="230"/>
        </w:trPr>
        <w:tc>
          <w:tcPr>
            <w:cnfStyle w:val="001000000000" w:firstRow="0" w:lastRow="0" w:firstColumn="1" w:lastColumn="0" w:oddVBand="0" w:evenVBand="0" w:oddHBand="0" w:evenHBand="0" w:firstRowFirstColumn="0" w:firstRowLastColumn="0" w:lastRowFirstColumn="0" w:lastRowLastColumn="0"/>
            <w:tcW w:w="3574" w:type="dxa"/>
            <w:vAlign w:val="bottom"/>
            <w:hideMark/>
          </w:tcPr>
          <w:p w14:paraId="7EE8A1E1" w14:textId="77777777" w:rsidR="00135BC5" w:rsidRPr="004A482D" w:rsidRDefault="00135BC5" w:rsidP="00135BC5">
            <w:pPr>
              <w:rPr>
                <w:rFonts w:eastAsia="Times New Roman" w:cs="Arial"/>
                <w:b w:val="0"/>
                <w:bCs w:val="0"/>
                <w:sz w:val="22"/>
                <w:lang w:val="mn-MN"/>
              </w:rPr>
            </w:pPr>
            <w:r w:rsidRPr="004A482D">
              <w:rPr>
                <w:rFonts w:cs="Arial"/>
                <w:b w:val="0"/>
                <w:bCs w:val="0"/>
                <w:color w:val="000000"/>
                <w:sz w:val="22"/>
                <w:lang w:val="mn-MN"/>
              </w:rPr>
              <w:t>ШС</w:t>
            </w:r>
          </w:p>
        </w:tc>
        <w:tc>
          <w:tcPr>
            <w:tcW w:w="1560" w:type="dxa"/>
            <w:noWrap/>
          </w:tcPr>
          <w:p w14:paraId="3D973D42" w14:textId="70A6D4AD"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560" w:type="dxa"/>
            <w:noWrap/>
          </w:tcPr>
          <w:p w14:paraId="6E15E504" w14:textId="6C478901"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2</w:t>
            </w:r>
          </w:p>
        </w:tc>
        <w:tc>
          <w:tcPr>
            <w:tcW w:w="2274" w:type="dxa"/>
            <w:noWrap/>
          </w:tcPr>
          <w:p w14:paraId="58FFB4B3" w14:textId="31ECA65E"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339" w:type="dxa"/>
            <w:noWrap/>
          </w:tcPr>
          <w:p w14:paraId="64C426BE" w14:textId="5EB7227D"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144" w:type="dxa"/>
            <w:noWrap/>
          </w:tcPr>
          <w:p w14:paraId="540F408E" w14:textId="598F4252"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rFonts w:eastAsia="Times New Roman" w:cs="Arial"/>
                <w:color w:val="000000"/>
                <w:sz w:val="22"/>
                <w:lang w:val="mn-MN"/>
              </w:rPr>
              <w:t>0</w:t>
            </w:r>
          </w:p>
        </w:tc>
        <w:tc>
          <w:tcPr>
            <w:tcW w:w="1754" w:type="dxa"/>
            <w:noWrap/>
          </w:tcPr>
          <w:p w14:paraId="0D347B26" w14:textId="20A96E12"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2</w:t>
            </w:r>
          </w:p>
        </w:tc>
      </w:tr>
      <w:tr w:rsidR="00135BC5" w:rsidRPr="004A482D" w14:paraId="1BC57E36" w14:textId="77777777" w:rsidTr="00135BC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574" w:type="dxa"/>
            <w:vAlign w:val="center"/>
            <w:hideMark/>
          </w:tcPr>
          <w:p w14:paraId="0CCAEB36" w14:textId="77777777" w:rsidR="00135BC5" w:rsidRPr="004A482D" w:rsidRDefault="00135BC5" w:rsidP="00135BC5">
            <w:pPr>
              <w:rPr>
                <w:rFonts w:eastAsia="Times New Roman" w:cs="Arial"/>
                <w:b w:val="0"/>
                <w:bCs w:val="0"/>
                <w:color w:val="000000"/>
                <w:sz w:val="22"/>
                <w:lang w:val="mn-MN"/>
              </w:rPr>
            </w:pPr>
            <w:r w:rsidRPr="004A482D">
              <w:rPr>
                <w:rFonts w:cs="Arial"/>
                <w:b w:val="0"/>
                <w:bCs w:val="0"/>
                <w:sz w:val="22"/>
                <w:lang w:val="mn-MN"/>
              </w:rPr>
              <w:t>БХБС</w:t>
            </w:r>
          </w:p>
        </w:tc>
        <w:tc>
          <w:tcPr>
            <w:tcW w:w="1560" w:type="dxa"/>
            <w:noWrap/>
          </w:tcPr>
          <w:p w14:paraId="5FAE3B06" w14:textId="4B39DFE4"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560" w:type="dxa"/>
            <w:noWrap/>
          </w:tcPr>
          <w:p w14:paraId="3A1B4F2A" w14:textId="0F5FD64A"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7</w:t>
            </w:r>
          </w:p>
        </w:tc>
        <w:tc>
          <w:tcPr>
            <w:tcW w:w="2274" w:type="dxa"/>
            <w:noWrap/>
          </w:tcPr>
          <w:p w14:paraId="44B8CD02" w14:textId="32B2F40C"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4</w:t>
            </w:r>
          </w:p>
        </w:tc>
        <w:tc>
          <w:tcPr>
            <w:tcW w:w="2339" w:type="dxa"/>
            <w:noWrap/>
          </w:tcPr>
          <w:p w14:paraId="009D9BE6" w14:textId="164933A6"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144" w:type="dxa"/>
            <w:noWrap/>
          </w:tcPr>
          <w:p w14:paraId="397275AF" w14:textId="5A089FFE"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rFonts w:eastAsia="Times New Roman" w:cs="Arial"/>
                <w:color w:val="000000"/>
                <w:sz w:val="22"/>
                <w:lang w:val="mn-MN"/>
              </w:rPr>
              <w:t>0</w:t>
            </w:r>
          </w:p>
        </w:tc>
        <w:tc>
          <w:tcPr>
            <w:tcW w:w="1754" w:type="dxa"/>
            <w:noWrap/>
          </w:tcPr>
          <w:p w14:paraId="2CD252F6" w14:textId="03C5D041"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11</w:t>
            </w:r>
          </w:p>
        </w:tc>
      </w:tr>
      <w:tr w:rsidR="00135BC5" w:rsidRPr="004A482D" w14:paraId="7FE37D04" w14:textId="77777777" w:rsidTr="00135BC5">
        <w:trPr>
          <w:trHeight w:val="230"/>
        </w:trPr>
        <w:tc>
          <w:tcPr>
            <w:cnfStyle w:val="001000000000" w:firstRow="0" w:lastRow="0" w:firstColumn="1" w:lastColumn="0" w:oddVBand="0" w:evenVBand="0" w:oddHBand="0" w:evenHBand="0" w:firstRowFirstColumn="0" w:firstRowLastColumn="0" w:lastRowFirstColumn="0" w:lastRowLastColumn="0"/>
            <w:tcW w:w="3574" w:type="dxa"/>
            <w:vAlign w:val="center"/>
            <w:hideMark/>
          </w:tcPr>
          <w:p w14:paraId="0287A51A" w14:textId="77777777" w:rsidR="00135BC5" w:rsidRPr="004A482D" w:rsidRDefault="00135BC5" w:rsidP="00135BC5">
            <w:pPr>
              <w:rPr>
                <w:rFonts w:eastAsia="Times New Roman" w:cs="Arial"/>
                <w:b w:val="0"/>
                <w:bCs w:val="0"/>
                <w:color w:val="000000"/>
                <w:sz w:val="22"/>
                <w:lang w:val="mn-MN"/>
              </w:rPr>
            </w:pPr>
            <w:r w:rsidRPr="004A482D">
              <w:rPr>
                <w:rFonts w:cs="Arial"/>
                <w:b w:val="0"/>
                <w:bCs w:val="0"/>
                <w:color w:val="000000"/>
                <w:sz w:val="22"/>
                <w:lang w:val="mn-MN"/>
              </w:rPr>
              <w:t>БОАЖС</w:t>
            </w:r>
          </w:p>
        </w:tc>
        <w:tc>
          <w:tcPr>
            <w:tcW w:w="1560" w:type="dxa"/>
            <w:noWrap/>
          </w:tcPr>
          <w:p w14:paraId="28D594DD" w14:textId="064F0F2A"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560" w:type="dxa"/>
            <w:noWrap/>
          </w:tcPr>
          <w:p w14:paraId="24BCA187" w14:textId="6AAC9026"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2</w:t>
            </w:r>
          </w:p>
        </w:tc>
        <w:tc>
          <w:tcPr>
            <w:tcW w:w="2274" w:type="dxa"/>
            <w:noWrap/>
          </w:tcPr>
          <w:p w14:paraId="738D8E35" w14:textId="114F1F21"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1</w:t>
            </w:r>
          </w:p>
        </w:tc>
        <w:tc>
          <w:tcPr>
            <w:tcW w:w="2339" w:type="dxa"/>
            <w:noWrap/>
          </w:tcPr>
          <w:p w14:paraId="1895831D" w14:textId="2369F4D4"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144" w:type="dxa"/>
            <w:noWrap/>
          </w:tcPr>
          <w:p w14:paraId="3AD3ACC1" w14:textId="1DC26F74"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rFonts w:eastAsia="Times New Roman" w:cs="Arial"/>
                <w:color w:val="000000"/>
                <w:sz w:val="22"/>
                <w:lang w:val="mn-MN"/>
              </w:rPr>
              <w:t>1</w:t>
            </w:r>
          </w:p>
        </w:tc>
        <w:tc>
          <w:tcPr>
            <w:tcW w:w="1754" w:type="dxa"/>
            <w:noWrap/>
          </w:tcPr>
          <w:p w14:paraId="73578703" w14:textId="5D81DE26"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4</w:t>
            </w:r>
          </w:p>
        </w:tc>
      </w:tr>
      <w:tr w:rsidR="00135BC5" w:rsidRPr="004A482D" w14:paraId="141FD5C7" w14:textId="77777777" w:rsidTr="00135BC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574" w:type="dxa"/>
            <w:vAlign w:val="center"/>
            <w:hideMark/>
          </w:tcPr>
          <w:p w14:paraId="553FF744" w14:textId="77777777" w:rsidR="00135BC5" w:rsidRPr="004A482D" w:rsidRDefault="00135BC5" w:rsidP="00135BC5">
            <w:pPr>
              <w:rPr>
                <w:rFonts w:eastAsia="Times New Roman" w:cs="Arial"/>
                <w:b w:val="0"/>
                <w:bCs w:val="0"/>
                <w:color w:val="000000"/>
                <w:sz w:val="22"/>
                <w:lang w:val="mn-MN"/>
              </w:rPr>
            </w:pPr>
            <w:r w:rsidRPr="004A482D">
              <w:rPr>
                <w:rFonts w:cs="Arial"/>
                <w:b w:val="0"/>
                <w:bCs w:val="0"/>
                <w:color w:val="000000"/>
                <w:sz w:val="22"/>
                <w:lang w:val="mn-MN"/>
              </w:rPr>
              <w:t>БШУС</w:t>
            </w:r>
          </w:p>
        </w:tc>
        <w:tc>
          <w:tcPr>
            <w:tcW w:w="1560" w:type="dxa"/>
            <w:noWrap/>
          </w:tcPr>
          <w:p w14:paraId="11FDCC70" w14:textId="22056FDD"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2</w:t>
            </w:r>
          </w:p>
        </w:tc>
        <w:tc>
          <w:tcPr>
            <w:tcW w:w="1560" w:type="dxa"/>
            <w:noWrap/>
          </w:tcPr>
          <w:p w14:paraId="5098AB45" w14:textId="7922F5A4"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4</w:t>
            </w:r>
          </w:p>
        </w:tc>
        <w:tc>
          <w:tcPr>
            <w:tcW w:w="2274" w:type="dxa"/>
            <w:noWrap/>
          </w:tcPr>
          <w:p w14:paraId="0BEF53F4" w14:textId="32E23991"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w:t>
            </w:r>
          </w:p>
        </w:tc>
        <w:tc>
          <w:tcPr>
            <w:tcW w:w="2339" w:type="dxa"/>
            <w:noWrap/>
          </w:tcPr>
          <w:p w14:paraId="777481F7" w14:textId="2BC72D45"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144" w:type="dxa"/>
            <w:noWrap/>
          </w:tcPr>
          <w:p w14:paraId="4BAAE820" w14:textId="6017C927"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rFonts w:eastAsia="Times New Roman" w:cs="Arial"/>
                <w:color w:val="000000"/>
                <w:sz w:val="22"/>
                <w:lang w:val="mn-MN"/>
              </w:rPr>
              <w:t>1</w:t>
            </w:r>
          </w:p>
        </w:tc>
        <w:tc>
          <w:tcPr>
            <w:tcW w:w="1754" w:type="dxa"/>
            <w:noWrap/>
          </w:tcPr>
          <w:p w14:paraId="3ECB30E7" w14:textId="723DEF0C"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8</w:t>
            </w:r>
          </w:p>
        </w:tc>
      </w:tr>
      <w:tr w:rsidR="00135BC5" w:rsidRPr="004A482D" w14:paraId="40F64296" w14:textId="77777777" w:rsidTr="00135BC5">
        <w:trPr>
          <w:trHeight w:val="230"/>
        </w:trPr>
        <w:tc>
          <w:tcPr>
            <w:cnfStyle w:val="001000000000" w:firstRow="0" w:lastRow="0" w:firstColumn="1" w:lastColumn="0" w:oddVBand="0" w:evenVBand="0" w:oddHBand="0" w:evenHBand="0" w:firstRowFirstColumn="0" w:firstRowLastColumn="0" w:lastRowFirstColumn="0" w:lastRowLastColumn="0"/>
            <w:tcW w:w="3574" w:type="dxa"/>
            <w:vAlign w:val="bottom"/>
            <w:hideMark/>
          </w:tcPr>
          <w:p w14:paraId="2458EE30" w14:textId="77777777" w:rsidR="00135BC5" w:rsidRPr="004A482D" w:rsidRDefault="00135BC5" w:rsidP="00135BC5">
            <w:pPr>
              <w:rPr>
                <w:rFonts w:eastAsia="Times New Roman" w:cs="Arial"/>
                <w:b w:val="0"/>
                <w:bCs w:val="0"/>
                <w:color w:val="000000"/>
                <w:sz w:val="22"/>
                <w:lang w:val="mn-MN"/>
              </w:rPr>
            </w:pPr>
            <w:r w:rsidRPr="004A482D">
              <w:rPr>
                <w:rFonts w:cs="Arial"/>
                <w:b w:val="0"/>
                <w:bCs w:val="0"/>
                <w:color w:val="000000"/>
                <w:sz w:val="22"/>
                <w:lang w:val="mn-MN"/>
              </w:rPr>
              <w:t>ЗТХС</w:t>
            </w:r>
          </w:p>
        </w:tc>
        <w:tc>
          <w:tcPr>
            <w:tcW w:w="1560" w:type="dxa"/>
            <w:noWrap/>
          </w:tcPr>
          <w:p w14:paraId="02B67870" w14:textId="45A12E34"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11</w:t>
            </w:r>
          </w:p>
        </w:tc>
        <w:tc>
          <w:tcPr>
            <w:tcW w:w="1560" w:type="dxa"/>
            <w:noWrap/>
          </w:tcPr>
          <w:p w14:paraId="2D3721BA" w14:textId="4D368DBD"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274" w:type="dxa"/>
            <w:noWrap/>
          </w:tcPr>
          <w:p w14:paraId="3715A986" w14:textId="13206F62"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3</w:t>
            </w:r>
          </w:p>
        </w:tc>
        <w:tc>
          <w:tcPr>
            <w:tcW w:w="2339" w:type="dxa"/>
            <w:noWrap/>
          </w:tcPr>
          <w:p w14:paraId="55155910" w14:textId="5E5DC8BC"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3</w:t>
            </w:r>
          </w:p>
        </w:tc>
        <w:tc>
          <w:tcPr>
            <w:tcW w:w="2144" w:type="dxa"/>
            <w:noWrap/>
          </w:tcPr>
          <w:p w14:paraId="2F069D6B" w14:textId="075455F5"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rFonts w:eastAsia="Times New Roman" w:cs="Arial"/>
                <w:color w:val="000000"/>
                <w:sz w:val="22"/>
                <w:lang w:val="mn-MN"/>
              </w:rPr>
              <w:t>2</w:t>
            </w:r>
          </w:p>
        </w:tc>
        <w:tc>
          <w:tcPr>
            <w:tcW w:w="1754" w:type="dxa"/>
            <w:noWrap/>
          </w:tcPr>
          <w:p w14:paraId="2F85F434" w14:textId="5320F4CD"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19</w:t>
            </w:r>
          </w:p>
        </w:tc>
      </w:tr>
      <w:tr w:rsidR="00135BC5" w:rsidRPr="004A482D" w14:paraId="747620D0" w14:textId="77777777" w:rsidTr="00135BC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574" w:type="dxa"/>
            <w:vAlign w:val="bottom"/>
            <w:hideMark/>
          </w:tcPr>
          <w:p w14:paraId="42654A36" w14:textId="77777777" w:rsidR="00135BC5" w:rsidRPr="004A482D" w:rsidRDefault="00135BC5" w:rsidP="00135BC5">
            <w:pPr>
              <w:rPr>
                <w:rFonts w:eastAsia="Times New Roman" w:cs="Arial"/>
                <w:b w:val="0"/>
                <w:bCs w:val="0"/>
                <w:color w:val="000000"/>
                <w:sz w:val="22"/>
                <w:lang w:val="mn-MN"/>
              </w:rPr>
            </w:pPr>
            <w:r w:rsidRPr="004A482D">
              <w:rPr>
                <w:rFonts w:cs="Arial"/>
                <w:b w:val="0"/>
                <w:bCs w:val="0"/>
                <w:color w:val="000000"/>
                <w:sz w:val="22"/>
                <w:lang w:val="mn-MN"/>
              </w:rPr>
              <w:t>СаС</w:t>
            </w:r>
          </w:p>
        </w:tc>
        <w:tc>
          <w:tcPr>
            <w:tcW w:w="1560" w:type="dxa"/>
            <w:noWrap/>
          </w:tcPr>
          <w:p w14:paraId="42DCCBAA" w14:textId="53764E37"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2</w:t>
            </w:r>
          </w:p>
        </w:tc>
        <w:tc>
          <w:tcPr>
            <w:tcW w:w="1560" w:type="dxa"/>
            <w:noWrap/>
          </w:tcPr>
          <w:p w14:paraId="2B7E0EA1" w14:textId="40E85A8F"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7</w:t>
            </w:r>
          </w:p>
        </w:tc>
        <w:tc>
          <w:tcPr>
            <w:tcW w:w="2274" w:type="dxa"/>
            <w:noWrap/>
          </w:tcPr>
          <w:p w14:paraId="1E03F01C" w14:textId="4EEAAEBC"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3</w:t>
            </w:r>
          </w:p>
        </w:tc>
        <w:tc>
          <w:tcPr>
            <w:tcW w:w="2339" w:type="dxa"/>
            <w:noWrap/>
          </w:tcPr>
          <w:p w14:paraId="181F2FCD" w14:textId="1C3E455B"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144" w:type="dxa"/>
            <w:noWrap/>
          </w:tcPr>
          <w:p w14:paraId="7F7985D7" w14:textId="5E723CAA"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rFonts w:eastAsia="Times New Roman" w:cs="Arial"/>
                <w:color w:val="000000"/>
                <w:sz w:val="22"/>
                <w:lang w:val="mn-MN"/>
              </w:rPr>
              <w:t>0</w:t>
            </w:r>
          </w:p>
        </w:tc>
        <w:tc>
          <w:tcPr>
            <w:tcW w:w="1754" w:type="dxa"/>
            <w:noWrap/>
          </w:tcPr>
          <w:p w14:paraId="368DAEC2" w14:textId="4520254E"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12</w:t>
            </w:r>
          </w:p>
        </w:tc>
      </w:tr>
      <w:tr w:rsidR="00135BC5" w:rsidRPr="004A482D" w14:paraId="33704EB8" w14:textId="77777777" w:rsidTr="00135BC5">
        <w:trPr>
          <w:trHeight w:val="230"/>
        </w:trPr>
        <w:tc>
          <w:tcPr>
            <w:cnfStyle w:val="001000000000" w:firstRow="0" w:lastRow="0" w:firstColumn="1" w:lastColumn="0" w:oddVBand="0" w:evenVBand="0" w:oddHBand="0" w:evenHBand="0" w:firstRowFirstColumn="0" w:firstRowLastColumn="0" w:lastRowFirstColumn="0" w:lastRowLastColumn="0"/>
            <w:tcW w:w="3574" w:type="dxa"/>
            <w:vAlign w:val="bottom"/>
            <w:hideMark/>
          </w:tcPr>
          <w:p w14:paraId="72D5D1AE" w14:textId="77777777" w:rsidR="00135BC5" w:rsidRPr="004A482D" w:rsidRDefault="00135BC5" w:rsidP="00135BC5">
            <w:pPr>
              <w:rPr>
                <w:rFonts w:eastAsia="Times New Roman" w:cs="Arial"/>
                <w:b w:val="0"/>
                <w:bCs w:val="0"/>
                <w:color w:val="000000"/>
                <w:sz w:val="22"/>
                <w:lang w:val="mn-MN"/>
              </w:rPr>
            </w:pPr>
            <w:r w:rsidRPr="004A482D">
              <w:rPr>
                <w:rFonts w:cs="Arial"/>
                <w:b w:val="0"/>
                <w:bCs w:val="0"/>
                <w:color w:val="000000"/>
                <w:sz w:val="22"/>
                <w:lang w:val="mn-MN"/>
              </w:rPr>
              <w:t>СоС</w:t>
            </w:r>
          </w:p>
        </w:tc>
        <w:tc>
          <w:tcPr>
            <w:tcW w:w="1560" w:type="dxa"/>
            <w:noWrap/>
          </w:tcPr>
          <w:p w14:paraId="0FDA05D0" w14:textId="7CA37F33"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2</w:t>
            </w:r>
          </w:p>
        </w:tc>
        <w:tc>
          <w:tcPr>
            <w:tcW w:w="1560" w:type="dxa"/>
            <w:noWrap/>
          </w:tcPr>
          <w:p w14:paraId="3A1DAAF2" w14:textId="2CE7040E"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274" w:type="dxa"/>
            <w:noWrap/>
          </w:tcPr>
          <w:p w14:paraId="1F33CA1A" w14:textId="1BF76C7B"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339" w:type="dxa"/>
            <w:noWrap/>
          </w:tcPr>
          <w:p w14:paraId="20DD062A" w14:textId="7E097BE7"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144" w:type="dxa"/>
            <w:noWrap/>
          </w:tcPr>
          <w:p w14:paraId="5A422E02" w14:textId="79AD92F2"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rFonts w:eastAsia="Times New Roman" w:cs="Arial"/>
                <w:color w:val="000000"/>
                <w:sz w:val="22"/>
                <w:lang w:val="mn-MN"/>
              </w:rPr>
              <w:t>0</w:t>
            </w:r>
          </w:p>
        </w:tc>
        <w:tc>
          <w:tcPr>
            <w:tcW w:w="1754" w:type="dxa"/>
            <w:noWrap/>
          </w:tcPr>
          <w:p w14:paraId="6DC1809F" w14:textId="607A0FB1"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2</w:t>
            </w:r>
          </w:p>
        </w:tc>
      </w:tr>
      <w:tr w:rsidR="00135BC5" w:rsidRPr="004A482D" w14:paraId="12A18579" w14:textId="77777777" w:rsidTr="00135BC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574" w:type="dxa"/>
            <w:vAlign w:val="bottom"/>
            <w:hideMark/>
          </w:tcPr>
          <w:p w14:paraId="7688C587" w14:textId="77777777" w:rsidR="00135BC5" w:rsidRPr="004A482D" w:rsidRDefault="00135BC5" w:rsidP="00135BC5">
            <w:pPr>
              <w:rPr>
                <w:rFonts w:eastAsia="Times New Roman" w:cs="Arial"/>
                <w:b w:val="0"/>
                <w:bCs w:val="0"/>
                <w:color w:val="000000"/>
                <w:sz w:val="22"/>
                <w:lang w:val="mn-MN"/>
              </w:rPr>
            </w:pPr>
            <w:r w:rsidRPr="004A482D">
              <w:rPr>
                <w:rFonts w:cs="Arial"/>
                <w:b w:val="0"/>
                <w:bCs w:val="0"/>
                <w:color w:val="000000"/>
                <w:sz w:val="22"/>
                <w:lang w:val="mn-MN"/>
              </w:rPr>
              <w:t>УУХҮС</w:t>
            </w:r>
          </w:p>
        </w:tc>
        <w:tc>
          <w:tcPr>
            <w:tcW w:w="1560" w:type="dxa"/>
            <w:noWrap/>
          </w:tcPr>
          <w:p w14:paraId="780EC054" w14:textId="2753C4F6"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560" w:type="dxa"/>
            <w:noWrap/>
          </w:tcPr>
          <w:p w14:paraId="68F5531F" w14:textId="35935A57"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274" w:type="dxa"/>
            <w:noWrap/>
          </w:tcPr>
          <w:p w14:paraId="2682A8CD" w14:textId="4CE34939"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w:t>
            </w:r>
          </w:p>
        </w:tc>
        <w:tc>
          <w:tcPr>
            <w:tcW w:w="2339" w:type="dxa"/>
            <w:noWrap/>
          </w:tcPr>
          <w:p w14:paraId="7D928075" w14:textId="467CF6BC"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w:t>
            </w:r>
          </w:p>
        </w:tc>
        <w:tc>
          <w:tcPr>
            <w:tcW w:w="2144" w:type="dxa"/>
            <w:noWrap/>
          </w:tcPr>
          <w:p w14:paraId="78570D59" w14:textId="790F23AC"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rFonts w:eastAsia="Times New Roman" w:cs="Arial"/>
                <w:color w:val="000000"/>
                <w:sz w:val="22"/>
                <w:lang w:val="mn-MN"/>
              </w:rPr>
              <w:t>12</w:t>
            </w:r>
          </w:p>
        </w:tc>
        <w:tc>
          <w:tcPr>
            <w:tcW w:w="1754" w:type="dxa"/>
            <w:noWrap/>
          </w:tcPr>
          <w:p w14:paraId="50B38927" w14:textId="716DB127"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14</w:t>
            </w:r>
          </w:p>
        </w:tc>
      </w:tr>
      <w:tr w:rsidR="00135BC5" w:rsidRPr="004A482D" w14:paraId="7EE9C867" w14:textId="77777777" w:rsidTr="00135BC5">
        <w:trPr>
          <w:trHeight w:val="230"/>
        </w:trPr>
        <w:tc>
          <w:tcPr>
            <w:cnfStyle w:val="001000000000" w:firstRow="0" w:lastRow="0" w:firstColumn="1" w:lastColumn="0" w:oddVBand="0" w:evenVBand="0" w:oddHBand="0" w:evenHBand="0" w:firstRowFirstColumn="0" w:firstRowLastColumn="0" w:lastRowFirstColumn="0" w:lastRowLastColumn="0"/>
            <w:tcW w:w="3574" w:type="dxa"/>
            <w:vAlign w:val="bottom"/>
            <w:hideMark/>
          </w:tcPr>
          <w:p w14:paraId="598A2070" w14:textId="77777777" w:rsidR="00135BC5" w:rsidRPr="004A482D" w:rsidRDefault="00135BC5" w:rsidP="00135BC5">
            <w:pPr>
              <w:rPr>
                <w:rFonts w:eastAsia="Times New Roman" w:cs="Arial"/>
                <w:b w:val="0"/>
                <w:bCs w:val="0"/>
                <w:color w:val="000000"/>
                <w:sz w:val="22"/>
                <w:lang w:val="mn-MN"/>
              </w:rPr>
            </w:pPr>
            <w:r w:rsidRPr="004A482D">
              <w:rPr>
                <w:rFonts w:cs="Arial"/>
                <w:b w:val="0"/>
                <w:bCs w:val="0"/>
                <w:color w:val="000000"/>
                <w:sz w:val="22"/>
                <w:lang w:val="mn-MN"/>
              </w:rPr>
              <w:t>ХНХС</w:t>
            </w:r>
          </w:p>
        </w:tc>
        <w:tc>
          <w:tcPr>
            <w:tcW w:w="1560" w:type="dxa"/>
            <w:noWrap/>
          </w:tcPr>
          <w:p w14:paraId="230B4C58" w14:textId="53B7C78A"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560" w:type="dxa"/>
            <w:noWrap/>
          </w:tcPr>
          <w:p w14:paraId="037C95C7" w14:textId="70FD797E"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5</w:t>
            </w:r>
          </w:p>
        </w:tc>
        <w:tc>
          <w:tcPr>
            <w:tcW w:w="2274" w:type="dxa"/>
            <w:noWrap/>
          </w:tcPr>
          <w:p w14:paraId="5D8AA38C" w14:textId="43125AC5"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339" w:type="dxa"/>
            <w:noWrap/>
          </w:tcPr>
          <w:p w14:paraId="2AB10ACD" w14:textId="3231148E"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144" w:type="dxa"/>
            <w:noWrap/>
          </w:tcPr>
          <w:p w14:paraId="64F82540" w14:textId="250801D8"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rFonts w:eastAsia="Times New Roman" w:cs="Arial"/>
                <w:color w:val="000000"/>
                <w:sz w:val="22"/>
                <w:lang w:val="mn-MN"/>
              </w:rPr>
              <w:t>0</w:t>
            </w:r>
          </w:p>
        </w:tc>
        <w:tc>
          <w:tcPr>
            <w:tcW w:w="1754" w:type="dxa"/>
            <w:noWrap/>
          </w:tcPr>
          <w:p w14:paraId="5DBB8BA9" w14:textId="6148038E"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5</w:t>
            </w:r>
          </w:p>
        </w:tc>
      </w:tr>
      <w:tr w:rsidR="00135BC5" w:rsidRPr="004A482D" w14:paraId="1BA391F2" w14:textId="77777777" w:rsidTr="00135BC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574" w:type="dxa"/>
            <w:vAlign w:val="bottom"/>
            <w:hideMark/>
          </w:tcPr>
          <w:p w14:paraId="69BA1AD7" w14:textId="77777777" w:rsidR="00135BC5" w:rsidRPr="004A482D" w:rsidRDefault="00135BC5" w:rsidP="00135BC5">
            <w:pPr>
              <w:rPr>
                <w:rFonts w:eastAsia="Times New Roman" w:cs="Arial"/>
                <w:b w:val="0"/>
                <w:bCs w:val="0"/>
                <w:color w:val="000000"/>
                <w:sz w:val="22"/>
                <w:lang w:val="mn-MN"/>
              </w:rPr>
            </w:pPr>
            <w:r w:rsidRPr="004A482D">
              <w:rPr>
                <w:rFonts w:cs="Arial"/>
                <w:b w:val="0"/>
                <w:bCs w:val="0"/>
                <w:color w:val="000000"/>
                <w:sz w:val="22"/>
                <w:lang w:val="mn-MN"/>
              </w:rPr>
              <w:t>ХЗДХС</w:t>
            </w:r>
          </w:p>
        </w:tc>
        <w:tc>
          <w:tcPr>
            <w:tcW w:w="1560" w:type="dxa"/>
            <w:noWrap/>
          </w:tcPr>
          <w:p w14:paraId="23A49B06" w14:textId="4C6EDF7C"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w:t>
            </w:r>
          </w:p>
        </w:tc>
        <w:tc>
          <w:tcPr>
            <w:tcW w:w="1560" w:type="dxa"/>
            <w:noWrap/>
          </w:tcPr>
          <w:p w14:paraId="7CDC04C0" w14:textId="472AD853"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2</w:t>
            </w:r>
          </w:p>
        </w:tc>
        <w:tc>
          <w:tcPr>
            <w:tcW w:w="2274" w:type="dxa"/>
            <w:noWrap/>
          </w:tcPr>
          <w:p w14:paraId="1FAF3635" w14:textId="1FEE4F06"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w:t>
            </w:r>
          </w:p>
        </w:tc>
        <w:tc>
          <w:tcPr>
            <w:tcW w:w="2339" w:type="dxa"/>
            <w:noWrap/>
          </w:tcPr>
          <w:p w14:paraId="1FBF5DDB" w14:textId="145A5EF1"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144" w:type="dxa"/>
            <w:noWrap/>
          </w:tcPr>
          <w:p w14:paraId="0B8062CB" w14:textId="175B6027"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rFonts w:eastAsia="Times New Roman" w:cs="Arial"/>
                <w:color w:val="000000"/>
                <w:sz w:val="22"/>
                <w:lang w:val="mn-MN"/>
              </w:rPr>
              <w:t>0</w:t>
            </w:r>
          </w:p>
        </w:tc>
        <w:tc>
          <w:tcPr>
            <w:tcW w:w="1754" w:type="dxa"/>
            <w:noWrap/>
          </w:tcPr>
          <w:p w14:paraId="4F160AA7" w14:textId="4B9363C7"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4</w:t>
            </w:r>
          </w:p>
        </w:tc>
      </w:tr>
      <w:tr w:rsidR="00135BC5" w:rsidRPr="004A482D" w14:paraId="714A0AE8" w14:textId="77777777" w:rsidTr="00135BC5">
        <w:trPr>
          <w:trHeight w:val="230"/>
        </w:trPr>
        <w:tc>
          <w:tcPr>
            <w:cnfStyle w:val="001000000000" w:firstRow="0" w:lastRow="0" w:firstColumn="1" w:lastColumn="0" w:oddVBand="0" w:evenVBand="0" w:oddHBand="0" w:evenHBand="0" w:firstRowFirstColumn="0" w:firstRowLastColumn="0" w:lastRowFirstColumn="0" w:lastRowLastColumn="0"/>
            <w:tcW w:w="3574" w:type="dxa"/>
            <w:vAlign w:val="bottom"/>
            <w:hideMark/>
          </w:tcPr>
          <w:p w14:paraId="6D22AC41" w14:textId="77777777" w:rsidR="00135BC5" w:rsidRPr="004A482D" w:rsidRDefault="00135BC5" w:rsidP="00135BC5">
            <w:pPr>
              <w:rPr>
                <w:rFonts w:eastAsia="Times New Roman" w:cs="Arial"/>
                <w:b w:val="0"/>
                <w:bCs w:val="0"/>
                <w:color w:val="000000"/>
                <w:sz w:val="22"/>
                <w:lang w:val="mn-MN"/>
              </w:rPr>
            </w:pPr>
            <w:r w:rsidRPr="004A482D">
              <w:rPr>
                <w:rFonts w:cs="Arial"/>
                <w:b w:val="0"/>
                <w:bCs w:val="0"/>
                <w:color w:val="000000"/>
                <w:sz w:val="22"/>
                <w:lang w:val="mn-MN"/>
              </w:rPr>
              <w:t>ХХААХҮС</w:t>
            </w:r>
          </w:p>
        </w:tc>
        <w:tc>
          <w:tcPr>
            <w:tcW w:w="1560" w:type="dxa"/>
            <w:noWrap/>
          </w:tcPr>
          <w:p w14:paraId="6637346B" w14:textId="54807688"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560" w:type="dxa"/>
            <w:noWrap/>
          </w:tcPr>
          <w:p w14:paraId="6EE2E1FB" w14:textId="51B9C43D"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8</w:t>
            </w:r>
          </w:p>
        </w:tc>
        <w:tc>
          <w:tcPr>
            <w:tcW w:w="2274" w:type="dxa"/>
            <w:noWrap/>
          </w:tcPr>
          <w:p w14:paraId="110456B8" w14:textId="69F8FB25"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2</w:t>
            </w:r>
          </w:p>
        </w:tc>
        <w:tc>
          <w:tcPr>
            <w:tcW w:w="2339" w:type="dxa"/>
            <w:noWrap/>
          </w:tcPr>
          <w:p w14:paraId="6E7F801F" w14:textId="0FC7B21B"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144" w:type="dxa"/>
            <w:noWrap/>
          </w:tcPr>
          <w:p w14:paraId="2C6316B4" w14:textId="05551CBC"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rFonts w:eastAsia="Times New Roman" w:cs="Arial"/>
                <w:color w:val="000000"/>
                <w:sz w:val="22"/>
                <w:lang w:val="mn-MN"/>
              </w:rPr>
              <w:t>1</w:t>
            </w:r>
          </w:p>
        </w:tc>
        <w:tc>
          <w:tcPr>
            <w:tcW w:w="1754" w:type="dxa"/>
            <w:noWrap/>
          </w:tcPr>
          <w:p w14:paraId="4CF51596" w14:textId="5B008090"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11</w:t>
            </w:r>
          </w:p>
        </w:tc>
      </w:tr>
      <w:tr w:rsidR="00135BC5" w:rsidRPr="004A482D" w14:paraId="02A1B658" w14:textId="77777777" w:rsidTr="00135BC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574" w:type="dxa"/>
            <w:vAlign w:val="bottom"/>
          </w:tcPr>
          <w:p w14:paraId="563D133F" w14:textId="72D3E8B3" w:rsidR="00135BC5" w:rsidRPr="004A482D" w:rsidRDefault="00135BC5" w:rsidP="00135BC5">
            <w:pPr>
              <w:rPr>
                <w:rFonts w:cs="Arial"/>
                <w:b w:val="0"/>
                <w:bCs w:val="0"/>
                <w:color w:val="000000"/>
                <w:sz w:val="22"/>
                <w:lang w:val="mn-MN"/>
              </w:rPr>
            </w:pPr>
            <w:r w:rsidRPr="004A482D">
              <w:rPr>
                <w:rFonts w:cs="Arial"/>
                <w:b w:val="0"/>
                <w:bCs w:val="0"/>
                <w:color w:val="000000"/>
                <w:sz w:val="22"/>
                <w:lang w:val="mn-MN"/>
              </w:rPr>
              <w:t>ЭЗХС</w:t>
            </w:r>
          </w:p>
        </w:tc>
        <w:tc>
          <w:tcPr>
            <w:tcW w:w="1560" w:type="dxa"/>
            <w:noWrap/>
          </w:tcPr>
          <w:p w14:paraId="0018480F" w14:textId="5F501B1E"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560" w:type="dxa"/>
            <w:noWrap/>
          </w:tcPr>
          <w:p w14:paraId="3E9117B4" w14:textId="5EAA3B10"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w:t>
            </w:r>
          </w:p>
        </w:tc>
        <w:tc>
          <w:tcPr>
            <w:tcW w:w="2274" w:type="dxa"/>
            <w:noWrap/>
          </w:tcPr>
          <w:p w14:paraId="5F472D55" w14:textId="7B086C5A"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339" w:type="dxa"/>
            <w:noWrap/>
          </w:tcPr>
          <w:p w14:paraId="48A2EE4B" w14:textId="0D31C1E4"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144" w:type="dxa"/>
            <w:noWrap/>
          </w:tcPr>
          <w:p w14:paraId="2D9C99F9" w14:textId="2499732F"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rFonts w:eastAsia="Times New Roman" w:cs="Arial"/>
                <w:color w:val="000000"/>
                <w:sz w:val="22"/>
                <w:lang w:val="mn-MN"/>
              </w:rPr>
              <w:t>0</w:t>
            </w:r>
          </w:p>
        </w:tc>
        <w:tc>
          <w:tcPr>
            <w:tcW w:w="1754" w:type="dxa"/>
            <w:noWrap/>
          </w:tcPr>
          <w:p w14:paraId="6BCBC06B" w14:textId="78ED8021"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1</w:t>
            </w:r>
          </w:p>
        </w:tc>
      </w:tr>
      <w:tr w:rsidR="00135BC5" w:rsidRPr="004A482D" w14:paraId="4DB1F9F2" w14:textId="77777777" w:rsidTr="00135BC5">
        <w:trPr>
          <w:trHeight w:val="230"/>
        </w:trPr>
        <w:tc>
          <w:tcPr>
            <w:cnfStyle w:val="001000000000" w:firstRow="0" w:lastRow="0" w:firstColumn="1" w:lastColumn="0" w:oddVBand="0" w:evenVBand="0" w:oddHBand="0" w:evenHBand="0" w:firstRowFirstColumn="0" w:firstRowLastColumn="0" w:lastRowFirstColumn="0" w:lastRowLastColumn="0"/>
            <w:tcW w:w="3574" w:type="dxa"/>
            <w:vAlign w:val="bottom"/>
            <w:hideMark/>
          </w:tcPr>
          <w:p w14:paraId="40916A4E" w14:textId="77777777" w:rsidR="00135BC5" w:rsidRPr="004A482D" w:rsidRDefault="00135BC5" w:rsidP="00135BC5">
            <w:pPr>
              <w:rPr>
                <w:rFonts w:eastAsia="Times New Roman" w:cs="Arial"/>
                <w:b w:val="0"/>
                <w:bCs w:val="0"/>
                <w:color w:val="000000"/>
                <w:sz w:val="22"/>
                <w:lang w:val="mn-MN"/>
              </w:rPr>
            </w:pPr>
            <w:r w:rsidRPr="004A482D">
              <w:rPr>
                <w:rFonts w:cs="Arial"/>
                <w:b w:val="0"/>
                <w:bCs w:val="0"/>
                <w:color w:val="000000"/>
                <w:sz w:val="22"/>
                <w:lang w:val="mn-MN"/>
              </w:rPr>
              <w:t>ЭМС</w:t>
            </w:r>
          </w:p>
        </w:tc>
        <w:tc>
          <w:tcPr>
            <w:tcW w:w="1560" w:type="dxa"/>
            <w:noWrap/>
          </w:tcPr>
          <w:p w14:paraId="25A80E46" w14:textId="1F2D3454"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560" w:type="dxa"/>
            <w:noWrap/>
          </w:tcPr>
          <w:p w14:paraId="3B386866" w14:textId="43A8CC06"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6</w:t>
            </w:r>
          </w:p>
        </w:tc>
        <w:tc>
          <w:tcPr>
            <w:tcW w:w="2274" w:type="dxa"/>
            <w:noWrap/>
          </w:tcPr>
          <w:p w14:paraId="7E09EA24" w14:textId="48E811C8"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339" w:type="dxa"/>
            <w:noWrap/>
          </w:tcPr>
          <w:p w14:paraId="5D686628" w14:textId="09FF0A37"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144" w:type="dxa"/>
            <w:noWrap/>
          </w:tcPr>
          <w:p w14:paraId="0923E8C6" w14:textId="24C60DDC"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rFonts w:eastAsia="Times New Roman" w:cs="Arial"/>
                <w:color w:val="000000"/>
                <w:sz w:val="22"/>
                <w:lang w:val="mn-MN"/>
              </w:rPr>
              <w:t>0</w:t>
            </w:r>
          </w:p>
        </w:tc>
        <w:tc>
          <w:tcPr>
            <w:tcW w:w="1754" w:type="dxa"/>
            <w:noWrap/>
          </w:tcPr>
          <w:p w14:paraId="08C6CCF8" w14:textId="30512A9E"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6</w:t>
            </w:r>
          </w:p>
        </w:tc>
      </w:tr>
      <w:tr w:rsidR="00135BC5" w:rsidRPr="004A482D" w14:paraId="2A93617A" w14:textId="77777777" w:rsidTr="00135BC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574" w:type="dxa"/>
            <w:vAlign w:val="bottom"/>
            <w:hideMark/>
          </w:tcPr>
          <w:p w14:paraId="3FCE8711" w14:textId="77777777" w:rsidR="00135BC5" w:rsidRPr="004A482D" w:rsidRDefault="00135BC5" w:rsidP="00135BC5">
            <w:pPr>
              <w:rPr>
                <w:rFonts w:eastAsia="Times New Roman" w:cs="Arial"/>
                <w:b w:val="0"/>
                <w:bCs w:val="0"/>
                <w:color w:val="000000"/>
                <w:sz w:val="22"/>
                <w:lang w:val="mn-MN"/>
              </w:rPr>
            </w:pPr>
            <w:r w:rsidRPr="004A482D">
              <w:rPr>
                <w:rFonts w:cs="Arial"/>
                <w:b w:val="0"/>
                <w:bCs w:val="0"/>
                <w:color w:val="000000"/>
                <w:sz w:val="22"/>
                <w:lang w:val="mn-MN"/>
              </w:rPr>
              <w:t>ЭХС</w:t>
            </w:r>
          </w:p>
        </w:tc>
        <w:tc>
          <w:tcPr>
            <w:tcW w:w="1560" w:type="dxa"/>
            <w:noWrap/>
          </w:tcPr>
          <w:p w14:paraId="71205BF5" w14:textId="243D399B"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2</w:t>
            </w:r>
          </w:p>
        </w:tc>
        <w:tc>
          <w:tcPr>
            <w:tcW w:w="1560" w:type="dxa"/>
            <w:noWrap/>
          </w:tcPr>
          <w:p w14:paraId="0174BC78" w14:textId="3DA7DBA5"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8</w:t>
            </w:r>
          </w:p>
        </w:tc>
        <w:tc>
          <w:tcPr>
            <w:tcW w:w="2274" w:type="dxa"/>
            <w:noWrap/>
          </w:tcPr>
          <w:p w14:paraId="766F01CF" w14:textId="18378A51"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2</w:t>
            </w:r>
          </w:p>
        </w:tc>
        <w:tc>
          <w:tcPr>
            <w:tcW w:w="2339" w:type="dxa"/>
            <w:noWrap/>
          </w:tcPr>
          <w:p w14:paraId="1BA56793" w14:textId="25C210F5"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w:t>
            </w:r>
          </w:p>
        </w:tc>
        <w:tc>
          <w:tcPr>
            <w:tcW w:w="2144" w:type="dxa"/>
            <w:noWrap/>
          </w:tcPr>
          <w:p w14:paraId="33833DB5" w14:textId="6A41EB5D"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rFonts w:eastAsia="Times New Roman" w:cs="Arial"/>
                <w:color w:val="000000"/>
                <w:sz w:val="22"/>
                <w:lang w:val="mn-MN"/>
              </w:rPr>
              <w:t>1</w:t>
            </w:r>
          </w:p>
        </w:tc>
        <w:tc>
          <w:tcPr>
            <w:tcW w:w="1754" w:type="dxa"/>
            <w:noWrap/>
          </w:tcPr>
          <w:p w14:paraId="3E1AF0C4" w14:textId="4B7CE16B"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14</w:t>
            </w:r>
          </w:p>
        </w:tc>
      </w:tr>
      <w:tr w:rsidR="00135BC5" w:rsidRPr="004A482D" w14:paraId="17787B09" w14:textId="77777777" w:rsidTr="00135BC5">
        <w:trPr>
          <w:trHeight w:val="230"/>
        </w:trPr>
        <w:tc>
          <w:tcPr>
            <w:cnfStyle w:val="001000000000" w:firstRow="0" w:lastRow="0" w:firstColumn="1" w:lastColumn="0" w:oddVBand="0" w:evenVBand="0" w:oddHBand="0" w:evenHBand="0" w:firstRowFirstColumn="0" w:firstRowLastColumn="0" w:lastRowFirstColumn="0" w:lastRowLastColumn="0"/>
            <w:tcW w:w="3574" w:type="dxa"/>
            <w:vAlign w:val="center"/>
            <w:hideMark/>
          </w:tcPr>
          <w:p w14:paraId="730F49BA" w14:textId="77777777" w:rsidR="00135BC5" w:rsidRPr="004A482D" w:rsidRDefault="00135BC5" w:rsidP="00135BC5">
            <w:pPr>
              <w:rPr>
                <w:rFonts w:eastAsia="Times New Roman" w:cs="Arial"/>
                <w:b w:val="0"/>
                <w:bCs w:val="0"/>
                <w:color w:val="000000"/>
                <w:sz w:val="22"/>
                <w:lang w:val="mn-MN"/>
              </w:rPr>
            </w:pPr>
            <w:r w:rsidRPr="004A482D">
              <w:rPr>
                <w:rFonts w:cs="Arial"/>
                <w:b w:val="0"/>
                <w:bCs w:val="0"/>
                <w:sz w:val="22"/>
                <w:lang w:val="mn-MN"/>
              </w:rPr>
              <w:t>НЗД</w:t>
            </w:r>
          </w:p>
        </w:tc>
        <w:tc>
          <w:tcPr>
            <w:tcW w:w="1560" w:type="dxa"/>
            <w:noWrap/>
          </w:tcPr>
          <w:p w14:paraId="2C8C5E8E" w14:textId="5BD7C6E6"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560" w:type="dxa"/>
            <w:noWrap/>
          </w:tcPr>
          <w:p w14:paraId="20143C56" w14:textId="6BA21E22"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7</w:t>
            </w:r>
          </w:p>
        </w:tc>
        <w:tc>
          <w:tcPr>
            <w:tcW w:w="2274" w:type="dxa"/>
            <w:noWrap/>
          </w:tcPr>
          <w:p w14:paraId="435B8569" w14:textId="21113E14"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4</w:t>
            </w:r>
          </w:p>
        </w:tc>
        <w:tc>
          <w:tcPr>
            <w:tcW w:w="2339" w:type="dxa"/>
            <w:noWrap/>
          </w:tcPr>
          <w:p w14:paraId="2919E2A4" w14:textId="2D874C26"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144" w:type="dxa"/>
            <w:noWrap/>
          </w:tcPr>
          <w:p w14:paraId="61186AB8" w14:textId="19134150"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rFonts w:eastAsia="Times New Roman" w:cs="Arial"/>
                <w:color w:val="000000"/>
                <w:sz w:val="22"/>
                <w:lang w:val="mn-MN"/>
              </w:rPr>
              <w:t>0</w:t>
            </w:r>
          </w:p>
        </w:tc>
        <w:tc>
          <w:tcPr>
            <w:tcW w:w="1754" w:type="dxa"/>
            <w:noWrap/>
          </w:tcPr>
          <w:p w14:paraId="528D72C3" w14:textId="26C868DC"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11</w:t>
            </w:r>
          </w:p>
        </w:tc>
      </w:tr>
      <w:tr w:rsidR="00135BC5" w:rsidRPr="004A482D" w14:paraId="51DAD8DA" w14:textId="77777777" w:rsidTr="00135BC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574" w:type="dxa"/>
            <w:noWrap/>
            <w:hideMark/>
          </w:tcPr>
          <w:p w14:paraId="0414BF32" w14:textId="77777777" w:rsidR="00135BC5" w:rsidRPr="004A482D" w:rsidRDefault="00135BC5" w:rsidP="00135BC5">
            <w:pPr>
              <w:jc w:val="center"/>
              <w:rPr>
                <w:rFonts w:eastAsia="Times New Roman" w:cs="Arial"/>
                <w:color w:val="000000"/>
                <w:sz w:val="22"/>
                <w:lang w:val="mn-MN"/>
              </w:rPr>
            </w:pPr>
            <w:r w:rsidRPr="004A482D">
              <w:rPr>
                <w:rFonts w:eastAsia="Times New Roman" w:cs="Arial"/>
                <w:color w:val="000000"/>
                <w:sz w:val="22"/>
                <w:lang w:val="mn-MN"/>
              </w:rPr>
              <w:t>Нийт</w:t>
            </w:r>
          </w:p>
        </w:tc>
        <w:tc>
          <w:tcPr>
            <w:tcW w:w="1560" w:type="dxa"/>
            <w:noWrap/>
          </w:tcPr>
          <w:p w14:paraId="2AF79A1C" w14:textId="7FF64C5A"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sz w:val="22"/>
                <w:lang w:val="mn-MN"/>
              </w:rPr>
              <w:t>20</w:t>
            </w:r>
          </w:p>
        </w:tc>
        <w:tc>
          <w:tcPr>
            <w:tcW w:w="1560" w:type="dxa"/>
            <w:noWrap/>
          </w:tcPr>
          <w:p w14:paraId="77DFFFCE" w14:textId="456AEC59"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sz w:val="22"/>
                <w:lang w:val="mn-MN"/>
              </w:rPr>
              <w:t>60</w:t>
            </w:r>
          </w:p>
        </w:tc>
        <w:tc>
          <w:tcPr>
            <w:tcW w:w="2274" w:type="dxa"/>
            <w:noWrap/>
          </w:tcPr>
          <w:p w14:paraId="676587A8" w14:textId="3A812133"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sz w:val="22"/>
                <w:lang w:val="mn-MN"/>
              </w:rPr>
              <w:t>22</w:t>
            </w:r>
          </w:p>
        </w:tc>
        <w:tc>
          <w:tcPr>
            <w:tcW w:w="2339" w:type="dxa"/>
            <w:noWrap/>
          </w:tcPr>
          <w:p w14:paraId="3D1221C1" w14:textId="06E381BD"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sz w:val="22"/>
                <w:lang w:val="mn-MN"/>
              </w:rPr>
              <w:t>5</w:t>
            </w:r>
          </w:p>
        </w:tc>
        <w:tc>
          <w:tcPr>
            <w:tcW w:w="2144" w:type="dxa"/>
            <w:noWrap/>
          </w:tcPr>
          <w:p w14:paraId="7BA5CE43" w14:textId="2C8AF100"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18</w:t>
            </w:r>
          </w:p>
        </w:tc>
        <w:tc>
          <w:tcPr>
            <w:tcW w:w="1754" w:type="dxa"/>
            <w:noWrap/>
          </w:tcPr>
          <w:p w14:paraId="0F7D3805" w14:textId="604E7F0E"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125</w:t>
            </w:r>
          </w:p>
        </w:tc>
      </w:tr>
    </w:tbl>
    <w:p w14:paraId="48C4A9AF" w14:textId="77777777" w:rsidR="00C03A71" w:rsidRPr="004A482D" w:rsidRDefault="00C03A71" w:rsidP="00863681">
      <w:pPr>
        <w:spacing w:after="0" w:line="276" w:lineRule="auto"/>
        <w:ind w:firstLine="720"/>
        <w:rPr>
          <w:rFonts w:cs="Arial"/>
          <w:bCs/>
          <w:lang w:val="mn-MN"/>
        </w:rPr>
      </w:pPr>
    </w:p>
    <w:p w14:paraId="3C416572" w14:textId="53F83C7F" w:rsidR="00C03A71" w:rsidRPr="004A482D" w:rsidRDefault="00606FFF" w:rsidP="00C03A71">
      <w:pPr>
        <w:spacing w:after="0" w:line="276" w:lineRule="auto"/>
        <w:ind w:firstLine="720"/>
        <w:rPr>
          <w:rFonts w:cs="Arial"/>
          <w:sz w:val="20"/>
          <w:szCs w:val="20"/>
          <w:lang w:val="mn-MN"/>
        </w:rPr>
      </w:pPr>
      <w:r w:rsidRPr="004A482D">
        <w:rPr>
          <w:rFonts w:cs="Arial"/>
          <w:bCs/>
          <w:lang w:val="mn-MN"/>
        </w:rPr>
        <w:t>Төсвийн ерөнхийлөн захирагч</w:t>
      </w:r>
      <w:r w:rsidR="00863681" w:rsidRPr="004A482D">
        <w:rPr>
          <w:rFonts w:cs="Arial"/>
          <w:bCs/>
          <w:lang w:val="mn-MN"/>
        </w:rPr>
        <w:t>дын багц</w:t>
      </w:r>
      <w:r w:rsidR="007C7E95" w:rsidRPr="004A482D">
        <w:rPr>
          <w:rFonts w:cs="Arial"/>
          <w:bCs/>
          <w:lang w:val="mn-MN"/>
        </w:rPr>
        <w:t xml:space="preserve"> дахь</w:t>
      </w:r>
      <w:r w:rsidR="00C03A71" w:rsidRPr="004A482D">
        <w:rPr>
          <w:rFonts w:cs="Arial"/>
          <w:bCs/>
          <w:lang w:val="mn-MN"/>
        </w:rPr>
        <w:t xml:space="preserve"> </w:t>
      </w:r>
      <w:r w:rsidR="00863681" w:rsidRPr="004A482D">
        <w:rPr>
          <w:rFonts w:cs="Arial"/>
          <w:bCs/>
          <w:lang w:val="mn-MN"/>
        </w:rPr>
        <w:t xml:space="preserve">төслийн төсөвт өртгийг санхүүжилтийн эх үүсвэрээр нь харвал Улсын төсвөөр санхүүжих төслийн 48,0% нь Зам, тээврийн хөгжлийн сайд, Гадаад зээл, </w:t>
      </w:r>
      <w:r w:rsidR="00C03A71" w:rsidRPr="004A482D">
        <w:rPr>
          <w:rFonts w:cs="Arial"/>
          <w:bCs/>
          <w:lang w:val="mn-MN"/>
        </w:rPr>
        <w:t>тусламжаар хэрэгжих төслийн 18.6</w:t>
      </w:r>
      <w:r w:rsidR="00863681" w:rsidRPr="004A482D">
        <w:rPr>
          <w:rFonts w:cs="Arial"/>
          <w:bCs/>
          <w:lang w:val="mn-MN"/>
        </w:rPr>
        <w:t xml:space="preserve">% нь Эрчим </w:t>
      </w:r>
      <w:r w:rsidR="007C7E95" w:rsidRPr="004A482D">
        <w:rPr>
          <w:rFonts w:cs="Arial"/>
          <w:bCs/>
          <w:lang w:val="mn-MN"/>
        </w:rPr>
        <w:t>х</w:t>
      </w:r>
      <w:r w:rsidR="00863681" w:rsidRPr="004A482D">
        <w:rPr>
          <w:rFonts w:cs="Arial"/>
          <w:bCs/>
          <w:lang w:val="mn-MN"/>
        </w:rPr>
        <w:t>үчний сайд, Гадаад зээл тусламжийн холимог эх үүсв</w:t>
      </w:r>
      <w:r w:rsidR="00C03A71" w:rsidRPr="004A482D">
        <w:rPr>
          <w:rFonts w:cs="Arial"/>
          <w:bCs/>
          <w:lang w:val="mn-MN"/>
        </w:rPr>
        <w:t>эрээр санхүүжих төслүүдийн 35.4</w:t>
      </w:r>
      <w:r w:rsidR="00863681" w:rsidRPr="004A482D">
        <w:rPr>
          <w:rFonts w:cs="Arial"/>
          <w:bCs/>
          <w:lang w:val="mn-MN"/>
        </w:rPr>
        <w:t xml:space="preserve">% нь </w:t>
      </w:r>
      <w:r w:rsidR="007C7E95" w:rsidRPr="004A482D">
        <w:rPr>
          <w:rFonts w:cs="Arial"/>
          <w:bCs/>
          <w:lang w:val="mn-MN"/>
        </w:rPr>
        <w:t>Уул уурхай, хүнд</w:t>
      </w:r>
      <w:r w:rsidR="00863681" w:rsidRPr="004A482D">
        <w:rPr>
          <w:rFonts w:cs="Arial"/>
          <w:bCs/>
          <w:lang w:val="mn-MN"/>
        </w:rPr>
        <w:t xml:space="preserve"> </w:t>
      </w:r>
      <w:r w:rsidR="007C7E95" w:rsidRPr="004A482D">
        <w:rPr>
          <w:rFonts w:cs="Arial"/>
          <w:bCs/>
          <w:lang w:val="mn-MN"/>
        </w:rPr>
        <w:t>ү</w:t>
      </w:r>
      <w:r w:rsidR="00863681" w:rsidRPr="004A482D">
        <w:rPr>
          <w:rFonts w:cs="Arial"/>
          <w:bCs/>
          <w:lang w:val="mn-MN"/>
        </w:rPr>
        <w:t xml:space="preserve">йлдвэрийн сайд, Концесс, төр хувийн хэвшлийн </w:t>
      </w:r>
      <w:r w:rsidR="00C03A71" w:rsidRPr="004A482D">
        <w:rPr>
          <w:rFonts w:cs="Arial"/>
          <w:bCs/>
          <w:lang w:val="mn-MN"/>
        </w:rPr>
        <w:t>түншлэлээр хэрэгжих төслийн 43.6</w:t>
      </w:r>
      <w:r w:rsidR="00863681" w:rsidRPr="004A482D">
        <w:rPr>
          <w:rFonts w:cs="Arial"/>
          <w:bCs/>
          <w:lang w:val="mn-MN"/>
        </w:rPr>
        <w:t>% нь Зам, тээврийн хөгжлийн сайд, Хөгжлийн банк, шууд хөрөнгө</w:t>
      </w:r>
      <w:r w:rsidR="00C03A71" w:rsidRPr="004A482D">
        <w:rPr>
          <w:rFonts w:cs="Arial"/>
          <w:bCs/>
          <w:lang w:val="mn-MN"/>
        </w:rPr>
        <w:t xml:space="preserve"> оруулалтаар хэрэгжих төслийн 71.1</w:t>
      </w:r>
      <w:r w:rsidR="00863681" w:rsidRPr="004A482D">
        <w:rPr>
          <w:rFonts w:cs="Arial"/>
          <w:bCs/>
          <w:lang w:val="mn-MN"/>
        </w:rPr>
        <w:t>% нь Уул уурхай, хүнд үйлдвэрийн сайдын багцад тус тус хамаарч байна.</w:t>
      </w:r>
      <w:bookmarkStart w:id="128" w:name="_Toc86050088"/>
    </w:p>
    <w:p w14:paraId="70E1DB68" w14:textId="77777777" w:rsidR="00C03A71" w:rsidRPr="004A482D" w:rsidRDefault="00C03A71" w:rsidP="00C03A71">
      <w:pPr>
        <w:spacing w:after="0"/>
        <w:rPr>
          <w:rFonts w:cs="Arial"/>
          <w:sz w:val="20"/>
          <w:szCs w:val="20"/>
          <w:lang w:val="mn-MN"/>
        </w:rPr>
      </w:pPr>
    </w:p>
    <w:p w14:paraId="4257B9B7" w14:textId="24013F24" w:rsidR="00863681" w:rsidRPr="000D02F5" w:rsidRDefault="00863681" w:rsidP="000D02F5">
      <w:pPr>
        <w:jc w:val="right"/>
        <w:rPr>
          <w:rFonts w:cs="Arial"/>
          <w:sz w:val="20"/>
          <w:szCs w:val="20"/>
          <w:lang w:val="mn-MN"/>
        </w:rPr>
      </w:pPr>
      <w:r w:rsidRPr="004A482D">
        <w:rPr>
          <w:rFonts w:cs="Arial"/>
          <w:sz w:val="20"/>
          <w:szCs w:val="20"/>
          <w:lang w:val="mn-MN"/>
        </w:rPr>
        <w:lastRenderedPageBreak/>
        <w:t xml:space="preserve">Хүснэгт </w:t>
      </w:r>
      <w:r w:rsidRPr="004A482D">
        <w:rPr>
          <w:rFonts w:cs="Arial"/>
          <w:sz w:val="20"/>
          <w:szCs w:val="20"/>
          <w:lang w:val="mn-MN"/>
        </w:rPr>
        <w:fldChar w:fldCharType="begin"/>
      </w:r>
      <w:r w:rsidRPr="004A482D">
        <w:rPr>
          <w:rFonts w:cs="Arial"/>
          <w:sz w:val="20"/>
          <w:szCs w:val="20"/>
          <w:lang w:val="mn-MN"/>
        </w:rPr>
        <w:instrText xml:space="preserve"> SEQ Хүснэгт \* ARABIC </w:instrText>
      </w:r>
      <w:r w:rsidRPr="004A482D">
        <w:rPr>
          <w:rFonts w:cs="Arial"/>
          <w:sz w:val="20"/>
          <w:szCs w:val="20"/>
          <w:lang w:val="mn-MN"/>
        </w:rPr>
        <w:fldChar w:fldCharType="separate"/>
      </w:r>
      <w:r w:rsidR="00991C8D" w:rsidRPr="004A482D">
        <w:rPr>
          <w:rFonts w:cs="Arial"/>
          <w:noProof/>
          <w:sz w:val="20"/>
          <w:szCs w:val="20"/>
          <w:lang w:val="mn-MN"/>
        </w:rPr>
        <w:t>17</w:t>
      </w:r>
      <w:r w:rsidRPr="004A482D">
        <w:rPr>
          <w:rFonts w:cs="Arial"/>
          <w:sz w:val="20"/>
          <w:szCs w:val="20"/>
          <w:lang w:val="mn-MN"/>
        </w:rPr>
        <w:fldChar w:fldCharType="end"/>
      </w:r>
      <w:r w:rsidRPr="004A482D">
        <w:rPr>
          <w:rFonts w:cs="Arial"/>
          <w:sz w:val="20"/>
          <w:szCs w:val="20"/>
          <w:lang w:val="mn-MN"/>
        </w:rPr>
        <w:t xml:space="preserve">. Төсөвт өртөг, </w:t>
      </w:r>
      <w:r w:rsidR="00606FFF" w:rsidRPr="004A482D">
        <w:rPr>
          <w:rFonts w:cs="Arial"/>
          <w:sz w:val="20"/>
          <w:szCs w:val="20"/>
          <w:lang w:val="mn-MN"/>
        </w:rPr>
        <w:t>Төсвийн ерөнхийлөн захирагч</w:t>
      </w:r>
      <w:r w:rsidRPr="004A482D">
        <w:rPr>
          <w:rFonts w:cs="Arial"/>
          <w:sz w:val="20"/>
          <w:szCs w:val="20"/>
          <w:lang w:val="mn-MN"/>
        </w:rPr>
        <w:t xml:space="preserve"> ба эх үүсвэрээр, сая.төгрөгөөр</w:t>
      </w:r>
      <w:bookmarkEnd w:id="128"/>
    </w:p>
    <w:tbl>
      <w:tblPr>
        <w:tblStyle w:val="GridTable4-Accent5"/>
        <w:tblW w:w="15155" w:type="dxa"/>
        <w:tblLook w:val="04A0" w:firstRow="1" w:lastRow="0" w:firstColumn="1" w:lastColumn="0" w:noHBand="0" w:noVBand="1"/>
      </w:tblPr>
      <w:tblGrid>
        <w:gridCol w:w="2210"/>
        <w:gridCol w:w="1950"/>
        <w:gridCol w:w="1950"/>
        <w:gridCol w:w="2535"/>
        <w:gridCol w:w="2091"/>
        <w:gridCol w:w="2079"/>
        <w:gridCol w:w="2340"/>
      </w:tblGrid>
      <w:tr w:rsidR="00135BC5" w:rsidRPr="004A482D" w14:paraId="1D91B788" w14:textId="77777777" w:rsidTr="00135BC5">
        <w:trPr>
          <w:cnfStyle w:val="100000000000" w:firstRow="1" w:lastRow="0" w:firstColumn="0" w:lastColumn="0" w:oddVBand="0" w:evenVBand="0" w:oddHBand="0"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210" w:type="dxa"/>
            <w:noWrap/>
            <w:vAlign w:val="center"/>
            <w:hideMark/>
          </w:tcPr>
          <w:p w14:paraId="3A7C8B81" w14:textId="0A1A07F6" w:rsidR="00135BC5" w:rsidRPr="004A482D" w:rsidRDefault="00135BC5" w:rsidP="003C3023">
            <w:pPr>
              <w:jc w:val="center"/>
              <w:rPr>
                <w:rFonts w:eastAsia="Times New Roman" w:cs="Arial"/>
                <w:color w:val="000000"/>
                <w:sz w:val="22"/>
                <w:lang w:val="mn-MN"/>
              </w:rPr>
            </w:pPr>
            <w:r w:rsidRPr="004A482D">
              <w:rPr>
                <w:rFonts w:eastAsia="Times New Roman" w:cs="Arial"/>
                <w:sz w:val="22"/>
                <w:lang w:val="mn-MN"/>
              </w:rPr>
              <w:t>Төсвийн ерөнхийлөн захирагч</w:t>
            </w:r>
          </w:p>
        </w:tc>
        <w:tc>
          <w:tcPr>
            <w:tcW w:w="1950" w:type="dxa"/>
            <w:noWrap/>
            <w:vAlign w:val="center"/>
            <w:hideMark/>
          </w:tcPr>
          <w:p w14:paraId="5700AE87" w14:textId="77777777" w:rsidR="00135BC5" w:rsidRPr="004A482D" w:rsidRDefault="00135BC5" w:rsidP="003C3023">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Улсын төсөв</w:t>
            </w:r>
          </w:p>
        </w:tc>
        <w:tc>
          <w:tcPr>
            <w:tcW w:w="1950" w:type="dxa"/>
            <w:vAlign w:val="center"/>
            <w:hideMark/>
          </w:tcPr>
          <w:p w14:paraId="503442A4" w14:textId="77777777" w:rsidR="00135BC5" w:rsidRPr="004A482D" w:rsidRDefault="00135BC5" w:rsidP="003C3023">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Гадаад зээл, тусламж</w:t>
            </w:r>
          </w:p>
        </w:tc>
        <w:tc>
          <w:tcPr>
            <w:tcW w:w="2535" w:type="dxa"/>
            <w:vAlign w:val="center"/>
            <w:hideMark/>
          </w:tcPr>
          <w:p w14:paraId="7FED5FFF" w14:textId="77777777" w:rsidR="00135BC5" w:rsidRPr="004A482D" w:rsidRDefault="00135BC5" w:rsidP="003C3023">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Холимог эх үүсвэртэй /гадаад зээл тусламж, улсын төсөв ба гадаад зээл тусламж хөгжлийн банк/</w:t>
            </w:r>
          </w:p>
        </w:tc>
        <w:tc>
          <w:tcPr>
            <w:tcW w:w="2091" w:type="dxa"/>
            <w:vAlign w:val="center"/>
            <w:hideMark/>
          </w:tcPr>
          <w:p w14:paraId="5088B258" w14:textId="77777777" w:rsidR="00135BC5" w:rsidRPr="004A482D" w:rsidRDefault="00135BC5" w:rsidP="003C3023">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Концесс, төр хувийн хэвшлийн түншлэл /барих-шилжүүлэхээс бусад/</w:t>
            </w:r>
          </w:p>
        </w:tc>
        <w:tc>
          <w:tcPr>
            <w:tcW w:w="2079" w:type="dxa"/>
            <w:vAlign w:val="center"/>
            <w:hideMark/>
          </w:tcPr>
          <w:p w14:paraId="272ECBC9" w14:textId="77777777" w:rsidR="00135BC5" w:rsidRPr="004A482D" w:rsidRDefault="00135BC5" w:rsidP="003C3023">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Бусад /хөгжлийн банк, шууд хөрөнгө оруулалт, холимог, Засгийн газрын баталгаа г.м./</w:t>
            </w:r>
          </w:p>
        </w:tc>
        <w:tc>
          <w:tcPr>
            <w:tcW w:w="2340" w:type="dxa"/>
            <w:vAlign w:val="center"/>
            <w:hideMark/>
          </w:tcPr>
          <w:p w14:paraId="797C9CBB" w14:textId="77777777" w:rsidR="00135BC5" w:rsidRPr="004A482D" w:rsidRDefault="00135BC5" w:rsidP="003C3023">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Төсөвт өртөг,</w:t>
            </w:r>
          </w:p>
          <w:p w14:paraId="1EB4EA6A" w14:textId="0EEB4D5C" w:rsidR="00135BC5" w:rsidRPr="004A482D" w:rsidRDefault="00135BC5" w:rsidP="003C3023">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 xml:space="preserve"> тэрбум.төг</w:t>
            </w:r>
          </w:p>
        </w:tc>
      </w:tr>
      <w:tr w:rsidR="00135BC5" w:rsidRPr="004A482D" w14:paraId="1FE7EF2F" w14:textId="77777777" w:rsidTr="00135BC5">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210" w:type="dxa"/>
            <w:vAlign w:val="center"/>
            <w:hideMark/>
          </w:tcPr>
          <w:p w14:paraId="7A3A99C5" w14:textId="77777777" w:rsidR="00135BC5" w:rsidRPr="004A482D" w:rsidRDefault="00135BC5" w:rsidP="00135BC5">
            <w:pPr>
              <w:rPr>
                <w:rFonts w:eastAsia="Times New Roman" w:cs="Arial"/>
                <w:b w:val="0"/>
                <w:bCs w:val="0"/>
                <w:color w:val="000000"/>
                <w:sz w:val="22"/>
                <w:lang w:val="mn-MN"/>
              </w:rPr>
            </w:pPr>
            <w:r w:rsidRPr="004A482D">
              <w:rPr>
                <w:rFonts w:cs="Arial"/>
                <w:sz w:val="22"/>
                <w:lang w:val="mn-MN"/>
              </w:rPr>
              <w:t>ЕС</w:t>
            </w:r>
          </w:p>
        </w:tc>
        <w:tc>
          <w:tcPr>
            <w:tcW w:w="1950" w:type="dxa"/>
            <w:noWrap/>
          </w:tcPr>
          <w:p w14:paraId="352A11B4" w14:textId="0E89AC5C"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1950" w:type="dxa"/>
            <w:noWrap/>
          </w:tcPr>
          <w:p w14:paraId="29F5F90A" w14:textId="52A5ED0F"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36</w:t>
            </w:r>
          </w:p>
        </w:tc>
        <w:tc>
          <w:tcPr>
            <w:tcW w:w="2535" w:type="dxa"/>
            <w:noWrap/>
          </w:tcPr>
          <w:p w14:paraId="5C5FB585" w14:textId="428435A9"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91" w:type="dxa"/>
            <w:noWrap/>
          </w:tcPr>
          <w:p w14:paraId="5EC394B1" w14:textId="650B6CBC"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79" w:type="dxa"/>
            <w:noWrap/>
          </w:tcPr>
          <w:p w14:paraId="102C414A" w14:textId="0257480F"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340" w:type="dxa"/>
            <w:noWrap/>
          </w:tcPr>
          <w:p w14:paraId="5B06689B" w14:textId="5892E21D"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36</w:t>
            </w:r>
          </w:p>
        </w:tc>
      </w:tr>
      <w:tr w:rsidR="00135BC5" w:rsidRPr="004A482D" w14:paraId="1A0EC9CD" w14:textId="77777777" w:rsidTr="00135BC5">
        <w:trPr>
          <w:trHeight w:val="17"/>
        </w:trPr>
        <w:tc>
          <w:tcPr>
            <w:cnfStyle w:val="001000000000" w:firstRow="0" w:lastRow="0" w:firstColumn="1" w:lastColumn="0" w:oddVBand="0" w:evenVBand="0" w:oddHBand="0" w:evenHBand="0" w:firstRowFirstColumn="0" w:firstRowLastColumn="0" w:lastRowFirstColumn="0" w:lastRowLastColumn="0"/>
            <w:tcW w:w="2210" w:type="dxa"/>
            <w:vAlign w:val="bottom"/>
            <w:hideMark/>
          </w:tcPr>
          <w:p w14:paraId="1FCF8EA1" w14:textId="77777777" w:rsidR="00135BC5" w:rsidRPr="004A482D" w:rsidRDefault="00135BC5" w:rsidP="00135BC5">
            <w:pPr>
              <w:rPr>
                <w:rFonts w:eastAsia="Times New Roman" w:cs="Arial"/>
                <w:b w:val="0"/>
                <w:bCs w:val="0"/>
                <w:sz w:val="22"/>
                <w:lang w:val="mn-MN"/>
              </w:rPr>
            </w:pPr>
            <w:r w:rsidRPr="004A482D">
              <w:rPr>
                <w:rFonts w:cs="Arial"/>
                <w:color w:val="000000"/>
                <w:sz w:val="22"/>
                <w:lang w:val="mn-MN"/>
              </w:rPr>
              <w:t>ШС</w:t>
            </w:r>
          </w:p>
        </w:tc>
        <w:tc>
          <w:tcPr>
            <w:tcW w:w="1950" w:type="dxa"/>
            <w:noWrap/>
          </w:tcPr>
          <w:p w14:paraId="789F84EF" w14:textId="6974202B"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1950" w:type="dxa"/>
            <w:noWrap/>
          </w:tcPr>
          <w:p w14:paraId="1ABBCBD9" w14:textId="2702FEB9"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226</w:t>
            </w:r>
          </w:p>
        </w:tc>
        <w:tc>
          <w:tcPr>
            <w:tcW w:w="2535" w:type="dxa"/>
            <w:noWrap/>
          </w:tcPr>
          <w:p w14:paraId="31880399" w14:textId="38F2B54E"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91" w:type="dxa"/>
            <w:noWrap/>
          </w:tcPr>
          <w:p w14:paraId="49FECE29" w14:textId="522250B8"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79" w:type="dxa"/>
            <w:noWrap/>
          </w:tcPr>
          <w:p w14:paraId="4F37E2F8" w14:textId="097F8574"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340" w:type="dxa"/>
            <w:noWrap/>
          </w:tcPr>
          <w:p w14:paraId="7D3FF7B5" w14:textId="784DD700"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226</w:t>
            </w:r>
          </w:p>
        </w:tc>
      </w:tr>
      <w:tr w:rsidR="00135BC5" w:rsidRPr="004A482D" w14:paraId="03C39909" w14:textId="77777777" w:rsidTr="00135BC5">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210" w:type="dxa"/>
            <w:vAlign w:val="center"/>
            <w:hideMark/>
          </w:tcPr>
          <w:p w14:paraId="44607871" w14:textId="77777777" w:rsidR="00135BC5" w:rsidRPr="004A482D" w:rsidRDefault="00135BC5" w:rsidP="00135BC5">
            <w:pPr>
              <w:rPr>
                <w:rFonts w:eastAsia="Times New Roman" w:cs="Arial"/>
                <w:b w:val="0"/>
                <w:bCs w:val="0"/>
                <w:color w:val="000000"/>
                <w:sz w:val="22"/>
                <w:lang w:val="mn-MN"/>
              </w:rPr>
            </w:pPr>
            <w:r w:rsidRPr="004A482D">
              <w:rPr>
                <w:rFonts w:cs="Arial"/>
                <w:sz w:val="22"/>
                <w:lang w:val="mn-MN"/>
              </w:rPr>
              <w:t>БХБС</w:t>
            </w:r>
          </w:p>
        </w:tc>
        <w:tc>
          <w:tcPr>
            <w:tcW w:w="1950" w:type="dxa"/>
            <w:noWrap/>
          </w:tcPr>
          <w:p w14:paraId="43F95F04" w14:textId="7C2F681D"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1950" w:type="dxa"/>
            <w:noWrap/>
          </w:tcPr>
          <w:p w14:paraId="50BEFFBB" w14:textId="41BA0A7C"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1,018</w:t>
            </w:r>
          </w:p>
        </w:tc>
        <w:tc>
          <w:tcPr>
            <w:tcW w:w="2535" w:type="dxa"/>
            <w:noWrap/>
          </w:tcPr>
          <w:p w14:paraId="4A659C9F" w14:textId="19310AE5"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2,586</w:t>
            </w:r>
          </w:p>
        </w:tc>
        <w:tc>
          <w:tcPr>
            <w:tcW w:w="2091" w:type="dxa"/>
            <w:noWrap/>
          </w:tcPr>
          <w:p w14:paraId="37366AFC" w14:textId="097BB07D"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79" w:type="dxa"/>
            <w:noWrap/>
          </w:tcPr>
          <w:p w14:paraId="3DB31C9D" w14:textId="692E4ED9"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340" w:type="dxa"/>
            <w:noWrap/>
          </w:tcPr>
          <w:p w14:paraId="6F53FAA6" w14:textId="7291AFCF"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3,604</w:t>
            </w:r>
          </w:p>
        </w:tc>
      </w:tr>
      <w:tr w:rsidR="00135BC5" w:rsidRPr="004A482D" w14:paraId="7A40B93E" w14:textId="77777777" w:rsidTr="00135BC5">
        <w:trPr>
          <w:trHeight w:val="17"/>
        </w:trPr>
        <w:tc>
          <w:tcPr>
            <w:cnfStyle w:val="001000000000" w:firstRow="0" w:lastRow="0" w:firstColumn="1" w:lastColumn="0" w:oddVBand="0" w:evenVBand="0" w:oddHBand="0" w:evenHBand="0" w:firstRowFirstColumn="0" w:firstRowLastColumn="0" w:lastRowFirstColumn="0" w:lastRowLastColumn="0"/>
            <w:tcW w:w="2210" w:type="dxa"/>
            <w:vAlign w:val="center"/>
            <w:hideMark/>
          </w:tcPr>
          <w:p w14:paraId="01D2A2F3" w14:textId="77777777" w:rsidR="00135BC5" w:rsidRPr="004A482D" w:rsidRDefault="00135BC5" w:rsidP="00135BC5">
            <w:pPr>
              <w:rPr>
                <w:rFonts w:eastAsia="Times New Roman" w:cs="Arial"/>
                <w:b w:val="0"/>
                <w:bCs w:val="0"/>
                <w:color w:val="000000"/>
                <w:sz w:val="22"/>
                <w:lang w:val="mn-MN"/>
              </w:rPr>
            </w:pPr>
            <w:r w:rsidRPr="004A482D">
              <w:rPr>
                <w:rFonts w:cs="Arial"/>
                <w:color w:val="000000"/>
                <w:sz w:val="22"/>
                <w:lang w:val="mn-MN"/>
              </w:rPr>
              <w:t>БОАЖС</w:t>
            </w:r>
          </w:p>
        </w:tc>
        <w:tc>
          <w:tcPr>
            <w:tcW w:w="1950" w:type="dxa"/>
            <w:noWrap/>
          </w:tcPr>
          <w:p w14:paraId="08C1EBFE" w14:textId="3093D7D0"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1950" w:type="dxa"/>
            <w:noWrap/>
          </w:tcPr>
          <w:p w14:paraId="12872D18" w14:textId="32CB1F81"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149</w:t>
            </w:r>
          </w:p>
        </w:tc>
        <w:tc>
          <w:tcPr>
            <w:tcW w:w="2535" w:type="dxa"/>
            <w:noWrap/>
          </w:tcPr>
          <w:p w14:paraId="66D9B691" w14:textId="358462A5"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88</w:t>
            </w:r>
          </w:p>
        </w:tc>
        <w:tc>
          <w:tcPr>
            <w:tcW w:w="2091" w:type="dxa"/>
            <w:noWrap/>
          </w:tcPr>
          <w:p w14:paraId="493DC6DC" w14:textId="32C9120F"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79" w:type="dxa"/>
            <w:noWrap/>
          </w:tcPr>
          <w:p w14:paraId="6202B08C" w14:textId="66C6932D"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84</w:t>
            </w:r>
          </w:p>
        </w:tc>
        <w:tc>
          <w:tcPr>
            <w:tcW w:w="2340" w:type="dxa"/>
            <w:noWrap/>
          </w:tcPr>
          <w:p w14:paraId="41371C2D" w14:textId="12798E80"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321</w:t>
            </w:r>
          </w:p>
        </w:tc>
      </w:tr>
      <w:tr w:rsidR="00135BC5" w:rsidRPr="004A482D" w14:paraId="22F002B5" w14:textId="77777777" w:rsidTr="00135BC5">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210" w:type="dxa"/>
            <w:vAlign w:val="center"/>
            <w:hideMark/>
          </w:tcPr>
          <w:p w14:paraId="200F89FE" w14:textId="77777777" w:rsidR="00135BC5" w:rsidRPr="004A482D" w:rsidRDefault="00135BC5" w:rsidP="00135BC5">
            <w:pPr>
              <w:rPr>
                <w:rFonts w:eastAsia="Times New Roman" w:cs="Arial"/>
                <w:b w:val="0"/>
                <w:bCs w:val="0"/>
                <w:color w:val="000000"/>
                <w:sz w:val="22"/>
                <w:lang w:val="mn-MN"/>
              </w:rPr>
            </w:pPr>
            <w:r w:rsidRPr="004A482D">
              <w:rPr>
                <w:rFonts w:cs="Arial"/>
                <w:color w:val="000000"/>
                <w:sz w:val="22"/>
                <w:lang w:val="mn-MN"/>
              </w:rPr>
              <w:t>БШУС</w:t>
            </w:r>
          </w:p>
        </w:tc>
        <w:tc>
          <w:tcPr>
            <w:tcW w:w="1950" w:type="dxa"/>
            <w:noWrap/>
          </w:tcPr>
          <w:p w14:paraId="0F2DA287" w14:textId="6B091B5B"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1,091</w:t>
            </w:r>
          </w:p>
        </w:tc>
        <w:tc>
          <w:tcPr>
            <w:tcW w:w="1950" w:type="dxa"/>
            <w:noWrap/>
          </w:tcPr>
          <w:p w14:paraId="64C0D2EF" w14:textId="576B757B"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495</w:t>
            </w:r>
          </w:p>
        </w:tc>
        <w:tc>
          <w:tcPr>
            <w:tcW w:w="2535" w:type="dxa"/>
            <w:noWrap/>
          </w:tcPr>
          <w:p w14:paraId="5468F603" w14:textId="5086E09A"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75</w:t>
            </w:r>
          </w:p>
        </w:tc>
        <w:tc>
          <w:tcPr>
            <w:tcW w:w="2091" w:type="dxa"/>
            <w:noWrap/>
          </w:tcPr>
          <w:p w14:paraId="59B2AD1A" w14:textId="61634384"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79" w:type="dxa"/>
            <w:noWrap/>
          </w:tcPr>
          <w:p w14:paraId="36A79A62" w14:textId="38221B69"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100</w:t>
            </w:r>
          </w:p>
        </w:tc>
        <w:tc>
          <w:tcPr>
            <w:tcW w:w="2340" w:type="dxa"/>
            <w:noWrap/>
          </w:tcPr>
          <w:p w14:paraId="16039822" w14:textId="1A06A6BA"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1,761</w:t>
            </w:r>
          </w:p>
        </w:tc>
      </w:tr>
      <w:tr w:rsidR="00135BC5" w:rsidRPr="004A482D" w14:paraId="519C1F38" w14:textId="77777777" w:rsidTr="00135BC5">
        <w:trPr>
          <w:trHeight w:val="17"/>
        </w:trPr>
        <w:tc>
          <w:tcPr>
            <w:cnfStyle w:val="001000000000" w:firstRow="0" w:lastRow="0" w:firstColumn="1" w:lastColumn="0" w:oddVBand="0" w:evenVBand="0" w:oddHBand="0" w:evenHBand="0" w:firstRowFirstColumn="0" w:firstRowLastColumn="0" w:lastRowFirstColumn="0" w:lastRowLastColumn="0"/>
            <w:tcW w:w="2210" w:type="dxa"/>
            <w:vAlign w:val="bottom"/>
            <w:hideMark/>
          </w:tcPr>
          <w:p w14:paraId="6CA48FA0" w14:textId="77777777" w:rsidR="00135BC5" w:rsidRPr="004A482D" w:rsidRDefault="00135BC5" w:rsidP="00135BC5">
            <w:pPr>
              <w:rPr>
                <w:rFonts w:eastAsia="Times New Roman" w:cs="Arial"/>
                <w:b w:val="0"/>
                <w:bCs w:val="0"/>
                <w:color w:val="000000"/>
                <w:sz w:val="22"/>
                <w:lang w:val="mn-MN"/>
              </w:rPr>
            </w:pPr>
            <w:r w:rsidRPr="004A482D">
              <w:rPr>
                <w:rFonts w:cs="Arial"/>
                <w:color w:val="000000"/>
                <w:sz w:val="22"/>
                <w:lang w:val="mn-MN"/>
              </w:rPr>
              <w:t>ЗТХС</w:t>
            </w:r>
          </w:p>
        </w:tc>
        <w:tc>
          <w:tcPr>
            <w:tcW w:w="1950" w:type="dxa"/>
            <w:noWrap/>
          </w:tcPr>
          <w:p w14:paraId="0026DDF9" w14:textId="0F8259AC"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1,528</w:t>
            </w:r>
          </w:p>
        </w:tc>
        <w:tc>
          <w:tcPr>
            <w:tcW w:w="1950" w:type="dxa"/>
            <w:noWrap/>
          </w:tcPr>
          <w:p w14:paraId="6E1E3BD9" w14:textId="16B6DCC0"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535" w:type="dxa"/>
            <w:noWrap/>
          </w:tcPr>
          <w:p w14:paraId="18EADBFD" w14:textId="003F6D3F"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1,158</w:t>
            </w:r>
          </w:p>
        </w:tc>
        <w:tc>
          <w:tcPr>
            <w:tcW w:w="2091" w:type="dxa"/>
            <w:noWrap/>
          </w:tcPr>
          <w:p w14:paraId="050626D8" w14:textId="1C4EC5E8"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3,389</w:t>
            </w:r>
          </w:p>
        </w:tc>
        <w:tc>
          <w:tcPr>
            <w:tcW w:w="2079" w:type="dxa"/>
            <w:noWrap/>
          </w:tcPr>
          <w:p w14:paraId="580CED35" w14:textId="150B1BB8"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2,417</w:t>
            </w:r>
          </w:p>
        </w:tc>
        <w:tc>
          <w:tcPr>
            <w:tcW w:w="2340" w:type="dxa"/>
            <w:noWrap/>
          </w:tcPr>
          <w:p w14:paraId="07834288" w14:textId="20E70DDD"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8,492</w:t>
            </w:r>
          </w:p>
        </w:tc>
      </w:tr>
      <w:tr w:rsidR="00135BC5" w:rsidRPr="004A482D" w14:paraId="76E97F56" w14:textId="77777777" w:rsidTr="00135BC5">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210" w:type="dxa"/>
            <w:vAlign w:val="bottom"/>
            <w:hideMark/>
          </w:tcPr>
          <w:p w14:paraId="6D668092" w14:textId="77777777" w:rsidR="00135BC5" w:rsidRPr="004A482D" w:rsidRDefault="00135BC5" w:rsidP="00135BC5">
            <w:pPr>
              <w:rPr>
                <w:rFonts w:eastAsia="Times New Roman" w:cs="Arial"/>
                <w:b w:val="0"/>
                <w:bCs w:val="0"/>
                <w:color w:val="000000"/>
                <w:sz w:val="22"/>
                <w:lang w:val="mn-MN"/>
              </w:rPr>
            </w:pPr>
            <w:r w:rsidRPr="004A482D">
              <w:rPr>
                <w:rFonts w:cs="Arial"/>
                <w:color w:val="000000"/>
                <w:sz w:val="22"/>
                <w:lang w:val="mn-MN"/>
              </w:rPr>
              <w:t>СаС</w:t>
            </w:r>
          </w:p>
        </w:tc>
        <w:tc>
          <w:tcPr>
            <w:tcW w:w="1950" w:type="dxa"/>
            <w:noWrap/>
          </w:tcPr>
          <w:p w14:paraId="105F5EC6" w14:textId="663319D0"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163</w:t>
            </w:r>
          </w:p>
        </w:tc>
        <w:tc>
          <w:tcPr>
            <w:tcW w:w="1950" w:type="dxa"/>
            <w:noWrap/>
          </w:tcPr>
          <w:p w14:paraId="35C37D9D" w14:textId="517234B3"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527</w:t>
            </w:r>
          </w:p>
        </w:tc>
        <w:tc>
          <w:tcPr>
            <w:tcW w:w="2535" w:type="dxa"/>
            <w:noWrap/>
          </w:tcPr>
          <w:p w14:paraId="27B6C5E8" w14:textId="255CA5B3"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476</w:t>
            </w:r>
          </w:p>
        </w:tc>
        <w:tc>
          <w:tcPr>
            <w:tcW w:w="2091" w:type="dxa"/>
            <w:noWrap/>
          </w:tcPr>
          <w:p w14:paraId="29D30EE7" w14:textId="6E4D825D"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79" w:type="dxa"/>
            <w:noWrap/>
          </w:tcPr>
          <w:p w14:paraId="20EF818C" w14:textId="2E8F2EC9"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340" w:type="dxa"/>
            <w:noWrap/>
          </w:tcPr>
          <w:p w14:paraId="647BA804" w14:textId="4D16108C"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1,166</w:t>
            </w:r>
          </w:p>
        </w:tc>
      </w:tr>
      <w:tr w:rsidR="00135BC5" w:rsidRPr="004A482D" w14:paraId="623EF21F" w14:textId="77777777" w:rsidTr="00135BC5">
        <w:trPr>
          <w:trHeight w:val="17"/>
        </w:trPr>
        <w:tc>
          <w:tcPr>
            <w:cnfStyle w:val="001000000000" w:firstRow="0" w:lastRow="0" w:firstColumn="1" w:lastColumn="0" w:oddVBand="0" w:evenVBand="0" w:oddHBand="0" w:evenHBand="0" w:firstRowFirstColumn="0" w:firstRowLastColumn="0" w:lastRowFirstColumn="0" w:lastRowLastColumn="0"/>
            <w:tcW w:w="2210" w:type="dxa"/>
            <w:vAlign w:val="bottom"/>
            <w:hideMark/>
          </w:tcPr>
          <w:p w14:paraId="76C6F6EE" w14:textId="77777777" w:rsidR="00135BC5" w:rsidRPr="004A482D" w:rsidRDefault="00135BC5" w:rsidP="00135BC5">
            <w:pPr>
              <w:rPr>
                <w:rFonts w:eastAsia="Times New Roman" w:cs="Arial"/>
                <w:b w:val="0"/>
                <w:bCs w:val="0"/>
                <w:color w:val="000000"/>
                <w:sz w:val="22"/>
                <w:lang w:val="mn-MN"/>
              </w:rPr>
            </w:pPr>
            <w:r w:rsidRPr="004A482D">
              <w:rPr>
                <w:rFonts w:cs="Arial"/>
                <w:color w:val="000000"/>
                <w:sz w:val="22"/>
                <w:lang w:val="mn-MN"/>
              </w:rPr>
              <w:t>СоС</w:t>
            </w:r>
          </w:p>
        </w:tc>
        <w:tc>
          <w:tcPr>
            <w:tcW w:w="1950" w:type="dxa"/>
            <w:noWrap/>
          </w:tcPr>
          <w:p w14:paraId="49FC0FDB" w14:textId="46029861"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157</w:t>
            </w:r>
          </w:p>
        </w:tc>
        <w:tc>
          <w:tcPr>
            <w:tcW w:w="1950" w:type="dxa"/>
            <w:noWrap/>
          </w:tcPr>
          <w:p w14:paraId="65F92716" w14:textId="6C9CA664"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535" w:type="dxa"/>
            <w:noWrap/>
          </w:tcPr>
          <w:p w14:paraId="225D71BA" w14:textId="50A82C69"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91" w:type="dxa"/>
            <w:noWrap/>
          </w:tcPr>
          <w:p w14:paraId="75E0B446" w14:textId="5EBC8924"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79" w:type="dxa"/>
            <w:noWrap/>
          </w:tcPr>
          <w:p w14:paraId="4870DB1D" w14:textId="01E6117C"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340" w:type="dxa"/>
            <w:noWrap/>
          </w:tcPr>
          <w:p w14:paraId="14FA5296" w14:textId="4DD45D0D"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157</w:t>
            </w:r>
          </w:p>
        </w:tc>
      </w:tr>
      <w:tr w:rsidR="00135BC5" w:rsidRPr="004A482D" w14:paraId="00DBAB5C" w14:textId="77777777" w:rsidTr="00135BC5">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210" w:type="dxa"/>
            <w:vAlign w:val="bottom"/>
            <w:hideMark/>
          </w:tcPr>
          <w:p w14:paraId="23DB80DB" w14:textId="77777777" w:rsidR="00135BC5" w:rsidRPr="004A482D" w:rsidRDefault="00135BC5" w:rsidP="00135BC5">
            <w:pPr>
              <w:rPr>
                <w:rFonts w:eastAsia="Times New Roman" w:cs="Arial"/>
                <w:b w:val="0"/>
                <w:bCs w:val="0"/>
                <w:color w:val="000000"/>
                <w:sz w:val="22"/>
                <w:lang w:val="mn-MN"/>
              </w:rPr>
            </w:pPr>
            <w:r w:rsidRPr="004A482D">
              <w:rPr>
                <w:rFonts w:cs="Arial"/>
                <w:color w:val="000000"/>
                <w:sz w:val="22"/>
                <w:lang w:val="mn-MN"/>
              </w:rPr>
              <w:t>УУХҮС</w:t>
            </w:r>
          </w:p>
        </w:tc>
        <w:tc>
          <w:tcPr>
            <w:tcW w:w="1950" w:type="dxa"/>
            <w:noWrap/>
          </w:tcPr>
          <w:p w14:paraId="36EB131F" w14:textId="723968A2"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1950" w:type="dxa"/>
            <w:noWrap/>
          </w:tcPr>
          <w:p w14:paraId="734963A0" w14:textId="1F6FFD9A"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535" w:type="dxa"/>
            <w:noWrap/>
          </w:tcPr>
          <w:p w14:paraId="617FE962" w14:textId="2660B2F8"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3,825</w:t>
            </w:r>
          </w:p>
        </w:tc>
        <w:tc>
          <w:tcPr>
            <w:tcW w:w="2091" w:type="dxa"/>
            <w:noWrap/>
          </w:tcPr>
          <w:p w14:paraId="032942FA" w14:textId="66BEAC82"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159</w:t>
            </w:r>
          </w:p>
        </w:tc>
        <w:tc>
          <w:tcPr>
            <w:tcW w:w="2079" w:type="dxa"/>
            <w:noWrap/>
          </w:tcPr>
          <w:p w14:paraId="60FB1349" w14:textId="3BECDDF4"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12,423</w:t>
            </w:r>
          </w:p>
        </w:tc>
        <w:tc>
          <w:tcPr>
            <w:tcW w:w="2340" w:type="dxa"/>
            <w:noWrap/>
          </w:tcPr>
          <w:p w14:paraId="2D145A5F" w14:textId="642987D4"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16,407</w:t>
            </w:r>
          </w:p>
        </w:tc>
      </w:tr>
      <w:tr w:rsidR="00135BC5" w:rsidRPr="004A482D" w14:paraId="259E0BFC" w14:textId="77777777" w:rsidTr="00135BC5">
        <w:trPr>
          <w:trHeight w:val="17"/>
        </w:trPr>
        <w:tc>
          <w:tcPr>
            <w:cnfStyle w:val="001000000000" w:firstRow="0" w:lastRow="0" w:firstColumn="1" w:lastColumn="0" w:oddVBand="0" w:evenVBand="0" w:oddHBand="0" w:evenHBand="0" w:firstRowFirstColumn="0" w:firstRowLastColumn="0" w:lastRowFirstColumn="0" w:lastRowLastColumn="0"/>
            <w:tcW w:w="2210" w:type="dxa"/>
            <w:vAlign w:val="bottom"/>
            <w:hideMark/>
          </w:tcPr>
          <w:p w14:paraId="0649886C" w14:textId="77777777" w:rsidR="00135BC5" w:rsidRPr="004A482D" w:rsidRDefault="00135BC5" w:rsidP="00135BC5">
            <w:pPr>
              <w:rPr>
                <w:rFonts w:eastAsia="Times New Roman" w:cs="Arial"/>
                <w:b w:val="0"/>
                <w:bCs w:val="0"/>
                <w:color w:val="000000"/>
                <w:sz w:val="22"/>
                <w:lang w:val="mn-MN"/>
              </w:rPr>
            </w:pPr>
            <w:r w:rsidRPr="004A482D">
              <w:rPr>
                <w:rFonts w:cs="Arial"/>
                <w:color w:val="000000"/>
                <w:sz w:val="22"/>
                <w:lang w:val="mn-MN"/>
              </w:rPr>
              <w:t>ХНХС</w:t>
            </w:r>
          </w:p>
        </w:tc>
        <w:tc>
          <w:tcPr>
            <w:tcW w:w="1950" w:type="dxa"/>
            <w:noWrap/>
          </w:tcPr>
          <w:p w14:paraId="4E0339DA" w14:textId="090BB49B"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1950" w:type="dxa"/>
            <w:noWrap/>
          </w:tcPr>
          <w:p w14:paraId="6CCF4262" w14:textId="211C656B"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477</w:t>
            </w:r>
          </w:p>
        </w:tc>
        <w:tc>
          <w:tcPr>
            <w:tcW w:w="2535" w:type="dxa"/>
            <w:noWrap/>
          </w:tcPr>
          <w:p w14:paraId="6632908D" w14:textId="596B7BCF"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91" w:type="dxa"/>
            <w:noWrap/>
          </w:tcPr>
          <w:p w14:paraId="3CE0613E" w14:textId="0B79880C"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79" w:type="dxa"/>
            <w:noWrap/>
          </w:tcPr>
          <w:p w14:paraId="06FF5035" w14:textId="5064F1A6"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340" w:type="dxa"/>
            <w:noWrap/>
          </w:tcPr>
          <w:p w14:paraId="2F9FEEEF" w14:textId="6992BDB4"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477</w:t>
            </w:r>
          </w:p>
        </w:tc>
      </w:tr>
      <w:tr w:rsidR="00135BC5" w:rsidRPr="004A482D" w14:paraId="0E2F9BD8" w14:textId="77777777" w:rsidTr="00135BC5">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210" w:type="dxa"/>
            <w:vAlign w:val="bottom"/>
            <w:hideMark/>
          </w:tcPr>
          <w:p w14:paraId="3B3E8F20" w14:textId="77777777" w:rsidR="00135BC5" w:rsidRPr="004A482D" w:rsidRDefault="00135BC5" w:rsidP="00135BC5">
            <w:pPr>
              <w:rPr>
                <w:rFonts w:eastAsia="Times New Roman" w:cs="Arial"/>
                <w:b w:val="0"/>
                <w:bCs w:val="0"/>
                <w:color w:val="000000"/>
                <w:sz w:val="22"/>
                <w:lang w:val="mn-MN"/>
              </w:rPr>
            </w:pPr>
            <w:r w:rsidRPr="004A482D">
              <w:rPr>
                <w:rFonts w:cs="Arial"/>
                <w:color w:val="000000"/>
                <w:sz w:val="22"/>
                <w:lang w:val="mn-MN"/>
              </w:rPr>
              <w:t>ХЗДХС</w:t>
            </w:r>
          </w:p>
        </w:tc>
        <w:tc>
          <w:tcPr>
            <w:tcW w:w="1950" w:type="dxa"/>
            <w:noWrap/>
          </w:tcPr>
          <w:p w14:paraId="6A058A86" w14:textId="4B975D79"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43</w:t>
            </w:r>
          </w:p>
        </w:tc>
        <w:tc>
          <w:tcPr>
            <w:tcW w:w="1950" w:type="dxa"/>
            <w:noWrap/>
          </w:tcPr>
          <w:p w14:paraId="71A036F4" w14:textId="08E9C194"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108</w:t>
            </w:r>
          </w:p>
        </w:tc>
        <w:tc>
          <w:tcPr>
            <w:tcW w:w="2535" w:type="dxa"/>
            <w:noWrap/>
          </w:tcPr>
          <w:p w14:paraId="2A692DA5" w14:textId="0AB3FD59"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78</w:t>
            </w:r>
          </w:p>
        </w:tc>
        <w:tc>
          <w:tcPr>
            <w:tcW w:w="2091" w:type="dxa"/>
            <w:noWrap/>
          </w:tcPr>
          <w:p w14:paraId="2008E849" w14:textId="360AE3C0"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79" w:type="dxa"/>
            <w:noWrap/>
          </w:tcPr>
          <w:p w14:paraId="10C40E17" w14:textId="5ACFFADD"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340" w:type="dxa"/>
            <w:noWrap/>
          </w:tcPr>
          <w:p w14:paraId="324B4F57" w14:textId="342065F9"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229</w:t>
            </w:r>
          </w:p>
        </w:tc>
      </w:tr>
      <w:tr w:rsidR="00135BC5" w:rsidRPr="004A482D" w14:paraId="2AF11546" w14:textId="77777777" w:rsidTr="00135BC5">
        <w:trPr>
          <w:trHeight w:val="17"/>
        </w:trPr>
        <w:tc>
          <w:tcPr>
            <w:cnfStyle w:val="001000000000" w:firstRow="0" w:lastRow="0" w:firstColumn="1" w:lastColumn="0" w:oddVBand="0" w:evenVBand="0" w:oddHBand="0" w:evenHBand="0" w:firstRowFirstColumn="0" w:firstRowLastColumn="0" w:lastRowFirstColumn="0" w:lastRowLastColumn="0"/>
            <w:tcW w:w="2210" w:type="dxa"/>
            <w:vAlign w:val="bottom"/>
            <w:hideMark/>
          </w:tcPr>
          <w:p w14:paraId="537A5BC6" w14:textId="77777777" w:rsidR="00135BC5" w:rsidRPr="004A482D" w:rsidRDefault="00135BC5" w:rsidP="00135BC5">
            <w:pPr>
              <w:rPr>
                <w:rFonts w:eastAsia="Times New Roman" w:cs="Arial"/>
                <w:b w:val="0"/>
                <w:bCs w:val="0"/>
                <w:color w:val="000000"/>
                <w:sz w:val="22"/>
                <w:lang w:val="mn-MN"/>
              </w:rPr>
            </w:pPr>
            <w:r w:rsidRPr="004A482D">
              <w:rPr>
                <w:rFonts w:cs="Arial"/>
                <w:color w:val="000000"/>
                <w:sz w:val="22"/>
                <w:lang w:val="mn-MN"/>
              </w:rPr>
              <w:t>ХХААХҮС</w:t>
            </w:r>
          </w:p>
        </w:tc>
        <w:tc>
          <w:tcPr>
            <w:tcW w:w="1950" w:type="dxa"/>
            <w:noWrap/>
          </w:tcPr>
          <w:p w14:paraId="181F9E83" w14:textId="77D7E060"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1950" w:type="dxa"/>
            <w:noWrap/>
          </w:tcPr>
          <w:p w14:paraId="1010CA6E" w14:textId="2FC7B8E3"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836</w:t>
            </w:r>
          </w:p>
        </w:tc>
        <w:tc>
          <w:tcPr>
            <w:tcW w:w="2535" w:type="dxa"/>
            <w:noWrap/>
          </w:tcPr>
          <w:p w14:paraId="6F329255" w14:textId="1C0CB99A"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318</w:t>
            </w:r>
          </w:p>
        </w:tc>
        <w:tc>
          <w:tcPr>
            <w:tcW w:w="2091" w:type="dxa"/>
            <w:noWrap/>
          </w:tcPr>
          <w:p w14:paraId="0224C5D0" w14:textId="2F391A52"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79" w:type="dxa"/>
            <w:noWrap/>
          </w:tcPr>
          <w:p w14:paraId="57C564A6" w14:textId="3CB3794E"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101</w:t>
            </w:r>
          </w:p>
        </w:tc>
        <w:tc>
          <w:tcPr>
            <w:tcW w:w="2340" w:type="dxa"/>
            <w:noWrap/>
          </w:tcPr>
          <w:p w14:paraId="53381E59" w14:textId="29671A67"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1,255</w:t>
            </w:r>
          </w:p>
        </w:tc>
      </w:tr>
      <w:tr w:rsidR="00135BC5" w:rsidRPr="004A482D" w14:paraId="68BDF7BA" w14:textId="77777777" w:rsidTr="00135BC5">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210" w:type="dxa"/>
            <w:vAlign w:val="bottom"/>
          </w:tcPr>
          <w:p w14:paraId="51C35EA4" w14:textId="25D74D14" w:rsidR="00135BC5" w:rsidRPr="004A482D" w:rsidRDefault="00135BC5" w:rsidP="00135BC5">
            <w:pPr>
              <w:rPr>
                <w:rFonts w:cs="Arial"/>
                <w:color w:val="000000"/>
                <w:sz w:val="22"/>
                <w:lang w:val="mn-MN"/>
              </w:rPr>
            </w:pPr>
            <w:r w:rsidRPr="004A482D">
              <w:rPr>
                <w:rFonts w:cs="Arial"/>
                <w:color w:val="000000"/>
                <w:sz w:val="22"/>
                <w:lang w:val="mn-MN"/>
              </w:rPr>
              <w:t>ЭЗХС</w:t>
            </w:r>
          </w:p>
        </w:tc>
        <w:tc>
          <w:tcPr>
            <w:tcW w:w="1950" w:type="dxa"/>
            <w:noWrap/>
          </w:tcPr>
          <w:p w14:paraId="4F12A759" w14:textId="4C41840B"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1950" w:type="dxa"/>
            <w:noWrap/>
          </w:tcPr>
          <w:p w14:paraId="19AADF25" w14:textId="08738A9E"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64</w:t>
            </w:r>
          </w:p>
        </w:tc>
        <w:tc>
          <w:tcPr>
            <w:tcW w:w="2535" w:type="dxa"/>
            <w:noWrap/>
          </w:tcPr>
          <w:p w14:paraId="4B3F51CD" w14:textId="53998319"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91" w:type="dxa"/>
            <w:noWrap/>
          </w:tcPr>
          <w:p w14:paraId="57320AA0" w14:textId="43473CA9"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79" w:type="dxa"/>
            <w:noWrap/>
          </w:tcPr>
          <w:p w14:paraId="35CE7E35" w14:textId="1EEEEC6C"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340" w:type="dxa"/>
            <w:noWrap/>
          </w:tcPr>
          <w:p w14:paraId="3A9106C8" w14:textId="29F37BAD"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64</w:t>
            </w:r>
          </w:p>
        </w:tc>
      </w:tr>
      <w:tr w:rsidR="00135BC5" w:rsidRPr="004A482D" w14:paraId="55384664" w14:textId="77777777" w:rsidTr="00135BC5">
        <w:trPr>
          <w:trHeight w:val="17"/>
        </w:trPr>
        <w:tc>
          <w:tcPr>
            <w:cnfStyle w:val="001000000000" w:firstRow="0" w:lastRow="0" w:firstColumn="1" w:lastColumn="0" w:oddVBand="0" w:evenVBand="0" w:oddHBand="0" w:evenHBand="0" w:firstRowFirstColumn="0" w:firstRowLastColumn="0" w:lastRowFirstColumn="0" w:lastRowLastColumn="0"/>
            <w:tcW w:w="2210" w:type="dxa"/>
            <w:vAlign w:val="bottom"/>
            <w:hideMark/>
          </w:tcPr>
          <w:p w14:paraId="7DC9E934" w14:textId="77777777" w:rsidR="00135BC5" w:rsidRPr="004A482D" w:rsidRDefault="00135BC5" w:rsidP="00135BC5">
            <w:pPr>
              <w:rPr>
                <w:rFonts w:eastAsia="Times New Roman" w:cs="Arial"/>
                <w:b w:val="0"/>
                <w:bCs w:val="0"/>
                <w:color w:val="000000"/>
                <w:sz w:val="22"/>
                <w:lang w:val="mn-MN"/>
              </w:rPr>
            </w:pPr>
            <w:r w:rsidRPr="004A482D">
              <w:rPr>
                <w:rFonts w:cs="Arial"/>
                <w:color w:val="000000"/>
                <w:sz w:val="22"/>
                <w:lang w:val="mn-MN"/>
              </w:rPr>
              <w:t>ЭМС</w:t>
            </w:r>
          </w:p>
        </w:tc>
        <w:tc>
          <w:tcPr>
            <w:tcW w:w="1950" w:type="dxa"/>
            <w:noWrap/>
          </w:tcPr>
          <w:p w14:paraId="46047ABC" w14:textId="4EF0BA95"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1950" w:type="dxa"/>
            <w:noWrap/>
          </w:tcPr>
          <w:p w14:paraId="34E5481A" w14:textId="0432CDAF"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cs="Arial"/>
                <w:color w:val="000000"/>
                <w:sz w:val="22"/>
                <w:lang w:val="mn-MN"/>
              </w:rPr>
            </w:pPr>
            <w:r w:rsidRPr="004A482D">
              <w:rPr>
                <w:sz w:val="22"/>
                <w:lang w:val="mn-MN"/>
              </w:rPr>
              <w:t>655</w:t>
            </w:r>
          </w:p>
        </w:tc>
        <w:tc>
          <w:tcPr>
            <w:tcW w:w="2535" w:type="dxa"/>
            <w:noWrap/>
          </w:tcPr>
          <w:p w14:paraId="5B0BE410" w14:textId="2C09671A"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91" w:type="dxa"/>
            <w:noWrap/>
          </w:tcPr>
          <w:p w14:paraId="723912C0" w14:textId="7FC51095"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79" w:type="dxa"/>
            <w:noWrap/>
          </w:tcPr>
          <w:p w14:paraId="129140E5" w14:textId="461A108D"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340" w:type="dxa"/>
            <w:noWrap/>
          </w:tcPr>
          <w:p w14:paraId="07BC132C" w14:textId="5B363354"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655</w:t>
            </w:r>
          </w:p>
        </w:tc>
      </w:tr>
      <w:tr w:rsidR="00135BC5" w:rsidRPr="004A482D" w14:paraId="195CC16E" w14:textId="77777777" w:rsidTr="00135BC5">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210" w:type="dxa"/>
            <w:vAlign w:val="bottom"/>
            <w:hideMark/>
          </w:tcPr>
          <w:p w14:paraId="6AF14823" w14:textId="77777777" w:rsidR="00135BC5" w:rsidRPr="004A482D" w:rsidRDefault="00135BC5" w:rsidP="00135BC5">
            <w:pPr>
              <w:rPr>
                <w:rFonts w:eastAsia="Times New Roman" w:cs="Arial"/>
                <w:b w:val="0"/>
                <w:bCs w:val="0"/>
                <w:color w:val="000000"/>
                <w:sz w:val="22"/>
                <w:lang w:val="mn-MN"/>
              </w:rPr>
            </w:pPr>
            <w:r w:rsidRPr="004A482D">
              <w:rPr>
                <w:rFonts w:cs="Arial"/>
                <w:color w:val="000000"/>
                <w:sz w:val="22"/>
                <w:lang w:val="mn-MN"/>
              </w:rPr>
              <w:t>ЭХС</w:t>
            </w:r>
          </w:p>
        </w:tc>
        <w:tc>
          <w:tcPr>
            <w:tcW w:w="1950" w:type="dxa"/>
            <w:noWrap/>
          </w:tcPr>
          <w:p w14:paraId="45695070" w14:textId="70F9C4C4"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179</w:t>
            </w:r>
          </w:p>
        </w:tc>
        <w:tc>
          <w:tcPr>
            <w:tcW w:w="1950" w:type="dxa"/>
            <w:noWrap/>
          </w:tcPr>
          <w:p w14:paraId="743FBDEA" w14:textId="38FE8159"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1,434</w:t>
            </w:r>
          </w:p>
        </w:tc>
        <w:tc>
          <w:tcPr>
            <w:tcW w:w="2535" w:type="dxa"/>
            <w:noWrap/>
          </w:tcPr>
          <w:p w14:paraId="4C65A30F" w14:textId="16B50DC6"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1,095</w:t>
            </w:r>
          </w:p>
        </w:tc>
        <w:tc>
          <w:tcPr>
            <w:tcW w:w="2091" w:type="dxa"/>
            <w:noWrap/>
          </w:tcPr>
          <w:p w14:paraId="722D4366" w14:textId="3ADE219F"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2,743</w:t>
            </w:r>
          </w:p>
        </w:tc>
        <w:tc>
          <w:tcPr>
            <w:tcW w:w="2079" w:type="dxa"/>
            <w:noWrap/>
          </w:tcPr>
          <w:p w14:paraId="4D7F8ECC" w14:textId="76BCAF8B"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2,338</w:t>
            </w:r>
          </w:p>
        </w:tc>
        <w:tc>
          <w:tcPr>
            <w:tcW w:w="2340" w:type="dxa"/>
            <w:noWrap/>
          </w:tcPr>
          <w:p w14:paraId="658779E9" w14:textId="1B98ED2D"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7,788</w:t>
            </w:r>
          </w:p>
        </w:tc>
      </w:tr>
      <w:tr w:rsidR="00135BC5" w:rsidRPr="004A482D" w14:paraId="17239A82" w14:textId="77777777" w:rsidTr="00135BC5">
        <w:trPr>
          <w:trHeight w:val="17"/>
        </w:trPr>
        <w:tc>
          <w:tcPr>
            <w:cnfStyle w:val="001000000000" w:firstRow="0" w:lastRow="0" w:firstColumn="1" w:lastColumn="0" w:oddVBand="0" w:evenVBand="0" w:oddHBand="0" w:evenHBand="0" w:firstRowFirstColumn="0" w:firstRowLastColumn="0" w:lastRowFirstColumn="0" w:lastRowLastColumn="0"/>
            <w:tcW w:w="2210" w:type="dxa"/>
            <w:vAlign w:val="center"/>
            <w:hideMark/>
          </w:tcPr>
          <w:p w14:paraId="16754E03" w14:textId="77777777" w:rsidR="00135BC5" w:rsidRPr="004A482D" w:rsidRDefault="00135BC5" w:rsidP="00135BC5">
            <w:pPr>
              <w:rPr>
                <w:rFonts w:eastAsia="Times New Roman" w:cs="Arial"/>
                <w:b w:val="0"/>
                <w:bCs w:val="0"/>
                <w:color w:val="000000"/>
                <w:sz w:val="22"/>
                <w:lang w:val="mn-MN"/>
              </w:rPr>
            </w:pPr>
            <w:r w:rsidRPr="004A482D">
              <w:rPr>
                <w:rFonts w:cs="Arial"/>
                <w:sz w:val="22"/>
                <w:lang w:val="mn-MN"/>
              </w:rPr>
              <w:t>НЗД</w:t>
            </w:r>
          </w:p>
        </w:tc>
        <w:tc>
          <w:tcPr>
            <w:tcW w:w="1950" w:type="dxa"/>
            <w:noWrap/>
          </w:tcPr>
          <w:p w14:paraId="2D3E93A5" w14:textId="3FA75F15"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1950" w:type="dxa"/>
            <w:noWrap/>
          </w:tcPr>
          <w:p w14:paraId="54B2F084" w14:textId="12F77E93"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1,672</w:t>
            </w:r>
          </w:p>
        </w:tc>
        <w:tc>
          <w:tcPr>
            <w:tcW w:w="2535" w:type="dxa"/>
            <w:noWrap/>
          </w:tcPr>
          <w:p w14:paraId="6FC1CE0B" w14:textId="3BBF8DFE"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1,106</w:t>
            </w:r>
          </w:p>
        </w:tc>
        <w:tc>
          <w:tcPr>
            <w:tcW w:w="2091" w:type="dxa"/>
            <w:noWrap/>
          </w:tcPr>
          <w:p w14:paraId="790A70E2" w14:textId="3EB712C7"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79" w:type="dxa"/>
            <w:noWrap/>
          </w:tcPr>
          <w:p w14:paraId="209975BB" w14:textId="10583D67"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340" w:type="dxa"/>
            <w:noWrap/>
          </w:tcPr>
          <w:p w14:paraId="347211DA" w14:textId="207E5C9C"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2,778</w:t>
            </w:r>
          </w:p>
        </w:tc>
      </w:tr>
      <w:tr w:rsidR="00135BC5" w:rsidRPr="004A482D" w14:paraId="4D1237AF" w14:textId="77777777" w:rsidTr="00135BC5">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210" w:type="dxa"/>
            <w:noWrap/>
            <w:hideMark/>
          </w:tcPr>
          <w:p w14:paraId="4BEB3D8D" w14:textId="77777777" w:rsidR="00135BC5" w:rsidRPr="004A482D" w:rsidRDefault="00135BC5" w:rsidP="00135BC5">
            <w:pPr>
              <w:jc w:val="center"/>
              <w:rPr>
                <w:rFonts w:eastAsia="Times New Roman" w:cs="Arial"/>
                <w:color w:val="000000"/>
                <w:sz w:val="22"/>
                <w:lang w:val="mn-MN"/>
              </w:rPr>
            </w:pPr>
            <w:r w:rsidRPr="004A482D">
              <w:rPr>
                <w:rFonts w:eastAsia="Times New Roman" w:cs="Arial"/>
                <w:color w:val="000000"/>
                <w:sz w:val="22"/>
                <w:lang w:val="mn-MN"/>
              </w:rPr>
              <w:t>Нийт</w:t>
            </w:r>
          </w:p>
        </w:tc>
        <w:tc>
          <w:tcPr>
            <w:tcW w:w="1950" w:type="dxa"/>
            <w:noWrap/>
          </w:tcPr>
          <w:p w14:paraId="1AA51946" w14:textId="24385B7B"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sz w:val="22"/>
                <w:lang w:val="mn-MN"/>
              </w:rPr>
              <w:t>3,160</w:t>
            </w:r>
          </w:p>
        </w:tc>
        <w:tc>
          <w:tcPr>
            <w:tcW w:w="1950" w:type="dxa"/>
            <w:noWrap/>
          </w:tcPr>
          <w:p w14:paraId="4AC75E1B" w14:textId="211A46F7"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cs="Arial"/>
                <w:b/>
                <w:bCs/>
                <w:color w:val="000000"/>
                <w:sz w:val="22"/>
                <w:lang w:val="mn-MN"/>
              </w:rPr>
            </w:pPr>
            <w:r w:rsidRPr="004A482D">
              <w:rPr>
                <w:sz w:val="22"/>
                <w:lang w:val="mn-MN"/>
              </w:rPr>
              <w:t>7,697</w:t>
            </w:r>
          </w:p>
        </w:tc>
        <w:tc>
          <w:tcPr>
            <w:tcW w:w="2535" w:type="dxa"/>
            <w:noWrap/>
          </w:tcPr>
          <w:p w14:paraId="5D721D2E" w14:textId="08213DF0"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sz w:val="22"/>
                <w:lang w:val="mn-MN"/>
              </w:rPr>
              <w:t>10,806</w:t>
            </w:r>
          </w:p>
        </w:tc>
        <w:tc>
          <w:tcPr>
            <w:tcW w:w="2091" w:type="dxa"/>
            <w:noWrap/>
          </w:tcPr>
          <w:p w14:paraId="7DD652B6" w14:textId="7E51C93F"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sz w:val="22"/>
                <w:lang w:val="mn-MN"/>
              </w:rPr>
              <w:t>6,291</w:t>
            </w:r>
          </w:p>
        </w:tc>
        <w:tc>
          <w:tcPr>
            <w:tcW w:w="2079" w:type="dxa"/>
            <w:noWrap/>
          </w:tcPr>
          <w:p w14:paraId="22300AA1" w14:textId="22A26468"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sz w:val="22"/>
                <w:lang w:val="mn-MN"/>
              </w:rPr>
              <w:t>17,462</w:t>
            </w:r>
          </w:p>
        </w:tc>
        <w:tc>
          <w:tcPr>
            <w:tcW w:w="2340" w:type="dxa"/>
            <w:noWrap/>
          </w:tcPr>
          <w:p w14:paraId="33E75770" w14:textId="759A52D3"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45,416</w:t>
            </w:r>
          </w:p>
        </w:tc>
      </w:tr>
    </w:tbl>
    <w:p w14:paraId="4EEEFFCD" w14:textId="77777777" w:rsidR="00863681" w:rsidRPr="004A482D" w:rsidRDefault="00863681" w:rsidP="00863681">
      <w:pPr>
        <w:spacing w:after="0" w:line="276" w:lineRule="auto"/>
        <w:ind w:firstLine="720"/>
        <w:rPr>
          <w:rFonts w:cs="Arial"/>
          <w:b/>
          <w:i/>
          <w:iCs/>
          <w:lang w:val="mn-MN"/>
        </w:rPr>
        <w:sectPr w:rsidR="00863681" w:rsidRPr="004A482D" w:rsidSect="00863681">
          <w:headerReference w:type="default" r:id="rId48"/>
          <w:footerReference w:type="default" r:id="rId49"/>
          <w:pgSz w:w="16834" w:h="11909" w:orient="landscape" w:code="9"/>
          <w:pgMar w:top="1701" w:right="851" w:bottom="835" w:left="851" w:header="454" w:footer="0" w:gutter="0"/>
          <w:cols w:space="720"/>
          <w:docGrid w:linePitch="360"/>
        </w:sectPr>
      </w:pPr>
    </w:p>
    <w:p w14:paraId="41D84366" w14:textId="77777777" w:rsidR="00863681" w:rsidRPr="004A482D" w:rsidRDefault="00863681" w:rsidP="000D7C24">
      <w:pPr>
        <w:pStyle w:val="Heading2"/>
        <w:numPr>
          <w:ilvl w:val="1"/>
          <w:numId w:val="24"/>
        </w:numPr>
        <w:rPr>
          <w:lang w:val="mn-MN"/>
        </w:rPr>
      </w:pPr>
      <w:bookmarkStart w:id="129" w:name="_Toc86422959"/>
      <w:bookmarkStart w:id="130" w:name="_Toc101946442"/>
      <w:r w:rsidRPr="004A482D">
        <w:rPr>
          <w:lang w:val="mn-MN"/>
        </w:rPr>
        <w:lastRenderedPageBreak/>
        <w:t>Санхүүжилтийн эх үүсвэрийг шийдвэрлэх шаардлагатай төсөл, арга хэмжээний жагсаалт</w:t>
      </w:r>
      <w:bookmarkEnd w:id="129"/>
      <w:bookmarkEnd w:id="130"/>
    </w:p>
    <w:p w14:paraId="209E776C" w14:textId="241F9CC9" w:rsidR="00863681" w:rsidRPr="004A482D" w:rsidRDefault="00863681" w:rsidP="00863681">
      <w:pPr>
        <w:spacing w:line="276" w:lineRule="auto"/>
        <w:ind w:firstLine="720"/>
        <w:rPr>
          <w:noProof/>
          <w:color w:val="000000" w:themeColor="text1"/>
          <w:lang w:val="mn-MN"/>
        </w:rPr>
      </w:pPr>
      <w:r w:rsidRPr="004A482D">
        <w:rPr>
          <w:rFonts w:cs="Arial"/>
          <w:bCs/>
          <w:color w:val="000000" w:themeColor="text1"/>
          <w:lang w:val="mn-MN"/>
        </w:rPr>
        <w:t>“Монгол Улсыг 2021-2025 онд хөгжүүлэх таван жилийн үндсэн чиглэл”-ийн зорилгын бүлгээр авч үзвэл Үндэсний нэ</w:t>
      </w:r>
      <w:r w:rsidR="0097020B" w:rsidRPr="004A482D">
        <w:rPr>
          <w:rFonts w:cs="Arial"/>
          <w:bCs/>
          <w:color w:val="000000" w:themeColor="text1"/>
          <w:lang w:val="mn-MN"/>
        </w:rPr>
        <w:t>гдмэл үнэт зүйл бүлэгт нийт 0.4</w:t>
      </w:r>
      <w:r w:rsidRPr="004A482D">
        <w:rPr>
          <w:rFonts w:cs="Arial"/>
          <w:bCs/>
          <w:color w:val="000000" w:themeColor="text1"/>
          <w:lang w:val="mn-MN"/>
        </w:rPr>
        <w:t xml:space="preserve"> их ная</w:t>
      </w:r>
      <w:r w:rsidR="0097020B" w:rsidRPr="004A482D">
        <w:rPr>
          <w:rFonts w:cs="Arial"/>
          <w:bCs/>
          <w:color w:val="000000" w:themeColor="text1"/>
          <w:lang w:val="mn-MN"/>
        </w:rPr>
        <w:t>д төгрөгийн төсөвт өртөг бүхий 6,  Хүний хөгжил бүлэгт 0.93</w:t>
      </w:r>
      <w:r w:rsidRPr="004A482D">
        <w:rPr>
          <w:rFonts w:cs="Arial"/>
          <w:bCs/>
          <w:color w:val="000000" w:themeColor="text1"/>
          <w:lang w:val="mn-MN"/>
        </w:rPr>
        <w:t xml:space="preserve"> их наяд төгрөгийн төсөвт өртөг бүхий 11, Амьдралын чана</w:t>
      </w:r>
      <w:r w:rsidR="0097020B" w:rsidRPr="004A482D">
        <w:rPr>
          <w:rFonts w:cs="Arial"/>
          <w:bCs/>
          <w:color w:val="000000" w:themeColor="text1"/>
          <w:lang w:val="mn-MN"/>
        </w:rPr>
        <w:t>р ба дундаж давхарга бүлэгт 1.26</w:t>
      </w:r>
      <w:r w:rsidRPr="004A482D">
        <w:rPr>
          <w:rFonts w:cs="Arial"/>
          <w:bCs/>
          <w:color w:val="000000" w:themeColor="text1"/>
          <w:lang w:val="mn-MN"/>
        </w:rPr>
        <w:t xml:space="preserve"> их наяд төгрөгийн төсөвт өртө</w:t>
      </w:r>
      <w:r w:rsidR="0097020B" w:rsidRPr="004A482D">
        <w:rPr>
          <w:rFonts w:cs="Arial"/>
          <w:bCs/>
          <w:color w:val="000000" w:themeColor="text1"/>
          <w:lang w:val="mn-MN"/>
        </w:rPr>
        <w:t>г бүхий 6, Эдийн засаг бүлэгт 12.0</w:t>
      </w:r>
      <w:r w:rsidRPr="004A482D">
        <w:rPr>
          <w:rFonts w:cs="Arial"/>
          <w:bCs/>
          <w:color w:val="000000" w:themeColor="text1"/>
          <w:lang w:val="mn-MN"/>
        </w:rPr>
        <w:t xml:space="preserve"> их наяд төгрөгийн төсөвт өртө</w:t>
      </w:r>
      <w:r w:rsidR="0097020B" w:rsidRPr="004A482D">
        <w:rPr>
          <w:rFonts w:cs="Arial"/>
          <w:bCs/>
          <w:color w:val="000000" w:themeColor="text1"/>
          <w:lang w:val="mn-MN"/>
        </w:rPr>
        <w:t>г бүхий 47, Засаглал бүлэгт 0.37</w:t>
      </w:r>
      <w:r w:rsidRPr="004A482D">
        <w:rPr>
          <w:rFonts w:cs="Arial"/>
          <w:bCs/>
          <w:color w:val="000000" w:themeColor="text1"/>
          <w:lang w:val="mn-MN"/>
        </w:rPr>
        <w:t xml:space="preserve"> их наяд төгрөгийн төсөвт өртөг бүхий 6, Ногоон хөгжил бүлэгт 1.07 их наяд төгрөгийн төсөвт өртөг бүхий 5, Амар тайван, аюулгүй нийгэм бүлэгт 1.37 их наяд төгрөгийн төсөвт өртөг бүхий 16, Бүс, орон нутгийн хөгжил бүлэгт 5.5 их наяд төгрөгийн төсөвт өртөг бүхий 20, Улаан</w:t>
      </w:r>
      <w:r w:rsidR="0097020B" w:rsidRPr="004A482D">
        <w:rPr>
          <w:rFonts w:cs="Arial"/>
          <w:bCs/>
          <w:color w:val="000000" w:themeColor="text1"/>
          <w:lang w:val="mn-MN"/>
        </w:rPr>
        <w:t>баатар ба дагуул хот бүлэгт 8.51</w:t>
      </w:r>
      <w:r w:rsidRPr="004A482D">
        <w:rPr>
          <w:rFonts w:cs="Arial"/>
          <w:bCs/>
          <w:color w:val="000000" w:themeColor="text1"/>
          <w:lang w:val="mn-MN"/>
        </w:rPr>
        <w:t xml:space="preserve"> их наяд</w:t>
      </w:r>
      <w:r w:rsidR="0097020B" w:rsidRPr="004A482D">
        <w:rPr>
          <w:rFonts w:cs="Arial"/>
          <w:bCs/>
          <w:color w:val="000000" w:themeColor="text1"/>
          <w:lang w:val="mn-MN"/>
        </w:rPr>
        <w:t xml:space="preserve"> төгрөгийн төсөвт өртөг бүхий 18</w:t>
      </w:r>
      <w:r w:rsidRPr="004A482D">
        <w:rPr>
          <w:rFonts w:cs="Arial"/>
          <w:bCs/>
          <w:color w:val="000000" w:themeColor="text1"/>
          <w:lang w:val="mn-MN"/>
        </w:rPr>
        <w:t xml:space="preserve"> төсөл, арга хэмжээ хамаарч байна.</w:t>
      </w:r>
    </w:p>
    <w:p w14:paraId="7A583C21" w14:textId="60BDCF7E" w:rsidR="00863681" w:rsidRPr="004A482D" w:rsidRDefault="00863681" w:rsidP="00863681">
      <w:pPr>
        <w:pStyle w:val="Husnegt"/>
      </w:pPr>
      <w:bookmarkStart w:id="131" w:name="_Toc86050089"/>
      <w:r w:rsidRPr="004A482D">
        <w:t xml:space="preserve">Хүснэгт </w:t>
      </w:r>
      <w:r w:rsidRPr="004A482D">
        <w:fldChar w:fldCharType="begin"/>
      </w:r>
      <w:r w:rsidRPr="004A482D">
        <w:instrText xml:space="preserve"> SEQ Хүснэгт \* ARABIC </w:instrText>
      </w:r>
      <w:r w:rsidRPr="004A482D">
        <w:fldChar w:fldCharType="separate"/>
      </w:r>
      <w:r w:rsidR="00991C8D" w:rsidRPr="004A482D">
        <w:rPr>
          <w:noProof/>
        </w:rPr>
        <w:t>18</w:t>
      </w:r>
      <w:r w:rsidRPr="004A482D">
        <w:fldChar w:fldCharType="end"/>
      </w:r>
      <w:r w:rsidRPr="004A482D">
        <w:t>. Төслийн тоо ба Төсөвт өртөг, зорилгын бүлгээр</w:t>
      </w:r>
      <w:bookmarkEnd w:id="131"/>
    </w:p>
    <w:p w14:paraId="2607AC49" w14:textId="77777777" w:rsidR="00863681" w:rsidRPr="004A482D" w:rsidRDefault="00863681" w:rsidP="00863681">
      <w:pPr>
        <w:pStyle w:val="Husnegt"/>
      </w:pPr>
    </w:p>
    <w:tbl>
      <w:tblPr>
        <w:tblW w:w="9378" w:type="dxa"/>
        <w:tblCellMar>
          <w:left w:w="0" w:type="dxa"/>
          <w:right w:w="0" w:type="dxa"/>
        </w:tblCellMar>
        <w:tblLook w:val="04A0" w:firstRow="1" w:lastRow="0" w:firstColumn="1" w:lastColumn="0" w:noHBand="0" w:noVBand="1"/>
      </w:tblPr>
      <w:tblGrid>
        <w:gridCol w:w="4651"/>
        <w:gridCol w:w="769"/>
        <w:gridCol w:w="1299"/>
        <w:gridCol w:w="1360"/>
        <w:gridCol w:w="1299"/>
      </w:tblGrid>
      <w:tr w:rsidR="00751029" w:rsidRPr="004A482D" w14:paraId="743BD458" w14:textId="77777777" w:rsidTr="00751029">
        <w:trPr>
          <w:trHeight w:val="348"/>
        </w:trPr>
        <w:tc>
          <w:tcPr>
            <w:tcW w:w="4651" w:type="dxa"/>
            <w:tcBorders>
              <w:top w:val="single" w:sz="4" w:space="0" w:color="BFBFBF"/>
              <w:left w:val="single" w:sz="4" w:space="0" w:color="BFBFBF"/>
              <w:bottom w:val="single" w:sz="4" w:space="0" w:color="BFBFBF"/>
              <w:right w:val="single" w:sz="4" w:space="0" w:color="BFBFBF"/>
            </w:tcBorders>
            <w:shd w:val="clear" w:color="auto" w:fill="023047"/>
            <w:tcMar>
              <w:top w:w="8" w:type="dxa"/>
              <w:left w:w="8" w:type="dxa"/>
              <w:bottom w:w="0" w:type="dxa"/>
              <w:right w:w="8" w:type="dxa"/>
            </w:tcMar>
            <w:vAlign w:val="center"/>
            <w:hideMark/>
          </w:tcPr>
          <w:p w14:paraId="6E26AE0F" w14:textId="77777777" w:rsidR="00751029" w:rsidRPr="004A482D" w:rsidRDefault="00751029" w:rsidP="00751029">
            <w:pPr>
              <w:spacing w:after="0"/>
              <w:ind w:left="142" w:hanging="142"/>
              <w:jc w:val="center"/>
              <w:rPr>
                <w:lang w:val="mn-MN"/>
              </w:rPr>
            </w:pPr>
            <w:r w:rsidRPr="004A482D">
              <w:rPr>
                <w:b/>
                <w:bCs/>
                <w:lang w:val="mn-MN"/>
              </w:rPr>
              <w:t> 2.3 ЖАГСААЛТЫН ТӨСӨЛ</w:t>
            </w:r>
          </w:p>
          <w:p w14:paraId="5CF0658A" w14:textId="77777777" w:rsidR="00751029" w:rsidRPr="004A482D" w:rsidRDefault="00751029" w:rsidP="00751029">
            <w:pPr>
              <w:spacing w:after="0"/>
              <w:ind w:left="142" w:hanging="142"/>
              <w:jc w:val="center"/>
              <w:rPr>
                <w:lang w:val="mn-MN"/>
              </w:rPr>
            </w:pPr>
            <w:r w:rsidRPr="004A482D">
              <w:rPr>
                <w:b/>
                <w:bCs/>
                <w:lang w:val="mn-MN"/>
              </w:rPr>
              <w:t xml:space="preserve"> ХӨТӨЛБӨРҮҮД,</w:t>
            </w:r>
          </w:p>
          <w:p w14:paraId="0D745526" w14:textId="77777777" w:rsidR="00751029" w:rsidRPr="004A482D" w:rsidRDefault="00751029" w:rsidP="00751029">
            <w:pPr>
              <w:spacing w:after="0"/>
              <w:ind w:left="142" w:hanging="142"/>
              <w:jc w:val="center"/>
              <w:rPr>
                <w:lang w:val="mn-MN"/>
              </w:rPr>
            </w:pPr>
            <w:r w:rsidRPr="004A482D">
              <w:rPr>
                <w:b/>
                <w:bCs/>
                <w:lang w:val="mn-MN"/>
              </w:rPr>
              <w:t xml:space="preserve"> ЗОРИЛГЫН БҮЛГЭЭР</w:t>
            </w:r>
          </w:p>
        </w:tc>
        <w:tc>
          <w:tcPr>
            <w:tcW w:w="2068" w:type="dxa"/>
            <w:gridSpan w:val="2"/>
            <w:tcBorders>
              <w:top w:val="single" w:sz="4" w:space="0" w:color="BFBFBF"/>
              <w:left w:val="single" w:sz="4" w:space="0" w:color="BFBFBF"/>
              <w:bottom w:val="single" w:sz="4" w:space="0" w:color="BFBFBF"/>
              <w:right w:val="single" w:sz="4" w:space="0" w:color="BFBFBF"/>
            </w:tcBorders>
            <w:shd w:val="clear" w:color="auto" w:fill="023047"/>
            <w:tcMar>
              <w:top w:w="8" w:type="dxa"/>
              <w:left w:w="8" w:type="dxa"/>
              <w:bottom w:w="0" w:type="dxa"/>
              <w:right w:w="8" w:type="dxa"/>
            </w:tcMar>
            <w:vAlign w:val="center"/>
            <w:hideMark/>
          </w:tcPr>
          <w:p w14:paraId="0A57A445" w14:textId="2EBC48D6" w:rsidR="00751029" w:rsidRPr="004A482D" w:rsidRDefault="00751029" w:rsidP="00751029">
            <w:pPr>
              <w:spacing w:line="240" w:lineRule="auto"/>
              <w:ind w:left="142" w:hanging="142"/>
              <w:jc w:val="center"/>
              <w:rPr>
                <w:lang w:val="mn-MN"/>
              </w:rPr>
            </w:pPr>
            <w:r w:rsidRPr="004A482D">
              <w:rPr>
                <w:b/>
                <w:bCs/>
                <w:lang w:val="mn-MN"/>
              </w:rPr>
              <w:t>Төслийн</w:t>
            </w:r>
            <w:r w:rsidRPr="004A482D">
              <w:rPr>
                <w:lang w:val="mn-MN"/>
              </w:rPr>
              <w:t xml:space="preserve"> </w:t>
            </w:r>
            <w:r w:rsidRPr="004A482D">
              <w:rPr>
                <w:b/>
                <w:bCs/>
                <w:lang w:val="mn-MN"/>
              </w:rPr>
              <w:t>тоо</w:t>
            </w:r>
          </w:p>
        </w:tc>
        <w:tc>
          <w:tcPr>
            <w:tcW w:w="2659" w:type="dxa"/>
            <w:gridSpan w:val="2"/>
            <w:tcBorders>
              <w:top w:val="single" w:sz="4" w:space="0" w:color="BFBFBF"/>
              <w:left w:val="single" w:sz="4" w:space="0" w:color="BFBFBF"/>
              <w:bottom w:val="single" w:sz="4" w:space="0" w:color="BFBFBF"/>
              <w:right w:val="single" w:sz="4" w:space="0" w:color="BFBFBF"/>
            </w:tcBorders>
            <w:shd w:val="clear" w:color="auto" w:fill="023047"/>
            <w:tcMar>
              <w:top w:w="8" w:type="dxa"/>
              <w:left w:w="8" w:type="dxa"/>
              <w:bottom w:w="0" w:type="dxa"/>
              <w:right w:w="8" w:type="dxa"/>
            </w:tcMar>
            <w:vAlign w:val="center"/>
            <w:hideMark/>
          </w:tcPr>
          <w:p w14:paraId="1D1C9C25" w14:textId="77777777" w:rsidR="0097020B" w:rsidRPr="004A482D" w:rsidRDefault="00751029" w:rsidP="00751029">
            <w:pPr>
              <w:spacing w:line="240" w:lineRule="auto"/>
              <w:ind w:left="142" w:hanging="142"/>
              <w:jc w:val="center"/>
              <w:rPr>
                <w:b/>
                <w:bCs/>
                <w:lang w:val="mn-MN"/>
              </w:rPr>
            </w:pPr>
            <w:r w:rsidRPr="004A482D">
              <w:rPr>
                <w:b/>
                <w:bCs/>
                <w:lang w:val="mn-MN"/>
              </w:rPr>
              <w:t>Төсөвт өртөг,</w:t>
            </w:r>
          </w:p>
          <w:p w14:paraId="0EFF53BB" w14:textId="3547C350" w:rsidR="00751029" w:rsidRPr="004A482D" w:rsidRDefault="00751029" w:rsidP="00751029">
            <w:pPr>
              <w:spacing w:line="240" w:lineRule="auto"/>
              <w:ind w:left="142" w:hanging="142"/>
              <w:jc w:val="center"/>
              <w:rPr>
                <w:lang w:val="mn-MN"/>
              </w:rPr>
            </w:pPr>
            <w:r w:rsidRPr="004A482D">
              <w:rPr>
                <w:b/>
                <w:bCs/>
                <w:lang w:val="mn-MN"/>
              </w:rPr>
              <w:t xml:space="preserve"> тэрбум төг</w:t>
            </w:r>
          </w:p>
        </w:tc>
      </w:tr>
      <w:tr w:rsidR="00751029" w:rsidRPr="004A482D" w14:paraId="0D224127" w14:textId="77777777" w:rsidTr="00751029">
        <w:trPr>
          <w:trHeight w:val="232"/>
        </w:trPr>
        <w:tc>
          <w:tcPr>
            <w:tcW w:w="4651" w:type="dxa"/>
            <w:tcBorders>
              <w:top w:val="single" w:sz="4" w:space="0" w:color="BFBFBF"/>
              <w:left w:val="single" w:sz="4" w:space="0" w:color="BFBFBF"/>
              <w:bottom w:val="single" w:sz="4" w:space="0" w:color="BFBFBF"/>
              <w:right w:val="single" w:sz="4" w:space="0" w:color="BFBFBF"/>
            </w:tcBorders>
            <w:shd w:val="clear" w:color="auto" w:fill="auto"/>
            <w:tcMar>
              <w:top w:w="15" w:type="dxa"/>
              <w:left w:w="144" w:type="dxa"/>
              <w:bottom w:w="0" w:type="dxa"/>
              <w:right w:w="15" w:type="dxa"/>
            </w:tcMar>
            <w:vAlign w:val="center"/>
            <w:hideMark/>
          </w:tcPr>
          <w:p w14:paraId="364E22A4" w14:textId="77777777" w:rsidR="00751029" w:rsidRPr="004A482D" w:rsidRDefault="00751029" w:rsidP="0097020B">
            <w:pPr>
              <w:spacing w:after="0"/>
              <w:ind w:left="142" w:hanging="142"/>
              <w:jc w:val="left"/>
              <w:rPr>
                <w:color w:val="000000" w:themeColor="text1"/>
                <w:lang w:val="mn-MN"/>
              </w:rPr>
            </w:pPr>
            <w:r w:rsidRPr="004A482D">
              <w:rPr>
                <w:bCs/>
                <w:color w:val="000000" w:themeColor="text1"/>
                <w:lang w:val="mn-MN"/>
              </w:rPr>
              <w:t>Үндэсний нэгдмэл үнэт зүйл</w:t>
            </w:r>
          </w:p>
        </w:tc>
        <w:tc>
          <w:tcPr>
            <w:tcW w:w="769"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44" w:type="dxa"/>
            </w:tcMar>
            <w:vAlign w:val="center"/>
            <w:hideMark/>
          </w:tcPr>
          <w:p w14:paraId="6E93ABFE" w14:textId="77777777" w:rsidR="00751029" w:rsidRPr="004A482D" w:rsidRDefault="00751029" w:rsidP="0097020B">
            <w:pPr>
              <w:spacing w:after="0"/>
              <w:ind w:left="142" w:hanging="142"/>
              <w:jc w:val="right"/>
              <w:rPr>
                <w:lang w:val="mn-MN"/>
              </w:rPr>
            </w:pPr>
            <w:r w:rsidRPr="004A482D">
              <w:rPr>
                <w:lang w:val="mn-MN"/>
              </w:rPr>
              <w:t>6</w:t>
            </w:r>
          </w:p>
        </w:tc>
        <w:tc>
          <w:tcPr>
            <w:tcW w:w="1299"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5" w:type="dxa"/>
            </w:tcMar>
            <w:vAlign w:val="center"/>
            <w:hideMark/>
          </w:tcPr>
          <w:p w14:paraId="323A14E1" w14:textId="77777777" w:rsidR="00751029" w:rsidRPr="004A482D" w:rsidRDefault="00751029" w:rsidP="0097020B">
            <w:pPr>
              <w:spacing w:after="0"/>
              <w:ind w:left="142" w:hanging="142"/>
              <w:jc w:val="right"/>
              <w:rPr>
                <w:lang w:val="mn-MN"/>
              </w:rPr>
            </w:pPr>
            <w:r w:rsidRPr="004A482D">
              <w:rPr>
                <w:lang w:val="mn-MN"/>
              </w:rPr>
              <w:t>4%</w:t>
            </w:r>
          </w:p>
        </w:tc>
        <w:tc>
          <w:tcPr>
            <w:tcW w:w="1360"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44" w:type="dxa"/>
            </w:tcMar>
            <w:vAlign w:val="center"/>
            <w:hideMark/>
          </w:tcPr>
          <w:p w14:paraId="793FBAE6" w14:textId="77777777" w:rsidR="00751029" w:rsidRPr="004A482D" w:rsidRDefault="00751029" w:rsidP="0097020B">
            <w:pPr>
              <w:spacing w:after="0"/>
              <w:ind w:left="142" w:hanging="142"/>
              <w:jc w:val="right"/>
              <w:rPr>
                <w:lang w:val="mn-MN"/>
              </w:rPr>
            </w:pPr>
            <w:r w:rsidRPr="004A482D">
              <w:rPr>
                <w:lang w:val="mn-MN"/>
              </w:rPr>
              <w:t xml:space="preserve"> 399 </w:t>
            </w:r>
          </w:p>
        </w:tc>
        <w:tc>
          <w:tcPr>
            <w:tcW w:w="1299"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44" w:type="dxa"/>
            </w:tcMar>
            <w:vAlign w:val="center"/>
            <w:hideMark/>
          </w:tcPr>
          <w:p w14:paraId="1CF20E7B" w14:textId="77777777" w:rsidR="00751029" w:rsidRPr="004A482D" w:rsidRDefault="00751029" w:rsidP="0097020B">
            <w:pPr>
              <w:spacing w:after="0"/>
              <w:ind w:left="142" w:hanging="142"/>
              <w:jc w:val="right"/>
              <w:rPr>
                <w:lang w:val="mn-MN"/>
              </w:rPr>
            </w:pPr>
            <w:r w:rsidRPr="004A482D">
              <w:rPr>
                <w:lang w:val="mn-MN"/>
              </w:rPr>
              <w:t>1%</w:t>
            </w:r>
          </w:p>
        </w:tc>
      </w:tr>
      <w:tr w:rsidR="00751029" w:rsidRPr="004A482D" w14:paraId="501F36FD" w14:textId="77777777" w:rsidTr="00751029">
        <w:trPr>
          <w:trHeight w:val="232"/>
        </w:trPr>
        <w:tc>
          <w:tcPr>
            <w:tcW w:w="4651" w:type="dxa"/>
            <w:tcBorders>
              <w:top w:val="single" w:sz="4" w:space="0" w:color="BFBFBF"/>
              <w:left w:val="single" w:sz="4" w:space="0" w:color="BFBFBF"/>
              <w:bottom w:val="single" w:sz="4" w:space="0" w:color="BFBFBF"/>
              <w:right w:val="single" w:sz="4" w:space="0" w:color="BFBFBF"/>
            </w:tcBorders>
            <w:shd w:val="clear" w:color="auto" w:fill="auto"/>
            <w:tcMar>
              <w:top w:w="15" w:type="dxa"/>
              <w:left w:w="144" w:type="dxa"/>
              <w:bottom w:w="0" w:type="dxa"/>
              <w:right w:w="15" w:type="dxa"/>
            </w:tcMar>
            <w:vAlign w:val="center"/>
            <w:hideMark/>
          </w:tcPr>
          <w:p w14:paraId="762A3F0B" w14:textId="77777777" w:rsidR="00751029" w:rsidRPr="004A482D" w:rsidRDefault="00751029" w:rsidP="0097020B">
            <w:pPr>
              <w:spacing w:after="0"/>
              <w:ind w:left="142" w:hanging="142"/>
              <w:jc w:val="left"/>
              <w:rPr>
                <w:color w:val="000000" w:themeColor="text1"/>
                <w:lang w:val="mn-MN"/>
              </w:rPr>
            </w:pPr>
            <w:r w:rsidRPr="004A482D">
              <w:rPr>
                <w:bCs/>
                <w:color w:val="000000" w:themeColor="text1"/>
                <w:lang w:val="mn-MN"/>
              </w:rPr>
              <w:t>Хүний хөгжил</w:t>
            </w:r>
          </w:p>
        </w:tc>
        <w:tc>
          <w:tcPr>
            <w:tcW w:w="769" w:type="dxa"/>
            <w:tcBorders>
              <w:top w:val="single" w:sz="4" w:space="0" w:color="BFBFBF"/>
              <w:left w:val="single" w:sz="4" w:space="0" w:color="BFBFBF"/>
              <w:bottom w:val="single" w:sz="4" w:space="0" w:color="BFBFBF"/>
              <w:right w:val="single" w:sz="4" w:space="0" w:color="BFBFBF"/>
            </w:tcBorders>
            <w:shd w:val="clear" w:color="auto" w:fill="auto"/>
            <w:tcMar>
              <w:top w:w="15" w:type="dxa"/>
              <w:left w:w="15" w:type="dxa"/>
              <w:bottom w:w="0" w:type="dxa"/>
              <w:right w:w="144" w:type="dxa"/>
            </w:tcMar>
            <w:vAlign w:val="center"/>
            <w:hideMark/>
          </w:tcPr>
          <w:p w14:paraId="4DC18CF2" w14:textId="77777777" w:rsidR="00751029" w:rsidRPr="004A482D" w:rsidRDefault="00751029" w:rsidP="0097020B">
            <w:pPr>
              <w:spacing w:after="0"/>
              <w:ind w:left="142" w:hanging="142"/>
              <w:jc w:val="right"/>
              <w:rPr>
                <w:lang w:val="mn-MN"/>
              </w:rPr>
            </w:pPr>
            <w:r w:rsidRPr="004A482D">
              <w:rPr>
                <w:lang w:val="mn-MN"/>
              </w:rPr>
              <w:t>11</w:t>
            </w:r>
          </w:p>
        </w:tc>
        <w:tc>
          <w:tcPr>
            <w:tcW w:w="1299" w:type="dxa"/>
            <w:tcBorders>
              <w:top w:val="single" w:sz="4" w:space="0" w:color="BFBFBF"/>
              <w:left w:val="single" w:sz="4" w:space="0" w:color="BFBFBF"/>
              <w:bottom w:val="single" w:sz="4" w:space="0" w:color="BFBFBF"/>
              <w:right w:val="single" w:sz="4" w:space="0" w:color="BFBFBF"/>
            </w:tcBorders>
            <w:shd w:val="clear" w:color="auto" w:fill="auto"/>
            <w:tcMar>
              <w:top w:w="15" w:type="dxa"/>
              <w:left w:w="15" w:type="dxa"/>
              <w:bottom w:w="0" w:type="dxa"/>
              <w:right w:w="15" w:type="dxa"/>
            </w:tcMar>
            <w:vAlign w:val="center"/>
            <w:hideMark/>
          </w:tcPr>
          <w:p w14:paraId="1548F4D0" w14:textId="77777777" w:rsidR="00751029" w:rsidRPr="004A482D" w:rsidRDefault="00751029" w:rsidP="0097020B">
            <w:pPr>
              <w:spacing w:after="0"/>
              <w:ind w:left="142" w:hanging="142"/>
              <w:jc w:val="right"/>
              <w:rPr>
                <w:lang w:val="mn-MN"/>
              </w:rPr>
            </w:pPr>
            <w:r w:rsidRPr="004A482D">
              <w:rPr>
                <w:lang w:val="mn-MN"/>
              </w:rPr>
              <w:t>8%</w:t>
            </w:r>
          </w:p>
        </w:tc>
        <w:tc>
          <w:tcPr>
            <w:tcW w:w="1360" w:type="dxa"/>
            <w:tcBorders>
              <w:top w:val="single" w:sz="4" w:space="0" w:color="BFBFBF"/>
              <w:left w:val="single" w:sz="4" w:space="0" w:color="BFBFBF"/>
              <w:bottom w:val="single" w:sz="4" w:space="0" w:color="BFBFBF"/>
              <w:right w:val="single" w:sz="4" w:space="0" w:color="BFBFBF"/>
            </w:tcBorders>
            <w:shd w:val="clear" w:color="auto" w:fill="auto"/>
            <w:tcMar>
              <w:top w:w="15" w:type="dxa"/>
              <w:left w:w="15" w:type="dxa"/>
              <w:bottom w:w="0" w:type="dxa"/>
              <w:right w:w="144" w:type="dxa"/>
            </w:tcMar>
            <w:vAlign w:val="center"/>
            <w:hideMark/>
          </w:tcPr>
          <w:p w14:paraId="2AE47B52" w14:textId="77777777" w:rsidR="00751029" w:rsidRPr="004A482D" w:rsidRDefault="00751029" w:rsidP="0097020B">
            <w:pPr>
              <w:spacing w:after="0"/>
              <w:ind w:left="142" w:hanging="142"/>
              <w:jc w:val="right"/>
              <w:rPr>
                <w:lang w:val="mn-MN"/>
              </w:rPr>
            </w:pPr>
            <w:r w:rsidRPr="004A482D">
              <w:rPr>
                <w:lang w:val="mn-MN"/>
              </w:rPr>
              <w:t xml:space="preserve"> 927 </w:t>
            </w:r>
          </w:p>
        </w:tc>
        <w:tc>
          <w:tcPr>
            <w:tcW w:w="1299" w:type="dxa"/>
            <w:tcBorders>
              <w:top w:val="single" w:sz="4" w:space="0" w:color="BFBFBF"/>
              <w:left w:val="single" w:sz="4" w:space="0" w:color="BFBFBF"/>
              <w:bottom w:val="single" w:sz="4" w:space="0" w:color="BFBFBF"/>
              <w:right w:val="single" w:sz="4" w:space="0" w:color="BFBFBF"/>
            </w:tcBorders>
            <w:shd w:val="clear" w:color="auto" w:fill="auto"/>
            <w:tcMar>
              <w:top w:w="15" w:type="dxa"/>
              <w:left w:w="15" w:type="dxa"/>
              <w:bottom w:w="0" w:type="dxa"/>
              <w:right w:w="144" w:type="dxa"/>
            </w:tcMar>
            <w:vAlign w:val="center"/>
            <w:hideMark/>
          </w:tcPr>
          <w:p w14:paraId="1A5BD5A1" w14:textId="77777777" w:rsidR="00751029" w:rsidRPr="004A482D" w:rsidRDefault="00751029" w:rsidP="0097020B">
            <w:pPr>
              <w:spacing w:after="0"/>
              <w:ind w:left="142" w:hanging="142"/>
              <w:jc w:val="right"/>
              <w:rPr>
                <w:lang w:val="mn-MN"/>
              </w:rPr>
            </w:pPr>
            <w:r w:rsidRPr="004A482D">
              <w:rPr>
                <w:lang w:val="mn-MN"/>
              </w:rPr>
              <w:t>3%</w:t>
            </w:r>
          </w:p>
        </w:tc>
      </w:tr>
      <w:tr w:rsidR="00751029" w:rsidRPr="004A482D" w14:paraId="02FEFB98" w14:textId="77777777" w:rsidTr="00751029">
        <w:trPr>
          <w:trHeight w:val="232"/>
        </w:trPr>
        <w:tc>
          <w:tcPr>
            <w:tcW w:w="4651" w:type="dxa"/>
            <w:tcBorders>
              <w:top w:val="single" w:sz="4" w:space="0" w:color="BFBFBF"/>
              <w:left w:val="single" w:sz="4" w:space="0" w:color="BFBFBF"/>
              <w:bottom w:val="single" w:sz="4" w:space="0" w:color="BFBFBF"/>
              <w:right w:val="single" w:sz="4" w:space="0" w:color="BFBFBF"/>
            </w:tcBorders>
            <w:shd w:val="clear" w:color="auto" w:fill="auto"/>
            <w:tcMar>
              <w:top w:w="15" w:type="dxa"/>
              <w:left w:w="144" w:type="dxa"/>
              <w:bottom w:w="0" w:type="dxa"/>
              <w:right w:w="15" w:type="dxa"/>
            </w:tcMar>
            <w:vAlign w:val="center"/>
            <w:hideMark/>
          </w:tcPr>
          <w:p w14:paraId="588D55E9" w14:textId="77777777" w:rsidR="00751029" w:rsidRPr="004A482D" w:rsidRDefault="00751029" w:rsidP="0097020B">
            <w:pPr>
              <w:spacing w:after="0"/>
              <w:ind w:left="142" w:hanging="142"/>
              <w:jc w:val="left"/>
              <w:rPr>
                <w:color w:val="000000" w:themeColor="text1"/>
                <w:lang w:val="mn-MN"/>
              </w:rPr>
            </w:pPr>
            <w:r w:rsidRPr="004A482D">
              <w:rPr>
                <w:bCs/>
                <w:color w:val="000000" w:themeColor="text1"/>
                <w:lang w:val="mn-MN"/>
              </w:rPr>
              <w:t xml:space="preserve">Амьдралын чанар ба дундаж </w:t>
            </w:r>
          </w:p>
          <w:p w14:paraId="4125A8DB" w14:textId="77777777" w:rsidR="00751029" w:rsidRPr="004A482D" w:rsidRDefault="00751029" w:rsidP="0097020B">
            <w:pPr>
              <w:spacing w:after="0"/>
              <w:ind w:left="142" w:hanging="142"/>
              <w:jc w:val="left"/>
              <w:rPr>
                <w:color w:val="000000" w:themeColor="text1"/>
                <w:lang w:val="mn-MN"/>
              </w:rPr>
            </w:pPr>
            <w:r w:rsidRPr="004A482D">
              <w:rPr>
                <w:bCs/>
                <w:color w:val="000000" w:themeColor="text1"/>
                <w:lang w:val="mn-MN"/>
              </w:rPr>
              <w:t>давхарга</w:t>
            </w:r>
          </w:p>
        </w:tc>
        <w:tc>
          <w:tcPr>
            <w:tcW w:w="769"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44" w:type="dxa"/>
            </w:tcMar>
            <w:vAlign w:val="center"/>
            <w:hideMark/>
          </w:tcPr>
          <w:p w14:paraId="5CCBB1E6" w14:textId="77777777" w:rsidR="00751029" w:rsidRPr="004A482D" w:rsidRDefault="00751029" w:rsidP="0097020B">
            <w:pPr>
              <w:spacing w:after="0"/>
              <w:ind w:left="142" w:hanging="142"/>
              <w:jc w:val="right"/>
              <w:rPr>
                <w:lang w:val="mn-MN"/>
              </w:rPr>
            </w:pPr>
            <w:r w:rsidRPr="004A482D">
              <w:rPr>
                <w:lang w:val="mn-MN"/>
              </w:rPr>
              <w:t>6</w:t>
            </w:r>
          </w:p>
        </w:tc>
        <w:tc>
          <w:tcPr>
            <w:tcW w:w="1299"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5" w:type="dxa"/>
            </w:tcMar>
            <w:vAlign w:val="center"/>
            <w:hideMark/>
          </w:tcPr>
          <w:p w14:paraId="0D74A451" w14:textId="77777777" w:rsidR="00751029" w:rsidRPr="004A482D" w:rsidRDefault="00751029" w:rsidP="0097020B">
            <w:pPr>
              <w:spacing w:after="0"/>
              <w:ind w:left="142" w:hanging="142"/>
              <w:jc w:val="right"/>
              <w:rPr>
                <w:lang w:val="mn-MN"/>
              </w:rPr>
            </w:pPr>
            <w:r w:rsidRPr="004A482D">
              <w:rPr>
                <w:lang w:val="mn-MN"/>
              </w:rPr>
              <w:t>4%</w:t>
            </w:r>
          </w:p>
        </w:tc>
        <w:tc>
          <w:tcPr>
            <w:tcW w:w="1360"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44" w:type="dxa"/>
            </w:tcMar>
            <w:vAlign w:val="center"/>
            <w:hideMark/>
          </w:tcPr>
          <w:p w14:paraId="4ED07025" w14:textId="77777777" w:rsidR="00751029" w:rsidRPr="004A482D" w:rsidRDefault="00751029" w:rsidP="0097020B">
            <w:pPr>
              <w:spacing w:after="0"/>
              <w:ind w:left="142" w:hanging="142"/>
              <w:jc w:val="right"/>
              <w:rPr>
                <w:lang w:val="mn-MN"/>
              </w:rPr>
            </w:pPr>
            <w:r w:rsidRPr="004A482D">
              <w:rPr>
                <w:lang w:val="mn-MN"/>
              </w:rPr>
              <w:t xml:space="preserve"> 1,255 </w:t>
            </w:r>
          </w:p>
        </w:tc>
        <w:tc>
          <w:tcPr>
            <w:tcW w:w="1299"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44" w:type="dxa"/>
            </w:tcMar>
            <w:vAlign w:val="center"/>
            <w:hideMark/>
          </w:tcPr>
          <w:p w14:paraId="2D6B288A" w14:textId="77777777" w:rsidR="00751029" w:rsidRPr="004A482D" w:rsidRDefault="00751029" w:rsidP="0097020B">
            <w:pPr>
              <w:spacing w:after="0"/>
              <w:ind w:left="142" w:hanging="142"/>
              <w:jc w:val="right"/>
              <w:rPr>
                <w:lang w:val="mn-MN"/>
              </w:rPr>
            </w:pPr>
            <w:r w:rsidRPr="004A482D">
              <w:rPr>
                <w:lang w:val="mn-MN"/>
              </w:rPr>
              <w:t>4%</w:t>
            </w:r>
          </w:p>
        </w:tc>
      </w:tr>
      <w:tr w:rsidR="00751029" w:rsidRPr="004A482D" w14:paraId="57EE7EE4" w14:textId="77777777" w:rsidTr="00751029">
        <w:trPr>
          <w:trHeight w:val="232"/>
        </w:trPr>
        <w:tc>
          <w:tcPr>
            <w:tcW w:w="4651" w:type="dxa"/>
            <w:tcBorders>
              <w:top w:val="single" w:sz="4" w:space="0" w:color="BFBFBF"/>
              <w:left w:val="single" w:sz="4" w:space="0" w:color="BFBFBF"/>
              <w:bottom w:val="single" w:sz="4" w:space="0" w:color="BFBFBF"/>
              <w:right w:val="single" w:sz="4" w:space="0" w:color="BFBFBF"/>
            </w:tcBorders>
            <w:shd w:val="clear" w:color="auto" w:fill="auto"/>
            <w:tcMar>
              <w:top w:w="15" w:type="dxa"/>
              <w:left w:w="144" w:type="dxa"/>
              <w:bottom w:w="0" w:type="dxa"/>
              <w:right w:w="15" w:type="dxa"/>
            </w:tcMar>
            <w:vAlign w:val="center"/>
            <w:hideMark/>
          </w:tcPr>
          <w:p w14:paraId="0B06B84F" w14:textId="77777777" w:rsidR="00751029" w:rsidRPr="004A482D" w:rsidRDefault="00751029" w:rsidP="0097020B">
            <w:pPr>
              <w:spacing w:after="0"/>
              <w:ind w:left="142" w:hanging="142"/>
              <w:jc w:val="left"/>
              <w:rPr>
                <w:color w:val="000000" w:themeColor="text1"/>
                <w:lang w:val="mn-MN"/>
              </w:rPr>
            </w:pPr>
            <w:r w:rsidRPr="004A482D">
              <w:rPr>
                <w:bCs/>
                <w:color w:val="000000" w:themeColor="text1"/>
                <w:lang w:val="mn-MN"/>
              </w:rPr>
              <w:t>Эдийн засаг</w:t>
            </w:r>
          </w:p>
        </w:tc>
        <w:tc>
          <w:tcPr>
            <w:tcW w:w="769" w:type="dxa"/>
            <w:tcBorders>
              <w:top w:val="single" w:sz="4" w:space="0" w:color="BFBFBF"/>
              <w:left w:val="single" w:sz="4" w:space="0" w:color="BFBFBF"/>
              <w:bottom w:val="single" w:sz="4" w:space="0" w:color="BFBFBF"/>
              <w:right w:val="single" w:sz="4" w:space="0" w:color="BFBFBF"/>
            </w:tcBorders>
            <w:shd w:val="clear" w:color="auto" w:fill="auto"/>
            <w:tcMar>
              <w:top w:w="15" w:type="dxa"/>
              <w:left w:w="15" w:type="dxa"/>
              <w:bottom w:w="0" w:type="dxa"/>
              <w:right w:w="144" w:type="dxa"/>
            </w:tcMar>
            <w:vAlign w:val="center"/>
            <w:hideMark/>
          </w:tcPr>
          <w:p w14:paraId="1BD96A1F" w14:textId="77777777" w:rsidR="00751029" w:rsidRPr="004A482D" w:rsidRDefault="00751029" w:rsidP="0097020B">
            <w:pPr>
              <w:spacing w:after="0"/>
              <w:ind w:left="142" w:hanging="142"/>
              <w:jc w:val="right"/>
              <w:rPr>
                <w:lang w:val="mn-MN"/>
              </w:rPr>
            </w:pPr>
            <w:r w:rsidRPr="004A482D">
              <w:rPr>
                <w:lang w:val="mn-MN"/>
              </w:rPr>
              <w:t>47</w:t>
            </w:r>
          </w:p>
        </w:tc>
        <w:tc>
          <w:tcPr>
            <w:tcW w:w="1299" w:type="dxa"/>
            <w:tcBorders>
              <w:top w:val="single" w:sz="4" w:space="0" w:color="BFBFBF"/>
              <w:left w:val="single" w:sz="4" w:space="0" w:color="BFBFBF"/>
              <w:bottom w:val="single" w:sz="4" w:space="0" w:color="BFBFBF"/>
              <w:right w:val="single" w:sz="4" w:space="0" w:color="BFBFBF"/>
            </w:tcBorders>
            <w:shd w:val="clear" w:color="auto" w:fill="auto"/>
            <w:tcMar>
              <w:top w:w="15" w:type="dxa"/>
              <w:left w:w="15" w:type="dxa"/>
              <w:bottom w:w="0" w:type="dxa"/>
              <w:right w:w="15" w:type="dxa"/>
            </w:tcMar>
            <w:vAlign w:val="center"/>
            <w:hideMark/>
          </w:tcPr>
          <w:p w14:paraId="7EC8F34D" w14:textId="77777777" w:rsidR="00751029" w:rsidRPr="004A482D" w:rsidRDefault="00751029" w:rsidP="0097020B">
            <w:pPr>
              <w:spacing w:after="0"/>
              <w:ind w:left="142" w:hanging="142"/>
              <w:jc w:val="right"/>
              <w:rPr>
                <w:lang w:val="mn-MN"/>
              </w:rPr>
            </w:pPr>
            <w:r w:rsidRPr="004A482D">
              <w:rPr>
                <w:lang w:val="mn-MN"/>
              </w:rPr>
              <w:t>35%</w:t>
            </w:r>
          </w:p>
        </w:tc>
        <w:tc>
          <w:tcPr>
            <w:tcW w:w="1360" w:type="dxa"/>
            <w:tcBorders>
              <w:top w:val="single" w:sz="4" w:space="0" w:color="BFBFBF"/>
              <w:left w:val="single" w:sz="4" w:space="0" w:color="BFBFBF"/>
              <w:bottom w:val="single" w:sz="4" w:space="0" w:color="BFBFBF"/>
              <w:right w:val="single" w:sz="4" w:space="0" w:color="BFBFBF"/>
            </w:tcBorders>
            <w:shd w:val="clear" w:color="auto" w:fill="auto"/>
            <w:tcMar>
              <w:top w:w="15" w:type="dxa"/>
              <w:left w:w="15" w:type="dxa"/>
              <w:bottom w:w="0" w:type="dxa"/>
              <w:right w:w="144" w:type="dxa"/>
            </w:tcMar>
            <w:vAlign w:val="center"/>
            <w:hideMark/>
          </w:tcPr>
          <w:p w14:paraId="7E2ACFEF" w14:textId="77777777" w:rsidR="00751029" w:rsidRPr="004A482D" w:rsidRDefault="00751029" w:rsidP="0097020B">
            <w:pPr>
              <w:spacing w:after="0"/>
              <w:ind w:left="142" w:hanging="142"/>
              <w:jc w:val="right"/>
              <w:rPr>
                <w:lang w:val="mn-MN"/>
              </w:rPr>
            </w:pPr>
            <w:r w:rsidRPr="004A482D">
              <w:rPr>
                <w:lang w:val="mn-MN"/>
              </w:rPr>
              <w:t xml:space="preserve"> 11,999 </w:t>
            </w:r>
          </w:p>
        </w:tc>
        <w:tc>
          <w:tcPr>
            <w:tcW w:w="1299" w:type="dxa"/>
            <w:tcBorders>
              <w:top w:val="single" w:sz="4" w:space="0" w:color="BFBFBF"/>
              <w:left w:val="single" w:sz="4" w:space="0" w:color="BFBFBF"/>
              <w:bottom w:val="single" w:sz="4" w:space="0" w:color="BFBFBF"/>
              <w:right w:val="single" w:sz="4" w:space="0" w:color="BFBFBF"/>
            </w:tcBorders>
            <w:shd w:val="clear" w:color="auto" w:fill="auto"/>
            <w:tcMar>
              <w:top w:w="15" w:type="dxa"/>
              <w:left w:w="15" w:type="dxa"/>
              <w:bottom w:w="0" w:type="dxa"/>
              <w:right w:w="144" w:type="dxa"/>
            </w:tcMar>
            <w:vAlign w:val="center"/>
            <w:hideMark/>
          </w:tcPr>
          <w:p w14:paraId="4B780F44" w14:textId="77777777" w:rsidR="00751029" w:rsidRPr="004A482D" w:rsidRDefault="00751029" w:rsidP="0097020B">
            <w:pPr>
              <w:spacing w:after="0"/>
              <w:ind w:left="142" w:hanging="142"/>
              <w:jc w:val="right"/>
              <w:rPr>
                <w:lang w:val="mn-MN"/>
              </w:rPr>
            </w:pPr>
            <w:r w:rsidRPr="004A482D">
              <w:rPr>
                <w:lang w:val="mn-MN"/>
              </w:rPr>
              <w:t>38%</w:t>
            </w:r>
          </w:p>
        </w:tc>
      </w:tr>
      <w:tr w:rsidR="00751029" w:rsidRPr="004A482D" w14:paraId="30170DCE" w14:textId="77777777" w:rsidTr="00751029">
        <w:trPr>
          <w:trHeight w:val="232"/>
        </w:trPr>
        <w:tc>
          <w:tcPr>
            <w:tcW w:w="4651" w:type="dxa"/>
            <w:tcBorders>
              <w:top w:val="single" w:sz="4" w:space="0" w:color="BFBFBF"/>
              <w:left w:val="single" w:sz="4" w:space="0" w:color="BFBFBF"/>
              <w:bottom w:val="single" w:sz="4" w:space="0" w:color="BFBFBF"/>
              <w:right w:val="single" w:sz="4" w:space="0" w:color="BFBFBF"/>
            </w:tcBorders>
            <w:shd w:val="clear" w:color="auto" w:fill="auto"/>
            <w:tcMar>
              <w:top w:w="15" w:type="dxa"/>
              <w:left w:w="144" w:type="dxa"/>
              <w:bottom w:w="0" w:type="dxa"/>
              <w:right w:w="15" w:type="dxa"/>
            </w:tcMar>
            <w:vAlign w:val="center"/>
            <w:hideMark/>
          </w:tcPr>
          <w:p w14:paraId="7386CCD6" w14:textId="77777777" w:rsidR="00751029" w:rsidRPr="004A482D" w:rsidRDefault="00751029" w:rsidP="0097020B">
            <w:pPr>
              <w:spacing w:after="0"/>
              <w:ind w:left="142" w:hanging="142"/>
              <w:jc w:val="left"/>
              <w:rPr>
                <w:color w:val="000000" w:themeColor="text1"/>
                <w:lang w:val="mn-MN"/>
              </w:rPr>
            </w:pPr>
            <w:r w:rsidRPr="004A482D">
              <w:rPr>
                <w:bCs/>
                <w:color w:val="000000" w:themeColor="text1"/>
                <w:lang w:val="mn-MN"/>
              </w:rPr>
              <w:t>Засаглал</w:t>
            </w:r>
          </w:p>
        </w:tc>
        <w:tc>
          <w:tcPr>
            <w:tcW w:w="769"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44" w:type="dxa"/>
            </w:tcMar>
            <w:vAlign w:val="center"/>
            <w:hideMark/>
          </w:tcPr>
          <w:p w14:paraId="156D300C" w14:textId="77777777" w:rsidR="00751029" w:rsidRPr="004A482D" w:rsidRDefault="00751029" w:rsidP="0097020B">
            <w:pPr>
              <w:spacing w:after="0"/>
              <w:ind w:left="142" w:hanging="142"/>
              <w:jc w:val="right"/>
              <w:rPr>
                <w:lang w:val="mn-MN"/>
              </w:rPr>
            </w:pPr>
            <w:r w:rsidRPr="004A482D">
              <w:rPr>
                <w:lang w:val="mn-MN"/>
              </w:rPr>
              <w:t>6</w:t>
            </w:r>
          </w:p>
        </w:tc>
        <w:tc>
          <w:tcPr>
            <w:tcW w:w="1299"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5" w:type="dxa"/>
            </w:tcMar>
            <w:vAlign w:val="center"/>
            <w:hideMark/>
          </w:tcPr>
          <w:p w14:paraId="18D8EB0B" w14:textId="77777777" w:rsidR="00751029" w:rsidRPr="004A482D" w:rsidRDefault="00751029" w:rsidP="0097020B">
            <w:pPr>
              <w:spacing w:after="0"/>
              <w:ind w:left="142" w:hanging="142"/>
              <w:jc w:val="right"/>
              <w:rPr>
                <w:lang w:val="mn-MN"/>
              </w:rPr>
            </w:pPr>
            <w:r w:rsidRPr="004A482D">
              <w:rPr>
                <w:lang w:val="mn-MN"/>
              </w:rPr>
              <w:t>4%</w:t>
            </w:r>
          </w:p>
        </w:tc>
        <w:tc>
          <w:tcPr>
            <w:tcW w:w="1360"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44" w:type="dxa"/>
            </w:tcMar>
            <w:vAlign w:val="center"/>
            <w:hideMark/>
          </w:tcPr>
          <w:p w14:paraId="54BDBEB1" w14:textId="77777777" w:rsidR="00751029" w:rsidRPr="004A482D" w:rsidRDefault="00751029" w:rsidP="0097020B">
            <w:pPr>
              <w:spacing w:after="0"/>
              <w:ind w:left="142" w:hanging="142"/>
              <w:jc w:val="right"/>
              <w:rPr>
                <w:lang w:val="mn-MN"/>
              </w:rPr>
            </w:pPr>
            <w:r w:rsidRPr="004A482D">
              <w:rPr>
                <w:lang w:val="mn-MN"/>
              </w:rPr>
              <w:t xml:space="preserve"> 367 </w:t>
            </w:r>
          </w:p>
        </w:tc>
        <w:tc>
          <w:tcPr>
            <w:tcW w:w="1299"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44" w:type="dxa"/>
            </w:tcMar>
            <w:vAlign w:val="center"/>
            <w:hideMark/>
          </w:tcPr>
          <w:p w14:paraId="0E4960E6" w14:textId="77777777" w:rsidR="00751029" w:rsidRPr="004A482D" w:rsidRDefault="00751029" w:rsidP="0097020B">
            <w:pPr>
              <w:spacing w:after="0"/>
              <w:ind w:left="142" w:hanging="142"/>
              <w:jc w:val="right"/>
              <w:rPr>
                <w:lang w:val="mn-MN"/>
              </w:rPr>
            </w:pPr>
            <w:r w:rsidRPr="004A482D">
              <w:rPr>
                <w:lang w:val="mn-MN"/>
              </w:rPr>
              <w:t>1%</w:t>
            </w:r>
          </w:p>
        </w:tc>
      </w:tr>
      <w:tr w:rsidR="00751029" w:rsidRPr="004A482D" w14:paraId="71106C09" w14:textId="77777777" w:rsidTr="00751029">
        <w:trPr>
          <w:trHeight w:val="232"/>
        </w:trPr>
        <w:tc>
          <w:tcPr>
            <w:tcW w:w="4651" w:type="dxa"/>
            <w:tcBorders>
              <w:top w:val="single" w:sz="4" w:space="0" w:color="BFBFBF"/>
              <w:left w:val="single" w:sz="4" w:space="0" w:color="BFBFBF"/>
              <w:bottom w:val="single" w:sz="4" w:space="0" w:color="BFBFBF"/>
              <w:right w:val="single" w:sz="4" w:space="0" w:color="BFBFBF"/>
            </w:tcBorders>
            <w:shd w:val="clear" w:color="auto" w:fill="auto"/>
            <w:tcMar>
              <w:top w:w="15" w:type="dxa"/>
              <w:left w:w="144" w:type="dxa"/>
              <w:bottom w:w="0" w:type="dxa"/>
              <w:right w:w="15" w:type="dxa"/>
            </w:tcMar>
            <w:vAlign w:val="center"/>
            <w:hideMark/>
          </w:tcPr>
          <w:p w14:paraId="7F795ECA" w14:textId="77777777" w:rsidR="00751029" w:rsidRPr="004A482D" w:rsidRDefault="00751029" w:rsidP="0097020B">
            <w:pPr>
              <w:spacing w:after="0"/>
              <w:ind w:left="142" w:hanging="142"/>
              <w:jc w:val="left"/>
              <w:rPr>
                <w:color w:val="000000" w:themeColor="text1"/>
                <w:lang w:val="mn-MN"/>
              </w:rPr>
            </w:pPr>
            <w:r w:rsidRPr="004A482D">
              <w:rPr>
                <w:bCs/>
                <w:color w:val="000000" w:themeColor="text1"/>
                <w:lang w:val="mn-MN"/>
              </w:rPr>
              <w:t>Ногоон хөгжил</w:t>
            </w:r>
          </w:p>
        </w:tc>
        <w:tc>
          <w:tcPr>
            <w:tcW w:w="769" w:type="dxa"/>
            <w:tcBorders>
              <w:top w:val="single" w:sz="4" w:space="0" w:color="BFBFBF"/>
              <w:left w:val="single" w:sz="4" w:space="0" w:color="BFBFBF"/>
              <w:bottom w:val="single" w:sz="4" w:space="0" w:color="BFBFBF"/>
              <w:right w:val="single" w:sz="4" w:space="0" w:color="BFBFBF"/>
            </w:tcBorders>
            <w:shd w:val="clear" w:color="auto" w:fill="auto"/>
            <w:tcMar>
              <w:top w:w="15" w:type="dxa"/>
              <w:left w:w="15" w:type="dxa"/>
              <w:bottom w:w="0" w:type="dxa"/>
              <w:right w:w="144" w:type="dxa"/>
            </w:tcMar>
            <w:vAlign w:val="center"/>
            <w:hideMark/>
          </w:tcPr>
          <w:p w14:paraId="6E366C1B" w14:textId="77777777" w:rsidR="00751029" w:rsidRPr="004A482D" w:rsidRDefault="00751029" w:rsidP="0097020B">
            <w:pPr>
              <w:spacing w:after="0"/>
              <w:ind w:left="142" w:hanging="142"/>
              <w:jc w:val="right"/>
              <w:rPr>
                <w:lang w:val="mn-MN"/>
              </w:rPr>
            </w:pPr>
            <w:r w:rsidRPr="004A482D">
              <w:rPr>
                <w:lang w:val="mn-MN"/>
              </w:rPr>
              <w:t>5</w:t>
            </w:r>
          </w:p>
        </w:tc>
        <w:tc>
          <w:tcPr>
            <w:tcW w:w="1299" w:type="dxa"/>
            <w:tcBorders>
              <w:top w:val="single" w:sz="4" w:space="0" w:color="BFBFBF"/>
              <w:left w:val="single" w:sz="4" w:space="0" w:color="BFBFBF"/>
              <w:bottom w:val="single" w:sz="4" w:space="0" w:color="BFBFBF"/>
              <w:right w:val="single" w:sz="4" w:space="0" w:color="BFBFBF"/>
            </w:tcBorders>
            <w:shd w:val="clear" w:color="auto" w:fill="auto"/>
            <w:tcMar>
              <w:top w:w="15" w:type="dxa"/>
              <w:left w:w="15" w:type="dxa"/>
              <w:bottom w:w="0" w:type="dxa"/>
              <w:right w:w="15" w:type="dxa"/>
            </w:tcMar>
            <w:vAlign w:val="center"/>
            <w:hideMark/>
          </w:tcPr>
          <w:p w14:paraId="38DE4A69" w14:textId="77777777" w:rsidR="00751029" w:rsidRPr="004A482D" w:rsidRDefault="00751029" w:rsidP="0097020B">
            <w:pPr>
              <w:spacing w:after="0"/>
              <w:ind w:left="142" w:hanging="142"/>
              <w:jc w:val="right"/>
              <w:rPr>
                <w:lang w:val="mn-MN"/>
              </w:rPr>
            </w:pPr>
            <w:r w:rsidRPr="004A482D">
              <w:rPr>
                <w:lang w:val="mn-MN"/>
              </w:rPr>
              <w:t>4%</w:t>
            </w:r>
          </w:p>
        </w:tc>
        <w:tc>
          <w:tcPr>
            <w:tcW w:w="1360" w:type="dxa"/>
            <w:tcBorders>
              <w:top w:val="single" w:sz="4" w:space="0" w:color="BFBFBF"/>
              <w:left w:val="single" w:sz="4" w:space="0" w:color="BFBFBF"/>
              <w:bottom w:val="single" w:sz="4" w:space="0" w:color="BFBFBF"/>
              <w:right w:val="single" w:sz="4" w:space="0" w:color="BFBFBF"/>
            </w:tcBorders>
            <w:shd w:val="clear" w:color="auto" w:fill="auto"/>
            <w:tcMar>
              <w:top w:w="15" w:type="dxa"/>
              <w:left w:w="15" w:type="dxa"/>
              <w:bottom w:w="0" w:type="dxa"/>
              <w:right w:w="144" w:type="dxa"/>
            </w:tcMar>
            <w:vAlign w:val="center"/>
            <w:hideMark/>
          </w:tcPr>
          <w:p w14:paraId="42D968B3" w14:textId="77777777" w:rsidR="00751029" w:rsidRPr="004A482D" w:rsidRDefault="00751029" w:rsidP="0097020B">
            <w:pPr>
              <w:spacing w:after="0"/>
              <w:ind w:left="142" w:hanging="142"/>
              <w:jc w:val="right"/>
              <w:rPr>
                <w:lang w:val="mn-MN"/>
              </w:rPr>
            </w:pPr>
            <w:r w:rsidRPr="004A482D">
              <w:rPr>
                <w:lang w:val="mn-MN"/>
              </w:rPr>
              <w:t xml:space="preserve"> 1,066 </w:t>
            </w:r>
          </w:p>
        </w:tc>
        <w:tc>
          <w:tcPr>
            <w:tcW w:w="1299" w:type="dxa"/>
            <w:tcBorders>
              <w:top w:val="single" w:sz="4" w:space="0" w:color="BFBFBF"/>
              <w:left w:val="single" w:sz="4" w:space="0" w:color="BFBFBF"/>
              <w:bottom w:val="single" w:sz="4" w:space="0" w:color="BFBFBF"/>
              <w:right w:val="single" w:sz="4" w:space="0" w:color="BFBFBF"/>
            </w:tcBorders>
            <w:shd w:val="clear" w:color="auto" w:fill="auto"/>
            <w:tcMar>
              <w:top w:w="15" w:type="dxa"/>
              <w:left w:w="15" w:type="dxa"/>
              <w:bottom w:w="0" w:type="dxa"/>
              <w:right w:w="144" w:type="dxa"/>
            </w:tcMar>
            <w:vAlign w:val="center"/>
            <w:hideMark/>
          </w:tcPr>
          <w:p w14:paraId="29926A9A" w14:textId="77777777" w:rsidR="00751029" w:rsidRPr="004A482D" w:rsidRDefault="00751029" w:rsidP="0097020B">
            <w:pPr>
              <w:spacing w:after="0"/>
              <w:ind w:left="142" w:hanging="142"/>
              <w:jc w:val="right"/>
              <w:rPr>
                <w:lang w:val="mn-MN"/>
              </w:rPr>
            </w:pPr>
            <w:r w:rsidRPr="004A482D">
              <w:rPr>
                <w:lang w:val="mn-MN"/>
              </w:rPr>
              <w:t>3%</w:t>
            </w:r>
          </w:p>
        </w:tc>
      </w:tr>
      <w:tr w:rsidR="00751029" w:rsidRPr="004A482D" w14:paraId="46A0BB27" w14:textId="77777777" w:rsidTr="00751029">
        <w:trPr>
          <w:trHeight w:val="232"/>
        </w:trPr>
        <w:tc>
          <w:tcPr>
            <w:tcW w:w="4651" w:type="dxa"/>
            <w:tcBorders>
              <w:top w:val="single" w:sz="4" w:space="0" w:color="BFBFBF"/>
              <w:left w:val="single" w:sz="4" w:space="0" w:color="BFBFBF"/>
              <w:bottom w:val="single" w:sz="4" w:space="0" w:color="BFBFBF"/>
              <w:right w:val="single" w:sz="4" w:space="0" w:color="BFBFBF"/>
            </w:tcBorders>
            <w:shd w:val="clear" w:color="auto" w:fill="auto"/>
            <w:tcMar>
              <w:top w:w="15" w:type="dxa"/>
              <w:left w:w="144" w:type="dxa"/>
              <w:bottom w:w="0" w:type="dxa"/>
              <w:right w:w="15" w:type="dxa"/>
            </w:tcMar>
            <w:vAlign w:val="center"/>
            <w:hideMark/>
          </w:tcPr>
          <w:p w14:paraId="1E0D8A29" w14:textId="77777777" w:rsidR="00751029" w:rsidRPr="004A482D" w:rsidRDefault="00751029" w:rsidP="0097020B">
            <w:pPr>
              <w:spacing w:after="0"/>
              <w:ind w:left="142" w:hanging="142"/>
              <w:jc w:val="left"/>
              <w:rPr>
                <w:color w:val="000000" w:themeColor="text1"/>
                <w:lang w:val="mn-MN"/>
              </w:rPr>
            </w:pPr>
            <w:r w:rsidRPr="004A482D">
              <w:rPr>
                <w:bCs/>
                <w:color w:val="000000" w:themeColor="text1"/>
                <w:lang w:val="mn-MN"/>
              </w:rPr>
              <w:t>Амар тайван, аюулгүй нийгэм</w:t>
            </w:r>
          </w:p>
        </w:tc>
        <w:tc>
          <w:tcPr>
            <w:tcW w:w="769"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44" w:type="dxa"/>
            </w:tcMar>
            <w:vAlign w:val="center"/>
            <w:hideMark/>
          </w:tcPr>
          <w:p w14:paraId="087A0829" w14:textId="77777777" w:rsidR="00751029" w:rsidRPr="004A482D" w:rsidRDefault="00751029" w:rsidP="0097020B">
            <w:pPr>
              <w:spacing w:after="0"/>
              <w:ind w:left="142" w:hanging="142"/>
              <w:jc w:val="right"/>
              <w:rPr>
                <w:lang w:val="mn-MN"/>
              </w:rPr>
            </w:pPr>
            <w:r w:rsidRPr="004A482D">
              <w:rPr>
                <w:lang w:val="mn-MN"/>
              </w:rPr>
              <w:t>16</w:t>
            </w:r>
          </w:p>
        </w:tc>
        <w:tc>
          <w:tcPr>
            <w:tcW w:w="1299"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5" w:type="dxa"/>
            </w:tcMar>
            <w:vAlign w:val="center"/>
            <w:hideMark/>
          </w:tcPr>
          <w:p w14:paraId="4C97C863" w14:textId="77777777" w:rsidR="00751029" w:rsidRPr="004A482D" w:rsidRDefault="00751029" w:rsidP="0097020B">
            <w:pPr>
              <w:spacing w:after="0"/>
              <w:ind w:left="142" w:hanging="142"/>
              <w:jc w:val="right"/>
              <w:rPr>
                <w:lang w:val="mn-MN"/>
              </w:rPr>
            </w:pPr>
            <w:r w:rsidRPr="004A482D">
              <w:rPr>
                <w:lang w:val="mn-MN"/>
              </w:rPr>
              <w:t>12%</w:t>
            </w:r>
          </w:p>
        </w:tc>
        <w:tc>
          <w:tcPr>
            <w:tcW w:w="1360"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44" w:type="dxa"/>
            </w:tcMar>
            <w:vAlign w:val="center"/>
            <w:hideMark/>
          </w:tcPr>
          <w:p w14:paraId="75EF6058" w14:textId="77777777" w:rsidR="00751029" w:rsidRPr="004A482D" w:rsidRDefault="00751029" w:rsidP="0097020B">
            <w:pPr>
              <w:spacing w:after="0"/>
              <w:ind w:left="142" w:hanging="142"/>
              <w:jc w:val="right"/>
              <w:rPr>
                <w:lang w:val="mn-MN"/>
              </w:rPr>
            </w:pPr>
            <w:r w:rsidRPr="004A482D">
              <w:rPr>
                <w:lang w:val="mn-MN"/>
              </w:rPr>
              <w:t xml:space="preserve"> 1,372 </w:t>
            </w:r>
          </w:p>
        </w:tc>
        <w:tc>
          <w:tcPr>
            <w:tcW w:w="1299"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44" w:type="dxa"/>
            </w:tcMar>
            <w:vAlign w:val="center"/>
            <w:hideMark/>
          </w:tcPr>
          <w:p w14:paraId="7B4FFCC3" w14:textId="77777777" w:rsidR="00751029" w:rsidRPr="004A482D" w:rsidRDefault="00751029" w:rsidP="0097020B">
            <w:pPr>
              <w:spacing w:after="0"/>
              <w:ind w:left="142" w:hanging="142"/>
              <w:jc w:val="right"/>
              <w:rPr>
                <w:lang w:val="mn-MN"/>
              </w:rPr>
            </w:pPr>
            <w:r w:rsidRPr="004A482D">
              <w:rPr>
                <w:lang w:val="mn-MN"/>
              </w:rPr>
              <w:t>4%</w:t>
            </w:r>
          </w:p>
        </w:tc>
      </w:tr>
      <w:tr w:rsidR="00751029" w:rsidRPr="004A482D" w14:paraId="260964D7" w14:textId="77777777" w:rsidTr="00751029">
        <w:trPr>
          <w:trHeight w:val="232"/>
        </w:trPr>
        <w:tc>
          <w:tcPr>
            <w:tcW w:w="4651" w:type="dxa"/>
            <w:tcBorders>
              <w:top w:val="single" w:sz="4" w:space="0" w:color="BFBFBF"/>
              <w:left w:val="single" w:sz="4" w:space="0" w:color="BFBFBF"/>
              <w:bottom w:val="single" w:sz="4" w:space="0" w:color="BFBFBF"/>
              <w:right w:val="single" w:sz="4" w:space="0" w:color="BFBFBF"/>
            </w:tcBorders>
            <w:shd w:val="clear" w:color="auto" w:fill="auto"/>
            <w:tcMar>
              <w:top w:w="15" w:type="dxa"/>
              <w:left w:w="144" w:type="dxa"/>
              <w:bottom w:w="0" w:type="dxa"/>
              <w:right w:w="15" w:type="dxa"/>
            </w:tcMar>
            <w:vAlign w:val="center"/>
            <w:hideMark/>
          </w:tcPr>
          <w:p w14:paraId="1F3899D1" w14:textId="77777777" w:rsidR="00751029" w:rsidRPr="004A482D" w:rsidRDefault="00751029" w:rsidP="0097020B">
            <w:pPr>
              <w:spacing w:after="0"/>
              <w:ind w:left="142" w:hanging="142"/>
              <w:jc w:val="left"/>
              <w:rPr>
                <w:color w:val="000000" w:themeColor="text1"/>
                <w:lang w:val="mn-MN"/>
              </w:rPr>
            </w:pPr>
            <w:r w:rsidRPr="004A482D">
              <w:rPr>
                <w:bCs/>
                <w:color w:val="000000" w:themeColor="text1"/>
                <w:lang w:val="mn-MN"/>
              </w:rPr>
              <w:t>Бүс, орон нутгийн хөгжил</w:t>
            </w:r>
          </w:p>
        </w:tc>
        <w:tc>
          <w:tcPr>
            <w:tcW w:w="769" w:type="dxa"/>
            <w:tcBorders>
              <w:top w:val="single" w:sz="4" w:space="0" w:color="BFBFBF"/>
              <w:left w:val="single" w:sz="4" w:space="0" w:color="BFBFBF"/>
              <w:bottom w:val="single" w:sz="4" w:space="0" w:color="BFBFBF"/>
              <w:right w:val="single" w:sz="4" w:space="0" w:color="BFBFBF"/>
            </w:tcBorders>
            <w:shd w:val="clear" w:color="auto" w:fill="auto"/>
            <w:tcMar>
              <w:top w:w="15" w:type="dxa"/>
              <w:left w:w="15" w:type="dxa"/>
              <w:bottom w:w="0" w:type="dxa"/>
              <w:right w:w="144" w:type="dxa"/>
            </w:tcMar>
            <w:vAlign w:val="center"/>
            <w:hideMark/>
          </w:tcPr>
          <w:p w14:paraId="5971A7D0" w14:textId="77777777" w:rsidR="00751029" w:rsidRPr="004A482D" w:rsidRDefault="00751029" w:rsidP="0097020B">
            <w:pPr>
              <w:spacing w:after="0"/>
              <w:ind w:left="142" w:hanging="142"/>
              <w:jc w:val="right"/>
              <w:rPr>
                <w:lang w:val="mn-MN"/>
              </w:rPr>
            </w:pPr>
            <w:r w:rsidRPr="004A482D">
              <w:rPr>
                <w:lang w:val="mn-MN"/>
              </w:rPr>
              <w:t>20</w:t>
            </w:r>
          </w:p>
        </w:tc>
        <w:tc>
          <w:tcPr>
            <w:tcW w:w="1299" w:type="dxa"/>
            <w:tcBorders>
              <w:top w:val="single" w:sz="4" w:space="0" w:color="BFBFBF"/>
              <w:left w:val="single" w:sz="4" w:space="0" w:color="BFBFBF"/>
              <w:bottom w:val="single" w:sz="4" w:space="0" w:color="BFBFBF"/>
              <w:right w:val="single" w:sz="4" w:space="0" w:color="BFBFBF"/>
            </w:tcBorders>
            <w:shd w:val="clear" w:color="auto" w:fill="auto"/>
            <w:tcMar>
              <w:top w:w="15" w:type="dxa"/>
              <w:left w:w="15" w:type="dxa"/>
              <w:bottom w:w="0" w:type="dxa"/>
              <w:right w:w="15" w:type="dxa"/>
            </w:tcMar>
            <w:vAlign w:val="center"/>
            <w:hideMark/>
          </w:tcPr>
          <w:p w14:paraId="783FBBF0" w14:textId="77777777" w:rsidR="00751029" w:rsidRPr="004A482D" w:rsidRDefault="00751029" w:rsidP="0097020B">
            <w:pPr>
              <w:spacing w:after="0"/>
              <w:ind w:left="142" w:hanging="142"/>
              <w:jc w:val="right"/>
              <w:rPr>
                <w:lang w:val="mn-MN"/>
              </w:rPr>
            </w:pPr>
            <w:r w:rsidRPr="004A482D">
              <w:rPr>
                <w:lang w:val="mn-MN"/>
              </w:rPr>
              <w:t>15%</w:t>
            </w:r>
          </w:p>
        </w:tc>
        <w:tc>
          <w:tcPr>
            <w:tcW w:w="1360" w:type="dxa"/>
            <w:tcBorders>
              <w:top w:val="single" w:sz="4" w:space="0" w:color="BFBFBF"/>
              <w:left w:val="single" w:sz="4" w:space="0" w:color="BFBFBF"/>
              <w:bottom w:val="single" w:sz="4" w:space="0" w:color="BFBFBF"/>
              <w:right w:val="single" w:sz="4" w:space="0" w:color="BFBFBF"/>
            </w:tcBorders>
            <w:shd w:val="clear" w:color="auto" w:fill="auto"/>
            <w:tcMar>
              <w:top w:w="15" w:type="dxa"/>
              <w:left w:w="15" w:type="dxa"/>
              <w:bottom w:w="0" w:type="dxa"/>
              <w:right w:w="144" w:type="dxa"/>
            </w:tcMar>
            <w:vAlign w:val="center"/>
            <w:hideMark/>
          </w:tcPr>
          <w:p w14:paraId="4019DD2D" w14:textId="77777777" w:rsidR="00751029" w:rsidRPr="004A482D" w:rsidRDefault="00751029" w:rsidP="0097020B">
            <w:pPr>
              <w:spacing w:after="0"/>
              <w:ind w:left="142" w:hanging="142"/>
              <w:jc w:val="right"/>
              <w:rPr>
                <w:lang w:val="mn-MN"/>
              </w:rPr>
            </w:pPr>
            <w:r w:rsidRPr="004A482D">
              <w:rPr>
                <w:lang w:val="mn-MN"/>
              </w:rPr>
              <w:t xml:space="preserve"> 5,522 </w:t>
            </w:r>
          </w:p>
        </w:tc>
        <w:tc>
          <w:tcPr>
            <w:tcW w:w="1299" w:type="dxa"/>
            <w:tcBorders>
              <w:top w:val="single" w:sz="4" w:space="0" w:color="BFBFBF"/>
              <w:left w:val="single" w:sz="4" w:space="0" w:color="BFBFBF"/>
              <w:bottom w:val="single" w:sz="4" w:space="0" w:color="BFBFBF"/>
              <w:right w:val="single" w:sz="4" w:space="0" w:color="BFBFBF"/>
            </w:tcBorders>
            <w:shd w:val="clear" w:color="auto" w:fill="auto"/>
            <w:tcMar>
              <w:top w:w="15" w:type="dxa"/>
              <w:left w:w="15" w:type="dxa"/>
              <w:bottom w:w="0" w:type="dxa"/>
              <w:right w:w="144" w:type="dxa"/>
            </w:tcMar>
            <w:vAlign w:val="center"/>
            <w:hideMark/>
          </w:tcPr>
          <w:p w14:paraId="3B46CBE8" w14:textId="77777777" w:rsidR="00751029" w:rsidRPr="004A482D" w:rsidRDefault="00751029" w:rsidP="0097020B">
            <w:pPr>
              <w:spacing w:after="0"/>
              <w:ind w:left="142" w:hanging="142"/>
              <w:jc w:val="right"/>
              <w:rPr>
                <w:lang w:val="mn-MN"/>
              </w:rPr>
            </w:pPr>
            <w:r w:rsidRPr="004A482D">
              <w:rPr>
                <w:lang w:val="mn-MN"/>
              </w:rPr>
              <w:t>18%</w:t>
            </w:r>
          </w:p>
        </w:tc>
      </w:tr>
      <w:tr w:rsidR="00751029" w:rsidRPr="004A482D" w14:paraId="18E05FED" w14:textId="77777777" w:rsidTr="00751029">
        <w:trPr>
          <w:trHeight w:val="232"/>
        </w:trPr>
        <w:tc>
          <w:tcPr>
            <w:tcW w:w="4651" w:type="dxa"/>
            <w:tcBorders>
              <w:top w:val="single" w:sz="4" w:space="0" w:color="BFBFBF"/>
              <w:left w:val="single" w:sz="4" w:space="0" w:color="BFBFBF"/>
              <w:bottom w:val="single" w:sz="4" w:space="0" w:color="BFBFBF"/>
              <w:right w:val="single" w:sz="4" w:space="0" w:color="BFBFBF"/>
            </w:tcBorders>
            <w:shd w:val="clear" w:color="auto" w:fill="auto"/>
            <w:tcMar>
              <w:top w:w="15" w:type="dxa"/>
              <w:left w:w="144" w:type="dxa"/>
              <w:bottom w:w="0" w:type="dxa"/>
              <w:right w:w="15" w:type="dxa"/>
            </w:tcMar>
            <w:vAlign w:val="center"/>
            <w:hideMark/>
          </w:tcPr>
          <w:p w14:paraId="516E529D" w14:textId="77777777" w:rsidR="00751029" w:rsidRPr="004A482D" w:rsidRDefault="00751029" w:rsidP="0097020B">
            <w:pPr>
              <w:spacing w:after="0"/>
              <w:ind w:left="142" w:hanging="142"/>
              <w:jc w:val="left"/>
              <w:rPr>
                <w:color w:val="000000" w:themeColor="text1"/>
                <w:lang w:val="mn-MN"/>
              </w:rPr>
            </w:pPr>
            <w:r w:rsidRPr="004A482D">
              <w:rPr>
                <w:bCs/>
                <w:color w:val="000000" w:themeColor="text1"/>
                <w:lang w:val="mn-MN"/>
              </w:rPr>
              <w:t>Улаанбаатар ба дагуул хот</w:t>
            </w:r>
          </w:p>
        </w:tc>
        <w:tc>
          <w:tcPr>
            <w:tcW w:w="769"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44" w:type="dxa"/>
            </w:tcMar>
            <w:vAlign w:val="center"/>
            <w:hideMark/>
          </w:tcPr>
          <w:p w14:paraId="106427F5" w14:textId="77777777" w:rsidR="00751029" w:rsidRPr="004A482D" w:rsidRDefault="00751029" w:rsidP="0097020B">
            <w:pPr>
              <w:spacing w:after="0"/>
              <w:ind w:left="142" w:hanging="142"/>
              <w:jc w:val="right"/>
              <w:rPr>
                <w:lang w:val="mn-MN"/>
              </w:rPr>
            </w:pPr>
            <w:r w:rsidRPr="004A482D">
              <w:rPr>
                <w:lang w:val="mn-MN"/>
              </w:rPr>
              <w:t>18</w:t>
            </w:r>
          </w:p>
        </w:tc>
        <w:tc>
          <w:tcPr>
            <w:tcW w:w="1299"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5" w:type="dxa"/>
            </w:tcMar>
            <w:vAlign w:val="center"/>
            <w:hideMark/>
          </w:tcPr>
          <w:p w14:paraId="6D5D8A17" w14:textId="77777777" w:rsidR="00751029" w:rsidRPr="004A482D" w:rsidRDefault="00751029" w:rsidP="0097020B">
            <w:pPr>
              <w:spacing w:after="0"/>
              <w:ind w:left="142" w:hanging="142"/>
              <w:jc w:val="right"/>
              <w:rPr>
                <w:lang w:val="mn-MN"/>
              </w:rPr>
            </w:pPr>
            <w:r w:rsidRPr="004A482D">
              <w:rPr>
                <w:lang w:val="mn-MN"/>
              </w:rPr>
              <w:t>13%</w:t>
            </w:r>
          </w:p>
        </w:tc>
        <w:tc>
          <w:tcPr>
            <w:tcW w:w="1360"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44" w:type="dxa"/>
            </w:tcMar>
            <w:vAlign w:val="center"/>
            <w:hideMark/>
          </w:tcPr>
          <w:p w14:paraId="38877504" w14:textId="77777777" w:rsidR="00751029" w:rsidRPr="004A482D" w:rsidRDefault="00751029" w:rsidP="0097020B">
            <w:pPr>
              <w:spacing w:after="0"/>
              <w:ind w:left="142" w:hanging="142"/>
              <w:jc w:val="right"/>
              <w:rPr>
                <w:lang w:val="mn-MN"/>
              </w:rPr>
            </w:pPr>
            <w:r w:rsidRPr="004A482D">
              <w:rPr>
                <w:lang w:val="mn-MN"/>
              </w:rPr>
              <w:t xml:space="preserve"> 8,512 </w:t>
            </w:r>
          </w:p>
        </w:tc>
        <w:tc>
          <w:tcPr>
            <w:tcW w:w="1299"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44" w:type="dxa"/>
            </w:tcMar>
            <w:vAlign w:val="center"/>
            <w:hideMark/>
          </w:tcPr>
          <w:p w14:paraId="3FA0DA38" w14:textId="77777777" w:rsidR="00751029" w:rsidRPr="004A482D" w:rsidRDefault="00751029" w:rsidP="0097020B">
            <w:pPr>
              <w:spacing w:after="0"/>
              <w:ind w:left="142" w:hanging="142"/>
              <w:jc w:val="right"/>
              <w:rPr>
                <w:lang w:val="mn-MN"/>
              </w:rPr>
            </w:pPr>
            <w:r w:rsidRPr="004A482D">
              <w:rPr>
                <w:lang w:val="mn-MN"/>
              </w:rPr>
              <w:t>27%</w:t>
            </w:r>
          </w:p>
        </w:tc>
      </w:tr>
      <w:tr w:rsidR="00751029" w:rsidRPr="004A482D" w14:paraId="5CB84B51" w14:textId="77777777" w:rsidTr="00751029">
        <w:trPr>
          <w:trHeight w:val="232"/>
        </w:trPr>
        <w:tc>
          <w:tcPr>
            <w:tcW w:w="4651" w:type="dxa"/>
            <w:tcBorders>
              <w:top w:val="single" w:sz="4" w:space="0" w:color="BFBFBF"/>
              <w:left w:val="single" w:sz="4" w:space="0" w:color="BFBFBF"/>
              <w:bottom w:val="single" w:sz="4" w:space="0" w:color="BFBFBF"/>
              <w:right w:val="single" w:sz="4" w:space="0" w:color="BFBFBF"/>
            </w:tcBorders>
            <w:shd w:val="clear" w:color="auto" w:fill="023047"/>
            <w:tcMar>
              <w:top w:w="8" w:type="dxa"/>
              <w:left w:w="8" w:type="dxa"/>
              <w:bottom w:w="0" w:type="dxa"/>
              <w:right w:w="8" w:type="dxa"/>
            </w:tcMar>
            <w:vAlign w:val="center"/>
            <w:hideMark/>
          </w:tcPr>
          <w:p w14:paraId="72CCC8CF" w14:textId="77777777" w:rsidR="00751029" w:rsidRPr="004A482D" w:rsidRDefault="00751029" w:rsidP="00751029">
            <w:pPr>
              <w:ind w:left="142" w:hanging="142"/>
              <w:jc w:val="center"/>
              <w:rPr>
                <w:lang w:val="mn-MN"/>
              </w:rPr>
            </w:pPr>
            <w:r w:rsidRPr="004A482D">
              <w:rPr>
                <w:b/>
                <w:bCs/>
                <w:lang w:val="mn-MN"/>
              </w:rPr>
              <w:t>Нийт</w:t>
            </w:r>
          </w:p>
        </w:tc>
        <w:tc>
          <w:tcPr>
            <w:tcW w:w="769" w:type="dxa"/>
            <w:tcBorders>
              <w:top w:val="single" w:sz="4" w:space="0" w:color="BFBFBF"/>
              <w:left w:val="single" w:sz="4" w:space="0" w:color="BFBFBF"/>
              <w:bottom w:val="single" w:sz="4" w:space="0" w:color="BFBFBF"/>
              <w:right w:val="single" w:sz="4" w:space="0" w:color="BFBFBF"/>
            </w:tcBorders>
            <w:shd w:val="clear" w:color="auto" w:fill="023047"/>
            <w:tcMar>
              <w:top w:w="15" w:type="dxa"/>
              <w:left w:w="15" w:type="dxa"/>
              <w:bottom w:w="0" w:type="dxa"/>
              <w:right w:w="144" w:type="dxa"/>
            </w:tcMar>
            <w:vAlign w:val="center"/>
            <w:hideMark/>
          </w:tcPr>
          <w:p w14:paraId="35409281" w14:textId="77777777" w:rsidR="00751029" w:rsidRPr="004A482D" w:rsidRDefault="00751029" w:rsidP="00751029">
            <w:pPr>
              <w:ind w:left="142" w:hanging="142"/>
              <w:jc w:val="right"/>
              <w:rPr>
                <w:lang w:val="mn-MN"/>
              </w:rPr>
            </w:pPr>
            <w:r w:rsidRPr="004A482D">
              <w:rPr>
                <w:b/>
                <w:bCs/>
                <w:lang w:val="mn-MN"/>
              </w:rPr>
              <w:t>135</w:t>
            </w:r>
          </w:p>
        </w:tc>
        <w:tc>
          <w:tcPr>
            <w:tcW w:w="1299" w:type="dxa"/>
            <w:tcBorders>
              <w:top w:val="single" w:sz="4" w:space="0" w:color="BFBFBF"/>
              <w:left w:val="single" w:sz="4" w:space="0" w:color="BFBFBF"/>
              <w:bottom w:val="single" w:sz="4" w:space="0" w:color="BFBFBF"/>
              <w:right w:val="single" w:sz="4" w:space="0" w:color="BFBFBF"/>
            </w:tcBorders>
            <w:shd w:val="clear" w:color="auto" w:fill="023047"/>
            <w:tcMar>
              <w:top w:w="15" w:type="dxa"/>
              <w:left w:w="15" w:type="dxa"/>
              <w:bottom w:w="0" w:type="dxa"/>
              <w:right w:w="144" w:type="dxa"/>
            </w:tcMar>
            <w:vAlign w:val="center"/>
            <w:hideMark/>
          </w:tcPr>
          <w:p w14:paraId="09412885" w14:textId="77777777" w:rsidR="00751029" w:rsidRPr="004A482D" w:rsidRDefault="00751029" w:rsidP="00751029">
            <w:pPr>
              <w:ind w:left="142" w:hanging="142"/>
              <w:jc w:val="right"/>
              <w:rPr>
                <w:lang w:val="mn-MN"/>
              </w:rPr>
            </w:pPr>
            <w:r w:rsidRPr="004A482D">
              <w:rPr>
                <w:b/>
                <w:bCs/>
                <w:lang w:val="mn-MN"/>
              </w:rPr>
              <w:t>100%</w:t>
            </w:r>
          </w:p>
        </w:tc>
        <w:tc>
          <w:tcPr>
            <w:tcW w:w="1360" w:type="dxa"/>
            <w:tcBorders>
              <w:top w:val="single" w:sz="4" w:space="0" w:color="BFBFBF"/>
              <w:left w:val="single" w:sz="4" w:space="0" w:color="BFBFBF"/>
              <w:bottom w:val="single" w:sz="4" w:space="0" w:color="BFBFBF"/>
              <w:right w:val="single" w:sz="4" w:space="0" w:color="BFBFBF"/>
            </w:tcBorders>
            <w:shd w:val="clear" w:color="auto" w:fill="023047"/>
            <w:tcMar>
              <w:top w:w="15" w:type="dxa"/>
              <w:left w:w="15" w:type="dxa"/>
              <w:bottom w:w="0" w:type="dxa"/>
              <w:right w:w="144" w:type="dxa"/>
            </w:tcMar>
            <w:vAlign w:val="center"/>
            <w:hideMark/>
          </w:tcPr>
          <w:p w14:paraId="23BC3F00" w14:textId="77777777" w:rsidR="00751029" w:rsidRPr="004A482D" w:rsidRDefault="00751029" w:rsidP="00751029">
            <w:pPr>
              <w:ind w:left="142" w:hanging="142"/>
              <w:jc w:val="right"/>
              <w:rPr>
                <w:lang w:val="mn-MN"/>
              </w:rPr>
            </w:pPr>
            <w:r w:rsidRPr="004A482D">
              <w:rPr>
                <w:lang w:val="mn-MN"/>
              </w:rPr>
              <w:t xml:space="preserve"> </w:t>
            </w:r>
            <w:r w:rsidRPr="004A482D">
              <w:rPr>
                <w:b/>
                <w:bCs/>
                <w:lang w:val="mn-MN"/>
              </w:rPr>
              <w:t xml:space="preserve">31,420 </w:t>
            </w:r>
          </w:p>
        </w:tc>
        <w:tc>
          <w:tcPr>
            <w:tcW w:w="1299" w:type="dxa"/>
            <w:tcBorders>
              <w:top w:val="single" w:sz="4" w:space="0" w:color="BFBFBF"/>
              <w:left w:val="single" w:sz="4" w:space="0" w:color="BFBFBF"/>
              <w:bottom w:val="single" w:sz="4" w:space="0" w:color="BFBFBF"/>
              <w:right w:val="single" w:sz="4" w:space="0" w:color="BFBFBF"/>
            </w:tcBorders>
            <w:shd w:val="clear" w:color="auto" w:fill="023047"/>
            <w:tcMar>
              <w:top w:w="15" w:type="dxa"/>
              <w:left w:w="15" w:type="dxa"/>
              <w:bottom w:w="0" w:type="dxa"/>
              <w:right w:w="144" w:type="dxa"/>
            </w:tcMar>
            <w:vAlign w:val="center"/>
            <w:hideMark/>
          </w:tcPr>
          <w:p w14:paraId="07C99DD3" w14:textId="77777777" w:rsidR="00751029" w:rsidRPr="004A482D" w:rsidRDefault="00751029" w:rsidP="00751029">
            <w:pPr>
              <w:ind w:left="142" w:hanging="142"/>
              <w:jc w:val="right"/>
              <w:rPr>
                <w:lang w:val="mn-MN"/>
              </w:rPr>
            </w:pPr>
            <w:r w:rsidRPr="004A482D">
              <w:rPr>
                <w:b/>
                <w:bCs/>
                <w:lang w:val="mn-MN"/>
              </w:rPr>
              <w:t>100%</w:t>
            </w:r>
          </w:p>
        </w:tc>
      </w:tr>
    </w:tbl>
    <w:p w14:paraId="69CB4975" w14:textId="6BC7C326" w:rsidR="00863681" w:rsidRPr="004A482D" w:rsidRDefault="00863681" w:rsidP="00863681">
      <w:pPr>
        <w:ind w:left="142" w:hanging="142"/>
        <w:jc w:val="center"/>
        <w:rPr>
          <w:sz w:val="20"/>
          <w:lang w:val="mn-MN"/>
        </w:rPr>
      </w:pPr>
    </w:p>
    <w:p w14:paraId="69968482" w14:textId="19C62175" w:rsidR="0097020B" w:rsidRPr="004A482D" w:rsidRDefault="0097020B" w:rsidP="00863681">
      <w:pPr>
        <w:ind w:left="142" w:hanging="142"/>
        <w:jc w:val="center"/>
        <w:rPr>
          <w:sz w:val="20"/>
          <w:lang w:val="mn-MN"/>
        </w:rPr>
      </w:pPr>
    </w:p>
    <w:tbl>
      <w:tblPr>
        <w:tblStyle w:val="TableGrid"/>
        <w:tblW w:w="0" w:type="auto"/>
        <w:tblInd w:w="-5" w:type="dxa"/>
        <w:tblLook w:val="04A0" w:firstRow="1" w:lastRow="0" w:firstColumn="1" w:lastColumn="0" w:noHBand="0" w:noVBand="1"/>
      </w:tblPr>
      <w:tblGrid>
        <w:gridCol w:w="9349"/>
      </w:tblGrid>
      <w:tr w:rsidR="00751029" w:rsidRPr="004A482D" w14:paraId="12C605C2" w14:textId="77777777" w:rsidTr="00A00D67">
        <w:tc>
          <w:tcPr>
            <w:tcW w:w="9349" w:type="dxa"/>
          </w:tcPr>
          <w:p w14:paraId="412DBD5A" w14:textId="07457EC7" w:rsidR="00751029" w:rsidRPr="004A482D" w:rsidRDefault="0097020B" w:rsidP="00863681">
            <w:pPr>
              <w:jc w:val="center"/>
              <w:rPr>
                <w:sz w:val="20"/>
                <w:lang w:val="mn-MN"/>
              </w:rPr>
            </w:pPr>
            <w:r w:rsidRPr="004A482D">
              <w:rPr>
                <w:noProof/>
                <w:sz w:val="20"/>
              </w:rPr>
              <w:drawing>
                <wp:anchor distT="0" distB="0" distL="114300" distR="114300" simplePos="0" relativeHeight="251700224" behindDoc="0" locked="0" layoutInCell="1" allowOverlap="1" wp14:anchorId="101D56C9" wp14:editId="220C6FF2">
                  <wp:simplePos x="0" y="0"/>
                  <wp:positionH relativeFrom="margin">
                    <wp:posOffset>-26670</wp:posOffset>
                  </wp:positionH>
                  <wp:positionV relativeFrom="margin">
                    <wp:posOffset>44970</wp:posOffset>
                  </wp:positionV>
                  <wp:extent cx="5852160" cy="1828800"/>
                  <wp:effectExtent l="0" t="0" r="0" b="0"/>
                  <wp:wrapSquare wrapText="bothSides"/>
                  <wp:docPr id="70"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anchor>
              </w:drawing>
            </w:r>
          </w:p>
        </w:tc>
      </w:tr>
    </w:tbl>
    <w:p w14:paraId="1821DF40" w14:textId="5866B014" w:rsidR="00863681" w:rsidRPr="004A482D" w:rsidRDefault="00863681" w:rsidP="00751029">
      <w:pPr>
        <w:jc w:val="right"/>
        <w:rPr>
          <w:rFonts w:cs="Arial"/>
          <w:bCs/>
          <w:sz w:val="16"/>
          <w:szCs w:val="16"/>
          <w:lang w:val="mn-MN"/>
        </w:rPr>
      </w:pPr>
      <w:bookmarkStart w:id="132" w:name="_Toc89673030"/>
      <w:r w:rsidRPr="004A482D">
        <w:rPr>
          <w:sz w:val="20"/>
          <w:lang w:val="mn-MN"/>
        </w:rPr>
        <w:t xml:space="preserve">Зураг </w:t>
      </w:r>
      <w:r w:rsidRPr="004A482D">
        <w:rPr>
          <w:sz w:val="20"/>
          <w:lang w:val="mn-MN"/>
        </w:rPr>
        <w:fldChar w:fldCharType="begin"/>
      </w:r>
      <w:r w:rsidRPr="004A482D">
        <w:rPr>
          <w:sz w:val="20"/>
          <w:lang w:val="mn-MN"/>
        </w:rPr>
        <w:instrText xml:space="preserve"> SEQ Зураг \* ARABIC </w:instrText>
      </w:r>
      <w:r w:rsidRPr="004A482D">
        <w:rPr>
          <w:sz w:val="20"/>
          <w:lang w:val="mn-MN"/>
        </w:rPr>
        <w:fldChar w:fldCharType="separate"/>
      </w:r>
      <w:r w:rsidR="00A4517A" w:rsidRPr="004A482D">
        <w:rPr>
          <w:noProof/>
          <w:sz w:val="20"/>
          <w:lang w:val="mn-MN"/>
        </w:rPr>
        <w:t>23</w:t>
      </w:r>
      <w:r w:rsidRPr="004A482D">
        <w:rPr>
          <w:noProof/>
          <w:sz w:val="20"/>
          <w:lang w:val="mn-MN"/>
        </w:rPr>
        <w:fldChar w:fldCharType="end"/>
      </w:r>
      <w:r w:rsidRPr="004A482D">
        <w:rPr>
          <w:sz w:val="20"/>
          <w:lang w:val="mn-MN"/>
        </w:rPr>
        <w:t>. Төслийн тоо, зорилгын бүлгээр</w:t>
      </w:r>
      <w:bookmarkEnd w:id="132"/>
    </w:p>
    <w:tbl>
      <w:tblPr>
        <w:tblStyle w:val="TableGrid"/>
        <w:tblW w:w="0" w:type="auto"/>
        <w:tblLook w:val="04A0" w:firstRow="1" w:lastRow="0" w:firstColumn="1" w:lastColumn="0" w:noHBand="0" w:noVBand="1"/>
      </w:tblPr>
      <w:tblGrid>
        <w:gridCol w:w="9344"/>
      </w:tblGrid>
      <w:tr w:rsidR="00A00D67" w:rsidRPr="004A482D" w14:paraId="2B06DD58" w14:textId="77777777" w:rsidTr="00A00D67">
        <w:tc>
          <w:tcPr>
            <w:tcW w:w="9344" w:type="dxa"/>
          </w:tcPr>
          <w:p w14:paraId="21573E89" w14:textId="19A419BC" w:rsidR="00A00D67" w:rsidRPr="004A482D" w:rsidRDefault="00A00D67" w:rsidP="00A00D67">
            <w:pPr>
              <w:pStyle w:val="Zurag"/>
              <w:keepNext/>
              <w:jc w:val="both"/>
              <w:rPr>
                <w:lang w:val="mn-MN"/>
              </w:rPr>
            </w:pPr>
            <w:r w:rsidRPr="004A482D">
              <w:rPr>
                <w:noProof/>
              </w:rPr>
              <w:lastRenderedPageBreak/>
              <w:drawing>
                <wp:anchor distT="0" distB="0" distL="114300" distR="114300" simplePos="0" relativeHeight="251687936" behindDoc="0" locked="0" layoutInCell="1" allowOverlap="1" wp14:anchorId="2AA0CF03" wp14:editId="242CC153">
                  <wp:simplePos x="0" y="0"/>
                  <wp:positionH relativeFrom="margin">
                    <wp:posOffset>-27940</wp:posOffset>
                  </wp:positionH>
                  <wp:positionV relativeFrom="margin">
                    <wp:posOffset>44450</wp:posOffset>
                  </wp:positionV>
                  <wp:extent cx="5852160" cy="2103120"/>
                  <wp:effectExtent l="0" t="0" r="0" b="0"/>
                  <wp:wrapSquare wrapText="bothSides"/>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V relativeFrom="margin">
                    <wp14:pctHeight>0</wp14:pctHeight>
                  </wp14:sizeRelV>
                </wp:anchor>
              </w:drawing>
            </w:r>
          </w:p>
        </w:tc>
      </w:tr>
    </w:tbl>
    <w:p w14:paraId="1819777E" w14:textId="16FD226C" w:rsidR="00863681" w:rsidRPr="004A482D" w:rsidRDefault="00863681" w:rsidP="00A00D67">
      <w:pPr>
        <w:pStyle w:val="Zurag"/>
        <w:keepNext/>
        <w:jc w:val="right"/>
        <w:rPr>
          <w:lang w:val="mn-MN"/>
        </w:rPr>
      </w:pPr>
      <w:bookmarkStart w:id="133" w:name="_Toc89673031"/>
      <w:r w:rsidRPr="004A482D">
        <w:rPr>
          <w:lang w:val="mn-MN"/>
        </w:rPr>
        <w:t xml:space="preserve">Зураг </w:t>
      </w:r>
      <w:r w:rsidRPr="004A482D">
        <w:rPr>
          <w:noProof/>
          <w:lang w:val="mn-MN"/>
        </w:rPr>
        <w:fldChar w:fldCharType="begin"/>
      </w:r>
      <w:r w:rsidRPr="004A482D">
        <w:rPr>
          <w:noProof/>
          <w:lang w:val="mn-MN"/>
        </w:rPr>
        <w:instrText xml:space="preserve"> SEQ Зураг \* ARABIC </w:instrText>
      </w:r>
      <w:r w:rsidRPr="004A482D">
        <w:rPr>
          <w:noProof/>
          <w:lang w:val="mn-MN"/>
        </w:rPr>
        <w:fldChar w:fldCharType="separate"/>
      </w:r>
      <w:r w:rsidR="00A4517A" w:rsidRPr="004A482D">
        <w:rPr>
          <w:noProof/>
          <w:lang w:val="mn-MN"/>
        </w:rPr>
        <w:t>24</w:t>
      </w:r>
      <w:r w:rsidRPr="004A482D">
        <w:rPr>
          <w:noProof/>
          <w:lang w:val="mn-MN"/>
        </w:rPr>
        <w:fldChar w:fldCharType="end"/>
      </w:r>
      <w:r w:rsidRPr="004A482D">
        <w:rPr>
          <w:lang w:val="mn-MN"/>
        </w:rPr>
        <w:t>. Төслийн тоо, зорилгын бүлгээр, хувиар</w:t>
      </w:r>
      <w:bookmarkEnd w:id="133"/>
    </w:p>
    <w:p w14:paraId="19D4C0D4" w14:textId="77777777" w:rsidR="0097020B" w:rsidRPr="004A482D" w:rsidRDefault="0097020B" w:rsidP="00A00D67">
      <w:pPr>
        <w:pStyle w:val="Zurag"/>
        <w:keepNext/>
        <w:jc w:val="right"/>
        <w:rPr>
          <w:lang w:val="mn-MN"/>
        </w:rPr>
      </w:pPr>
    </w:p>
    <w:tbl>
      <w:tblPr>
        <w:tblStyle w:val="TableGrid"/>
        <w:tblW w:w="0" w:type="auto"/>
        <w:tblLook w:val="04A0" w:firstRow="1" w:lastRow="0" w:firstColumn="1" w:lastColumn="0" w:noHBand="0" w:noVBand="1"/>
      </w:tblPr>
      <w:tblGrid>
        <w:gridCol w:w="9344"/>
      </w:tblGrid>
      <w:tr w:rsidR="00A00D67" w:rsidRPr="004A482D" w14:paraId="47675C9A" w14:textId="77777777" w:rsidTr="00A00D67">
        <w:tc>
          <w:tcPr>
            <w:tcW w:w="9344" w:type="dxa"/>
          </w:tcPr>
          <w:p w14:paraId="1CCB8984" w14:textId="496B5855" w:rsidR="00A00D67" w:rsidRPr="004A482D" w:rsidRDefault="00A00D67" w:rsidP="00863681">
            <w:pPr>
              <w:keepNext/>
              <w:jc w:val="center"/>
              <w:rPr>
                <w:noProof/>
                <w:lang w:val="mn-MN" w:eastAsia="mn-MN"/>
              </w:rPr>
            </w:pPr>
            <w:r w:rsidRPr="004A482D">
              <w:rPr>
                <w:noProof/>
              </w:rPr>
              <w:drawing>
                <wp:anchor distT="0" distB="0" distL="114300" distR="114300" simplePos="0" relativeHeight="251688960" behindDoc="0" locked="0" layoutInCell="1" allowOverlap="1" wp14:anchorId="61F6D552" wp14:editId="5BEEF592">
                  <wp:simplePos x="0" y="0"/>
                  <wp:positionH relativeFrom="margin">
                    <wp:posOffset>-27940</wp:posOffset>
                  </wp:positionH>
                  <wp:positionV relativeFrom="margin">
                    <wp:posOffset>59961</wp:posOffset>
                  </wp:positionV>
                  <wp:extent cx="5852160" cy="2103120"/>
                  <wp:effectExtent l="0" t="0" r="0" b="0"/>
                  <wp:wrapSquare wrapText="bothSides"/>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V relativeFrom="margin">
                    <wp14:pctHeight>0</wp14:pctHeight>
                  </wp14:sizeRelV>
                </wp:anchor>
              </w:drawing>
            </w:r>
          </w:p>
        </w:tc>
      </w:tr>
    </w:tbl>
    <w:p w14:paraId="29E57DA3" w14:textId="6BF97F4B" w:rsidR="00863681" w:rsidRPr="004A482D" w:rsidRDefault="00863681" w:rsidP="00A00D67">
      <w:pPr>
        <w:keepNext/>
        <w:jc w:val="right"/>
        <w:rPr>
          <w:noProof/>
          <w:lang w:val="mn-MN"/>
        </w:rPr>
      </w:pPr>
      <w:bookmarkStart w:id="134" w:name="_Toc89673032"/>
      <w:r w:rsidRPr="004A482D">
        <w:rPr>
          <w:sz w:val="20"/>
          <w:lang w:val="mn-MN"/>
        </w:rPr>
        <w:t xml:space="preserve">Зураг </w:t>
      </w:r>
      <w:r w:rsidRPr="004A482D">
        <w:rPr>
          <w:sz w:val="20"/>
          <w:lang w:val="mn-MN"/>
        </w:rPr>
        <w:fldChar w:fldCharType="begin"/>
      </w:r>
      <w:r w:rsidRPr="004A482D">
        <w:rPr>
          <w:sz w:val="20"/>
          <w:lang w:val="mn-MN"/>
        </w:rPr>
        <w:instrText xml:space="preserve"> SEQ Зураг \* ARABIC </w:instrText>
      </w:r>
      <w:r w:rsidRPr="004A482D">
        <w:rPr>
          <w:sz w:val="20"/>
          <w:lang w:val="mn-MN"/>
        </w:rPr>
        <w:fldChar w:fldCharType="separate"/>
      </w:r>
      <w:r w:rsidR="00A4517A" w:rsidRPr="004A482D">
        <w:rPr>
          <w:noProof/>
          <w:sz w:val="20"/>
          <w:lang w:val="mn-MN"/>
        </w:rPr>
        <w:t>25</w:t>
      </w:r>
      <w:r w:rsidRPr="004A482D">
        <w:rPr>
          <w:noProof/>
          <w:sz w:val="20"/>
          <w:lang w:val="mn-MN"/>
        </w:rPr>
        <w:fldChar w:fldCharType="end"/>
      </w:r>
      <w:r w:rsidRPr="004A482D">
        <w:rPr>
          <w:sz w:val="20"/>
          <w:lang w:val="mn-MN"/>
        </w:rPr>
        <w:t>. Төсөвт өртөг, зорилгын бүлгээр, их наяд төгрөгөөр</w:t>
      </w:r>
      <w:bookmarkEnd w:id="134"/>
      <w:r w:rsidRPr="004A482D">
        <w:rPr>
          <w:noProof/>
          <w:lang w:val="mn-MN"/>
        </w:rPr>
        <w:t xml:space="preserve"> </w:t>
      </w:r>
    </w:p>
    <w:p w14:paraId="5ACBBF09" w14:textId="77777777" w:rsidR="0097020B" w:rsidRPr="004A482D" w:rsidRDefault="0097020B" w:rsidP="00A00D67">
      <w:pPr>
        <w:keepNext/>
        <w:jc w:val="right"/>
        <w:rPr>
          <w:noProof/>
          <w:lang w:val="mn-MN"/>
        </w:rPr>
      </w:pPr>
    </w:p>
    <w:tbl>
      <w:tblPr>
        <w:tblStyle w:val="TableGrid"/>
        <w:tblW w:w="0" w:type="auto"/>
        <w:tblLook w:val="04A0" w:firstRow="1" w:lastRow="0" w:firstColumn="1" w:lastColumn="0" w:noHBand="0" w:noVBand="1"/>
      </w:tblPr>
      <w:tblGrid>
        <w:gridCol w:w="9344"/>
      </w:tblGrid>
      <w:tr w:rsidR="00A00D67" w:rsidRPr="004A482D" w14:paraId="745EFD1F" w14:textId="77777777" w:rsidTr="00A00D67">
        <w:tc>
          <w:tcPr>
            <w:tcW w:w="9344" w:type="dxa"/>
          </w:tcPr>
          <w:p w14:paraId="2CFCABFE" w14:textId="3EE46DC3" w:rsidR="00A00D67" w:rsidRPr="004A482D" w:rsidRDefault="00A00D67" w:rsidP="00863681">
            <w:pPr>
              <w:keepNext/>
              <w:jc w:val="center"/>
              <w:rPr>
                <w:sz w:val="20"/>
                <w:lang w:val="mn-MN"/>
              </w:rPr>
            </w:pPr>
            <w:r w:rsidRPr="004A482D">
              <w:rPr>
                <w:noProof/>
              </w:rPr>
              <w:drawing>
                <wp:anchor distT="0" distB="0" distL="114300" distR="114300" simplePos="0" relativeHeight="251689984" behindDoc="0" locked="0" layoutInCell="1" allowOverlap="1" wp14:anchorId="5158CA7F" wp14:editId="6C480E0C">
                  <wp:simplePos x="1153886" y="5715000"/>
                  <wp:positionH relativeFrom="margin">
                    <wp:align>center</wp:align>
                  </wp:positionH>
                  <wp:positionV relativeFrom="margin">
                    <wp:align>center</wp:align>
                  </wp:positionV>
                  <wp:extent cx="5852160" cy="2103120"/>
                  <wp:effectExtent l="0" t="0" r="0" b="0"/>
                  <wp:wrapSquare wrapText="bothSides"/>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V relativeFrom="margin">
                    <wp14:pctHeight>0</wp14:pctHeight>
                  </wp14:sizeRelV>
                </wp:anchor>
              </w:drawing>
            </w:r>
          </w:p>
        </w:tc>
      </w:tr>
    </w:tbl>
    <w:p w14:paraId="11B667A3" w14:textId="185D6CD6" w:rsidR="00863681" w:rsidRPr="004A482D" w:rsidRDefault="00863681" w:rsidP="00A00D67">
      <w:pPr>
        <w:keepNext/>
        <w:jc w:val="right"/>
        <w:rPr>
          <w:lang w:val="mn-MN"/>
        </w:rPr>
      </w:pPr>
      <w:bookmarkStart w:id="135" w:name="_Toc89673033"/>
      <w:r w:rsidRPr="000D02F5">
        <w:rPr>
          <w:sz w:val="20"/>
          <w:szCs w:val="20"/>
          <w:lang w:val="mn-MN"/>
        </w:rPr>
        <w:t xml:space="preserve">Зураг </w:t>
      </w:r>
      <w:r w:rsidRPr="000D02F5">
        <w:rPr>
          <w:noProof/>
          <w:sz w:val="20"/>
          <w:szCs w:val="20"/>
          <w:lang w:val="mn-MN"/>
        </w:rPr>
        <w:fldChar w:fldCharType="begin"/>
      </w:r>
      <w:r w:rsidRPr="000D02F5">
        <w:rPr>
          <w:noProof/>
          <w:sz w:val="20"/>
          <w:szCs w:val="20"/>
          <w:lang w:val="mn-MN"/>
        </w:rPr>
        <w:instrText xml:space="preserve"> SEQ Зураг \* ARABIC </w:instrText>
      </w:r>
      <w:r w:rsidRPr="000D02F5">
        <w:rPr>
          <w:noProof/>
          <w:sz w:val="20"/>
          <w:szCs w:val="20"/>
          <w:lang w:val="mn-MN"/>
        </w:rPr>
        <w:fldChar w:fldCharType="separate"/>
      </w:r>
      <w:r w:rsidR="00A4517A" w:rsidRPr="000D02F5">
        <w:rPr>
          <w:noProof/>
          <w:sz w:val="20"/>
          <w:szCs w:val="20"/>
          <w:lang w:val="mn-MN"/>
        </w:rPr>
        <w:t>26</w:t>
      </w:r>
      <w:r w:rsidRPr="000D02F5">
        <w:rPr>
          <w:noProof/>
          <w:sz w:val="20"/>
          <w:szCs w:val="20"/>
          <w:lang w:val="mn-MN"/>
        </w:rPr>
        <w:fldChar w:fldCharType="end"/>
      </w:r>
      <w:r w:rsidRPr="000D02F5">
        <w:rPr>
          <w:sz w:val="20"/>
          <w:szCs w:val="20"/>
          <w:lang w:val="mn-MN"/>
        </w:rPr>
        <w:t>. Төсөвт өртөг, зорилгын</w:t>
      </w:r>
      <w:r w:rsidRPr="004A482D">
        <w:rPr>
          <w:sz w:val="20"/>
          <w:lang w:val="mn-MN"/>
        </w:rPr>
        <w:t xml:space="preserve"> бүлгээр, хувиар</w:t>
      </w:r>
      <w:bookmarkEnd w:id="135"/>
    </w:p>
    <w:p w14:paraId="1DB295CF" w14:textId="77777777" w:rsidR="00863681" w:rsidRPr="004A482D" w:rsidRDefault="00863681" w:rsidP="00863681">
      <w:pPr>
        <w:keepNext/>
        <w:spacing w:after="0"/>
        <w:rPr>
          <w:lang w:val="mn-MN"/>
        </w:rPr>
      </w:pPr>
    </w:p>
    <w:tbl>
      <w:tblPr>
        <w:tblStyle w:val="TableGrid"/>
        <w:tblW w:w="0" w:type="auto"/>
        <w:tblLook w:val="04A0" w:firstRow="1" w:lastRow="0" w:firstColumn="1" w:lastColumn="0" w:noHBand="0" w:noVBand="1"/>
      </w:tblPr>
      <w:tblGrid>
        <w:gridCol w:w="9344"/>
      </w:tblGrid>
      <w:tr w:rsidR="00A00D67" w:rsidRPr="004A482D" w14:paraId="031DE87A" w14:textId="77777777" w:rsidTr="00A00D67">
        <w:tc>
          <w:tcPr>
            <w:tcW w:w="9344" w:type="dxa"/>
          </w:tcPr>
          <w:p w14:paraId="27AF174F" w14:textId="6F1F8C8B" w:rsidR="00A00D67" w:rsidRPr="004A482D" w:rsidRDefault="00A00D67" w:rsidP="00863681">
            <w:pPr>
              <w:keepNext/>
              <w:ind w:right="-141"/>
              <w:rPr>
                <w:lang w:val="mn-MN"/>
              </w:rPr>
            </w:pPr>
            <w:r w:rsidRPr="004A482D">
              <w:rPr>
                <w:noProof/>
              </w:rPr>
              <w:lastRenderedPageBreak/>
              <w:drawing>
                <wp:anchor distT="0" distB="0" distL="114300" distR="114300" simplePos="0" relativeHeight="251691008" behindDoc="0" locked="0" layoutInCell="1" allowOverlap="1" wp14:anchorId="23222708" wp14:editId="07B146EC">
                  <wp:simplePos x="0" y="0"/>
                  <wp:positionH relativeFrom="margin">
                    <wp:posOffset>-27940</wp:posOffset>
                  </wp:positionH>
                  <wp:positionV relativeFrom="margin">
                    <wp:posOffset>59961</wp:posOffset>
                  </wp:positionV>
                  <wp:extent cx="5852160" cy="1645920"/>
                  <wp:effectExtent l="0" t="0" r="0" b="0"/>
                  <wp:wrapSquare wrapText="bothSides"/>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V relativeFrom="margin">
                    <wp14:pctHeight>0</wp14:pctHeight>
                  </wp14:sizeRelV>
                </wp:anchor>
              </w:drawing>
            </w:r>
          </w:p>
        </w:tc>
      </w:tr>
    </w:tbl>
    <w:p w14:paraId="13ED896F" w14:textId="0C930A9A" w:rsidR="00863681" w:rsidRPr="004A482D" w:rsidRDefault="00863681" w:rsidP="00A00D67">
      <w:pPr>
        <w:pStyle w:val="Zurag"/>
        <w:spacing w:after="0"/>
        <w:jc w:val="right"/>
        <w:rPr>
          <w:lang w:val="mn-MN"/>
        </w:rPr>
      </w:pPr>
      <w:bookmarkStart w:id="136" w:name="_Toc89673034"/>
      <w:r w:rsidRPr="004A482D">
        <w:rPr>
          <w:lang w:val="mn-MN"/>
        </w:rPr>
        <w:t xml:space="preserve">Зураг </w:t>
      </w:r>
      <w:r w:rsidRPr="004A482D">
        <w:rPr>
          <w:noProof/>
          <w:lang w:val="mn-MN"/>
        </w:rPr>
        <w:fldChar w:fldCharType="begin"/>
      </w:r>
      <w:r w:rsidRPr="004A482D">
        <w:rPr>
          <w:noProof/>
          <w:lang w:val="mn-MN"/>
        </w:rPr>
        <w:instrText xml:space="preserve"> SEQ Зураг \* ARABIC </w:instrText>
      </w:r>
      <w:r w:rsidRPr="004A482D">
        <w:rPr>
          <w:noProof/>
          <w:lang w:val="mn-MN"/>
        </w:rPr>
        <w:fldChar w:fldCharType="separate"/>
      </w:r>
      <w:r w:rsidR="00A4517A" w:rsidRPr="004A482D">
        <w:rPr>
          <w:noProof/>
          <w:lang w:val="mn-MN"/>
        </w:rPr>
        <w:t>27</w:t>
      </w:r>
      <w:r w:rsidRPr="004A482D">
        <w:rPr>
          <w:noProof/>
          <w:lang w:val="mn-MN"/>
        </w:rPr>
        <w:fldChar w:fldCharType="end"/>
      </w:r>
      <w:r w:rsidRPr="004A482D">
        <w:rPr>
          <w:lang w:val="mn-MN"/>
        </w:rPr>
        <w:t xml:space="preserve">. Төслийн тоо ба </w:t>
      </w:r>
      <w:r w:rsidR="007C7E95" w:rsidRPr="004A482D">
        <w:rPr>
          <w:lang w:val="mn-MN"/>
        </w:rPr>
        <w:t>т</w:t>
      </w:r>
      <w:r w:rsidRPr="004A482D">
        <w:rPr>
          <w:lang w:val="mn-MN"/>
        </w:rPr>
        <w:t xml:space="preserve">өсөвт өртөг, </w:t>
      </w:r>
      <w:r w:rsidR="00606FFF" w:rsidRPr="004A482D">
        <w:rPr>
          <w:lang w:val="mn-MN"/>
        </w:rPr>
        <w:t>Төсвийн ерөнхийлөн захирагч</w:t>
      </w:r>
      <w:r w:rsidRPr="004A482D">
        <w:rPr>
          <w:lang w:val="mn-MN"/>
        </w:rPr>
        <w:t>аар</w:t>
      </w:r>
      <w:bookmarkEnd w:id="136"/>
    </w:p>
    <w:p w14:paraId="1ABE2405" w14:textId="77777777" w:rsidR="00863681" w:rsidRPr="004A482D" w:rsidRDefault="00863681" w:rsidP="00863681">
      <w:pPr>
        <w:pStyle w:val="Zurag"/>
        <w:spacing w:after="0"/>
        <w:rPr>
          <w:lang w:val="mn-MN"/>
        </w:rPr>
      </w:pPr>
    </w:p>
    <w:p w14:paraId="0B788C3E" w14:textId="1866E431" w:rsidR="00863681" w:rsidRPr="004A482D" w:rsidRDefault="00606FFF" w:rsidP="00863681">
      <w:pPr>
        <w:pStyle w:val="Zurag"/>
        <w:spacing w:line="276" w:lineRule="auto"/>
        <w:ind w:firstLine="720"/>
        <w:jc w:val="both"/>
        <w:rPr>
          <w:rFonts w:cs="Arial"/>
          <w:bCs/>
          <w:iCs w:val="0"/>
          <w:color w:val="000000" w:themeColor="text1"/>
          <w:sz w:val="22"/>
          <w:szCs w:val="22"/>
          <w:lang w:val="mn-MN"/>
        </w:rPr>
      </w:pPr>
      <w:bookmarkStart w:id="137" w:name="_Hlk84459605"/>
      <w:r w:rsidRPr="004A482D">
        <w:rPr>
          <w:rFonts w:cs="Arial"/>
          <w:bCs/>
          <w:iCs w:val="0"/>
          <w:color w:val="000000" w:themeColor="text1"/>
          <w:sz w:val="22"/>
          <w:szCs w:val="22"/>
          <w:lang w:val="mn-MN"/>
        </w:rPr>
        <w:t>Төсвийн ерөнхийлөн захирагч</w:t>
      </w:r>
      <w:r w:rsidR="00863681" w:rsidRPr="004A482D">
        <w:rPr>
          <w:rFonts w:cs="Arial"/>
          <w:bCs/>
          <w:iCs w:val="0"/>
          <w:color w:val="000000" w:themeColor="text1"/>
          <w:sz w:val="22"/>
          <w:szCs w:val="22"/>
          <w:lang w:val="mn-MN"/>
        </w:rPr>
        <w:t>аар нь</w:t>
      </w:r>
      <w:r w:rsidR="0097020B" w:rsidRPr="004A482D">
        <w:rPr>
          <w:rFonts w:cs="Arial"/>
          <w:bCs/>
          <w:iCs w:val="0"/>
          <w:color w:val="000000" w:themeColor="text1"/>
          <w:sz w:val="22"/>
          <w:szCs w:val="22"/>
          <w:lang w:val="mn-MN"/>
        </w:rPr>
        <w:t xml:space="preserve"> авч үзвэл хамгийн олон буюу 9.7</w:t>
      </w:r>
      <w:r w:rsidR="00863681" w:rsidRPr="004A482D">
        <w:rPr>
          <w:rFonts w:cs="Arial"/>
          <w:bCs/>
          <w:iCs w:val="0"/>
          <w:color w:val="000000" w:themeColor="text1"/>
          <w:sz w:val="22"/>
          <w:szCs w:val="22"/>
          <w:lang w:val="mn-MN"/>
        </w:rPr>
        <w:t xml:space="preserve"> их наяд төгрөгийн төсөвт өртөгтэй 37 төсөл, арга хэмжээ Зам тэ</w:t>
      </w:r>
      <w:r w:rsidR="0097020B" w:rsidRPr="004A482D">
        <w:rPr>
          <w:rFonts w:cs="Arial"/>
          <w:bCs/>
          <w:iCs w:val="0"/>
          <w:color w:val="000000" w:themeColor="text1"/>
          <w:sz w:val="22"/>
          <w:szCs w:val="22"/>
          <w:lang w:val="mn-MN"/>
        </w:rPr>
        <w:t>эврийн хөгжлийн сайдын багцад, 8.8</w:t>
      </w:r>
      <w:r w:rsidR="00863681" w:rsidRPr="004A482D">
        <w:rPr>
          <w:rFonts w:cs="Arial"/>
          <w:bCs/>
          <w:iCs w:val="0"/>
          <w:color w:val="000000" w:themeColor="text1"/>
          <w:sz w:val="22"/>
          <w:szCs w:val="22"/>
          <w:lang w:val="mn-MN"/>
        </w:rPr>
        <w:t xml:space="preserve"> их н</w:t>
      </w:r>
      <w:r w:rsidR="0097020B" w:rsidRPr="004A482D">
        <w:rPr>
          <w:rFonts w:cs="Arial"/>
          <w:bCs/>
          <w:iCs w:val="0"/>
          <w:color w:val="000000" w:themeColor="text1"/>
          <w:sz w:val="22"/>
          <w:szCs w:val="22"/>
          <w:lang w:val="mn-MN"/>
        </w:rPr>
        <w:t>аяд төгрөгийн төсөвт өртөгтэй 19</w:t>
      </w:r>
      <w:r w:rsidR="00863681" w:rsidRPr="004A482D">
        <w:rPr>
          <w:rFonts w:cs="Arial"/>
          <w:bCs/>
          <w:iCs w:val="0"/>
          <w:color w:val="000000" w:themeColor="text1"/>
          <w:sz w:val="22"/>
          <w:szCs w:val="22"/>
          <w:lang w:val="mn-MN"/>
        </w:rPr>
        <w:t xml:space="preserve"> төсөл, арга хэмжээ Нийс</w:t>
      </w:r>
      <w:r w:rsidR="0097020B" w:rsidRPr="004A482D">
        <w:rPr>
          <w:rFonts w:cs="Arial"/>
          <w:bCs/>
          <w:iCs w:val="0"/>
          <w:color w:val="000000" w:themeColor="text1"/>
          <w:sz w:val="22"/>
          <w:szCs w:val="22"/>
          <w:lang w:val="mn-MN"/>
        </w:rPr>
        <w:t>лэлийн Засаг даргын багцад, 3.2</w:t>
      </w:r>
      <w:r w:rsidR="00863681" w:rsidRPr="004A482D">
        <w:rPr>
          <w:rFonts w:cs="Arial"/>
          <w:bCs/>
          <w:iCs w:val="0"/>
          <w:color w:val="000000" w:themeColor="text1"/>
          <w:sz w:val="22"/>
          <w:szCs w:val="22"/>
          <w:lang w:val="mn-MN"/>
        </w:rPr>
        <w:t xml:space="preserve"> их наяд төгрөгийн төсөвт өртөгтэй 12 төсөл, арга хэмжээ Эрчим хүчний сайдын багцад байна.</w:t>
      </w:r>
      <w:bookmarkEnd w:id="137"/>
    </w:p>
    <w:tbl>
      <w:tblPr>
        <w:tblStyle w:val="TableGrid"/>
        <w:tblW w:w="0" w:type="auto"/>
        <w:tblLook w:val="04A0" w:firstRow="1" w:lastRow="0" w:firstColumn="1" w:lastColumn="0" w:noHBand="0" w:noVBand="1"/>
      </w:tblPr>
      <w:tblGrid>
        <w:gridCol w:w="9344"/>
      </w:tblGrid>
      <w:tr w:rsidR="00A00D67" w:rsidRPr="004A482D" w14:paraId="42283885" w14:textId="77777777" w:rsidTr="00A00D67">
        <w:tc>
          <w:tcPr>
            <w:tcW w:w="9344" w:type="dxa"/>
          </w:tcPr>
          <w:p w14:paraId="1CB0B54E" w14:textId="43346ABD" w:rsidR="00A00D67" w:rsidRPr="004A482D" w:rsidRDefault="00A00D67" w:rsidP="00A00D67">
            <w:pPr>
              <w:pStyle w:val="Zurag"/>
              <w:spacing w:after="0" w:line="276" w:lineRule="auto"/>
              <w:jc w:val="both"/>
              <w:rPr>
                <w:rFonts w:cs="Arial"/>
                <w:bCs/>
                <w:iCs w:val="0"/>
                <w:color w:val="FF0000"/>
                <w:sz w:val="22"/>
                <w:szCs w:val="22"/>
                <w:lang w:val="mn-MN"/>
              </w:rPr>
            </w:pPr>
            <w:r w:rsidRPr="004A482D">
              <w:rPr>
                <w:noProof/>
              </w:rPr>
              <w:drawing>
                <wp:anchor distT="0" distB="0" distL="114300" distR="114300" simplePos="0" relativeHeight="251692032" behindDoc="0" locked="0" layoutInCell="1" allowOverlap="1" wp14:anchorId="2DD1F91D" wp14:editId="09A416F1">
                  <wp:simplePos x="0" y="0"/>
                  <wp:positionH relativeFrom="margin">
                    <wp:posOffset>-27940</wp:posOffset>
                  </wp:positionH>
                  <wp:positionV relativeFrom="margin">
                    <wp:posOffset>44971</wp:posOffset>
                  </wp:positionV>
                  <wp:extent cx="5852160" cy="1645920"/>
                  <wp:effectExtent l="0" t="0" r="0" b="0"/>
                  <wp:wrapSquare wrapText="bothSides"/>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margin">
                    <wp14:pctWidth>0</wp14:pctWidth>
                  </wp14:sizeRelH>
                  <wp14:sizeRelV relativeFrom="margin">
                    <wp14:pctHeight>0</wp14:pctHeight>
                  </wp14:sizeRelV>
                </wp:anchor>
              </w:drawing>
            </w:r>
          </w:p>
        </w:tc>
      </w:tr>
    </w:tbl>
    <w:p w14:paraId="2975728C" w14:textId="6834F853" w:rsidR="00863681" w:rsidRPr="004A482D" w:rsidRDefault="00863681" w:rsidP="00A00D67">
      <w:pPr>
        <w:pStyle w:val="Zurag"/>
        <w:spacing w:line="276" w:lineRule="auto"/>
        <w:jc w:val="right"/>
        <w:rPr>
          <w:lang w:val="mn-MN"/>
        </w:rPr>
      </w:pPr>
      <w:bookmarkStart w:id="138" w:name="_Toc89673035"/>
      <w:r w:rsidRPr="004A482D">
        <w:rPr>
          <w:lang w:val="mn-MN"/>
        </w:rPr>
        <w:t xml:space="preserve">Зураг </w:t>
      </w:r>
      <w:r w:rsidRPr="004A482D">
        <w:rPr>
          <w:noProof/>
          <w:lang w:val="mn-MN"/>
        </w:rPr>
        <w:fldChar w:fldCharType="begin"/>
      </w:r>
      <w:r w:rsidRPr="004A482D">
        <w:rPr>
          <w:noProof/>
          <w:lang w:val="mn-MN"/>
        </w:rPr>
        <w:instrText xml:space="preserve"> SEQ Зураг \* ARABIC </w:instrText>
      </w:r>
      <w:r w:rsidRPr="004A482D">
        <w:rPr>
          <w:noProof/>
          <w:lang w:val="mn-MN"/>
        </w:rPr>
        <w:fldChar w:fldCharType="separate"/>
      </w:r>
      <w:r w:rsidR="00A4517A" w:rsidRPr="004A482D">
        <w:rPr>
          <w:noProof/>
          <w:lang w:val="mn-MN"/>
        </w:rPr>
        <w:t>28</w:t>
      </w:r>
      <w:r w:rsidRPr="004A482D">
        <w:rPr>
          <w:noProof/>
          <w:lang w:val="mn-MN"/>
        </w:rPr>
        <w:fldChar w:fldCharType="end"/>
      </w:r>
      <w:r w:rsidRPr="004A482D">
        <w:rPr>
          <w:lang w:val="mn-MN"/>
        </w:rPr>
        <w:t xml:space="preserve">. Төсөвт өртөг, </w:t>
      </w:r>
      <w:r w:rsidR="00606FFF" w:rsidRPr="004A482D">
        <w:rPr>
          <w:lang w:val="mn-MN"/>
        </w:rPr>
        <w:t>Төсвийн ерөнхийлөн захирагч</w:t>
      </w:r>
      <w:r w:rsidRPr="004A482D">
        <w:rPr>
          <w:lang w:val="mn-MN"/>
        </w:rPr>
        <w:t>аар, их наяд төгрөгөөр</w:t>
      </w:r>
      <w:bookmarkEnd w:id="138"/>
    </w:p>
    <w:tbl>
      <w:tblPr>
        <w:tblStyle w:val="TableGrid"/>
        <w:tblW w:w="0" w:type="auto"/>
        <w:tblLook w:val="04A0" w:firstRow="1" w:lastRow="0" w:firstColumn="1" w:lastColumn="0" w:noHBand="0" w:noVBand="1"/>
      </w:tblPr>
      <w:tblGrid>
        <w:gridCol w:w="9344"/>
      </w:tblGrid>
      <w:tr w:rsidR="00A00D67" w:rsidRPr="004A482D" w14:paraId="71DF3D0C" w14:textId="77777777" w:rsidTr="00A00D67">
        <w:tc>
          <w:tcPr>
            <w:tcW w:w="9344" w:type="dxa"/>
          </w:tcPr>
          <w:p w14:paraId="07A8CD79" w14:textId="02BB1CCD" w:rsidR="00A00D67" w:rsidRPr="004A482D" w:rsidRDefault="00A00D67" w:rsidP="00A00D67">
            <w:pPr>
              <w:pStyle w:val="Zurag"/>
              <w:spacing w:after="0" w:line="276" w:lineRule="auto"/>
              <w:rPr>
                <w:lang w:val="mn-MN"/>
              </w:rPr>
            </w:pPr>
            <w:r w:rsidRPr="004A482D">
              <w:rPr>
                <w:noProof/>
              </w:rPr>
              <w:drawing>
                <wp:anchor distT="0" distB="0" distL="114300" distR="114300" simplePos="0" relativeHeight="251693056" behindDoc="0" locked="0" layoutInCell="1" allowOverlap="1" wp14:anchorId="3DBD5E95" wp14:editId="6369511F">
                  <wp:simplePos x="1153886" y="1055914"/>
                  <wp:positionH relativeFrom="margin">
                    <wp:align>center</wp:align>
                  </wp:positionH>
                  <wp:positionV relativeFrom="margin">
                    <wp:align>center</wp:align>
                  </wp:positionV>
                  <wp:extent cx="5852160" cy="2743200"/>
                  <wp:effectExtent l="0" t="0" r="0" b="0"/>
                  <wp:wrapSquare wrapText="bothSides"/>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V relativeFrom="margin">
                    <wp14:pctHeight>0</wp14:pctHeight>
                  </wp14:sizeRelV>
                </wp:anchor>
              </w:drawing>
            </w:r>
          </w:p>
        </w:tc>
      </w:tr>
    </w:tbl>
    <w:p w14:paraId="48817648" w14:textId="1FD5E780" w:rsidR="00863681" w:rsidRPr="004A482D" w:rsidRDefault="00863681" w:rsidP="00A00D67">
      <w:pPr>
        <w:pStyle w:val="Zurag"/>
        <w:spacing w:line="276" w:lineRule="auto"/>
        <w:jc w:val="right"/>
        <w:rPr>
          <w:lang w:val="mn-MN"/>
        </w:rPr>
      </w:pPr>
      <w:bookmarkStart w:id="139" w:name="_Toc89673036"/>
      <w:r w:rsidRPr="004A482D">
        <w:rPr>
          <w:lang w:val="mn-MN"/>
        </w:rPr>
        <w:t xml:space="preserve">Зураг </w:t>
      </w:r>
      <w:r w:rsidRPr="004A482D">
        <w:rPr>
          <w:noProof/>
          <w:lang w:val="mn-MN"/>
        </w:rPr>
        <w:fldChar w:fldCharType="begin"/>
      </w:r>
      <w:r w:rsidRPr="004A482D">
        <w:rPr>
          <w:noProof/>
          <w:lang w:val="mn-MN"/>
        </w:rPr>
        <w:instrText xml:space="preserve"> SEQ Зураг \* ARABIC </w:instrText>
      </w:r>
      <w:r w:rsidRPr="004A482D">
        <w:rPr>
          <w:noProof/>
          <w:lang w:val="mn-MN"/>
        </w:rPr>
        <w:fldChar w:fldCharType="separate"/>
      </w:r>
      <w:r w:rsidR="00A4517A" w:rsidRPr="004A482D">
        <w:rPr>
          <w:noProof/>
          <w:lang w:val="mn-MN"/>
        </w:rPr>
        <w:t>29</w:t>
      </w:r>
      <w:r w:rsidRPr="004A482D">
        <w:rPr>
          <w:noProof/>
          <w:lang w:val="mn-MN"/>
        </w:rPr>
        <w:fldChar w:fldCharType="end"/>
      </w:r>
      <w:r w:rsidRPr="004A482D">
        <w:rPr>
          <w:lang w:val="mn-MN"/>
        </w:rPr>
        <w:t xml:space="preserve">. Төсөвт өртөг, </w:t>
      </w:r>
      <w:r w:rsidR="00606FFF" w:rsidRPr="004A482D">
        <w:rPr>
          <w:lang w:val="mn-MN"/>
        </w:rPr>
        <w:t>Төсвийн ерөнхийлөн захирагч</w:t>
      </w:r>
      <w:r w:rsidRPr="004A482D">
        <w:rPr>
          <w:lang w:val="mn-MN"/>
        </w:rPr>
        <w:t>аар, хувиар</w:t>
      </w:r>
      <w:bookmarkEnd w:id="139"/>
    </w:p>
    <w:p w14:paraId="29A38944" w14:textId="77777777" w:rsidR="003C181B" w:rsidRPr="004A482D" w:rsidRDefault="003C181B" w:rsidP="003C181B">
      <w:pPr>
        <w:pStyle w:val="Zurag"/>
        <w:spacing w:after="0" w:line="276" w:lineRule="auto"/>
        <w:rPr>
          <w:lang w:val="mn-MN"/>
        </w:rPr>
      </w:pPr>
    </w:p>
    <w:p w14:paraId="01D5B8C5" w14:textId="77777777" w:rsidR="00863681" w:rsidRPr="004A482D" w:rsidRDefault="00863681" w:rsidP="000D7C24">
      <w:pPr>
        <w:pStyle w:val="Heading2"/>
        <w:numPr>
          <w:ilvl w:val="1"/>
          <w:numId w:val="24"/>
        </w:numPr>
        <w:rPr>
          <w:lang w:val="mn-MN"/>
        </w:rPr>
      </w:pPr>
      <w:bookmarkStart w:id="140" w:name="_Toc86422960"/>
      <w:bookmarkStart w:id="141" w:name="_Toc101946443"/>
      <w:r w:rsidRPr="004A482D">
        <w:rPr>
          <w:lang w:val="mn-MN"/>
        </w:rPr>
        <w:lastRenderedPageBreak/>
        <w:t>Техник, эдийн засгийн үндэслэл, зураг төсөл боловсруулах шаардлагатай төсөл, арга хэмжээний жагсаалт</w:t>
      </w:r>
      <w:bookmarkEnd w:id="140"/>
      <w:bookmarkEnd w:id="141"/>
    </w:p>
    <w:p w14:paraId="7F1E007B" w14:textId="1860E593" w:rsidR="00863681" w:rsidRPr="004A482D" w:rsidRDefault="00863681" w:rsidP="00863681">
      <w:pPr>
        <w:spacing w:before="240" w:line="276" w:lineRule="auto"/>
        <w:ind w:firstLine="720"/>
        <w:rPr>
          <w:rFonts w:cs="Arial"/>
          <w:bCs/>
          <w:lang w:val="mn-MN"/>
        </w:rPr>
      </w:pPr>
      <w:r w:rsidRPr="004A482D">
        <w:rPr>
          <w:rFonts w:eastAsia="MS Mincho" w:cs="Arial"/>
          <w:noProof/>
          <w:lang w:val="mn-MN"/>
        </w:rPr>
        <w:t>Техник</w:t>
      </w:r>
      <w:r w:rsidR="003C3023" w:rsidRPr="004A482D">
        <w:rPr>
          <w:rFonts w:eastAsia="MS Mincho" w:cs="Arial"/>
          <w:noProof/>
          <w:lang w:val="mn-MN"/>
        </w:rPr>
        <w:t>,</w:t>
      </w:r>
      <w:r w:rsidRPr="004A482D">
        <w:rPr>
          <w:rFonts w:eastAsia="MS Mincho" w:cs="Arial"/>
          <w:noProof/>
          <w:lang w:val="mn-MN"/>
        </w:rPr>
        <w:t xml:space="preserve"> эдийн засгийн үндэслэл, зураг төсөл боловсруулах шаардлагатай төсөл, арга хэмжээний жагсаалтад</w:t>
      </w:r>
      <w:r w:rsidRPr="004A482D">
        <w:rPr>
          <w:rFonts w:cs="Arial"/>
          <w:bCs/>
          <w:lang w:val="mn-MN"/>
        </w:rPr>
        <w:t xml:space="preserve"> туссан 89 төслийг зорилгын бүлгээр авч үзвэл Эдийн засаг бүлэгт хамгийн олон буюу 33, Зам, тээврийн хөгжлийн сайдын багцад 19 төсөл, арга хэмжээ, Эрчим хүчний сайдын багцад 18 төсөл, арга хэмжээ тус тус багтсан байна.</w:t>
      </w:r>
    </w:p>
    <w:p w14:paraId="3D056140" w14:textId="387A5D77" w:rsidR="00863681" w:rsidRPr="004A482D" w:rsidRDefault="00863681" w:rsidP="00863681">
      <w:pPr>
        <w:pStyle w:val="Husnegt"/>
      </w:pPr>
      <w:bookmarkStart w:id="142" w:name="_Toc86050090"/>
      <w:r w:rsidRPr="004A482D">
        <w:t xml:space="preserve">Хүснэгт </w:t>
      </w:r>
      <w:r w:rsidRPr="004A482D">
        <w:fldChar w:fldCharType="begin"/>
      </w:r>
      <w:r w:rsidRPr="004A482D">
        <w:instrText xml:space="preserve"> SEQ Хүснэгт \* ARABIC </w:instrText>
      </w:r>
      <w:r w:rsidRPr="004A482D">
        <w:fldChar w:fldCharType="separate"/>
      </w:r>
      <w:r w:rsidR="00991C8D" w:rsidRPr="004A482D">
        <w:rPr>
          <w:noProof/>
        </w:rPr>
        <w:t>19</w:t>
      </w:r>
      <w:r w:rsidRPr="004A482D">
        <w:fldChar w:fldCharType="end"/>
      </w:r>
      <w:r w:rsidRPr="004A482D">
        <w:t>. Төслийн тоо, зорилгын бүлгээр</w:t>
      </w:r>
      <w:bookmarkEnd w:id="142"/>
    </w:p>
    <w:p w14:paraId="1270BAAE" w14:textId="77777777" w:rsidR="00863681" w:rsidRPr="004A482D" w:rsidRDefault="00863681" w:rsidP="00863681">
      <w:pPr>
        <w:pStyle w:val="Husnegt"/>
      </w:pPr>
    </w:p>
    <w:tbl>
      <w:tblPr>
        <w:tblStyle w:val="GridTable4-Accent5"/>
        <w:tblW w:w="9586" w:type="dxa"/>
        <w:tblInd w:w="-5" w:type="dxa"/>
        <w:tblLook w:val="04A0" w:firstRow="1" w:lastRow="0" w:firstColumn="1" w:lastColumn="0" w:noHBand="0" w:noVBand="1"/>
      </w:tblPr>
      <w:tblGrid>
        <w:gridCol w:w="5053"/>
        <w:gridCol w:w="2009"/>
        <w:gridCol w:w="2524"/>
      </w:tblGrid>
      <w:tr w:rsidR="00863681" w:rsidRPr="004A482D" w14:paraId="756C3C1C" w14:textId="77777777" w:rsidTr="0097020B">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5053" w:type="dxa"/>
            <w:vMerge w:val="restart"/>
            <w:noWrap/>
            <w:vAlign w:val="center"/>
            <w:hideMark/>
          </w:tcPr>
          <w:p w14:paraId="09B6644E" w14:textId="16DF8794" w:rsidR="00863681" w:rsidRPr="004A482D" w:rsidRDefault="003C3023" w:rsidP="00863681">
            <w:pPr>
              <w:jc w:val="center"/>
              <w:rPr>
                <w:rFonts w:eastAsia="Times New Roman" w:cs="Arial"/>
                <w:lang w:val="mn-MN"/>
              </w:rPr>
            </w:pPr>
            <w:r w:rsidRPr="004A482D">
              <w:rPr>
                <w:rFonts w:eastAsia="Times New Roman" w:cs="Arial"/>
                <w:lang w:val="mn-MN"/>
              </w:rPr>
              <w:t>Зорилгын бүлгийн нэр</w:t>
            </w:r>
          </w:p>
        </w:tc>
        <w:tc>
          <w:tcPr>
            <w:tcW w:w="4533" w:type="dxa"/>
            <w:gridSpan w:val="2"/>
            <w:noWrap/>
            <w:vAlign w:val="center"/>
            <w:hideMark/>
          </w:tcPr>
          <w:p w14:paraId="3532B591" w14:textId="77777777" w:rsidR="00863681" w:rsidRPr="004A482D" w:rsidRDefault="00863681"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lang w:val="mn-MN"/>
              </w:rPr>
            </w:pPr>
            <w:r w:rsidRPr="004A482D">
              <w:rPr>
                <w:rFonts w:eastAsia="Times New Roman" w:cs="Arial"/>
                <w:lang w:val="mn-MN"/>
              </w:rPr>
              <w:t>Төслийн тоо</w:t>
            </w:r>
          </w:p>
        </w:tc>
      </w:tr>
      <w:tr w:rsidR="00863681" w:rsidRPr="004A482D" w14:paraId="0DF77345" w14:textId="77777777" w:rsidTr="0097020B">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5053" w:type="dxa"/>
            <w:vMerge/>
            <w:hideMark/>
          </w:tcPr>
          <w:p w14:paraId="544B0677" w14:textId="77777777" w:rsidR="00863681" w:rsidRPr="004A482D" w:rsidRDefault="00863681" w:rsidP="00863681">
            <w:pPr>
              <w:rPr>
                <w:rFonts w:eastAsia="Times New Roman" w:cs="Arial"/>
                <w:color w:val="000000"/>
                <w:lang w:val="mn-MN"/>
              </w:rPr>
            </w:pPr>
          </w:p>
        </w:tc>
        <w:tc>
          <w:tcPr>
            <w:tcW w:w="2009" w:type="dxa"/>
            <w:noWrap/>
            <w:vAlign w:val="center"/>
            <w:hideMark/>
          </w:tcPr>
          <w:p w14:paraId="5D43ECA7" w14:textId="0BFFDE4F" w:rsidR="00863681" w:rsidRPr="004A482D" w:rsidRDefault="00A00D67" w:rsidP="0086368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val="mn-MN"/>
              </w:rPr>
            </w:pPr>
            <w:r w:rsidRPr="004A482D">
              <w:rPr>
                <w:rFonts w:eastAsia="Times New Roman" w:cs="Arial"/>
                <w:b/>
                <w:bCs/>
                <w:color w:val="000000"/>
                <w:lang w:val="mn-MN"/>
              </w:rPr>
              <w:t>88</w:t>
            </w:r>
          </w:p>
        </w:tc>
        <w:tc>
          <w:tcPr>
            <w:tcW w:w="2523" w:type="dxa"/>
            <w:noWrap/>
            <w:vAlign w:val="center"/>
            <w:hideMark/>
          </w:tcPr>
          <w:p w14:paraId="11DAB250" w14:textId="77777777" w:rsidR="00863681" w:rsidRPr="004A482D" w:rsidRDefault="00863681" w:rsidP="0086368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val="mn-MN"/>
              </w:rPr>
            </w:pPr>
            <w:r w:rsidRPr="004A482D">
              <w:rPr>
                <w:rFonts w:eastAsia="Times New Roman" w:cs="Arial"/>
                <w:b/>
                <w:bCs/>
                <w:color w:val="000000"/>
                <w:lang w:val="mn-MN"/>
              </w:rPr>
              <w:t>100.00%</w:t>
            </w:r>
          </w:p>
        </w:tc>
      </w:tr>
      <w:tr w:rsidR="00863681" w:rsidRPr="004A482D" w14:paraId="1E485F22" w14:textId="77777777" w:rsidTr="0097020B">
        <w:trPr>
          <w:trHeight w:val="357"/>
        </w:trPr>
        <w:tc>
          <w:tcPr>
            <w:cnfStyle w:val="001000000000" w:firstRow="0" w:lastRow="0" w:firstColumn="1" w:lastColumn="0" w:oddVBand="0" w:evenVBand="0" w:oddHBand="0" w:evenHBand="0" w:firstRowFirstColumn="0" w:firstRowLastColumn="0" w:lastRowFirstColumn="0" w:lastRowLastColumn="0"/>
            <w:tcW w:w="5053" w:type="dxa"/>
            <w:vAlign w:val="center"/>
            <w:hideMark/>
          </w:tcPr>
          <w:p w14:paraId="690DC720" w14:textId="77777777" w:rsidR="00863681" w:rsidRPr="004A482D" w:rsidRDefault="00863681" w:rsidP="00863681">
            <w:pPr>
              <w:rPr>
                <w:rFonts w:eastAsia="Times New Roman" w:cs="Arial"/>
                <w:b w:val="0"/>
                <w:bCs w:val="0"/>
                <w:color w:val="000000"/>
                <w:lang w:val="mn-MN"/>
              </w:rPr>
            </w:pPr>
            <w:r w:rsidRPr="004A482D">
              <w:rPr>
                <w:rFonts w:eastAsia="Times New Roman" w:cs="Arial"/>
                <w:b w:val="0"/>
                <w:bCs w:val="0"/>
                <w:color w:val="000000"/>
                <w:lang w:val="mn-MN"/>
              </w:rPr>
              <w:t xml:space="preserve"> Үндэсний нэгдмэл үнэт зүйл </w:t>
            </w:r>
          </w:p>
        </w:tc>
        <w:tc>
          <w:tcPr>
            <w:tcW w:w="2009" w:type="dxa"/>
            <w:noWrap/>
            <w:vAlign w:val="center"/>
            <w:hideMark/>
          </w:tcPr>
          <w:p w14:paraId="509D0525" w14:textId="77777777" w:rsidR="00863681" w:rsidRPr="004A482D" w:rsidRDefault="00863681" w:rsidP="00863681">
            <w:pPr>
              <w:jc w:val="center"/>
              <w:cnfStyle w:val="000000000000" w:firstRow="0" w:lastRow="0" w:firstColumn="0" w:lastColumn="0" w:oddVBand="0" w:evenVBand="0" w:oddHBand="0" w:evenHBand="0" w:firstRowFirstColumn="0" w:firstRowLastColumn="0" w:lastRowFirstColumn="0" w:lastRowLastColumn="0"/>
              <w:rPr>
                <w:rFonts w:eastAsia="Times New Roman" w:cs="Arial"/>
                <w:lang w:val="mn-MN"/>
              </w:rPr>
            </w:pPr>
            <w:r w:rsidRPr="004A482D">
              <w:rPr>
                <w:rFonts w:eastAsia="Times New Roman" w:cs="Arial"/>
                <w:lang w:val="mn-MN"/>
              </w:rPr>
              <w:t>7</w:t>
            </w:r>
          </w:p>
        </w:tc>
        <w:tc>
          <w:tcPr>
            <w:tcW w:w="2523" w:type="dxa"/>
            <w:noWrap/>
            <w:vAlign w:val="center"/>
            <w:hideMark/>
          </w:tcPr>
          <w:p w14:paraId="32DB3336" w14:textId="75C20DE3" w:rsidR="00863681" w:rsidRPr="004A482D" w:rsidRDefault="00A00D67" w:rsidP="0086368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rFonts w:eastAsia="Times New Roman" w:cs="Arial"/>
                <w:color w:val="000000"/>
                <w:lang w:val="mn-MN"/>
              </w:rPr>
              <w:t>7.95</w:t>
            </w:r>
            <w:r w:rsidR="00863681" w:rsidRPr="004A482D">
              <w:rPr>
                <w:rFonts w:eastAsia="Times New Roman" w:cs="Arial"/>
                <w:color w:val="000000"/>
                <w:lang w:val="mn-MN"/>
              </w:rPr>
              <w:t>%</w:t>
            </w:r>
          </w:p>
        </w:tc>
      </w:tr>
      <w:tr w:rsidR="00863681" w:rsidRPr="004A482D" w14:paraId="02B95E80" w14:textId="77777777" w:rsidTr="0097020B">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5053" w:type="dxa"/>
            <w:vAlign w:val="center"/>
            <w:hideMark/>
          </w:tcPr>
          <w:p w14:paraId="59765DE3" w14:textId="77777777" w:rsidR="00863681" w:rsidRPr="004A482D" w:rsidRDefault="00863681" w:rsidP="00863681">
            <w:pPr>
              <w:rPr>
                <w:rFonts w:eastAsia="Times New Roman" w:cs="Arial"/>
                <w:b w:val="0"/>
                <w:bCs w:val="0"/>
                <w:color w:val="000000"/>
                <w:lang w:val="mn-MN"/>
              </w:rPr>
            </w:pPr>
            <w:r w:rsidRPr="004A482D">
              <w:rPr>
                <w:rFonts w:eastAsia="Times New Roman" w:cs="Arial"/>
                <w:b w:val="0"/>
                <w:bCs w:val="0"/>
                <w:color w:val="000000"/>
                <w:lang w:val="mn-MN"/>
              </w:rPr>
              <w:t xml:space="preserve"> Хүний хөгжил </w:t>
            </w:r>
          </w:p>
        </w:tc>
        <w:tc>
          <w:tcPr>
            <w:tcW w:w="2009" w:type="dxa"/>
            <w:noWrap/>
            <w:vAlign w:val="center"/>
            <w:hideMark/>
          </w:tcPr>
          <w:p w14:paraId="2CFCB2B2" w14:textId="77777777" w:rsidR="00863681" w:rsidRPr="004A482D" w:rsidRDefault="00863681" w:rsidP="00863681">
            <w:pPr>
              <w:jc w:val="center"/>
              <w:cnfStyle w:val="000000100000" w:firstRow="0" w:lastRow="0" w:firstColumn="0" w:lastColumn="0" w:oddVBand="0" w:evenVBand="0" w:oddHBand="1" w:evenHBand="0" w:firstRowFirstColumn="0" w:firstRowLastColumn="0" w:lastRowFirstColumn="0" w:lastRowLastColumn="0"/>
              <w:rPr>
                <w:rFonts w:eastAsia="Times New Roman" w:cs="Arial"/>
                <w:lang w:val="mn-MN"/>
              </w:rPr>
            </w:pPr>
            <w:r w:rsidRPr="004A482D">
              <w:rPr>
                <w:rFonts w:eastAsia="Times New Roman" w:cs="Arial"/>
                <w:lang w:val="mn-MN"/>
              </w:rPr>
              <w:t>10</w:t>
            </w:r>
          </w:p>
        </w:tc>
        <w:tc>
          <w:tcPr>
            <w:tcW w:w="2523" w:type="dxa"/>
            <w:noWrap/>
            <w:vAlign w:val="center"/>
            <w:hideMark/>
          </w:tcPr>
          <w:p w14:paraId="75601959" w14:textId="39F6C656" w:rsidR="00863681" w:rsidRPr="004A482D" w:rsidRDefault="00A00D67" w:rsidP="0086368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rFonts w:eastAsia="Times New Roman" w:cs="Arial"/>
                <w:color w:val="000000"/>
                <w:lang w:val="mn-MN"/>
              </w:rPr>
              <w:t>11.36</w:t>
            </w:r>
            <w:r w:rsidR="00863681" w:rsidRPr="004A482D">
              <w:rPr>
                <w:rFonts w:eastAsia="Times New Roman" w:cs="Arial"/>
                <w:color w:val="000000"/>
                <w:lang w:val="mn-MN"/>
              </w:rPr>
              <w:t>%</w:t>
            </w:r>
          </w:p>
        </w:tc>
      </w:tr>
      <w:tr w:rsidR="00863681" w:rsidRPr="004A482D" w14:paraId="07059ED8" w14:textId="77777777" w:rsidTr="0097020B">
        <w:trPr>
          <w:trHeight w:val="357"/>
        </w:trPr>
        <w:tc>
          <w:tcPr>
            <w:cnfStyle w:val="001000000000" w:firstRow="0" w:lastRow="0" w:firstColumn="1" w:lastColumn="0" w:oddVBand="0" w:evenVBand="0" w:oddHBand="0" w:evenHBand="0" w:firstRowFirstColumn="0" w:firstRowLastColumn="0" w:lastRowFirstColumn="0" w:lastRowLastColumn="0"/>
            <w:tcW w:w="5053" w:type="dxa"/>
            <w:vAlign w:val="center"/>
            <w:hideMark/>
          </w:tcPr>
          <w:p w14:paraId="1C6B0F06" w14:textId="77777777" w:rsidR="00863681" w:rsidRPr="004A482D" w:rsidRDefault="00863681" w:rsidP="00863681">
            <w:pPr>
              <w:rPr>
                <w:rFonts w:eastAsia="Times New Roman" w:cs="Arial"/>
                <w:b w:val="0"/>
                <w:bCs w:val="0"/>
                <w:color w:val="000000"/>
                <w:lang w:val="mn-MN"/>
              </w:rPr>
            </w:pPr>
            <w:r w:rsidRPr="004A482D">
              <w:rPr>
                <w:rFonts w:eastAsia="Times New Roman" w:cs="Arial"/>
                <w:b w:val="0"/>
                <w:bCs w:val="0"/>
                <w:color w:val="000000"/>
                <w:lang w:val="mn-MN"/>
              </w:rPr>
              <w:t xml:space="preserve"> Амьдралын чанар ба дундаж давхарга </w:t>
            </w:r>
          </w:p>
        </w:tc>
        <w:tc>
          <w:tcPr>
            <w:tcW w:w="2009" w:type="dxa"/>
            <w:noWrap/>
            <w:vAlign w:val="center"/>
            <w:hideMark/>
          </w:tcPr>
          <w:p w14:paraId="522C0756" w14:textId="77777777" w:rsidR="00863681" w:rsidRPr="004A482D" w:rsidRDefault="00863681" w:rsidP="00863681">
            <w:pPr>
              <w:jc w:val="center"/>
              <w:cnfStyle w:val="000000000000" w:firstRow="0" w:lastRow="0" w:firstColumn="0" w:lastColumn="0" w:oddVBand="0" w:evenVBand="0" w:oddHBand="0" w:evenHBand="0" w:firstRowFirstColumn="0" w:firstRowLastColumn="0" w:lastRowFirstColumn="0" w:lastRowLastColumn="0"/>
              <w:rPr>
                <w:rFonts w:eastAsia="Times New Roman" w:cs="Arial"/>
                <w:lang w:val="mn-MN"/>
              </w:rPr>
            </w:pPr>
            <w:r w:rsidRPr="004A482D">
              <w:rPr>
                <w:rFonts w:eastAsia="Times New Roman" w:cs="Arial"/>
                <w:lang w:val="mn-MN"/>
              </w:rPr>
              <w:t>3</w:t>
            </w:r>
          </w:p>
        </w:tc>
        <w:tc>
          <w:tcPr>
            <w:tcW w:w="2523" w:type="dxa"/>
            <w:noWrap/>
            <w:vAlign w:val="center"/>
            <w:hideMark/>
          </w:tcPr>
          <w:p w14:paraId="7E225AE2" w14:textId="383E318D" w:rsidR="00863681" w:rsidRPr="004A482D" w:rsidRDefault="00A00D67" w:rsidP="0086368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rFonts w:eastAsia="Times New Roman" w:cs="Arial"/>
                <w:color w:val="000000"/>
                <w:lang w:val="mn-MN"/>
              </w:rPr>
              <w:t>3.41</w:t>
            </w:r>
            <w:r w:rsidR="00863681" w:rsidRPr="004A482D">
              <w:rPr>
                <w:rFonts w:eastAsia="Times New Roman" w:cs="Arial"/>
                <w:color w:val="000000"/>
                <w:lang w:val="mn-MN"/>
              </w:rPr>
              <w:t>%</w:t>
            </w:r>
          </w:p>
        </w:tc>
      </w:tr>
      <w:tr w:rsidR="00863681" w:rsidRPr="004A482D" w14:paraId="22DE062B" w14:textId="77777777" w:rsidTr="0097020B">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5053" w:type="dxa"/>
            <w:vAlign w:val="center"/>
            <w:hideMark/>
          </w:tcPr>
          <w:p w14:paraId="7DAB78FD" w14:textId="77777777" w:rsidR="00863681" w:rsidRPr="004A482D" w:rsidRDefault="00863681" w:rsidP="00863681">
            <w:pPr>
              <w:rPr>
                <w:rFonts w:eastAsia="Times New Roman" w:cs="Arial"/>
                <w:b w:val="0"/>
                <w:bCs w:val="0"/>
                <w:color w:val="000000"/>
                <w:lang w:val="mn-MN"/>
              </w:rPr>
            </w:pPr>
            <w:r w:rsidRPr="004A482D">
              <w:rPr>
                <w:rFonts w:eastAsia="Times New Roman" w:cs="Arial"/>
                <w:b w:val="0"/>
                <w:bCs w:val="0"/>
                <w:color w:val="000000"/>
                <w:lang w:val="mn-MN"/>
              </w:rPr>
              <w:t xml:space="preserve"> Эдийн засаг </w:t>
            </w:r>
          </w:p>
        </w:tc>
        <w:tc>
          <w:tcPr>
            <w:tcW w:w="2009" w:type="dxa"/>
            <w:noWrap/>
            <w:vAlign w:val="center"/>
            <w:hideMark/>
          </w:tcPr>
          <w:p w14:paraId="364D8EC7" w14:textId="1F2CE2F3" w:rsidR="00863681" w:rsidRPr="004A482D" w:rsidRDefault="00A00D67" w:rsidP="00863681">
            <w:pPr>
              <w:jc w:val="center"/>
              <w:cnfStyle w:val="000000100000" w:firstRow="0" w:lastRow="0" w:firstColumn="0" w:lastColumn="0" w:oddVBand="0" w:evenVBand="0" w:oddHBand="1" w:evenHBand="0" w:firstRowFirstColumn="0" w:firstRowLastColumn="0" w:lastRowFirstColumn="0" w:lastRowLastColumn="0"/>
              <w:rPr>
                <w:rFonts w:eastAsia="Times New Roman" w:cs="Arial"/>
                <w:lang w:val="mn-MN"/>
              </w:rPr>
            </w:pPr>
            <w:r w:rsidRPr="004A482D">
              <w:rPr>
                <w:rFonts w:eastAsia="Times New Roman" w:cs="Arial"/>
                <w:lang w:val="mn-MN"/>
              </w:rPr>
              <w:t>32</w:t>
            </w:r>
          </w:p>
        </w:tc>
        <w:tc>
          <w:tcPr>
            <w:tcW w:w="2523" w:type="dxa"/>
            <w:noWrap/>
            <w:vAlign w:val="center"/>
            <w:hideMark/>
          </w:tcPr>
          <w:p w14:paraId="586B2E5A" w14:textId="3B23268C" w:rsidR="00863681" w:rsidRPr="004A482D" w:rsidRDefault="00A00D67" w:rsidP="0086368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rFonts w:eastAsia="Times New Roman" w:cs="Arial"/>
                <w:color w:val="000000"/>
                <w:lang w:val="mn-MN"/>
              </w:rPr>
              <w:t>36.36</w:t>
            </w:r>
            <w:r w:rsidR="00863681" w:rsidRPr="004A482D">
              <w:rPr>
                <w:rFonts w:eastAsia="Times New Roman" w:cs="Arial"/>
                <w:color w:val="000000"/>
                <w:lang w:val="mn-MN"/>
              </w:rPr>
              <w:t>%</w:t>
            </w:r>
          </w:p>
        </w:tc>
      </w:tr>
      <w:tr w:rsidR="00863681" w:rsidRPr="004A482D" w14:paraId="68E0272E" w14:textId="77777777" w:rsidTr="0097020B">
        <w:trPr>
          <w:trHeight w:val="357"/>
        </w:trPr>
        <w:tc>
          <w:tcPr>
            <w:cnfStyle w:val="001000000000" w:firstRow="0" w:lastRow="0" w:firstColumn="1" w:lastColumn="0" w:oddVBand="0" w:evenVBand="0" w:oddHBand="0" w:evenHBand="0" w:firstRowFirstColumn="0" w:firstRowLastColumn="0" w:lastRowFirstColumn="0" w:lastRowLastColumn="0"/>
            <w:tcW w:w="5053" w:type="dxa"/>
            <w:vAlign w:val="center"/>
            <w:hideMark/>
          </w:tcPr>
          <w:p w14:paraId="3A9F606F" w14:textId="77777777" w:rsidR="00863681" w:rsidRPr="004A482D" w:rsidRDefault="00863681" w:rsidP="00863681">
            <w:pPr>
              <w:rPr>
                <w:rFonts w:eastAsia="Times New Roman" w:cs="Arial"/>
                <w:b w:val="0"/>
                <w:bCs w:val="0"/>
                <w:color w:val="000000"/>
                <w:lang w:val="mn-MN"/>
              </w:rPr>
            </w:pPr>
            <w:r w:rsidRPr="004A482D">
              <w:rPr>
                <w:rFonts w:eastAsia="Times New Roman" w:cs="Arial"/>
                <w:b w:val="0"/>
                <w:bCs w:val="0"/>
                <w:color w:val="000000"/>
                <w:lang w:val="mn-MN"/>
              </w:rPr>
              <w:t xml:space="preserve"> Засаглал </w:t>
            </w:r>
          </w:p>
        </w:tc>
        <w:tc>
          <w:tcPr>
            <w:tcW w:w="2009" w:type="dxa"/>
            <w:noWrap/>
            <w:vAlign w:val="center"/>
            <w:hideMark/>
          </w:tcPr>
          <w:p w14:paraId="0F4360BD" w14:textId="77777777" w:rsidR="00863681" w:rsidRPr="004A482D" w:rsidRDefault="00863681" w:rsidP="00863681">
            <w:pPr>
              <w:jc w:val="center"/>
              <w:cnfStyle w:val="000000000000" w:firstRow="0" w:lastRow="0" w:firstColumn="0" w:lastColumn="0" w:oddVBand="0" w:evenVBand="0" w:oddHBand="0" w:evenHBand="0" w:firstRowFirstColumn="0" w:firstRowLastColumn="0" w:lastRowFirstColumn="0" w:lastRowLastColumn="0"/>
              <w:rPr>
                <w:rFonts w:eastAsia="Times New Roman" w:cs="Arial"/>
                <w:lang w:val="mn-MN"/>
              </w:rPr>
            </w:pPr>
            <w:r w:rsidRPr="004A482D">
              <w:rPr>
                <w:rFonts w:eastAsia="Times New Roman" w:cs="Arial"/>
                <w:lang w:val="mn-MN"/>
              </w:rPr>
              <w:t>2</w:t>
            </w:r>
          </w:p>
        </w:tc>
        <w:tc>
          <w:tcPr>
            <w:tcW w:w="2523" w:type="dxa"/>
            <w:noWrap/>
            <w:vAlign w:val="center"/>
            <w:hideMark/>
          </w:tcPr>
          <w:p w14:paraId="26E2E10B" w14:textId="6EABB883" w:rsidR="00863681" w:rsidRPr="004A482D" w:rsidRDefault="00A00D67" w:rsidP="0086368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rFonts w:eastAsia="Times New Roman" w:cs="Arial"/>
                <w:color w:val="000000"/>
                <w:lang w:val="mn-MN"/>
              </w:rPr>
              <w:t>2.27</w:t>
            </w:r>
            <w:r w:rsidR="00863681" w:rsidRPr="004A482D">
              <w:rPr>
                <w:rFonts w:eastAsia="Times New Roman" w:cs="Arial"/>
                <w:color w:val="000000"/>
                <w:lang w:val="mn-MN"/>
              </w:rPr>
              <w:t>%</w:t>
            </w:r>
          </w:p>
        </w:tc>
      </w:tr>
      <w:tr w:rsidR="00863681" w:rsidRPr="004A482D" w14:paraId="120CF1C6" w14:textId="77777777" w:rsidTr="0097020B">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5053" w:type="dxa"/>
            <w:vAlign w:val="center"/>
            <w:hideMark/>
          </w:tcPr>
          <w:p w14:paraId="7A4BF4C9" w14:textId="77777777" w:rsidR="00863681" w:rsidRPr="004A482D" w:rsidRDefault="00863681" w:rsidP="00863681">
            <w:pPr>
              <w:rPr>
                <w:rFonts w:eastAsia="Times New Roman" w:cs="Arial"/>
                <w:b w:val="0"/>
                <w:bCs w:val="0"/>
                <w:color w:val="000000"/>
                <w:lang w:val="mn-MN"/>
              </w:rPr>
            </w:pPr>
            <w:r w:rsidRPr="004A482D">
              <w:rPr>
                <w:rFonts w:eastAsia="Times New Roman" w:cs="Arial"/>
                <w:b w:val="0"/>
                <w:bCs w:val="0"/>
                <w:color w:val="000000"/>
                <w:lang w:val="mn-MN"/>
              </w:rPr>
              <w:t xml:space="preserve"> Ногоон хөгжил </w:t>
            </w:r>
          </w:p>
        </w:tc>
        <w:tc>
          <w:tcPr>
            <w:tcW w:w="2009" w:type="dxa"/>
            <w:noWrap/>
            <w:vAlign w:val="center"/>
            <w:hideMark/>
          </w:tcPr>
          <w:p w14:paraId="4EFAC47F" w14:textId="77777777" w:rsidR="00863681" w:rsidRPr="004A482D" w:rsidRDefault="00863681" w:rsidP="00863681">
            <w:pPr>
              <w:jc w:val="center"/>
              <w:cnfStyle w:val="000000100000" w:firstRow="0" w:lastRow="0" w:firstColumn="0" w:lastColumn="0" w:oddVBand="0" w:evenVBand="0" w:oddHBand="1" w:evenHBand="0" w:firstRowFirstColumn="0" w:firstRowLastColumn="0" w:lastRowFirstColumn="0" w:lastRowLastColumn="0"/>
              <w:rPr>
                <w:rFonts w:eastAsia="Times New Roman" w:cs="Arial"/>
                <w:lang w:val="mn-MN"/>
              </w:rPr>
            </w:pPr>
            <w:r w:rsidRPr="004A482D">
              <w:rPr>
                <w:rFonts w:eastAsia="Times New Roman" w:cs="Arial"/>
                <w:lang w:val="mn-MN"/>
              </w:rPr>
              <w:t>6</w:t>
            </w:r>
          </w:p>
        </w:tc>
        <w:tc>
          <w:tcPr>
            <w:tcW w:w="2523" w:type="dxa"/>
            <w:noWrap/>
            <w:vAlign w:val="center"/>
            <w:hideMark/>
          </w:tcPr>
          <w:p w14:paraId="0551112F" w14:textId="12BDA351" w:rsidR="00863681" w:rsidRPr="004A482D" w:rsidRDefault="00A00D67" w:rsidP="0086368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rFonts w:eastAsia="Times New Roman" w:cs="Arial"/>
                <w:color w:val="000000"/>
                <w:lang w:val="mn-MN"/>
              </w:rPr>
              <w:t>6.82</w:t>
            </w:r>
            <w:r w:rsidR="00863681" w:rsidRPr="004A482D">
              <w:rPr>
                <w:rFonts w:eastAsia="Times New Roman" w:cs="Arial"/>
                <w:color w:val="000000"/>
                <w:lang w:val="mn-MN"/>
              </w:rPr>
              <w:t>%</w:t>
            </w:r>
          </w:p>
        </w:tc>
      </w:tr>
      <w:tr w:rsidR="00863681" w:rsidRPr="004A482D" w14:paraId="25EC2B71" w14:textId="77777777" w:rsidTr="0097020B">
        <w:trPr>
          <w:trHeight w:val="357"/>
        </w:trPr>
        <w:tc>
          <w:tcPr>
            <w:cnfStyle w:val="001000000000" w:firstRow="0" w:lastRow="0" w:firstColumn="1" w:lastColumn="0" w:oddVBand="0" w:evenVBand="0" w:oddHBand="0" w:evenHBand="0" w:firstRowFirstColumn="0" w:firstRowLastColumn="0" w:lastRowFirstColumn="0" w:lastRowLastColumn="0"/>
            <w:tcW w:w="5053" w:type="dxa"/>
            <w:vAlign w:val="center"/>
            <w:hideMark/>
          </w:tcPr>
          <w:p w14:paraId="15A3E72A" w14:textId="77777777" w:rsidR="00863681" w:rsidRPr="004A482D" w:rsidRDefault="00863681" w:rsidP="00863681">
            <w:pPr>
              <w:rPr>
                <w:rFonts w:eastAsia="Times New Roman" w:cs="Arial"/>
                <w:b w:val="0"/>
                <w:bCs w:val="0"/>
                <w:color w:val="000000"/>
                <w:lang w:val="mn-MN"/>
              </w:rPr>
            </w:pPr>
            <w:r w:rsidRPr="004A482D">
              <w:rPr>
                <w:rFonts w:eastAsia="Times New Roman" w:cs="Arial"/>
                <w:b w:val="0"/>
                <w:bCs w:val="0"/>
                <w:color w:val="000000"/>
                <w:lang w:val="mn-MN"/>
              </w:rPr>
              <w:t xml:space="preserve"> Амар тайван, аюулгүй нийгэм </w:t>
            </w:r>
          </w:p>
        </w:tc>
        <w:tc>
          <w:tcPr>
            <w:tcW w:w="2009" w:type="dxa"/>
            <w:noWrap/>
            <w:vAlign w:val="center"/>
            <w:hideMark/>
          </w:tcPr>
          <w:p w14:paraId="4BE7EC81" w14:textId="77777777" w:rsidR="00863681" w:rsidRPr="004A482D" w:rsidRDefault="00863681" w:rsidP="00863681">
            <w:pPr>
              <w:jc w:val="center"/>
              <w:cnfStyle w:val="000000000000" w:firstRow="0" w:lastRow="0" w:firstColumn="0" w:lastColumn="0" w:oddVBand="0" w:evenVBand="0" w:oddHBand="0" w:evenHBand="0" w:firstRowFirstColumn="0" w:firstRowLastColumn="0" w:lastRowFirstColumn="0" w:lastRowLastColumn="0"/>
              <w:rPr>
                <w:rFonts w:eastAsia="Times New Roman" w:cs="Arial"/>
                <w:lang w:val="mn-MN"/>
              </w:rPr>
            </w:pPr>
            <w:r w:rsidRPr="004A482D">
              <w:rPr>
                <w:rFonts w:eastAsia="Times New Roman" w:cs="Arial"/>
                <w:lang w:val="mn-MN"/>
              </w:rPr>
              <w:t>1</w:t>
            </w:r>
          </w:p>
        </w:tc>
        <w:tc>
          <w:tcPr>
            <w:tcW w:w="2523" w:type="dxa"/>
            <w:noWrap/>
            <w:vAlign w:val="center"/>
            <w:hideMark/>
          </w:tcPr>
          <w:p w14:paraId="1B68FE30" w14:textId="4F919875" w:rsidR="00863681" w:rsidRPr="004A482D" w:rsidRDefault="00A00D67" w:rsidP="0086368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rFonts w:eastAsia="Times New Roman" w:cs="Arial"/>
                <w:color w:val="000000"/>
                <w:lang w:val="mn-MN"/>
              </w:rPr>
              <w:t>1.14</w:t>
            </w:r>
            <w:r w:rsidR="00863681" w:rsidRPr="004A482D">
              <w:rPr>
                <w:rFonts w:eastAsia="Times New Roman" w:cs="Arial"/>
                <w:color w:val="000000"/>
                <w:lang w:val="mn-MN"/>
              </w:rPr>
              <w:t>%</w:t>
            </w:r>
          </w:p>
        </w:tc>
      </w:tr>
      <w:tr w:rsidR="00863681" w:rsidRPr="004A482D" w14:paraId="0C0D6153" w14:textId="77777777" w:rsidTr="0097020B">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5053" w:type="dxa"/>
            <w:vAlign w:val="center"/>
            <w:hideMark/>
          </w:tcPr>
          <w:p w14:paraId="704B43C6" w14:textId="77777777" w:rsidR="00863681" w:rsidRPr="004A482D" w:rsidRDefault="00863681" w:rsidP="00863681">
            <w:pPr>
              <w:rPr>
                <w:rFonts w:eastAsia="Times New Roman" w:cs="Arial"/>
                <w:b w:val="0"/>
                <w:bCs w:val="0"/>
                <w:color w:val="000000"/>
                <w:lang w:val="mn-MN"/>
              </w:rPr>
            </w:pPr>
            <w:r w:rsidRPr="004A482D">
              <w:rPr>
                <w:rFonts w:eastAsia="Times New Roman" w:cs="Arial"/>
                <w:b w:val="0"/>
                <w:bCs w:val="0"/>
                <w:color w:val="000000"/>
                <w:lang w:val="mn-MN"/>
              </w:rPr>
              <w:t xml:space="preserve"> Бүс, орон нутгийн хөгжил </w:t>
            </w:r>
          </w:p>
        </w:tc>
        <w:tc>
          <w:tcPr>
            <w:tcW w:w="2009" w:type="dxa"/>
            <w:noWrap/>
            <w:vAlign w:val="center"/>
            <w:hideMark/>
          </w:tcPr>
          <w:p w14:paraId="1273E5D7" w14:textId="77777777" w:rsidR="00863681" w:rsidRPr="004A482D" w:rsidRDefault="00863681" w:rsidP="00863681">
            <w:pPr>
              <w:jc w:val="center"/>
              <w:cnfStyle w:val="000000100000" w:firstRow="0" w:lastRow="0" w:firstColumn="0" w:lastColumn="0" w:oddVBand="0" w:evenVBand="0" w:oddHBand="1" w:evenHBand="0" w:firstRowFirstColumn="0" w:firstRowLastColumn="0" w:lastRowFirstColumn="0" w:lastRowLastColumn="0"/>
              <w:rPr>
                <w:rFonts w:eastAsia="Times New Roman" w:cs="Arial"/>
                <w:lang w:val="mn-MN"/>
              </w:rPr>
            </w:pPr>
            <w:r w:rsidRPr="004A482D">
              <w:rPr>
                <w:rFonts w:eastAsia="Times New Roman" w:cs="Arial"/>
                <w:lang w:val="mn-MN"/>
              </w:rPr>
              <w:t>17</w:t>
            </w:r>
          </w:p>
        </w:tc>
        <w:tc>
          <w:tcPr>
            <w:tcW w:w="2523" w:type="dxa"/>
            <w:noWrap/>
            <w:vAlign w:val="center"/>
            <w:hideMark/>
          </w:tcPr>
          <w:p w14:paraId="03451398" w14:textId="78686B00" w:rsidR="00863681" w:rsidRPr="004A482D" w:rsidRDefault="00A00D67" w:rsidP="0086368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rFonts w:eastAsia="Times New Roman" w:cs="Arial"/>
                <w:color w:val="000000"/>
                <w:lang w:val="mn-MN"/>
              </w:rPr>
              <w:t>19.32</w:t>
            </w:r>
            <w:r w:rsidR="00863681" w:rsidRPr="004A482D">
              <w:rPr>
                <w:rFonts w:eastAsia="Times New Roman" w:cs="Arial"/>
                <w:color w:val="000000"/>
                <w:lang w:val="mn-MN"/>
              </w:rPr>
              <w:t>%</w:t>
            </w:r>
          </w:p>
        </w:tc>
      </w:tr>
      <w:tr w:rsidR="00863681" w:rsidRPr="004A482D" w14:paraId="2855754B" w14:textId="77777777" w:rsidTr="0097020B">
        <w:trPr>
          <w:trHeight w:val="357"/>
        </w:trPr>
        <w:tc>
          <w:tcPr>
            <w:cnfStyle w:val="001000000000" w:firstRow="0" w:lastRow="0" w:firstColumn="1" w:lastColumn="0" w:oddVBand="0" w:evenVBand="0" w:oddHBand="0" w:evenHBand="0" w:firstRowFirstColumn="0" w:firstRowLastColumn="0" w:lastRowFirstColumn="0" w:lastRowLastColumn="0"/>
            <w:tcW w:w="5053" w:type="dxa"/>
            <w:vAlign w:val="center"/>
            <w:hideMark/>
          </w:tcPr>
          <w:p w14:paraId="785B5BFB" w14:textId="77777777" w:rsidR="00863681" w:rsidRPr="004A482D" w:rsidRDefault="00863681" w:rsidP="00863681">
            <w:pPr>
              <w:rPr>
                <w:rFonts w:eastAsia="Times New Roman" w:cs="Arial"/>
                <w:b w:val="0"/>
                <w:bCs w:val="0"/>
                <w:color w:val="000000"/>
                <w:lang w:val="mn-MN"/>
              </w:rPr>
            </w:pPr>
            <w:r w:rsidRPr="004A482D">
              <w:rPr>
                <w:rFonts w:eastAsia="Times New Roman" w:cs="Arial"/>
                <w:b w:val="0"/>
                <w:bCs w:val="0"/>
                <w:color w:val="000000"/>
                <w:lang w:val="mn-MN"/>
              </w:rPr>
              <w:t xml:space="preserve"> Улаанбаатар ба дагуул хот </w:t>
            </w:r>
          </w:p>
        </w:tc>
        <w:tc>
          <w:tcPr>
            <w:tcW w:w="2009" w:type="dxa"/>
            <w:noWrap/>
            <w:vAlign w:val="center"/>
            <w:hideMark/>
          </w:tcPr>
          <w:p w14:paraId="63E4B12C" w14:textId="77777777" w:rsidR="00863681" w:rsidRPr="004A482D" w:rsidRDefault="00863681" w:rsidP="00863681">
            <w:pPr>
              <w:jc w:val="center"/>
              <w:cnfStyle w:val="000000000000" w:firstRow="0" w:lastRow="0" w:firstColumn="0" w:lastColumn="0" w:oddVBand="0" w:evenVBand="0" w:oddHBand="0" w:evenHBand="0" w:firstRowFirstColumn="0" w:firstRowLastColumn="0" w:lastRowFirstColumn="0" w:lastRowLastColumn="0"/>
              <w:rPr>
                <w:rFonts w:eastAsia="Times New Roman" w:cs="Arial"/>
                <w:lang w:val="mn-MN"/>
              </w:rPr>
            </w:pPr>
            <w:r w:rsidRPr="004A482D">
              <w:rPr>
                <w:rFonts w:eastAsia="Times New Roman" w:cs="Arial"/>
                <w:lang w:val="mn-MN"/>
              </w:rPr>
              <w:t>10</w:t>
            </w:r>
          </w:p>
        </w:tc>
        <w:tc>
          <w:tcPr>
            <w:tcW w:w="2523" w:type="dxa"/>
            <w:noWrap/>
            <w:vAlign w:val="center"/>
            <w:hideMark/>
          </w:tcPr>
          <w:p w14:paraId="576DBF6C" w14:textId="274EC8E3" w:rsidR="00863681" w:rsidRPr="004A482D" w:rsidRDefault="00A00D67" w:rsidP="0086368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rFonts w:eastAsia="Times New Roman" w:cs="Arial"/>
                <w:color w:val="000000"/>
                <w:lang w:val="mn-MN"/>
              </w:rPr>
              <w:t>11.36</w:t>
            </w:r>
            <w:r w:rsidR="00863681" w:rsidRPr="004A482D">
              <w:rPr>
                <w:rFonts w:eastAsia="Times New Roman" w:cs="Arial"/>
                <w:color w:val="000000"/>
                <w:lang w:val="mn-MN"/>
              </w:rPr>
              <w:t>%</w:t>
            </w:r>
          </w:p>
        </w:tc>
      </w:tr>
    </w:tbl>
    <w:tbl>
      <w:tblPr>
        <w:tblStyle w:val="TableGrid"/>
        <w:tblpPr w:leftFromText="180" w:rightFromText="180" w:vertAnchor="text" w:horzAnchor="margin" w:tblpY="630"/>
        <w:tblW w:w="9576" w:type="dxa"/>
        <w:tblLook w:val="04A0" w:firstRow="1" w:lastRow="0" w:firstColumn="1" w:lastColumn="0" w:noHBand="0" w:noVBand="1"/>
      </w:tblPr>
      <w:tblGrid>
        <w:gridCol w:w="9576"/>
      </w:tblGrid>
      <w:tr w:rsidR="0097020B" w:rsidRPr="004A482D" w14:paraId="5E1DBD94" w14:textId="77777777" w:rsidTr="0097020B">
        <w:tc>
          <w:tcPr>
            <w:tcW w:w="9576" w:type="dxa"/>
          </w:tcPr>
          <w:p w14:paraId="41CC852C" w14:textId="77777777" w:rsidR="0097020B" w:rsidRPr="004A482D" w:rsidRDefault="0097020B" w:rsidP="0097020B">
            <w:pPr>
              <w:keepNext/>
              <w:jc w:val="center"/>
              <w:rPr>
                <w:sz w:val="20"/>
                <w:lang w:val="mn-MN"/>
              </w:rPr>
            </w:pPr>
            <w:r w:rsidRPr="004A482D">
              <w:rPr>
                <w:noProof/>
                <w:sz w:val="20"/>
              </w:rPr>
              <w:drawing>
                <wp:anchor distT="0" distB="0" distL="114300" distR="114300" simplePos="0" relativeHeight="251702272" behindDoc="0" locked="0" layoutInCell="1" allowOverlap="1" wp14:anchorId="35FEB361" wp14:editId="46A1CE78">
                  <wp:simplePos x="0" y="0"/>
                  <wp:positionH relativeFrom="margin">
                    <wp:posOffset>0</wp:posOffset>
                  </wp:positionH>
                  <wp:positionV relativeFrom="margin">
                    <wp:posOffset>74930</wp:posOffset>
                  </wp:positionV>
                  <wp:extent cx="5939790" cy="1828800"/>
                  <wp:effectExtent l="0" t="0" r="3810" b="0"/>
                  <wp:wrapSquare wrapText="bothSides"/>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V relativeFrom="margin">
                    <wp14:pctHeight>0</wp14:pctHeight>
                  </wp14:sizeRelV>
                </wp:anchor>
              </w:drawing>
            </w:r>
          </w:p>
        </w:tc>
      </w:tr>
    </w:tbl>
    <w:p w14:paraId="718176AA" w14:textId="79A949C4" w:rsidR="00863681" w:rsidRPr="004A482D" w:rsidRDefault="00863681" w:rsidP="00863681">
      <w:pPr>
        <w:spacing w:after="0" w:line="276" w:lineRule="auto"/>
        <w:ind w:firstLine="720"/>
        <w:rPr>
          <w:rFonts w:cs="Arial"/>
          <w:b/>
          <w:i/>
          <w:iCs/>
          <w:lang w:val="mn-MN"/>
        </w:rPr>
      </w:pPr>
    </w:p>
    <w:p w14:paraId="6E7FF077" w14:textId="37DD9A94" w:rsidR="0097020B" w:rsidRPr="004A482D" w:rsidRDefault="0097020B" w:rsidP="00863681">
      <w:pPr>
        <w:spacing w:after="0" w:line="276" w:lineRule="auto"/>
        <w:ind w:firstLine="720"/>
        <w:rPr>
          <w:rFonts w:cs="Arial"/>
          <w:b/>
          <w:i/>
          <w:iCs/>
          <w:lang w:val="mn-MN"/>
        </w:rPr>
      </w:pPr>
    </w:p>
    <w:p w14:paraId="66AA4B0C" w14:textId="1EFEBB0C" w:rsidR="0097020B" w:rsidRPr="000D02F5" w:rsidRDefault="0097020B" w:rsidP="0097020B">
      <w:pPr>
        <w:keepNext/>
        <w:jc w:val="right"/>
        <w:rPr>
          <w:sz w:val="20"/>
          <w:szCs w:val="20"/>
          <w:lang w:val="mn-MN"/>
        </w:rPr>
      </w:pPr>
      <w:bookmarkStart w:id="143" w:name="_Toc89673037"/>
      <w:r w:rsidRPr="000D02F5">
        <w:rPr>
          <w:sz w:val="20"/>
          <w:szCs w:val="20"/>
          <w:lang w:val="mn-MN"/>
        </w:rPr>
        <w:t xml:space="preserve">Зураг </w:t>
      </w:r>
      <w:r w:rsidRPr="000D02F5">
        <w:rPr>
          <w:noProof/>
          <w:sz w:val="20"/>
          <w:szCs w:val="20"/>
          <w:lang w:val="mn-MN"/>
        </w:rPr>
        <w:fldChar w:fldCharType="begin"/>
      </w:r>
      <w:r w:rsidRPr="000D02F5">
        <w:rPr>
          <w:noProof/>
          <w:sz w:val="20"/>
          <w:szCs w:val="20"/>
          <w:lang w:val="mn-MN"/>
        </w:rPr>
        <w:instrText xml:space="preserve"> SEQ Зураг \* ARABIC </w:instrText>
      </w:r>
      <w:r w:rsidRPr="000D02F5">
        <w:rPr>
          <w:noProof/>
          <w:sz w:val="20"/>
          <w:szCs w:val="20"/>
          <w:lang w:val="mn-MN"/>
        </w:rPr>
        <w:fldChar w:fldCharType="separate"/>
      </w:r>
      <w:r w:rsidR="00A4517A" w:rsidRPr="000D02F5">
        <w:rPr>
          <w:noProof/>
          <w:sz w:val="20"/>
          <w:szCs w:val="20"/>
          <w:lang w:val="mn-MN"/>
        </w:rPr>
        <w:t>30</w:t>
      </w:r>
      <w:r w:rsidRPr="000D02F5">
        <w:rPr>
          <w:noProof/>
          <w:sz w:val="20"/>
          <w:szCs w:val="20"/>
          <w:lang w:val="mn-MN"/>
        </w:rPr>
        <w:fldChar w:fldCharType="end"/>
      </w:r>
      <w:r w:rsidRPr="000D02F5">
        <w:rPr>
          <w:sz w:val="20"/>
          <w:szCs w:val="20"/>
          <w:lang w:val="mn-MN"/>
        </w:rPr>
        <w:t>. Төслийн тоо, зорилгын бүлгээр</w:t>
      </w:r>
      <w:bookmarkEnd w:id="143"/>
    </w:p>
    <w:p w14:paraId="1EE98700" w14:textId="77777777" w:rsidR="0097020B" w:rsidRPr="000D02F5" w:rsidRDefault="0097020B" w:rsidP="00863681">
      <w:pPr>
        <w:spacing w:after="0" w:line="276" w:lineRule="auto"/>
        <w:ind w:firstLine="720"/>
        <w:rPr>
          <w:rFonts w:cs="Arial"/>
          <w:b/>
          <w:i/>
          <w:iCs/>
          <w:sz w:val="20"/>
          <w:szCs w:val="20"/>
          <w:lang w:val="mn-MN"/>
        </w:rPr>
      </w:pPr>
    </w:p>
    <w:tbl>
      <w:tblPr>
        <w:tblStyle w:val="TableGrid"/>
        <w:tblW w:w="0" w:type="auto"/>
        <w:tblLook w:val="04A0" w:firstRow="1" w:lastRow="0" w:firstColumn="1" w:lastColumn="0" w:noHBand="0" w:noVBand="1"/>
      </w:tblPr>
      <w:tblGrid>
        <w:gridCol w:w="9344"/>
      </w:tblGrid>
      <w:tr w:rsidR="004C7A09" w:rsidRPr="004A482D" w14:paraId="29DA5BF4" w14:textId="77777777" w:rsidTr="004C7A09">
        <w:tc>
          <w:tcPr>
            <w:tcW w:w="9344" w:type="dxa"/>
          </w:tcPr>
          <w:p w14:paraId="07F05430" w14:textId="30C66DAC" w:rsidR="004C7A09" w:rsidRPr="004A482D" w:rsidRDefault="004C7A09" w:rsidP="00863681">
            <w:pPr>
              <w:keepNext/>
              <w:jc w:val="center"/>
              <w:rPr>
                <w:sz w:val="20"/>
                <w:lang w:val="mn-MN"/>
              </w:rPr>
            </w:pPr>
            <w:r w:rsidRPr="004A482D">
              <w:rPr>
                <w:noProof/>
                <w:sz w:val="20"/>
              </w:rPr>
              <w:lastRenderedPageBreak/>
              <w:drawing>
                <wp:anchor distT="0" distB="0" distL="114300" distR="114300" simplePos="0" relativeHeight="251695104" behindDoc="0" locked="0" layoutInCell="1" allowOverlap="1" wp14:anchorId="4C364BF2" wp14:editId="0EC3C09D">
                  <wp:simplePos x="0" y="0"/>
                  <wp:positionH relativeFrom="margin">
                    <wp:posOffset>-27940</wp:posOffset>
                  </wp:positionH>
                  <wp:positionV relativeFrom="margin">
                    <wp:posOffset>59960</wp:posOffset>
                  </wp:positionV>
                  <wp:extent cx="5852160" cy="1828800"/>
                  <wp:effectExtent l="0" t="0" r="0" b="0"/>
                  <wp:wrapSquare wrapText="bothSides"/>
                  <wp:docPr id="79" name="Chart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V relativeFrom="margin">
                    <wp14:pctHeight>0</wp14:pctHeight>
                  </wp14:sizeRelV>
                </wp:anchor>
              </w:drawing>
            </w:r>
          </w:p>
        </w:tc>
      </w:tr>
    </w:tbl>
    <w:p w14:paraId="00DB1C17" w14:textId="55FE3D94" w:rsidR="00863681" w:rsidRPr="004A482D" w:rsidRDefault="00863681" w:rsidP="004C7A09">
      <w:pPr>
        <w:keepNext/>
        <w:jc w:val="right"/>
        <w:rPr>
          <w:sz w:val="20"/>
          <w:lang w:val="mn-MN"/>
        </w:rPr>
      </w:pPr>
      <w:bookmarkStart w:id="144" w:name="_Toc89673038"/>
      <w:r w:rsidRPr="000D02F5">
        <w:rPr>
          <w:sz w:val="20"/>
          <w:szCs w:val="20"/>
          <w:lang w:val="mn-MN"/>
        </w:rPr>
        <w:t xml:space="preserve">Зураг </w:t>
      </w:r>
      <w:r w:rsidRPr="000D02F5">
        <w:rPr>
          <w:noProof/>
          <w:sz w:val="20"/>
          <w:szCs w:val="20"/>
          <w:lang w:val="mn-MN"/>
        </w:rPr>
        <w:fldChar w:fldCharType="begin"/>
      </w:r>
      <w:r w:rsidRPr="000D02F5">
        <w:rPr>
          <w:noProof/>
          <w:sz w:val="20"/>
          <w:szCs w:val="20"/>
          <w:lang w:val="mn-MN"/>
        </w:rPr>
        <w:instrText xml:space="preserve"> SEQ Зураг \* ARABIC </w:instrText>
      </w:r>
      <w:r w:rsidRPr="000D02F5">
        <w:rPr>
          <w:noProof/>
          <w:sz w:val="20"/>
          <w:szCs w:val="20"/>
          <w:lang w:val="mn-MN"/>
        </w:rPr>
        <w:fldChar w:fldCharType="separate"/>
      </w:r>
      <w:r w:rsidR="00A4517A" w:rsidRPr="000D02F5">
        <w:rPr>
          <w:noProof/>
          <w:sz w:val="20"/>
          <w:szCs w:val="20"/>
          <w:lang w:val="mn-MN"/>
        </w:rPr>
        <w:t>31</w:t>
      </w:r>
      <w:r w:rsidRPr="000D02F5">
        <w:rPr>
          <w:noProof/>
          <w:sz w:val="20"/>
          <w:szCs w:val="20"/>
          <w:lang w:val="mn-MN"/>
        </w:rPr>
        <w:fldChar w:fldCharType="end"/>
      </w:r>
      <w:r w:rsidRPr="000D02F5">
        <w:rPr>
          <w:sz w:val="20"/>
          <w:szCs w:val="20"/>
          <w:lang w:val="mn-MN"/>
        </w:rPr>
        <w:t>. Төслийн</w:t>
      </w:r>
      <w:r w:rsidRPr="004A482D">
        <w:rPr>
          <w:sz w:val="20"/>
          <w:lang w:val="mn-MN"/>
        </w:rPr>
        <w:t xml:space="preserve"> тоо, зорилгын бүлгээр, хувиар</w:t>
      </w:r>
      <w:bookmarkEnd w:id="144"/>
    </w:p>
    <w:p w14:paraId="70D1592C" w14:textId="507804F0" w:rsidR="00863681" w:rsidRPr="004A482D" w:rsidRDefault="00863681" w:rsidP="00863681">
      <w:pPr>
        <w:pStyle w:val="Husnegt"/>
        <w:spacing w:before="240"/>
      </w:pPr>
      <w:bookmarkStart w:id="145" w:name="_Toc86050091"/>
      <w:r w:rsidRPr="004A482D">
        <w:t xml:space="preserve">Хүснэгт </w:t>
      </w:r>
      <w:r w:rsidRPr="004A482D">
        <w:fldChar w:fldCharType="begin"/>
      </w:r>
      <w:r w:rsidRPr="004A482D">
        <w:instrText xml:space="preserve"> SEQ Хүснэгт \* ARABIC </w:instrText>
      </w:r>
      <w:r w:rsidRPr="004A482D">
        <w:fldChar w:fldCharType="separate"/>
      </w:r>
      <w:r w:rsidR="00991C8D" w:rsidRPr="004A482D">
        <w:rPr>
          <w:noProof/>
        </w:rPr>
        <w:t>20</w:t>
      </w:r>
      <w:r w:rsidRPr="004A482D">
        <w:fldChar w:fldCharType="end"/>
      </w:r>
      <w:r w:rsidRPr="004A482D">
        <w:t>. Төслийн тоо,</w:t>
      </w:r>
      <w:r w:rsidR="00606FFF" w:rsidRPr="004A482D">
        <w:t>Төсвийн ерөнхийлөн захирагч</w:t>
      </w:r>
      <w:r w:rsidRPr="004A482D">
        <w:t>аар</w:t>
      </w:r>
      <w:bookmarkEnd w:id="145"/>
    </w:p>
    <w:tbl>
      <w:tblPr>
        <w:tblStyle w:val="TableGrid"/>
        <w:tblW w:w="0" w:type="auto"/>
        <w:tblLook w:val="04A0" w:firstRow="1" w:lastRow="0" w:firstColumn="1" w:lastColumn="0" w:noHBand="0" w:noVBand="1"/>
      </w:tblPr>
      <w:tblGrid>
        <w:gridCol w:w="6813"/>
        <w:gridCol w:w="1372"/>
        <w:gridCol w:w="1159"/>
      </w:tblGrid>
      <w:tr w:rsidR="00196E5D" w:rsidRPr="005E0184" w14:paraId="72E131F0" w14:textId="77777777" w:rsidTr="00DC4E13">
        <w:trPr>
          <w:trHeight w:val="311"/>
        </w:trPr>
        <w:tc>
          <w:tcPr>
            <w:tcW w:w="6813" w:type="dxa"/>
            <w:vMerge w:val="restart"/>
            <w:shd w:val="clear" w:color="auto" w:fill="1F3864" w:themeFill="accent5" w:themeFillShade="80"/>
            <w:noWrap/>
            <w:vAlign w:val="center"/>
            <w:hideMark/>
          </w:tcPr>
          <w:p w14:paraId="68D1EF85" w14:textId="059C0095" w:rsidR="00196E5D" w:rsidRPr="005E0184" w:rsidRDefault="00196E5D" w:rsidP="00196E5D">
            <w:pPr>
              <w:pStyle w:val="Husnegt"/>
              <w:jc w:val="center"/>
              <w:rPr>
                <w:b/>
                <w:bCs/>
                <w:sz w:val="22"/>
                <w:szCs w:val="22"/>
              </w:rPr>
            </w:pPr>
            <w:r w:rsidRPr="005E0184">
              <w:rPr>
                <w:b/>
                <w:bCs/>
                <w:sz w:val="22"/>
                <w:szCs w:val="22"/>
              </w:rPr>
              <w:t>Төсвийн ерөнхийлөн захирагч</w:t>
            </w:r>
          </w:p>
        </w:tc>
        <w:tc>
          <w:tcPr>
            <w:tcW w:w="2531" w:type="dxa"/>
            <w:gridSpan w:val="2"/>
            <w:shd w:val="clear" w:color="auto" w:fill="1F3864" w:themeFill="accent5" w:themeFillShade="80"/>
            <w:noWrap/>
            <w:vAlign w:val="center"/>
            <w:hideMark/>
          </w:tcPr>
          <w:p w14:paraId="58DEB561" w14:textId="77777777" w:rsidR="00196E5D" w:rsidRPr="005E0184" w:rsidRDefault="00196E5D" w:rsidP="00196E5D">
            <w:pPr>
              <w:pStyle w:val="Husnegt"/>
              <w:jc w:val="center"/>
              <w:rPr>
                <w:b/>
                <w:bCs/>
                <w:sz w:val="22"/>
                <w:szCs w:val="22"/>
              </w:rPr>
            </w:pPr>
            <w:r w:rsidRPr="005E0184">
              <w:rPr>
                <w:b/>
                <w:bCs/>
                <w:sz w:val="22"/>
                <w:szCs w:val="22"/>
              </w:rPr>
              <w:t>Төслийн тоо</w:t>
            </w:r>
          </w:p>
        </w:tc>
      </w:tr>
      <w:tr w:rsidR="0097020B" w:rsidRPr="005E0184" w14:paraId="24A8DC2F" w14:textId="77777777" w:rsidTr="00DC4E13">
        <w:trPr>
          <w:trHeight w:val="311"/>
        </w:trPr>
        <w:tc>
          <w:tcPr>
            <w:tcW w:w="6813" w:type="dxa"/>
            <w:vMerge/>
            <w:shd w:val="clear" w:color="auto" w:fill="1F3864" w:themeFill="accent5" w:themeFillShade="80"/>
            <w:vAlign w:val="center"/>
            <w:hideMark/>
          </w:tcPr>
          <w:p w14:paraId="4445AD03" w14:textId="77777777" w:rsidR="00196E5D" w:rsidRPr="005E0184" w:rsidRDefault="00196E5D" w:rsidP="00196E5D">
            <w:pPr>
              <w:pStyle w:val="Husnegt"/>
              <w:jc w:val="center"/>
              <w:rPr>
                <w:b/>
                <w:bCs/>
                <w:sz w:val="22"/>
                <w:szCs w:val="22"/>
              </w:rPr>
            </w:pPr>
          </w:p>
        </w:tc>
        <w:tc>
          <w:tcPr>
            <w:tcW w:w="1372" w:type="dxa"/>
            <w:shd w:val="clear" w:color="auto" w:fill="1F3864" w:themeFill="accent5" w:themeFillShade="80"/>
            <w:noWrap/>
            <w:vAlign w:val="center"/>
            <w:hideMark/>
          </w:tcPr>
          <w:p w14:paraId="400B2A6D" w14:textId="77777777" w:rsidR="00196E5D" w:rsidRPr="005E0184" w:rsidRDefault="00196E5D" w:rsidP="00196E5D">
            <w:pPr>
              <w:pStyle w:val="Husnegt"/>
              <w:jc w:val="center"/>
              <w:rPr>
                <w:b/>
                <w:bCs/>
                <w:sz w:val="22"/>
                <w:szCs w:val="22"/>
              </w:rPr>
            </w:pPr>
            <w:r w:rsidRPr="005E0184">
              <w:rPr>
                <w:b/>
                <w:bCs/>
                <w:sz w:val="22"/>
                <w:szCs w:val="22"/>
              </w:rPr>
              <w:t>88</w:t>
            </w:r>
          </w:p>
        </w:tc>
        <w:tc>
          <w:tcPr>
            <w:tcW w:w="1159" w:type="dxa"/>
            <w:shd w:val="clear" w:color="auto" w:fill="1F3864" w:themeFill="accent5" w:themeFillShade="80"/>
            <w:noWrap/>
            <w:vAlign w:val="center"/>
            <w:hideMark/>
          </w:tcPr>
          <w:p w14:paraId="07676561" w14:textId="77777777" w:rsidR="00196E5D" w:rsidRPr="005E0184" w:rsidRDefault="00196E5D" w:rsidP="00196E5D">
            <w:pPr>
              <w:pStyle w:val="Husnegt"/>
              <w:jc w:val="center"/>
              <w:rPr>
                <w:b/>
                <w:bCs/>
                <w:sz w:val="22"/>
                <w:szCs w:val="22"/>
              </w:rPr>
            </w:pPr>
            <w:r w:rsidRPr="005E0184">
              <w:rPr>
                <w:b/>
                <w:bCs/>
                <w:sz w:val="22"/>
                <w:szCs w:val="22"/>
              </w:rPr>
              <w:t>100.00%</w:t>
            </w:r>
          </w:p>
        </w:tc>
      </w:tr>
      <w:tr w:rsidR="00196E5D" w:rsidRPr="005E0184" w14:paraId="314105B4" w14:textId="77777777" w:rsidTr="00DC4E13">
        <w:trPr>
          <w:trHeight w:val="311"/>
        </w:trPr>
        <w:tc>
          <w:tcPr>
            <w:tcW w:w="6813" w:type="dxa"/>
            <w:shd w:val="clear" w:color="auto" w:fill="DEEAF6" w:themeFill="accent1" w:themeFillTint="33"/>
            <w:noWrap/>
            <w:hideMark/>
          </w:tcPr>
          <w:p w14:paraId="7D13B569" w14:textId="77777777" w:rsidR="00196E5D" w:rsidRPr="005E0184" w:rsidRDefault="00196E5D" w:rsidP="00196E5D">
            <w:pPr>
              <w:pStyle w:val="Husnegt"/>
              <w:jc w:val="left"/>
              <w:rPr>
                <w:sz w:val="22"/>
                <w:szCs w:val="22"/>
              </w:rPr>
            </w:pPr>
            <w:r w:rsidRPr="005E0184">
              <w:rPr>
                <w:sz w:val="22"/>
                <w:szCs w:val="22"/>
              </w:rPr>
              <w:t>Монгол Улсын Ерөнхий сайд</w:t>
            </w:r>
          </w:p>
        </w:tc>
        <w:tc>
          <w:tcPr>
            <w:tcW w:w="1372" w:type="dxa"/>
            <w:shd w:val="clear" w:color="auto" w:fill="DEEAF6" w:themeFill="accent1" w:themeFillTint="33"/>
            <w:noWrap/>
            <w:vAlign w:val="center"/>
            <w:hideMark/>
          </w:tcPr>
          <w:p w14:paraId="78238224" w14:textId="77777777" w:rsidR="00196E5D" w:rsidRPr="005E0184" w:rsidRDefault="00196E5D" w:rsidP="00196E5D">
            <w:pPr>
              <w:pStyle w:val="Husnegt"/>
              <w:jc w:val="center"/>
              <w:rPr>
                <w:sz w:val="22"/>
                <w:szCs w:val="22"/>
              </w:rPr>
            </w:pPr>
            <w:r w:rsidRPr="005E0184">
              <w:rPr>
                <w:sz w:val="22"/>
                <w:szCs w:val="22"/>
              </w:rPr>
              <w:t>1</w:t>
            </w:r>
          </w:p>
        </w:tc>
        <w:tc>
          <w:tcPr>
            <w:tcW w:w="1159" w:type="dxa"/>
            <w:shd w:val="clear" w:color="auto" w:fill="DEEAF6" w:themeFill="accent1" w:themeFillTint="33"/>
            <w:noWrap/>
            <w:hideMark/>
          </w:tcPr>
          <w:p w14:paraId="054488CE" w14:textId="77777777" w:rsidR="00196E5D" w:rsidRPr="005E0184" w:rsidRDefault="00196E5D" w:rsidP="00196E5D">
            <w:pPr>
              <w:pStyle w:val="Husnegt"/>
              <w:rPr>
                <w:sz w:val="22"/>
                <w:szCs w:val="22"/>
              </w:rPr>
            </w:pPr>
            <w:r w:rsidRPr="005E0184">
              <w:rPr>
                <w:sz w:val="22"/>
                <w:szCs w:val="22"/>
              </w:rPr>
              <w:t>1.14%</w:t>
            </w:r>
          </w:p>
        </w:tc>
      </w:tr>
      <w:tr w:rsidR="00196E5D" w:rsidRPr="005E0184" w14:paraId="5C96BA19" w14:textId="77777777" w:rsidTr="00DC4E13">
        <w:trPr>
          <w:trHeight w:val="311"/>
        </w:trPr>
        <w:tc>
          <w:tcPr>
            <w:tcW w:w="6813" w:type="dxa"/>
            <w:noWrap/>
            <w:hideMark/>
          </w:tcPr>
          <w:p w14:paraId="26848D14" w14:textId="77777777" w:rsidR="00196E5D" w:rsidRPr="005E0184" w:rsidRDefault="00196E5D" w:rsidP="00196E5D">
            <w:pPr>
              <w:pStyle w:val="Husnegt"/>
              <w:jc w:val="left"/>
              <w:rPr>
                <w:sz w:val="22"/>
                <w:szCs w:val="22"/>
              </w:rPr>
            </w:pPr>
            <w:r w:rsidRPr="005E0184">
              <w:rPr>
                <w:sz w:val="22"/>
                <w:szCs w:val="22"/>
              </w:rPr>
              <w:t>Монгол Улсын Шадар сайд</w:t>
            </w:r>
          </w:p>
        </w:tc>
        <w:tc>
          <w:tcPr>
            <w:tcW w:w="1372" w:type="dxa"/>
            <w:noWrap/>
            <w:vAlign w:val="center"/>
            <w:hideMark/>
          </w:tcPr>
          <w:p w14:paraId="46250511" w14:textId="77777777" w:rsidR="00196E5D" w:rsidRPr="005E0184" w:rsidRDefault="00196E5D" w:rsidP="00196E5D">
            <w:pPr>
              <w:pStyle w:val="Husnegt"/>
              <w:jc w:val="center"/>
              <w:rPr>
                <w:sz w:val="22"/>
                <w:szCs w:val="22"/>
              </w:rPr>
            </w:pPr>
            <w:r w:rsidRPr="005E0184">
              <w:rPr>
                <w:sz w:val="22"/>
                <w:szCs w:val="22"/>
              </w:rPr>
              <w:t>0</w:t>
            </w:r>
          </w:p>
        </w:tc>
        <w:tc>
          <w:tcPr>
            <w:tcW w:w="1159" w:type="dxa"/>
            <w:noWrap/>
            <w:hideMark/>
          </w:tcPr>
          <w:p w14:paraId="15403DFC" w14:textId="77777777" w:rsidR="00196E5D" w:rsidRPr="005E0184" w:rsidRDefault="00196E5D" w:rsidP="00196E5D">
            <w:pPr>
              <w:pStyle w:val="Husnegt"/>
              <w:rPr>
                <w:sz w:val="22"/>
                <w:szCs w:val="22"/>
              </w:rPr>
            </w:pPr>
            <w:r w:rsidRPr="005E0184">
              <w:rPr>
                <w:sz w:val="22"/>
                <w:szCs w:val="22"/>
              </w:rPr>
              <w:t>0.00%</w:t>
            </w:r>
          </w:p>
        </w:tc>
      </w:tr>
      <w:tr w:rsidR="0097020B" w:rsidRPr="005E0184" w14:paraId="68142201" w14:textId="77777777" w:rsidTr="00DC4E13">
        <w:trPr>
          <w:trHeight w:val="311"/>
        </w:trPr>
        <w:tc>
          <w:tcPr>
            <w:tcW w:w="6813" w:type="dxa"/>
            <w:shd w:val="clear" w:color="auto" w:fill="DEEAF6" w:themeFill="accent1" w:themeFillTint="33"/>
            <w:noWrap/>
            <w:hideMark/>
          </w:tcPr>
          <w:p w14:paraId="1D6E2AD9" w14:textId="77777777" w:rsidR="00196E5D" w:rsidRPr="005E0184" w:rsidRDefault="00196E5D" w:rsidP="00196E5D">
            <w:pPr>
              <w:pStyle w:val="Husnegt"/>
              <w:jc w:val="left"/>
              <w:rPr>
                <w:sz w:val="22"/>
                <w:szCs w:val="22"/>
              </w:rPr>
            </w:pPr>
            <w:r w:rsidRPr="005E0184">
              <w:rPr>
                <w:sz w:val="22"/>
                <w:szCs w:val="22"/>
              </w:rPr>
              <w:t>Монгол Улсын сайд, Засгийн газрын Хэрэг эрхлэх газрын дарга</w:t>
            </w:r>
          </w:p>
        </w:tc>
        <w:tc>
          <w:tcPr>
            <w:tcW w:w="1372" w:type="dxa"/>
            <w:shd w:val="clear" w:color="auto" w:fill="DEEAF6" w:themeFill="accent1" w:themeFillTint="33"/>
            <w:noWrap/>
            <w:vAlign w:val="center"/>
            <w:hideMark/>
          </w:tcPr>
          <w:p w14:paraId="266E918A" w14:textId="77777777" w:rsidR="00196E5D" w:rsidRPr="005E0184" w:rsidRDefault="00196E5D" w:rsidP="00196E5D">
            <w:pPr>
              <w:pStyle w:val="Husnegt"/>
              <w:jc w:val="center"/>
              <w:rPr>
                <w:sz w:val="22"/>
                <w:szCs w:val="22"/>
              </w:rPr>
            </w:pPr>
            <w:r w:rsidRPr="005E0184">
              <w:rPr>
                <w:sz w:val="22"/>
                <w:szCs w:val="22"/>
              </w:rPr>
              <w:t>0</w:t>
            </w:r>
          </w:p>
        </w:tc>
        <w:tc>
          <w:tcPr>
            <w:tcW w:w="1159" w:type="dxa"/>
            <w:shd w:val="clear" w:color="auto" w:fill="DEEAF6" w:themeFill="accent1" w:themeFillTint="33"/>
            <w:noWrap/>
            <w:hideMark/>
          </w:tcPr>
          <w:p w14:paraId="7AD21247" w14:textId="77777777" w:rsidR="00196E5D" w:rsidRPr="005E0184" w:rsidRDefault="00196E5D" w:rsidP="00196E5D">
            <w:pPr>
              <w:pStyle w:val="Husnegt"/>
              <w:rPr>
                <w:sz w:val="22"/>
                <w:szCs w:val="22"/>
              </w:rPr>
            </w:pPr>
            <w:r w:rsidRPr="005E0184">
              <w:rPr>
                <w:sz w:val="22"/>
                <w:szCs w:val="22"/>
              </w:rPr>
              <w:t>0.00%</w:t>
            </w:r>
          </w:p>
        </w:tc>
      </w:tr>
      <w:tr w:rsidR="00196E5D" w:rsidRPr="005E0184" w14:paraId="3D752A0C" w14:textId="77777777" w:rsidTr="00DC4E13">
        <w:trPr>
          <w:trHeight w:val="311"/>
        </w:trPr>
        <w:tc>
          <w:tcPr>
            <w:tcW w:w="6813" w:type="dxa"/>
            <w:noWrap/>
            <w:hideMark/>
          </w:tcPr>
          <w:p w14:paraId="67697613" w14:textId="77777777" w:rsidR="00196E5D" w:rsidRPr="005E0184" w:rsidRDefault="00196E5D" w:rsidP="00196E5D">
            <w:pPr>
              <w:pStyle w:val="Husnegt"/>
              <w:jc w:val="left"/>
              <w:rPr>
                <w:sz w:val="22"/>
                <w:szCs w:val="22"/>
              </w:rPr>
            </w:pPr>
            <w:r w:rsidRPr="005E0184">
              <w:rPr>
                <w:sz w:val="22"/>
                <w:szCs w:val="22"/>
              </w:rPr>
              <w:t>Барилга хот байгуулалтын сайд</w:t>
            </w:r>
          </w:p>
        </w:tc>
        <w:tc>
          <w:tcPr>
            <w:tcW w:w="1372" w:type="dxa"/>
            <w:noWrap/>
            <w:vAlign w:val="center"/>
            <w:hideMark/>
          </w:tcPr>
          <w:p w14:paraId="53E39E74" w14:textId="77777777" w:rsidR="00196E5D" w:rsidRPr="005E0184" w:rsidRDefault="00196E5D" w:rsidP="00196E5D">
            <w:pPr>
              <w:pStyle w:val="Husnegt"/>
              <w:jc w:val="center"/>
              <w:rPr>
                <w:sz w:val="22"/>
                <w:szCs w:val="22"/>
              </w:rPr>
            </w:pPr>
            <w:r w:rsidRPr="005E0184">
              <w:rPr>
                <w:sz w:val="22"/>
                <w:szCs w:val="22"/>
              </w:rPr>
              <w:t>9</w:t>
            </w:r>
          </w:p>
        </w:tc>
        <w:tc>
          <w:tcPr>
            <w:tcW w:w="1159" w:type="dxa"/>
            <w:noWrap/>
            <w:hideMark/>
          </w:tcPr>
          <w:p w14:paraId="5E42A307" w14:textId="77777777" w:rsidR="00196E5D" w:rsidRPr="005E0184" w:rsidRDefault="00196E5D" w:rsidP="00196E5D">
            <w:pPr>
              <w:pStyle w:val="Husnegt"/>
              <w:rPr>
                <w:sz w:val="22"/>
                <w:szCs w:val="22"/>
              </w:rPr>
            </w:pPr>
            <w:r w:rsidRPr="005E0184">
              <w:rPr>
                <w:sz w:val="22"/>
                <w:szCs w:val="22"/>
              </w:rPr>
              <w:t>10.23%</w:t>
            </w:r>
          </w:p>
        </w:tc>
      </w:tr>
      <w:tr w:rsidR="0097020B" w:rsidRPr="005E0184" w14:paraId="5931E711" w14:textId="77777777" w:rsidTr="00DC4E13">
        <w:trPr>
          <w:trHeight w:val="311"/>
        </w:trPr>
        <w:tc>
          <w:tcPr>
            <w:tcW w:w="6813" w:type="dxa"/>
            <w:shd w:val="clear" w:color="auto" w:fill="DEEAF6" w:themeFill="accent1" w:themeFillTint="33"/>
            <w:noWrap/>
            <w:hideMark/>
          </w:tcPr>
          <w:p w14:paraId="52DAD46B" w14:textId="77777777" w:rsidR="00196E5D" w:rsidRPr="005E0184" w:rsidRDefault="00196E5D" w:rsidP="00196E5D">
            <w:pPr>
              <w:pStyle w:val="Husnegt"/>
              <w:jc w:val="left"/>
              <w:rPr>
                <w:sz w:val="22"/>
                <w:szCs w:val="22"/>
              </w:rPr>
            </w:pPr>
            <w:r w:rsidRPr="005E0184">
              <w:rPr>
                <w:sz w:val="22"/>
                <w:szCs w:val="22"/>
              </w:rPr>
              <w:t>Байгаль орчин, аялал жуулчлалын сайд</w:t>
            </w:r>
          </w:p>
        </w:tc>
        <w:tc>
          <w:tcPr>
            <w:tcW w:w="1372" w:type="dxa"/>
            <w:shd w:val="clear" w:color="auto" w:fill="DEEAF6" w:themeFill="accent1" w:themeFillTint="33"/>
            <w:noWrap/>
            <w:vAlign w:val="center"/>
            <w:hideMark/>
          </w:tcPr>
          <w:p w14:paraId="3013E058" w14:textId="77777777" w:rsidR="00196E5D" w:rsidRPr="005E0184" w:rsidRDefault="00196E5D" w:rsidP="00196E5D">
            <w:pPr>
              <w:pStyle w:val="Husnegt"/>
              <w:jc w:val="center"/>
              <w:rPr>
                <w:sz w:val="22"/>
                <w:szCs w:val="22"/>
              </w:rPr>
            </w:pPr>
            <w:r w:rsidRPr="005E0184">
              <w:rPr>
                <w:sz w:val="22"/>
                <w:szCs w:val="22"/>
              </w:rPr>
              <w:t>4</w:t>
            </w:r>
          </w:p>
        </w:tc>
        <w:tc>
          <w:tcPr>
            <w:tcW w:w="1159" w:type="dxa"/>
            <w:shd w:val="clear" w:color="auto" w:fill="DEEAF6" w:themeFill="accent1" w:themeFillTint="33"/>
            <w:noWrap/>
            <w:hideMark/>
          </w:tcPr>
          <w:p w14:paraId="059250C9" w14:textId="77777777" w:rsidR="00196E5D" w:rsidRPr="005E0184" w:rsidRDefault="00196E5D" w:rsidP="00196E5D">
            <w:pPr>
              <w:pStyle w:val="Husnegt"/>
              <w:rPr>
                <w:sz w:val="22"/>
                <w:szCs w:val="22"/>
              </w:rPr>
            </w:pPr>
            <w:r w:rsidRPr="005E0184">
              <w:rPr>
                <w:sz w:val="22"/>
                <w:szCs w:val="22"/>
              </w:rPr>
              <w:t>4.55%</w:t>
            </w:r>
          </w:p>
        </w:tc>
      </w:tr>
      <w:tr w:rsidR="00196E5D" w:rsidRPr="005E0184" w14:paraId="0FE2A2F8" w14:textId="77777777" w:rsidTr="00DC4E13">
        <w:trPr>
          <w:trHeight w:val="311"/>
        </w:trPr>
        <w:tc>
          <w:tcPr>
            <w:tcW w:w="6813" w:type="dxa"/>
            <w:noWrap/>
            <w:hideMark/>
          </w:tcPr>
          <w:p w14:paraId="6A7A4BEB" w14:textId="77777777" w:rsidR="00196E5D" w:rsidRPr="005E0184" w:rsidRDefault="00196E5D" w:rsidP="00196E5D">
            <w:pPr>
              <w:pStyle w:val="Husnegt"/>
              <w:jc w:val="left"/>
              <w:rPr>
                <w:sz w:val="22"/>
                <w:szCs w:val="22"/>
              </w:rPr>
            </w:pPr>
            <w:r w:rsidRPr="005E0184">
              <w:rPr>
                <w:sz w:val="22"/>
                <w:szCs w:val="22"/>
              </w:rPr>
              <w:t>Батлан хамгаалахын сайд</w:t>
            </w:r>
          </w:p>
        </w:tc>
        <w:tc>
          <w:tcPr>
            <w:tcW w:w="1372" w:type="dxa"/>
            <w:noWrap/>
            <w:vAlign w:val="center"/>
            <w:hideMark/>
          </w:tcPr>
          <w:p w14:paraId="70BF60EB" w14:textId="77777777" w:rsidR="00196E5D" w:rsidRPr="005E0184" w:rsidRDefault="00196E5D" w:rsidP="00196E5D">
            <w:pPr>
              <w:pStyle w:val="Husnegt"/>
              <w:jc w:val="center"/>
              <w:rPr>
                <w:sz w:val="22"/>
                <w:szCs w:val="22"/>
              </w:rPr>
            </w:pPr>
            <w:r w:rsidRPr="005E0184">
              <w:rPr>
                <w:sz w:val="22"/>
                <w:szCs w:val="22"/>
              </w:rPr>
              <w:t>0</w:t>
            </w:r>
          </w:p>
        </w:tc>
        <w:tc>
          <w:tcPr>
            <w:tcW w:w="1159" w:type="dxa"/>
            <w:noWrap/>
            <w:hideMark/>
          </w:tcPr>
          <w:p w14:paraId="78F5FC72" w14:textId="77777777" w:rsidR="00196E5D" w:rsidRPr="005E0184" w:rsidRDefault="00196E5D" w:rsidP="00196E5D">
            <w:pPr>
              <w:pStyle w:val="Husnegt"/>
              <w:rPr>
                <w:sz w:val="22"/>
                <w:szCs w:val="22"/>
              </w:rPr>
            </w:pPr>
            <w:r w:rsidRPr="005E0184">
              <w:rPr>
                <w:sz w:val="22"/>
                <w:szCs w:val="22"/>
              </w:rPr>
              <w:t>0.00%</w:t>
            </w:r>
          </w:p>
        </w:tc>
      </w:tr>
      <w:tr w:rsidR="0097020B" w:rsidRPr="005E0184" w14:paraId="14BC478A" w14:textId="77777777" w:rsidTr="00DC4E13">
        <w:trPr>
          <w:trHeight w:val="311"/>
        </w:trPr>
        <w:tc>
          <w:tcPr>
            <w:tcW w:w="6813" w:type="dxa"/>
            <w:shd w:val="clear" w:color="auto" w:fill="DEEAF6" w:themeFill="accent1" w:themeFillTint="33"/>
            <w:noWrap/>
            <w:hideMark/>
          </w:tcPr>
          <w:p w14:paraId="0492B9D2" w14:textId="77777777" w:rsidR="00196E5D" w:rsidRPr="005E0184" w:rsidRDefault="00196E5D" w:rsidP="00196E5D">
            <w:pPr>
              <w:pStyle w:val="Husnegt"/>
              <w:jc w:val="left"/>
              <w:rPr>
                <w:sz w:val="22"/>
                <w:szCs w:val="22"/>
              </w:rPr>
            </w:pPr>
            <w:r w:rsidRPr="005E0184">
              <w:rPr>
                <w:sz w:val="22"/>
                <w:szCs w:val="22"/>
              </w:rPr>
              <w:t>Боловсрол, шинжлэх ухааны сайд</w:t>
            </w:r>
          </w:p>
        </w:tc>
        <w:tc>
          <w:tcPr>
            <w:tcW w:w="1372" w:type="dxa"/>
            <w:shd w:val="clear" w:color="auto" w:fill="DEEAF6" w:themeFill="accent1" w:themeFillTint="33"/>
            <w:noWrap/>
            <w:vAlign w:val="center"/>
            <w:hideMark/>
          </w:tcPr>
          <w:p w14:paraId="0BEF69D6" w14:textId="77777777" w:rsidR="00196E5D" w:rsidRPr="005E0184" w:rsidRDefault="00196E5D" w:rsidP="00196E5D">
            <w:pPr>
              <w:pStyle w:val="Husnegt"/>
              <w:jc w:val="center"/>
              <w:rPr>
                <w:sz w:val="22"/>
                <w:szCs w:val="22"/>
              </w:rPr>
            </w:pPr>
            <w:r w:rsidRPr="005E0184">
              <w:rPr>
                <w:sz w:val="22"/>
                <w:szCs w:val="22"/>
              </w:rPr>
              <w:t>6</w:t>
            </w:r>
          </w:p>
        </w:tc>
        <w:tc>
          <w:tcPr>
            <w:tcW w:w="1159" w:type="dxa"/>
            <w:shd w:val="clear" w:color="auto" w:fill="DEEAF6" w:themeFill="accent1" w:themeFillTint="33"/>
            <w:noWrap/>
            <w:hideMark/>
          </w:tcPr>
          <w:p w14:paraId="7ABBE139" w14:textId="77777777" w:rsidR="00196E5D" w:rsidRPr="005E0184" w:rsidRDefault="00196E5D" w:rsidP="00196E5D">
            <w:pPr>
              <w:pStyle w:val="Husnegt"/>
              <w:rPr>
                <w:sz w:val="22"/>
                <w:szCs w:val="22"/>
              </w:rPr>
            </w:pPr>
            <w:r w:rsidRPr="005E0184">
              <w:rPr>
                <w:sz w:val="22"/>
                <w:szCs w:val="22"/>
              </w:rPr>
              <w:t>6.82%</w:t>
            </w:r>
          </w:p>
        </w:tc>
      </w:tr>
      <w:tr w:rsidR="00196E5D" w:rsidRPr="005E0184" w14:paraId="7E0E2E7A" w14:textId="77777777" w:rsidTr="00DC4E13">
        <w:trPr>
          <w:trHeight w:val="311"/>
        </w:trPr>
        <w:tc>
          <w:tcPr>
            <w:tcW w:w="6813" w:type="dxa"/>
            <w:noWrap/>
            <w:hideMark/>
          </w:tcPr>
          <w:p w14:paraId="1611281E" w14:textId="77777777" w:rsidR="00196E5D" w:rsidRPr="005E0184" w:rsidRDefault="00196E5D" w:rsidP="00196E5D">
            <w:pPr>
              <w:pStyle w:val="Husnegt"/>
              <w:jc w:val="left"/>
              <w:rPr>
                <w:sz w:val="22"/>
                <w:szCs w:val="22"/>
              </w:rPr>
            </w:pPr>
            <w:r w:rsidRPr="005E0184">
              <w:rPr>
                <w:sz w:val="22"/>
                <w:szCs w:val="22"/>
              </w:rPr>
              <w:t>Гадаад харилцааны сайд</w:t>
            </w:r>
          </w:p>
        </w:tc>
        <w:tc>
          <w:tcPr>
            <w:tcW w:w="1372" w:type="dxa"/>
            <w:noWrap/>
            <w:vAlign w:val="center"/>
            <w:hideMark/>
          </w:tcPr>
          <w:p w14:paraId="2B3CB61B" w14:textId="77777777" w:rsidR="00196E5D" w:rsidRPr="005E0184" w:rsidRDefault="00196E5D" w:rsidP="00196E5D">
            <w:pPr>
              <w:pStyle w:val="Husnegt"/>
              <w:jc w:val="center"/>
              <w:rPr>
                <w:sz w:val="22"/>
                <w:szCs w:val="22"/>
              </w:rPr>
            </w:pPr>
            <w:r w:rsidRPr="005E0184">
              <w:rPr>
                <w:sz w:val="22"/>
                <w:szCs w:val="22"/>
              </w:rPr>
              <w:t>0</w:t>
            </w:r>
          </w:p>
        </w:tc>
        <w:tc>
          <w:tcPr>
            <w:tcW w:w="1159" w:type="dxa"/>
            <w:noWrap/>
            <w:hideMark/>
          </w:tcPr>
          <w:p w14:paraId="5322EDEB" w14:textId="77777777" w:rsidR="00196E5D" w:rsidRPr="005E0184" w:rsidRDefault="00196E5D" w:rsidP="00196E5D">
            <w:pPr>
              <w:pStyle w:val="Husnegt"/>
              <w:rPr>
                <w:sz w:val="22"/>
                <w:szCs w:val="22"/>
              </w:rPr>
            </w:pPr>
            <w:r w:rsidRPr="005E0184">
              <w:rPr>
                <w:sz w:val="22"/>
                <w:szCs w:val="22"/>
              </w:rPr>
              <w:t>0.00%</w:t>
            </w:r>
          </w:p>
        </w:tc>
      </w:tr>
      <w:tr w:rsidR="0097020B" w:rsidRPr="005E0184" w14:paraId="16B6E82D" w14:textId="77777777" w:rsidTr="00DC4E13">
        <w:trPr>
          <w:trHeight w:val="311"/>
        </w:trPr>
        <w:tc>
          <w:tcPr>
            <w:tcW w:w="6813" w:type="dxa"/>
            <w:shd w:val="clear" w:color="auto" w:fill="DEEAF6" w:themeFill="accent1" w:themeFillTint="33"/>
            <w:noWrap/>
            <w:hideMark/>
          </w:tcPr>
          <w:p w14:paraId="011A03EC" w14:textId="77777777" w:rsidR="00196E5D" w:rsidRPr="005E0184" w:rsidRDefault="00196E5D" w:rsidP="00196E5D">
            <w:pPr>
              <w:pStyle w:val="Husnegt"/>
              <w:jc w:val="left"/>
              <w:rPr>
                <w:sz w:val="22"/>
                <w:szCs w:val="22"/>
              </w:rPr>
            </w:pPr>
            <w:r w:rsidRPr="005E0184">
              <w:rPr>
                <w:sz w:val="22"/>
                <w:szCs w:val="22"/>
              </w:rPr>
              <w:t>Зам, тээврийн хөгжлийн сайд</w:t>
            </w:r>
          </w:p>
        </w:tc>
        <w:tc>
          <w:tcPr>
            <w:tcW w:w="1372" w:type="dxa"/>
            <w:shd w:val="clear" w:color="auto" w:fill="DEEAF6" w:themeFill="accent1" w:themeFillTint="33"/>
            <w:noWrap/>
            <w:vAlign w:val="center"/>
            <w:hideMark/>
          </w:tcPr>
          <w:p w14:paraId="5E15231D" w14:textId="77777777" w:rsidR="00196E5D" w:rsidRPr="005E0184" w:rsidRDefault="00196E5D" w:rsidP="00196E5D">
            <w:pPr>
              <w:pStyle w:val="Husnegt"/>
              <w:jc w:val="center"/>
              <w:rPr>
                <w:sz w:val="22"/>
                <w:szCs w:val="22"/>
              </w:rPr>
            </w:pPr>
            <w:r w:rsidRPr="005E0184">
              <w:rPr>
                <w:sz w:val="22"/>
                <w:szCs w:val="22"/>
              </w:rPr>
              <w:t>18</w:t>
            </w:r>
          </w:p>
        </w:tc>
        <w:tc>
          <w:tcPr>
            <w:tcW w:w="1159" w:type="dxa"/>
            <w:shd w:val="clear" w:color="auto" w:fill="DEEAF6" w:themeFill="accent1" w:themeFillTint="33"/>
            <w:noWrap/>
            <w:hideMark/>
          </w:tcPr>
          <w:p w14:paraId="6BF0FA15" w14:textId="77777777" w:rsidR="00196E5D" w:rsidRPr="005E0184" w:rsidRDefault="00196E5D" w:rsidP="00196E5D">
            <w:pPr>
              <w:pStyle w:val="Husnegt"/>
              <w:rPr>
                <w:sz w:val="22"/>
                <w:szCs w:val="22"/>
              </w:rPr>
            </w:pPr>
            <w:r w:rsidRPr="005E0184">
              <w:rPr>
                <w:sz w:val="22"/>
                <w:szCs w:val="22"/>
              </w:rPr>
              <w:t>20.45%</w:t>
            </w:r>
          </w:p>
        </w:tc>
      </w:tr>
      <w:tr w:rsidR="00196E5D" w:rsidRPr="005E0184" w14:paraId="43D439E2" w14:textId="77777777" w:rsidTr="00DC4E13">
        <w:trPr>
          <w:trHeight w:val="311"/>
        </w:trPr>
        <w:tc>
          <w:tcPr>
            <w:tcW w:w="6813" w:type="dxa"/>
            <w:noWrap/>
            <w:hideMark/>
          </w:tcPr>
          <w:p w14:paraId="01F5B33C" w14:textId="77777777" w:rsidR="00196E5D" w:rsidRPr="005E0184" w:rsidRDefault="00196E5D" w:rsidP="00196E5D">
            <w:pPr>
              <w:pStyle w:val="Husnegt"/>
              <w:jc w:val="left"/>
              <w:rPr>
                <w:sz w:val="22"/>
                <w:szCs w:val="22"/>
              </w:rPr>
            </w:pPr>
            <w:r w:rsidRPr="005E0184">
              <w:rPr>
                <w:sz w:val="22"/>
                <w:szCs w:val="22"/>
              </w:rPr>
              <w:t>Сангийн сайд</w:t>
            </w:r>
          </w:p>
        </w:tc>
        <w:tc>
          <w:tcPr>
            <w:tcW w:w="1372" w:type="dxa"/>
            <w:noWrap/>
            <w:vAlign w:val="center"/>
            <w:hideMark/>
          </w:tcPr>
          <w:p w14:paraId="49E9B0B4" w14:textId="77777777" w:rsidR="00196E5D" w:rsidRPr="005E0184" w:rsidRDefault="00196E5D" w:rsidP="00196E5D">
            <w:pPr>
              <w:pStyle w:val="Husnegt"/>
              <w:jc w:val="center"/>
              <w:rPr>
                <w:sz w:val="22"/>
                <w:szCs w:val="22"/>
              </w:rPr>
            </w:pPr>
            <w:r w:rsidRPr="005E0184">
              <w:rPr>
                <w:sz w:val="22"/>
                <w:szCs w:val="22"/>
              </w:rPr>
              <w:t>0</w:t>
            </w:r>
          </w:p>
        </w:tc>
        <w:tc>
          <w:tcPr>
            <w:tcW w:w="1159" w:type="dxa"/>
            <w:noWrap/>
            <w:hideMark/>
          </w:tcPr>
          <w:p w14:paraId="252CD42B" w14:textId="77777777" w:rsidR="00196E5D" w:rsidRPr="005E0184" w:rsidRDefault="00196E5D" w:rsidP="00196E5D">
            <w:pPr>
              <w:pStyle w:val="Husnegt"/>
              <w:rPr>
                <w:sz w:val="22"/>
                <w:szCs w:val="22"/>
              </w:rPr>
            </w:pPr>
            <w:r w:rsidRPr="005E0184">
              <w:rPr>
                <w:sz w:val="22"/>
                <w:szCs w:val="22"/>
              </w:rPr>
              <w:t>0.00%</w:t>
            </w:r>
          </w:p>
        </w:tc>
      </w:tr>
      <w:tr w:rsidR="0097020B" w:rsidRPr="005E0184" w14:paraId="316F5DC4" w14:textId="77777777" w:rsidTr="00DC4E13">
        <w:trPr>
          <w:trHeight w:val="311"/>
        </w:trPr>
        <w:tc>
          <w:tcPr>
            <w:tcW w:w="6813" w:type="dxa"/>
            <w:shd w:val="clear" w:color="auto" w:fill="DEEAF6" w:themeFill="accent1" w:themeFillTint="33"/>
            <w:noWrap/>
            <w:hideMark/>
          </w:tcPr>
          <w:p w14:paraId="3FBD58C9" w14:textId="77777777" w:rsidR="00196E5D" w:rsidRPr="005E0184" w:rsidRDefault="00196E5D" w:rsidP="00196E5D">
            <w:pPr>
              <w:pStyle w:val="Husnegt"/>
              <w:jc w:val="left"/>
              <w:rPr>
                <w:sz w:val="22"/>
                <w:szCs w:val="22"/>
              </w:rPr>
            </w:pPr>
            <w:r w:rsidRPr="005E0184">
              <w:rPr>
                <w:sz w:val="22"/>
                <w:szCs w:val="22"/>
              </w:rPr>
              <w:t>Соёлын сайд</w:t>
            </w:r>
          </w:p>
        </w:tc>
        <w:tc>
          <w:tcPr>
            <w:tcW w:w="1372" w:type="dxa"/>
            <w:shd w:val="clear" w:color="auto" w:fill="DEEAF6" w:themeFill="accent1" w:themeFillTint="33"/>
            <w:noWrap/>
            <w:vAlign w:val="center"/>
            <w:hideMark/>
          </w:tcPr>
          <w:p w14:paraId="5E03EE03" w14:textId="77777777" w:rsidR="00196E5D" w:rsidRPr="005E0184" w:rsidRDefault="00196E5D" w:rsidP="00196E5D">
            <w:pPr>
              <w:pStyle w:val="Husnegt"/>
              <w:jc w:val="center"/>
              <w:rPr>
                <w:sz w:val="22"/>
                <w:szCs w:val="22"/>
              </w:rPr>
            </w:pPr>
            <w:r w:rsidRPr="005E0184">
              <w:rPr>
                <w:sz w:val="22"/>
                <w:szCs w:val="22"/>
              </w:rPr>
              <w:t>8</w:t>
            </w:r>
          </w:p>
        </w:tc>
        <w:tc>
          <w:tcPr>
            <w:tcW w:w="1159" w:type="dxa"/>
            <w:shd w:val="clear" w:color="auto" w:fill="DEEAF6" w:themeFill="accent1" w:themeFillTint="33"/>
            <w:noWrap/>
            <w:hideMark/>
          </w:tcPr>
          <w:p w14:paraId="57CEBE82" w14:textId="77777777" w:rsidR="00196E5D" w:rsidRPr="005E0184" w:rsidRDefault="00196E5D" w:rsidP="00196E5D">
            <w:pPr>
              <w:pStyle w:val="Husnegt"/>
              <w:rPr>
                <w:sz w:val="22"/>
                <w:szCs w:val="22"/>
              </w:rPr>
            </w:pPr>
            <w:r w:rsidRPr="005E0184">
              <w:rPr>
                <w:sz w:val="22"/>
                <w:szCs w:val="22"/>
              </w:rPr>
              <w:t>9.09%</w:t>
            </w:r>
          </w:p>
        </w:tc>
      </w:tr>
      <w:tr w:rsidR="00196E5D" w:rsidRPr="005E0184" w14:paraId="3B1FC7DC" w14:textId="77777777" w:rsidTr="00DC4E13">
        <w:trPr>
          <w:trHeight w:val="311"/>
        </w:trPr>
        <w:tc>
          <w:tcPr>
            <w:tcW w:w="6813" w:type="dxa"/>
            <w:noWrap/>
            <w:hideMark/>
          </w:tcPr>
          <w:p w14:paraId="186CE832" w14:textId="77777777" w:rsidR="00196E5D" w:rsidRPr="005E0184" w:rsidRDefault="00196E5D" w:rsidP="00196E5D">
            <w:pPr>
              <w:pStyle w:val="Husnegt"/>
              <w:jc w:val="left"/>
              <w:rPr>
                <w:sz w:val="22"/>
                <w:szCs w:val="22"/>
              </w:rPr>
            </w:pPr>
            <w:r w:rsidRPr="005E0184">
              <w:rPr>
                <w:sz w:val="22"/>
                <w:szCs w:val="22"/>
              </w:rPr>
              <w:t>Уул уурхай, хүнд үйлдвэрийн сайд</w:t>
            </w:r>
          </w:p>
        </w:tc>
        <w:tc>
          <w:tcPr>
            <w:tcW w:w="1372" w:type="dxa"/>
            <w:noWrap/>
            <w:vAlign w:val="center"/>
            <w:hideMark/>
          </w:tcPr>
          <w:p w14:paraId="25147E4A" w14:textId="77777777" w:rsidR="00196E5D" w:rsidRPr="005E0184" w:rsidRDefault="00196E5D" w:rsidP="00196E5D">
            <w:pPr>
              <w:pStyle w:val="Husnegt"/>
              <w:jc w:val="center"/>
              <w:rPr>
                <w:sz w:val="22"/>
                <w:szCs w:val="22"/>
              </w:rPr>
            </w:pPr>
            <w:r w:rsidRPr="005E0184">
              <w:rPr>
                <w:sz w:val="22"/>
                <w:szCs w:val="22"/>
              </w:rPr>
              <w:t>0</w:t>
            </w:r>
          </w:p>
        </w:tc>
        <w:tc>
          <w:tcPr>
            <w:tcW w:w="1159" w:type="dxa"/>
            <w:noWrap/>
            <w:hideMark/>
          </w:tcPr>
          <w:p w14:paraId="1E3D923C" w14:textId="77777777" w:rsidR="00196E5D" w:rsidRPr="005E0184" w:rsidRDefault="00196E5D" w:rsidP="00196E5D">
            <w:pPr>
              <w:pStyle w:val="Husnegt"/>
              <w:rPr>
                <w:sz w:val="22"/>
                <w:szCs w:val="22"/>
              </w:rPr>
            </w:pPr>
            <w:r w:rsidRPr="005E0184">
              <w:rPr>
                <w:sz w:val="22"/>
                <w:szCs w:val="22"/>
              </w:rPr>
              <w:t>0.00%</w:t>
            </w:r>
          </w:p>
        </w:tc>
      </w:tr>
      <w:tr w:rsidR="0097020B" w:rsidRPr="005E0184" w14:paraId="1EE2B2D7" w14:textId="77777777" w:rsidTr="00DC4E13">
        <w:trPr>
          <w:trHeight w:val="311"/>
        </w:trPr>
        <w:tc>
          <w:tcPr>
            <w:tcW w:w="6813" w:type="dxa"/>
            <w:shd w:val="clear" w:color="auto" w:fill="DEEAF6" w:themeFill="accent1" w:themeFillTint="33"/>
            <w:noWrap/>
            <w:hideMark/>
          </w:tcPr>
          <w:p w14:paraId="4D432860" w14:textId="77777777" w:rsidR="00196E5D" w:rsidRPr="005E0184" w:rsidRDefault="00196E5D" w:rsidP="00196E5D">
            <w:pPr>
              <w:pStyle w:val="Husnegt"/>
              <w:jc w:val="left"/>
              <w:rPr>
                <w:sz w:val="22"/>
                <w:szCs w:val="22"/>
              </w:rPr>
            </w:pPr>
            <w:r w:rsidRPr="005E0184">
              <w:rPr>
                <w:sz w:val="22"/>
                <w:szCs w:val="22"/>
              </w:rPr>
              <w:t>Хөдөлмөр, нийгмийн хамгааллын сайд</w:t>
            </w:r>
          </w:p>
        </w:tc>
        <w:tc>
          <w:tcPr>
            <w:tcW w:w="1372" w:type="dxa"/>
            <w:shd w:val="clear" w:color="auto" w:fill="DEEAF6" w:themeFill="accent1" w:themeFillTint="33"/>
            <w:noWrap/>
            <w:vAlign w:val="center"/>
            <w:hideMark/>
          </w:tcPr>
          <w:p w14:paraId="2470C278" w14:textId="77777777" w:rsidR="00196E5D" w:rsidRPr="005E0184" w:rsidRDefault="00196E5D" w:rsidP="00196E5D">
            <w:pPr>
              <w:pStyle w:val="Husnegt"/>
              <w:jc w:val="center"/>
              <w:rPr>
                <w:sz w:val="22"/>
                <w:szCs w:val="22"/>
              </w:rPr>
            </w:pPr>
            <w:r w:rsidRPr="005E0184">
              <w:rPr>
                <w:sz w:val="22"/>
                <w:szCs w:val="22"/>
              </w:rPr>
              <w:t>1</w:t>
            </w:r>
          </w:p>
        </w:tc>
        <w:tc>
          <w:tcPr>
            <w:tcW w:w="1159" w:type="dxa"/>
            <w:shd w:val="clear" w:color="auto" w:fill="DEEAF6" w:themeFill="accent1" w:themeFillTint="33"/>
            <w:noWrap/>
            <w:hideMark/>
          </w:tcPr>
          <w:p w14:paraId="14E13609" w14:textId="77777777" w:rsidR="00196E5D" w:rsidRPr="005E0184" w:rsidRDefault="00196E5D" w:rsidP="00196E5D">
            <w:pPr>
              <w:pStyle w:val="Husnegt"/>
              <w:rPr>
                <w:sz w:val="22"/>
                <w:szCs w:val="22"/>
              </w:rPr>
            </w:pPr>
            <w:r w:rsidRPr="005E0184">
              <w:rPr>
                <w:sz w:val="22"/>
                <w:szCs w:val="22"/>
              </w:rPr>
              <w:t>1.14%</w:t>
            </w:r>
          </w:p>
        </w:tc>
      </w:tr>
      <w:tr w:rsidR="00196E5D" w:rsidRPr="005E0184" w14:paraId="7552495A" w14:textId="77777777" w:rsidTr="00DC4E13">
        <w:trPr>
          <w:trHeight w:val="311"/>
        </w:trPr>
        <w:tc>
          <w:tcPr>
            <w:tcW w:w="6813" w:type="dxa"/>
            <w:noWrap/>
            <w:hideMark/>
          </w:tcPr>
          <w:p w14:paraId="79F3A517" w14:textId="77777777" w:rsidR="00196E5D" w:rsidRPr="005E0184" w:rsidRDefault="00196E5D" w:rsidP="00196E5D">
            <w:pPr>
              <w:pStyle w:val="Husnegt"/>
              <w:jc w:val="left"/>
              <w:rPr>
                <w:sz w:val="22"/>
                <w:szCs w:val="22"/>
              </w:rPr>
            </w:pPr>
            <w:r w:rsidRPr="005E0184">
              <w:rPr>
                <w:sz w:val="22"/>
                <w:szCs w:val="22"/>
              </w:rPr>
              <w:t>Хууль зүйн дотоод хэргийн сайд</w:t>
            </w:r>
          </w:p>
        </w:tc>
        <w:tc>
          <w:tcPr>
            <w:tcW w:w="1372" w:type="dxa"/>
            <w:noWrap/>
            <w:vAlign w:val="center"/>
            <w:hideMark/>
          </w:tcPr>
          <w:p w14:paraId="13114C09" w14:textId="77777777" w:rsidR="00196E5D" w:rsidRPr="005E0184" w:rsidRDefault="00196E5D" w:rsidP="00196E5D">
            <w:pPr>
              <w:pStyle w:val="Husnegt"/>
              <w:jc w:val="center"/>
              <w:rPr>
                <w:sz w:val="22"/>
                <w:szCs w:val="22"/>
              </w:rPr>
            </w:pPr>
            <w:r w:rsidRPr="005E0184">
              <w:rPr>
                <w:sz w:val="22"/>
                <w:szCs w:val="22"/>
              </w:rPr>
              <w:t>1</w:t>
            </w:r>
          </w:p>
        </w:tc>
        <w:tc>
          <w:tcPr>
            <w:tcW w:w="1159" w:type="dxa"/>
            <w:noWrap/>
            <w:hideMark/>
          </w:tcPr>
          <w:p w14:paraId="199E9F4F" w14:textId="77777777" w:rsidR="00196E5D" w:rsidRPr="005E0184" w:rsidRDefault="00196E5D" w:rsidP="00196E5D">
            <w:pPr>
              <w:pStyle w:val="Husnegt"/>
              <w:rPr>
                <w:sz w:val="22"/>
                <w:szCs w:val="22"/>
              </w:rPr>
            </w:pPr>
            <w:r w:rsidRPr="005E0184">
              <w:rPr>
                <w:sz w:val="22"/>
                <w:szCs w:val="22"/>
              </w:rPr>
              <w:t>1.14%</w:t>
            </w:r>
          </w:p>
        </w:tc>
      </w:tr>
      <w:tr w:rsidR="0097020B" w:rsidRPr="005E0184" w14:paraId="15F0CD62" w14:textId="77777777" w:rsidTr="00DC4E13">
        <w:trPr>
          <w:trHeight w:val="311"/>
        </w:trPr>
        <w:tc>
          <w:tcPr>
            <w:tcW w:w="6813" w:type="dxa"/>
            <w:shd w:val="clear" w:color="auto" w:fill="DEEAF6" w:themeFill="accent1" w:themeFillTint="33"/>
            <w:noWrap/>
            <w:hideMark/>
          </w:tcPr>
          <w:p w14:paraId="70D4EF9D" w14:textId="77777777" w:rsidR="00196E5D" w:rsidRPr="005E0184" w:rsidRDefault="00196E5D" w:rsidP="00196E5D">
            <w:pPr>
              <w:pStyle w:val="Husnegt"/>
              <w:jc w:val="left"/>
              <w:rPr>
                <w:sz w:val="22"/>
                <w:szCs w:val="22"/>
              </w:rPr>
            </w:pPr>
            <w:r w:rsidRPr="005E0184">
              <w:rPr>
                <w:sz w:val="22"/>
                <w:szCs w:val="22"/>
              </w:rPr>
              <w:t>Хүнс, хөдөө аж ахуй, хөнгөн үйлдвэрийн сайд</w:t>
            </w:r>
          </w:p>
        </w:tc>
        <w:tc>
          <w:tcPr>
            <w:tcW w:w="1372" w:type="dxa"/>
            <w:shd w:val="clear" w:color="auto" w:fill="DEEAF6" w:themeFill="accent1" w:themeFillTint="33"/>
            <w:noWrap/>
            <w:vAlign w:val="center"/>
            <w:hideMark/>
          </w:tcPr>
          <w:p w14:paraId="33F945DC" w14:textId="77777777" w:rsidR="00196E5D" w:rsidRPr="005E0184" w:rsidRDefault="00196E5D" w:rsidP="00196E5D">
            <w:pPr>
              <w:pStyle w:val="Husnegt"/>
              <w:jc w:val="center"/>
              <w:rPr>
                <w:sz w:val="22"/>
                <w:szCs w:val="22"/>
              </w:rPr>
            </w:pPr>
            <w:r w:rsidRPr="005E0184">
              <w:rPr>
                <w:sz w:val="22"/>
                <w:szCs w:val="22"/>
              </w:rPr>
              <w:t>8</w:t>
            </w:r>
          </w:p>
        </w:tc>
        <w:tc>
          <w:tcPr>
            <w:tcW w:w="1159" w:type="dxa"/>
            <w:shd w:val="clear" w:color="auto" w:fill="DEEAF6" w:themeFill="accent1" w:themeFillTint="33"/>
            <w:noWrap/>
            <w:hideMark/>
          </w:tcPr>
          <w:p w14:paraId="7CF9CB15" w14:textId="77777777" w:rsidR="00196E5D" w:rsidRPr="005E0184" w:rsidRDefault="00196E5D" w:rsidP="00196E5D">
            <w:pPr>
              <w:pStyle w:val="Husnegt"/>
              <w:rPr>
                <w:sz w:val="22"/>
                <w:szCs w:val="22"/>
              </w:rPr>
            </w:pPr>
            <w:r w:rsidRPr="005E0184">
              <w:rPr>
                <w:sz w:val="22"/>
                <w:szCs w:val="22"/>
              </w:rPr>
              <w:t>9.09%</w:t>
            </w:r>
          </w:p>
        </w:tc>
      </w:tr>
      <w:tr w:rsidR="00196E5D" w:rsidRPr="005E0184" w14:paraId="5F222193" w14:textId="77777777" w:rsidTr="00DC4E13">
        <w:trPr>
          <w:trHeight w:val="311"/>
        </w:trPr>
        <w:tc>
          <w:tcPr>
            <w:tcW w:w="6813" w:type="dxa"/>
            <w:noWrap/>
            <w:hideMark/>
          </w:tcPr>
          <w:p w14:paraId="5203D9AE" w14:textId="77777777" w:rsidR="00196E5D" w:rsidRPr="005E0184" w:rsidRDefault="00196E5D" w:rsidP="00196E5D">
            <w:pPr>
              <w:pStyle w:val="Husnegt"/>
              <w:jc w:val="left"/>
              <w:rPr>
                <w:sz w:val="22"/>
                <w:szCs w:val="22"/>
              </w:rPr>
            </w:pPr>
            <w:r w:rsidRPr="005E0184">
              <w:rPr>
                <w:sz w:val="22"/>
                <w:szCs w:val="22"/>
              </w:rPr>
              <w:t>Цахим хөгжил, харилцаа холбооны сайд</w:t>
            </w:r>
          </w:p>
        </w:tc>
        <w:tc>
          <w:tcPr>
            <w:tcW w:w="1372" w:type="dxa"/>
            <w:noWrap/>
            <w:vAlign w:val="center"/>
            <w:hideMark/>
          </w:tcPr>
          <w:p w14:paraId="78C2C113" w14:textId="77777777" w:rsidR="00196E5D" w:rsidRPr="005E0184" w:rsidRDefault="00196E5D" w:rsidP="00196E5D">
            <w:pPr>
              <w:pStyle w:val="Husnegt"/>
              <w:jc w:val="center"/>
              <w:rPr>
                <w:sz w:val="22"/>
                <w:szCs w:val="22"/>
              </w:rPr>
            </w:pPr>
            <w:r w:rsidRPr="005E0184">
              <w:rPr>
                <w:sz w:val="22"/>
                <w:szCs w:val="22"/>
              </w:rPr>
              <w:t>1</w:t>
            </w:r>
          </w:p>
        </w:tc>
        <w:tc>
          <w:tcPr>
            <w:tcW w:w="1159" w:type="dxa"/>
            <w:noWrap/>
            <w:hideMark/>
          </w:tcPr>
          <w:p w14:paraId="6275E013" w14:textId="77777777" w:rsidR="00196E5D" w:rsidRPr="005E0184" w:rsidRDefault="00196E5D" w:rsidP="00196E5D">
            <w:pPr>
              <w:pStyle w:val="Husnegt"/>
              <w:rPr>
                <w:sz w:val="22"/>
                <w:szCs w:val="22"/>
              </w:rPr>
            </w:pPr>
            <w:r w:rsidRPr="005E0184">
              <w:rPr>
                <w:sz w:val="22"/>
                <w:szCs w:val="22"/>
              </w:rPr>
              <w:t>1.14%</w:t>
            </w:r>
          </w:p>
        </w:tc>
      </w:tr>
      <w:tr w:rsidR="0097020B" w:rsidRPr="005E0184" w14:paraId="27D6A0E1" w14:textId="77777777" w:rsidTr="00DC4E13">
        <w:trPr>
          <w:trHeight w:val="311"/>
        </w:trPr>
        <w:tc>
          <w:tcPr>
            <w:tcW w:w="6813" w:type="dxa"/>
            <w:shd w:val="clear" w:color="auto" w:fill="DEEAF6" w:themeFill="accent1" w:themeFillTint="33"/>
            <w:noWrap/>
            <w:hideMark/>
          </w:tcPr>
          <w:p w14:paraId="3B6EFB17" w14:textId="77777777" w:rsidR="00196E5D" w:rsidRPr="005E0184" w:rsidRDefault="00196E5D" w:rsidP="00196E5D">
            <w:pPr>
              <w:pStyle w:val="Husnegt"/>
              <w:jc w:val="left"/>
              <w:rPr>
                <w:sz w:val="22"/>
                <w:szCs w:val="22"/>
              </w:rPr>
            </w:pPr>
            <w:r w:rsidRPr="005E0184">
              <w:rPr>
                <w:sz w:val="22"/>
                <w:szCs w:val="22"/>
              </w:rPr>
              <w:t>Эдийн засаг, хөгжлийн сайд</w:t>
            </w:r>
          </w:p>
        </w:tc>
        <w:tc>
          <w:tcPr>
            <w:tcW w:w="1372" w:type="dxa"/>
            <w:shd w:val="clear" w:color="auto" w:fill="DEEAF6" w:themeFill="accent1" w:themeFillTint="33"/>
            <w:noWrap/>
            <w:vAlign w:val="center"/>
            <w:hideMark/>
          </w:tcPr>
          <w:p w14:paraId="2BA37068" w14:textId="77777777" w:rsidR="00196E5D" w:rsidRPr="005E0184" w:rsidRDefault="00196E5D" w:rsidP="00196E5D">
            <w:pPr>
              <w:pStyle w:val="Husnegt"/>
              <w:jc w:val="center"/>
              <w:rPr>
                <w:sz w:val="22"/>
                <w:szCs w:val="22"/>
              </w:rPr>
            </w:pPr>
            <w:r w:rsidRPr="005E0184">
              <w:rPr>
                <w:sz w:val="22"/>
                <w:szCs w:val="22"/>
              </w:rPr>
              <w:t>2</w:t>
            </w:r>
          </w:p>
        </w:tc>
        <w:tc>
          <w:tcPr>
            <w:tcW w:w="1159" w:type="dxa"/>
            <w:shd w:val="clear" w:color="auto" w:fill="DEEAF6" w:themeFill="accent1" w:themeFillTint="33"/>
            <w:noWrap/>
            <w:hideMark/>
          </w:tcPr>
          <w:p w14:paraId="381C1176" w14:textId="77777777" w:rsidR="00196E5D" w:rsidRPr="005E0184" w:rsidRDefault="00196E5D" w:rsidP="00196E5D">
            <w:pPr>
              <w:pStyle w:val="Husnegt"/>
              <w:rPr>
                <w:sz w:val="22"/>
                <w:szCs w:val="22"/>
              </w:rPr>
            </w:pPr>
            <w:r w:rsidRPr="005E0184">
              <w:rPr>
                <w:sz w:val="22"/>
                <w:szCs w:val="22"/>
              </w:rPr>
              <w:t>2.27%</w:t>
            </w:r>
          </w:p>
        </w:tc>
      </w:tr>
      <w:tr w:rsidR="00196E5D" w:rsidRPr="005E0184" w14:paraId="603379D5" w14:textId="77777777" w:rsidTr="00DC4E13">
        <w:trPr>
          <w:trHeight w:val="311"/>
        </w:trPr>
        <w:tc>
          <w:tcPr>
            <w:tcW w:w="6813" w:type="dxa"/>
            <w:noWrap/>
            <w:hideMark/>
          </w:tcPr>
          <w:p w14:paraId="6FE69660" w14:textId="77777777" w:rsidR="00196E5D" w:rsidRPr="005E0184" w:rsidRDefault="00196E5D" w:rsidP="00196E5D">
            <w:pPr>
              <w:pStyle w:val="Husnegt"/>
              <w:jc w:val="left"/>
              <w:rPr>
                <w:sz w:val="22"/>
                <w:szCs w:val="22"/>
              </w:rPr>
            </w:pPr>
            <w:r w:rsidRPr="005E0184">
              <w:rPr>
                <w:sz w:val="22"/>
                <w:szCs w:val="22"/>
              </w:rPr>
              <w:t>Эрүүл мэндийн сайд</w:t>
            </w:r>
          </w:p>
        </w:tc>
        <w:tc>
          <w:tcPr>
            <w:tcW w:w="1372" w:type="dxa"/>
            <w:noWrap/>
            <w:vAlign w:val="center"/>
            <w:hideMark/>
          </w:tcPr>
          <w:p w14:paraId="7C23DB61" w14:textId="77777777" w:rsidR="00196E5D" w:rsidRPr="005E0184" w:rsidRDefault="00196E5D" w:rsidP="00196E5D">
            <w:pPr>
              <w:pStyle w:val="Husnegt"/>
              <w:jc w:val="center"/>
              <w:rPr>
                <w:sz w:val="22"/>
                <w:szCs w:val="22"/>
              </w:rPr>
            </w:pPr>
            <w:r w:rsidRPr="005E0184">
              <w:rPr>
                <w:sz w:val="22"/>
                <w:szCs w:val="22"/>
              </w:rPr>
              <w:t>4</w:t>
            </w:r>
          </w:p>
        </w:tc>
        <w:tc>
          <w:tcPr>
            <w:tcW w:w="1159" w:type="dxa"/>
            <w:noWrap/>
            <w:hideMark/>
          </w:tcPr>
          <w:p w14:paraId="06A417D8" w14:textId="77777777" w:rsidR="00196E5D" w:rsidRPr="005E0184" w:rsidRDefault="00196E5D" w:rsidP="00196E5D">
            <w:pPr>
              <w:pStyle w:val="Husnegt"/>
              <w:rPr>
                <w:sz w:val="22"/>
                <w:szCs w:val="22"/>
              </w:rPr>
            </w:pPr>
            <w:r w:rsidRPr="005E0184">
              <w:rPr>
                <w:sz w:val="22"/>
                <w:szCs w:val="22"/>
              </w:rPr>
              <w:t>4.55%</w:t>
            </w:r>
          </w:p>
        </w:tc>
      </w:tr>
      <w:tr w:rsidR="0097020B" w:rsidRPr="005E0184" w14:paraId="167651BD" w14:textId="77777777" w:rsidTr="00DC4E13">
        <w:trPr>
          <w:trHeight w:val="311"/>
        </w:trPr>
        <w:tc>
          <w:tcPr>
            <w:tcW w:w="6813" w:type="dxa"/>
            <w:shd w:val="clear" w:color="auto" w:fill="DEEAF6" w:themeFill="accent1" w:themeFillTint="33"/>
            <w:noWrap/>
            <w:hideMark/>
          </w:tcPr>
          <w:p w14:paraId="31D5BB58" w14:textId="77777777" w:rsidR="00196E5D" w:rsidRPr="005E0184" w:rsidRDefault="00196E5D" w:rsidP="00196E5D">
            <w:pPr>
              <w:pStyle w:val="Husnegt"/>
              <w:jc w:val="left"/>
              <w:rPr>
                <w:sz w:val="22"/>
                <w:szCs w:val="22"/>
              </w:rPr>
            </w:pPr>
            <w:r w:rsidRPr="005E0184">
              <w:rPr>
                <w:sz w:val="22"/>
                <w:szCs w:val="22"/>
              </w:rPr>
              <w:t>Эрчим хүчний сайд</w:t>
            </w:r>
          </w:p>
        </w:tc>
        <w:tc>
          <w:tcPr>
            <w:tcW w:w="1372" w:type="dxa"/>
            <w:shd w:val="clear" w:color="auto" w:fill="DEEAF6" w:themeFill="accent1" w:themeFillTint="33"/>
            <w:noWrap/>
            <w:vAlign w:val="center"/>
            <w:hideMark/>
          </w:tcPr>
          <w:p w14:paraId="6F80E613" w14:textId="77777777" w:rsidR="00196E5D" w:rsidRPr="005E0184" w:rsidRDefault="00196E5D" w:rsidP="00196E5D">
            <w:pPr>
              <w:pStyle w:val="Husnegt"/>
              <w:jc w:val="center"/>
              <w:rPr>
                <w:sz w:val="22"/>
                <w:szCs w:val="22"/>
              </w:rPr>
            </w:pPr>
            <w:r w:rsidRPr="005E0184">
              <w:rPr>
                <w:sz w:val="22"/>
                <w:szCs w:val="22"/>
              </w:rPr>
              <w:t>18</w:t>
            </w:r>
          </w:p>
        </w:tc>
        <w:tc>
          <w:tcPr>
            <w:tcW w:w="1159" w:type="dxa"/>
            <w:shd w:val="clear" w:color="auto" w:fill="DEEAF6" w:themeFill="accent1" w:themeFillTint="33"/>
            <w:noWrap/>
            <w:hideMark/>
          </w:tcPr>
          <w:p w14:paraId="3F074F34" w14:textId="77777777" w:rsidR="00196E5D" w:rsidRPr="005E0184" w:rsidRDefault="00196E5D" w:rsidP="00196E5D">
            <w:pPr>
              <w:pStyle w:val="Husnegt"/>
              <w:rPr>
                <w:sz w:val="22"/>
                <w:szCs w:val="22"/>
              </w:rPr>
            </w:pPr>
            <w:r w:rsidRPr="005E0184">
              <w:rPr>
                <w:sz w:val="22"/>
                <w:szCs w:val="22"/>
              </w:rPr>
              <w:t>20.45%</w:t>
            </w:r>
          </w:p>
        </w:tc>
      </w:tr>
      <w:tr w:rsidR="00196E5D" w:rsidRPr="005E0184" w14:paraId="5EDADDD8" w14:textId="77777777" w:rsidTr="00DC4E13">
        <w:trPr>
          <w:trHeight w:val="311"/>
        </w:trPr>
        <w:tc>
          <w:tcPr>
            <w:tcW w:w="6813" w:type="dxa"/>
            <w:noWrap/>
            <w:hideMark/>
          </w:tcPr>
          <w:p w14:paraId="542A7CF3" w14:textId="77777777" w:rsidR="00196E5D" w:rsidRPr="005E0184" w:rsidRDefault="00196E5D" w:rsidP="00196E5D">
            <w:pPr>
              <w:pStyle w:val="Husnegt"/>
              <w:jc w:val="left"/>
              <w:rPr>
                <w:sz w:val="22"/>
                <w:szCs w:val="22"/>
              </w:rPr>
            </w:pPr>
            <w:r w:rsidRPr="005E0184">
              <w:rPr>
                <w:sz w:val="22"/>
                <w:szCs w:val="22"/>
              </w:rPr>
              <w:t>Монголбанк</w:t>
            </w:r>
          </w:p>
        </w:tc>
        <w:tc>
          <w:tcPr>
            <w:tcW w:w="1372" w:type="dxa"/>
            <w:noWrap/>
            <w:vAlign w:val="center"/>
            <w:hideMark/>
          </w:tcPr>
          <w:p w14:paraId="7D086671" w14:textId="77777777" w:rsidR="00196E5D" w:rsidRPr="005E0184" w:rsidRDefault="00196E5D" w:rsidP="00196E5D">
            <w:pPr>
              <w:pStyle w:val="Husnegt"/>
              <w:jc w:val="center"/>
              <w:rPr>
                <w:sz w:val="22"/>
                <w:szCs w:val="22"/>
              </w:rPr>
            </w:pPr>
            <w:r w:rsidRPr="005E0184">
              <w:rPr>
                <w:sz w:val="22"/>
                <w:szCs w:val="22"/>
              </w:rPr>
              <w:t>1</w:t>
            </w:r>
          </w:p>
        </w:tc>
        <w:tc>
          <w:tcPr>
            <w:tcW w:w="1159" w:type="dxa"/>
            <w:noWrap/>
            <w:hideMark/>
          </w:tcPr>
          <w:p w14:paraId="464EFA08" w14:textId="77777777" w:rsidR="00196E5D" w:rsidRPr="005E0184" w:rsidRDefault="00196E5D" w:rsidP="00196E5D">
            <w:pPr>
              <w:pStyle w:val="Husnegt"/>
              <w:rPr>
                <w:sz w:val="22"/>
                <w:szCs w:val="22"/>
              </w:rPr>
            </w:pPr>
            <w:r w:rsidRPr="005E0184">
              <w:rPr>
                <w:sz w:val="22"/>
                <w:szCs w:val="22"/>
              </w:rPr>
              <w:t>1.14%</w:t>
            </w:r>
          </w:p>
        </w:tc>
      </w:tr>
      <w:tr w:rsidR="00196E5D" w:rsidRPr="005E0184" w14:paraId="7078E933" w14:textId="77777777" w:rsidTr="00DC4E13">
        <w:trPr>
          <w:trHeight w:val="311"/>
        </w:trPr>
        <w:tc>
          <w:tcPr>
            <w:tcW w:w="6813" w:type="dxa"/>
            <w:noWrap/>
            <w:hideMark/>
          </w:tcPr>
          <w:p w14:paraId="0D7D989D" w14:textId="77777777" w:rsidR="00196E5D" w:rsidRPr="005E0184" w:rsidRDefault="00196E5D" w:rsidP="00196E5D">
            <w:pPr>
              <w:pStyle w:val="Husnegt"/>
              <w:jc w:val="left"/>
              <w:rPr>
                <w:sz w:val="22"/>
                <w:szCs w:val="22"/>
              </w:rPr>
            </w:pPr>
            <w:r w:rsidRPr="005E0184">
              <w:rPr>
                <w:sz w:val="22"/>
                <w:szCs w:val="22"/>
              </w:rPr>
              <w:t>Нийслэлийн Засаг дарга</w:t>
            </w:r>
          </w:p>
        </w:tc>
        <w:tc>
          <w:tcPr>
            <w:tcW w:w="1372" w:type="dxa"/>
            <w:noWrap/>
            <w:vAlign w:val="center"/>
            <w:hideMark/>
          </w:tcPr>
          <w:p w14:paraId="26547D27" w14:textId="77777777" w:rsidR="00196E5D" w:rsidRPr="005E0184" w:rsidRDefault="00196E5D" w:rsidP="00196E5D">
            <w:pPr>
              <w:pStyle w:val="Husnegt"/>
              <w:jc w:val="center"/>
              <w:rPr>
                <w:sz w:val="22"/>
                <w:szCs w:val="22"/>
              </w:rPr>
            </w:pPr>
            <w:r w:rsidRPr="005E0184">
              <w:rPr>
                <w:sz w:val="22"/>
                <w:szCs w:val="22"/>
              </w:rPr>
              <w:t>6</w:t>
            </w:r>
          </w:p>
        </w:tc>
        <w:tc>
          <w:tcPr>
            <w:tcW w:w="1159" w:type="dxa"/>
            <w:noWrap/>
            <w:hideMark/>
          </w:tcPr>
          <w:p w14:paraId="12520AE7" w14:textId="77777777" w:rsidR="00196E5D" w:rsidRPr="005E0184" w:rsidRDefault="00196E5D" w:rsidP="00196E5D">
            <w:pPr>
              <w:pStyle w:val="Husnegt"/>
              <w:rPr>
                <w:sz w:val="22"/>
                <w:szCs w:val="22"/>
              </w:rPr>
            </w:pPr>
            <w:r w:rsidRPr="005E0184">
              <w:rPr>
                <w:sz w:val="22"/>
                <w:szCs w:val="22"/>
              </w:rPr>
              <w:t>6.82%</w:t>
            </w:r>
          </w:p>
        </w:tc>
      </w:tr>
    </w:tbl>
    <w:p w14:paraId="152E38CE" w14:textId="2D7DD438" w:rsidR="00196E5D" w:rsidRPr="004A482D" w:rsidRDefault="00196E5D" w:rsidP="00863681">
      <w:pPr>
        <w:pStyle w:val="Husnegt"/>
        <w:spacing w:before="240"/>
      </w:pPr>
    </w:p>
    <w:p w14:paraId="1C776A1C" w14:textId="36A33E03" w:rsidR="00863681" w:rsidRPr="004A482D" w:rsidRDefault="00863681" w:rsidP="00947487">
      <w:pPr>
        <w:spacing w:line="276" w:lineRule="auto"/>
        <w:rPr>
          <w:rFonts w:cs="Arial"/>
          <w:b/>
          <w:i/>
          <w:iCs/>
          <w:lang w:val="mn-MN"/>
        </w:rPr>
      </w:pPr>
    </w:p>
    <w:tbl>
      <w:tblPr>
        <w:tblStyle w:val="TableGrid"/>
        <w:tblW w:w="0" w:type="auto"/>
        <w:tblLook w:val="04A0" w:firstRow="1" w:lastRow="0" w:firstColumn="1" w:lastColumn="0" w:noHBand="0" w:noVBand="1"/>
      </w:tblPr>
      <w:tblGrid>
        <w:gridCol w:w="9344"/>
      </w:tblGrid>
      <w:tr w:rsidR="0096629F" w:rsidRPr="004A482D" w14:paraId="6400717C" w14:textId="77777777" w:rsidTr="0096629F">
        <w:tc>
          <w:tcPr>
            <w:tcW w:w="9344" w:type="dxa"/>
          </w:tcPr>
          <w:p w14:paraId="379180A1" w14:textId="50C6A71C" w:rsidR="0096629F" w:rsidRPr="004A482D" w:rsidRDefault="0096629F" w:rsidP="00863681">
            <w:pPr>
              <w:keepNext/>
              <w:jc w:val="center"/>
              <w:rPr>
                <w:sz w:val="20"/>
                <w:lang w:val="mn-MN"/>
              </w:rPr>
            </w:pPr>
            <w:bookmarkStart w:id="146" w:name="_Toc84270867"/>
            <w:r w:rsidRPr="004A482D">
              <w:rPr>
                <w:noProof/>
              </w:rPr>
              <w:lastRenderedPageBreak/>
              <w:drawing>
                <wp:anchor distT="0" distB="0" distL="114300" distR="114300" simplePos="0" relativeHeight="251696128" behindDoc="0" locked="0" layoutInCell="1" allowOverlap="1" wp14:anchorId="1BAFF347" wp14:editId="7DA9EC35">
                  <wp:simplePos x="0" y="0"/>
                  <wp:positionH relativeFrom="margin">
                    <wp:posOffset>-27940</wp:posOffset>
                  </wp:positionH>
                  <wp:positionV relativeFrom="margin">
                    <wp:posOffset>59961</wp:posOffset>
                  </wp:positionV>
                  <wp:extent cx="5852160" cy="2743200"/>
                  <wp:effectExtent l="0" t="0" r="0" b="0"/>
                  <wp:wrapSquare wrapText="bothSides"/>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anchor>
              </w:drawing>
            </w:r>
          </w:p>
        </w:tc>
      </w:tr>
    </w:tbl>
    <w:p w14:paraId="0DF17E76" w14:textId="2112CAAB" w:rsidR="00863681" w:rsidRPr="004A482D" w:rsidRDefault="00863681" w:rsidP="0096629F">
      <w:pPr>
        <w:keepNext/>
        <w:jc w:val="right"/>
        <w:rPr>
          <w:sz w:val="20"/>
          <w:lang w:val="mn-MN"/>
        </w:rPr>
      </w:pPr>
      <w:bookmarkStart w:id="147" w:name="_Toc89673039"/>
      <w:r w:rsidRPr="000D02F5">
        <w:rPr>
          <w:sz w:val="20"/>
          <w:szCs w:val="20"/>
          <w:lang w:val="mn-MN"/>
        </w:rPr>
        <w:t xml:space="preserve">Зураг </w:t>
      </w:r>
      <w:r w:rsidRPr="000D02F5">
        <w:rPr>
          <w:noProof/>
          <w:sz w:val="20"/>
          <w:szCs w:val="20"/>
          <w:lang w:val="mn-MN"/>
        </w:rPr>
        <w:fldChar w:fldCharType="begin"/>
      </w:r>
      <w:r w:rsidRPr="000D02F5">
        <w:rPr>
          <w:noProof/>
          <w:sz w:val="20"/>
          <w:szCs w:val="20"/>
          <w:lang w:val="mn-MN"/>
        </w:rPr>
        <w:instrText xml:space="preserve"> SEQ Зураг \* ARABIC </w:instrText>
      </w:r>
      <w:r w:rsidRPr="000D02F5">
        <w:rPr>
          <w:noProof/>
          <w:sz w:val="20"/>
          <w:szCs w:val="20"/>
          <w:lang w:val="mn-MN"/>
        </w:rPr>
        <w:fldChar w:fldCharType="separate"/>
      </w:r>
      <w:r w:rsidR="00A4517A" w:rsidRPr="000D02F5">
        <w:rPr>
          <w:noProof/>
          <w:sz w:val="20"/>
          <w:szCs w:val="20"/>
          <w:lang w:val="mn-MN"/>
        </w:rPr>
        <w:t>32</w:t>
      </w:r>
      <w:r w:rsidRPr="000D02F5">
        <w:rPr>
          <w:noProof/>
          <w:sz w:val="20"/>
          <w:szCs w:val="20"/>
          <w:lang w:val="mn-MN"/>
        </w:rPr>
        <w:fldChar w:fldCharType="end"/>
      </w:r>
      <w:r w:rsidRPr="000D02F5">
        <w:rPr>
          <w:sz w:val="20"/>
          <w:szCs w:val="20"/>
          <w:lang w:val="mn-MN"/>
        </w:rPr>
        <w:t>. Төслийн тоо</w:t>
      </w:r>
      <w:r w:rsidRPr="004A482D">
        <w:rPr>
          <w:sz w:val="20"/>
          <w:lang w:val="mn-MN"/>
        </w:rPr>
        <w:t xml:space="preserve">, </w:t>
      </w:r>
      <w:r w:rsidR="00606FFF" w:rsidRPr="004A482D">
        <w:rPr>
          <w:sz w:val="20"/>
          <w:lang w:val="mn-MN"/>
        </w:rPr>
        <w:t>Төсвийн ерөнхийлөн захирагч</w:t>
      </w:r>
      <w:r w:rsidRPr="004A482D">
        <w:rPr>
          <w:sz w:val="20"/>
          <w:lang w:val="mn-MN"/>
        </w:rPr>
        <w:t>аар</w:t>
      </w:r>
      <w:bookmarkEnd w:id="147"/>
    </w:p>
    <w:p w14:paraId="06400D42" w14:textId="653C56BF" w:rsidR="00DC4E13" w:rsidRPr="004A482D" w:rsidRDefault="00DC4E13" w:rsidP="0096629F">
      <w:pPr>
        <w:keepNext/>
        <w:jc w:val="right"/>
        <w:rPr>
          <w:sz w:val="20"/>
          <w:lang w:val="mn-MN"/>
        </w:rPr>
      </w:pPr>
    </w:p>
    <w:p w14:paraId="56D8D845" w14:textId="77777777" w:rsidR="00DC4E13" w:rsidRPr="004A482D" w:rsidRDefault="00DC4E13" w:rsidP="0096629F">
      <w:pPr>
        <w:keepNext/>
        <w:jc w:val="right"/>
        <w:rPr>
          <w:lang w:val="mn-MN"/>
        </w:rPr>
      </w:pPr>
    </w:p>
    <w:tbl>
      <w:tblPr>
        <w:tblStyle w:val="TableGrid"/>
        <w:tblW w:w="0" w:type="auto"/>
        <w:tblLook w:val="04A0" w:firstRow="1" w:lastRow="0" w:firstColumn="1" w:lastColumn="0" w:noHBand="0" w:noVBand="1"/>
      </w:tblPr>
      <w:tblGrid>
        <w:gridCol w:w="9344"/>
      </w:tblGrid>
      <w:tr w:rsidR="0096629F" w:rsidRPr="004A482D" w14:paraId="617A9CB3" w14:textId="77777777" w:rsidTr="0096629F">
        <w:tc>
          <w:tcPr>
            <w:tcW w:w="9344" w:type="dxa"/>
          </w:tcPr>
          <w:bookmarkEnd w:id="146"/>
          <w:p w14:paraId="0184DF63" w14:textId="5895D544" w:rsidR="0096629F" w:rsidRPr="004A482D" w:rsidRDefault="0096629F" w:rsidP="00863681">
            <w:pPr>
              <w:keepNext/>
              <w:spacing w:line="276" w:lineRule="auto"/>
              <w:jc w:val="center"/>
              <w:rPr>
                <w:sz w:val="20"/>
                <w:lang w:val="mn-MN"/>
              </w:rPr>
            </w:pPr>
            <w:r w:rsidRPr="004A482D">
              <w:rPr>
                <w:noProof/>
              </w:rPr>
              <w:drawing>
                <wp:anchor distT="0" distB="0" distL="114300" distR="114300" simplePos="0" relativeHeight="251697152" behindDoc="0" locked="0" layoutInCell="1" allowOverlap="1" wp14:anchorId="2DCB20AF" wp14:editId="709E0533">
                  <wp:simplePos x="1153886" y="4234543"/>
                  <wp:positionH relativeFrom="margin">
                    <wp:align>center</wp:align>
                  </wp:positionH>
                  <wp:positionV relativeFrom="margin">
                    <wp:align>center</wp:align>
                  </wp:positionV>
                  <wp:extent cx="5852160" cy="2743200"/>
                  <wp:effectExtent l="0" t="0" r="0" b="0"/>
                  <wp:wrapSquare wrapText="bothSides"/>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V relativeFrom="margin">
                    <wp14:pctHeight>0</wp14:pctHeight>
                  </wp14:sizeRelV>
                </wp:anchor>
              </w:drawing>
            </w:r>
          </w:p>
        </w:tc>
      </w:tr>
    </w:tbl>
    <w:p w14:paraId="51F1424E" w14:textId="046824A9" w:rsidR="00863681" w:rsidRPr="004A482D" w:rsidRDefault="00863681" w:rsidP="0096629F">
      <w:pPr>
        <w:keepNext/>
        <w:spacing w:after="0" w:line="240" w:lineRule="auto"/>
        <w:jc w:val="right"/>
        <w:rPr>
          <w:sz w:val="20"/>
          <w:lang w:val="mn-MN"/>
        </w:rPr>
      </w:pPr>
      <w:bookmarkStart w:id="148" w:name="_Toc89673040"/>
      <w:r w:rsidRPr="000D02F5">
        <w:rPr>
          <w:sz w:val="20"/>
          <w:szCs w:val="20"/>
          <w:lang w:val="mn-MN"/>
        </w:rPr>
        <w:t xml:space="preserve">Зураг </w:t>
      </w:r>
      <w:r w:rsidRPr="000D02F5">
        <w:rPr>
          <w:noProof/>
          <w:sz w:val="20"/>
          <w:szCs w:val="20"/>
          <w:lang w:val="mn-MN"/>
        </w:rPr>
        <w:fldChar w:fldCharType="begin"/>
      </w:r>
      <w:r w:rsidRPr="000D02F5">
        <w:rPr>
          <w:noProof/>
          <w:sz w:val="20"/>
          <w:szCs w:val="20"/>
          <w:lang w:val="mn-MN"/>
        </w:rPr>
        <w:instrText xml:space="preserve"> SEQ Зураг \* ARABIC </w:instrText>
      </w:r>
      <w:r w:rsidRPr="000D02F5">
        <w:rPr>
          <w:noProof/>
          <w:sz w:val="20"/>
          <w:szCs w:val="20"/>
          <w:lang w:val="mn-MN"/>
        </w:rPr>
        <w:fldChar w:fldCharType="separate"/>
      </w:r>
      <w:r w:rsidR="00A4517A" w:rsidRPr="000D02F5">
        <w:rPr>
          <w:noProof/>
          <w:sz w:val="20"/>
          <w:szCs w:val="20"/>
          <w:lang w:val="mn-MN"/>
        </w:rPr>
        <w:t>33</w:t>
      </w:r>
      <w:r w:rsidRPr="000D02F5">
        <w:rPr>
          <w:noProof/>
          <w:sz w:val="20"/>
          <w:szCs w:val="20"/>
          <w:lang w:val="mn-MN"/>
        </w:rPr>
        <w:fldChar w:fldCharType="end"/>
      </w:r>
      <w:r w:rsidRPr="000D02F5">
        <w:rPr>
          <w:sz w:val="20"/>
          <w:szCs w:val="20"/>
          <w:lang w:val="mn-MN"/>
        </w:rPr>
        <w:t>. Төслийн тоо,</w:t>
      </w:r>
      <w:r w:rsidRPr="004A482D">
        <w:rPr>
          <w:sz w:val="20"/>
          <w:lang w:val="mn-MN"/>
        </w:rPr>
        <w:t xml:space="preserve"> </w:t>
      </w:r>
      <w:r w:rsidR="00606FFF" w:rsidRPr="004A482D">
        <w:rPr>
          <w:sz w:val="20"/>
          <w:lang w:val="mn-MN"/>
        </w:rPr>
        <w:t>Төсвийн ерөнхийлөн захирагч</w:t>
      </w:r>
      <w:r w:rsidRPr="004A482D">
        <w:rPr>
          <w:sz w:val="20"/>
          <w:lang w:val="mn-MN"/>
        </w:rPr>
        <w:t>аар, хувиар</w:t>
      </w:r>
      <w:bookmarkEnd w:id="148"/>
    </w:p>
    <w:p w14:paraId="2F897F9B" w14:textId="77777777" w:rsidR="00290CCB" w:rsidRPr="004A482D" w:rsidRDefault="00290CCB" w:rsidP="001466CA">
      <w:pPr>
        <w:spacing w:after="0" w:line="276" w:lineRule="auto"/>
        <w:ind w:firstLine="720"/>
        <w:rPr>
          <w:lang w:val="mn-MN"/>
        </w:rPr>
      </w:pPr>
    </w:p>
    <w:sectPr w:rsidR="00290CCB" w:rsidRPr="004A482D" w:rsidSect="001466CA">
      <w:footerReference w:type="default" r:id="rId61"/>
      <w:pgSz w:w="11906" w:h="16838" w:code="9"/>
      <w:pgMar w:top="1134" w:right="851" w:bottom="1134" w:left="1701" w:header="720" w:footer="397"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45974C" w14:textId="77777777" w:rsidR="006C3CBB" w:rsidRDefault="006C3CBB" w:rsidP="001466CA">
      <w:pPr>
        <w:spacing w:after="0" w:line="240" w:lineRule="auto"/>
      </w:pPr>
      <w:r>
        <w:separator/>
      </w:r>
    </w:p>
  </w:endnote>
  <w:endnote w:type="continuationSeparator" w:id="0">
    <w:p w14:paraId="78B14A1A" w14:textId="77777777" w:rsidR="006C3CBB" w:rsidRDefault="006C3CBB" w:rsidP="00146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altName w:val="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auto"/>
    <w:pitch w:val="variable"/>
    <w:sig w:usb0="E00002FF" w:usb1="4000ACFF" w:usb2="00000001" w:usb3="00000000" w:csb0="0000019F" w:csb1="00000000"/>
  </w:font>
  <w:font w:name="Arial">
    <w:altName w:val="Arial"/>
    <w:panose1 w:val="020B0604020202020204"/>
    <w:charset w:val="00"/>
    <w:family w:val="auto"/>
    <w:pitch w:val="variable"/>
    <w:sig w:usb0="E0002AFF" w:usb1="C0007843" w:usb2="00000009" w:usb3="00000000" w:csb0="000001FF" w:csb1="00000000"/>
  </w:font>
  <w:font w:name="Calibri Light">
    <w:altName w:val="Segoe UI"/>
    <w:panose1 w:val="020F0302020204030204"/>
    <w:charset w:val="00"/>
    <w:family w:val="auto"/>
    <w:pitch w:val="variable"/>
    <w:sig w:usb0="A00002EF" w:usb1="4000207B" w:usb2="00000000" w:usb3="00000000" w:csb0="0000019F" w:csb1="00000000"/>
  </w:font>
  <w:font w:name="Segoe UI">
    <w:altName w:val="Segoe UI"/>
    <w:panose1 w:val="00000000000000000000"/>
    <w:charset w:val="00"/>
    <w:family w:val="swiss"/>
    <w:notTrueType/>
    <w:pitch w:val="variable"/>
    <w:sig w:usb0="00000003" w:usb1="00000000" w:usb2="00000000" w:usb3="00000000" w:csb0="00000001" w:csb1="00000000"/>
  </w:font>
  <w:font w:name="Batang">
    <w:altName w:val="___¢®¨¡___"/>
    <w:panose1 w:val="02030600000101010101"/>
    <w:charset w:val="81"/>
    <w:family w:val="auto"/>
    <w:pitch w:val="variable"/>
    <w:sig w:usb0="B00002AF" w:usb1="69D77CFB" w:usb2="00000030" w:usb3="00000000" w:csb0="0008009F" w:csb1="00000000"/>
  </w:font>
  <w:font w:name="SimSun">
    <w:altName w:val="____"/>
    <w:panose1 w:val="02010600030101010101"/>
    <w:charset w:val="86"/>
    <w:family w:val="auto"/>
    <w:pitch w:val="variable"/>
    <w:sig w:usb0="00000003" w:usb1="288F0000" w:usb2="00000016" w:usb3="00000000" w:csb0="00040001" w:csb1="00000000"/>
  </w:font>
  <w:font w:name="MS Mincho">
    <w:altName w:val="?l?r ??fc"/>
    <w:panose1 w:val="02020609040205080304"/>
    <w:charset w:val="80"/>
    <w:family w:val="auto"/>
    <w:pitch w:val="variable"/>
    <w:sig w:usb0="E00002FF" w:usb1="6AC7FDFB" w:usb2="08000012" w:usb3="00000000" w:csb0="0002009F" w:csb1="00000000"/>
  </w:font>
  <w:font w:name="Yu Mincho">
    <w:panose1 w:val="02020400000000000000"/>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0443996"/>
      <w:docPartObj>
        <w:docPartGallery w:val="Page Numbers (Bottom of Page)"/>
        <w:docPartUnique/>
      </w:docPartObj>
    </w:sdtPr>
    <w:sdtEndPr>
      <w:rPr>
        <w:noProof/>
        <w:sz w:val="20"/>
        <w:szCs w:val="20"/>
      </w:rPr>
    </w:sdtEndPr>
    <w:sdtContent>
      <w:p w14:paraId="5D33A62D" w14:textId="77777777" w:rsidR="0097020B" w:rsidRDefault="0097020B" w:rsidP="00863681">
        <w:pPr>
          <w:jc w:val="right"/>
        </w:pPr>
        <w:r>
          <w:rPr>
            <w:noProof/>
          </w:rPr>
          <mc:AlternateContent>
            <mc:Choice Requires="wps">
              <w:drawing>
                <wp:anchor distT="0" distB="0" distL="114300" distR="114300" simplePos="0" relativeHeight="251670528" behindDoc="0" locked="0" layoutInCell="1" allowOverlap="1" wp14:anchorId="3B663B6F" wp14:editId="5C02EC10">
                  <wp:simplePos x="0" y="0"/>
                  <wp:positionH relativeFrom="margin">
                    <wp:posOffset>-5080</wp:posOffset>
                  </wp:positionH>
                  <wp:positionV relativeFrom="paragraph">
                    <wp:posOffset>106045</wp:posOffset>
                  </wp:positionV>
                  <wp:extent cx="5939790" cy="0"/>
                  <wp:effectExtent l="17780" t="10795" r="14605" b="17780"/>
                  <wp:wrapNone/>
                  <wp:docPr id="5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39790" cy="0"/>
                          </a:xfrm>
                          <a:prstGeom prst="line">
                            <a:avLst/>
                          </a:prstGeom>
                          <a:noFill/>
                          <a:ln w="19050">
                            <a:solidFill>
                              <a:schemeClr val="accent5">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1="http://schemas.microsoft.com/office/drawing/2015/9/8/chartex" xmlns:cx="http://schemas.microsoft.com/office/drawing/2014/chartex">
              <w:pict>
                <v:line w14:anchorId="1D46CD7D" id="Line 28" o:spid="_x0000_s1026" style="position:absolute;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pt,8.35pt" to="467.3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" strokecolor="#1f3763 [1608]" strokeweight="1.5pt">
                  <v:stroke joinstyle="miter"/>
                  <w10:wrap anchorx="margin"/>
                </v:line>
              </w:pict>
            </mc:Fallback>
          </mc:AlternateContent>
        </w:r>
      </w:p>
      <w:p w14:paraId="217AF0D4" w14:textId="514B699E" w:rsidR="0097020B" w:rsidRPr="00C12E8D" w:rsidRDefault="0097020B" w:rsidP="00863681">
        <w:pPr>
          <w:jc w:val="right"/>
          <w:rPr>
            <w:sz w:val="20"/>
            <w:szCs w:val="20"/>
          </w:rPr>
        </w:pPr>
        <w:r w:rsidRPr="00C12E8D">
          <w:rPr>
            <w:sz w:val="20"/>
            <w:szCs w:val="20"/>
          </w:rPr>
          <w:fldChar w:fldCharType="begin"/>
        </w:r>
        <w:r w:rsidRPr="00C12E8D">
          <w:rPr>
            <w:sz w:val="20"/>
            <w:szCs w:val="20"/>
          </w:rPr>
          <w:instrText xml:space="preserve"> PAGE   \* MERGEFORMAT </w:instrText>
        </w:r>
        <w:r w:rsidRPr="00C12E8D">
          <w:rPr>
            <w:sz w:val="20"/>
            <w:szCs w:val="20"/>
          </w:rPr>
          <w:fldChar w:fldCharType="separate"/>
        </w:r>
        <w:r w:rsidR="00811D99">
          <w:rPr>
            <w:noProof/>
            <w:sz w:val="20"/>
            <w:szCs w:val="20"/>
          </w:rPr>
          <w:t>4</w:t>
        </w:r>
        <w:r w:rsidRPr="00C12E8D">
          <w:rPr>
            <w:noProof/>
            <w:sz w:val="20"/>
            <w:szCs w:val="20"/>
          </w:rPr>
          <w:fldChar w:fldCharType="end"/>
        </w:r>
      </w:p>
    </w:sdtContent>
  </w:sdt>
  <w:p w14:paraId="0475BEC0" w14:textId="77777777" w:rsidR="0097020B" w:rsidRDefault="0097020B"/>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0168663"/>
      <w:docPartObj>
        <w:docPartGallery w:val="Page Numbers (Bottom of Page)"/>
        <w:docPartUnique/>
      </w:docPartObj>
    </w:sdtPr>
    <w:sdtEndPr>
      <w:rPr>
        <w:noProof/>
        <w:sz w:val="20"/>
        <w:szCs w:val="20"/>
      </w:rPr>
    </w:sdtEndPr>
    <w:sdtContent>
      <w:p w14:paraId="70BFCA6C" w14:textId="77777777" w:rsidR="0097020B" w:rsidRDefault="0097020B" w:rsidP="00863681">
        <w:pPr>
          <w:jc w:val="right"/>
        </w:pPr>
        <w:r>
          <w:rPr>
            <w:noProof/>
          </w:rPr>
          <mc:AlternateContent>
            <mc:Choice Requires="wps">
              <w:drawing>
                <wp:anchor distT="0" distB="0" distL="114300" distR="114300" simplePos="0" relativeHeight="251669504" behindDoc="0" locked="0" layoutInCell="1" allowOverlap="1" wp14:anchorId="5D2665ED" wp14:editId="25212A4A">
                  <wp:simplePos x="0" y="0"/>
                  <wp:positionH relativeFrom="margin">
                    <wp:posOffset>-62230</wp:posOffset>
                  </wp:positionH>
                  <wp:positionV relativeFrom="paragraph">
                    <wp:posOffset>106045</wp:posOffset>
                  </wp:positionV>
                  <wp:extent cx="9687560" cy="0"/>
                  <wp:effectExtent l="11430" t="10795" r="16510" b="17780"/>
                  <wp:wrapNone/>
                  <wp:docPr id="51"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87560" cy="0"/>
                          </a:xfrm>
                          <a:prstGeom prst="line">
                            <a:avLst/>
                          </a:prstGeom>
                          <a:noFill/>
                          <a:ln w="19050">
                            <a:solidFill>
                              <a:schemeClr val="accent5">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1="http://schemas.microsoft.com/office/drawing/2015/9/8/chartex" xmlns:cx="http://schemas.microsoft.com/office/drawing/2014/chartex">
              <w:pict>
                <v:line w14:anchorId="1B4ED7DA" id="Line 27" o:spid="_x0000_s1026" style="position:absolute;flip:y;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9pt,8.35pt" to="757.9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" strokecolor="#1f3763 [1608]" strokeweight="1.5pt">
                  <v:stroke joinstyle="miter"/>
                  <w10:wrap anchorx="margin"/>
                </v:line>
              </w:pict>
            </mc:Fallback>
          </mc:AlternateContent>
        </w:r>
      </w:p>
      <w:p w14:paraId="08C57FE8" w14:textId="6B56DEB2" w:rsidR="0097020B" w:rsidRPr="00C12E8D" w:rsidRDefault="0097020B" w:rsidP="00863681">
        <w:pPr>
          <w:jc w:val="right"/>
          <w:rPr>
            <w:sz w:val="20"/>
            <w:szCs w:val="20"/>
          </w:rPr>
        </w:pPr>
        <w:r w:rsidRPr="00C12E8D">
          <w:rPr>
            <w:sz w:val="20"/>
            <w:szCs w:val="20"/>
          </w:rPr>
          <w:fldChar w:fldCharType="begin"/>
        </w:r>
        <w:r w:rsidRPr="00C12E8D">
          <w:rPr>
            <w:sz w:val="20"/>
            <w:szCs w:val="20"/>
          </w:rPr>
          <w:instrText xml:space="preserve"> PAGE   \* MERGEFORMAT </w:instrText>
        </w:r>
        <w:r w:rsidRPr="00C12E8D">
          <w:rPr>
            <w:sz w:val="20"/>
            <w:szCs w:val="20"/>
          </w:rPr>
          <w:fldChar w:fldCharType="separate"/>
        </w:r>
        <w:r w:rsidR="00811D99">
          <w:rPr>
            <w:noProof/>
            <w:sz w:val="20"/>
            <w:szCs w:val="20"/>
          </w:rPr>
          <w:t>1</w:t>
        </w:r>
        <w:r w:rsidRPr="00C12E8D">
          <w:rPr>
            <w:noProof/>
            <w:sz w:val="20"/>
            <w:szCs w:val="20"/>
          </w:rPr>
          <w:fldChar w:fldCharType="end"/>
        </w:r>
      </w:p>
    </w:sdtContent>
  </w:sdt>
  <w:p w14:paraId="1BC8A5B3" w14:textId="77777777" w:rsidR="0097020B" w:rsidRDefault="0097020B"/>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2833529"/>
      <w:docPartObj>
        <w:docPartGallery w:val="Page Numbers (Bottom of Page)"/>
        <w:docPartUnique/>
      </w:docPartObj>
    </w:sdtPr>
    <w:sdtEndPr>
      <w:rPr>
        <w:noProof/>
        <w:sz w:val="20"/>
        <w:szCs w:val="20"/>
      </w:rPr>
    </w:sdtEndPr>
    <w:sdtContent>
      <w:p w14:paraId="1413ABF3" w14:textId="77777777" w:rsidR="0097020B" w:rsidRDefault="0097020B" w:rsidP="00863681">
        <w:pPr>
          <w:jc w:val="right"/>
        </w:pPr>
        <w:r>
          <w:rPr>
            <w:noProof/>
          </w:rPr>
          <mc:AlternateContent>
            <mc:Choice Requires="wps">
              <w:drawing>
                <wp:anchor distT="0" distB="0" distL="114300" distR="114300" simplePos="0" relativeHeight="251668480" behindDoc="0" locked="0" layoutInCell="1" allowOverlap="1" wp14:anchorId="271C604D" wp14:editId="06A72266">
                  <wp:simplePos x="0" y="0"/>
                  <wp:positionH relativeFrom="margin">
                    <wp:posOffset>-27940</wp:posOffset>
                  </wp:positionH>
                  <wp:positionV relativeFrom="paragraph">
                    <wp:posOffset>106045</wp:posOffset>
                  </wp:positionV>
                  <wp:extent cx="5975985" cy="0"/>
                  <wp:effectExtent l="13970" t="13970" r="10795" b="14605"/>
                  <wp:wrapNone/>
                  <wp:docPr id="49"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75985" cy="0"/>
                          </a:xfrm>
                          <a:prstGeom prst="line">
                            <a:avLst/>
                          </a:prstGeom>
                          <a:noFill/>
                          <a:ln w="19050">
                            <a:solidFill>
                              <a:schemeClr val="accent5">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1="http://schemas.microsoft.com/office/drawing/2015/9/8/chartex" xmlns:cx="http://schemas.microsoft.com/office/drawing/2014/chartex">
              <w:pict>
                <v:line w14:anchorId="43F6E840" id="Line 26" o:spid="_x0000_s1026" style="position:absolute;flip: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pt,8.35pt" to="468.3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" strokecolor="#1f3763 [1608]" strokeweight="1.5pt">
                  <v:stroke joinstyle="miter"/>
                  <w10:wrap anchorx="margin"/>
                </v:line>
              </w:pict>
            </mc:Fallback>
          </mc:AlternateContent>
        </w:r>
      </w:p>
      <w:p w14:paraId="51B83376" w14:textId="156CCA42" w:rsidR="0097020B" w:rsidRPr="00C12E8D" w:rsidRDefault="0097020B" w:rsidP="00863681">
        <w:pPr>
          <w:jc w:val="right"/>
          <w:rPr>
            <w:sz w:val="20"/>
            <w:szCs w:val="20"/>
          </w:rPr>
        </w:pPr>
        <w:r w:rsidRPr="00C12E8D">
          <w:rPr>
            <w:sz w:val="20"/>
            <w:szCs w:val="20"/>
          </w:rPr>
          <w:fldChar w:fldCharType="begin"/>
        </w:r>
        <w:r w:rsidRPr="00C12E8D">
          <w:rPr>
            <w:sz w:val="20"/>
            <w:szCs w:val="20"/>
          </w:rPr>
          <w:instrText xml:space="preserve"> PAGE   \* MERGEFORMAT </w:instrText>
        </w:r>
        <w:r w:rsidRPr="00C12E8D">
          <w:rPr>
            <w:sz w:val="20"/>
            <w:szCs w:val="20"/>
          </w:rPr>
          <w:fldChar w:fldCharType="separate"/>
        </w:r>
        <w:r w:rsidR="00811D99">
          <w:rPr>
            <w:noProof/>
            <w:sz w:val="20"/>
            <w:szCs w:val="20"/>
          </w:rPr>
          <w:t>2</w:t>
        </w:r>
        <w:r w:rsidRPr="00C12E8D">
          <w:rPr>
            <w:noProof/>
            <w:sz w:val="20"/>
            <w:szCs w:val="20"/>
          </w:rPr>
          <w:fldChar w:fldCharType="end"/>
        </w:r>
      </w:p>
    </w:sdtContent>
  </w:sdt>
  <w:p w14:paraId="229B19D3" w14:textId="77777777" w:rsidR="0097020B" w:rsidRDefault="0097020B"/>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8387208"/>
      <w:docPartObj>
        <w:docPartGallery w:val="Page Numbers (Bottom of Page)"/>
        <w:docPartUnique/>
      </w:docPartObj>
    </w:sdtPr>
    <w:sdtEndPr>
      <w:rPr>
        <w:noProof/>
        <w:sz w:val="20"/>
        <w:szCs w:val="20"/>
      </w:rPr>
    </w:sdtEndPr>
    <w:sdtContent>
      <w:p w14:paraId="56B4F5C6" w14:textId="77777777" w:rsidR="0097020B" w:rsidRDefault="0097020B">
        <w:pPr>
          <w:jc w:val="right"/>
        </w:pPr>
        <w:r>
          <w:rPr>
            <w:noProof/>
          </w:rPr>
          <mc:AlternateContent>
            <mc:Choice Requires="wps">
              <w:drawing>
                <wp:anchor distT="0" distB="0" distL="114300" distR="114300" simplePos="0" relativeHeight="251661312" behindDoc="0" locked="0" layoutInCell="1" allowOverlap="1" wp14:anchorId="09E8543C" wp14:editId="30F424F1">
                  <wp:simplePos x="0" y="0"/>
                  <wp:positionH relativeFrom="margin">
                    <wp:posOffset>-93345</wp:posOffset>
                  </wp:positionH>
                  <wp:positionV relativeFrom="paragraph">
                    <wp:posOffset>120650</wp:posOffset>
                  </wp:positionV>
                  <wp:extent cx="9687560" cy="0"/>
                  <wp:effectExtent l="18415" t="18415" r="9525" b="10160"/>
                  <wp:wrapNone/>
                  <wp:docPr id="4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87560" cy="0"/>
                          </a:xfrm>
                          <a:prstGeom prst="line">
                            <a:avLst/>
                          </a:prstGeom>
                          <a:noFill/>
                          <a:ln w="19050">
                            <a:solidFill>
                              <a:schemeClr val="accent5">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1="http://schemas.microsoft.com/office/drawing/2015/9/8/chartex" xmlns:cx="http://schemas.microsoft.com/office/drawing/2014/chartex">
              <w:pict>
                <v:line w14:anchorId="25C62D49" id="Line 9"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35pt,9.5pt" to="755.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" strokecolor="#1f3763 [1608]" strokeweight="1.5pt">
                  <v:stroke joinstyle="miter"/>
                  <w10:wrap anchorx="margin"/>
                </v:line>
              </w:pict>
            </mc:Fallback>
          </mc:AlternateContent>
        </w:r>
      </w:p>
      <w:p w14:paraId="774582DF" w14:textId="4EF00B11" w:rsidR="0097020B" w:rsidRPr="00C12E8D" w:rsidRDefault="0097020B">
        <w:pPr>
          <w:jc w:val="right"/>
          <w:rPr>
            <w:sz w:val="20"/>
            <w:szCs w:val="20"/>
          </w:rPr>
        </w:pPr>
        <w:r w:rsidRPr="00C12E8D">
          <w:rPr>
            <w:sz w:val="20"/>
            <w:szCs w:val="20"/>
          </w:rPr>
          <w:fldChar w:fldCharType="begin"/>
        </w:r>
        <w:r w:rsidRPr="00C12E8D">
          <w:rPr>
            <w:sz w:val="20"/>
            <w:szCs w:val="20"/>
          </w:rPr>
          <w:instrText xml:space="preserve"> PAGE   \* MERGEFORMAT </w:instrText>
        </w:r>
        <w:r w:rsidRPr="00C12E8D">
          <w:rPr>
            <w:sz w:val="20"/>
            <w:szCs w:val="20"/>
          </w:rPr>
          <w:fldChar w:fldCharType="separate"/>
        </w:r>
        <w:r w:rsidR="00811D99">
          <w:rPr>
            <w:noProof/>
            <w:sz w:val="20"/>
            <w:szCs w:val="20"/>
          </w:rPr>
          <w:t>3</w:t>
        </w:r>
        <w:r w:rsidRPr="00C12E8D">
          <w:rPr>
            <w:noProof/>
            <w:sz w:val="20"/>
            <w:szCs w:val="20"/>
          </w:rPr>
          <w:fldChar w:fldCharType="end"/>
        </w:r>
      </w:p>
    </w:sdtContent>
  </w:sdt>
  <w:p w14:paraId="40BA8BF7" w14:textId="77777777" w:rsidR="0097020B" w:rsidRDefault="0097020B"/>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4490587"/>
      <w:docPartObj>
        <w:docPartGallery w:val="Page Numbers (Bottom of Page)"/>
        <w:docPartUnique/>
      </w:docPartObj>
    </w:sdtPr>
    <w:sdtEndPr>
      <w:rPr>
        <w:noProof/>
        <w:sz w:val="20"/>
        <w:szCs w:val="20"/>
      </w:rPr>
    </w:sdtEndPr>
    <w:sdtContent>
      <w:p w14:paraId="58586C60" w14:textId="22721CD9" w:rsidR="0097020B" w:rsidRPr="00C12E8D" w:rsidRDefault="0097020B">
        <w:pPr>
          <w:jc w:val="right"/>
          <w:rPr>
            <w:sz w:val="20"/>
            <w:szCs w:val="20"/>
          </w:rPr>
        </w:pPr>
        <w:r>
          <w:rPr>
            <w:noProof/>
          </w:rPr>
          <mc:AlternateContent>
            <mc:Choice Requires="wps">
              <w:drawing>
                <wp:anchor distT="0" distB="0" distL="114300" distR="114300" simplePos="0" relativeHeight="251667456" behindDoc="0" locked="0" layoutInCell="1" allowOverlap="1" wp14:anchorId="7646A9C3" wp14:editId="0FEB9069">
                  <wp:simplePos x="0" y="0"/>
                  <wp:positionH relativeFrom="margin">
                    <wp:posOffset>-54610</wp:posOffset>
                  </wp:positionH>
                  <wp:positionV relativeFrom="paragraph">
                    <wp:posOffset>-102235</wp:posOffset>
                  </wp:positionV>
                  <wp:extent cx="6003290" cy="0"/>
                  <wp:effectExtent l="15875" t="13970" r="10160" b="14605"/>
                  <wp:wrapNone/>
                  <wp:docPr id="4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3290" cy="0"/>
                          </a:xfrm>
                          <a:prstGeom prst="line">
                            <a:avLst/>
                          </a:prstGeom>
                          <a:noFill/>
                          <a:ln w="19050">
                            <a:solidFill>
                              <a:schemeClr val="accent5">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1="http://schemas.microsoft.com/office/drawing/2015/9/8/chartex" xmlns:cx="http://schemas.microsoft.com/office/drawing/2014/chartex">
              <w:pict>
                <v:line w14:anchorId="623E39E1" id="Line 25"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3pt,-8.05pt" to="468.4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" strokecolor="#1f3763 [1608]" strokeweight="1.5pt">
                  <v:stroke joinstyle="miter"/>
                  <w10:wrap anchorx="margin"/>
                </v:line>
              </w:pict>
            </mc:Fallback>
          </mc:AlternateContent>
        </w:r>
        <w:r w:rsidRPr="00C12E8D">
          <w:rPr>
            <w:sz w:val="20"/>
            <w:szCs w:val="20"/>
          </w:rPr>
          <w:fldChar w:fldCharType="begin"/>
        </w:r>
        <w:r w:rsidRPr="00C12E8D">
          <w:rPr>
            <w:sz w:val="20"/>
            <w:szCs w:val="20"/>
          </w:rPr>
          <w:instrText xml:space="preserve"> PAGE   \* MERGEFORMAT </w:instrText>
        </w:r>
        <w:r w:rsidRPr="00C12E8D">
          <w:rPr>
            <w:sz w:val="20"/>
            <w:szCs w:val="20"/>
          </w:rPr>
          <w:fldChar w:fldCharType="separate"/>
        </w:r>
        <w:r w:rsidR="00811D99">
          <w:rPr>
            <w:noProof/>
            <w:sz w:val="20"/>
            <w:szCs w:val="20"/>
          </w:rPr>
          <w:t>4</w:t>
        </w:r>
        <w:r w:rsidRPr="00C12E8D">
          <w:rPr>
            <w:noProof/>
            <w:sz w:val="20"/>
            <w:szCs w:val="20"/>
          </w:rPr>
          <w:fldChar w:fldCharType="end"/>
        </w:r>
      </w:p>
    </w:sdtContent>
  </w:sdt>
  <w:p w14:paraId="53429124" w14:textId="77777777" w:rsidR="0097020B" w:rsidRDefault="0097020B"/>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7307721"/>
      <w:docPartObj>
        <w:docPartGallery w:val="Page Numbers (Bottom of Page)"/>
        <w:docPartUnique/>
      </w:docPartObj>
    </w:sdtPr>
    <w:sdtEndPr>
      <w:rPr>
        <w:noProof/>
        <w:sz w:val="20"/>
        <w:szCs w:val="20"/>
      </w:rPr>
    </w:sdtEndPr>
    <w:sdtContent>
      <w:p w14:paraId="16E53479" w14:textId="77777777" w:rsidR="0097020B" w:rsidRDefault="0097020B">
        <w:pPr>
          <w:jc w:val="right"/>
        </w:pPr>
        <w:r>
          <w:rPr>
            <w:noProof/>
          </w:rPr>
          <mc:AlternateContent>
            <mc:Choice Requires="wps">
              <w:drawing>
                <wp:anchor distT="0" distB="0" distL="114300" distR="114300" simplePos="0" relativeHeight="251666432" behindDoc="0" locked="0" layoutInCell="1" allowOverlap="1" wp14:anchorId="16564ECE" wp14:editId="0819F5BA">
                  <wp:simplePos x="0" y="0"/>
                  <wp:positionH relativeFrom="margin">
                    <wp:posOffset>9525</wp:posOffset>
                  </wp:positionH>
                  <wp:positionV relativeFrom="paragraph">
                    <wp:posOffset>134620</wp:posOffset>
                  </wp:positionV>
                  <wp:extent cx="9687560" cy="0"/>
                  <wp:effectExtent l="16510" t="10795" r="11430" b="17780"/>
                  <wp:wrapNone/>
                  <wp:docPr id="4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87560" cy="0"/>
                          </a:xfrm>
                          <a:prstGeom prst="line">
                            <a:avLst/>
                          </a:prstGeom>
                          <a:noFill/>
                          <a:ln w="19050">
                            <a:solidFill>
                              <a:schemeClr val="accent5">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1="http://schemas.microsoft.com/office/drawing/2015/9/8/chartex" xmlns:cx="http://schemas.microsoft.com/office/drawing/2014/chartex">
              <w:pict>
                <v:line w14:anchorId="4017296D" id="Line 24" o:spid="_x0000_s1026" style="position:absolute;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10.6pt" to="763.5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" strokecolor="#1f3763 [1608]" strokeweight="1.5pt">
                  <v:stroke joinstyle="miter"/>
                  <w10:wrap anchorx="margin"/>
                </v:line>
              </w:pict>
            </mc:Fallback>
          </mc:AlternateContent>
        </w:r>
      </w:p>
      <w:p w14:paraId="721AC26C" w14:textId="2F548B92" w:rsidR="0097020B" w:rsidRPr="00C12E8D" w:rsidRDefault="0097020B">
        <w:pPr>
          <w:jc w:val="right"/>
          <w:rPr>
            <w:sz w:val="20"/>
            <w:szCs w:val="20"/>
          </w:rPr>
        </w:pPr>
        <w:r w:rsidRPr="00C12E8D">
          <w:rPr>
            <w:sz w:val="20"/>
            <w:szCs w:val="20"/>
          </w:rPr>
          <w:fldChar w:fldCharType="begin"/>
        </w:r>
        <w:r w:rsidRPr="00C12E8D">
          <w:rPr>
            <w:sz w:val="20"/>
            <w:szCs w:val="20"/>
          </w:rPr>
          <w:instrText xml:space="preserve"> PAGE   \* MERGEFORMAT </w:instrText>
        </w:r>
        <w:r w:rsidRPr="00C12E8D">
          <w:rPr>
            <w:sz w:val="20"/>
            <w:szCs w:val="20"/>
          </w:rPr>
          <w:fldChar w:fldCharType="separate"/>
        </w:r>
        <w:r w:rsidR="00811D99">
          <w:rPr>
            <w:noProof/>
            <w:sz w:val="20"/>
            <w:szCs w:val="20"/>
          </w:rPr>
          <w:t>5</w:t>
        </w:r>
        <w:r w:rsidRPr="00C12E8D">
          <w:rPr>
            <w:noProof/>
            <w:sz w:val="20"/>
            <w:szCs w:val="20"/>
          </w:rPr>
          <w:fldChar w:fldCharType="end"/>
        </w:r>
      </w:p>
    </w:sdtContent>
  </w:sdt>
  <w:p w14:paraId="07A1997B" w14:textId="77777777" w:rsidR="0097020B" w:rsidRDefault="0097020B" w:rsidP="00863681">
    <w:pPr>
      <w:tabs>
        <w:tab w:val="left" w:pos="5825"/>
      </w:tabs>
    </w:pPr>
    <w:r>
      <w:tab/>
    </w: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636486"/>
      <w:docPartObj>
        <w:docPartGallery w:val="Page Numbers (Bottom of Page)"/>
        <w:docPartUnique/>
      </w:docPartObj>
    </w:sdtPr>
    <w:sdtEndPr>
      <w:rPr>
        <w:noProof/>
        <w:sz w:val="20"/>
        <w:szCs w:val="20"/>
      </w:rPr>
    </w:sdtEndPr>
    <w:sdtContent>
      <w:p w14:paraId="34003919" w14:textId="77777777" w:rsidR="0097020B" w:rsidRDefault="0097020B">
        <w:pPr>
          <w:jc w:val="right"/>
        </w:pPr>
        <w:r>
          <w:rPr>
            <w:noProof/>
          </w:rPr>
          <mc:AlternateContent>
            <mc:Choice Requires="wps">
              <w:drawing>
                <wp:anchor distT="0" distB="0" distL="114300" distR="114300" simplePos="0" relativeHeight="251672576" behindDoc="0" locked="0" layoutInCell="1" allowOverlap="1" wp14:anchorId="44795975" wp14:editId="7E69BF0F">
                  <wp:simplePos x="0" y="0"/>
                  <wp:positionH relativeFrom="margin">
                    <wp:posOffset>9525</wp:posOffset>
                  </wp:positionH>
                  <wp:positionV relativeFrom="paragraph">
                    <wp:posOffset>134620</wp:posOffset>
                  </wp:positionV>
                  <wp:extent cx="5990590" cy="0"/>
                  <wp:effectExtent l="13335" t="13970" r="15875" b="14605"/>
                  <wp:wrapNone/>
                  <wp:docPr id="38"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90590" cy="0"/>
                          </a:xfrm>
                          <a:prstGeom prst="line">
                            <a:avLst/>
                          </a:prstGeom>
                          <a:noFill/>
                          <a:ln w="19050">
                            <a:solidFill>
                              <a:schemeClr val="accent5">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1="http://schemas.microsoft.com/office/drawing/2015/9/8/chartex" xmlns:cx="http://schemas.microsoft.com/office/drawing/2014/chartex">
              <w:pict>
                <v:line w14:anchorId="087C24F4" id="Line 32" o:spid="_x0000_s1026" style="position:absolute;flip:y;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10.6pt" to="472.4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" strokecolor="#1f3763 [1608]" strokeweight="1.5pt">
                  <v:stroke joinstyle="miter"/>
                  <w10:wrap anchorx="margin"/>
                </v:line>
              </w:pict>
            </mc:Fallback>
          </mc:AlternateContent>
        </w:r>
      </w:p>
      <w:p w14:paraId="079B4349" w14:textId="6FB94E56" w:rsidR="0097020B" w:rsidRPr="00C12E8D" w:rsidRDefault="0097020B">
        <w:pPr>
          <w:jc w:val="right"/>
          <w:rPr>
            <w:sz w:val="20"/>
            <w:szCs w:val="20"/>
          </w:rPr>
        </w:pPr>
        <w:r w:rsidRPr="00C12E8D">
          <w:rPr>
            <w:sz w:val="20"/>
            <w:szCs w:val="20"/>
          </w:rPr>
          <w:fldChar w:fldCharType="begin"/>
        </w:r>
        <w:r w:rsidRPr="00C12E8D">
          <w:rPr>
            <w:sz w:val="20"/>
            <w:szCs w:val="20"/>
          </w:rPr>
          <w:instrText xml:space="preserve"> PAGE   \* MERGEFORMAT </w:instrText>
        </w:r>
        <w:r w:rsidRPr="00C12E8D">
          <w:rPr>
            <w:sz w:val="20"/>
            <w:szCs w:val="20"/>
          </w:rPr>
          <w:fldChar w:fldCharType="separate"/>
        </w:r>
        <w:r w:rsidR="00811D99">
          <w:rPr>
            <w:noProof/>
            <w:sz w:val="20"/>
            <w:szCs w:val="20"/>
          </w:rPr>
          <w:t>10</w:t>
        </w:r>
        <w:r w:rsidRPr="00C12E8D">
          <w:rPr>
            <w:noProof/>
            <w:sz w:val="20"/>
            <w:szCs w:val="20"/>
          </w:rPr>
          <w:fldChar w:fldCharType="end"/>
        </w:r>
      </w:p>
    </w:sdtContent>
  </w:sdt>
  <w:p w14:paraId="6A70FAC5" w14:textId="77777777" w:rsidR="0097020B" w:rsidRDefault="0097020B" w:rsidP="00863681">
    <w:pPr>
      <w:tabs>
        <w:tab w:val="left" w:pos="5825"/>
      </w:tabs>
    </w:pPr>
    <w:r>
      <w:tab/>
    </w:r>
  </w:p>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306716"/>
      <w:docPartObj>
        <w:docPartGallery w:val="Page Numbers (Bottom of Page)"/>
        <w:docPartUnique/>
      </w:docPartObj>
    </w:sdtPr>
    <w:sdtEndPr>
      <w:rPr>
        <w:noProof/>
        <w:sz w:val="20"/>
        <w:szCs w:val="20"/>
      </w:rPr>
    </w:sdtEndPr>
    <w:sdtContent>
      <w:p w14:paraId="06077AB0" w14:textId="77777777" w:rsidR="0097020B" w:rsidRDefault="0097020B">
        <w:pPr>
          <w:jc w:val="right"/>
        </w:pPr>
        <w:r>
          <w:rPr>
            <w:noProof/>
          </w:rPr>
          <mc:AlternateContent>
            <mc:Choice Requires="wps">
              <w:drawing>
                <wp:anchor distT="0" distB="0" distL="114300" distR="114300" simplePos="0" relativeHeight="251674624" behindDoc="0" locked="0" layoutInCell="1" allowOverlap="1" wp14:anchorId="76B9B512" wp14:editId="4D647670">
                  <wp:simplePos x="0" y="0"/>
                  <wp:positionH relativeFrom="margin">
                    <wp:posOffset>-31115</wp:posOffset>
                  </wp:positionH>
                  <wp:positionV relativeFrom="paragraph">
                    <wp:posOffset>134620</wp:posOffset>
                  </wp:positionV>
                  <wp:extent cx="9687560" cy="0"/>
                  <wp:effectExtent l="13970" t="10795" r="13970" b="17780"/>
                  <wp:wrapNone/>
                  <wp:docPr id="3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87560" cy="0"/>
                          </a:xfrm>
                          <a:prstGeom prst="line">
                            <a:avLst/>
                          </a:prstGeom>
                          <a:noFill/>
                          <a:ln w="19050">
                            <a:solidFill>
                              <a:schemeClr val="accent5">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1="http://schemas.microsoft.com/office/drawing/2015/9/8/chartex" xmlns:cx="http://schemas.microsoft.com/office/drawing/2014/chartex">
              <w:pict>
                <v:line w14:anchorId="06F25A4D" id="Line 34" o:spid="_x0000_s1026" style="position:absolute;flip:y;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5pt,10.6pt" to="760.3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" strokecolor="#1f3763 [1608]" strokeweight="1.5pt">
                  <v:stroke joinstyle="miter"/>
                  <w10:wrap anchorx="margin"/>
                </v:line>
              </w:pict>
            </mc:Fallback>
          </mc:AlternateContent>
        </w:r>
      </w:p>
      <w:p w14:paraId="67FA6E8D" w14:textId="69C45167" w:rsidR="0097020B" w:rsidRPr="00C12E8D" w:rsidRDefault="0097020B">
        <w:pPr>
          <w:jc w:val="right"/>
          <w:rPr>
            <w:sz w:val="20"/>
            <w:szCs w:val="20"/>
          </w:rPr>
        </w:pPr>
        <w:r w:rsidRPr="00C12E8D">
          <w:rPr>
            <w:sz w:val="20"/>
            <w:szCs w:val="20"/>
          </w:rPr>
          <w:fldChar w:fldCharType="begin"/>
        </w:r>
        <w:r w:rsidRPr="00C12E8D">
          <w:rPr>
            <w:sz w:val="20"/>
            <w:szCs w:val="20"/>
          </w:rPr>
          <w:instrText xml:space="preserve"> PAGE   \* MERGEFORMAT </w:instrText>
        </w:r>
        <w:r w:rsidRPr="00C12E8D">
          <w:rPr>
            <w:sz w:val="20"/>
            <w:szCs w:val="20"/>
          </w:rPr>
          <w:fldChar w:fldCharType="separate"/>
        </w:r>
        <w:r w:rsidR="00811D99">
          <w:rPr>
            <w:noProof/>
            <w:sz w:val="20"/>
            <w:szCs w:val="20"/>
          </w:rPr>
          <w:t>14</w:t>
        </w:r>
        <w:r w:rsidRPr="00C12E8D">
          <w:rPr>
            <w:noProof/>
            <w:sz w:val="20"/>
            <w:szCs w:val="20"/>
          </w:rPr>
          <w:fldChar w:fldCharType="end"/>
        </w:r>
      </w:p>
    </w:sdtContent>
  </w:sdt>
  <w:p w14:paraId="0D701568" w14:textId="77777777" w:rsidR="0097020B" w:rsidRDefault="0097020B" w:rsidP="00863681">
    <w:pPr>
      <w:tabs>
        <w:tab w:val="left" w:pos="5825"/>
      </w:tabs>
    </w:pPr>
    <w:r>
      <w:tab/>
    </w:r>
  </w:p>
</w:ftr>
</file>

<file path=word/footer9.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201431"/>
      <w:docPartObj>
        <w:docPartGallery w:val="Page Numbers (Bottom of Page)"/>
        <w:docPartUnique/>
      </w:docPartObj>
    </w:sdtPr>
    <w:sdtEndPr>
      <w:rPr>
        <w:noProof/>
        <w:sz w:val="20"/>
        <w:szCs w:val="20"/>
      </w:rPr>
    </w:sdtEndPr>
    <w:sdtContent>
      <w:p w14:paraId="1E083F69" w14:textId="05F3152A" w:rsidR="0097020B" w:rsidRPr="001466CA" w:rsidRDefault="0097020B">
        <w:pPr>
          <w:pStyle w:val="Footer"/>
          <w:jc w:val="right"/>
          <w:rPr>
            <w:sz w:val="20"/>
            <w:szCs w:val="20"/>
          </w:rPr>
        </w:pPr>
        <w:r w:rsidRPr="001466CA">
          <w:rPr>
            <w:sz w:val="20"/>
            <w:szCs w:val="20"/>
          </w:rPr>
          <w:fldChar w:fldCharType="begin"/>
        </w:r>
        <w:r w:rsidRPr="001466CA">
          <w:rPr>
            <w:sz w:val="20"/>
            <w:szCs w:val="20"/>
          </w:rPr>
          <w:instrText xml:space="preserve"> PAGE   \* MERGEFORMAT </w:instrText>
        </w:r>
        <w:r w:rsidRPr="001466CA">
          <w:rPr>
            <w:sz w:val="20"/>
            <w:szCs w:val="20"/>
          </w:rPr>
          <w:fldChar w:fldCharType="separate"/>
        </w:r>
        <w:r w:rsidR="00811D99">
          <w:rPr>
            <w:noProof/>
            <w:sz w:val="20"/>
            <w:szCs w:val="20"/>
          </w:rPr>
          <w:t>20</w:t>
        </w:r>
        <w:r w:rsidRPr="001466CA">
          <w:rPr>
            <w:noProof/>
            <w:sz w:val="20"/>
            <w:szCs w:val="20"/>
          </w:rPr>
          <w:fldChar w:fldCharType="end"/>
        </w:r>
      </w:p>
    </w:sdtContent>
  </w:sdt>
  <w:p w14:paraId="3D756341" w14:textId="77777777" w:rsidR="0097020B" w:rsidRDefault="0097020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DC56B" w14:textId="77777777" w:rsidR="006C3CBB" w:rsidRDefault="006C3CBB" w:rsidP="001466CA">
      <w:pPr>
        <w:spacing w:after="0" w:line="240" w:lineRule="auto"/>
      </w:pPr>
      <w:r>
        <w:separator/>
      </w:r>
    </w:p>
  </w:footnote>
  <w:footnote w:type="continuationSeparator" w:id="0">
    <w:p w14:paraId="3B483F02" w14:textId="77777777" w:rsidR="006C3CBB" w:rsidRDefault="006C3CBB" w:rsidP="001466CA">
      <w:pPr>
        <w:spacing w:after="0" w:line="240" w:lineRule="auto"/>
      </w:pPr>
      <w:r>
        <w:continuationSeparator/>
      </w:r>
    </w:p>
  </w:footnote>
  <w:footnote w:id="1">
    <w:p w14:paraId="5CA35AE8" w14:textId="77777777" w:rsidR="00C84A0C" w:rsidRPr="00FA0D07" w:rsidRDefault="00C84A0C" w:rsidP="00C84A0C">
      <w:pPr>
        <w:pStyle w:val="FootnoteText"/>
        <w:rPr>
          <w:rFonts w:ascii="Arial" w:hAnsi="Arial" w:cs="Arial"/>
        </w:rPr>
      </w:pPr>
      <w:r w:rsidRPr="00FA0D07">
        <w:rPr>
          <w:rStyle w:val="FootnoteReference"/>
          <w:rFonts w:ascii="Arial" w:hAnsi="Arial" w:cs="Arial"/>
        </w:rPr>
        <w:footnoteRef/>
      </w:r>
      <w:r w:rsidRPr="00FA0D07">
        <w:rPr>
          <w:rFonts w:ascii="Arial" w:hAnsi="Arial" w:cs="Arial"/>
        </w:rPr>
        <w:t xml:space="preserve"> </w:t>
      </w:r>
      <w:r w:rsidRPr="00446A81">
        <w:rPr>
          <w:rFonts w:ascii="Times New Roman" w:eastAsia="SimSun" w:hAnsi="Times New Roman"/>
          <w:sz w:val="18"/>
          <w:szCs w:val="18"/>
          <w:lang w:val="mn-MN"/>
        </w:rPr>
        <w:t>Энэ нь өмнөх оны мөн үеэс 1.3 нэгж хувиар, 1 дүгээр улирлаас 3.4 нэгж хувиар өссөн үзүүлэлт юм.</w:t>
      </w:r>
    </w:p>
  </w:footnote>
  <w:footnote w:id="2">
    <w:p w14:paraId="30A954E7" w14:textId="77777777" w:rsidR="00A4517A" w:rsidRPr="00FD148A" w:rsidRDefault="00A4517A" w:rsidP="00A4517A">
      <w:pPr>
        <w:pStyle w:val="FootnoteText"/>
        <w:rPr>
          <w:rFonts w:ascii="Times New Roman" w:hAnsi="Times New Roman"/>
          <w:sz w:val="12"/>
          <w:szCs w:val="12"/>
        </w:rPr>
      </w:pPr>
      <w:r w:rsidRPr="00FD148A">
        <w:rPr>
          <w:rStyle w:val="FootnoteReference"/>
          <w:rFonts w:ascii="Times New Roman" w:hAnsi="Times New Roman"/>
          <w:sz w:val="12"/>
          <w:szCs w:val="12"/>
        </w:rPr>
        <w:footnoteRef/>
      </w:r>
      <w:r w:rsidRPr="00FD148A">
        <w:rPr>
          <w:rFonts w:ascii="Times New Roman" w:hAnsi="Times New Roman"/>
          <w:sz w:val="12"/>
          <w:szCs w:val="12"/>
        </w:rPr>
        <w:t xml:space="preserve"> OECD (2022), OECD Economic Outlook, Interim Report March 2022: Economic and Social Impacts and Policy Implications of the War in Ukraine, OECD Publishing, Paris</w:t>
      </w:r>
    </w:p>
  </w:footnote>
  <w:footnote w:id="3">
    <w:p w14:paraId="062B9F81" w14:textId="77777777" w:rsidR="0097020B" w:rsidRPr="00A54A37" w:rsidRDefault="0097020B" w:rsidP="001466CA">
      <w:pPr>
        <w:rPr>
          <w:lang w:val="mn-MN"/>
        </w:rPr>
      </w:pPr>
      <w:r>
        <w:rPr>
          <w:rStyle w:val="FootnoteReference"/>
        </w:rPr>
        <w:footnoteRef/>
      </w:r>
      <w:r w:rsidRPr="00455F9E">
        <w:rPr>
          <w:lang w:val="mn-MN"/>
        </w:rPr>
        <w:t xml:space="preserve"> </w:t>
      </w:r>
      <w:r w:rsidRPr="00A54A37">
        <w:rPr>
          <w:sz w:val="18"/>
          <w:szCs w:val="18"/>
          <w:lang w:val="mn-MN"/>
        </w:rPr>
        <w:t>Монгол Улсын нэгдсэн төсвийн 2022 оны төсвийн хүрээний мэдэгдэл, 2023-2024 оны төсвийн төсөөлөл</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FAB65" w14:textId="77777777" w:rsidR="0097020B" w:rsidRPr="001A3269" w:rsidRDefault="0097020B" w:rsidP="005F2B07">
    <w:pPr>
      <w:spacing w:after="0"/>
      <w:jc w:val="right"/>
      <w:rPr>
        <w:rFonts w:cs="Arial"/>
        <w:color w:val="1F3864" w:themeColor="accent5" w:themeShade="80"/>
        <w:sz w:val="20"/>
        <w:szCs w:val="20"/>
        <w:lang w:val="mn-MN"/>
      </w:rPr>
    </w:pPr>
    <w:r>
      <w:rPr>
        <w:rFonts w:cs="Arial"/>
        <w:color w:val="1F3864" w:themeColor="accent5" w:themeShade="80"/>
        <w:sz w:val="20"/>
        <w:szCs w:val="20"/>
        <w:lang w:val="mn-MN"/>
      </w:rPr>
      <w:t>“Тогтоолын хавсралтыг шинэчлэн батлах тухай</w:t>
    </w:r>
    <w:r>
      <w:rPr>
        <w:rFonts w:cs="Arial"/>
        <w:color w:val="1F3864" w:themeColor="accent5" w:themeShade="80"/>
        <w:sz w:val="20"/>
        <w:szCs w:val="20"/>
      </w:rPr>
      <w:t xml:space="preserve">” </w:t>
    </w:r>
    <w:r>
      <w:rPr>
        <w:rFonts w:cs="Arial"/>
        <w:color w:val="1F3864" w:themeColor="accent5" w:themeShade="80"/>
        <w:sz w:val="20"/>
        <w:szCs w:val="20"/>
        <w:lang w:val="mn-MN"/>
      </w:rPr>
      <w:t>УИХ-ын тогтоолын төслийг боловсруулах үндэслэл, шаардлага, холбогдох тооцоо судалгаа</w:t>
    </w:r>
  </w:p>
  <w:p w14:paraId="344B20FB" w14:textId="77777777" w:rsidR="0097020B" w:rsidRDefault="0097020B">
    <w:r>
      <w:rPr>
        <w:noProof/>
      </w:rPr>
      <mc:AlternateContent>
        <mc:Choice Requires="wps">
          <w:drawing>
            <wp:anchor distT="0" distB="0" distL="114300" distR="114300" simplePos="0" relativeHeight="251671552" behindDoc="0" locked="0" layoutInCell="1" allowOverlap="1" wp14:anchorId="1B3E9DB9" wp14:editId="4C357F6C">
              <wp:simplePos x="0" y="0"/>
              <wp:positionH relativeFrom="margin">
                <wp:posOffset>-24130</wp:posOffset>
              </wp:positionH>
              <wp:positionV relativeFrom="paragraph">
                <wp:posOffset>100330</wp:posOffset>
              </wp:positionV>
              <wp:extent cx="5975985" cy="0"/>
              <wp:effectExtent l="17780" t="14605" r="16510" b="13970"/>
              <wp:wrapNone/>
              <wp:docPr id="5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5985" cy="0"/>
                      </a:xfrm>
                      <a:prstGeom prst="line">
                        <a:avLst/>
                      </a:prstGeom>
                      <a:noFill/>
                      <a:ln w="19050">
                        <a:solidFill>
                          <a:schemeClr val="accent5">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1="http://schemas.microsoft.com/office/drawing/2015/9/8/chartex" xmlns:cx="http://schemas.microsoft.com/office/drawing/2014/chartex">
          <w:pict>
            <v:line w14:anchorId="0AD21EC6" id="Line 29"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pt,7.9pt" to="468.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" strokecolor="#1f3763 [1608]" strokeweight="1.5pt">
              <v:stroke joinstyle="miter"/>
              <w10:wrap anchorx="margin"/>
            </v:lin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B877F" w14:textId="28A9E6FC" w:rsidR="0097020B" w:rsidRDefault="0097020B" w:rsidP="005F2B07">
    <w:pPr>
      <w:spacing w:after="0"/>
      <w:jc w:val="right"/>
      <w:rPr>
        <w:rFonts w:cs="Arial"/>
        <w:color w:val="1F3864" w:themeColor="accent5" w:themeShade="80"/>
        <w:sz w:val="20"/>
        <w:szCs w:val="20"/>
        <w:lang w:val="mn-MN"/>
      </w:rPr>
    </w:pPr>
    <w:r>
      <w:rPr>
        <w:rFonts w:cs="Arial"/>
        <w:color w:val="1F3864" w:themeColor="accent5" w:themeShade="80"/>
        <w:sz w:val="20"/>
        <w:szCs w:val="20"/>
        <w:lang w:val="mn-MN"/>
      </w:rPr>
      <w:t>“Тогтоолын хавсралтыг шинэчлэн батлах тухай</w:t>
    </w:r>
    <w:r>
      <w:rPr>
        <w:rFonts w:cs="Arial"/>
        <w:color w:val="1F3864" w:themeColor="accent5" w:themeShade="80"/>
        <w:sz w:val="20"/>
        <w:szCs w:val="20"/>
      </w:rPr>
      <w:t xml:space="preserve">” </w:t>
    </w:r>
    <w:r>
      <w:rPr>
        <w:rFonts w:cs="Arial"/>
        <w:color w:val="1F3864" w:themeColor="accent5" w:themeShade="80"/>
        <w:sz w:val="20"/>
        <w:szCs w:val="20"/>
        <w:lang w:val="mn-MN"/>
      </w:rPr>
      <w:t>УИХ-ын тогтоолын төслийг боловсруулах</w:t>
    </w:r>
  </w:p>
  <w:p w14:paraId="3EEB7AF5" w14:textId="728AA2FC" w:rsidR="0097020B" w:rsidRPr="001A3269" w:rsidRDefault="0097020B" w:rsidP="005F2B07">
    <w:pPr>
      <w:spacing w:after="0"/>
      <w:jc w:val="right"/>
      <w:rPr>
        <w:rFonts w:cs="Arial"/>
        <w:color w:val="1F3864" w:themeColor="accent5" w:themeShade="80"/>
        <w:sz w:val="20"/>
        <w:szCs w:val="20"/>
        <w:lang w:val="mn-MN"/>
      </w:rPr>
    </w:pPr>
    <w:r>
      <w:rPr>
        <w:rFonts w:cs="Arial"/>
        <w:color w:val="1F3864" w:themeColor="accent5" w:themeShade="80"/>
        <w:sz w:val="20"/>
        <w:szCs w:val="20"/>
        <w:lang w:val="mn-MN"/>
      </w:rPr>
      <w:t>үндэслэл, шаардлага, холбогдох тооцоо судалгаа</w:t>
    </w:r>
  </w:p>
  <w:p w14:paraId="6A876C28" w14:textId="77777777" w:rsidR="0097020B" w:rsidRDefault="0097020B">
    <w:r>
      <w:rPr>
        <w:noProof/>
      </w:rPr>
      <mc:AlternateContent>
        <mc:Choice Requires="wps">
          <w:drawing>
            <wp:anchor distT="0" distB="0" distL="114300" distR="114300" simplePos="0" relativeHeight="251664384" behindDoc="0" locked="0" layoutInCell="1" allowOverlap="1" wp14:anchorId="7726FA60" wp14:editId="2D60298A">
              <wp:simplePos x="0" y="0"/>
              <wp:positionH relativeFrom="margin">
                <wp:posOffset>-77470</wp:posOffset>
              </wp:positionH>
              <wp:positionV relativeFrom="paragraph">
                <wp:posOffset>100330</wp:posOffset>
              </wp:positionV>
              <wp:extent cx="9685655" cy="0"/>
              <wp:effectExtent l="15240" t="14605" r="14605" b="13970"/>
              <wp:wrapNone/>
              <wp:docPr id="5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85655" cy="0"/>
                      </a:xfrm>
                      <a:prstGeom prst="line">
                        <a:avLst/>
                      </a:prstGeom>
                      <a:noFill/>
                      <a:ln w="19050">
                        <a:solidFill>
                          <a:schemeClr val="accent5">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1="http://schemas.microsoft.com/office/drawing/2015/9/8/chartex" xmlns:cx="http://schemas.microsoft.com/office/drawing/2014/chartex">
          <w:pict>
            <v:line w14:anchorId="25B390F1" id="Line 18"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1pt,7.9pt" to="756.5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" strokecolor="#1f3763 [1608]" strokeweight="1.5pt">
              <v:stroke joinstyle="miter"/>
              <w10:wrap anchorx="margin"/>
            </v:line>
          </w:pict>
        </mc:Fallback>
      </mc:AlternateConten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F0ED7" w14:textId="77777777" w:rsidR="0097020B" w:rsidRPr="001A3269" w:rsidRDefault="0097020B" w:rsidP="005F2B07">
    <w:pPr>
      <w:spacing w:after="0"/>
      <w:jc w:val="right"/>
      <w:rPr>
        <w:rFonts w:cs="Arial"/>
        <w:color w:val="1F3864" w:themeColor="accent5" w:themeShade="80"/>
        <w:sz w:val="20"/>
        <w:szCs w:val="20"/>
        <w:lang w:val="mn-MN"/>
      </w:rPr>
    </w:pPr>
    <w:r>
      <w:rPr>
        <w:rFonts w:cs="Arial"/>
        <w:color w:val="1F3864" w:themeColor="accent5" w:themeShade="80"/>
        <w:sz w:val="20"/>
        <w:szCs w:val="20"/>
        <w:lang w:val="mn-MN"/>
      </w:rPr>
      <w:t>“Тогтоолын хавсралтыг шинэчлэн батлах тухай</w:t>
    </w:r>
    <w:r>
      <w:rPr>
        <w:rFonts w:cs="Arial"/>
        <w:color w:val="1F3864" w:themeColor="accent5" w:themeShade="80"/>
        <w:sz w:val="20"/>
        <w:szCs w:val="20"/>
      </w:rPr>
      <w:t xml:space="preserve">” </w:t>
    </w:r>
    <w:r>
      <w:rPr>
        <w:rFonts w:cs="Arial"/>
        <w:color w:val="1F3864" w:themeColor="accent5" w:themeShade="80"/>
        <w:sz w:val="20"/>
        <w:szCs w:val="20"/>
        <w:lang w:val="mn-MN"/>
      </w:rPr>
      <w:t>УИХ-ын тогтоолын төслийг боловсруулах үндэслэл, шаардлага, холбогдох тооцоо судалгаа</w:t>
    </w:r>
  </w:p>
  <w:p w14:paraId="365C68D3" w14:textId="77777777" w:rsidR="0097020B" w:rsidRDefault="0097020B">
    <w:r>
      <w:rPr>
        <w:noProof/>
      </w:rPr>
      <mc:AlternateContent>
        <mc:Choice Requires="wps">
          <w:drawing>
            <wp:anchor distT="0" distB="0" distL="114300" distR="114300" simplePos="0" relativeHeight="251659264" behindDoc="0" locked="0" layoutInCell="1" allowOverlap="1" wp14:anchorId="04600FA9" wp14:editId="74457167">
              <wp:simplePos x="0" y="0"/>
              <wp:positionH relativeFrom="margin">
                <wp:posOffset>-12700</wp:posOffset>
              </wp:positionH>
              <wp:positionV relativeFrom="paragraph">
                <wp:posOffset>100330</wp:posOffset>
              </wp:positionV>
              <wp:extent cx="5939790" cy="0"/>
              <wp:effectExtent l="10160" t="14605" r="12700" b="13970"/>
              <wp:wrapNone/>
              <wp:docPr id="5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19050">
                        <a:solidFill>
                          <a:schemeClr val="accent5">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1="http://schemas.microsoft.com/office/drawing/2015/9/8/chartex" xmlns:cx="http://schemas.microsoft.com/office/drawing/2014/chartex">
          <w:pict>
            <v:line w14:anchorId="2B19E8D6" id="Line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7.9pt" to="466.7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" strokecolor="#1f3763 [1608]" strokeweight="1.5pt">
              <v:stroke joinstyle="miter"/>
              <w10:wrap anchorx="margin"/>
            </v:line>
          </w:pict>
        </mc:Fallback>
      </mc:AlternateContent>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95A3A" w14:textId="77777777" w:rsidR="0097020B" w:rsidRDefault="0097020B" w:rsidP="00863681">
    <w:pPr>
      <w:spacing w:after="0"/>
      <w:jc w:val="right"/>
      <w:rPr>
        <w:rFonts w:cs="Arial"/>
        <w:color w:val="1F3864" w:themeColor="accent5" w:themeShade="80"/>
        <w:sz w:val="20"/>
        <w:szCs w:val="20"/>
        <w:lang w:val="mn-MN"/>
      </w:rPr>
    </w:pPr>
    <w:r>
      <w:rPr>
        <w:rFonts w:cs="Arial"/>
        <w:color w:val="1F3864" w:themeColor="accent5" w:themeShade="80"/>
        <w:sz w:val="20"/>
        <w:szCs w:val="20"/>
        <w:lang w:val="mn-MN"/>
      </w:rPr>
      <w:t>“Монгол Улсын 2021 - 2025</w:t>
    </w:r>
    <w:r w:rsidRPr="005804D3">
      <w:rPr>
        <w:rFonts w:cs="Arial"/>
        <w:color w:val="1F3864" w:themeColor="accent5" w:themeShade="80"/>
        <w:sz w:val="20"/>
        <w:szCs w:val="20"/>
        <w:lang w:val="mn-MN"/>
      </w:rPr>
      <w:t xml:space="preserve"> оны хөрөнгө оруулалтын </w:t>
    </w:r>
    <w:r>
      <w:rPr>
        <w:rFonts w:cs="Arial"/>
        <w:color w:val="1F3864" w:themeColor="accent5" w:themeShade="80"/>
        <w:sz w:val="20"/>
        <w:szCs w:val="20"/>
        <w:lang w:val="mn-MN"/>
      </w:rPr>
      <w:t>хөтөлбөрийг</w:t>
    </w:r>
    <w:r w:rsidRPr="005804D3">
      <w:rPr>
        <w:rFonts w:cs="Arial"/>
        <w:color w:val="1F3864" w:themeColor="accent5" w:themeShade="80"/>
        <w:sz w:val="20"/>
        <w:szCs w:val="20"/>
        <w:lang w:val="mn-MN"/>
      </w:rPr>
      <w:t xml:space="preserve"> </w:t>
    </w:r>
  </w:p>
  <w:p w14:paraId="52E73D82" w14:textId="77777777" w:rsidR="0097020B" w:rsidRPr="005804D3" w:rsidRDefault="0097020B" w:rsidP="00863681">
    <w:pPr>
      <w:jc w:val="right"/>
      <w:rPr>
        <w:rFonts w:cs="Arial"/>
        <w:color w:val="1F3864" w:themeColor="accent5" w:themeShade="80"/>
        <w:sz w:val="20"/>
        <w:szCs w:val="20"/>
        <w:lang w:val="mn-MN"/>
      </w:rPr>
    </w:pPr>
    <w:r>
      <w:rPr>
        <w:rFonts w:cs="Arial"/>
        <w:color w:val="1F3864" w:themeColor="accent5" w:themeShade="80"/>
        <w:sz w:val="20"/>
        <w:szCs w:val="20"/>
        <w:lang w:val="mn-MN"/>
      </w:rPr>
      <w:t>шинэчлэх санал”-ын танилцуулга</w:t>
    </w:r>
  </w:p>
  <w:p w14:paraId="0C2F8749" w14:textId="77777777" w:rsidR="0097020B" w:rsidRDefault="0097020B">
    <w:r>
      <w:rPr>
        <w:noProof/>
      </w:rPr>
      <mc:AlternateContent>
        <mc:Choice Requires="wps">
          <w:drawing>
            <wp:anchor distT="0" distB="0" distL="114300" distR="114300" simplePos="0" relativeHeight="251660288" behindDoc="0" locked="0" layoutInCell="1" allowOverlap="1" wp14:anchorId="54DF4DEA" wp14:editId="15BCDFF4">
              <wp:simplePos x="0" y="0"/>
              <wp:positionH relativeFrom="margin">
                <wp:posOffset>-88265</wp:posOffset>
              </wp:positionH>
              <wp:positionV relativeFrom="paragraph">
                <wp:posOffset>100330</wp:posOffset>
              </wp:positionV>
              <wp:extent cx="9687560" cy="0"/>
              <wp:effectExtent l="13970" t="14605" r="13970" b="13970"/>
              <wp:wrapNone/>
              <wp:docPr id="4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87560" cy="0"/>
                      </a:xfrm>
                      <a:prstGeom prst="line">
                        <a:avLst/>
                      </a:prstGeom>
                      <a:noFill/>
                      <a:ln w="19050">
                        <a:solidFill>
                          <a:schemeClr val="accent5">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1="http://schemas.microsoft.com/office/drawing/2015/9/8/chartex" xmlns:cx="http://schemas.microsoft.com/office/drawing/2014/chartex">
          <w:pict>
            <v:line w14:anchorId="61949623" id="Line 7"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95pt,7.9pt" to="755.8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" strokecolor="#1f3763 [1608]" strokeweight="1.5pt">
              <v:stroke joinstyle="miter"/>
              <w10:wrap anchorx="margin"/>
            </v:line>
          </w:pict>
        </mc:Fallback>
      </mc:AlternateContent>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73AA6" w14:textId="77777777" w:rsidR="0097020B" w:rsidRDefault="0097020B" w:rsidP="00863681">
    <w:pPr>
      <w:spacing w:after="0"/>
      <w:jc w:val="right"/>
      <w:rPr>
        <w:rFonts w:cs="Arial"/>
        <w:color w:val="1F3864" w:themeColor="accent5" w:themeShade="80"/>
        <w:sz w:val="20"/>
        <w:szCs w:val="20"/>
        <w:lang w:val="mn-MN"/>
      </w:rPr>
    </w:pPr>
    <w:r>
      <w:rPr>
        <w:rFonts w:cs="Arial"/>
        <w:color w:val="1F3864" w:themeColor="accent5" w:themeShade="80"/>
        <w:sz w:val="20"/>
        <w:szCs w:val="20"/>
        <w:lang w:val="mn-MN"/>
      </w:rPr>
      <w:t>“Монгол Улсын 2021 - 2025</w:t>
    </w:r>
    <w:r w:rsidRPr="005804D3">
      <w:rPr>
        <w:rFonts w:cs="Arial"/>
        <w:color w:val="1F3864" w:themeColor="accent5" w:themeShade="80"/>
        <w:sz w:val="20"/>
        <w:szCs w:val="20"/>
        <w:lang w:val="mn-MN"/>
      </w:rPr>
      <w:t xml:space="preserve"> оны хөрөнгө оруулалтын </w:t>
    </w:r>
    <w:r>
      <w:rPr>
        <w:rFonts w:cs="Arial"/>
        <w:color w:val="1F3864" w:themeColor="accent5" w:themeShade="80"/>
        <w:sz w:val="20"/>
        <w:szCs w:val="20"/>
        <w:lang w:val="mn-MN"/>
      </w:rPr>
      <w:t>хөтөлбөрийг</w:t>
    </w:r>
    <w:r w:rsidRPr="005804D3">
      <w:rPr>
        <w:rFonts w:cs="Arial"/>
        <w:color w:val="1F3864" w:themeColor="accent5" w:themeShade="80"/>
        <w:sz w:val="20"/>
        <w:szCs w:val="20"/>
        <w:lang w:val="mn-MN"/>
      </w:rPr>
      <w:t xml:space="preserve"> </w:t>
    </w:r>
  </w:p>
  <w:p w14:paraId="3051AD20" w14:textId="77777777" w:rsidR="0097020B" w:rsidRPr="005804D3" w:rsidRDefault="0097020B" w:rsidP="00863681">
    <w:pPr>
      <w:jc w:val="right"/>
      <w:rPr>
        <w:rFonts w:cs="Arial"/>
        <w:color w:val="1F3864" w:themeColor="accent5" w:themeShade="80"/>
        <w:sz w:val="20"/>
        <w:szCs w:val="20"/>
        <w:lang w:val="mn-MN"/>
      </w:rPr>
    </w:pPr>
    <w:r>
      <w:rPr>
        <w:rFonts w:cs="Arial"/>
        <w:color w:val="1F3864" w:themeColor="accent5" w:themeShade="80"/>
        <w:sz w:val="20"/>
        <w:szCs w:val="20"/>
        <w:lang w:val="mn-MN"/>
      </w:rPr>
      <w:t>шинэчлэх санал”-ын танилцуулга</w:t>
    </w:r>
  </w:p>
  <w:p w14:paraId="486B6EA7" w14:textId="77777777" w:rsidR="0097020B" w:rsidRDefault="0097020B">
    <w:r>
      <w:rPr>
        <w:noProof/>
      </w:rPr>
      <mc:AlternateContent>
        <mc:Choice Requires="wps">
          <w:drawing>
            <wp:anchor distT="0" distB="0" distL="114300" distR="114300" simplePos="0" relativeHeight="251662336" behindDoc="0" locked="0" layoutInCell="1" allowOverlap="1" wp14:anchorId="2139EC4C" wp14:editId="462AE2AC">
              <wp:simplePos x="0" y="0"/>
              <wp:positionH relativeFrom="margin">
                <wp:posOffset>-38735</wp:posOffset>
              </wp:positionH>
              <wp:positionV relativeFrom="paragraph">
                <wp:posOffset>100330</wp:posOffset>
              </wp:positionV>
              <wp:extent cx="5990590" cy="0"/>
              <wp:effectExtent l="12700" t="14605" r="16510" b="13970"/>
              <wp:wrapNone/>
              <wp:docPr id="4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0590" cy="0"/>
                      </a:xfrm>
                      <a:prstGeom prst="line">
                        <a:avLst/>
                      </a:prstGeom>
                      <a:noFill/>
                      <a:ln w="19050">
                        <a:solidFill>
                          <a:schemeClr val="accent5">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1="http://schemas.microsoft.com/office/drawing/2015/9/8/chartex" xmlns:cx="http://schemas.microsoft.com/office/drawing/2014/chartex">
          <w:pict>
            <v:line w14:anchorId="47C6E62C" id="Line 11"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05pt,7.9pt" to="468.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" strokecolor="#1f3763 [1608]" strokeweight="1.5pt">
              <v:stroke joinstyle="miter"/>
              <w10:wrap anchorx="margin"/>
            </v:line>
          </w:pict>
        </mc:Fallback>
      </mc:AlternateContent>
    </w: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9679C4" w14:textId="77777777" w:rsidR="0097020B" w:rsidRDefault="0097020B" w:rsidP="005F2B07">
    <w:pPr>
      <w:spacing w:after="0"/>
      <w:jc w:val="right"/>
      <w:rPr>
        <w:rFonts w:cs="Arial"/>
        <w:color w:val="1F3864" w:themeColor="accent5" w:themeShade="80"/>
        <w:sz w:val="20"/>
        <w:szCs w:val="20"/>
        <w:lang w:val="mn-MN"/>
      </w:rPr>
    </w:pPr>
    <w:r>
      <w:rPr>
        <w:rFonts w:cs="Arial"/>
        <w:color w:val="1F3864" w:themeColor="accent5" w:themeShade="80"/>
        <w:sz w:val="20"/>
        <w:szCs w:val="20"/>
        <w:lang w:val="mn-MN"/>
      </w:rPr>
      <w:t>“Тогтоолын хавсралтыг шинэчлэн батлах тухай</w:t>
    </w:r>
    <w:r>
      <w:rPr>
        <w:rFonts w:cs="Arial"/>
        <w:color w:val="1F3864" w:themeColor="accent5" w:themeShade="80"/>
        <w:sz w:val="20"/>
        <w:szCs w:val="20"/>
      </w:rPr>
      <w:t xml:space="preserve">” </w:t>
    </w:r>
    <w:r>
      <w:rPr>
        <w:rFonts w:cs="Arial"/>
        <w:color w:val="1F3864" w:themeColor="accent5" w:themeShade="80"/>
        <w:sz w:val="20"/>
        <w:szCs w:val="20"/>
        <w:lang w:val="mn-MN"/>
      </w:rPr>
      <w:t>УИХ-ын тогтоолын төслийг боловсруулах</w:t>
    </w:r>
  </w:p>
  <w:p w14:paraId="0FCFCF91" w14:textId="239CB347" w:rsidR="0097020B" w:rsidRPr="001A3269" w:rsidRDefault="0097020B" w:rsidP="005F2B07">
    <w:pPr>
      <w:spacing w:after="0"/>
      <w:jc w:val="right"/>
      <w:rPr>
        <w:rFonts w:cs="Arial"/>
        <w:color w:val="1F3864" w:themeColor="accent5" w:themeShade="80"/>
        <w:sz w:val="20"/>
        <w:szCs w:val="20"/>
        <w:lang w:val="mn-MN"/>
      </w:rPr>
    </w:pPr>
    <w:r>
      <w:rPr>
        <w:rFonts w:cs="Arial"/>
        <w:color w:val="1F3864" w:themeColor="accent5" w:themeShade="80"/>
        <w:sz w:val="20"/>
        <w:szCs w:val="20"/>
        <w:lang w:val="mn-MN"/>
      </w:rPr>
      <w:t xml:space="preserve"> үндэслэл, шаардлага, холбогдох тооцоо судалгаа</w:t>
    </w:r>
  </w:p>
  <w:p w14:paraId="635CBF64" w14:textId="77777777" w:rsidR="0097020B" w:rsidRDefault="0097020B">
    <w:r>
      <w:rPr>
        <w:noProof/>
      </w:rPr>
      <mc:AlternateContent>
        <mc:Choice Requires="wps">
          <w:drawing>
            <wp:anchor distT="0" distB="0" distL="114300" distR="114300" simplePos="0" relativeHeight="251665408" behindDoc="0" locked="0" layoutInCell="1" allowOverlap="1" wp14:anchorId="5B0FB547" wp14:editId="04AA5A49">
              <wp:simplePos x="0" y="0"/>
              <wp:positionH relativeFrom="margin">
                <wp:posOffset>-15875</wp:posOffset>
              </wp:positionH>
              <wp:positionV relativeFrom="paragraph">
                <wp:posOffset>100330</wp:posOffset>
              </wp:positionV>
              <wp:extent cx="9687560" cy="0"/>
              <wp:effectExtent l="10160" t="14605" r="17780" b="13970"/>
              <wp:wrapNone/>
              <wp:docPr id="4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87560" cy="0"/>
                      </a:xfrm>
                      <a:prstGeom prst="line">
                        <a:avLst/>
                      </a:prstGeom>
                      <a:noFill/>
                      <a:ln w="19050">
                        <a:solidFill>
                          <a:schemeClr val="accent5">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1="http://schemas.microsoft.com/office/drawing/2015/9/8/chartex" xmlns:cx="http://schemas.microsoft.com/office/drawing/2014/chartex">
          <w:pict>
            <v:line w14:anchorId="257A5652" id="Line 23"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5pt,7.9pt" to="761.5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" strokecolor="#1f3763 [1608]" strokeweight="1.5pt">
              <v:stroke joinstyle="miter"/>
              <w10:wrap anchorx="margin"/>
            </v:line>
          </w:pict>
        </mc:Fallback>
      </mc:AlternateContent>
    </w: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DF1CB" w14:textId="77777777" w:rsidR="0097020B" w:rsidRPr="001A3269" w:rsidRDefault="0097020B" w:rsidP="005F2B07">
    <w:pPr>
      <w:spacing w:after="0"/>
      <w:jc w:val="right"/>
      <w:rPr>
        <w:rFonts w:cs="Arial"/>
        <w:color w:val="1F3864" w:themeColor="accent5" w:themeShade="80"/>
        <w:sz w:val="20"/>
        <w:szCs w:val="20"/>
        <w:lang w:val="mn-MN"/>
      </w:rPr>
    </w:pPr>
    <w:r>
      <w:rPr>
        <w:rFonts w:cs="Arial"/>
        <w:color w:val="1F3864" w:themeColor="accent5" w:themeShade="80"/>
        <w:sz w:val="20"/>
        <w:szCs w:val="20"/>
        <w:lang w:val="mn-MN"/>
      </w:rPr>
      <w:t>“Тогтоолын хавсралтыг шинэчлэн батлах тухай</w:t>
    </w:r>
    <w:r>
      <w:rPr>
        <w:rFonts w:cs="Arial"/>
        <w:color w:val="1F3864" w:themeColor="accent5" w:themeShade="80"/>
        <w:sz w:val="20"/>
        <w:szCs w:val="20"/>
      </w:rPr>
      <w:t xml:space="preserve">” </w:t>
    </w:r>
    <w:r>
      <w:rPr>
        <w:rFonts w:cs="Arial"/>
        <w:color w:val="1F3864" w:themeColor="accent5" w:themeShade="80"/>
        <w:sz w:val="20"/>
        <w:szCs w:val="20"/>
        <w:lang w:val="mn-MN"/>
      </w:rPr>
      <w:t>УИХ-ын тогтоолын төслийг боловсруулах үндэслэл, шаардлага, холбогдох тооцоо судалгаа</w:t>
    </w:r>
  </w:p>
  <w:p w14:paraId="4F4121F2" w14:textId="77777777" w:rsidR="0097020B" w:rsidRDefault="0097020B">
    <w:r>
      <w:rPr>
        <w:noProof/>
      </w:rPr>
      <mc:AlternateContent>
        <mc:Choice Requires="wps">
          <w:drawing>
            <wp:anchor distT="0" distB="0" distL="114300" distR="114300" simplePos="0" relativeHeight="251663360" behindDoc="0" locked="0" layoutInCell="1" allowOverlap="1" wp14:anchorId="66F49F95" wp14:editId="519B0E1D">
              <wp:simplePos x="0" y="0"/>
              <wp:positionH relativeFrom="margin">
                <wp:posOffset>-15875</wp:posOffset>
              </wp:positionH>
              <wp:positionV relativeFrom="paragraph">
                <wp:posOffset>100330</wp:posOffset>
              </wp:positionV>
              <wp:extent cx="5990590" cy="0"/>
              <wp:effectExtent l="16510" t="14605" r="12700" b="13970"/>
              <wp:wrapNone/>
              <wp:docPr id="3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0590" cy="0"/>
                      </a:xfrm>
                      <a:prstGeom prst="line">
                        <a:avLst/>
                      </a:prstGeom>
                      <a:noFill/>
                      <a:ln w="19050">
                        <a:solidFill>
                          <a:schemeClr val="accent5">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1="http://schemas.microsoft.com/office/drawing/2015/9/8/chartex" xmlns:cx="http://schemas.microsoft.com/office/drawing/2014/chartex">
          <w:pict>
            <v:line w14:anchorId="796F7FD4" id="Line 14"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5pt,7.9pt" to="470.4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" strokecolor="#1f3763 [1608]" strokeweight="1.5pt">
              <v:stroke joinstyle="miter"/>
              <w10:wrap anchorx="margin"/>
            </v:line>
          </w:pict>
        </mc:Fallback>
      </mc:AlternateContent>
    </w: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435D6A" w14:textId="596392FC" w:rsidR="0097020B" w:rsidRDefault="0097020B" w:rsidP="005F2B07">
    <w:pPr>
      <w:spacing w:after="0"/>
      <w:jc w:val="right"/>
      <w:rPr>
        <w:rFonts w:cs="Arial"/>
        <w:color w:val="1F3864" w:themeColor="accent5" w:themeShade="80"/>
        <w:sz w:val="20"/>
        <w:szCs w:val="20"/>
        <w:lang w:val="mn-MN"/>
      </w:rPr>
    </w:pPr>
    <w:r>
      <w:rPr>
        <w:rFonts w:cs="Arial"/>
        <w:color w:val="1F3864" w:themeColor="accent5" w:themeShade="80"/>
        <w:sz w:val="20"/>
        <w:szCs w:val="20"/>
        <w:lang w:val="mn-MN"/>
      </w:rPr>
      <w:t>“Тогтоолын хавсралтыг шинэчлэн батлах тухай</w:t>
    </w:r>
    <w:r>
      <w:rPr>
        <w:rFonts w:cs="Arial"/>
        <w:color w:val="1F3864" w:themeColor="accent5" w:themeShade="80"/>
        <w:sz w:val="20"/>
        <w:szCs w:val="20"/>
      </w:rPr>
      <w:t xml:space="preserve">” </w:t>
    </w:r>
    <w:r>
      <w:rPr>
        <w:rFonts w:cs="Arial"/>
        <w:color w:val="1F3864" w:themeColor="accent5" w:themeShade="80"/>
        <w:sz w:val="20"/>
        <w:szCs w:val="20"/>
        <w:lang w:val="mn-MN"/>
      </w:rPr>
      <w:t>УИХ-ын тогтоолын төслийг боловсруулах</w:t>
    </w:r>
  </w:p>
  <w:p w14:paraId="3D017DCD" w14:textId="28A1B256" w:rsidR="0097020B" w:rsidRPr="001A3269" w:rsidRDefault="0097020B" w:rsidP="005F2B07">
    <w:pPr>
      <w:spacing w:after="0"/>
      <w:jc w:val="right"/>
      <w:rPr>
        <w:rFonts w:cs="Arial"/>
        <w:color w:val="1F3864" w:themeColor="accent5" w:themeShade="80"/>
        <w:sz w:val="20"/>
        <w:szCs w:val="20"/>
        <w:lang w:val="mn-MN"/>
      </w:rPr>
    </w:pPr>
    <w:r>
      <w:rPr>
        <w:rFonts w:cs="Arial"/>
        <w:color w:val="1F3864" w:themeColor="accent5" w:themeShade="80"/>
        <w:sz w:val="20"/>
        <w:szCs w:val="20"/>
        <w:lang w:val="mn-MN"/>
      </w:rPr>
      <w:t>үндэслэл, шаардлага, холбогдох тооцоо судалгаа</w:t>
    </w:r>
  </w:p>
  <w:p w14:paraId="2F0B4BC7" w14:textId="77777777" w:rsidR="0097020B" w:rsidRDefault="0097020B">
    <w:r>
      <w:rPr>
        <w:noProof/>
      </w:rPr>
      <mc:AlternateContent>
        <mc:Choice Requires="wps">
          <w:drawing>
            <wp:anchor distT="0" distB="0" distL="114300" distR="114300" simplePos="0" relativeHeight="251673600" behindDoc="0" locked="0" layoutInCell="1" allowOverlap="1" wp14:anchorId="39D38F52" wp14:editId="042E13C9">
              <wp:simplePos x="0" y="0"/>
              <wp:positionH relativeFrom="margin">
                <wp:posOffset>-46990</wp:posOffset>
              </wp:positionH>
              <wp:positionV relativeFrom="paragraph">
                <wp:posOffset>100330</wp:posOffset>
              </wp:positionV>
              <wp:extent cx="9687560" cy="0"/>
              <wp:effectExtent l="17145" t="14605" r="10795" b="13970"/>
              <wp:wrapNone/>
              <wp:docPr id="37"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87560" cy="0"/>
                      </a:xfrm>
                      <a:prstGeom prst="line">
                        <a:avLst/>
                      </a:prstGeom>
                      <a:noFill/>
                      <a:ln w="19050">
                        <a:solidFill>
                          <a:schemeClr val="accent5">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1="http://schemas.microsoft.com/office/drawing/2015/9/8/chartex" xmlns:cx="http://schemas.microsoft.com/office/drawing/2014/chartex">
          <w:pict>
            <v:line w14:anchorId="11F12723" id="Line 33"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pt,7.9pt" to="759.1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" strokecolor="#1f3763 [1608]" strokeweight="1.5pt">
              <v:stroke joinstyle="miter"/>
              <w10:wrap anchorx="margin"/>
            </v:lin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236A54"/>
    <w:multiLevelType w:val="hybridMultilevel"/>
    <w:tmpl w:val="D9FC1EBA"/>
    <w:lvl w:ilvl="0" w:tplc="1B3407DE">
      <w:start w:val="1"/>
      <w:numFmt w:val="decimal"/>
      <w:pStyle w:val="Heading1"/>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
    <w:nsid w:val="0A8B358A"/>
    <w:multiLevelType w:val="hybridMultilevel"/>
    <w:tmpl w:val="50DC8F0C"/>
    <w:lvl w:ilvl="0" w:tplc="A1548F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7D7741"/>
    <w:multiLevelType w:val="multilevel"/>
    <w:tmpl w:val="3BB02A02"/>
    <w:lvl w:ilvl="0">
      <w:start w:val="1"/>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21E2087C"/>
    <w:multiLevelType w:val="multilevel"/>
    <w:tmpl w:val="37BECE54"/>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2961FC7"/>
    <w:multiLevelType w:val="hybridMultilevel"/>
    <w:tmpl w:val="938AB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047118"/>
    <w:multiLevelType w:val="hybridMultilevel"/>
    <w:tmpl w:val="6D445AFE"/>
    <w:lvl w:ilvl="0" w:tplc="21C83E5A">
      <w:start w:val="1"/>
      <w:numFmt w:val="bullet"/>
      <w:lvlText w:val=""/>
      <w:lvlJc w:val="left"/>
      <w:pPr>
        <w:ind w:left="288" w:firstLine="432"/>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1083516"/>
    <w:multiLevelType w:val="hybridMultilevel"/>
    <w:tmpl w:val="7CE0081C"/>
    <w:lvl w:ilvl="0" w:tplc="B968848C">
      <w:start w:val="1"/>
      <w:numFmt w:val="decimal"/>
      <w:lvlText w:val="%1."/>
      <w:lvlJc w:val="left"/>
      <w:pPr>
        <w:ind w:left="1080" w:hanging="36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7">
    <w:nsid w:val="3AA0536E"/>
    <w:multiLevelType w:val="multilevel"/>
    <w:tmpl w:val="C6320D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3E353B14"/>
    <w:multiLevelType w:val="multilevel"/>
    <w:tmpl w:val="BCB63AAA"/>
    <w:lvl w:ilvl="0">
      <w:start w:val="1"/>
      <w:numFmt w:val="decimal"/>
      <w:lvlText w:val="1.%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3EB61700"/>
    <w:multiLevelType w:val="multilevel"/>
    <w:tmpl w:val="26F83F86"/>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5CB1409"/>
    <w:multiLevelType w:val="multilevel"/>
    <w:tmpl w:val="E0A222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60C5336"/>
    <w:multiLevelType w:val="multilevel"/>
    <w:tmpl w:val="988CDFBC"/>
    <w:lvl w:ilvl="0">
      <w:start w:val="1"/>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5A430ADE"/>
    <w:multiLevelType w:val="multilevel"/>
    <w:tmpl w:val="0450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5DE027D6"/>
    <w:multiLevelType w:val="multilevel"/>
    <w:tmpl w:val="842ACE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600563FC"/>
    <w:multiLevelType w:val="hybridMultilevel"/>
    <w:tmpl w:val="FBD6E7C4"/>
    <w:lvl w:ilvl="0" w:tplc="0450000F">
      <w:start w:val="1"/>
      <w:numFmt w:val="decimal"/>
      <w:lvlText w:val="%1."/>
      <w:lvlJc w:val="left"/>
      <w:pPr>
        <w:ind w:left="1440" w:hanging="360"/>
      </w:p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15">
    <w:nsid w:val="629B2E1E"/>
    <w:multiLevelType w:val="hybridMultilevel"/>
    <w:tmpl w:val="E06A04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6A924E1"/>
    <w:multiLevelType w:val="multilevel"/>
    <w:tmpl w:val="045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6D3E23FA"/>
    <w:multiLevelType w:val="hybridMultilevel"/>
    <w:tmpl w:val="14509DE4"/>
    <w:lvl w:ilvl="0" w:tplc="3B5ED966">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4715E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7"/>
  </w:num>
  <w:num w:numId="9">
    <w:abstractNumId w:val="17"/>
    <w:lvlOverride w:ilvl="0">
      <w:startOverride w:val="1"/>
    </w:lvlOverride>
  </w:num>
  <w:num w:numId="10">
    <w:abstractNumId w:val="1"/>
  </w:num>
  <w:num w:numId="11">
    <w:abstractNumId w:val="2"/>
  </w:num>
  <w:num w:numId="12">
    <w:abstractNumId w:val="2"/>
    <w:lvlOverride w:ilvl="0">
      <w:startOverride w:val="1"/>
    </w:lvlOverride>
  </w:num>
  <w:num w:numId="13">
    <w:abstractNumId w:val="8"/>
  </w:num>
  <w:num w:numId="14">
    <w:abstractNumId w:val="2"/>
    <w:lvlOverride w:ilvl="0">
      <w:startOverride w:val="1"/>
    </w:lvlOverride>
  </w:num>
  <w:num w:numId="15">
    <w:abstractNumId w:val="4"/>
  </w:num>
  <w:num w:numId="16">
    <w:abstractNumId w:val="15"/>
  </w:num>
  <w:num w:numId="17">
    <w:abstractNumId w:val="3"/>
  </w:num>
  <w:num w:numId="18">
    <w:abstractNumId w:val="2"/>
    <w:lvlOverride w:ilvl="0">
      <w:startOverride w:val="1"/>
    </w:lvlOverride>
    <w:lvlOverride w:ilvl="1">
      <w:startOverride w:val="3"/>
    </w:lvlOverride>
  </w:num>
  <w:num w:numId="19">
    <w:abstractNumId w:val="9"/>
  </w:num>
  <w:num w:numId="20">
    <w:abstractNumId w:val="2"/>
  </w:num>
  <w:num w:numId="21">
    <w:abstractNumId w:val="2"/>
  </w:num>
  <w:num w:numId="22">
    <w:abstractNumId w:val="5"/>
    <w:lvlOverride w:ilvl="0">
      <w:startOverride w:val="1"/>
    </w:lvlOverride>
  </w:num>
  <w:num w:numId="23">
    <w:abstractNumId w:val="11"/>
  </w:num>
  <w:num w:numId="24">
    <w:abstractNumId w:val="12"/>
  </w:num>
  <w:num w:numId="25">
    <w:abstractNumId w:val="0"/>
  </w:num>
  <w:num w:numId="26">
    <w:abstractNumId w:val="16"/>
  </w:num>
  <w:num w:numId="27">
    <w:abstractNumId w:val="13"/>
  </w:num>
  <w:num w:numId="28">
    <w:abstractNumId w:val="10"/>
  </w:num>
  <w:num w:numId="29">
    <w:abstractNumId w:val="14"/>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6CA"/>
    <w:rsid w:val="00033BD5"/>
    <w:rsid w:val="00046C7A"/>
    <w:rsid w:val="00071AFD"/>
    <w:rsid w:val="00074759"/>
    <w:rsid w:val="000D02F5"/>
    <w:rsid w:val="000D7C24"/>
    <w:rsid w:val="000E62EE"/>
    <w:rsid w:val="00133BED"/>
    <w:rsid w:val="00135BC5"/>
    <w:rsid w:val="00144089"/>
    <w:rsid w:val="00144215"/>
    <w:rsid w:val="001466CA"/>
    <w:rsid w:val="001623C4"/>
    <w:rsid w:val="001857C1"/>
    <w:rsid w:val="00193549"/>
    <w:rsid w:val="00195F7E"/>
    <w:rsid w:val="00196E5D"/>
    <w:rsid w:val="001B2666"/>
    <w:rsid w:val="00217D7F"/>
    <w:rsid w:val="0022041F"/>
    <w:rsid w:val="00231BC7"/>
    <w:rsid w:val="00290CCB"/>
    <w:rsid w:val="0030159A"/>
    <w:rsid w:val="0030790A"/>
    <w:rsid w:val="003316DE"/>
    <w:rsid w:val="00351AA6"/>
    <w:rsid w:val="003A4414"/>
    <w:rsid w:val="003C181B"/>
    <w:rsid w:val="003C3023"/>
    <w:rsid w:val="003C7407"/>
    <w:rsid w:val="003D6444"/>
    <w:rsid w:val="003F29E4"/>
    <w:rsid w:val="003F45D8"/>
    <w:rsid w:val="004063BC"/>
    <w:rsid w:val="0044318E"/>
    <w:rsid w:val="0044584C"/>
    <w:rsid w:val="004A482D"/>
    <w:rsid w:val="004C7A09"/>
    <w:rsid w:val="005306BD"/>
    <w:rsid w:val="00535ACF"/>
    <w:rsid w:val="00540908"/>
    <w:rsid w:val="00570BB2"/>
    <w:rsid w:val="005D727A"/>
    <w:rsid w:val="005E0184"/>
    <w:rsid w:val="005F2B07"/>
    <w:rsid w:val="00603817"/>
    <w:rsid w:val="00606FFF"/>
    <w:rsid w:val="006C3CBB"/>
    <w:rsid w:val="006D3570"/>
    <w:rsid w:val="00711F1D"/>
    <w:rsid w:val="00713ADC"/>
    <w:rsid w:val="0071701A"/>
    <w:rsid w:val="00732393"/>
    <w:rsid w:val="00740D7B"/>
    <w:rsid w:val="007441C5"/>
    <w:rsid w:val="00751029"/>
    <w:rsid w:val="007A5B62"/>
    <w:rsid w:val="007C7E95"/>
    <w:rsid w:val="00811D99"/>
    <w:rsid w:val="008513A6"/>
    <w:rsid w:val="00863681"/>
    <w:rsid w:val="00890E57"/>
    <w:rsid w:val="008A1E81"/>
    <w:rsid w:val="008C17CD"/>
    <w:rsid w:val="008C5C3A"/>
    <w:rsid w:val="008F0E06"/>
    <w:rsid w:val="008F475F"/>
    <w:rsid w:val="009104CC"/>
    <w:rsid w:val="00911BD4"/>
    <w:rsid w:val="009212BA"/>
    <w:rsid w:val="00943282"/>
    <w:rsid w:val="00947487"/>
    <w:rsid w:val="0096629F"/>
    <w:rsid w:val="0097020B"/>
    <w:rsid w:val="009872B0"/>
    <w:rsid w:val="00991C8D"/>
    <w:rsid w:val="009A24C3"/>
    <w:rsid w:val="009B2C59"/>
    <w:rsid w:val="009D6C9E"/>
    <w:rsid w:val="009F784F"/>
    <w:rsid w:val="00A00D67"/>
    <w:rsid w:val="00A13F80"/>
    <w:rsid w:val="00A32AD2"/>
    <w:rsid w:val="00A4517A"/>
    <w:rsid w:val="00A82693"/>
    <w:rsid w:val="00A83EC7"/>
    <w:rsid w:val="00AB5BB6"/>
    <w:rsid w:val="00AC54C3"/>
    <w:rsid w:val="00AE2FFA"/>
    <w:rsid w:val="00AE5A31"/>
    <w:rsid w:val="00B00CBC"/>
    <w:rsid w:val="00B66554"/>
    <w:rsid w:val="00B82E88"/>
    <w:rsid w:val="00BB28D4"/>
    <w:rsid w:val="00BB5286"/>
    <w:rsid w:val="00BC1663"/>
    <w:rsid w:val="00BC246D"/>
    <w:rsid w:val="00BD76CA"/>
    <w:rsid w:val="00C03A71"/>
    <w:rsid w:val="00C43C1A"/>
    <w:rsid w:val="00C4439B"/>
    <w:rsid w:val="00C7193D"/>
    <w:rsid w:val="00C84A0C"/>
    <w:rsid w:val="00C95510"/>
    <w:rsid w:val="00D10C02"/>
    <w:rsid w:val="00D21D00"/>
    <w:rsid w:val="00DA18A3"/>
    <w:rsid w:val="00DB6314"/>
    <w:rsid w:val="00DC0F03"/>
    <w:rsid w:val="00DC4E13"/>
    <w:rsid w:val="00E0153F"/>
    <w:rsid w:val="00E279F7"/>
    <w:rsid w:val="00E420B9"/>
    <w:rsid w:val="00E455EA"/>
    <w:rsid w:val="00EE682D"/>
    <w:rsid w:val="00F16044"/>
    <w:rsid w:val="00F40BE7"/>
    <w:rsid w:val="00F957EA"/>
    <w:rsid w:val="00F97EAB"/>
    <w:rsid w:val="00FC4716"/>
    <w:rsid w:val="00FF6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1BBAEA"/>
  <w15:chartTrackingRefBased/>
  <w15:docId w15:val="{1E3B7988-1ED6-4864-AA45-71489F752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3EC7"/>
    <w:pPr>
      <w:jc w:val="both"/>
    </w:pPr>
    <w:rPr>
      <w:rFonts w:ascii="Arial" w:eastAsiaTheme="minorEastAsia" w:hAnsi="Arial"/>
    </w:rPr>
  </w:style>
  <w:style w:type="paragraph" w:styleId="Heading1">
    <w:name w:val="heading 1"/>
    <w:basedOn w:val="Normal"/>
    <w:next w:val="Normal"/>
    <w:link w:val="Heading1Char"/>
    <w:uiPriority w:val="9"/>
    <w:qFormat/>
    <w:rsid w:val="001466CA"/>
    <w:pPr>
      <w:keepNext/>
      <w:keepLines/>
      <w:numPr>
        <w:numId w:val="25"/>
      </w:numPr>
      <w:spacing w:before="360" w:after="120" w:line="240" w:lineRule="auto"/>
      <w:jc w:val="left"/>
      <w:outlineLvl w:val="0"/>
    </w:pPr>
    <w:rPr>
      <w:rFonts w:eastAsiaTheme="majorEastAsia" w:cstheme="majorBidi"/>
      <w:b/>
      <w:caps/>
      <w:color w:val="002060"/>
      <w:szCs w:val="32"/>
    </w:rPr>
  </w:style>
  <w:style w:type="paragraph" w:styleId="Heading2">
    <w:name w:val="heading 2"/>
    <w:aliases w:val="2.2.2"/>
    <w:basedOn w:val="Normal"/>
    <w:next w:val="Normal"/>
    <w:link w:val="Heading2Char"/>
    <w:uiPriority w:val="9"/>
    <w:unhideWhenUsed/>
    <w:qFormat/>
    <w:rsid w:val="001466CA"/>
    <w:pPr>
      <w:keepNext/>
      <w:keepLines/>
      <w:spacing w:before="160" w:after="120"/>
      <w:jc w:val="left"/>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1466CA"/>
    <w:pPr>
      <w:keepNext/>
      <w:keepLines/>
      <w:spacing w:before="160" w:after="120"/>
      <w:jc w:val="left"/>
      <w:outlineLvl w:val="2"/>
    </w:pPr>
    <w:rPr>
      <w:rFonts w:eastAsiaTheme="majorEastAsia" w:cstheme="majorBidi"/>
      <w:b/>
      <w:i/>
      <w:szCs w:val="24"/>
      <w:lang w:val="mn-MN"/>
    </w:rPr>
  </w:style>
  <w:style w:type="paragraph" w:styleId="Heading4">
    <w:name w:val="heading 4"/>
    <w:basedOn w:val="Normal"/>
    <w:next w:val="Normal"/>
    <w:link w:val="Heading4Char"/>
    <w:uiPriority w:val="9"/>
    <w:unhideWhenUsed/>
    <w:qFormat/>
    <w:rsid w:val="001466C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466CA"/>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466CA"/>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466CA"/>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466C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466C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6CA"/>
    <w:rPr>
      <w:rFonts w:ascii="Arial" w:eastAsiaTheme="majorEastAsia" w:hAnsi="Arial" w:cstheme="majorBidi"/>
      <w:b/>
      <w:caps/>
      <w:color w:val="002060"/>
      <w:szCs w:val="32"/>
    </w:rPr>
  </w:style>
  <w:style w:type="character" w:customStyle="1" w:styleId="Heading2Char">
    <w:name w:val="Heading 2 Char"/>
    <w:aliases w:val="2.2.2 Char"/>
    <w:basedOn w:val="DefaultParagraphFont"/>
    <w:link w:val="Heading2"/>
    <w:uiPriority w:val="9"/>
    <w:rsid w:val="001466CA"/>
    <w:rPr>
      <w:rFonts w:ascii="Arial" w:eastAsiaTheme="majorEastAsia" w:hAnsi="Arial" w:cstheme="majorBidi"/>
      <w:b/>
      <w:szCs w:val="26"/>
    </w:rPr>
  </w:style>
  <w:style w:type="character" w:customStyle="1" w:styleId="Heading3Char">
    <w:name w:val="Heading 3 Char"/>
    <w:basedOn w:val="DefaultParagraphFont"/>
    <w:link w:val="Heading3"/>
    <w:uiPriority w:val="9"/>
    <w:rsid w:val="001466CA"/>
    <w:rPr>
      <w:rFonts w:ascii="Arial" w:eastAsiaTheme="majorEastAsia" w:hAnsi="Arial" w:cstheme="majorBidi"/>
      <w:b/>
      <w:i/>
      <w:szCs w:val="24"/>
      <w:lang w:val="mn-MN"/>
    </w:rPr>
  </w:style>
  <w:style w:type="character" w:customStyle="1" w:styleId="Heading4Char">
    <w:name w:val="Heading 4 Char"/>
    <w:basedOn w:val="DefaultParagraphFont"/>
    <w:link w:val="Heading4"/>
    <w:uiPriority w:val="9"/>
    <w:rsid w:val="001466C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1466C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1466C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1466C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1466C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466CA"/>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466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66CA"/>
    <w:rPr>
      <w:rFonts w:ascii="Arial" w:eastAsiaTheme="minorEastAsia" w:hAnsi="Arial"/>
    </w:rPr>
  </w:style>
  <w:style w:type="paragraph" w:styleId="Footer">
    <w:name w:val="footer"/>
    <w:basedOn w:val="Normal"/>
    <w:link w:val="FooterChar"/>
    <w:uiPriority w:val="99"/>
    <w:unhideWhenUsed/>
    <w:rsid w:val="001466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66CA"/>
    <w:rPr>
      <w:rFonts w:ascii="Arial" w:eastAsiaTheme="minorEastAsia" w:hAnsi="Arial"/>
    </w:rPr>
  </w:style>
  <w:style w:type="paragraph" w:styleId="Caption">
    <w:name w:val="caption"/>
    <w:aliases w:val="Хавсралт"/>
    <w:basedOn w:val="Normal"/>
    <w:next w:val="Normal"/>
    <w:link w:val="CaptionChar"/>
    <w:uiPriority w:val="35"/>
    <w:unhideWhenUsed/>
    <w:qFormat/>
    <w:rsid w:val="001466CA"/>
    <w:pPr>
      <w:spacing w:after="200" w:line="240" w:lineRule="auto"/>
    </w:pPr>
    <w:rPr>
      <w:iCs/>
      <w:sz w:val="20"/>
      <w:szCs w:val="18"/>
    </w:rPr>
  </w:style>
  <w:style w:type="paragraph" w:customStyle="1" w:styleId="Source">
    <w:name w:val="Source"/>
    <w:basedOn w:val="Caption"/>
    <w:link w:val="SourceChar"/>
    <w:qFormat/>
    <w:rsid w:val="001466CA"/>
    <w:pPr>
      <w:spacing w:after="80"/>
    </w:pPr>
    <w:rPr>
      <w:i/>
      <w:sz w:val="16"/>
      <w:lang w:val="mn-MN"/>
    </w:rPr>
  </w:style>
  <w:style w:type="paragraph" w:customStyle="1" w:styleId="Zurag">
    <w:name w:val="Zurag"/>
    <w:basedOn w:val="Caption"/>
    <w:link w:val="ZuragChar"/>
    <w:qFormat/>
    <w:rsid w:val="001466CA"/>
    <w:pPr>
      <w:jc w:val="center"/>
    </w:pPr>
  </w:style>
  <w:style w:type="character" w:customStyle="1" w:styleId="CaptionChar">
    <w:name w:val="Caption Char"/>
    <w:aliases w:val="Хавсралт Char"/>
    <w:basedOn w:val="DefaultParagraphFont"/>
    <w:link w:val="Caption"/>
    <w:uiPriority w:val="35"/>
    <w:rsid w:val="001466CA"/>
    <w:rPr>
      <w:rFonts w:ascii="Arial" w:eastAsiaTheme="minorEastAsia" w:hAnsi="Arial"/>
      <w:iCs/>
      <w:sz w:val="20"/>
      <w:szCs w:val="18"/>
    </w:rPr>
  </w:style>
  <w:style w:type="character" w:customStyle="1" w:styleId="SourceChar">
    <w:name w:val="Source Char"/>
    <w:basedOn w:val="CaptionChar"/>
    <w:link w:val="Source"/>
    <w:rsid w:val="001466CA"/>
    <w:rPr>
      <w:rFonts w:ascii="Arial" w:eastAsiaTheme="minorEastAsia" w:hAnsi="Arial"/>
      <w:i/>
      <w:iCs/>
      <w:sz w:val="16"/>
      <w:szCs w:val="18"/>
      <w:lang w:val="mn-MN"/>
    </w:rPr>
  </w:style>
  <w:style w:type="paragraph" w:customStyle="1" w:styleId="Husnegt">
    <w:name w:val="Husnegt"/>
    <w:basedOn w:val="Normal"/>
    <w:link w:val="HusnegtChar"/>
    <w:qFormat/>
    <w:rsid w:val="001466CA"/>
    <w:pPr>
      <w:keepNext/>
      <w:spacing w:after="0" w:line="240" w:lineRule="auto"/>
      <w:jc w:val="right"/>
    </w:pPr>
    <w:rPr>
      <w:rFonts w:cs="Arial"/>
      <w:sz w:val="20"/>
      <w:szCs w:val="20"/>
      <w:lang w:val="mn-MN"/>
    </w:rPr>
  </w:style>
  <w:style w:type="character" w:customStyle="1" w:styleId="ZuragChar">
    <w:name w:val="Zurag Char"/>
    <w:basedOn w:val="CaptionChar"/>
    <w:link w:val="Zurag"/>
    <w:rsid w:val="001466CA"/>
    <w:rPr>
      <w:rFonts w:ascii="Arial" w:eastAsiaTheme="minorEastAsia" w:hAnsi="Arial"/>
      <w:iCs/>
      <w:sz w:val="20"/>
      <w:szCs w:val="18"/>
    </w:rPr>
  </w:style>
  <w:style w:type="character" w:customStyle="1" w:styleId="HusnegtChar">
    <w:name w:val="Husnegt Char"/>
    <w:basedOn w:val="DefaultParagraphFont"/>
    <w:link w:val="Husnegt"/>
    <w:rsid w:val="001466CA"/>
    <w:rPr>
      <w:rFonts w:ascii="Arial" w:eastAsiaTheme="minorEastAsia" w:hAnsi="Arial" w:cs="Arial"/>
      <w:sz w:val="20"/>
      <w:szCs w:val="20"/>
      <w:lang w:val="mn-MN"/>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
    <w:basedOn w:val="Normal"/>
    <w:link w:val="FootnoteTextChar"/>
    <w:uiPriority w:val="99"/>
    <w:unhideWhenUsed/>
    <w:qFormat/>
    <w:rsid w:val="001466CA"/>
    <w:pPr>
      <w:spacing w:after="0" w:line="240" w:lineRule="auto"/>
    </w:pPr>
    <w:rPr>
      <w:rFonts w:asciiTheme="minorHAnsi" w:hAnsiTheme="minorHAns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1466CA"/>
    <w:rPr>
      <w:rFonts w:eastAsiaTheme="minorEastAsia"/>
      <w:sz w:val="20"/>
      <w:szCs w:val="20"/>
    </w:rPr>
  </w:style>
  <w:style w:type="character" w:styleId="FootnoteReference">
    <w:name w:val="footnote reference"/>
    <w:basedOn w:val="DefaultParagraphFont"/>
    <w:uiPriority w:val="99"/>
    <w:unhideWhenUsed/>
    <w:rsid w:val="001466CA"/>
    <w:rPr>
      <w:vertAlign w:val="superscript"/>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
    <w:basedOn w:val="Normal"/>
    <w:link w:val="ListParagraphChar"/>
    <w:uiPriority w:val="34"/>
    <w:qFormat/>
    <w:rsid w:val="001466CA"/>
    <w:pPr>
      <w:ind w:left="720"/>
      <w:contextualSpacing/>
    </w:pPr>
    <w:rPr>
      <w:rFonts w:asciiTheme="minorHAnsi" w:eastAsiaTheme="minorHAnsi" w:hAnsiTheme="minorHAnsi"/>
    </w:rPr>
  </w:style>
  <w:style w:type="table" w:styleId="TableGrid">
    <w:name w:val="Table Grid"/>
    <w:basedOn w:val="TableNormal"/>
    <w:uiPriority w:val="59"/>
    <w:rsid w:val="001466CA"/>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4-Accent1">
    <w:name w:val="Grid Table 4 Accent 1"/>
    <w:basedOn w:val="TableNormal"/>
    <w:uiPriority w:val="49"/>
    <w:rsid w:val="001466CA"/>
    <w:pPr>
      <w:spacing w:after="0" w:line="240" w:lineRule="auto"/>
    </w:pPr>
    <w:rPr>
      <w:rFonts w:eastAsiaTheme="minorEastAsia"/>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5">
    <w:name w:val="Grid Table 4 Accent 5"/>
    <w:basedOn w:val="TableNormal"/>
    <w:uiPriority w:val="49"/>
    <w:rsid w:val="001466CA"/>
    <w:pPr>
      <w:spacing w:after="0" w:line="240" w:lineRule="auto"/>
    </w:pPr>
    <w:rPr>
      <w:rFonts w:ascii="Arial" w:eastAsiaTheme="minorEastAsia" w:hAnsi="Arial"/>
      <w:sz w:val="20"/>
    </w:rPr>
    <w:tblPr>
      <w:tblStyleRowBandSize w:val="1"/>
      <w:tblStyleColBandSize w:val="1"/>
      <w:tblInd w:w="0" w:type="dxa"/>
      <w:tblBorders>
        <w:top w:val="single" w:sz="4" w:space="0" w:color="023047"/>
        <w:left w:val="single" w:sz="4" w:space="0" w:color="023047"/>
        <w:bottom w:val="single" w:sz="4" w:space="0" w:color="023047"/>
        <w:right w:val="single" w:sz="4" w:space="0" w:color="023047"/>
        <w:insideH w:val="single" w:sz="4" w:space="0" w:color="023047"/>
        <w:insideV w:val="single" w:sz="4" w:space="0" w:color="023047"/>
      </w:tblBorders>
      <w:tblCellMar>
        <w:top w:w="0" w:type="dxa"/>
        <w:left w:w="108" w:type="dxa"/>
        <w:bottom w:w="0" w:type="dxa"/>
        <w:right w:w="108" w:type="dxa"/>
      </w:tblCellMar>
    </w:tblPr>
    <w:tcPr>
      <w:shd w:val="clear" w:color="auto" w:fill="FFFFFF" w:themeFill="background1"/>
    </w:tcPr>
    <w:tblStylePr w:type="firstRow">
      <w:rPr>
        <w:rFonts w:ascii="Arial" w:hAnsi="Arial"/>
        <w:b/>
        <w:bCs/>
        <w:color w:val="FFFFFF" w:themeColor="background1"/>
        <w:sz w:val="20"/>
      </w:rPr>
      <w:tblPr/>
      <w:tcPr>
        <w:shd w:val="clear" w:color="auto" w:fill="023047"/>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OC1">
    <w:name w:val="toc 1"/>
    <w:basedOn w:val="Normal"/>
    <w:next w:val="Normal"/>
    <w:autoRedefine/>
    <w:uiPriority w:val="39"/>
    <w:unhideWhenUsed/>
    <w:rsid w:val="00C84A0C"/>
    <w:pPr>
      <w:tabs>
        <w:tab w:val="left" w:pos="440"/>
        <w:tab w:val="right" w:leader="dot" w:pos="9348"/>
      </w:tabs>
      <w:spacing w:after="100"/>
      <w:jc w:val="center"/>
    </w:pPr>
    <w:rPr>
      <w:sz w:val="24"/>
      <w:szCs w:val="24"/>
    </w:rPr>
  </w:style>
  <w:style w:type="paragraph" w:styleId="TOC2">
    <w:name w:val="toc 2"/>
    <w:basedOn w:val="Normal"/>
    <w:next w:val="Normal"/>
    <w:autoRedefine/>
    <w:uiPriority w:val="39"/>
    <w:unhideWhenUsed/>
    <w:rsid w:val="001466CA"/>
    <w:pPr>
      <w:spacing w:after="100"/>
      <w:ind w:left="220"/>
    </w:pPr>
  </w:style>
  <w:style w:type="paragraph" w:styleId="TOC3">
    <w:name w:val="toc 3"/>
    <w:basedOn w:val="Normal"/>
    <w:next w:val="Normal"/>
    <w:autoRedefine/>
    <w:uiPriority w:val="39"/>
    <w:unhideWhenUsed/>
    <w:rsid w:val="001466CA"/>
    <w:pPr>
      <w:spacing w:after="100"/>
      <w:ind w:left="440"/>
    </w:pPr>
  </w:style>
  <w:style w:type="character" w:styleId="Hyperlink">
    <w:name w:val="Hyperlink"/>
    <w:basedOn w:val="DefaultParagraphFont"/>
    <w:uiPriority w:val="99"/>
    <w:unhideWhenUsed/>
    <w:rsid w:val="001466CA"/>
    <w:rPr>
      <w:color w:val="0563C1" w:themeColor="hyperlink"/>
      <w:u w:val="single"/>
    </w:rPr>
  </w:style>
  <w:style w:type="paragraph" w:styleId="TableofFigures">
    <w:name w:val="table of figures"/>
    <w:basedOn w:val="Normal"/>
    <w:next w:val="Normal"/>
    <w:uiPriority w:val="99"/>
    <w:unhideWhenUsed/>
    <w:rsid w:val="001466CA"/>
    <w:pPr>
      <w:spacing w:after="0"/>
    </w:pPr>
  </w:style>
  <w:style w:type="table" w:styleId="GridTable4-Accent6">
    <w:name w:val="Grid Table 4 Accent 6"/>
    <w:basedOn w:val="TableNormal"/>
    <w:uiPriority w:val="49"/>
    <w:rsid w:val="001466CA"/>
    <w:pPr>
      <w:spacing w:after="0" w:line="240" w:lineRule="auto"/>
    </w:pPr>
    <w:rPr>
      <w:rFonts w:eastAsiaTheme="minorEastAsia"/>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5">
    <w:name w:val="Grid Table 5 Dark Accent 5"/>
    <w:basedOn w:val="TableNormal"/>
    <w:uiPriority w:val="50"/>
    <w:rsid w:val="001466CA"/>
    <w:pPr>
      <w:spacing w:after="0" w:line="240" w:lineRule="auto"/>
    </w:pPr>
    <w:rPr>
      <w:rFonts w:eastAsiaTheme="minorEastAsia"/>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6Colorful-Accent52">
    <w:name w:val="Grid Table 6 Colorful - Accent 52"/>
    <w:basedOn w:val="TableNormal"/>
    <w:next w:val="GridTable6Colorful-Accent5"/>
    <w:uiPriority w:val="51"/>
    <w:rsid w:val="001466CA"/>
    <w:pPr>
      <w:spacing w:after="0" w:line="240" w:lineRule="auto"/>
    </w:pPr>
    <w:rPr>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5">
    <w:name w:val="Grid Table 6 Colorful Accent 5"/>
    <w:basedOn w:val="TableNormal"/>
    <w:uiPriority w:val="51"/>
    <w:rsid w:val="001466CA"/>
    <w:pPr>
      <w:spacing w:after="0" w:line="240" w:lineRule="auto"/>
    </w:pPr>
    <w:rPr>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alloonText">
    <w:name w:val="Balloon Text"/>
    <w:basedOn w:val="Normal"/>
    <w:link w:val="BalloonTextChar"/>
    <w:uiPriority w:val="99"/>
    <w:semiHidden/>
    <w:unhideWhenUsed/>
    <w:rsid w:val="001466CA"/>
    <w:pPr>
      <w:spacing w:after="0" w:line="240" w:lineRule="auto"/>
    </w:pPr>
    <w:rPr>
      <w:rFonts w:ascii="Segoe UI" w:eastAsia="Batang" w:hAnsi="Segoe UI" w:cs="Segoe UI"/>
      <w:sz w:val="18"/>
      <w:szCs w:val="18"/>
    </w:rPr>
  </w:style>
  <w:style w:type="character" w:customStyle="1" w:styleId="BalloonTextChar">
    <w:name w:val="Balloon Text Char"/>
    <w:basedOn w:val="DefaultParagraphFont"/>
    <w:link w:val="BalloonText"/>
    <w:uiPriority w:val="99"/>
    <w:semiHidden/>
    <w:rsid w:val="001466CA"/>
    <w:rPr>
      <w:rFonts w:ascii="Segoe UI" w:eastAsia="Batang" w:hAnsi="Segoe UI" w:cs="Segoe UI"/>
      <w:sz w:val="18"/>
      <w:szCs w:val="18"/>
    </w:rPr>
  </w:style>
  <w:style w:type="paragraph" w:styleId="NormalWeb">
    <w:name w:val="Normal (Web)"/>
    <w:basedOn w:val="Normal"/>
    <w:uiPriority w:val="99"/>
    <w:unhideWhenUsed/>
    <w:rsid w:val="001466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basedOn w:val="DefaultParagraphFont"/>
    <w:rsid w:val="001466CA"/>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1466CA"/>
  </w:style>
  <w:style w:type="character" w:customStyle="1" w:styleId="BulletpointChar">
    <w:name w:val="Bulletpoint Char"/>
    <w:basedOn w:val="DefaultParagraphFont"/>
    <w:link w:val="Bulletpoint"/>
    <w:locked/>
    <w:rsid w:val="001466CA"/>
    <w:rPr>
      <w:rFonts w:ascii="Times New Roman" w:eastAsia="Times New Roman" w:hAnsi="Times New Roman" w:cs="Times New Roman"/>
      <w:sz w:val="24"/>
      <w:lang w:val="mn-MN"/>
    </w:rPr>
  </w:style>
  <w:style w:type="paragraph" w:customStyle="1" w:styleId="Bulletpoint">
    <w:name w:val="Bulletpoint"/>
    <w:basedOn w:val="ListParagraph"/>
    <w:link w:val="BulletpointChar"/>
    <w:qFormat/>
    <w:rsid w:val="001466CA"/>
    <w:pPr>
      <w:spacing w:after="120" w:line="240" w:lineRule="auto"/>
      <w:ind w:left="288" w:firstLine="432"/>
      <w:contextualSpacing w:val="0"/>
    </w:pPr>
    <w:rPr>
      <w:rFonts w:ascii="Times New Roman" w:eastAsia="Times New Roman" w:hAnsi="Times New Roman" w:cs="Times New Roman"/>
      <w:sz w:val="24"/>
      <w:lang w:val="mn-MN"/>
    </w:rPr>
  </w:style>
  <w:style w:type="paragraph" w:styleId="TOCHeading">
    <w:name w:val="TOC Heading"/>
    <w:basedOn w:val="Heading1"/>
    <w:next w:val="Normal"/>
    <w:uiPriority w:val="39"/>
    <w:unhideWhenUsed/>
    <w:qFormat/>
    <w:rsid w:val="0030790A"/>
    <w:pPr>
      <w:numPr>
        <w:numId w:val="0"/>
      </w:numPr>
      <w:spacing w:before="240" w:after="0" w:line="259" w:lineRule="auto"/>
      <w:outlineLvl w:val="9"/>
    </w:pPr>
    <w:rPr>
      <w:rFonts w:asciiTheme="majorHAnsi" w:hAnsiTheme="majorHAnsi"/>
      <w:b w:val="0"/>
      <w:caps w:val="0"/>
      <w:color w:val="2E74B5" w:themeColor="accent1"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965436">
      <w:bodyDiv w:val="1"/>
      <w:marLeft w:val="0"/>
      <w:marRight w:val="0"/>
      <w:marTop w:val="0"/>
      <w:marBottom w:val="0"/>
      <w:divBdr>
        <w:top w:val="none" w:sz="0" w:space="0" w:color="auto"/>
        <w:left w:val="none" w:sz="0" w:space="0" w:color="auto"/>
        <w:bottom w:val="none" w:sz="0" w:space="0" w:color="auto"/>
        <w:right w:val="none" w:sz="0" w:space="0" w:color="auto"/>
      </w:divBdr>
    </w:div>
    <w:div w:id="302393273">
      <w:bodyDiv w:val="1"/>
      <w:marLeft w:val="0"/>
      <w:marRight w:val="0"/>
      <w:marTop w:val="0"/>
      <w:marBottom w:val="0"/>
      <w:divBdr>
        <w:top w:val="none" w:sz="0" w:space="0" w:color="auto"/>
        <w:left w:val="none" w:sz="0" w:space="0" w:color="auto"/>
        <w:bottom w:val="none" w:sz="0" w:space="0" w:color="auto"/>
        <w:right w:val="none" w:sz="0" w:space="0" w:color="auto"/>
      </w:divBdr>
    </w:div>
    <w:div w:id="398672437">
      <w:bodyDiv w:val="1"/>
      <w:marLeft w:val="0"/>
      <w:marRight w:val="0"/>
      <w:marTop w:val="0"/>
      <w:marBottom w:val="0"/>
      <w:divBdr>
        <w:top w:val="none" w:sz="0" w:space="0" w:color="auto"/>
        <w:left w:val="none" w:sz="0" w:space="0" w:color="auto"/>
        <w:bottom w:val="none" w:sz="0" w:space="0" w:color="auto"/>
        <w:right w:val="none" w:sz="0" w:space="0" w:color="auto"/>
      </w:divBdr>
    </w:div>
    <w:div w:id="470100664">
      <w:bodyDiv w:val="1"/>
      <w:marLeft w:val="0"/>
      <w:marRight w:val="0"/>
      <w:marTop w:val="0"/>
      <w:marBottom w:val="0"/>
      <w:divBdr>
        <w:top w:val="none" w:sz="0" w:space="0" w:color="auto"/>
        <w:left w:val="none" w:sz="0" w:space="0" w:color="auto"/>
        <w:bottom w:val="none" w:sz="0" w:space="0" w:color="auto"/>
        <w:right w:val="none" w:sz="0" w:space="0" w:color="auto"/>
      </w:divBdr>
    </w:div>
    <w:div w:id="506792495">
      <w:bodyDiv w:val="1"/>
      <w:marLeft w:val="0"/>
      <w:marRight w:val="0"/>
      <w:marTop w:val="0"/>
      <w:marBottom w:val="0"/>
      <w:divBdr>
        <w:top w:val="none" w:sz="0" w:space="0" w:color="auto"/>
        <w:left w:val="none" w:sz="0" w:space="0" w:color="auto"/>
        <w:bottom w:val="none" w:sz="0" w:space="0" w:color="auto"/>
        <w:right w:val="none" w:sz="0" w:space="0" w:color="auto"/>
      </w:divBdr>
    </w:div>
    <w:div w:id="745031808">
      <w:bodyDiv w:val="1"/>
      <w:marLeft w:val="0"/>
      <w:marRight w:val="0"/>
      <w:marTop w:val="0"/>
      <w:marBottom w:val="0"/>
      <w:divBdr>
        <w:top w:val="none" w:sz="0" w:space="0" w:color="auto"/>
        <w:left w:val="none" w:sz="0" w:space="0" w:color="auto"/>
        <w:bottom w:val="none" w:sz="0" w:space="0" w:color="auto"/>
        <w:right w:val="none" w:sz="0" w:space="0" w:color="auto"/>
      </w:divBdr>
    </w:div>
    <w:div w:id="819690925">
      <w:bodyDiv w:val="1"/>
      <w:marLeft w:val="0"/>
      <w:marRight w:val="0"/>
      <w:marTop w:val="0"/>
      <w:marBottom w:val="0"/>
      <w:divBdr>
        <w:top w:val="none" w:sz="0" w:space="0" w:color="auto"/>
        <w:left w:val="none" w:sz="0" w:space="0" w:color="auto"/>
        <w:bottom w:val="none" w:sz="0" w:space="0" w:color="auto"/>
        <w:right w:val="none" w:sz="0" w:space="0" w:color="auto"/>
      </w:divBdr>
    </w:div>
    <w:div w:id="956258322">
      <w:bodyDiv w:val="1"/>
      <w:marLeft w:val="0"/>
      <w:marRight w:val="0"/>
      <w:marTop w:val="0"/>
      <w:marBottom w:val="0"/>
      <w:divBdr>
        <w:top w:val="none" w:sz="0" w:space="0" w:color="auto"/>
        <w:left w:val="none" w:sz="0" w:space="0" w:color="auto"/>
        <w:bottom w:val="none" w:sz="0" w:space="0" w:color="auto"/>
        <w:right w:val="none" w:sz="0" w:space="0" w:color="auto"/>
      </w:divBdr>
    </w:div>
    <w:div w:id="1149639399">
      <w:bodyDiv w:val="1"/>
      <w:marLeft w:val="0"/>
      <w:marRight w:val="0"/>
      <w:marTop w:val="0"/>
      <w:marBottom w:val="0"/>
      <w:divBdr>
        <w:top w:val="none" w:sz="0" w:space="0" w:color="auto"/>
        <w:left w:val="none" w:sz="0" w:space="0" w:color="auto"/>
        <w:bottom w:val="none" w:sz="0" w:space="0" w:color="auto"/>
        <w:right w:val="none" w:sz="0" w:space="0" w:color="auto"/>
      </w:divBdr>
    </w:div>
    <w:div w:id="1584143708">
      <w:bodyDiv w:val="1"/>
      <w:marLeft w:val="0"/>
      <w:marRight w:val="0"/>
      <w:marTop w:val="0"/>
      <w:marBottom w:val="0"/>
      <w:divBdr>
        <w:top w:val="none" w:sz="0" w:space="0" w:color="auto"/>
        <w:left w:val="none" w:sz="0" w:space="0" w:color="auto"/>
        <w:bottom w:val="none" w:sz="0" w:space="0" w:color="auto"/>
        <w:right w:val="none" w:sz="0" w:space="0" w:color="auto"/>
      </w:divBdr>
    </w:div>
    <w:div w:id="1919827001">
      <w:bodyDiv w:val="1"/>
      <w:marLeft w:val="0"/>
      <w:marRight w:val="0"/>
      <w:marTop w:val="0"/>
      <w:marBottom w:val="0"/>
      <w:divBdr>
        <w:top w:val="none" w:sz="0" w:space="0" w:color="auto"/>
        <w:left w:val="none" w:sz="0" w:space="0" w:color="auto"/>
        <w:bottom w:val="none" w:sz="0" w:space="0" w:color="auto"/>
        <w:right w:val="none" w:sz="0" w:space="0" w:color="auto"/>
      </w:divBdr>
    </w:div>
    <w:div w:id="1949508475">
      <w:bodyDiv w:val="1"/>
      <w:marLeft w:val="0"/>
      <w:marRight w:val="0"/>
      <w:marTop w:val="0"/>
      <w:marBottom w:val="0"/>
      <w:divBdr>
        <w:top w:val="none" w:sz="0" w:space="0" w:color="auto"/>
        <w:left w:val="none" w:sz="0" w:space="0" w:color="auto"/>
        <w:bottom w:val="none" w:sz="0" w:space="0" w:color="auto"/>
        <w:right w:val="none" w:sz="0" w:space="0" w:color="auto"/>
      </w:divBdr>
    </w:div>
    <w:div w:id="2060276923">
      <w:bodyDiv w:val="1"/>
      <w:marLeft w:val="0"/>
      <w:marRight w:val="0"/>
      <w:marTop w:val="0"/>
      <w:marBottom w:val="0"/>
      <w:divBdr>
        <w:top w:val="none" w:sz="0" w:space="0" w:color="auto"/>
        <w:left w:val="none" w:sz="0" w:space="0" w:color="auto"/>
        <w:bottom w:val="none" w:sz="0" w:space="0" w:color="auto"/>
        <w:right w:val="none" w:sz="0" w:space="0" w:color="auto"/>
      </w:divBdr>
    </w:div>
    <w:div w:id="214704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4" Type="http://schemas.openxmlformats.org/officeDocument/2006/relationships/chart" Target="charts/chart6.xml"/><Relationship Id="rId15" Type="http://schemas.openxmlformats.org/officeDocument/2006/relationships/chart" Target="charts/chart7.xml"/><Relationship Id="rId16" Type="http://schemas.openxmlformats.org/officeDocument/2006/relationships/image" Target="media/image2.png"/><Relationship Id="rId17" Type="http://schemas.openxmlformats.org/officeDocument/2006/relationships/chart" Target="charts/chart8.xml"/><Relationship Id="rId18" Type="http://schemas.openxmlformats.org/officeDocument/2006/relationships/chart" Target="charts/chart9.xml"/><Relationship Id="rId19" Type="http://schemas.openxmlformats.org/officeDocument/2006/relationships/chart" Target="charts/chart10.xml"/><Relationship Id="rId63" Type="http://schemas.openxmlformats.org/officeDocument/2006/relationships/theme" Target="theme/theme1.xml"/><Relationship Id="rId50" Type="http://schemas.openxmlformats.org/officeDocument/2006/relationships/chart" Target="charts/chart25.xml"/><Relationship Id="rId51" Type="http://schemas.openxmlformats.org/officeDocument/2006/relationships/chart" Target="charts/chart26.xml"/><Relationship Id="rId52" Type="http://schemas.openxmlformats.org/officeDocument/2006/relationships/chart" Target="charts/chart27.xml"/><Relationship Id="rId53" Type="http://schemas.openxmlformats.org/officeDocument/2006/relationships/chart" Target="charts/chart28.xml"/><Relationship Id="rId54" Type="http://schemas.openxmlformats.org/officeDocument/2006/relationships/chart" Target="charts/chart29.xml"/><Relationship Id="rId55" Type="http://schemas.openxmlformats.org/officeDocument/2006/relationships/chart" Target="charts/chart30.xml"/><Relationship Id="rId56" Type="http://schemas.openxmlformats.org/officeDocument/2006/relationships/chart" Target="charts/chart31.xml"/><Relationship Id="rId57" Type="http://schemas.openxmlformats.org/officeDocument/2006/relationships/chart" Target="charts/chart32.xml"/><Relationship Id="rId58" Type="http://schemas.openxmlformats.org/officeDocument/2006/relationships/chart" Target="charts/chart33.xml"/><Relationship Id="rId59" Type="http://schemas.openxmlformats.org/officeDocument/2006/relationships/chart" Target="charts/chart34.xml"/><Relationship Id="rId40" Type="http://schemas.openxmlformats.org/officeDocument/2006/relationships/chart" Target="charts/chart19.xml"/><Relationship Id="rId41" Type="http://schemas.openxmlformats.org/officeDocument/2006/relationships/chart" Target="charts/chart20.xml"/><Relationship Id="rId42" Type="http://schemas.openxmlformats.org/officeDocument/2006/relationships/chart" Target="charts/chart21.xml"/><Relationship Id="rId43" Type="http://schemas.openxmlformats.org/officeDocument/2006/relationships/chart" Target="charts/chart22.xml"/><Relationship Id="rId44" Type="http://schemas.openxmlformats.org/officeDocument/2006/relationships/chart" Target="charts/chart23.xml"/><Relationship Id="rId45" Type="http://schemas.openxmlformats.org/officeDocument/2006/relationships/chart" Target="charts/chart24.xml"/><Relationship Id="rId46" Type="http://schemas.openxmlformats.org/officeDocument/2006/relationships/header" Target="header7.xml"/><Relationship Id="rId47" Type="http://schemas.openxmlformats.org/officeDocument/2006/relationships/footer" Target="footer7.xml"/><Relationship Id="rId48" Type="http://schemas.openxmlformats.org/officeDocument/2006/relationships/header" Target="header8.xml"/><Relationship Id="rId49" Type="http://schemas.openxmlformats.org/officeDocument/2006/relationships/footer" Target="footer8.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chart" Target="charts/chart1.xml"/><Relationship Id="rId30" Type="http://schemas.openxmlformats.org/officeDocument/2006/relationships/footer" Target="footer4.xml"/><Relationship Id="rId31" Type="http://schemas.openxmlformats.org/officeDocument/2006/relationships/chart" Target="charts/chart14.xml"/><Relationship Id="rId32" Type="http://schemas.openxmlformats.org/officeDocument/2006/relationships/chart" Target="charts/chart15.xml"/><Relationship Id="rId33" Type="http://schemas.openxmlformats.org/officeDocument/2006/relationships/header" Target="header5.xml"/><Relationship Id="rId34" Type="http://schemas.openxmlformats.org/officeDocument/2006/relationships/footer" Target="footer5.xml"/><Relationship Id="rId35" Type="http://schemas.openxmlformats.org/officeDocument/2006/relationships/header" Target="header6.xml"/><Relationship Id="rId36" Type="http://schemas.openxmlformats.org/officeDocument/2006/relationships/footer" Target="footer6.xml"/><Relationship Id="rId37" Type="http://schemas.openxmlformats.org/officeDocument/2006/relationships/chart" Target="charts/chart16.xml"/><Relationship Id="rId38" Type="http://schemas.openxmlformats.org/officeDocument/2006/relationships/chart" Target="charts/chart17.xml"/><Relationship Id="rId39" Type="http://schemas.openxmlformats.org/officeDocument/2006/relationships/chart" Target="charts/chart18.xml"/><Relationship Id="rId20" Type="http://schemas.openxmlformats.org/officeDocument/2006/relationships/chart" Target="charts/chart11.xml"/><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header" Target="header2.xml"/><Relationship Id="rId24" Type="http://schemas.openxmlformats.org/officeDocument/2006/relationships/footer" Target="footer2.xml"/><Relationship Id="rId25" Type="http://schemas.openxmlformats.org/officeDocument/2006/relationships/chart" Target="charts/chart12.xml"/><Relationship Id="rId26" Type="http://schemas.openxmlformats.org/officeDocument/2006/relationships/chart" Target="charts/chart13.xml"/><Relationship Id="rId27" Type="http://schemas.openxmlformats.org/officeDocument/2006/relationships/header" Target="header3.xml"/><Relationship Id="rId28" Type="http://schemas.openxmlformats.org/officeDocument/2006/relationships/footer" Target="footer3.xml"/><Relationship Id="rId29" Type="http://schemas.openxmlformats.org/officeDocument/2006/relationships/header" Target="header4.xml"/><Relationship Id="rId60" Type="http://schemas.openxmlformats.org/officeDocument/2006/relationships/chart" Target="charts/chart35.xml"/><Relationship Id="rId61" Type="http://schemas.openxmlformats.org/officeDocument/2006/relationships/footer" Target="footer9.xml"/><Relationship Id="rId62" Type="http://schemas.openxmlformats.org/officeDocument/2006/relationships/fontTable" Target="fontTable.xml"/><Relationship Id="rId10" Type="http://schemas.openxmlformats.org/officeDocument/2006/relationships/chart" Target="charts/chart2.xml"/><Relationship Id="rId11" Type="http://schemas.openxmlformats.org/officeDocument/2006/relationships/chart" Target="charts/chart3.xml"/><Relationship Id="rId12"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themeOverride" Target="../theme/themeOverride1.xml"/><Relationship Id="rId2" Type="http://schemas.openxmlformats.org/officeDocument/2006/relationships/oleObject" Target="NULL" TargetMode="External"/></Relationships>
</file>

<file path=word/charts/_rels/chart10.xml.rels><?xml version="1.0" encoding="UTF-8" standalone="yes"?>
<Relationships xmlns="http://schemas.openxmlformats.org/package/2006/relationships"><Relationship Id="rId1" Type="http://schemas.microsoft.com/office/2011/relationships/chartStyle" Target="style6.xml"/><Relationship Id="rId2" Type="http://schemas.microsoft.com/office/2011/relationships/chartColorStyle" Target="colors6.xml"/><Relationship Id="rId3" Type="http://schemas.openxmlformats.org/officeDocument/2006/relationships/oleObject" Target="file:///C:\Users\uchral.s\Desktop\zolzaya\&#1061;&#1054;%20&#1084;&#1101;&#1076;&#1101;&#1101;\ajliin%20bair%20update\Ajliin%20bair_10.18_1633586930.xlsx" TargetMode="External"/></Relationships>
</file>

<file path=word/charts/_rels/chart11.xml.rels><?xml version="1.0" encoding="UTF-8" standalone="yes"?>
<Relationships xmlns="http://schemas.openxmlformats.org/package/2006/relationships"><Relationship Id="rId1" Type="http://schemas.microsoft.com/office/2011/relationships/chartStyle" Target="style7.xml"/><Relationship Id="rId2" Type="http://schemas.microsoft.com/office/2011/relationships/chartColorStyle" Target="colors7.xml"/><Relationship Id="rId3" Type="http://schemas.openxmlformats.org/officeDocument/2006/relationships/oleObject" Target="file:///D:\Bilgee\Ajil\2021\UHOH_todotgol\Todotgol_202109\Hanshiin%20helbelzel_09.21.xlsx" TargetMode="External"/></Relationships>
</file>

<file path=word/charts/_rels/chart12.xml.rels><?xml version="1.0" encoding="UTF-8" standalone="yes"?>
<Relationships xmlns="http://schemas.openxmlformats.org/package/2006/relationships"><Relationship Id="rId1" Type="http://schemas.microsoft.com/office/2011/relationships/chartStyle" Target="style8.xml"/><Relationship Id="rId2" Type="http://schemas.microsoft.com/office/2011/relationships/chartColorStyle" Target="colors8.xml"/><Relationship Id="rId3" Type="http://schemas.openxmlformats.org/officeDocument/2006/relationships/oleObject" Target="file:///C:\Users\narantsatsralt.n\Downloads\PIP_negtgel.xlsx" TargetMode="External"/></Relationships>
</file>

<file path=word/charts/_rels/chart13.xml.rels><?xml version="1.0" encoding="UTF-8" standalone="yes"?>
<Relationships xmlns="http://schemas.openxmlformats.org/package/2006/relationships"><Relationship Id="rId1" Type="http://schemas.microsoft.com/office/2011/relationships/chartStyle" Target="style9.xml"/><Relationship Id="rId2" Type="http://schemas.microsoft.com/office/2011/relationships/chartColorStyle" Target="colors9.xml"/><Relationship Id="rId3" Type="http://schemas.openxmlformats.org/officeDocument/2006/relationships/oleObject" Target="file:///C:\Users\narantsatsralt.n\Downloads\PIP_negtgel.xlsx" TargetMode="External"/></Relationships>
</file>

<file path=word/charts/_rels/chart14.xml.rels><?xml version="1.0" encoding="UTF-8" standalone="yes"?>
<Relationships xmlns="http://schemas.openxmlformats.org/package/2006/relationships"><Relationship Id="rId1" Type="http://schemas.microsoft.com/office/2011/relationships/chartStyle" Target="style10.xml"/><Relationship Id="rId2" Type="http://schemas.microsoft.com/office/2011/relationships/chartColorStyle" Target="colors10.xml"/><Relationship Id="rId3" Type="http://schemas.openxmlformats.org/officeDocument/2006/relationships/oleObject" Target="file:///C:\Users\narantsatsralt.n\Downloads\PIP_negtgel.xlsx" TargetMode="External"/></Relationships>
</file>

<file path=word/charts/_rels/chart15.xml.rels><?xml version="1.0" encoding="UTF-8" standalone="yes"?>
<Relationships xmlns="http://schemas.openxmlformats.org/package/2006/relationships"><Relationship Id="rId1" Type="http://schemas.microsoft.com/office/2011/relationships/chartStyle" Target="style11.xml"/><Relationship Id="rId2" Type="http://schemas.microsoft.com/office/2011/relationships/chartColorStyle" Target="colors11.xml"/><Relationship Id="rId3" Type="http://schemas.openxmlformats.org/officeDocument/2006/relationships/oleObject" Target="file:///C:\Users\narantsatsralt.n\Downloads\PIP_negtgel.xlsx" TargetMode="External"/></Relationships>
</file>

<file path=word/charts/_rels/chart16.xml.rels><?xml version="1.0" encoding="UTF-8" standalone="yes"?>
<Relationships xmlns="http://schemas.openxmlformats.org/package/2006/relationships"><Relationship Id="rId1" Type="http://schemas.microsoft.com/office/2011/relationships/chartStyle" Target="style12.xml"/><Relationship Id="rId2" Type="http://schemas.microsoft.com/office/2011/relationships/chartColorStyle" Target="colors12.xml"/><Relationship Id="rId3" Type="http://schemas.openxmlformats.org/officeDocument/2006/relationships/oleObject" Target="file:///C:\Users\narantsatsralt.n\Downloads\PIP_negtgel.xlsx" TargetMode="External"/></Relationships>
</file>

<file path=word/charts/_rels/chart17.xml.rels><?xml version="1.0" encoding="UTF-8" standalone="yes"?>
<Relationships xmlns="http://schemas.openxmlformats.org/package/2006/relationships"><Relationship Id="rId1" Type="http://schemas.microsoft.com/office/2011/relationships/chartStyle" Target="style13.xml"/><Relationship Id="rId2" Type="http://schemas.microsoft.com/office/2011/relationships/chartColorStyle" Target="colors13.xml"/><Relationship Id="rId3" Type="http://schemas.openxmlformats.org/officeDocument/2006/relationships/oleObject" Target="file:///C:\Users\narantsatsralt.n\Downloads\PIP_negtgel.xlsx" TargetMode="External"/></Relationships>
</file>

<file path=word/charts/_rels/chart18.xml.rels><?xml version="1.0" encoding="UTF-8" standalone="yes"?>
<Relationships xmlns="http://schemas.openxmlformats.org/package/2006/relationships"><Relationship Id="rId1" Type="http://schemas.microsoft.com/office/2011/relationships/chartStyle" Target="style14.xml"/><Relationship Id="rId2" Type="http://schemas.microsoft.com/office/2011/relationships/chartColorStyle" Target="colors14.xml"/><Relationship Id="rId3" Type="http://schemas.openxmlformats.org/officeDocument/2006/relationships/oleObject" Target="file:///C:\Users\narantsatsralt.n\Downloads\PIP_negtgel.xlsx" TargetMode="External"/></Relationships>
</file>

<file path=word/charts/_rels/chart19.xml.rels><?xml version="1.0" encoding="UTF-8" standalone="yes"?>
<Relationships xmlns="http://schemas.openxmlformats.org/package/2006/relationships"><Relationship Id="rId1" Type="http://schemas.microsoft.com/office/2011/relationships/chartStyle" Target="style15.xml"/><Relationship Id="rId2" Type="http://schemas.microsoft.com/office/2011/relationships/chartColorStyle" Target="colors15.xml"/><Relationship Id="rId3" Type="http://schemas.openxmlformats.org/officeDocument/2006/relationships/oleObject" Target="file:///C:\Users\narantsatsralt.n\Downloads\PIP_negtgel.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4" Type="http://schemas.openxmlformats.org/officeDocument/2006/relationships/oleObject" Target="https://nda6098177.sharepoint.com/sites/msteams_25ac7e/trade/Shared%20Documents/1.%20&#1058;&#1086;&#1086;&#1094;&#1086;&#1086;&#1083;&#1083;&#1099;&#1085;%20&#1199;&#1085;&#1076;&#1089;&#1101;&#1085;%20&#1092;&#1072;&#1081;&#1083;/2022/&#1075;&#1072;&#1076;&#1072;&#1072;&#1076;%20&#1093;&#1091;&#1076;&#1072;&#1083;&#1076;&#1072;&#1072;_0228.xlsx" TargetMode="External"/><Relationship Id="rId1" Type="http://schemas.microsoft.com/office/2011/relationships/chartStyle" Target="style1.xml"/><Relationship Id="rId2" Type="http://schemas.microsoft.com/office/2011/relationships/chartColorStyle" Target="colors1.xml"/></Relationships>
</file>

<file path=word/charts/_rels/chart20.xml.rels><?xml version="1.0" encoding="UTF-8" standalone="yes"?>
<Relationships xmlns="http://schemas.openxmlformats.org/package/2006/relationships"><Relationship Id="rId1" Type="http://schemas.microsoft.com/office/2011/relationships/chartStyle" Target="style16.xml"/><Relationship Id="rId2" Type="http://schemas.microsoft.com/office/2011/relationships/chartColorStyle" Target="colors16.xml"/><Relationship Id="rId3" Type="http://schemas.openxmlformats.org/officeDocument/2006/relationships/oleObject" Target="file:///C:\Users\narantsatsralt.n\Downloads\PIP_negtgel.xlsx" TargetMode="External"/></Relationships>
</file>

<file path=word/charts/_rels/chart21.xml.rels><?xml version="1.0" encoding="UTF-8" standalone="yes"?>
<Relationships xmlns="http://schemas.openxmlformats.org/package/2006/relationships"><Relationship Id="rId1" Type="http://schemas.microsoft.com/office/2011/relationships/chartStyle" Target="style17.xml"/><Relationship Id="rId2" Type="http://schemas.microsoft.com/office/2011/relationships/chartColorStyle" Target="colors17.xml"/><Relationship Id="rId3" Type="http://schemas.openxmlformats.org/officeDocument/2006/relationships/oleObject" Target="file:///C:\Users\narantsatsralt.n\Downloads\PIP_negtgel.xlsx" TargetMode="External"/></Relationships>
</file>

<file path=word/charts/_rels/chart22.xml.rels><?xml version="1.0" encoding="UTF-8" standalone="yes"?>
<Relationships xmlns="http://schemas.openxmlformats.org/package/2006/relationships"><Relationship Id="rId1" Type="http://schemas.microsoft.com/office/2011/relationships/chartStyle" Target="style18.xml"/><Relationship Id="rId2" Type="http://schemas.microsoft.com/office/2011/relationships/chartColorStyle" Target="colors18.xml"/><Relationship Id="rId3" Type="http://schemas.openxmlformats.org/officeDocument/2006/relationships/oleObject" Target="file:///C:\Users\narantsatsralt.n\Downloads\PIP_negtgel.xlsx" TargetMode="External"/></Relationships>
</file>

<file path=word/charts/_rels/chart23.xml.rels><?xml version="1.0" encoding="UTF-8" standalone="yes"?>
<Relationships xmlns="http://schemas.openxmlformats.org/package/2006/relationships"><Relationship Id="rId1" Type="http://schemas.microsoft.com/office/2011/relationships/chartStyle" Target="style19.xml"/><Relationship Id="rId2" Type="http://schemas.microsoft.com/office/2011/relationships/chartColorStyle" Target="colors19.xml"/><Relationship Id="rId3" Type="http://schemas.openxmlformats.org/officeDocument/2006/relationships/oleObject" Target="file:///C:\Users\narantsatsralt.n\Downloads\PIP_negtgel.xlsx" TargetMode="External"/></Relationships>
</file>

<file path=word/charts/_rels/chart24.xml.rels><?xml version="1.0" encoding="UTF-8" standalone="yes"?>
<Relationships xmlns="http://schemas.openxmlformats.org/package/2006/relationships"><Relationship Id="rId1" Type="http://schemas.microsoft.com/office/2011/relationships/chartStyle" Target="style20.xml"/><Relationship Id="rId2" Type="http://schemas.microsoft.com/office/2011/relationships/chartColorStyle" Target="colors20.xml"/><Relationship Id="rId3" Type="http://schemas.openxmlformats.org/officeDocument/2006/relationships/oleObject" Target="file:///C:\Users\narantsatsralt.n\Downloads\PIP_negtgel.xlsx" TargetMode="Externa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7.xml"/><Relationship Id="rId4" Type="http://schemas.openxmlformats.org/officeDocument/2006/relationships/package" Target="../embeddings/Microsoft_Excel_Worksheet1.xlsx"/><Relationship Id="rId1" Type="http://schemas.microsoft.com/office/2011/relationships/chartStyle" Target="style21.xml"/><Relationship Id="rId2" Type="http://schemas.microsoft.com/office/2011/relationships/chartColorStyle" Target="colors21.xml"/></Relationships>
</file>

<file path=word/charts/_rels/chart26.xml.rels><?xml version="1.0" encoding="UTF-8" standalone="yes"?>
<Relationships xmlns="http://schemas.openxmlformats.org/package/2006/relationships"><Relationship Id="rId1" Type="http://schemas.microsoft.com/office/2011/relationships/chartStyle" Target="style22.xml"/><Relationship Id="rId2" Type="http://schemas.microsoft.com/office/2011/relationships/chartColorStyle" Target="colors22.xml"/><Relationship Id="rId3" Type="http://schemas.openxmlformats.org/officeDocument/2006/relationships/oleObject" Target="file:///C:\Users\narantsatsralt.n\Downloads\PIP_negtgel.xlsx"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8.xml"/><Relationship Id="rId4" Type="http://schemas.openxmlformats.org/officeDocument/2006/relationships/package" Target="../embeddings/Microsoft_Excel_Worksheet2.xlsx"/><Relationship Id="rId1" Type="http://schemas.microsoft.com/office/2011/relationships/chartStyle" Target="style23.xml"/><Relationship Id="rId2" Type="http://schemas.microsoft.com/office/2011/relationships/chartColorStyle" Target="colors23.xml"/></Relationships>
</file>

<file path=word/charts/_rels/chart28.xml.rels><?xml version="1.0" encoding="UTF-8" standalone="yes"?>
<Relationships xmlns="http://schemas.openxmlformats.org/package/2006/relationships"><Relationship Id="rId1" Type="http://schemas.microsoft.com/office/2011/relationships/chartStyle" Target="style24.xml"/><Relationship Id="rId2" Type="http://schemas.microsoft.com/office/2011/relationships/chartColorStyle" Target="colors24.xml"/><Relationship Id="rId3" Type="http://schemas.openxmlformats.org/officeDocument/2006/relationships/oleObject" Target="file:///C:\Users\narantsatsralt.n\Downloads\PIP_negtgel.xlsx" TargetMode="External"/></Relationships>
</file>

<file path=word/charts/_rels/chart29.xml.rels><?xml version="1.0" encoding="UTF-8" standalone="yes"?>
<Relationships xmlns="http://schemas.openxmlformats.org/package/2006/relationships"><Relationship Id="rId1" Type="http://schemas.microsoft.com/office/2011/relationships/chartStyle" Target="style25.xml"/><Relationship Id="rId2" Type="http://schemas.microsoft.com/office/2011/relationships/chartColorStyle" Target="colors25.xml"/><Relationship Id="rId3" Type="http://schemas.openxmlformats.org/officeDocument/2006/relationships/oleObject" Target="file:///C:\Users\narantsatsralt.n\Downloads\2.3_jagsaalt.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4" Type="http://schemas.openxmlformats.org/officeDocument/2006/relationships/oleObject" Target="Book1" TargetMode="External"/><Relationship Id="rId1" Type="http://schemas.microsoft.com/office/2011/relationships/chartStyle" Target="style2.xml"/><Relationship Id="rId2" Type="http://schemas.microsoft.com/office/2011/relationships/chartColorStyle" Target="colors2.xml"/></Relationships>
</file>

<file path=word/charts/_rels/chart30.xml.rels><?xml version="1.0" encoding="UTF-8" standalone="yes"?>
<Relationships xmlns="http://schemas.openxmlformats.org/package/2006/relationships"><Relationship Id="rId1" Type="http://schemas.microsoft.com/office/2011/relationships/chartStyle" Target="style26.xml"/><Relationship Id="rId2" Type="http://schemas.microsoft.com/office/2011/relationships/chartColorStyle" Target="colors26.xml"/><Relationship Id="rId3" Type="http://schemas.openxmlformats.org/officeDocument/2006/relationships/oleObject" Target="file:///C:\Users\narantsatsralt.n\Downloads\2.3_jagsaalt.xlsx" TargetMode="External"/></Relationships>
</file>

<file path=word/charts/_rels/chart31.xml.rels><?xml version="1.0" encoding="UTF-8" standalone="yes"?>
<Relationships xmlns="http://schemas.openxmlformats.org/package/2006/relationships"><Relationship Id="rId1" Type="http://schemas.microsoft.com/office/2011/relationships/chartStyle" Target="style27.xml"/><Relationship Id="rId2" Type="http://schemas.microsoft.com/office/2011/relationships/chartColorStyle" Target="colors27.xml"/><Relationship Id="rId3" Type="http://schemas.openxmlformats.org/officeDocument/2006/relationships/oleObject" Target="file:///C:\Users\narantsatsralt.n\Downloads\2.3_jagsaalt.xlsx" TargetMode="Externa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9.xml"/><Relationship Id="rId4" Type="http://schemas.openxmlformats.org/officeDocument/2006/relationships/package" Target="../embeddings/Microsoft_Excel_Worksheet3.xlsx"/><Relationship Id="rId1" Type="http://schemas.microsoft.com/office/2011/relationships/chartStyle" Target="style28.xml"/><Relationship Id="rId2" Type="http://schemas.microsoft.com/office/2011/relationships/chartColorStyle" Target="colors28.xm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10.xml"/><Relationship Id="rId4" Type="http://schemas.openxmlformats.org/officeDocument/2006/relationships/package" Target="../embeddings/Microsoft_Excel_Worksheet4.xlsx"/><Relationship Id="rId1" Type="http://schemas.microsoft.com/office/2011/relationships/chartStyle" Target="style29.xml"/><Relationship Id="rId2" Type="http://schemas.microsoft.com/office/2011/relationships/chartColorStyle" Target="colors29.xml"/></Relationships>
</file>

<file path=word/charts/_rels/chart34.xml.rels><?xml version="1.0" encoding="UTF-8" standalone="yes"?>
<Relationships xmlns="http://schemas.openxmlformats.org/package/2006/relationships"><Relationship Id="rId1" Type="http://schemas.microsoft.com/office/2011/relationships/chartStyle" Target="style30.xml"/><Relationship Id="rId2" Type="http://schemas.microsoft.com/office/2011/relationships/chartColorStyle" Target="colors30.xml"/><Relationship Id="rId3" Type="http://schemas.openxmlformats.org/officeDocument/2006/relationships/oleObject" Target="file:///C:\Users\narantsatsralt.n\Downloads\PIP_negtgel.xlsx" TargetMode="External"/></Relationships>
</file>

<file path=word/charts/_rels/chart35.xml.rels><?xml version="1.0" encoding="UTF-8" standalone="yes"?>
<Relationships xmlns="http://schemas.openxmlformats.org/package/2006/relationships"><Relationship Id="rId1" Type="http://schemas.microsoft.com/office/2011/relationships/chartStyle" Target="style31.xml"/><Relationship Id="rId2" Type="http://schemas.microsoft.com/office/2011/relationships/chartColorStyle" Target="colors31.xml"/><Relationship Id="rId3" Type="http://schemas.openxmlformats.org/officeDocument/2006/relationships/oleObject" Target="file:///C:\Users\narantsatsralt.n\Downloads\PIP_negtgel.xlsx" TargetMode="External"/></Relationships>
</file>

<file path=word/charts/_rels/chart4.xml.rels><?xml version="1.0" encoding="UTF-8" standalone="yes"?>
<Relationships xmlns="http://schemas.openxmlformats.org/package/2006/relationships"><Relationship Id="rId1" Type="http://schemas.openxmlformats.org/officeDocument/2006/relationships/themeOverride" Target="../theme/themeOverride4.xml"/><Relationship Id="rId2" Type="http://schemas.openxmlformats.org/officeDocument/2006/relationships/oleObject" Target="https://mongolbank2-my.sharepoint.com/personal/lkhagvajargal_l_mongolbank2_onmicrosoft_com/Documents/work/Inflation/2022/2022.01/medee/inflation%20working%20file%20estimation%20202201.xlsx" TargetMode="External"/><Relationship Id="rId3" Type="http://schemas.openxmlformats.org/officeDocument/2006/relationships/chartUserShapes" Target="../drawings/drawing1.xml"/></Relationships>
</file>

<file path=word/charts/_rels/chart5.xml.rels><?xml version="1.0" encoding="UTF-8" standalone="yes"?>
<Relationships xmlns="http://schemas.openxmlformats.org/package/2006/relationships"><Relationship Id="rId1" Type="http://schemas.openxmlformats.org/officeDocument/2006/relationships/themeOverride" Target="../theme/themeOverride5.xml"/><Relationship Id="rId2"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themeOverride" Target="../theme/themeOverride6.xml"/><Relationship Id="rId2" Type="http://schemas.openxmlformats.org/officeDocument/2006/relationships/oleObject" Target="https://nda6098177.sharepoint.com/sites/msteams_25ac7e/employment_productivity/Shared%20Documents/PMOM-202202.xlsx" TargetMode="External"/></Relationships>
</file>

<file path=word/charts/_rels/chart7.xml.rels><?xml version="1.0" encoding="UTF-8" standalone="yes"?>
<Relationships xmlns="http://schemas.openxmlformats.org/package/2006/relationships"><Relationship Id="rId1" Type="http://schemas.microsoft.com/office/2011/relationships/chartStyle" Target="style3.xml"/><Relationship Id="rId2" Type="http://schemas.microsoft.com/office/2011/relationships/chartColorStyle" Target="colors3.xml"/><Relationship Id="rId3" Type="http://schemas.openxmlformats.org/officeDocument/2006/relationships/oleObject" Target="file:///D:\Workfiles\2022\&#1058;&#1086;&#1076;&#1086;&#1090;&#1075;&#1086;&#1083;-202204\Copy%20of%20&#1052;&#1072;&#1082;&#1088;&#1086;%20&#1090;&#1257;&#1089;&#1074;&#1080;&#1081;&#1085;%20&#1090;&#1086;&#1076;&#1086;&#1090;&#1075;&#1086;&#1083;.xlsx" TargetMode="External"/></Relationships>
</file>

<file path=word/charts/_rels/chart8.xml.rels><?xml version="1.0" encoding="UTF-8" standalone="yes"?>
<Relationships xmlns="http://schemas.openxmlformats.org/package/2006/relationships"><Relationship Id="rId1" Type="http://schemas.microsoft.com/office/2011/relationships/chartStyle" Target="style4.xml"/><Relationship Id="rId2" Type="http://schemas.microsoft.com/office/2011/relationships/chartColorStyle" Target="colors4.xml"/><Relationship Id="rId3" Type="http://schemas.openxmlformats.org/officeDocument/2006/relationships/oleObject" Target="file:///C:\Users\sugar.d\Desktop\New%20folder\Ajliin_bair_05.24.xlsx" TargetMode="External"/></Relationships>
</file>

<file path=word/charts/_rels/chart9.xml.rels><?xml version="1.0" encoding="UTF-8" standalone="yes"?>
<Relationships xmlns="http://schemas.openxmlformats.org/package/2006/relationships"><Relationship Id="rId1" Type="http://schemas.microsoft.com/office/2011/relationships/chartStyle" Target="style5.xml"/><Relationship Id="rId2" Type="http://schemas.microsoft.com/office/2011/relationships/chartColorStyle" Target="colors5.xml"/><Relationship Id="rId3" Type="http://schemas.openxmlformats.org/officeDocument/2006/relationships/oleObject" Target="file:///D:\Bilgee\Ajil\2021\UHOH_todotgol\Todotgol_202109\Ajliin%20bair_09.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0527541131188398"/>
          <c:y val="0.0387762071909686"/>
          <c:w val="0.898472249954423"/>
          <c:h val="0.59533930541291"/>
        </c:manualLayout>
      </c:layout>
      <c:barChart>
        <c:barDir val="col"/>
        <c:grouping val="stacked"/>
        <c:varyColors val="0"/>
        <c:ser>
          <c:idx val="0"/>
          <c:order val="0"/>
          <c:tx>
            <c:strRef>
              <c:f>'Contr to Growth noSA'!$AB$12</c:f>
              <c:strCache>
                <c:ptCount val="1"/>
                <c:pt idx="0">
                  <c:v>Эцсийн хэрэглээ</c:v>
                </c:pt>
              </c:strCache>
            </c:strRef>
          </c:tx>
          <c:spPr>
            <a:solidFill>
              <a:srgbClr val="FFC000"/>
            </a:solidFill>
          </c:spPr>
          <c:invertIfNegative val="0"/>
          <c:cat>
            <c:numRef>
              <c:f>'Contr to Growth noSA'!$A$37:$A$56</c:f>
              <c:numCache>
                <c:formatCode>General</c:formatCode>
                <c:ptCount val="20"/>
                <c:pt idx="0">
                  <c:v>2016.0</c:v>
                </c:pt>
                <c:pt idx="4">
                  <c:v>2017.0</c:v>
                </c:pt>
                <c:pt idx="8">
                  <c:v>2018.0</c:v>
                </c:pt>
                <c:pt idx="12">
                  <c:v>2019.0</c:v>
                </c:pt>
                <c:pt idx="16">
                  <c:v>2020.0</c:v>
                </c:pt>
              </c:numCache>
            </c:numRef>
          </c:cat>
          <c:val>
            <c:numRef>
              <c:f>'Contr to Growth noSA'!$AB$37:$AB$56</c:f>
              <c:numCache>
                <c:formatCode>0.00</c:formatCode>
                <c:ptCount val="20"/>
                <c:pt idx="0">
                  <c:v>5.507142190325774</c:v>
                </c:pt>
                <c:pt idx="1">
                  <c:v>-2.715129162856967</c:v>
                </c:pt>
                <c:pt idx="2">
                  <c:v>-1.961320714499301</c:v>
                </c:pt>
                <c:pt idx="3">
                  <c:v>-0.136749765741642</c:v>
                </c:pt>
                <c:pt idx="4">
                  <c:v>1.399905997742022</c:v>
                </c:pt>
                <c:pt idx="5">
                  <c:v>2.421768455722277</c:v>
                </c:pt>
                <c:pt idx="6">
                  <c:v>2.095150565728838</c:v>
                </c:pt>
                <c:pt idx="7">
                  <c:v>2.76458551939291</c:v>
                </c:pt>
                <c:pt idx="8">
                  <c:v>15.11084312673157</c:v>
                </c:pt>
                <c:pt idx="9">
                  <c:v>10.38447425669191</c:v>
                </c:pt>
                <c:pt idx="10">
                  <c:v>7.735833954337238</c:v>
                </c:pt>
                <c:pt idx="11">
                  <c:v>7.060487269609943</c:v>
                </c:pt>
                <c:pt idx="12">
                  <c:v>7.240487873719328</c:v>
                </c:pt>
                <c:pt idx="13">
                  <c:v>7.070142597775395</c:v>
                </c:pt>
                <c:pt idx="14">
                  <c:v>7.489189745972265</c:v>
                </c:pt>
                <c:pt idx="15">
                  <c:v>7.567257038978994</c:v>
                </c:pt>
                <c:pt idx="16">
                  <c:v>5.165641286456758</c:v>
                </c:pt>
                <c:pt idx="17">
                  <c:v>5.027641199142863</c:v>
                </c:pt>
                <c:pt idx="18">
                  <c:v>5.462955390232268</c:v>
                </c:pt>
                <c:pt idx="19">
                  <c:v>3.828769873795368</c:v>
                </c:pt>
              </c:numCache>
            </c:numRef>
          </c:val>
          <c:extLst xmlns:c16r2="http://schemas.microsoft.com/office/drawing/2015/06/chart">
            <c:ext xmlns:c16="http://schemas.microsoft.com/office/drawing/2014/chart" uri="{C3380CC4-5D6E-409C-BE32-E72D297353CC}">
              <c16:uniqueId val="{00000000-2983-4D7E-8F89-8FDF8F6ABC32}"/>
            </c:ext>
          </c:extLst>
        </c:ser>
        <c:ser>
          <c:idx val="2"/>
          <c:order val="1"/>
          <c:tx>
            <c:strRef>
              <c:f>'Contr to Growth noSA'!$AE$12</c:f>
              <c:strCache>
                <c:ptCount val="1"/>
                <c:pt idx="0">
                  <c:v>Хөрөнгийн нийт хуримтлал </c:v>
                </c:pt>
              </c:strCache>
            </c:strRef>
          </c:tx>
          <c:spPr>
            <a:solidFill>
              <a:srgbClr val="4472C4"/>
            </a:solidFill>
          </c:spPr>
          <c:invertIfNegative val="0"/>
          <c:cat>
            <c:numRef>
              <c:f>'Contr to Growth noSA'!$A$37:$A$56</c:f>
              <c:numCache>
                <c:formatCode>General</c:formatCode>
                <c:ptCount val="20"/>
                <c:pt idx="0">
                  <c:v>2016.0</c:v>
                </c:pt>
                <c:pt idx="4">
                  <c:v>2017.0</c:v>
                </c:pt>
                <c:pt idx="8">
                  <c:v>2018.0</c:v>
                </c:pt>
                <c:pt idx="12">
                  <c:v>2019.0</c:v>
                </c:pt>
                <c:pt idx="16">
                  <c:v>2020.0</c:v>
                </c:pt>
              </c:numCache>
            </c:numRef>
          </c:cat>
          <c:val>
            <c:numRef>
              <c:f>'Contr to Growth noSA'!$AE$37:$AE$56</c:f>
              <c:numCache>
                <c:formatCode>0.00</c:formatCode>
                <c:ptCount val="20"/>
                <c:pt idx="0">
                  <c:v>2.931989093725865</c:v>
                </c:pt>
                <c:pt idx="1">
                  <c:v>1.893319521244182</c:v>
                </c:pt>
                <c:pt idx="2">
                  <c:v>0.301403397473146</c:v>
                </c:pt>
                <c:pt idx="3">
                  <c:v>0.545232814496435</c:v>
                </c:pt>
                <c:pt idx="4">
                  <c:v>15.03367330469828</c:v>
                </c:pt>
                <c:pt idx="5">
                  <c:v>10.67964319225202</c:v>
                </c:pt>
                <c:pt idx="6">
                  <c:v>6.816729816607413</c:v>
                </c:pt>
                <c:pt idx="7">
                  <c:v>8.939850113261746</c:v>
                </c:pt>
                <c:pt idx="8">
                  <c:v>6.064782399384915</c:v>
                </c:pt>
                <c:pt idx="9">
                  <c:v>7.580908812883113</c:v>
                </c:pt>
                <c:pt idx="10">
                  <c:v>7.593262393123817</c:v>
                </c:pt>
                <c:pt idx="11">
                  <c:v>6.131552661813847</c:v>
                </c:pt>
                <c:pt idx="12">
                  <c:v>8.048835739149001</c:v>
                </c:pt>
                <c:pt idx="13">
                  <c:v>8.719850930286934</c:v>
                </c:pt>
                <c:pt idx="14">
                  <c:v>9.920388142313472</c:v>
                </c:pt>
                <c:pt idx="15">
                  <c:v>11.1329599094619</c:v>
                </c:pt>
                <c:pt idx="16">
                  <c:v>-1.63116750644576</c:v>
                </c:pt>
                <c:pt idx="17">
                  <c:v>-8.67378731639004</c:v>
                </c:pt>
                <c:pt idx="18">
                  <c:v>-14.27872252167946</c:v>
                </c:pt>
                <c:pt idx="19">
                  <c:v>-19.2711476975328</c:v>
                </c:pt>
              </c:numCache>
            </c:numRef>
          </c:val>
          <c:extLst xmlns:c16r2="http://schemas.microsoft.com/office/drawing/2015/06/chart">
            <c:ext xmlns:c16="http://schemas.microsoft.com/office/drawing/2014/chart" uri="{C3380CC4-5D6E-409C-BE32-E72D297353CC}">
              <c16:uniqueId val="{00000001-2983-4D7E-8F89-8FDF8F6ABC32}"/>
            </c:ext>
          </c:extLst>
        </c:ser>
        <c:ser>
          <c:idx val="5"/>
          <c:order val="2"/>
          <c:tx>
            <c:strRef>
              <c:f>'Contr to Growth noSA'!$AH$12</c:f>
              <c:strCache>
                <c:ptCount val="1"/>
                <c:pt idx="0">
                  <c:v>Цэвэр экспорт </c:v>
                </c:pt>
              </c:strCache>
            </c:strRef>
          </c:tx>
          <c:spPr>
            <a:solidFill>
              <a:schemeClr val="tx2">
                <a:lumMod val="75000"/>
              </a:schemeClr>
            </a:solidFill>
          </c:spPr>
          <c:invertIfNegative val="0"/>
          <c:cat>
            <c:numRef>
              <c:f>'Contr to Growth noSA'!$A$37:$A$56</c:f>
              <c:numCache>
                <c:formatCode>General</c:formatCode>
                <c:ptCount val="20"/>
                <c:pt idx="0">
                  <c:v>2016.0</c:v>
                </c:pt>
                <c:pt idx="4">
                  <c:v>2017.0</c:v>
                </c:pt>
                <c:pt idx="8">
                  <c:v>2018.0</c:v>
                </c:pt>
                <c:pt idx="12">
                  <c:v>2019.0</c:v>
                </c:pt>
                <c:pt idx="16">
                  <c:v>2020.0</c:v>
                </c:pt>
              </c:numCache>
            </c:numRef>
          </c:cat>
          <c:val>
            <c:numRef>
              <c:f>'Contr to Growth noSA'!$AH$37:$AH$56</c:f>
              <c:numCache>
                <c:formatCode>0.00</c:formatCode>
                <c:ptCount val="20"/>
                <c:pt idx="0">
                  <c:v>-3.609859900587625</c:v>
                </c:pt>
                <c:pt idx="1">
                  <c:v>3.038027694746578</c:v>
                </c:pt>
                <c:pt idx="2">
                  <c:v>-0.19748625950292</c:v>
                </c:pt>
                <c:pt idx="3">
                  <c:v>0.96892491157974</c:v>
                </c:pt>
                <c:pt idx="4">
                  <c:v>-13.85185631700246</c:v>
                </c:pt>
                <c:pt idx="5">
                  <c:v>-8.418979652671913</c:v>
                </c:pt>
                <c:pt idx="6">
                  <c:v>-3.495788657604228</c:v>
                </c:pt>
                <c:pt idx="7">
                  <c:v>-6.26960155589097</c:v>
                </c:pt>
                <c:pt idx="8">
                  <c:v>-12.78927630303432</c:v>
                </c:pt>
                <c:pt idx="9">
                  <c:v>-11.67940205825331</c:v>
                </c:pt>
                <c:pt idx="10">
                  <c:v>-9.370851905007807</c:v>
                </c:pt>
                <c:pt idx="11">
                  <c:v>-6.151627175673408</c:v>
                </c:pt>
                <c:pt idx="12">
                  <c:v>-6.448264245709204</c:v>
                </c:pt>
                <c:pt idx="13">
                  <c:v>-7.193840722697722</c:v>
                </c:pt>
                <c:pt idx="14">
                  <c:v>-9.918878952650047</c:v>
                </c:pt>
                <c:pt idx="15">
                  <c:v>-13.67324014544147</c:v>
                </c:pt>
                <c:pt idx="16">
                  <c:v>-14.45632334856207</c:v>
                </c:pt>
                <c:pt idx="17">
                  <c:v>-6.075126378637325</c:v>
                </c:pt>
                <c:pt idx="18">
                  <c:v>1.690019590795391</c:v>
                </c:pt>
                <c:pt idx="19">
                  <c:v>10.08097296093858</c:v>
                </c:pt>
              </c:numCache>
            </c:numRef>
          </c:val>
          <c:extLst xmlns:c16r2="http://schemas.microsoft.com/office/drawing/2015/06/chart">
            <c:ext xmlns:c16="http://schemas.microsoft.com/office/drawing/2014/chart" uri="{C3380CC4-5D6E-409C-BE32-E72D297353CC}">
              <c16:uniqueId val="{00000002-2983-4D7E-8F89-8FDF8F6ABC32}"/>
            </c:ext>
          </c:extLst>
        </c:ser>
        <c:dLbls>
          <c:showLegendKey val="0"/>
          <c:showVal val="0"/>
          <c:showCatName val="0"/>
          <c:showSerName val="0"/>
          <c:showPercent val="0"/>
          <c:showBubbleSize val="0"/>
        </c:dLbls>
        <c:gapWidth val="50"/>
        <c:overlap val="100"/>
        <c:axId val="-2085849776"/>
        <c:axId val="-2128855808"/>
      </c:barChart>
      <c:lineChart>
        <c:grouping val="standard"/>
        <c:varyColors val="0"/>
        <c:ser>
          <c:idx val="6"/>
          <c:order val="3"/>
          <c:tx>
            <c:strRef>
              <c:f>'Contr to Growth noSA'!$Z$12</c:f>
              <c:strCache>
                <c:ptCount val="1"/>
                <c:pt idx="0">
                  <c:v>Бодит ДНБ-ий жилийн өсөлт</c:v>
                </c:pt>
              </c:strCache>
            </c:strRef>
          </c:tx>
          <c:spPr>
            <a:ln w="12700">
              <a:solidFill>
                <a:schemeClr val="tx1"/>
              </a:solidFill>
            </a:ln>
          </c:spPr>
          <c:marker>
            <c:symbol val="circle"/>
            <c:size val="3"/>
            <c:spPr>
              <a:solidFill>
                <a:schemeClr val="tx1"/>
              </a:solidFill>
              <a:ln w="0">
                <a:noFill/>
              </a:ln>
            </c:spPr>
          </c:marker>
          <c:cat>
            <c:numRef>
              <c:f>'Contr to Growth noSA'!$A$17:$A$56</c:f>
              <c:numCache>
                <c:formatCode>General</c:formatCode>
                <c:ptCount val="40"/>
                <c:pt idx="0">
                  <c:v>11.0</c:v>
                </c:pt>
                <c:pt idx="4">
                  <c:v>12.0</c:v>
                </c:pt>
                <c:pt idx="8">
                  <c:v>13.0</c:v>
                </c:pt>
                <c:pt idx="12">
                  <c:v>14.0</c:v>
                </c:pt>
                <c:pt idx="16">
                  <c:v>15.0</c:v>
                </c:pt>
                <c:pt idx="20">
                  <c:v>2016.0</c:v>
                </c:pt>
                <c:pt idx="24">
                  <c:v>2017.0</c:v>
                </c:pt>
                <c:pt idx="28">
                  <c:v>2018.0</c:v>
                </c:pt>
                <c:pt idx="32">
                  <c:v>2019.0</c:v>
                </c:pt>
                <c:pt idx="36">
                  <c:v>2020.0</c:v>
                </c:pt>
              </c:numCache>
            </c:numRef>
          </c:cat>
          <c:val>
            <c:numRef>
              <c:f>'Contr to Growth noSA'!$Z$37:$Z$56</c:f>
              <c:numCache>
                <c:formatCode>0.00</c:formatCode>
                <c:ptCount val="20"/>
                <c:pt idx="0">
                  <c:v>4.829271383464034</c:v>
                </c:pt>
                <c:pt idx="1">
                  <c:v>2.216218053133785</c:v>
                </c:pt>
                <c:pt idx="2">
                  <c:v>-1.85740357652908</c:v>
                </c:pt>
                <c:pt idx="3">
                  <c:v>1.377407960334523</c:v>
                </c:pt>
                <c:pt idx="4">
                  <c:v>2.581722985437821</c:v>
                </c:pt>
                <c:pt idx="5">
                  <c:v>4.682431995302366</c:v>
                </c:pt>
                <c:pt idx="6">
                  <c:v>5.416091724731986</c:v>
                </c:pt>
                <c:pt idx="7">
                  <c:v>5.434834076763664</c:v>
                </c:pt>
                <c:pt idx="8">
                  <c:v>8.386349223082166</c:v>
                </c:pt>
                <c:pt idx="9">
                  <c:v>6.285981011321724</c:v>
                </c:pt>
                <c:pt idx="10">
                  <c:v>5.958244442453238</c:v>
                </c:pt>
                <c:pt idx="11">
                  <c:v>7.040412755750381</c:v>
                </c:pt>
                <c:pt idx="12">
                  <c:v>8.841059367159147</c:v>
                </c:pt>
                <c:pt idx="13">
                  <c:v>8.59615280536461</c:v>
                </c:pt>
                <c:pt idx="14">
                  <c:v>7.490698935635692</c:v>
                </c:pt>
                <c:pt idx="15">
                  <c:v>5.02697680299944</c:v>
                </c:pt>
                <c:pt idx="16">
                  <c:v>-10.92184956855108</c:v>
                </c:pt>
                <c:pt idx="17">
                  <c:v>-9.721272495884513</c:v>
                </c:pt>
                <c:pt idx="18">
                  <c:v>-7.125747540651799</c:v>
                </c:pt>
                <c:pt idx="19">
                  <c:v>-5.361404862798876</c:v>
                </c:pt>
              </c:numCache>
            </c:numRef>
          </c:val>
          <c:smooth val="0"/>
          <c:extLst xmlns:c16r2="http://schemas.microsoft.com/office/drawing/2015/06/chart">
            <c:ext xmlns:c16="http://schemas.microsoft.com/office/drawing/2014/chart" uri="{C3380CC4-5D6E-409C-BE32-E72D297353CC}">
              <c16:uniqueId val="{00000003-2983-4D7E-8F89-8FDF8F6ABC32}"/>
            </c:ext>
          </c:extLst>
        </c:ser>
        <c:dLbls>
          <c:showLegendKey val="0"/>
          <c:showVal val="0"/>
          <c:showCatName val="0"/>
          <c:showSerName val="0"/>
          <c:showPercent val="0"/>
          <c:showBubbleSize val="0"/>
        </c:dLbls>
        <c:marker val="1"/>
        <c:smooth val="0"/>
        <c:axId val="-2085849776"/>
        <c:axId val="-2128855808"/>
      </c:lineChart>
      <c:catAx>
        <c:axId val="-2085849776"/>
        <c:scaling>
          <c:orientation val="minMax"/>
        </c:scaling>
        <c:delete val="0"/>
        <c:axPos val="b"/>
        <c:majorGridlines>
          <c:spPr>
            <a:ln w="3175">
              <a:solidFill>
                <a:schemeClr val="bg1"/>
              </a:solidFill>
            </a:ln>
          </c:spPr>
        </c:majorGridlines>
        <c:numFmt formatCode="General" sourceLinked="0"/>
        <c:majorTickMark val="none"/>
        <c:minorTickMark val="none"/>
        <c:tickLblPos val="low"/>
        <c:spPr>
          <a:ln w="3175">
            <a:solidFill>
              <a:srgbClr val="B3B3B3"/>
            </a:solidFill>
            <a:prstDash val="solid"/>
          </a:ln>
        </c:spPr>
        <c:crossAx val="-2128855808"/>
        <c:crosses val="autoZero"/>
        <c:auto val="1"/>
        <c:lblAlgn val="ctr"/>
        <c:lblOffset val="100"/>
        <c:tickLblSkip val="4"/>
        <c:tickMarkSkip val="4"/>
        <c:noMultiLvlLbl val="0"/>
      </c:catAx>
      <c:valAx>
        <c:axId val="-2128855808"/>
        <c:scaling>
          <c:orientation val="minMax"/>
          <c:max val="25.0"/>
          <c:min val="-20.0"/>
        </c:scaling>
        <c:delete val="0"/>
        <c:axPos val="l"/>
        <c:numFmt formatCode="0" sourceLinked="0"/>
        <c:majorTickMark val="none"/>
        <c:minorTickMark val="none"/>
        <c:tickLblPos val="low"/>
        <c:spPr>
          <a:ln w="3175">
            <a:noFill/>
            <a:prstDash val="solid"/>
          </a:ln>
        </c:spPr>
        <c:crossAx val="-2085849776"/>
        <c:crosses val="autoZero"/>
        <c:crossBetween val="between"/>
        <c:majorUnit val="10.0"/>
      </c:valAx>
      <c:spPr>
        <a:solidFill>
          <a:schemeClr val="bg1">
            <a:lumMod val="95000"/>
          </a:schemeClr>
        </a:solidFill>
        <a:ln w="3175">
          <a:noFill/>
          <a:prstDash val="solid"/>
        </a:ln>
      </c:spPr>
    </c:plotArea>
    <c:legend>
      <c:legendPos val="b"/>
      <c:layout>
        <c:manualLayout>
          <c:xMode val="edge"/>
          <c:yMode val="edge"/>
          <c:x val="0.00488263059859453"/>
          <c:y val="0.806271634523945"/>
          <c:w val="0.995117563745827"/>
          <c:h val="0.193728365476055"/>
        </c:manualLayout>
      </c:layout>
      <c:overlay val="0"/>
    </c:legend>
    <c:plotVisOnly val="1"/>
    <c:dispBlanksAs val="gap"/>
    <c:showDLblsOverMax val="0"/>
  </c:chart>
  <c:spPr>
    <a:ln w="3175">
      <a:noFill/>
    </a:ln>
  </c:spPr>
  <c:txPr>
    <a:bodyPr/>
    <a:lstStyle/>
    <a:p>
      <a:pPr>
        <a:defRPr sz="900">
          <a:solidFill>
            <a:schemeClr val="tx1">
              <a:lumMod val="65000"/>
              <a:lumOff val="35000"/>
            </a:schemeClr>
          </a:solidFill>
          <a:latin typeface="Arial" panose="020B0604020202020204" pitchFamily="34" charset="0"/>
          <a:ea typeface="Segoe UI Historic" panose="020B0502040204020203" pitchFamily="34" charset="0"/>
          <a:cs typeface="Arial" panose="020B0604020202020204" pitchFamily="34" charset="0"/>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1666666666667"/>
          <c:y val="0.106854838709677"/>
          <c:w val="0.448717948717949"/>
          <c:h val="0.846774193548387"/>
        </c:manualLayout>
      </c:layout>
      <c:pieChart>
        <c:varyColors val="1"/>
        <c:ser>
          <c:idx val="0"/>
          <c:order val="0"/>
          <c:tx>
            <c:strRef>
              <c:f>U_rate!$E$45</c:f>
              <c:strCache>
                <c:ptCount val="1"/>
                <c:pt idx="0">
                  <c:v>Эзлэх хувь</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622-4E5C-ACD7-0019F0D70DD2}"/>
              </c:ext>
            </c:extLst>
          </c:dPt>
          <c:dPt>
            <c:idx val="1"/>
            <c:bubble3D val="0"/>
            <c:spPr>
              <a:solidFill>
                <a:schemeClr val="accent1">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8622-4E5C-ACD7-0019F0D70DD2}"/>
              </c:ext>
            </c:extLst>
          </c:dPt>
          <c:dPt>
            <c:idx val="2"/>
            <c:bubble3D val="0"/>
            <c:spPr>
              <a:solidFill>
                <a:srgbClr val="219EBC"/>
              </a:solidFill>
              <a:ln w="19050">
                <a:solidFill>
                  <a:schemeClr val="lt1"/>
                </a:solidFill>
              </a:ln>
              <a:effectLst/>
            </c:spPr>
            <c:extLst xmlns:c16r2="http://schemas.microsoft.com/office/drawing/2015/06/chart">
              <c:ext xmlns:c16="http://schemas.microsoft.com/office/drawing/2014/chart" uri="{C3380CC4-5D6E-409C-BE32-E72D297353CC}">
                <c16:uniqueId val="{00000005-8622-4E5C-ACD7-0019F0D70DD2}"/>
              </c:ext>
            </c:extLst>
          </c:dPt>
          <c:dPt>
            <c:idx val="3"/>
            <c:bubble3D val="0"/>
            <c:spPr>
              <a:solidFill>
                <a:srgbClr val="023047"/>
              </a:solidFill>
              <a:ln w="19050">
                <a:solidFill>
                  <a:schemeClr val="lt1"/>
                </a:solidFill>
              </a:ln>
              <a:effectLst/>
            </c:spPr>
            <c:extLst xmlns:c16r2="http://schemas.microsoft.com/office/drawing/2015/06/chart">
              <c:ext xmlns:c16="http://schemas.microsoft.com/office/drawing/2014/chart" uri="{C3380CC4-5D6E-409C-BE32-E72D297353CC}">
                <c16:uniqueId val="{00000007-8622-4E5C-ACD7-0019F0D70DD2}"/>
              </c:ext>
            </c:extLst>
          </c:dPt>
          <c:dPt>
            <c:idx val="4"/>
            <c:bubble3D val="0"/>
            <c:spPr>
              <a:solidFill>
                <a:srgbClr val="002060"/>
              </a:solidFill>
              <a:ln w="19050">
                <a:solidFill>
                  <a:schemeClr val="lt1"/>
                </a:solidFill>
              </a:ln>
              <a:effectLst/>
            </c:spPr>
            <c:extLst xmlns:c16r2="http://schemas.microsoft.com/office/drawing/2015/06/chart">
              <c:ext xmlns:c16="http://schemas.microsoft.com/office/drawing/2014/chart" uri="{C3380CC4-5D6E-409C-BE32-E72D297353CC}">
                <c16:uniqueId val="{00000009-8622-4E5C-ACD7-0019F0D70DD2}"/>
              </c:ext>
            </c:extLst>
          </c:dPt>
          <c:dPt>
            <c:idx val="5"/>
            <c:bubble3D val="0"/>
            <c:spPr>
              <a:solidFill>
                <a:srgbClr val="3B3838"/>
              </a:solidFill>
              <a:ln w="19050">
                <a:solidFill>
                  <a:schemeClr val="lt1"/>
                </a:solidFill>
              </a:ln>
              <a:effectLst/>
            </c:spPr>
            <c:extLst xmlns:c16r2="http://schemas.microsoft.com/office/drawing/2015/06/chart">
              <c:ext xmlns:c16="http://schemas.microsoft.com/office/drawing/2014/chart" uri="{C3380CC4-5D6E-409C-BE32-E72D297353CC}">
                <c16:uniqueId val="{0000000B-8622-4E5C-ACD7-0019F0D70DD2}"/>
              </c:ext>
            </c:extLst>
          </c:dPt>
          <c:dPt>
            <c:idx val="6"/>
            <c:bubble3D val="0"/>
            <c:spPr>
              <a:solidFill>
                <a:srgbClr val="2F5597"/>
              </a:solidFill>
              <a:ln w="19050">
                <a:solidFill>
                  <a:schemeClr val="lt1"/>
                </a:solidFill>
              </a:ln>
              <a:effectLst/>
            </c:spPr>
            <c:extLst xmlns:c16r2="http://schemas.microsoft.com/office/drawing/2015/06/chart">
              <c:ext xmlns:c16="http://schemas.microsoft.com/office/drawing/2014/chart" uri="{C3380CC4-5D6E-409C-BE32-E72D297353CC}">
                <c16:uniqueId val="{0000000D-8622-4E5C-ACD7-0019F0D70DD2}"/>
              </c:ext>
            </c:extLst>
          </c:dPt>
          <c:dPt>
            <c:idx val="7"/>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F-8622-4E5C-ACD7-0019F0D70DD2}"/>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8622-4E5C-ACD7-0019F0D70DD2}"/>
              </c:ext>
            </c:extLst>
          </c:dPt>
          <c:dPt>
            <c:idx val="9"/>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8622-4E5C-ACD7-0019F0D70DD2}"/>
              </c:ext>
            </c:extLst>
          </c:dPt>
          <c:dPt>
            <c:idx val="10"/>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15-8622-4E5C-ACD7-0019F0D70DD2}"/>
              </c:ext>
            </c:extLst>
          </c:dPt>
          <c:dPt>
            <c:idx val="11"/>
            <c:bubble3D val="0"/>
            <c:spPr>
              <a:solidFill>
                <a:schemeClr val="accent6">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7-8622-4E5C-ACD7-0019F0D70DD2}"/>
              </c:ext>
            </c:extLst>
          </c:dPt>
          <c:dPt>
            <c:idx val="12"/>
            <c:bubble3D val="0"/>
            <c:spPr>
              <a:solidFill>
                <a:schemeClr val="accent1">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9-8622-4E5C-ACD7-0019F0D70DD2}"/>
              </c:ext>
            </c:extLst>
          </c:dPt>
          <c:dPt>
            <c:idx val="13"/>
            <c:bubble3D val="0"/>
            <c:spPr>
              <a:solidFill>
                <a:srgbClr val="0070C0"/>
              </a:solidFill>
              <a:ln w="19050">
                <a:solidFill>
                  <a:schemeClr val="lt1"/>
                </a:solidFill>
              </a:ln>
              <a:effectLst/>
            </c:spPr>
            <c:extLst xmlns:c16r2="http://schemas.microsoft.com/office/drawing/2015/06/chart">
              <c:ext xmlns:c16="http://schemas.microsoft.com/office/drawing/2014/chart" uri="{C3380CC4-5D6E-409C-BE32-E72D297353CC}">
                <c16:uniqueId val="{0000001B-8622-4E5C-ACD7-0019F0D70DD2}"/>
              </c:ext>
            </c:extLst>
          </c:dPt>
          <c:dLbls>
            <c:dLbl>
              <c:idx val="1"/>
              <c:layout>
                <c:manualLayout>
                  <c:x val="0.0413793103448276"/>
                  <c:y val="0.155100116976977"/>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8622-4E5C-ACD7-0019F0D70DD2}"/>
                </c:ext>
                <c:ext xmlns:c15="http://schemas.microsoft.com/office/drawing/2012/chart" uri="{CE6537A1-D6FC-4f65-9D91-7224C49458BB}"/>
              </c:extLst>
            </c:dLbl>
            <c:dLbl>
              <c:idx val="11"/>
              <c:layout>
                <c:manualLayout>
                  <c:x val="-0.0375278527031782"/>
                  <c:y val="-0.00806451612903226"/>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7-8622-4E5C-ACD7-0019F0D70DD2}"/>
                </c:ext>
                <c:ext xmlns:c15="http://schemas.microsoft.com/office/drawing/2012/chart" uri="{CE6537A1-D6FC-4f65-9D91-7224C49458BB}"/>
              </c:extLst>
            </c:dLbl>
            <c:dLbl>
              <c:idx val="12"/>
              <c:layout>
                <c:manualLayout>
                  <c:x val="0.0164184355576404"/>
                  <c:y val="-0.036290322580645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9-8622-4E5C-ACD7-0019F0D70DD2}"/>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U_rate!$C$46:$C$59</c:f>
              <c:strCache>
                <c:ptCount val="14"/>
                <c:pt idx="0">
                  <c:v>БОАЖЯ</c:v>
                </c:pt>
                <c:pt idx="1">
                  <c:v>БХБЯ</c:v>
                </c:pt>
                <c:pt idx="2">
                  <c:v>БШУЯ</c:v>
                </c:pt>
                <c:pt idx="3">
                  <c:v>ЗТХЯ</c:v>
                </c:pt>
                <c:pt idx="4">
                  <c:v>НЗДТГ</c:v>
                </c:pt>
                <c:pt idx="5">
                  <c:v>СаЯ</c:v>
                </c:pt>
                <c:pt idx="6">
                  <c:v>СоЯ</c:v>
                </c:pt>
                <c:pt idx="7">
                  <c:v>УУХҮЯ</c:v>
                </c:pt>
                <c:pt idx="8">
                  <c:v>ХЗДХЯ</c:v>
                </c:pt>
                <c:pt idx="9">
                  <c:v>ХНХЯ</c:v>
                </c:pt>
                <c:pt idx="10">
                  <c:v>ХХААХҮЯ</c:v>
                </c:pt>
                <c:pt idx="11">
                  <c:v>ШС</c:v>
                </c:pt>
                <c:pt idx="12">
                  <c:v>ЭМЯ</c:v>
                </c:pt>
                <c:pt idx="13">
                  <c:v>ЭХЯ</c:v>
                </c:pt>
              </c:strCache>
            </c:strRef>
          </c:cat>
          <c:val>
            <c:numRef>
              <c:f>U_rate!$E$46:$E$59</c:f>
              <c:numCache>
                <c:formatCode>0.0%</c:formatCode>
                <c:ptCount val="14"/>
                <c:pt idx="0">
                  <c:v>0.00840336134453781</c:v>
                </c:pt>
                <c:pt idx="1">
                  <c:v>0.1282685322933</c:v>
                </c:pt>
                <c:pt idx="2">
                  <c:v>0.331879163148513</c:v>
                </c:pt>
                <c:pt idx="3">
                  <c:v>0.0916596303593207</c:v>
                </c:pt>
                <c:pt idx="4">
                  <c:v>0.117157867931862</c:v>
                </c:pt>
                <c:pt idx="5">
                  <c:v>0.0173629260316567</c:v>
                </c:pt>
                <c:pt idx="6">
                  <c:v>0.0259606234838433</c:v>
                </c:pt>
                <c:pt idx="7">
                  <c:v>0.0718038411536864</c:v>
                </c:pt>
                <c:pt idx="8">
                  <c:v>0.00598421186656481</c:v>
                </c:pt>
                <c:pt idx="9">
                  <c:v>0.00744508329647649</c:v>
                </c:pt>
                <c:pt idx="10">
                  <c:v>0.101376435741761</c:v>
                </c:pt>
                <c:pt idx="11">
                  <c:v>0.0107890045970541</c:v>
                </c:pt>
                <c:pt idx="12">
                  <c:v>0.00857089247182127</c:v>
                </c:pt>
                <c:pt idx="13">
                  <c:v>0.0733384262796028</c:v>
                </c:pt>
              </c:numCache>
            </c:numRef>
          </c:val>
          <c:extLst xmlns:c16r2="http://schemas.microsoft.com/office/drawing/2015/06/chart">
            <c:ext xmlns:c16="http://schemas.microsoft.com/office/drawing/2014/chart" uri="{C3380CC4-5D6E-409C-BE32-E72D297353CC}">
              <c16:uniqueId val="{0000001C-8622-4E5C-ACD7-0019F0D70DD2}"/>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EX_rate2!$C$18</c:f>
              <c:strCache>
                <c:ptCount val="1"/>
                <c:pt idx="0">
                  <c:v>USD</c:v>
                </c:pt>
              </c:strCache>
            </c:strRef>
          </c:tx>
          <c:spPr>
            <a:ln w="28575" cap="rnd">
              <a:solidFill>
                <a:srgbClr val="FFC000"/>
              </a:solidFill>
              <a:round/>
            </a:ln>
            <a:effectLst/>
          </c:spPr>
          <c:marker>
            <c:symbol val="none"/>
          </c:marker>
          <c:dLbls>
            <c:dLbl>
              <c:idx val="120"/>
              <c:layout>
                <c:manualLayout>
                  <c:x val="-0.0609831164561167"/>
                  <c:y val="0.056354257801108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14D-4218-B9D3-A28A061E7C06}"/>
                </c:ext>
                <c:ext xmlns:c15="http://schemas.microsoft.com/office/drawing/2012/chart" uri="{CE6537A1-D6FC-4f65-9D91-7224C49458BB}"/>
              </c:extLst>
            </c:dLbl>
            <c:numFmt formatCode="#,##0.0" sourceLinked="0"/>
            <c:spPr>
              <a:noFill/>
              <a:ln>
                <a:solidFill>
                  <a:srgbClr val="FFC00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EX_rate2!$B$60:$B$180</c:f>
              <c:strCache>
                <c:ptCount val="121"/>
                <c:pt idx="0">
                  <c:v>2011/08</c:v>
                </c:pt>
                <c:pt idx="1">
                  <c:v>2011/09</c:v>
                </c:pt>
                <c:pt idx="2">
                  <c:v>2011/10</c:v>
                </c:pt>
                <c:pt idx="3">
                  <c:v>2011/11</c:v>
                </c:pt>
                <c:pt idx="4">
                  <c:v>2011/12</c:v>
                </c:pt>
                <c:pt idx="5">
                  <c:v>2012/01</c:v>
                </c:pt>
                <c:pt idx="6">
                  <c:v>2012/02</c:v>
                </c:pt>
                <c:pt idx="7">
                  <c:v>2012/03</c:v>
                </c:pt>
                <c:pt idx="8">
                  <c:v>2012/04</c:v>
                </c:pt>
                <c:pt idx="9">
                  <c:v>2012/05</c:v>
                </c:pt>
                <c:pt idx="10">
                  <c:v>2012/06</c:v>
                </c:pt>
                <c:pt idx="11">
                  <c:v>2012/07</c:v>
                </c:pt>
                <c:pt idx="12">
                  <c:v>2012/08</c:v>
                </c:pt>
                <c:pt idx="13">
                  <c:v>2012/09</c:v>
                </c:pt>
                <c:pt idx="14">
                  <c:v>2012/10</c:v>
                </c:pt>
                <c:pt idx="15">
                  <c:v>2012/11</c:v>
                </c:pt>
                <c:pt idx="16">
                  <c:v>2012/12</c:v>
                </c:pt>
                <c:pt idx="17">
                  <c:v>2013/01</c:v>
                </c:pt>
                <c:pt idx="18">
                  <c:v>2013/02</c:v>
                </c:pt>
                <c:pt idx="19">
                  <c:v>2013/03</c:v>
                </c:pt>
                <c:pt idx="20">
                  <c:v>2013/04</c:v>
                </c:pt>
                <c:pt idx="21">
                  <c:v>2013/05</c:v>
                </c:pt>
                <c:pt idx="22">
                  <c:v>2013/06</c:v>
                </c:pt>
                <c:pt idx="23">
                  <c:v>2013/07</c:v>
                </c:pt>
                <c:pt idx="24">
                  <c:v>2013/08</c:v>
                </c:pt>
                <c:pt idx="25">
                  <c:v>2013/09</c:v>
                </c:pt>
                <c:pt idx="26">
                  <c:v>2013/10</c:v>
                </c:pt>
                <c:pt idx="27">
                  <c:v>2013/11</c:v>
                </c:pt>
                <c:pt idx="28">
                  <c:v>2013/12</c:v>
                </c:pt>
                <c:pt idx="29">
                  <c:v>2014/01</c:v>
                </c:pt>
                <c:pt idx="30">
                  <c:v>2014/02</c:v>
                </c:pt>
                <c:pt idx="31">
                  <c:v>2014/03</c:v>
                </c:pt>
                <c:pt idx="32">
                  <c:v>2014/04</c:v>
                </c:pt>
                <c:pt idx="33">
                  <c:v>2014/05</c:v>
                </c:pt>
                <c:pt idx="34">
                  <c:v>2014/06</c:v>
                </c:pt>
                <c:pt idx="35">
                  <c:v>2014/07</c:v>
                </c:pt>
                <c:pt idx="36">
                  <c:v>2014/08</c:v>
                </c:pt>
                <c:pt idx="37">
                  <c:v>2014/09</c:v>
                </c:pt>
                <c:pt idx="38">
                  <c:v>2014/10</c:v>
                </c:pt>
                <c:pt idx="39">
                  <c:v>2014/11</c:v>
                </c:pt>
                <c:pt idx="40">
                  <c:v>2014/12</c:v>
                </c:pt>
                <c:pt idx="41">
                  <c:v>2015/01</c:v>
                </c:pt>
                <c:pt idx="42">
                  <c:v>2015/02</c:v>
                </c:pt>
                <c:pt idx="43">
                  <c:v>2015/03</c:v>
                </c:pt>
                <c:pt idx="44">
                  <c:v>2015/04</c:v>
                </c:pt>
                <c:pt idx="45">
                  <c:v>2015/05</c:v>
                </c:pt>
                <c:pt idx="46">
                  <c:v>2015/06</c:v>
                </c:pt>
                <c:pt idx="47">
                  <c:v>2015/07</c:v>
                </c:pt>
                <c:pt idx="48">
                  <c:v>2015/08</c:v>
                </c:pt>
                <c:pt idx="49">
                  <c:v>2015/09</c:v>
                </c:pt>
                <c:pt idx="50">
                  <c:v>2015/10</c:v>
                </c:pt>
                <c:pt idx="51">
                  <c:v>2015/11</c:v>
                </c:pt>
                <c:pt idx="52">
                  <c:v>2015/12</c:v>
                </c:pt>
                <c:pt idx="53">
                  <c:v>2016/01</c:v>
                </c:pt>
                <c:pt idx="54">
                  <c:v>2016/02</c:v>
                </c:pt>
                <c:pt idx="55">
                  <c:v>2016/03</c:v>
                </c:pt>
                <c:pt idx="56">
                  <c:v>2016/04</c:v>
                </c:pt>
                <c:pt idx="57">
                  <c:v>2016/05</c:v>
                </c:pt>
                <c:pt idx="58">
                  <c:v>2016/06</c:v>
                </c:pt>
                <c:pt idx="59">
                  <c:v>2016/07</c:v>
                </c:pt>
                <c:pt idx="60">
                  <c:v>2016/08</c:v>
                </c:pt>
                <c:pt idx="61">
                  <c:v>2016/09</c:v>
                </c:pt>
                <c:pt idx="62">
                  <c:v>2016/10</c:v>
                </c:pt>
                <c:pt idx="63">
                  <c:v>2016/11</c:v>
                </c:pt>
                <c:pt idx="64">
                  <c:v>2016/12</c:v>
                </c:pt>
                <c:pt idx="65">
                  <c:v>2017/01</c:v>
                </c:pt>
                <c:pt idx="66">
                  <c:v>2017/02</c:v>
                </c:pt>
                <c:pt idx="67">
                  <c:v>2017/03</c:v>
                </c:pt>
                <c:pt idx="68">
                  <c:v>2017/04</c:v>
                </c:pt>
                <c:pt idx="69">
                  <c:v>2017/05</c:v>
                </c:pt>
                <c:pt idx="70">
                  <c:v>2017/06</c:v>
                </c:pt>
                <c:pt idx="71">
                  <c:v>2017/07</c:v>
                </c:pt>
                <c:pt idx="72">
                  <c:v>2017/08</c:v>
                </c:pt>
                <c:pt idx="73">
                  <c:v>2017/09</c:v>
                </c:pt>
                <c:pt idx="74">
                  <c:v>2017/10</c:v>
                </c:pt>
                <c:pt idx="75">
                  <c:v>2017/11</c:v>
                </c:pt>
                <c:pt idx="76">
                  <c:v>2017/12</c:v>
                </c:pt>
                <c:pt idx="77">
                  <c:v>2018/01</c:v>
                </c:pt>
                <c:pt idx="78">
                  <c:v>2018/02</c:v>
                </c:pt>
                <c:pt idx="79">
                  <c:v>2018/03</c:v>
                </c:pt>
                <c:pt idx="80">
                  <c:v>2018/04</c:v>
                </c:pt>
                <c:pt idx="81">
                  <c:v>2018/05</c:v>
                </c:pt>
                <c:pt idx="82">
                  <c:v>2018/06</c:v>
                </c:pt>
                <c:pt idx="83">
                  <c:v>2018/07</c:v>
                </c:pt>
                <c:pt idx="84">
                  <c:v>2018/08</c:v>
                </c:pt>
                <c:pt idx="85">
                  <c:v>2018/09</c:v>
                </c:pt>
                <c:pt idx="86">
                  <c:v>2018/10</c:v>
                </c:pt>
                <c:pt idx="87">
                  <c:v>2018/11</c:v>
                </c:pt>
                <c:pt idx="88">
                  <c:v>2018/12</c:v>
                </c:pt>
                <c:pt idx="89">
                  <c:v>2019/01</c:v>
                </c:pt>
                <c:pt idx="90">
                  <c:v>2019/02</c:v>
                </c:pt>
                <c:pt idx="91">
                  <c:v>2019/03</c:v>
                </c:pt>
                <c:pt idx="92">
                  <c:v>2019/04</c:v>
                </c:pt>
                <c:pt idx="93">
                  <c:v>2019/05</c:v>
                </c:pt>
                <c:pt idx="94">
                  <c:v>2019/06</c:v>
                </c:pt>
                <c:pt idx="95">
                  <c:v>2019/07</c:v>
                </c:pt>
                <c:pt idx="96">
                  <c:v>2019/08</c:v>
                </c:pt>
                <c:pt idx="97">
                  <c:v>2019/09</c:v>
                </c:pt>
                <c:pt idx="98">
                  <c:v>2019/10</c:v>
                </c:pt>
                <c:pt idx="99">
                  <c:v>2019/11</c:v>
                </c:pt>
                <c:pt idx="100">
                  <c:v>2019/12</c:v>
                </c:pt>
                <c:pt idx="101">
                  <c:v>2020/01</c:v>
                </c:pt>
                <c:pt idx="102">
                  <c:v>2020/02</c:v>
                </c:pt>
                <c:pt idx="103">
                  <c:v>2020/03</c:v>
                </c:pt>
                <c:pt idx="104">
                  <c:v>2020/04</c:v>
                </c:pt>
                <c:pt idx="105">
                  <c:v>2020/05</c:v>
                </c:pt>
                <c:pt idx="106">
                  <c:v>2020/06</c:v>
                </c:pt>
                <c:pt idx="107">
                  <c:v>2020/07</c:v>
                </c:pt>
                <c:pt idx="108">
                  <c:v>2020/08</c:v>
                </c:pt>
                <c:pt idx="109">
                  <c:v>2020/09</c:v>
                </c:pt>
                <c:pt idx="110">
                  <c:v>2020/10</c:v>
                </c:pt>
                <c:pt idx="111">
                  <c:v>2020/11</c:v>
                </c:pt>
                <c:pt idx="112">
                  <c:v>2020/12</c:v>
                </c:pt>
                <c:pt idx="113">
                  <c:v>2021/01</c:v>
                </c:pt>
                <c:pt idx="114">
                  <c:v>2021/02</c:v>
                </c:pt>
                <c:pt idx="115">
                  <c:v>2021/03</c:v>
                </c:pt>
                <c:pt idx="116">
                  <c:v>2021/04</c:v>
                </c:pt>
                <c:pt idx="117">
                  <c:v>2021/05</c:v>
                </c:pt>
                <c:pt idx="118">
                  <c:v>2021/06</c:v>
                </c:pt>
                <c:pt idx="119">
                  <c:v>2021/07</c:v>
                </c:pt>
                <c:pt idx="120">
                  <c:v>2021/08</c:v>
                </c:pt>
              </c:strCache>
            </c:strRef>
          </c:cat>
          <c:val>
            <c:numRef>
              <c:f>EX_rate2!$C$60:$C$180</c:f>
              <c:numCache>
                <c:formatCode>#,##0.00</c:formatCode>
                <c:ptCount val="121"/>
                <c:pt idx="0">
                  <c:v>1238.63</c:v>
                </c:pt>
                <c:pt idx="1">
                  <c:v>1259.89</c:v>
                </c:pt>
                <c:pt idx="2">
                  <c:v>1291.94</c:v>
                </c:pt>
                <c:pt idx="3">
                  <c:v>1323.42</c:v>
                </c:pt>
                <c:pt idx="4">
                  <c:v>1374.2</c:v>
                </c:pt>
                <c:pt idx="5">
                  <c:v>1395.12</c:v>
                </c:pt>
                <c:pt idx="6">
                  <c:v>1340.73</c:v>
                </c:pt>
                <c:pt idx="7">
                  <c:v>1333.28</c:v>
                </c:pt>
                <c:pt idx="8">
                  <c:v>1313.13</c:v>
                </c:pt>
                <c:pt idx="9">
                  <c:v>1318.03</c:v>
                </c:pt>
                <c:pt idx="10">
                  <c:v>1328.01</c:v>
                </c:pt>
                <c:pt idx="11">
                  <c:v>1344.04</c:v>
                </c:pt>
                <c:pt idx="12">
                  <c:v>1364.22</c:v>
                </c:pt>
                <c:pt idx="13">
                  <c:v>1394.83</c:v>
                </c:pt>
                <c:pt idx="14">
                  <c:v>1386.98</c:v>
                </c:pt>
                <c:pt idx="15">
                  <c:v>1396.4</c:v>
                </c:pt>
                <c:pt idx="16">
                  <c:v>1396.11</c:v>
                </c:pt>
                <c:pt idx="17">
                  <c:v>1392.76</c:v>
                </c:pt>
                <c:pt idx="18">
                  <c:v>1393.9</c:v>
                </c:pt>
                <c:pt idx="19">
                  <c:v>1404.39</c:v>
                </c:pt>
                <c:pt idx="20">
                  <c:v>1417.41</c:v>
                </c:pt>
                <c:pt idx="21">
                  <c:v>1438.27</c:v>
                </c:pt>
                <c:pt idx="22" formatCode="General">
                  <c:v>1437.78</c:v>
                </c:pt>
                <c:pt idx="23">
                  <c:v>1474.07</c:v>
                </c:pt>
                <c:pt idx="24">
                  <c:v>1570.43</c:v>
                </c:pt>
                <c:pt idx="25">
                  <c:v>1662.45</c:v>
                </c:pt>
                <c:pt idx="26">
                  <c:v>1687.62</c:v>
                </c:pt>
                <c:pt idx="27">
                  <c:v>1733.47</c:v>
                </c:pt>
                <c:pt idx="28">
                  <c:v>1674.58</c:v>
                </c:pt>
                <c:pt idx="29">
                  <c:v>1714.26</c:v>
                </c:pt>
                <c:pt idx="30">
                  <c:v>1752.18</c:v>
                </c:pt>
                <c:pt idx="31">
                  <c:v>1772.3</c:v>
                </c:pt>
                <c:pt idx="32" formatCode="General">
                  <c:v>1784.11</c:v>
                </c:pt>
                <c:pt idx="33">
                  <c:v>1813.08</c:v>
                </c:pt>
                <c:pt idx="34">
                  <c:v>1824.64</c:v>
                </c:pt>
                <c:pt idx="35" formatCode="General">
                  <c:v>1844.07</c:v>
                </c:pt>
                <c:pt idx="36" formatCode="General">
                  <c:v>1862.17</c:v>
                </c:pt>
                <c:pt idx="37">
                  <c:v>1835.75</c:v>
                </c:pt>
                <c:pt idx="38" formatCode="General">
                  <c:v>1849.94</c:v>
                </c:pt>
                <c:pt idx="39" formatCode="General">
                  <c:v>1879.77</c:v>
                </c:pt>
                <c:pt idx="40" formatCode="General">
                  <c:v>1883.0</c:v>
                </c:pt>
                <c:pt idx="41" formatCode="General">
                  <c:v>1932.7</c:v>
                </c:pt>
                <c:pt idx="42" formatCode="General">
                  <c:v>1961.75</c:v>
                </c:pt>
                <c:pt idx="43" formatCode="General">
                  <c:v>1986.22</c:v>
                </c:pt>
                <c:pt idx="44" formatCode="General">
                  <c:v>1975.83</c:v>
                </c:pt>
                <c:pt idx="45" formatCode="General">
                  <c:v>1939.28</c:v>
                </c:pt>
                <c:pt idx="46" formatCode="General">
                  <c:v>1903.29</c:v>
                </c:pt>
                <c:pt idx="47" formatCode="General">
                  <c:v>1978.28</c:v>
                </c:pt>
                <c:pt idx="48" formatCode="General">
                  <c:v>1990.48</c:v>
                </c:pt>
                <c:pt idx="49" formatCode="General">
                  <c:v>1993.79</c:v>
                </c:pt>
                <c:pt idx="50" formatCode="General">
                  <c:v>1993.35</c:v>
                </c:pt>
                <c:pt idx="51" formatCode="General">
                  <c:v>1992.9</c:v>
                </c:pt>
                <c:pt idx="52" formatCode="General">
                  <c:v>1995.84</c:v>
                </c:pt>
                <c:pt idx="53" formatCode="General">
                  <c:v>2003.22</c:v>
                </c:pt>
                <c:pt idx="54" formatCode="General">
                  <c:v>2024.25</c:v>
                </c:pt>
                <c:pt idx="55">
                  <c:v>2046.35</c:v>
                </c:pt>
                <c:pt idx="56">
                  <c:v>2011.99</c:v>
                </c:pt>
                <c:pt idx="57">
                  <c:v>2005.96</c:v>
                </c:pt>
                <c:pt idx="58">
                  <c:v>1964.93</c:v>
                </c:pt>
                <c:pt idx="59" formatCode="General">
                  <c:v>2031.9</c:v>
                </c:pt>
                <c:pt idx="60" formatCode="General">
                  <c:v>2189.05</c:v>
                </c:pt>
                <c:pt idx="61" formatCode="General">
                  <c:v>2243.98</c:v>
                </c:pt>
                <c:pt idx="62" formatCode="General">
                  <c:v>2307.8</c:v>
                </c:pt>
                <c:pt idx="63" formatCode="General">
                  <c:v>2434.32</c:v>
                </c:pt>
                <c:pt idx="64" formatCode="General">
                  <c:v>2482.57</c:v>
                </c:pt>
                <c:pt idx="65">
                  <c:v>2488.38</c:v>
                </c:pt>
                <c:pt idx="66">
                  <c:v>2478.29</c:v>
                </c:pt>
                <c:pt idx="67">
                  <c:v>2459.55</c:v>
                </c:pt>
                <c:pt idx="68">
                  <c:v>2421.85</c:v>
                </c:pt>
                <c:pt idx="69">
                  <c:v>2413.06</c:v>
                </c:pt>
                <c:pt idx="70">
                  <c:v>2367.93</c:v>
                </c:pt>
                <c:pt idx="71">
                  <c:v>2409.41</c:v>
                </c:pt>
                <c:pt idx="72">
                  <c:v>2443.53</c:v>
                </c:pt>
                <c:pt idx="73">
                  <c:v>2454.29</c:v>
                </c:pt>
                <c:pt idx="74">
                  <c:v>2458.69</c:v>
                </c:pt>
                <c:pt idx="75">
                  <c:v>2448.86</c:v>
                </c:pt>
                <c:pt idx="76">
                  <c:v>2433.49</c:v>
                </c:pt>
                <c:pt idx="77">
                  <c:v>2425.77</c:v>
                </c:pt>
                <c:pt idx="78">
                  <c:v>2402.9</c:v>
                </c:pt>
                <c:pt idx="79">
                  <c:v>2395.37</c:v>
                </c:pt>
                <c:pt idx="80">
                  <c:v>2394.65</c:v>
                </c:pt>
                <c:pt idx="81">
                  <c:v>2405.19</c:v>
                </c:pt>
                <c:pt idx="82">
                  <c:v>2432.3</c:v>
                </c:pt>
                <c:pt idx="83">
                  <c:v>2462.83</c:v>
                </c:pt>
                <c:pt idx="84">
                  <c:v>2464.12</c:v>
                </c:pt>
                <c:pt idx="85" formatCode="General">
                  <c:v>2503.31</c:v>
                </c:pt>
                <c:pt idx="86" formatCode="General">
                  <c:v>2564.14</c:v>
                </c:pt>
                <c:pt idx="87" formatCode="General">
                  <c:v>2581.88</c:v>
                </c:pt>
                <c:pt idx="88">
                  <c:v>2637.35</c:v>
                </c:pt>
                <c:pt idx="89">
                  <c:v>2649.68</c:v>
                </c:pt>
                <c:pt idx="90">
                  <c:v>2633.37</c:v>
                </c:pt>
                <c:pt idx="91">
                  <c:v>2632.51</c:v>
                </c:pt>
                <c:pt idx="92">
                  <c:v>2634.93</c:v>
                </c:pt>
                <c:pt idx="93">
                  <c:v>2645.16</c:v>
                </c:pt>
                <c:pt idx="94">
                  <c:v>2654.47</c:v>
                </c:pt>
                <c:pt idx="95">
                  <c:v>2661.55</c:v>
                </c:pt>
                <c:pt idx="96">
                  <c:v>2670.54</c:v>
                </c:pt>
                <c:pt idx="97">
                  <c:v>2669.68</c:v>
                </c:pt>
                <c:pt idx="98">
                  <c:v>2678.01</c:v>
                </c:pt>
                <c:pt idx="99">
                  <c:v>2705.26</c:v>
                </c:pt>
                <c:pt idx="100">
                  <c:v>2727.34</c:v>
                </c:pt>
                <c:pt idx="101">
                  <c:v>2744.38</c:v>
                </c:pt>
                <c:pt idx="102" formatCode="General">
                  <c:v>2756.52</c:v>
                </c:pt>
                <c:pt idx="103">
                  <c:v>2769.03</c:v>
                </c:pt>
                <c:pt idx="104">
                  <c:v>2783.16</c:v>
                </c:pt>
                <c:pt idx="105">
                  <c:v>2797.25</c:v>
                </c:pt>
                <c:pt idx="106">
                  <c:v>2816.26</c:v>
                </c:pt>
                <c:pt idx="107">
                  <c:v>2836.41</c:v>
                </c:pt>
                <c:pt idx="108">
                  <c:v>2849.11</c:v>
                </c:pt>
                <c:pt idx="109">
                  <c:v>2854.17</c:v>
                </c:pt>
                <c:pt idx="110">
                  <c:v>2853.6</c:v>
                </c:pt>
                <c:pt idx="111">
                  <c:v>2850.04</c:v>
                </c:pt>
                <c:pt idx="112">
                  <c:v>2849.55</c:v>
                </c:pt>
                <c:pt idx="113">
                  <c:v>2849.82</c:v>
                </c:pt>
                <c:pt idx="114">
                  <c:v>2849.73</c:v>
                </c:pt>
                <c:pt idx="115">
                  <c:v>2849.64</c:v>
                </c:pt>
                <c:pt idx="116">
                  <c:v>2849.89</c:v>
                </c:pt>
                <c:pt idx="117">
                  <c:v>2849.57</c:v>
                </c:pt>
                <c:pt idx="118">
                  <c:v>2849.12</c:v>
                </c:pt>
                <c:pt idx="119">
                  <c:v>2848.97</c:v>
                </c:pt>
                <c:pt idx="120">
                  <c:v>2848.91</c:v>
                </c:pt>
              </c:numCache>
            </c:numRef>
          </c:val>
          <c:smooth val="0"/>
          <c:extLst xmlns:c16r2="http://schemas.microsoft.com/office/drawing/2015/06/chart">
            <c:ext xmlns:c16="http://schemas.microsoft.com/office/drawing/2014/chart" uri="{C3380CC4-5D6E-409C-BE32-E72D297353CC}">
              <c16:uniqueId val="{00000001-914D-4218-B9D3-A28A061E7C06}"/>
            </c:ext>
          </c:extLst>
        </c:ser>
        <c:ser>
          <c:idx val="1"/>
          <c:order val="1"/>
          <c:tx>
            <c:strRef>
              <c:f>EX_rate2!$D$18</c:f>
              <c:strCache>
                <c:ptCount val="1"/>
                <c:pt idx="0">
                  <c:v>EUR</c:v>
                </c:pt>
              </c:strCache>
            </c:strRef>
          </c:tx>
          <c:spPr>
            <a:ln w="28575" cap="rnd">
              <a:solidFill>
                <a:srgbClr val="219EBC"/>
              </a:solidFill>
              <a:round/>
            </a:ln>
            <a:effectLst/>
          </c:spPr>
          <c:marker>
            <c:symbol val="none"/>
          </c:marker>
          <c:dLbls>
            <c:dLbl>
              <c:idx val="120"/>
              <c:layout>
                <c:manualLayout>
                  <c:x val="-0.0609831164561167"/>
                  <c:y val="0.0517246281714786"/>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14D-4218-B9D3-A28A061E7C06}"/>
                </c:ext>
                <c:ext xmlns:c15="http://schemas.microsoft.com/office/drawing/2012/chart" uri="{CE6537A1-D6FC-4f65-9D91-7224C49458BB}"/>
              </c:extLst>
            </c:dLbl>
            <c:numFmt formatCode="#,##0.0" sourceLinked="0"/>
            <c:spPr>
              <a:noFill/>
              <a:ln>
                <a:solidFill>
                  <a:srgbClr val="219EBC"/>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EX_rate2!$B$60:$B$180</c:f>
              <c:strCache>
                <c:ptCount val="121"/>
                <c:pt idx="0">
                  <c:v>2011/08</c:v>
                </c:pt>
                <c:pt idx="1">
                  <c:v>2011/09</c:v>
                </c:pt>
                <c:pt idx="2">
                  <c:v>2011/10</c:v>
                </c:pt>
                <c:pt idx="3">
                  <c:v>2011/11</c:v>
                </c:pt>
                <c:pt idx="4">
                  <c:v>2011/12</c:v>
                </c:pt>
                <c:pt idx="5">
                  <c:v>2012/01</c:v>
                </c:pt>
                <c:pt idx="6">
                  <c:v>2012/02</c:v>
                </c:pt>
                <c:pt idx="7">
                  <c:v>2012/03</c:v>
                </c:pt>
                <c:pt idx="8">
                  <c:v>2012/04</c:v>
                </c:pt>
                <c:pt idx="9">
                  <c:v>2012/05</c:v>
                </c:pt>
                <c:pt idx="10">
                  <c:v>2012/06</c:v>
                </c:pt>
                <c:pt idx="11">
                  <c:v>2012/07</c:v>
                </c:pt>
                <c:pt idx="12">
                  <c:v>2012/08</c:v>
                </c:pt>
                <c:pt idx="13">
                  <c:v>2012/09</c:v>
                </c:pt>
                <c:pt idx="14">
                  <c:v>2012/10</c:v>
                </c:pt>
                <c:pt idx="15">
                  <c:v>2012/11</c:v>
                </c:pt>
                <c:pt idx="16">
                  <c:v>2012/12</c:v>
                </c:pt>
                <c:pt idx="17">
                  <c:v>2013/01</c:v>
                </c:pt>
                <c:pt idx="18">
                  <c:v>2013/02</c:v>
                </c:pt>
                <c:pt idx="19">
                  <c:v>2013/03</c:v>
                </c:pt>
                <c:pt idx="20">
                  <c:v>2013/04</c:v>
                </c:pt>
                <c:pt idx="21">
                  <c:v>2013/05</c:v>
                </c:pt>
                <c:pt idx="22">
                  <c:v>2013/06</c:v>
                </c:pt>
                <c:pt idx="23">
                  <c:v>2013/07</c:v>
                </c:pt>
                <c:pt idx="24">
                  <c:v>2013/08</c:v>
                </c:pt>
                <c:pt idx="25">
                  <c:v>2013/09</c:v>
                </c:pt>
                <c:pt idx="26">
                  <c:v>2013/10</c:v>
                </c:pt>
                <c:pt idx="27">
                  <c:v>2013/11</c:v>
                </c:pt>
                <c:pt idx="28">
                  <c:v>2013/12</c:v>
                </c:pt>
                <c:pt idx="29">
                  <c:v>2014/01</c:v>
                </c:pt>
                <c:pt idx="30">
                  <c:v>2014/02</c:v>
                </c:pt>
                <c:pt idx="31">
                  <c:v>2014/03</c:v>
                </c:pt>
                <c:pt idx="32">
                  <c:v>2014/04</c:v>
                </c:pt>
                <c:pt idx="33">
                  <c:v>2014/05</c:v>
                </c:pt>
                <c:pt idx="34">
                  <c:v>2014/06</c:v>
                </c:pt>
                <c:pt idx="35">
                  <c:v>2014/07</c:v>
                </c:pt>
                <c:pt idx="36">
                  <c:v>2014/08</c:v>
                </c:pt>
                <c:pt idx="37">
                  <c:v>2014/09</c:v>
                </c:pt>
                <c:pt idx="38">
                  <c:v>2014/10</c:v>
                </c:pt>
                <c:pt idx="39">
                  <c:v>2014/11</c:v>
                </c:pt>
                <c:pt idx="40">
                  <c:v>2014/12</c:v>
                </c:pt>
                <c:pt idx="41">
                  <c:v>2015/01</c:v>
                </c:pt>
                <c:pt idx="42">
                  <c:v>2015/02</c:v>
                </c:pt>
                <c:pt idx="43">
                  <c:v>2015/03</c:v>
                </c:pt>
                <c:pt idx="44">
                  <c:v>2015/04</c:v>
                </c:pt>
                <c:pt idx="45">
                  <c:v>2015/05</c:v>
                </c:pt>
                <c:pt idx="46">
                  <c:v>2015/06</c:v>
                </c:pt>
                <c:pt idx="47">
                  <c:v>2015/07</c:v>
                </c:pt>
                <c:pt idx="48">
                  <c:v>2015/08</c:v>
                </c:pt>
                <c:pt idx="49">
                  <c:v>2015/09</c:v>
                </c:pt>
                <c:pt idx="50">
                  <c:v>2015/10</c:v>
                </c:pt>
                <c:pt idx="51">
                  <c:v>2015/11</c:v>
                </c:pt>
                <c:pt idx="52">
                  <c:v>2015/12</c:v>
                </c:pt>
                <c:pt idx="53">
                  <c:v>2016/01</c:v>
                </c:pt>
                <c:pt idx="54">
                  <c:v>2016/02</c:v>
                </c:pt>
                <c:pt idx="55">
                  <c:v>2016/03</c:v>
                </c:pt>
                <c:pt idx="56">
                  <c:v>2016/04</c:v>
                </c:pt>
                <c:pt idx="57">
                  <c:v>2016/05</c:v>
                </c:pt>
                <c:pt idx="58">
                  <c:v>2016/06</c:v>
                </c:pt>
                <c:pt idx="59">
                  <c:v>2016/07</c:v>
                </c:pt>
                <c:pt idx="60">
                  <c:v>2016/08</c:v>
                </c:pt>
                <c:pt idx="61">
                  <c:v>2016/09</c:v>
                </c:pt>
                <c:pt idx="62">
                  <c:v>2016/10</c:v>
                </c:pt>
                <c:pt idx="63">
                  <c:v>2016/11</c:v>
                </c:pt>
                <c:pt idx="64">
                  <c:v>2016/12</c:v>
                </c:pt>
                <c:pt idx="65">
                  <c:v>2017/01</c:v>
                </c:pt>
                <c:pt idx="66">
                  <c:v>2017/02</c:v>
                </c:pt>
                <c:pt idx="67">
                  <c:v>2017/03</c:v>
                </c:pt>
                <c:pt idx="68">
                  <c:v>2017/04</c:v>
                </c:pt>
                <c:pt idx="69">
                  <c:v>2017/05</c:v>
                </c:pt>
                <c:pt idx="70">
                  <c:v>2017/06</c:v>
                </c:pt>
                <c:pt idx="71">
                  <c:v>2017/07</c:v>
                </c:pt>
                <c:pt idx="72">
                  <c:v>2017/08</c:v>
                </c:pt>
                <c:pt idx="73">
                  <c:v>2017/09</c:v>
                </c:pt>
                <c:pt idx="74">
                  <c:v>2017/10</c:v>
                </c:pt>
                <c:pt idx="75">
                  <c:v>2017/11</c:v>
                </c:pt>
                <c:pt idx="76">
                  <c:v>2017/12</c:v>
                </c:pt>
                <c:pt idx="77">
                  <c:v>2018/01</c:v>
                </c:pt>
                <c:pt idx="78">
                  <c:v>2018/02</c:v>
                </c:pt>
                <c:pt idx="79">
                  <c:v>2018/03</c:v>
                </c:pt>
                <c:pt idx="80">
                  <c:v>2018/04</c:v>
                </c:pt>
                <c:pt idx="81">
                  <c:v>2018/05</c:v>
                </c:pt>
                <c:pt idx="82">
                  <c:v>2018/06</c:v>
                </c:pt>
                <c:pt idx="83">
                  <c:v>2018/07</c:v>
                </c:pt>
                <c:pt idx="84">
                  <c:v>2018/08</c:v>
                </c:pt>
                <c:pt idx="85">
                  <c:v>2018/09</c:v>
                </c:pt>
                <c:pt idx="86">
                  <c:v>2018/10</c:v>
                </c:pt>
                <c:pt idx="87">
                  <c:v>2018/11</c:v>
                </c:pt>
                <c:pt idx="88">
                  <c:v>2018/12</c:v>
                </c:pt>
                <c:pt idx="89">
                  <c:v>2019/01</c:v>
                </c:pt>
                <c:pt idx="90">
                  <c:v>2019/02</c:v>
                </c:pt>
                <c:pt idx="91">
                  <c:v>2019/03</c:v>
                </c:pt>
                <c:pt idx="92">
                  <c:v>2019/04</c:v>
                </c:pt>
                <c:pt idx="93">
                  <c:v>2019/05</c:v>
                </c:pt>
                <c:pt idx="94">
                  <c:v>2019/06</c:v>
                </c:pt>
                <c:pt idx="95">
                  <c:v>2019/07</c:v>
                </c:pt>
                <c:pt idx="96">
                  <c:v>2019/08</c:v>
                </c:pt>
                <c:pt idx="97">
                  <c:v>2019/09</c:v>
                </c:pt>
                <c:pt idx="98">
                  <c:v>2019/10</c:v>
                </c:pt>
                <c:pt idx="99">
                  <c:v>2019/11</c:v>
                </c:pt>
                <c:pt idx="100">
                  <c:v>2019/12</c:v>
                </c:pt>
                <c:pt idx="101">
                  <c:v>2020/01</c:v>
                </c:pt>
                <c:pt idx="102">
                  <c:v>2020/02</c:v>
                </c:pt>
                <c:pt idx="103">
                  <c:v>2020/03</c:v>
                </c:pt>
                <c:pt idx="104">
                  <c:v>2020/04</c:v>
                </c:pt>
                <c:pt idx="105">
                  <c:v>2020/05</c:v>
                </c:pt>
                <c:pt idx="106">
                  <c:v>2020/06</c:v>
                </c:pt>
                <c:pt idx="107">
                  <c:v>2020/07</c:v>
                </c:pt>
                <c:pt idx="108">
                  <c:v>2020/08</c:v>
                </c:pt>
                <c:pt idx="109">
                  <c:v>2020/09</c:v>
                </c:pt>
                <c:pt idx="110">
                  <c:v>2020/10</c:v>
                </c:pt>
                <c:pt idx="111">
                  <c:v>2020/11</c:v>
                </c:pt>
                <c:pt idx="112">
                  <c:v>2020/12</c:v>
                </c:pt>
                <c:pt idx="113">
                  <c:v>2021/01</c:v>
                </c:pt>
                <c:pt idx="114">
                  <c:v>2021/02</c:v>
                </c:pt>
                <c:pt idx="115">
                  <c:v>2021/03</c:v>
                </c:pt>
                <c:pt idx="116">
                  <c:v>2021/04</c:v>
                </c:pt>
                <c:pt idx="117">
                  <c:v>2021/05</c:v>
                </c:pt>
                <c:pt idx="118">
                  <c:v>2021/06</c:v>
                </c:pt>
                <c:pt idx="119">
                  <c:v>2021/07</c:v>
                </c:pt>
                <c:pt idx="120">
                  <c:v>2021/08</c:v>
                </c:pt>
              </c:strCache>
            </c:strRef>
          </c:cat>
          <c:val>
            <c:numRef>
              <c:f>EX_rate2!$D$60:$D$180</c:f>
              <c:numCache>
                <c:formatCode>#,##0.00</c:formatCode>
                <c:ptCount val="121"/>
                <c:pt idx="0">
                  <c:v>1777.86</c:v>
                </c:pt>
                <c:pt idx="1">
                  <c:v>1735.92</c:v>
                </c:pt>
                <c:pt idx="2">
                  <c:v>1771.15</c:v>
                </c:pt>
                <c:pt idx="3">
                  <c:v>1793.82</c:v>
                </c:pt>
                <c:pt idx="4">
                  <c:v>1811.64</c:v>
                </c:pt>
                <c:pt idx="5">
                  <c:v>1800.97</c:v>
                </c:pt>
                <c:pt idx="6">
                  <c:v>1772.77</c:v>
                </c:pt>
                <c:pt idx="7">
                  <c:v>1761.91</c:v>
                </c:pt>
                <c:pt idx="8">
                  <c:v>1728.43</c:v>
                </c:pt>
                <c:pt idx="9">
                  <c:v>1689.83</c:v>
                </c:pt>
                <c:pt idx="10">
                  <c:v>1666.8</c:v>
                </c:pt>
                <c:pt idx="11">
                  <c:v>1654.77</c:v>
                </c:pt>
                <c:pt idx="12">
                  <c:v>1690.97</c:v>
                </c:pt>
                <c:pt idx="13">
                  <c:v>1793.08</c:v>
                </c:pt>
                <c:pt idx="14">
                  <c:v>1798.35</c:v>
                </c:pt>
                <c:pt idx="15">
                  <c:v>1793.19</c:v>
                </c:pt>
                <c:pt idx="16">
                  <c:v>1830.59</c:v>
                </c:pt>
                <c:pt idx="17">
                  <c:v>1849.32</c:v>
                </c:pt>
                <c:pt idx="18">
                  <c:v>1862.05</c:v>
                </c:pt>
                <c:pt idx="19">
                  <c:v>1819.78</c:v>
                </c:pt>
                <c:pt idx="20">
                  <c:v>1843.72</c:v>
                </c:pt>
                <c:pt idx="21">
                  <c:v>1867.91</c:v>
                </c:pt>
                <c:pt idx="22" formatCode="General">
                  <c:v>1898.56</c:v>
                </c:pt>
                <c:pt idx="23">
                  <c:v>1929.42</c:v>
                </c:pt>
                <c:pt idx="24">
                  <c:v>2090.94</c:v>
                </c:pt>
                <c:pt idx="25">
                  <c:v>2218.71</c:v>
                </c:pt>
                <c:pt idx="26">
                  <c:v>2302.37</c:v>
                </c:pt>
                <c:pt idx="27">
                  <c:v>2339.05</c:v>
                </c:pt>
                <c:pt idx="28">
                  <c:v>2294.48</c:v>
                </c:pt>
                <c:pt idx="29">
                  <c:v>2336.08</c:v>
                </c:pt>
                <c:pt idx="30">
                  <c:v>2392.74</c:v>
                </c:pt>
                <c:pt idx="31">
                  <c:v>2450.32</c:v>
                </c:pt>
                <c:pt idx="32" formatCode="General">
                  <c:v>2464.69</c:v>
                </c:pt>
                <c:pt idx="33">
                  <c:v>2492.43</c:v>
                </c:pt>
                <c:pt idx="34">
                  <c:v>2480.94</c:v>
                </c:pt>
                <c:pt idx="35" formatCode="General">
                  <c:v>2496.27</c:v>
                </c:pt>
                <c:pt idx="36" formatCode="General">
                  <c:v>2480.7</c:v>
                </c:pt>
                <c:pt idx="37">
                  <c:v>2370.52</c:v>
                </c:pt>
                <c:pt idx="38" formatCode="General">
                  <c:v>2345.71</c:v>
                </c:pt>
                <c:pt idx="39" formatCode="General">
                  <c:v>2345.62</c:v>
                </c:pt>
                <c:pt idx="40" formatCode="General">
                  <c:v>2321.68</c:v>
                </c:pt>
                <c:pt idx="41" formatCode="General">
                  <c:v>2247.49</c:v>
                </c:pt>
                <c:pt idx="42" formatCode="General">
                  <c:v>2228.84</c:v>
                </c:pt>
                <c:pt idx="43" formatCode="General">
                  <c:v>2153.45</c:v>
                </c:pt>
                <c:pt idx="44" formatCode="General">
                  <c:v>2132.42</c:v>
                </c:pt>
                <c:pt idx="45" formatCode="General">
                  <c:v>2165.39</c:v>
                </c:pt>
                <c:pt idx="46" formatCode="General">
                  <c:v>2137.69</c:v>
                </c:pt>
                <c:pt idx="47" formatCode="General">
                  <c:v>2176.32</c:v>
                </c:pt>
                <c:pt idx="48" formatCode="General">
                  <c:v>2217.31</c:v>
                </c:pt>
                <c:pt idx="49" formatCode="General">
                  <c:v>2240.06</c:v>
                </c:pt>
                <c:pt idx="50" formatCode="General">
                  <c:v>2239.73</c:v>
                </c:pt>
                <c:pt idx="51" formatCode="General">
                  <c:v>2141.83</c:v>
                </c:pt>
                <c:pt idx="52" formatCode="General">
                  <c:v>2171.72</c:v>
                </c:pt>
                <c:pt idx="53" formatCode="General">
                  <c:v>2175.72</c:v>
                </c:pt>
                <c:pt idx="54" formatCode="General">
                  <c:v>2241.4</c:v>
                </c:pt>
                <c:pt idx="55">
                  <c:v>2273.91</c:v>
                </c:pt>
                <c:pt idx="56">
                  <c:v>2281.38</c:v>
                </c:pt>
                <c:pt idx="57">
                  <c:v>2269.82</c:v>
                </c:pt>
                <c:pt idx="58">
                  <c:v>2210.03</c:v>
                </c:pt>
                <c:pt idx="59" formatCode="General">
                  <c:v>2246.62</c:v>
                </c:pt>
                <c:pt idx="60" formatCode="General">
                  <c:v>2453.43</c:v>
                </c:pt>
                <c:pt idx="61" formatCode="General">
                  <c:v>2515.86</c:v>
                </c:pt>
                <c:pt idx="62" formatCode="General">
                  <c:v>2546.23</c:v>
                </c:pt>
                <c:pt idx="63" formatCode="General">
                  <c:v>2633.58</c:v>
                </c:pt>
                <c:pt idx="64" formatCode="General">
                  <c:v>2619.89</c:v>
                </c:pt>
                <c:pt idx="65">
                  <c:v>2642.58</c:v>
                </c:pt>
                <c:pt idx="66">
                  <c:v>2639.1</c:v>
                </c:pt>
                <c:pt idx="67">
                  <c:v>2631.77</c:v>
                </c:pt>
                <c:pt idx="68">
                  <c:v>2594.75</c:v>
                </c:pt>
                <c:pt idx="69">
                  <c:v>2665.12</c:v>
                </c:pt>
                <c:pt idx="70">
                  <c:v>2660.08</c:v>
                </c:pt>
                <c:pt idx="71">
                  <c:v>2780.79</c:v>
                </c:pt>
                <c:pt idx="72">
                  <c:v>2886.08</c:v>
                </c:pt>
                <c:pt idx="73">
                  <c:v>2924.58</c:v>
                </c:pt>
                <c:pt idx="74">
                  <c:v>2890.74</c:v>
                </c:pt>
                <c:pt idx="75">
                  <c:v>2873.75</c:v>
                </c:pt>
                <c:pt idx="76" formatCode="General">
                  <c:v>2879.43</c:v>
                </c:pt>
                <c:pt idx="77">
                  <c:v>2956.1</c:v>
                </c:pt>
                <c:pt idx="78">
                  <c:v>2967.65</c:v>
                </c:pt>
                <c:pt idx="79">
                  <c:v>2954.35</c:v>
                </c:pt>
                <c:pt idx="80">
                  <c:v>2941.41</c:v>
                </c:pt>
                <c:pt idx="81">
                  <c:v>2845.57</c:v>
                </c:pt>
                <c:pt idx="82">
                  <c:v>2841.01</c:v>
                </c:pt>
                <c:pt idx="83">
                  <c:v>2877.93</c:v>
                </c:pt>
                <c:pt idx="84" formatCode="General">
                  <c:v>2844.82</c:v>
                </c:pt>
                <c:pt idx="85" formatCode="General">
                  <c:v>2919.38</c:v>
                </c:pt>
                <c:pt idx="86" formatCode="General">
                  <c:v>2947.05</c:v>
                </c:pt>
                <c:pt idx="87" formatCode="General">
                  <c:v>2935.11</c:v>
                </c:pt>
                <c:pt idx="88">
                  <c:v>3002.43</c:v>
                </c:pt>
                <c:pt idx="89">
                  <c:v>3027.41</c:v>
                </c:pt>
                <c:pt idx="90">
                  <c:v>2988.53</c:v>
                </c:pt>
                <c:pt idx="91">
                  <c:v>2979.59</c:v>
                </c:pt>
                <c:pt idx="92">
                  <c:v>2961.39</c:v>
                </c:pt>
                <c:pt idx="93">
                  <c:v>2958.89</c:v>
                </c:pt>
                <c:pt idx="94">
                  <c:v>2997.57</c:v>
                </c:pt>
                <c:pt idx="95">
                  <c:v>2984.83</c:v>
                </c:pt>
                <c:pt idx="96">
                  <c:v>2970.86</c:v>
                </c:pt>
                <c:pt idx="97">
                  <c:v>2940.57</c:v>
                </c:pt>
                <c:pt idx="98">
                  <c:v>2958.16</c:v>
                </c:pt>
                <c:pt idx="99">
                  <c:v>2991.82</c:v>
                </c:pt>
                <c:pt idx="100">
                  <c:v>3030.51</c:v>
                </c:pt>
                <c:pt idx="101">
                  <c:v>3046.97</c:v>
                </c:pt>
                <c:pt idx="102" formatCode="General">
                  <c:v>3010.28</c:v>
                </c:pt>
                <c:pt idx="103">
                  <c:v>3067.13</c:v>
                </c:pt>
                <c:pt idx="104">
                  <c:v>3024.66</c:v>
                </c:pt>
                <c:pt idx="105">
                  <c:v>3046.94</c:v>
                </c:pt>
                <c:pt idx="106">
                  <c:v>3170.55</c:v>
                </c:pt>
                <c:pt idx="107">
                  <c:v>3253.95</c:v>
                </c:pt>
                <c:pt idx="108">
                  <c:v>3370.0</c:v>
                </c:pt>
                <c:pt idx="109">
                  <c:v>3366.34</c:v>
                </c:pt>
                <c:pt idx="110">
                  <c:v>3359.46</c:v>
                </c:pt>
                <c:pt idx="111">
                  <c:v>3369.56</c:v>
                </c:pt>
                <c:pt idx="112">
                  <c:v>3466.18</c:v>
                </c:pt>
                <c:pt idx="113">
                  <c:v>3469.44</c:v>
                </c:pt>
                <c:pt idx="114">
                  <c:v>3447.38</c:v>
                </c:pt>
                <c:pt idx="115">
                  <c:v>3392.18</c:v>
                </c:pt>
                <c:pt idx="116">
                  <c:v>3408.12</c:v>
                </c:pt>
                <c:pt idx="117">
                  <c:v>3459.21</c:v>
                </c:pt>
                <c:pt idx="118">
                  <c:v>3430.35</c:v>
                </c:pt>
                <c:pt idx="119">
                  <c:v>3366.49</c:v>
                </c:pt>
                <c:pt idx="120">
                  <c:v>3353.81</c:v>
                </c:pt>
              </c:numCache>
            </c:numRef>
          </c:val>
          <c:smooth val="0"/>
          <c:extLst xmlns:c16r2="http://schemas.microsoft.com/office/drawing/2015/06/chart">
            <c:ext xmlns:c16="http://schemas.microsoft.com/office/drawing/2014/chart" uri="{C3380CC4-5D6E-409C-BE32-E72D297353CC}">
              <c16:uniqueId val="{00000003-914D-4218-B9D3-A28A061E7C06}"/>
            </c:ext>
          </c:extLst>
        </c:ser>
        <c:ser>
          <c:idx val="2"/>
          <c:order val="2"/>
          <c:tx>
            <c:strRef>
              <c:f>EX_rate2!$E$18</c:f>
              <c:strCache>
                <c:ptCount val="1"/>
                <c:pt idx="0">
                  <c:v>JPY</c:v>
                </c:pt>
              </c:strCache>
            </c:strRef>
          </c:tx>
          <c:spPr>
            <a:ln w="28575" cap="rnd">
              <a:solidFill>
                <a:schemeClr val="accent3"/>
              </a:solidFill>
              <a:round/>
            </a:ln>
            <a:effectLst/>
          </c:spPr>
          <c:marker>
            <c:symbol val="none"/>
          </c:marker>
          <c:cat>
            <c:strRef>
              <c:f>EX_rate2!$B$60:$B$180</c:f>
              <c:strCache>
                <c:ptCount val="121"/>
                <c:pt idx="0">
                  <c:v>2011/08</c:v>
                </c:pt>
                <c:pt idx="1">
                  <c:v>2011/09</c:v>
                </c:pt>
                <c:pt idx="2">
                  <c:v>2011/10</c:v>
                </c:pt>
                <c:pt idx="3">
                  <c:v>2011/11</c:v>
                </c:pt>
                <c:pt idx="4">
                  <c:v>2011/12</c:v>
                </c:pt>
                <c:pt idx="5">
                  <c:v>2012/01</c:v>
                </c:pt>
                <c:pt idx="6">
                  <c:v>2012/02</c:v>
                </c:pt>
                <c:pt idx="7">
                  <c:v>2012/03</c:v>
                </c:pt>
                <c:pt idx="8">
                  <c:v>2012/04</c:v>
                </c:pt>
                <c:pt idx="9">
                  <c:v>2012/05</c:v>
                </c:pt>
                <c:pt idx="10">
                  <c:v>2012/06</c:v>
                </c:pt>
                <c:pt idx="11">
                  <c:v>2012/07</c:v>
                </c:pt>
                <c:pt idx="12">
                  <c:v>2012/08</c:v>
                </c:pt>
                <c:pt idx="13">
                  <c:v>2012/09</c:v>
                </c:pt>
                <c:pt idx="14">
                  <c:v>2012/10</c:v>
                </c:pt>
                <c:pt idx="15">
                  <c:v>2012/11</c:v>
                </c:pt>
                <c:pt idx="16">
                  <c:v>2012/12</c:v>
                </c:pt>
                <c:pt idx="17">
                  <c:v>2013/01</c:v>
                </c:pt>
                <c:pt idx="18">
                  <c:v>2013/02</c:v>
                </c:pt>
                <c:pt idx="19">
                  <c:v>2013/03</c:v>
                </c:pt>
                <c:pt idx="20">
                  <c:v>2013/04</c:v>
                </c:pt>
                <c:pt idx="21">
                  <c:v>2013/05</c:v>
                </c:pt>
                <c:pt idx="22">
                  <c:v>2013/06</c:v>
                </c:pt>
                <c:pt idx="23">
                  <c:v>2013/07</c:v>
                </c:pt>
                <c:pt idx="24">
                  <c:v>2013/08</c:v>
                </c:pt>
                <c:pt idx="25">
                  <c:v>2013/09</c:v>
                </c:pt>
                <c:pt idx="26">
                  <c:v>2013/10</c:v>
                </c:pt>
                <c:pt idx="27">
                  <c:v>2013/11</c:v>
                </c:pt>
                <c:pt idx="28">
                  <c:v>2013/12</c:v>
                </c:pt>
                <c:pt idx="29">
                  <c:v>2014/01</c:v>
                </c:pt>
                <c:pt idx="30">
                  <c:v>2014/02</c:v>
                </c:pt>
                <c:pt idx="31">
                  <c:v>2014/03</c:v>
                </c:pt>
                <c:pt idx="32">
                  <c:v>2014/04</c:v>
                </c:pt>
                <c:pt idx="33">
                  <c:v>2014/05</c:v>
                </c:pt>
                <c:pt idx="34">
                  <c:v>2014/06</c:v>
                </c:pt>
                <c:pt idx="35">
                  <c:v>2014/07</c:v>
                </c:pt>
                <c:pt idx="36">
                  <c:v>2014/08</c:v>
                </c:pt>
                <c:pt idx="37">
                  <c:v>2014/09</c:v>
                </c:pt>
                <c:pt idx="38">
                  <c:v>2014/10</c:v>
                </c:pt>
                <c:pt idx="39">
                  <c:v>2014/11</c:v>
                </c:pt>
                <c:pt idx="40">
                  <c:v>2014/12</c:v>
                </c:pt>
                <c:pt idx="41">
                  <c:v>2015/01</c:v>
                </c:pt>
                <c:pt idx="42">
                  <c:v>2015/02</c:v>
                </c:pt>
                <c:pt idx="43">
                  <c:v>2015/03</c:v>
                </c:pt>
                <c:pt idx="44">
                  <c:v>2015/04</c:v>
                </c:pt>
                <c:pt idx="45">
                  <c:v>2015/05</c:v>
                </c:pt>
                <c:pt idx="46">
                  <c:v>2015/06</c:v>
                </c:pt>
                <c:pt idx="47">
                  <c:v>2015/07</c:v>
                </c:pt>
                <c:pt idx="48">
                  <c:v>2015/08</c:v>
                </c:pt>
                <c:pt idx="49">
                  <c:v>2015/09</c:v>
                </c:pt>
                <c:pt idx="50">
                  <c:v>2015/10</c:v>
                </c:pt>
                <c:pt idx="51">
                  <c:v>2015/11</c:v>
                </c:pt>
                <c:pt idx="52">
                  <c:v>2015/12</c:v>
                </c:pt>
                <c:pt idx="53">
                  <c:v>2016/01</c:v>
                </c:pt>
                <c:pt idx="54">
                  <c:v>2016/02</c:v>
                </c:pt>
                <c:pt idx="55">
                  <c:v>2016/03</c:v>
                </c:pt>
                <c:pt idx="56">
                  <c:v>2016/04</c:v>
                </c:pt>
                <c:pt idx="57">
                  <c:v>2016/05</c:v>
                </c:pt>
                <c:pt idx="58">
                  <c:v>2016/06</c:v>
                </c:pt>
                <c:pt idx="59">
                  <c:v>2016/07</c:v>
                </c:pt>
                <c:pt idx="60">
                  <c:v>2016/08</c:v>
                </c:pt>
                <c:pt idx="61">
                  <c:v>2016/09</c:v>
                </c:pt>
                <c:pt idx="62">
                  <c:v>2016/10</c:v>
                </c:pt>
                <c:pt idx="63">
                  <c:v>2016/11</c:v>
                </c:pt>
                <c:pt idx="64">
                  <c:v>2016/12</c:v>
                </c:pt>
                <c:pt idx="65">
                  <c:v>2017/01</c:v>
                </c:pt>
                <c:pt idx="66">
                  <c:v>2017/02</c:v>
                </c:pt>
                <c:pt idx="67">
                  <c:v>2017/03</c:v>
                </c:pt>
                <c:pt idx="68">
                  <c:v>2017/04</c:v>
                </c:pt>
                <c:pt idx="69">
                  <c:v>2017/05</c:v>
                </c:pt>
                <c:pt idx="70">
                  <c:v>2017/06</c:v>
                </c:pt>
                <c:pt idx="71">
                  <c:v>2017/07</c:v>
                </c:pt>
                <c:pt idx="72">
                  <c:v>2017/08</c:v>
                </c:pt>
                <c:pt idx="73">
                  <c:v>2017/09</c:v>
                </c:pt>
                <c:pt idx="74">
                  <c:v>2017/10</c:v>
                </c:pt>
                <c:pt idx="75">
                  <c:v>2017/11</c:v>
                </c:pt>
                <c:pt idx="76">
                  <c:v>2017/12</c:v>
                </c:pt>
                <c:pt idx="77">
                  <c:v>2018/01</c:v>
                </c:pt>
                <c:pt idx="78">
                  <c:v>2018/02</c:v>
                </c:pt>
                <c:pt idx="79">
                  <c:v>2018/03</c:v>
                </c:pt>
                <c:pt idx="80">
                  <c:v>2018/04</c:v>
                </c:pt>
                <c:pt idx="81">
                  <c:v>2018/05</c:v>
                </c:pt>
                <c:pt idx="82">
                  <c:v>2018/06</c:v>
                </c:pt>
                <c:pt idx="83">
                  <c:v>2018/07</c:v>
                </c:pt>
                <c:pt idx="84">
                  <c:v>2018/08</c:v>
                </c:pt>
                <c:pt idx="85">
                  <c:v>2018/09</c:v>
                </c:pt>
                <c:pt idx="86">
                  <c:v>2018/10</c:v>
                </c:pt>
                <c:pt idx="87">
                  <c:v>2018/11</c:v>
                </c:pt>
                <c:pt idx="88">
                  <c:v>2018/12</c:v>
                </c:pt>
                <c:pt idx="89">
                  <c:v>2019/01</c:v>
                </c:pt>
                <c:pt idx="90">
                  <c:v>2019/02</c:v>
                </c:pt>
                <c:pt idx="91">
                  <c:v>2019/03</c:v>
                </c:pt>
                <c:pt idx="92">
                  <c:v>2019/04</c:v>
                </c:pt>
                <c:pt idx="93">
                  <c:v>2019/05</c:v>
                </c:pt>
                <c:pt idx="94">
                  <c:v>2019/06</c:v>
                </c:pt>
                <c:pt idx="95">
                  <c:v>2019/07</c:v>
                </c:pt>
                <c:pt idx="96">
                  <c:v>2019/08</c:v>
                </c:pt>
                <c:pt idx="97">
                  <c:v>2019/09</c:v>
                </c:pt>
                <c:pt idx="98">
                  <c:v>2019/10</c:v>
                </c:pt>
                <c:pt idx="99">
                  <c:v>2019/11</c:v>
                </c:pt>
                <c:pt idx="100">
                  <c:v>2019/12</c:v>
                </c:pt>
                <c:pt idx="101">
                  <c:v>2020/01</c:v>
                </c:pt>
                <c:pt idx="102">
                  <c:v>2020/02</c:v>
                </c:pt>
                <c:pt idx="103">
                  <c:v>2020/03</c:v>
                </c:pt>
                <c:pt idx="104">
                  <c:v>2020/04</c:v>
                </c:pt>
                <c:pt idx="105">
                  <c:v>2020/05</c:v>
                </c:pt>
                <c:pt idx="106">
                  <c:v>2020/06</c:v>
                </c:pt>
                <c:pt idx="107">
                  <c:v>2020/07</c:v>
                </c:pt>
                <c:pt idx="108">
                  <c:v>2020/08</c:v>
                </c:pt>
                <c:pt idx="109">
                  <c:v>2020/09</c:v>
                </c:pt>
                <c:pt idx="110">
                  <c:v>2020/10</c:v>
                </c:pt>
                <c:pt idx="111">
                  <c:v>2020/11</c:v>
                </c:pt>
                <c:pt idx="112">
                  <c:v>2020/12</c:v>
                </c:pt>
                <c:pt idx="113">
                  <c:v>2021/01</c:v>
                </c:pt>
                <c:pt idx="114">
                  <c:v>2021/02</c:v>
                </c:pt>
                <c:pt idx="115">
                  <c:v>2021/03</c:v>
                </c:pt>
                <c:pt idx="116">
                  <c:v>2021/04</c:v>
                </c:pt>
                <c:pt idx="117">
                  <c:v>2021/05</c:v>
                </c:pt>
                <c:pt idx="118">
                  <c:v>2021/06</c:v>
                </c:pt>
                <c:pt idx="119">
                  <c:v>2021/07</c:v>
                </c:pt>
                <c:pt idx="120">
                  <c:v>2021/08</c:v>
                </c:pt>
              </c:strCache>
            </c:strRef>
          </c:cat>
          <c:val>
            <c:numRef>
              <c:f>EX_rate2!$E$60:$E$180</c:f>
              <c:numCache>
                <c:formatCode>General</c:formatCode>
                <c:ptCount val="121"/>
                <c:pt idx="0">
                  <c:v>16.07</c:v>
                </c:pt>
                <c:pt idx="1">
                  <c:v>16.42</c:v>
                </c:pt>
                <c:pt idx="2">
                  <c:v>16.84</c:v>
                </c:pt>
                <c:pt idx="3">
                  <c:v>17.07999999999999</c:v>
                </c:pt>
                <c:pt idx="4">
                  <c:v>17.66</c:v>
                </c:pt>
                <c:pt idx="5">
                  <c:v>18.14</c:v>
                </c:pt>
                <c:pt idx="6">
                  <c:v>17.12</c:v>
                </c:pt>
                <c:pt idx="7">
                  <c:v>16.17000000000001</c:v>
                </c:pt>
                <c:pt idx="8">
                  <c:v>16.14</c:v>
                </c:pt>
                <c:pt idx="9">
                  <c:v>16.53</c:v>
                </c:pt>
                <c:pt idx="10">
                  <c:v>16.73999999999999</c:v>
                </c:pt>
                <c:pt idx="11">
                  <c:v>17.03</c:v>
                </c:pt>
                <c:pt idx="12">
                  <c:v>17.34</c:v>
                </c:pt>
                <c:pt idx="13">
                  <c:v>17.85</c:v>
                </c:pt>
                <c:pt idx="14">
                  <c:v>17.57</c:v>
                </c:pt>
                <c:pt idx="15">
                  <c:v>17.25</c:v>
                </c:pt>
                <c:pt idx="16">
                  <c:v>16.7</c:v>
                </c:pt>
                <c:pt idx="17">
                  <c:v>15.66</c:v>
                </c:pt>
                <c:pt idx="18">
                  <c:v>14.99</c:v>
                </c:pt>
                <c:pt idx="19">
                  <c:v>14.83</c:v>
                </c:pt>
                <c:pt idx="20">
                  <c:v>14.51</c:v>
                </c:pt>
                <c:pt idx="21">
                  <c:v>14.27</c:v>
                </c:pt>
                <c:pt idx="22">
                  <c:v>14.75</c:v>
                </c:pt>
                <c:pt idx="23">
                  <c:v>14.79</c:v>
                </c:pt>
                <c:pt idx="24">
                  <c:v>16.06</c:v>
                </c:pt>
                <c:pt idx="25">
                  <c:v>16.75</c:v>
                </c:pt>
                <c:pt idx="26">
                  <c:v>17.26</c:v>
                </c:pt>
                <c:pt idx="27">
                  <c:v>17.32999999999999</c:v>
                </c:pt>
                <c:pt idx="28">
                  <c:v>16.18</c:v>
                </c:pt>
                <c:pt idx="29">
                  <c:v>16.47</c:v>
                </c:pt>
                <c:pt idx="30">
                  <c:v>17.17000000000001</c:v>
                </c:pt>
                <c:pt idx="31">
                  <c:v>17.32999999999999</c:v>
                </c:pt>
                <c:pt idx="32">
                  <c:v>17.4</c:v>
                </c:pt>
                <c:pt idx="33">
                  <c:v>17.81</c:v>
                </c:pt>
                <c:pt idx="34">
                  <c:v>17.88</c:v>
                </c:pt>
                <c:pt idx="35">
                  <c:v>18.12</c:v>
                </c:pt>
                <c:pt idx="36">
                  <c:v>18.09</c:v>
                </c:pt>
                <c:pt idx="37">
                  <c:v>17.13</c:v>
                </c:pt>
                <c:pt idx="38">
                  <c:v>17.13</c:v>
                </c:pt>
                <c:pt idx="39">
                  <c:v>16.19</c:v>
                </c:pt>
                <c:pt idx="40">
                  <c:v>15.79</c:v>
                </c:pt>
                <c:pt idx="41">
                  <c:v>16.34</c:v>
                </c:pt>
                <c:pt idx="42">
                  <c:v>16.54</c:v>
                </c:pt>
                <c:pt idx="43">
                  <c:v>16.5</c:v>
                </c:pt>
                <c:pt idx="44">
                  <c:v>16.53</c:v>
                </c:pt>
                <c:pt idx="45">
                  <c:v>16.07</c:v>
                </c:pt>
                <c:pt idx="46">
                  <c:v>15.39</c:v>
                </c:pt>
                <c:pt idx="47">
                  <c:v>16.04</c:v>
                </c:pt>
                <c:pt idx="48">
                  <c:v>16.16</c:v>
                </c:pt>
                <c:pt idx="49">
                  <c:v>16.59</c:v>
                </c:pt>
                <c:pt idx="50">
                  <c:v>16.61</c:v>
                </c:pt>
                <c:pt idx="51">
                  <c:v>16.27</c:v>
                </c:pt>
                <c:pt idx="52">
                  <c:v>16.39</c:v>
                </c:pt>
                <c:pt idx="53">
                  <c:v>16.96</c:v>
                </c:pt>
                <c:pt idx="54">
                  <c:v>17.62</c:v>
                </c:pt>
                <c:pt idx="55">
                  <c:v>18.11</c:v>
                </c:pt>
                <c:pt idx="56">
                  <c:v>18.37</c:v>
                </c:pt>
                <c:pt idx="57">
                  <c:v>18.43</c:v>
                </c:pt>
                <c:pt idx="58">
                  <c:v>18.66</c:v>
                </c:pt>
                <c:pt idx="59">
                  <c:v>19.54</c:v>
                </c:pt>
                <c:pt idx="60">
                  <c:v>21.61</c:v>
                </c:pt>
                <c:pt idx="61">
                  <c:v>22.02</c:v>
                </c:pt>
                <c:pt idx="62">
                  <c:v>22.25</c:v>
                </c:pt>
                <c:pt idx="63">
                  <c:v>22.56</c:v>
                </c:pt>
                <c:pt idx="64">
                  <c:v>21.4</c:v>
                </c:pt>
                <c:pt idx="65">
                  <c:v>21.61</c:v>
                </c:pt>
                <c:pt idx="66">
                  <c:v>21.89</c:v>
                </c:pt>
                <c:pt idx="67">
                  <c:v>21.78</c:v>
                </c:pt>
                <c:pt idx="68">
                  <c:v>22.0</c:v>
                </c:pt>
                <c:pt idx="69">
                  <c:v>21.5</c:v>
                </c:pt>
                <c:pt idx="70">
                  <c:v>21.36</c:v>
                </c:pt>
                <c:pt idx="71">
                  <c:v>21.5</c:v>
                </c:pt>
                <c:pt idx="72">
                  <c:v>22.24</c:v>
                </c:pt>
                <c:pt idx="73">
                  <c:v>22.18</c:v>
                </c:pt>
                <c:pt idx="74">
                  <c:v>21.77</c:v>
                </c:pt>
                <c:pt idx="75">
                  <c:v>21.7</c:v>
                </c:pt>
                <c:pt idx="76">
                  <c:v>21.54</c:v>
                </c:pt>
                <c:pt idx="77">
                  <c:v>21.85</c:v>
                </c:pt>
                <c:pt idx="78">
                  <c:v>22.25</c:v>
                </c:pt>
                <c:pt idx="79">
                  <c:v>22.59</c:v>
                </c:pt>
                <c:pt idx="80">
                  <c:v>22.26</c:v>
                </c:pt>
                <c:pt idx="81">
                  <c:v>21.92</c:v>
                </c:pt>
                <c:pt idx="82">
                  <c:v>22.1</c:v>
                </c:pt>
                <c:pt idx="83">
                  <c:v>22.12</c:v>
                </c:pt>
                <c:pt idx="84">
                  <c:v>22.19</c:v>
                </c:pt>
                <c:pt idx="85">
                  <c:v>22.36</c:v>
                </c:pt>
                <c:pt idx="86">
                  <c:v>22.72</c:v>
                </c:pt>
                <c:pt idx="87">
                  <c:v>22.8</c:v>
                </c:pt>
                <c:pt idx="88">
                  <c:v>23.51</c:v>
                </c:pt>
                <c:pt idx="89">
                  <c:v>24.34</c:v>
                </c:pt>
                <c:pt idx="90">
                  <c:v>23.85</c:v>
                </c:pt>
                <c:pt idx="91">
                  <c:v>23.68</c:v>
                </c:pt>
                <c:pt idx="92">
                  <c:v>23.61</c:v>
                </c:pt>
                <c:pt idx="93">
                  <c:v>24.04</c:v>
                </c:pt>
                <c:pt idx="94">
                  <c:v>24.56</c:v>
                </c:pt>
                <c:pt idx="95">
                  <c:v>24.59</c:v>
                </c:pt>
                <c:pt idx="96">
                  <c:v>25.13</c:v>
                </c:pt>
                <c:pt idx="97">
                  <c:v>24.84</c:v>
                </c:pt>
                <c:pt idx="98">
                  <c:v>24.76</c:v>
                </c:pt>
                <c:pt idx="99">
                  <c:v>24.85</c:v>
                </c:pt>
                <c:pt idx="100">
                  <c:v>24.99</c:v>
                </c:pt>
                <c:pt idx="101">
                  <c:v>25.11</c:v>
                </c:pt>
                <c:pt idx="102">
                  <c:v>25.09</c:v>
                </c:pt>
                <c:pt idx="103">
                  <c:v>25.77</c:v>
                </c:pt>
                <c:pt idx="104">
                  <c:v>25.82</c:v>
                </c:pt>
                <c:pt idx="105">
                  <c:v>26.1</c:v>
                </c:pt>
                <c:pt idx="106">
                  <c:v>26.19</c:v>
                </c:pt>
                <c:pt idx="107">
                  <c:v>26.59</c:v>
                </c:pt>
                <c:pt idx="108">
                  <c:v>26.88</c:v>
                </c:pt>
                <c:pt idx="109">
                  <c:v>27.04</c:v>
                </c:pt>
                <c:pt idx="110">
                  <c:v>27.12</c:v>
                </c:pt>
                <c:pt idx="111">
                  <c:v>27.3</c:v>
                </c:pt>
                <c:pt idx="112">
                  <c:v>27.45</c:v>
                </c:pt>
                <c:pt idx="113">
                  <c:v>27.48</c:v>
                </c:pt>
                <c:pt idx="114">
                  <c:v>27.05</c:v>
                </c:pt>
                <c:pt idx="115">
                  <c:v>26.22</c:v>
                </c:pt>
                <c:pt idx="116">
                  <c:v>26.13</c:v>
                </c:pt>
                <c:pt idx="117">
                  <c:v>26.1</c:v>
                </c:pt>
                <c:pt idx="118">
                  <c:v>25.87</c:v>
                </c:pt>
                <c:pt idx="119">
                  <c:v>25.83</c:v>
                </c:pt>
                <c:pt idx="120">
                  <c:v>25.94</c:v>
                </c:pt>
              </c:numCache>
            </c:numRef>
          </c:val>
          <c:smooth val="0"/>
          <c:extLst xmlns:c16r2="http://schemas.microsoft.com/office/drawing/2015/06/chart">
            <c:ext xmlns:c16="http://schemas.microsoft.com/office/drawing/2014/chart" uri="{C3380CC4-5D6E-409C-BE32-E72D297353CC}">
              <c16:uniqueId val="{00000004-914D-4218-B9D3-A28A061E7C06}"/>
            </c:ext>
          </c:extLst>
        </c:ser>
        <c:dLbls>
          <c:showLegendKey val="0"/>
          <c:showVal val="0"/>
          <c:showCatName val="0"/>
          <c:showSerName val="0"/>
          <c:showPercent val="0"/>
          <c:showBubbleSize val="0"/>
        </c:dLbls>
        <c:marker val="1"/>
        <c:smooth val="0"/>
        <c:axId val="-2086493248"/>
        <c:axId val="-2086099664"/>
      </c:lineChart>
      <c:lineChart>
        <c:grouping val="standard"/>
        <c:varyColors val="0"/>
        <c:ser>
          <c:idx val="3"/>
          <c:order val="3"/>
          <c:tx>
            <c:strRef>
              <c:f>EX_rate2!$F$18</c:f>
              <c:strCache>
                <c:ptCount val="1"/>
                <c:pt idx="0">
                  <c:v>CNY /зүүн/</c:v>
                </c:pt>
              </c:strCache>
            </c:strRef>
          </c:tx>
          <c:spPr>
            <a:ln w="28575" cap="rnd">
              <a:solidFill>
                <a:srgbClr val="023047"/>
              </a:solidFill>
              <a:round/>
            </a:ln>
            <a:effectLst/>
          </c:spPr>
          <c:marker>
            <c:symbol val="none"/>
          </c:marker>
          <c:dLbls>
            <c:dLbl>
              <c:idx val="120"/>
              <c:layout>
                <c:manualLayout>
                  <c:x val="-0.0511407662505381"/>
                  <c:y val="-0.056354257801108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14D-4218-B9D3-A28A061E7C06}"/>
                </c:ext>
                <c:ext xmlns:c15="http://schemas.microsoft.com/office/drawing/2012/chart" uri="{CE6537A1-D6FC-4f65-9D91-7224C49458BB}"/>
              </c:extLst>
            </c:dLbl>
            <c:numFmt formatCode="#,##0.0" sourceLinked="0"/>
            <c:spPr>
              <a:noFill/>
              <a:ln>
                <a:solidFill>
                  <a:srgbClr val="023047"/>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EX_rate2!$B$60:$B$180</c:f>
              <c:strCache>
                <c:ptCount val="121"/>
                <c:pt idx="0">
                  <c:v>2011/08</c:v>
                </c:pt>
                <c:pt idx="1">
                  <c:v>2011/09</c:v>
                </c:pt>
                <c:pt idx="2">
                  <c:v>2011/10</c:v>
                </c:pt>
                <c:pt idx="3">
                  <c:v>2011/11</c:v>
                </c:pt>
                <c:pt idx="4">
                  <c:v>2011/12</c:v>
                </c:pt>
                <c:pt idx="5">
                  <c:v>2012/01</c:v>
                </c:pt>
                <c:pt idx="6">
                  <c:v>2012/02</c:v>
                </c:pt>
                <c:pt idx="7">
                  <c:v>2012/03</c:v>
                </c:pt>
                <c:pt idx="8">
                  <c:v>2012/04</c:v>
                </c:pt>
                <c:pt idx="9">
                  <c:v>2012/05</c:v>
                </c:pt>
                <c:pt idx="10">
                  <c:v>2012/06</c:v>
                </c:pt>
                <c:pt idx="11">
                  <c:v>2012/07</c:v>
                </c:pt>
                <c:pt idx="12">
                  <c:v>2012/08</c:v>
                </c:pt>
                <c:pt idx="13">
                  <c:v>2012/09</c:v>
                </c:pt>
                <c:pt idx="14">
                  <c:v>2012/10</c:v>
                </c:pt>
                <c:pt idx="15">
                  <c:v>2012/11</c:v>
                </c:pt>
                <c:pt idx="16">
                  <c:v>2012/12</c:v>
                </c:pt>
                <c:pt idx="17">
                  <c:v>2013/01</c:v>
                </c:pt>
                <c:pt idx="18">
                  <c:v>2013/02</c:v>
                </c:pt>
                <c:pt idx="19">
                  <c:v>2013/03</c:v>
                </c:pt>
                <c:pt idx="20">
                  <c:v>2013/04</c:v>
                </c:pt>
                <c:pt idx="21">
                  <c:v>2013/05</c:v>
                </c:pt>
                <c:pt idx="22">
                  <c:v>2013/06</c:v>
                </c:pt>
                <c:pt idx="23">
                  <c:v>2013/07</c:v>
                </c:pt>
                <c:pt idx="24">
                  <c:v>2013/08</c:v>
                </c:pt>
                <c:pt idx="25">
                  <c:v>2013/09</c:v>
                </c:pt>
                <c:pt idx="26">
                  <c:v>2013/10</c:v>
                </c:pt>
                <c:pt idx="27">
                  <c:v>2013/11</c:v>
                </c:pt>
                <c:pt idx="28">
                  <c:v>2013/12</c:v>
                </c:pt>
                <c:pt idx="29">
                  <c:v>2014/01</c:v>
                </c:pt>
                <c:pt idx="30">
                  <c:v>2014/02</c:v>
                </c:pt>
                <c:pt idx="31">
                  <c:v>2014/03</c:v>
                </c:pt>
                <c:pt idx="32">
                  <c:v>2014/04</c:v>
                </c:pt>
                <c:pt idx="33">
                  <c:v>2014/05</c:v>
                </c:pt>
                <c:pt idx="34">
                  <c:v>2014/06</c:v>
                </c:pt>
                <c:pt idx="35">
                  <c:v>2014/07</c:v>
                </c:pt>
                <c:pt idx="36">
                  <c:v>2014/08</c:v>
                </c:pt>
                <c:pt idx="37">
                  <c:v>2014/09</c:v>
                </c:pt>
                <c:pt idx="38">
                  <c:v>2014/10</c:v>
                </c:pt>
                <c:pt idx="39">
                  <c:v>2014/11</c:v>
                </c:pt>
                <c:pt idx="40">
                  <c:v>2014/12</c:v>
                </c:pt>
                <c:pt idx="41">
                  <c:v>2015/01</c:v>
                </c:pt>
                <c:pt idx="42">
                  <c:v>2015/02</c:v>
                </c:pt>
                <c:pt idx="43">
                  <c:v>2015/03</c:v>
                </c:pt>
                <c:pt idx="44">
                  <c:v>2015/04</c:v>
                </c:pt>
                <c:pt idx="45">
                  <c:v>2015/05</c:v>
                </c:pt>
                <c:pt idx="46">
                  <c:v>2015/06</c:v>
                </c:pt>
                <c:pt idx="47">
                  <c:v>2015/07</c:v>
                </c:pt>
                <c:pt idx="48">
                  <c:v>2015/08</c:v>
                </c:pt>
                <c:pt idx="49">
                  <c:v>2015/09</c:v>
                </c:pt>
                <c:pt idx="50">
                  <c:v>2015/10</c:v>
                </c:pt>
                <c:pt idx="51">
                  <c:v>2015/11</c:v>
                </c:pt>
                <c:pt idx="52">
                  <c:v>2015/12</c:v>
                </c:pt>
                <c:pt idx="53">
                  <c:v>2016/01</c:v>
                </c:pt>
                <c:pt idx="54">
                  <c:v>2016/02</c:v>
                </c:pt>
                <c:pt idx="55">
                  <c:v>2016/03</c:v>
                </c:pt>
                <c:pt idx="56">
                  <c:v>2016/04</c:v>
                </c:pt>
                <c:pt idx="57">
                  <c:v>2016/05</c:v>
                </c:pt>
                <c:pt idx="58">
                  <c:v>2016/06</c:v>
                </c:pt>
                <c:pt idx="59">
                  <c:v>2016/07</c:v>
                </c:pt>
                <c:pt idx="60">
                  <c:v>2016/08</c:v>
                </c:pt>
                <c:pt idx="61">
                  <c:v>2016/09</c:v>
                </c:pt>
                <c:pt idx="62">
                  <c:v>2016/10</c:v>
                </c:pt>
                <c:pt idx="63">
                  <c:v>2016/11</c:v>
                </c:pt>
                <c:pt idx="64">
                  <c:v>2016/12</c:v>
                </c:pt>
                <c:pt idx="65">
                  <c:v>2017/01</c:v>
                </c:pt>
                <c:pt idx="66">
                  <c:v>2017/02</c:v>
                </c:pt>
                <c:pt idx="67">
                  <c:v>2017/03</c:v>
                </c:pt>
                <c:pt idx="68">
                  <c:v>2017/04</c:v>
                </c:pt>
                <c:pt idx="69">
                  <c:v>2017/05</c:v>
                </c:pt>
                <c:pt idx="70">
                  <c:v>2017/06</c:v>
                </c:pt>
                <c:pt idx="71">
                  <c:v>2017/07</c:v>
                </c:pt>
                <c:pt idx="72">
                  <c:v>2017/08</c:v>
                </c:pt>
                <c:pt idx="73">
                  <c:v>2017/09</c:v>
                </c:pt>
                <c:pt idx="74">
                  <c:v>2017/10</c:v>
                </c:pt>
                <c:pt idx="75">
                  <c:v>2017/11</c:v>
                </c:pt>
                <c:pt idx="76">
                  <c:v>2017/12</c:v>
                </c:pt>
                <c:pt idx="77">
                  <c:v>2018/01</c:v>
                </c:pt>
                <c:pt idx="78">
                  <c:v>2018/02</c:v>
                </c:pt>
                <c:pt idx="79">
                  <c:v>2018/03</c:v>
                </c:pt>
                <c:pt idx="80">
                  <c:v>2018/04</c:v>
                </c:pt>
                <c:pt idx="81">
                  <c:v>2018/05</c:v>
                </c:pt>
                <c:pt idx="82">
                  <c:v>2018/06</c:v>
                </c:pt>
                <c:pt idx="83">
                  <c:v>2018/07</c:v>
                </c:pt>
                <c:pt idx="84">
                  <c:v>2018/08</c:v>
                </c:pt>
                <c:pt idx="85">
                  <c:v>2018/09</c:v>
                </c:pt>
                <c:pt idx="86">
                  <c:v>2018/10</c:v>
                </c:pt>
                <c:pt idx="87">
                  <c:v>2018/11</c:v>
                </c:pt>
                <c:pt idx="88">
                  <c:v>2018/12</c:v>
                </c:pt>
                <c:pt idx="89">
                  <c:v>2019/01</c:v>
                </c:pt>
                <c:pt idx="90">
                  <c:v>2019/02</c:v>
                </c:pt>
                <c:pt idx="91">
                  <c:v>2019/03</c:v>
                </c:pt>
                <c:pt idx="92">
                  <c:v>2019/04</c:v>
                </c:pt>
                <c:pt idx="93">
                  <c:v>2019/05</c:v>
                </c:pt>
                <c:pt idx="94">
                  <c:v>2019/06</c:v>
                </c:pt>
                <c:pt idx="95">
                  <c:v>2019/07</c:v>
                </c:pt>
                <c:pt idx="96">
                  <c:v>2019/08</c:v>
                </c:pt>
                <c:pt idx="97">
                  <c:v>2019/09</c:v>
                </c:pt>
                <c:pt idx="98">
                  <c:v>2019/10</c:v>
                </c:pt>
                <c:pt idx="99">
                  <c:v>2019/11</c:v>
                </c:pt>
                <c:pt idx="100">
                  <c:v>2019/12</c:v>
                </c:pt>
                <c:pt idx="101">
                  <c:v>2020/01</c:v>
                </c:pt>
                <c:pt idx="102">
                  <c:v>2020/02</c:v>
                </c:pt>
                <c:pt idx="103">
                  <c:v>2020/03</c:v>
                </c:pt>
                <c:pt idx="104">
                  <c:v>2020/04</c:v>
                </c:pt>
                <c:pt idx="105">
                  <c:v>2020/05</c:v>
                </c:pt>
                <c:pt idx="106">
                  <c:v>2020/06</c:v>
                </c:pt>
                <c:pt idx="107">
                  <c:v>2020/07</c:v>
                </c:pt>
                <c:pt idx="108">
                  <c:v>2020/08</c:v>
                </c:pt>
                <c:pt idx="109">
                  <c:v>2020/09</c:v>
                </c:pt>
                <c:pt idx="110">
                  <c:v>2020/10</c:v>
                </c:pt>
                <c:pt idx="111">
                  <c:v>2020/11</c:v>
                </c:pt>
                <c:pt idx="112">
                  <c:v>2020/12</c:v>
                </c:pt>
                <c:pt idx="113">
                  <c:v>2021/01</c:v>
                </c:pt>
                <c:pt idx="114">
                  <c:v>2021/02</c:v>
                </c:pt>
                <c:pt idx="115">
                  <c:v>2021/03</c:v>
                </c:pt>
                <c:pt idx="116">
                  <c:v>2021/04</c:v>
                </c:pt>
                <c:pt idx="117">
                  <c:v>2021/05</c:v>
                </c:pt>
                <c:pt idx="118">
                  <c:v>2021/06</c:v>
                </c:pt>
                <c:pt idx="119">
                  <c:v>2021/07</c:v>
                </c:pt>
                <c:pt idx="120">
                  <c:v>2021/08</c:v>
                </c:pt>
              </c:strCache>
            </c:strRef>
          </c:cat>
          <c:val>
            <c:numRef>
              <c:f>EX_rate2!$F$60:$F$180</c:f>
              <c:numCache>
                <c:formatCode>General</c:formatCode>
                <c:ptCount val="121"/>
                <c:pt idx="0">
                  <c:v>193.4</c:v>
                </c:pt>
                <c:pt idx="1">
                  <c:v>197.2</c:v>
                </c:pt>
                <c:pt idx="2">
                  <c:v>202.83</c:v>
                </c:pt>
                <c:pt idx="3">
                  <c:v>208.2</c:v>
                </c:pt>
                <c:pt idx="4">
                  <c:v>216.45</c:v>
                </c:pt>
                <c:pt idx="5">
                  <c:v>220.88</c:v>
                </c:pt>
                <c:pt idx="6">
                  <c:v>212.8</c:v>
                </c:pt>
                <c:pt idx="7">
                  <c:v>211.17</c:v>
                </c:pt>
                <c:pt idx="8">
                  <c:v>208.23</c:v>
                </c:pt>
                <c:pt idx="9">
                  <c:v>208.38</c:v>
                </c:pt>
                <c:pt idx="10">
                  <c:v>208.68</c:v>
                </c:pt>
                <c:pt idx="11">
                  <c:v>210.96</c:v>
                </c:pt>
                <c:pt idx="12">
                  <c:v>214.5</c:v>
                </c:pt>
                <c:pt idx="13">
                  <c:v>220.68</c:v>
                </c:pt>
                <c:pt idx="14">
                  <c:v>221.44</c:v>
                </c:pt>
                <c:pt idx="15">
                  <c:v>224.0</c:v>
                </c:pt>
                <c:pt idx="16">
                  <c:v>223.98</c:v>
                </c:pt>
                <c:pt idx="17">
                  <c:v>223.85</c:v>
                </c:pt>
                <c:pt idx="18">
                  <c:v>223.63</c:v>
                </c:pt>
                <c:pt idx="19">
                  <c:v>225.95</c:v>
                </c:pt>
                <c:pt idx="20">
                  <c:v>229.12</c:v>
                </c:pt>
                <c:pt idx="21">
                  <c:v>234.21</c:v>
                </c:pt>
                <c:pt idx="22">
                  <c:v>234.4</c:v>
                </c:pt>
                <c:pt idx="23">
                  <c:v>240.32</c:v>
                </c:pt>
                <c:pt idx="24">
                  <c:v>256.55</c:v>
                </c:pt>
                <c:pt idx="25">
                  <c:v>271.65</c:v>
                </c:pt>
                <c:pt idx="26">
                  <c:v>276.48</c:v>
                </c:pt>
                <c:pt idx="27">
                  <c:v>284.5</c:v>
                </c:pt>
                <c:pt idx="28">
                  <c:v>275.67</c:v>
                </c:pt>
                <c:pt idx="29">
                  <c:v>283.32</c:v>
                </c:pt>
                <c:pt idx="30">
                  <c:v>288.15</c:v>
                </c:pt>
                <c:pt idx="31">
                  <c:v>287.12</c:v>
                </c:pt>
                <c:pt idx="32">
                  <c:v>286.64</c:v>
                </c:pt>
                <c:pt idx="33">
                  <c:v>290.5899999999999</c:v>
                </c:pt>
                <c:pt idx="34">
                  <c:v>292.8399999999999</c:v>
                </c:pt>
                <c:pt idx="35">
                  <c:v>297.55</c:v>
                </c:pt>
                <c:pt idx="36">
                  <c:v>302.5299999999999</c:v>
                </c:pt>
                <c:pt idx="37">
                  <c:v>299.04</c:v>
                </c:pt>
                <c:pt idx="38">
                  <c:v>302.02</c:v>
                </c:pt>
                <c:pt idx="39">
                  <c:v>306.86</c:v>
                </c:pt>
                <c:pt idx="40">
                  <c:v>304.33</c:v>
                </c:pt>
                <c:pt idx="41">
                  <c:v>310.7799999999999</c:v>
                </c:pt>
                <c:pt idx="42">
                  <c:v>313.7799999999999</c:v>
                </c:pt>
                <c:pt idx="43">
                  <c:v>318.35</c:v>
                </c:pt>
                <c:pt idx="44">
                  <c:v>318.62</c:v>
                </c:pt>
                <c:pt idx="45">
                  <c:v>312.58</c:v>
                </c:pt>
                <c:pt idx="46">
                  <c:v>306.6600000000001</c:v>
                </c:pt>
                <c:pt idx="47">
                  <c:v>318.64</c:v>
                </c:pt>
                <c:pt idx="48">
                  <c:v>313.79</c:v>
                </c:pt>
                <c:pt idx="49">
                  <c:v>313.05</c:v>
                </c:pt>
                <c:pt idx="50">
                  <c:v>313.94</c:v>
                </c:pt>
                <c:pt idx="51">
                  <c:v>312.82</c:v>
                </c:pt>
                <c:pt idx="52">
                  <c:v>309.3399999999999</c:v>
                </c:pt>
                <c:pt idx="53">
                  <c:v>304.75</c:v>
                </c:pt>
                <c:pt idx="54">
                  <c:v>309.32</c:v>
                </c:pt>
                <c:pt idx="55">
                  <c:v>314.47</c:v>
                </c:pt>
                <c:pt idx="56">
                  <c:v>310.5899999999999</c:v>
                </c:pt>
                <c:pt idx="57">
                  <c:v>307.2799999999999</c:v>
                </c:pt>
                <c:pt idx="58">
                  <c:v>298.18</c:v>
                </c:pt>
                <c:pt idx="59">
                  <c:v>304.41</c:v>
                </c:pt>
                <c:pt idx="60">
                  <c:v>329.2</c:v>
                </c:pt>
                <c:pt idx="61">
                  <c:v>336.29</c:v>
                </c:pt>
                <c:pt idx="62">
                  <c:v>343.12</c:v>
                </c:pt>
                <c:pt idx="63">
                  <c:v>356.01</c:v>
                </c:pt>
                <c:pt idx="64">
                  <c:v>358.73</c:v>
                </c:pt>
                <c:pt idx="65">
                  <c:v>360.78</c:v>
                </c:pt>
                <c:pt idx="66">
                  <c:v>360.52</c:v>
                </c:pt>
                <c:pt idx="67">
                  <c:v>356.57</c:v>
                </c:pt>
                <c:pt idx="68">
                  <c:v>351.44</c:v>
                </c:pt>
                <c:pt idx="69">
                  <c:v>350.38</c:v>
                </c:pt>
                <c:pt idx="70">
                  <c:v>347.87</c:v>
                </c:pt>
                <c:pt idx="71">
                  <c:v>356.13</c:v>
                </c:pt>
                <c:pt idx="72">
                  <c:v>366.29</c:v>
                </c:pt>
                <c:pt idx="73">
                  <c:v>373.78</c:v>
                </c:pt>
                <c:pt idx="74">
                  <c:v>371.05</c:v>
                </c:pt>
                <c:pt idx="75">
                  <c:v>369.78</c:v>
                </c:pt>
                <c:pt idx="76">
                  <c:v>369.0</c:v>
                </c:pt>
                <c:pt idx="77">
                  <c:v>377.34</c:v>
                </c:pt>
                <c:pt idx="78">
                  <c:v>380.19</c:v>
                </c:pt>
                <c:pt idx="79">
                  <c:v>379.08</c:v>
                </c:pt>
                <c:pt idx="80">
                  <c:v>380.11</c:v>
                </c:pt>
                <c:pt idx="81">
                  <c:v>377.39</c:v>
                </c:pt>
                <c:pt idx="82">
                  <c:v>376.12</c:v>
                </c:pt>
                <c:pt idx="83">
                  <c:v>366.54</c:v>
                </c:pt>
                <c:pt idx="84">
                  <c:v>359.65</c:v>
                </c:pt>
                <c:pt idx="85">
                  <c:v>365.2</c:v>
                </c:pt>
                <c:pt idx="86">
                  <c:v>370.53</c:v>
                </c:pt>
                <c:pt idx="87">
                  <c:v>372.0</c:v>
                </c:pt>
                <c:pt idx="88">
                  <c:v>383.03</c:v>
                </c:pt>
                <c:pt idx="89">
                  <c:v>390.38</c:v>
                </c:pt>
                <c:pt idx="90">
                  <c:v>390.81</c:v>
                </c:pt>
                <c:pt idx="91">
                  <c:v>392.31</c:v>
                </c:pt>
                <c:pt idx="92">
                  <c:v>392.28</c:v>
                </c:pt>
                <c:pt idx="93">
                  <c:v>385.97</c:v>
                </c:pt>
                <c:pt idx="94">
                  <c:v>384.62</c:v>
                </c:pt>
                <c:pt idx="95">
                  <c:v>386.98</c:v>
                </c:pt>
                <c:pt idx="96">
                  <c:v>378.16</c:v>
                </c:pt>
                <c:pt idx="97">
                  <c:v>375.28</c:v>
                </c:pt>
                <c:pt idx="98">
                  <c:v>377.38</c:v>
                </c:pt>
                <c:pt idx="99">
                  <c:v>385.47</c:v>
                </c:pt>
                <c:pt idx="100">
                  <c:v>388.75</c:v>
                </c:pt>
                <c:pt idx="101">
                  <c:v>396.46</c:v>
                </c:pt>
                <c:pt idx="102">
                  <c:v>394.13</c:v>
                </c:pt>
                <c:pt idx="103">
                  <c:v>394.57</c:v>
                </c:pt>
                <c:pt idx="104">
                  <c:v>393.46</c:v>
                </c:pt>
                <c:pt idx="105">
                  <c:v>393.69</c:v>
                </c:pt>
                <c:pt idx="106">
                  <c:v>397.58</c:v>
                </c:pt>
                <c:pt idx="107">
                  <c:v>404.49</c:v>
                </c:pt>
                <c:pt idx="108">
                  <c:v>411.18</c:v>
                </c:pt>
                <c:pt idx="109">
                  <c:v>419.0</c:v>
                </c:pt>
                <c:pt idx="110">
                  <c:v>424.25</c:v>
                </c:pt>
                <c:pt idx="111">
                  <c:v>431.28</c:v>
                </c:pt>
                <c:pt idx="112">
                  <c:v>435.64</c:v>
                </c:pt>
                <c:pt idx="113">
                  <c:v>440.51</c:v>
                </c:pt>
                <c:pt idx="114">
                  <c:v>441.18</c:v>
                </c:pt>
                <c:pt idx="115">
                  <c:v>437.81</c:v>
                </c:pt>
                <c:pt idx="116">
                  <c:v>437.01</c:v>
                </c:pt>
                <c:pt idx="117">
                  <c:v>442.99</c:v>
                </c:pt>
                <c:pt idx="118">
                  <c:v>443.29</c:v>
                </c:pt>
                <c:pt idx="119">
                  <c:v>439.9</c:v>
                </c:pt>
                <c:pt idx="120">
                  <c:v>439.91</c:v>
                </c:pt>
              </c:numCache>
            </c:numRef>
          </c:val>
          <c:smooth val="0"/>
          <c:extLst xmlns:c16r2="http://schemas.microsoft.com/office/drawing/2015/06/chart">
            <c:ext xmlns:c16="http://schemas.microsoft.com/office/drawing/2014/chart" uri="{C3380CC4-5D6E-409C-BE32-E72D297353CC}">
              <c16:uniqueId val="{00000006-914D-4218-B9D3-A28A061E7C06}"/>
            </c:ext>
          </c:extLst>
        </c:ser>
        <c:ser>
          <c:idx val="4"/>
          <c:order val="4"/>
          <c:tx>
            <c:strRef>
              <c:f>EX_rate2!$G$18</c:f>
              <c:strCache>
                <c:ptCount val="1"/>
                <c:pt idx="0">
                  <c:v>KRW /зүүн/</c:v>
                </c:pt>
              </c:strCache>
            </c:strRef>
          </c:tx>
          <c:spPr>
            <a:ln w="28575" cap="rnd">
              <a:solidFill>
                <a:srgbClr val="FB8500"/>
              </a:solidFill>
              <a:round/>
            </a:ln>
            <a:effectLst/>
          </c:spPr>
          <c:marker>
            <c:symbol val="none"/>
          </c:marker>
          <c:dLbls>
            <c:dLbl>
              <c:idx val="120"/>
              <c:layout>
                <c:manualLayout>
                  <c:x val="-0.0403681432847153"/>
                  <c:y val="-0.056354257801108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14D-4218-B9D3-A28A061E7C06}"/>
                </c:ext>
                <c:ext xmlns:c15="http://schemas.microsoft.com/office/drawing/2012/chart" uri="{CE6537A1-D6FC-4f65-9D91-7224C49458BB}"/>
              </c:extLst>
            </c:dLbl>
            <c:numFmt formatCode="#,##0.0" sourceLinked="0"/>
            <c:spPr>
              <a:noFill/>
              <a:ln>
                <a:solidFill>
                  <a:srgbClr val="FB850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EX_rate2!$B$60:$B$180</c:f>
              <c:strCache>
                <c:ptCount val="121"/>
                <c:pt idx="0">
                  <c:v>2011/08</c:v>
                </c:pt>
                <c:pt idx="1">
                  <c:v>2011/09</c:v>
                </c:pt>
                <c:pt idx="2">
                  <c:v>2011/10</c:v>
                </c:pt>
                <c:pt idx="3">
                  <c:v>2011/11</c:v>
                </c:pt>
                <c:pt idx="4">
                  <c:v>2011/12</c:v>
                </c:pt>
                <c:pt idx="5">
                  <c:v>2012/01</c:v>
                </c:pt>
                <c:pt idx="6">
                  <c:v>2012/02</c:v>
                </c:pt>
                <c:pt idx="7">
                  <c:v>2012/03</c:v>
                </c:pt>
                <c:pt idx="8">
                  <c:v>2012/04</c:v>
                </c:pt>
                <c:pt idx="9">
                  <c:v>2012/05</c:v>
                </c:pt>
                <c:pt idx="10">
                  <c:v>2012/06</c:v>
                </c:pt>
                <c:pt idx="11">
                  <c:v>2012/07</c:v>
                </c:pt>
                <c:pt idx="12">
                  <c:v>2012/08</c:v>
                </c:pt>
                <c:pt idx="13">
                  <c:v>2012/09</c:v>
                </c:pt>
                <c:pt idx="14">
                  <c:v>2012/10</c:v>
                </c:pt>
                <c:pt idx="15">
                  <c:v>2012/11</c:v>
                </c:pt>
                <c:pt idx="16">
                  <c:v>2012/12</c:v>
                </c:pt>
                <c:pt idx="17">
                  <c:v>2013/01</c:v>
                </c:pt>
                <c:pt idx="18">
                  <c:v>2013/02</c:v>
                </c:pt>
                <c:pt idx="19">
                  <c:v>2013/03</c:v>
                </c:pt>
                <c:pt idx="20">
                  <c:v>2013/04</c:v>
                </c:pt>
                <c:pt idx="21">
                  <c:v>2013/05</c:v>
                </c:pt>
                <c:pt idx="22">
                  <c:v>2013/06</c:v>
                </c:pt>
                <c:pt idx="23">
                  <c:v>2013/07</c:v>
                </c:pt>
                <c:pt idx="24">
                  <c:v>2013/08</c:v>
                </c:pt>
                <c:pt idx="25">
                  <c:v>2013/09</c:v>
                </c:pt>
                <c:pt idx="26">
                  <c:v>2013/10</c:v>
                </c:pt>
                <c:pt idx="27">
                  <c:v>2013/11</c:v>
                </c:pt>
                <c:pt idx="28">
                  <c:v>2013/12</c:v>
                </c:pt>
                <c:pt idx="29">
                  <c:v>2014/01</c:v>
                </c:pt>
                <c:pt idx="30">
                  <c:v>2014/02</c:v>
                </c:pt>
                <c:pt idx="31">
                  <c:v>2014/03</c:v>
                </c:pt>
                <c:pt idx="32">
                  <c:v>2014/04</c:v>
                </c:pt>
                <c:pt idx="33">
                  <c:v>2014/05</c:v>
                </c:pt>
                <c:pt idx="34">
                  <c:v>2014/06</c:v>
                </c:pt>
                <c:pt idx="35">
                  <c:v>2014/07</c:v>
                </c:pt>
                <c:pt idx="36">
                  <c:v>2014/08</c:v>
                </c:pt>
                <c:pt idx="37">
                  <c:v>2014/09</c:v>
                </c:pt>
                <c:pt idx="38">
                  <c:v>2014/10</c:v>
                </c:pt>
                <c:pt idx="39">
                  <c:v>2014/11</c:v>
                </c:pt>
                <c:pt idx="40">
                  <c:v>2014/12</c:v>
                </c:pt>
                <c:pt idx="41">
                  <c:v>2015/01</c:v>
                </c:pt>
                <c:pt idx="42">
                  <c:v>2015/02</c:v>
                </c:pt>
                <c:pt idx="43">
                  <c:v>2015/03</c:v>
                </c:pt>
                <c:pt idx="44">
                  <c:v>2015/04</c:v>
                </c:pt>
                <c:pt idx="45">
                  <c:v>2015/05</c:v>
                </c:pt>
                <c:pt idx="46">
                  <c:v>2015/06</c:v>
                </c:pt>
                <c:pt idx="47">
                  <c:v>2015/07</c:v>
                </c:pt>
                <c:pt idx="48">
                  <c:v>2015/08</c:v>
                </c:pt>
                <c:pt idx="49">
                  <c:v>2015/09</c:v>
                </c:pt>
                <c:pt idx="50">
                  <c:v>2015/10</c:v>
                </c:pt>
                <c:pt idx="51">
                  <c:v>2015/11</c:v>
                </c:pt>
                <c:pt idx="52">
                  <c:v>2015/12</c:v>
                </c:pt>
                <c:pt idx="53">
                  <c:v>2016/01</c:v>
                </c:pt>
                <c:pt idx="54">
                  <c:v>2016/02</c:v>
                </c:pt>
                <c:pt idx="55">
                  <c:v>2016/03</c:v>
                </c:pt>
                <c:pt idx="56">
                  <c:v>2016/04</c:v>
                </c:pt>
                <c:pt idx="57">
                  <c:v>2016/05</c:v>
                </c:pt>
                <c:pt idx="58">
                  <c:v>2016/06</c:v>
                </c:pt>
                <c:pt idx="59">
                  <c:v>2016/07</c:v>
                </c:pt>
                <c:pt idx="60">
                  <c:v>2016/08</c:v>
                </c:pt>
                <c:pt idx="61">
                  <c:v>2016/09</c:v>
                </c:pt>
                <c:pt idx="62">
                  <c:v>2016/10</c:v>
                </c:pt>
                <c:pt idx="63">
                  <c:v>2016/11</c:v>
                </c:pt>
                <c:pt idx="64">
                  <c:v>2016/12</c:v>
                </c:pt>
                <c:pt idx="65">
                  <c:v>2017/01</c:v>
                </c:pt>
                <c:pt idx="66">
                  <c:v>2017/02</c:v>
                </c:pt>
                <c:pt idx="67">
                  <c:v>2017/03</c:v>
                </c:pt>
                <c:pt idx="68">
                  <c:v>2017/04</c:v>
                </c:pt>
                <c:pt idx="69">
                  <c:v>2017/05</c:v>
                </c:pt>
                <c:pt idx="70">
                  <c:v>2017/06</c:v>
                </c:pt>
                <c:pt idx="71">
                  <c:v>2017/07</c:v>
                </c:pt>
                <c:pt idx="72">
                  <c:v>2017/08</c:v>
                </c:pt>
                <c:pt idx="73">
                  <c:v>2017/09</c:v>
                </c:pt>
                <c:pt idx="74">
                  <c:v>2017/10</c:v>
                </c:pt>
                <c:pt idx="75">
                  <c:v>2017/11</c:v>
                </c:pt>
                <c:pt idx="76">
                  <c:v>2017/12</c:v>
                </c:pt>
                <c:pt idx="77">
                  <c:v>2018/01</c:v>
                </c:pt>
                <c:pt idx="78">
                  <c:v>2018/02</c:v>
                </c:pt>
                <c:pt idx="79">
                  <c:v>2018/03</c:v>
                </c:pt>
                <c:pt idx="80">
                  <c:v>2018/04</c:v>
                </c:pt>
                <c:pt idx="81">
                  <c:v>2018/05</c:v>
                </c:pt>
                <c:pt idx="82">
                  <c:v>2018/06</c:v>
                </c:pt>
                <c:pt idx="83">
                  <c:v>2018/07</c:v>
                </c:pt>
                <c:pt idx="84">
                  <c:v>2018/08</c:v>
                </c:pt>
                <c:pt idx="85">
                  <c:v>2018/09</c:v>
                </c:pt>
                <c:pt idx="86">
                  <c:v>2018/10</c:v>
                </c:pt>
                <c:pt idx="87">
                  <c:v>2018/11</c:v>
                </c:pt>
                <c:pt idx="88">
                  <c:v>2018/12</c:v>
                </c:pt>
                <c:pt idx="89">
                  <c:v>2019/01</c:v>
                </c:pt>
                <c:pt idx="90">
                  <c:v>2019/02</c:v>
                </c:pt>
                <c:pt idx="91">
                  <c:v>2019/03</c:v>
                </c:pt>
                <c:pt idx="92">
                  <c:v>2019/04</c:v>
                </c:pt>
                <c:pt idx="93">
                  <c:v>2019/05</c:v>
                </c:pt>
                <c:pt idx="94">
                  <c:v>2019/06</c:v>
                </c:pt>
                <c:pt idx="95">
                  <c:v>2019/07</c:v>
                </c:pt>
                <c:pt idx="96">
                  <c:v>2019/08</c:v>
                </c:pt>
                <c:pt idx="97">
                  <c:v>2019/09</c:v>
                </c:pt>
                <c:pt idx="98">
                  <c:v>2019/10</c:v>
                </c:pt>
                <c:pt idx="99">
                  <c:v>2019/11</c:v>
                </c:pt>
                <c:pt idx="100">
                  <c:v>2019/12</c:v>
                </c:pt>
                <c:pt idx="101">
                  <c:v>2020/01</c:v>
                </c:pt>
                <c:pt idx="102">
                  <c:v>2020/02</c:v>
                </c:pt>
                <c:pt idx="103">
                  <c:v>2020/03</c:v>
                </c:pt>
                <c:pt idx="104">
                  <c:v>2020/04</c:v>
                </c:pt>
                <c:pt idx="105">
                  <c:v>2020/05</c:v>
                </c:pt>
                <c:pt idx="106">
                  <c:v>2020/06</c:v>
                </c:pt>
                <c:pt idx="107">
                  <c:v>2020/07</c:v>
                </c:pt>
                <c:pt idx="108">
                  <c:v>2020/08</c:v>
                </c:pt>
                <c:pt idx="109">
                  <c:v>2020/09</c:v>
                </c:pt>
                <c:pt idx="110">
                  <c:v>2020/10</c:v>
                </c:pt>
                <c:pt idx="111">
                  <c:v>2020/11</c:v>
                </c:pt>
                <c:pt idx="112">
                  <c:v>2020/12</c:v>
                </c:pt>
                <c:pt idx="113">
                  <c:v>2021/01</c:v>
                </c:pt>
                <c:pt idx="114">
                  <c:v>2021/02</c:v>
                </c:pt>
                <c:pt idx="115">
                  <c:v>2021/03</c:v>
                </c:pt>
                <c:pt idx="116">
                  <c:v>2021/04</c:v>
                </c:pt>
                <c:pt idx="117">
                  <c:v>2021/05</c:v>
                </c:pt>
                <c:pt idx="118">
                  <c:v>2021/06</c:v>
                </c:pt>
                <c:pt idx="119">
                  <c:v>2021/07</c:v>
                </c:pt>
                <c:pt idx="120">
                  <c:v>2021/08</c:v>
                </c:pt>
              </c:strCache>
            </c:strRef>
          </c:cat>
          <c:val>
            <c:numRef>
              <c:f>EX_rate2!$G$60:$G$180</c:f>
              <c:numCache>
                <c:formatCode>General</c:formatCode>
                <c:ptCount val="121"/>
                <c:pt idx="0">
                  <c:v>1.15</c:v>
                </c:pt>
                <c:pt idx="1">
                  <c:v>1.13</c:v>
                </c:pt>
                <c:pt idx="2">
                  <c:v>1.12</c:v>
                </c:pt>
                <c:pt idx="3">
                  <c:v>1.17</c:v>
                </c:pt>
                <c:pt idx="4">
                  <c:v>1.2</c:v>
                </c:pt>
                <c:pt idx="5">
                  <c:v>1.22</c:v>
                </c:pt>
                <c:pt idx="6">
                  <c:v>1.2</c:v>
                </c:pt>
                <c:pt idx="7">
                  <c:v>1.18</c:v>
                </c:pt>
                <c:pt idx="8">
                  <c:v>1.16</c:v>
                </c:pt>
                <c:pt idx="9">
                  <c:v>1.14</c:v>
                </c:pt>
                <c:pt idx="10">
                  <c:v>1.14</c:v>
                </c:pt>
                <c:pt idx="11">
                  <c:v>1.18</c:v>
                </c:pt>
                <c:pt idx="12">
                  <c:v>1.2</c:v>
                </c:pt>
                <c:pt idx="13">
                  <c:v>1.24</c:v>
                </c:pt>
                <c:pt idx="14">
                  <c:v>1.25</c:v>
                </c:pt>
                <c:pt idx="15">
                  <c:v>1.28</c:v>
                </c:pt>
                <c:pt idx="16">
                  <c:v>1.3</c:v>
                </c:pt>
                <c:pt idx="17">
                  <c:v>1.31</c:v>
                </c:pt>
                <c:pt idx="18">
                  <c:v>1.28</c:v>
                </c:pt>
                <c:pt idx="19">
                  <c:v>1.27</c:v>
                </c:pt>
                <c:pt idx="20">
                  <c:v>1.26</c:v>
                </c:pt>
                <c:pt idx="21">
                  <c:v>1.29</c:v>
                </c:pt>
                <c:pt idx="22">
                  <c:v>1.27</c:v>
                </c:pt>
                <c:pt idx="23">
                  <c:v>1.31</c:v>
                </c:pt>
                <c:pt idx="24">
                  <c:v>1.41</c:v>
                </c:pt>
                <c:pt idx="25">
                  <c:v>1.53</c:v>
                </c:pt>
                <c:pt idx="26">
                  <c:v>1.58</c:v>
                </c:pt>
                <c:pt idx="27">
                  <c:v>1.63</c:v>
                </c:pt>
                <c:pt idx="28">
                  <c:v>1.59</c:v>
                </c:pt>
                <c:pt idx="29">
                  <c:v>1.61</c:v>
                </c:pt>
                <c:pt idx="30">
                  <c:v>1.64</c:v>
                </c:pt>
                <c:pt idx="31">
                  <c:v>1.66</c:v>
                </c:pt>
                <c:pt idx="32">
                  <c:v>1.71</c:v>
                </c:pt>
                <c:pt idx="33">
                  <c:v>1.77</c:v>
                </c:pt>
                <c:pt idx="34">
                  <c:v>1.79</c:v>
                </c:pt>
                <c:pt idx="35">
                  <c:v>1.81</c:v>
                </c:pt>
                <c:pt idx="36">
                  <c:v>1.82</c:v>
                </c:pt>
                <c:pt idx="37">
                  <c:v>1.77</c:v>
                </c:pt>
                <c:pt idx="38">
                  <c:v>1.74</c:v>
                </c:pt>
                <c:pt idx="39">
                  <c:v>1.71</c:v>
                </c:pt>
                <c:pt idx="40">
                  <c:v>1.71</c:v>
                </c:pt>
                <c:pt idx="41">
                  <c:v>1.78</c:v>
                </c:pt>
                <c:pt idx="42">
                  <c:v>1.78</c:v>
                </c:pt>
                <c:pt idx="43">
                  <c:v>1.78</c:v>
                </c:pt>
                <c:pt idx="44">
                  <c:v>1.82</c:v>
                </c:pt>
                <c:pt idx="45">
                  <c:v>1.78</c:v>
                </c:pt>
                <c:pt idx="46">
                  <c:v>1.71</c:v>
                </c:pt>
                <c:pt idx="47">
                  <c:v>1.73</c:v>
                </c:pt>
                <c:pt idx="48">
                  <c:v>1.69</c:v>
                </c:pt>
                <c:pt idx="49">
                  <c:v>1.68</c:v>
                </c:pt>
                <c:pt idx="50">
                  <c:v>1.74</c:v>
                </c:pt>
                <c:pt idx="51">
                  <c:v>1.73</c:v>
                </c:pt>
                <c:pt idx="52">
                  <c:v>1.7</c:v>
                </c:pt>
                <c:pt idx="53">
                  <c:v>1.66</c:v>
                </c:pt>
                <c:pt idx="54">
                  <c:v>1.66</c:v>
                </c:pt>
                <c:pt idx="55">
                  <c:v>1.73</c:v>
                </c:pt>
                <c:pt idx="56">
                  <c:v>1.76</c:v>
                </c:pt>
                <c:pt idx="57">
                  <c:v>1.71</c:v>
                </c:pt>
                <c:pt idx="58">
                  <c:v>1.68</c:v>
                </c:pt>
                <c:pt idx="59">
                  <c:v>1.78</c:v>
                </c:pt>
                <c:pt idx="60">
                  <c:v>1.97</c:v>
                </c:pt>
                <c:pt idx="61">
                  <c:v>2.02</c:v>
                </c:pt>
                <c:pt idx="62">
                  <c:v>2.05</c:v>
                </c:pt>
                <c:pt idx="63">
                  <c:v>2.09</c:v>
                </c:pt>
                <c:pt idx="64">
                  <c:v>2.1</c:v>
                </c:pt>
                <c:pt idx="65">
                  <c:v>2.11</c:v>
                </c:pt>
                <c:pt idx="66">
                  <c:v>2.17</c:v>
                </c:pt>
                <c:pt idx="67">
                  <c:v>2.17</c:v>
                </c:pt>
                <c:pt idx="68">
                  <c:v>2.14</c:v>
                </c:pt>
                <c:pt idx="69">
                  <c:v>2.14</c:v>
                </c:pt>
                <c:pt idx="70">
                  <c:v>2.09</c:v>
                </c:pt>
                <c:pt idx="71">
                  <c:v>2.14</c:v>
                </c:pt>
                <c:pt idx="72">
                  <c:v>2.16</c:v>
                </c:pt>
                <c:pt idx="73">
                  <c:v>2.17</c:v>
                </c:pt>
                <c:pt idx="74">
                  <c:v>2.17</c:v>
                </c:pt>
                <c:pt idx="75">
                  <c:v>2.22</c:v>
                </c:pt>
                <c:pt idx="76">
                  <c:v>2.24</c:v>
                </c:pt>
                <c:pt idx="77">
                  <c:v>2.27</c:v>
                </c:pt>
                <c:pt idx="78">
                  <c:v>2.22</c:v>
                </c:pt>
                <c:pt idx="79">
                  <c:v>2.24</c:v>
                </c:pt>
                <c:pt idx="80">
                  <c:v>2.24</c:v>
                </c:pt>
                <c:pt idx="81">
                  <c:v>2.23</c:v>
                </c:pt>
                <c:pt idx="82">
                  <c:v>2.22</c:v>
                </c:pt>
                <c:pt idx="83">
                  <c:v>2.19</c:v>
                </c:pt>
                <c:pt idx="84">
                  <c:v>2.2</c:v>
                </c:pt>
                <c:pt idx="85">
                  <c:v>2.24</c:v>
                </c:pt>
                <c:pt idx="86">
                  <c:v>2.27</c:v>
                </c:pt>
                <c:pt idx="87">
                  <c:v>2.29</c:v>
                </c:pt>
                <c:pt idx="88">
                  <c:v>2.35</c:v>
                </c:pt>
                <c:pt idx="89">
                  <c:v>2.36</c:v>
                </c:pt>
                <c:pt idx="90">
                  <c:v>2.35</c:v>
                </c:pt>
                <c:pt idx="91">
                  <c:v>2.33</c:v>
                </c:pt>
                <c:pt idx="92">
                  <c:v>2.3</c:v>
                </c:pt>
                <c:pt idx="93">
                  <c:v>2.23</c:v>
                </c:pt>
                <c:pt idx="94">
                  <c:v>2.26</c:v>
                </c:pt>
                <c:pt idx="95">
                  <c:v>2.26</c:v>
                </c:pt>
                <c:pt idx="96">
                  <c:v>2.21</c:v>
                </c:pt>
                <c:pt idx="97">
                  <c:v>2.24</c:v>
                </c:pt>
                <c:pt idx="98">
                  <c:v>2.26</c:v>
                </c:pt>
                <c:pt idx="99">
                  <c:v>2.319999999999998</c:v>
                </c:pt>
                <c:pt idx="100">
                  <c:v>2.319999999999998</c:v>
                </c:pt>
                <c:pt idx="101">
                  <c:v>2.35</c:v>
                </c:pt>
                <c:pt idx="102">
                  <c:v>2.31</c:v>
                </c:pt>
                <c:pt idx="103">
                  <c:v>2.27</c:v>
                </c:pt>
                <c:pt idx="104">
                  <c:v>2.28</c:v>
                </c:pt>
                <c:pt idx="105">
                  <c:v>2.28</c:v>
                </c:pt>
                <c:pt idx="106">
                  <c:v>2.33</c:v>
                </c:pt>
                <c:pt idx="107">
                  <c:v>2.37</c:v>
                </c:pt>
                <c:pt idx="108">
                  <c:v>2.4</c:v>
                </c:pt>
                <c:pt idx="109">
                  <c:v>2.42</c:v>
                </c:pt>
                <c:pt idx="110">
                  <c:v>2.5</c:v>
                </c:pt>
                <c:pt idx="111">
                  <c:v>2.55</c:v>
                </c:pt>
                <c:pt idx="112">
                  <c:v>2.6</c:v>
                </c:pt>
                <c:pt idx="113">
                  <c:v>2.59</c:v>
                </c:pt>
                <c:pt idx="114">
                  <c:v>2.56</c:v>
                </c:pt>
                <c:pt idx="115">
                  <c:v>2.52</c:v>
                </c:pt>
                <c:pt idx="116">
                  <c:v>2.55</c:v>
                </c:pt>
                <c:pt idx="117">
                  <c:v>2.54</c:v>
                </c:pt>
                <c:pt idx="118">
                  <c:v>2.54</c:v>
                </c:pt>
                <c:pt idx="119">
                  <c:v>2.49</c:v>
                </c:pt>
                <c:pt idx="120">
                  <c:v>2.45</c:v>
                </c:pt>
              </c:numCache>
            </c:numRef>
          </c:val>
          <c:smooth val="0"/>
          <c:extLst xmlns:c16r2="http://schemas.microsoft.com/office/drawing/2015/06/chart">
            <c:ext xmlns:c16="http://schemas.microsoft.com/office/drawing/2014/chart" uri="{C3380CC4-5D6E-409C-BE32-E72D297353CC}">
              <c16:uniqueId val="{00000008-914D-4218-B9D3-A28A061E7C06}"/>
            </c:ext>
          </c:extLst>
        </c:ser>
        <c:dLbls>
          <c:showLegendKey val="0"/>
          <c:showVal val="0"/>
          <c:showCatName val="0"/>
          <c:showSerName val="0"/>
          <c:showPercent val="0"/>
          <c:showBubbleSize val="0"/>
        </c:dLbls>
        <c:marker val="1"/>
        <c:smooth val="0"/>
        <c:axId val="-2087545296"/>
        <c:axId val="-2087073648"/>
      </c:lineChart>
      <c:catAx>
        <c:axId val="-2086493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86099664"/>
        <c:crosses val="autoZero"/>
        <c:auto val="1"/>
        <c:lblAlgn val="ctr"/>
        <c:lblOffset val="100"/>
        <c:noMultiLvlLbl val="0"/>
      </c:catAx>
      <c:valAx>
        <c:axId val="-2086099664"/>
        <c:scaling>
          <c:orientation val="minMax"/>
          <c:min val="1000.0"/>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86493248"/>
        <c:crosses val="autoZero"/>
        <c:crossBetween val="between"/>
      </c:valAx>
      <c:valAx>
        <c:axId val="-2087073648"/>
        <c:scaling>
          <c:orientation val="minMax"/>
        </c:scaling>
        <c:delete val="0"/>
        <c:axPos val="r"/>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87545296"/>
        <c:crosses val="max"/>
        <c:crossBetween val="between"/>
      </c:valAx>
      <c:catAx>
        <c:axId val="-2087545296"/>
        <c:scaling>
          <c:orientation val="minMax"/>
        </c:scaling>
        <c:delete val="1"/>
        <c:axPos val="b"/>
        <c:numFmt formatCode="General" sourceLinked="1"/>
        <c:majorTickMark val="out"/>
        <c:minorTickMark val="none"/>
        <c:tickLblPos val="nextTo"/>
        <c:crossAx val="-208707364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023047"/>
      </a:solid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'2.1_zassan_125'!$Y$6:$Y$10</c:f>
              <c:strCache>
                <c:ptCount val="5"/>
                <c:pt idx="0">
                  <c:v>Улсын төсөв</c:v>
                </c:pt>
                <c:pt idx="1">
                  <c:v>Гадаад зээл, тусламж</c:v>
                </c:pt>
                <c:pt idx="2">
                  <c:v>Гадаад зээл, тусламжийн холимог эх үүсвэртэй</c:v>
                </c:pt>
                <c:pt idx="3">
                  <c:v>Концесс, төр-хувийн хэвшлийн түншлэл</c:v>
                </c:pt>
                <c:pt idx="4">
                  <c:v>Бусад</c:v>
                </c:pt>
              </c:strCache>
            </c:strRef>
          </c:cat>
          <c:val>
            <c:numRef>
              <c:f>'2.1_zassan_125'!$Z$6:$Z$10</c:f>
              <c:numCache>
                <c:formatCode>General</c:formatCode>
                <c:ptCount val="5"/>
              </c:numCache>
            </c:numRef>
          </c:val>
          <c:extLst xmlns:c16r2="http://schemas.microsoft.com/office/drawing/2015/06/chart">
            <c:ext xmlns:c16="http://schemas.microsoft.com/office/drawing/2014/chart" uri="{C3380CC4-5D6E-409C-BE32-E72D297353CC}">
              <c16:uniqueId val="{00000000-F848-4D9C-BBA2-F557C0E5AA2A}"/>
            </c:ext>
          </c:extLst>
        </c:ser>
        <c:ser>
          <c:idx val="1"/>
          <c:order val="1"/>
          <c:spPr>
            <a:solidFill>
              <a:srgbClr val="002D8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'2.1_zassan_125'!$Y$6:$Y$10</c:f>
              <c:strCache>
                <c:ptCount val="5"/>
                <c:pt idx="0">
                  <c:v>Улсын төсөв</c:v>
                </c:pt>
                <c:pt idx="1">
                  <c:v>Гадаад зээл, тусламж</c:v>
                </c:pt>
                <c:pt idx="2">
                  <c:v>Гадаад зээл, тусламжийн холимог эх үүсвэртэй</c:v>
                </c:pt>
                <c:pt idx="3">
                  <c:v>Концесс, төр-хувийн хэвшлийн түншлэл</c:v>
                </c:pt>
                <c:pt idx="4">
                  <c:v>Бусад</c:v>
                </c:pt>
              </c:strCache>
            </c:strRef>
          </c:cat>
          <c:val>
            <c:numRef>
              <c:f>'2.1_zassan_125'!$AA$6:$AA$10</c:f>
              <c:numCache>
                <c:formatCode>General</c:formatCode>
                <c:ptCount val="5"/>
                <c:pt idx="0">
                  <c:v>20.0</c:v>
                </c:pt>
                <c:pt idx="1">
                  <c:v>60.0</c:v>
                </c:pt>
                <c:pt idx="2">
                  <c:v>22.0</c:v>
                </c:pt>
                <c:pt idx="3">
                  <c:v>5.0</c:v>
                </c:pt>
                <c:pt idx="4">
                  <c:v>18.0</c:v>
                </c:pt>
              </c:numCache>
            </c:numRef>
          </c:val>
          <c:extLst xmlns:c16r2="http://schemas.microsoft.com/office/drawing/2015/06/chart">
            <c:ext xmlns:c16="http://schemas.microsoft.com/office/drawing/2014/chart" uri="{C3380CC4-5D6E-409C-BE32-E72D297353CC}">
              <c16:uniqueId val="{00000001-F848-4D9C-BBA2-F557C0E5AA2A}"/>
            </c:ext>
          </c:extLst>
        </c:ser>
        <c:dLbls>
          <c:showLegendKey val="0"/>
          <c:showVal val="0"/>
          <c:showCatName val="0"/>
          <c:showSerName val="0"/>
          <c:showPercent val="0"/>
          <c:showBubbleSize val="0"/>
        </c:dLbls>
        <c:gapWidth val="219"/>
        <c:overlap val="-27"/>
        <c:axId val="-2101547888"/>
        <c:axId val="-2086057568"/>
      </c:barChart>
      <c:dateAx>
        <c:axId val="-2101547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86057568"/>
        <c:crosses val="autoZero"/>
        <c:auto val="0"/>
        <c:lblOffset val="100"/>
        <c:baseTimeUnit val="days"/>
      </c:dateAx>
      <c:valAx>
        <c:axId val="-2086057568"/>
        <c:scaling>
          <c:orientation val="minMax"/>
        </c:scaling>
        <c:delete val="1"/>
        <c:axPos val="l"/>
        <c:numFmt formatCode="General" sourceLinked="1"/>
        <c:majorTickMark val="none"/>
        <c:minorTickMark val="none"/>
        <c:tickLblPos val="nextTo"/>
        <c:crossAx val="-21015478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'2.1_zassan_125'!$Y$6:$Y$10</c:f>
              <c:strCache>
                <c:ptCount val="5"/>
                <c:pt idx="0">
                  <c:v>Улсын төсөв</c:v>
                </c:pt>
                <c:pt idx="1">
                  <c:v>Гадаад зээл, тусламж</c:v>
                </c:pt>
                <c:pt idx="2">
                  <c:v>Гадаад зээл, тусламжийн холимог эх үүсвэртэй</c:v>
                </c:pt>
                <c:pt idx="3">
                  <c:v>Концесс, төр-хувийн хэвшлийн түншлэл</c:v>
                </c:pt>
                <c:pt idx="4">
                  <c:v>Бусад</c:v>
                </c:pt>
              </c:strCache>
            </c:strRef>
          </c:cat>
          <c:val>
            <c:numRef>
              <c:f>'2.1_zassan_125'!$Z$6:$Z$10</c:f>
              <c:numCache>
                <c:formatCode>General</c:formatCode>
                <c:ptCount val="5"/>
              </c:numCache>
            </c:numRef>
          </c:val>
          <c:extLst xmlns:c16r2="http://schemas.microsoft.com/office/drawing/2015/06/chart">
            <c:ext xmlns:c16="http://schemas.microsoft.com/office/drawing/2014/chart" uri="{C3380CC4-5D6E-409C-BE32-E72D297353CC}">
              <c16:uniqueId val="{00000000-71CB-495F-AA71-E0C02A7C6E50}"/>
            </c:ext>
          </c:extLst>
        </c:ser>
        <c:ser>
          <c:idx val="2"/>
          <c:order val="1"/>
          <c:spPr>
            <a:solidFill>
              <a:srgbClr val="002D86"/>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'2.1_zassan_125'!$Y$6:$Y$10</c:f>
              <c:strCache>
                <c:ptCount val="5"/>
                <c:pt idx="0">
                  <c:v>Улсын төсөв</c:v>
                </c:pt>
                <c:pt idx="1">
                  <c:v>Гадаад зээл, тусламж</c:v>
                </c:pt>
                <c:pt idx="2">
                  <c:v>Гадаад зээл, тусламжийн холимог эх үүсвэртэй</c:v>
                </c:pt>
                <c:pt idx="3">
                  <c:v>Концесс, төр-хувийн хэвшлийн түншлэл</c:v>
                </c:pt>
                <c:pt idx="4">
                  <c:v>Бусад</c:v>
                </c:pt>
              </c:strCache>
            </c:strRef>
          </c:cat>
          <c:val>
            <c:numRef>
              <c:f>'2.1_zassan_125'!$AB$6:$AB$10</c:f>
              <c:numCache>
                <c:formatCode>_(* #,##0_);_(* \(#,##0\);_(* "-"??_);_(@_)</c:formatCode>
                <c:ptCount val="5"/>
                <c:pt idx="0">
                  <c:v>3160.32749</c:v>
                </c:pt>
                <c:pt idx="1">
                  <c:v>7697.429520000001</c:v>
                </c:pt>
                <c:pt idx="2">
                  <c:v>10805.5192</c:v>
                </c:pt>
                <c:pt idx="3">
                  <c:v>6290.754690000001</c:v>
                </c:pt>
                <c:pt idx="4">
                  <c:v>17462.27221</c:v>
                </c:pt>
              </c:numCache>
            </c:numRef>
          </c:val>
          <c:extLst xmlns:c16r2="http://schemas.microsoft.com/office/drawing/2015/06/chart">
            <c:ext xmlns:c16="http://schemas.microsoft.com/office/drawing/2014/chart" uri="{C3380CC4-5D6E-409C-BE32-E72D297353CC}">
              <c16:uniqueId val="{00000001-71CB-495F-AA71-E0C02A7C6E50}"/>
            </c:ext>
          </c:extLst>
        </c:ser>
        <c:dLbls>
          <c:showLegendKey val="0"/>
          <c:showVal val="0"/>
          <c:showCatName val="0"/>
          <c:showSerName val="0"/>
          <c:showPercent val="0"/>
          <c:showBubbleSize val="0"/>
        </c:dLbls>
        <c:gapWidth val="219"/>
        <c:overlap val="-27"/>
        <c:axId val="-2135521392"/>
        <c:axId val="-2098961264"/>
      </c:barChart>
      <c:catAx>
        <c:axId val="-213552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98961264"/>
        <c:crosses val="autoZero"/>
        <c:auto val="1"/>
        <c:lblAlgn val="ctr"/>
        <c:lblOffset val="100"/>
        <c:noMultiLvlLbl val="0"/>
      </c:catAx>
      <c:valAx>
        <c:axId val="-2098961264"/>
        <c:scaling>
          <c:orientation val="minMax"/>
        </c:scaling>
        <c:delete val="1"/>
        <c:axPos val="l"/>
        <c:numFmt formatCode="General" sourceLinked="1"/>
        <c:majorTickMark val="none"/>
        <c:minorTickMark val="none"/>
        <c:tickLblPos val="nextTo"/>
        <c:crossAx val="-2135521392"/>
        <c:crosses val="autoZero"/>
        <c:crossBetween val="between"/>
        <c:dispUnits>
          <c:builtInUnit val="thousands"/>
        </c:dispUnits>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'2.1_zassan_125'!$Y$18:$Y$26</c:f>
              <c:strCache>
                <c:ptCount val="9"/>
                <c:pt idx="0">
                  <c:v>Үндэсний нэгдмэл үнэт зүйл</c:v>
                </c:pt>
                <c:pt idx="1">
                  <c:v>Хүний хөгжил</c:v>
                </c:pt>
                <c:pt idx="2">
                  <c:v>Амьдралын чанар ба дундаж давхарга</c:v>
                </c:pt>
                <c:pt idx="3">
                  <c:v>Эдийн засаг</c:v>
                </c:pt>
                <c:pt idx="4">
                  <c:v>Засаглал</c:v>
                </c:pt>
                <c:pt idx="5">
                  <c:v>Ногоон хөгжил</c:v>
                </c:pt>
                <c:pt idx="6">
                  <c:v>Амар тайван, аюулгүй нийгэм</c:v>
                </c:pt>
                <c:pt idx="7">
                  <c:v>Бүс, орон нутгийн хөгжил</c:v>
                </c:pt>
                <c:pt idx="8">
                  <c:v>Улаанбаатар ба дагуул хот</c:v>
                </c:pt>
              </c:strCache>
            </c:strRef>
          </c:cat>
          <c:val>
            <c:numRef>
              <c:f>'2.1_zassan_125'!$Z$18:$Z$26</c:f>
              <c:numCache>
                <c:formatCode>General</c:formatCode>
                <c:ptCount val="9"/>
              </c:numCache>
            </c:numRef>
          </c:val>
          <c:extLst xmlns:c16r2="http://schemas.microsoft.com/office/drawing/2015/06/chart">
            <c:ext xmlns:c16="http://schemas.microsoft.com/office/drawing/2014/chart" uri="{C3380CC4-5D6E-409C-BE32-E72D297353CC}">
              <c16:uniqueId val="{00000000-0E20-4A2D-AE76-D74363C6E031}"/>
            </c:ext>
          </c:extLst>
        </c:ser>
        <c:ser>
          <c:idx val="1"/>
          <c:order val="1"/>
          <c:spPr>
            <a:solidFill>
              <a:srgbClr val="002D8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'2.1_zassan_125'!$Y$18:$Y$26</c:f>
              <c:strCache>
                <c:ptCount val="9"/>
                <c:pt idx="0">
                  <c:v>Үндэсний нэгдмэл үнэт зүйл</c:v>
                </c:pt>
                <c:pt idx="1">
                  <c:v>Хүний хөгжил</c:v>
                </c:pt>
                <c:pt idx="2">
                  <c:v>Амьдралын чанар ба дундаж давхарга</c:v>
                </c:pt>
                <c:pt idx="3">
                  <c:v>Эдийн засаг</c:v>
                </c:pt>
                <c:pt idx="4">
                  <c:v>Засаглал</c:v>
                </c:pt>
                <c:pt idx="5">
                  <c:v>Ногоон хөгжил</c:v>
                </c:pt>
                <c:pt idx="6">
                  <c:v>Амар тайван, аюулгүй нийгэм</c:v>
                </c:pt>
                <c:pt idx="7">
                  <c:v>Бүс, орон нутгийн хөгжил</c:v>
                </c:pt>
                <c:pt idx="8">
                  <c:v>Улаанбаатар ба дагуул хот</c:v>
                </c:pt>
              </c:strCache>
            </c:strRef>
          </c:cat>
          <c:val>
            <c:numRef>
              <c:f>'2.1_zassan_125'!$AA$18:$AA$26</c:f>
              <c:numCache>
                <c:formatCode>General</c:formatCode>
                <c:ptCount val="9"/>
                <c:pt idx="0">
                  <c:v>2.0</c:v>
                </c:pt>
                <c:pt idx="1">
                  <c:v>14.0</c:v>
                </c:pt>
                <c:pt idx="2">
                  <c:v>13.0</c:v>
                </c:pt>
                <c:pt idx="3">
                  <c:v>56.0</c:v>
                </c:pt>
                <c:pt idx="4">
                  <c:v>8.0</c:v>
                </c:pt>
                <c:pt idx="5">
                  <c:v>5.0</c:v>
                </c:pt>
                <c:pt idx="6">
                  <c:v>3.0</c:v>
                </c:pt>
                <c:pt idx="7">
                  <c:v>15.0</c:v>
                </c:pt>
                <c:pt idx="8">
                  <c:v>9.0</c:v>
                </c:pt>
              </c:numCache>
            </c:numRef>
          </c:val>
          <c:extLst xmlns:c16r2="http://schemas.microsoft.com/office/drawing/2015/06/chart">
            <c:ext xmlns:c16="http://schemas.microsoft.com/office/drawing/2014/chart" uri="{C3380CC4-5D6E-409C-BE32-E72D297353CC}">
              <c16:uniqueId val="{00000001-0E20-4A2D-AE76-D74363C6E031}"/>
            </c:ext>
          </c:extLst>
        </c:ser>
        <c:dLbls>
          <c:showLegendKey val="0"/>
          <c:showVal val="0"/>
          <c:showCatName val="0"/>
          <c:showSerName val="0"/>
          <c:showPercent val="0"/>
          <c:showBubbleSize val="0"/>
        </c:dLbls>
        <c:gapWidth val="219"/>
        <c:overlap val="-27"/>
        <c:axId val="-2097739888"/>
        <c:axId val="-2097544080"/>
      </c:barChart>
      <c:catAx>
        <c:axId val="-2097739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97544080"/>
        <c:crosses val="autoZero"/>
        <c:auto val="1"/>
        <c:lblAlgn val="ctr"/>
        <c:lblOffset val="100"/>
        <c:noMultiLvlLbl val="0"/>
      </c:catAx>
      <c:valAx>
        <c:axId val="-2097544080"/>
        <c:scaling>
          <c:orientation val="minMax"/>
        </c:scaling>
        <c:delete val="1"/>
        <c:axPos val="l"/>
        <c:numFmt formatCode="General" sourceLinked="1"/>
        <c:majorTickMark val="none"/>
        <c:minorTickMark val="none"/>
        <c:tickLblPos val="nextTo"/>
        <c:crossAx val="-20977398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'2.1_zassan_125'!$Y$18:$Y$26</c:f>
              <c:strCache>
                <c:ptCount val="9"/>
                <c:pt idx="0">
                  <c:v>Үндэсний нэгдмэл үнэт зүйл</c:v>
                </c:pt>
                <c:pt idx="1">
                  <c:v>Хүний хөгжил</c:v>
                </c:pt>
                <c:pt idx="2">
                  <c:v>Амьдралын чанар ба дундаж давхарга</c:v>
                </c:pt>
                <c:pt idx="3">
                  <c:v>Эдийн засаг</c:v>
                </c:pt>
                <c:pt idx="4">
                  <c:v>Засаглал</c:v>
                </c:pt>
                <c:pt idx="5">
                  <c:v>Ногоон хөгжил</c:v>
                </c:pt>
                <c:pt idx="6">
                  <c:v>Амар тайван, аюулгүй нийгэм</c:v>
                </c:pt>
                <c:pt idx="7">
                  <c:v>Бүс, орон нутгийн хөгжил</c:v>
                </c:pt>
                <c:pt idx="8">
                  <c:v>Улаанбаатар ба дагуул хот</c:v>
                </c:pt>
              </c:strCache>
            </c:strRef>
          </c:cat>
          <c:val>
            <c:numRef>
              <c:f>'2.1_zassan_125'!$Z$18:$Z$26</c:f>
              <c:numCache>
                <c:formatCode>General</c:formatCode>
                <c:ptCount val="9"/>
              </c:numCache>
            </c:numRef>
          </c:val>
          <c:extLst xmlns:c16r2="http://schemas.microsoft.com/office/drawing/2015/06/chart">
            <c:ext xmlns:c16="http://schemas.microsoft.com/office/drawing/2014/chart" uri="{C3380CC4-5D6E-409C-BE32-E72D297353CC}">
              <c16:uniqueId val="{00000000-9718-4274-8175-CE628C7F99C5}"/>
            </c:ext>
          </c:extLst>
        </c:ser>
        <c:ser>
          <c:idx val="2"/>
          <c:order val="1"/>
          <c:spPr>
            <a:solidFill>
              <a:srgbClr val="002D86"/>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'2.1_zassan_125'!$Y$18:$Y$26</c:f>
              <c:strCache>
                <c:ptCount val="9"/>
                <c:pt idx="0">
                  <c:v>Үндэсний нэгдмэл үнэт зүйл</c:v>
                </c:pt>
                <c:pt idx="1">
                  <c:v>Хүний хөгжил</c:v>
                </c:pt>
                <c:pt idx="2">
                  <c:v>Амьдралын чанар ба дундаж давхарга</c:v>
                </c:pt>
                <c:pt idx="3">
                  <c:v>Эдийн засаг</c:v>
                </c:pt>
                <c:pt idx="4">
                  <c:v>Засаглал</c:v>
                </c:pt>
                <c:pt idx="5">
                  <c:v>Ногоон хөгжил</c:v>
                </c:pt>
                <c:pt idx="6">
                  <c:v>Амар тайван, аюулгүй нийгэм</c:v>
                </c:pt>
                <c:pt idx="7">
                  <c:v>Бүс, орон нутгийн хөгжил</c:v>
                </c:pt>
                <c:pt idx="8">
                  <c:v>Улаанбаатар ба дагуул хот</c:v>
                </c:pt>
              </c:strCache>
            </c:strRef>
          </c:cat>
          <c:val>
            <c:numRef>
              <c:f>'2.1_zassan_125'!$AB$18:$AB$26</c:f>
              <c:numCache>
                <c:formatCode>_(* #,##0_);_(* \(#,##0\);_(* "-"??_);_(@_)</c:formatCode>
                <c:ptCount val="9"/>
                <c:pt idx="0">
                  <c:v>157.3248</c:v>
                </c:pt>
                <c:pt idx="1">
                  <c:v>2415.42464</c:v>
                </c:pt>
                <c:pt idx="2">
                  <c:v>2657.291030000001</c:v>
                </c:pt>
                <c:pt idx="3">
                  <c:v>35527.75867</c:v>
                </c:pt>
                <c:pt idx="4">
                  <c:v>501.3559599999999</c:v>
                </c:pt>
                <c:pt idx="5">
                  <c:v>526.6344300000001</c:v>
                </c:pt>
                <c:pt idx="6">
                  <c:v>279.68316</c:v>
                </c:pt>
                <c:pt idx="7">
                  <c:v>1485.611259999999</c:v>
                </c:pt>
                <c:pt idx="8">
                  <c:v>1865.21916</c:v>
                </c:pt>
              </c:numCache>
            </c:numRef>
          </c:val>
          <c:extLst xmlns:c16r2="http://schemas.microsoft.com/office/drawing/2015/06/chart">
            <c:ext xmlns:c16="http://schemas.microsoft.com/office/drawing/2014/chart" uri="{C3380CC4-5D6E-409C-BE32-E72D297353CC}">
              <c16:uniqueId val="{00000001-9718-4274-8175-CE628C7F99C5}"/>
            </c:ext>
          </c:extLst>
        </c:ser>
        <c:dLbls>
          <c:showLegendKey val="0"/>
          <c:showVal val="0"/>
          <c:showCatName val="0"/>
          <c:showSerName val="0"/>
          <c:showPercent val="0"/>
          <c:showBubbleSize val="0"/>
        </c:dLbls>
        <c:gapWidth val="219"/>
        <c:overlap val="-27"/>
        <c:axId val="-2097562000"/>
        <c:axId val="-2098711664"/>
      </c:barChart>
      <c:catAx>
        <c:axId val="-209756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98711664"/>
        <c:crosses val="autoZero"/>
        <c:auto val="1"/>
        <c:lblAlgn val="ctr"/>
        <c:lblOffset val="100"/>
        <c:noMultiLvlLbl val="0"/>
      </c:catAx>
      <c:valAx>
        <c:axId val="-2098711664"/>
        <c:scaling>
          <c:orientation val="minMax"/>
        </c:scaling>
        <c:delete val="1"/>
        <c:axPos val="l"/>
        <c:numFmt formatCode="General" sourceLinked="1"/>
        <c:majorTickMark val="none"/>
        <c:minorTickMark val="none"/>
        <c:tickLblPos val="nextTo"/>
        <c:crossAx val="-2097562000"/>
        <c:crosses val="autoZero"/>
        <c:crossBetween val="between"/>
        <c:dispUnits>
          <c:builtInUnit val="thousand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dispUnitsLbl>
        </c:dispUnits>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'2.1_zassan_125'!$Y$32:$Y$47</c:f>
              <c:strCache>
                <c:ptCount val="16"/>
                <c:pt idx="0">
                  <c:v>ЕС</c:v>
                </c:pt>
                <c:pt idx="1">
                  <c:v>ШС</c:v>
                </c:pt>
                <c:pt idx="2">
                  <c:v>БХБС</c:v>
                </c:pt>
                <c:pt idx="3">
                  <c:v>БОАЖС</c:v>
                </c:pt>
                <c:pt idx="4">
                  <c:v>БШУС</c:v>
                </c:pt>
                <c:pt idx="5">
                  <c:v>ЗТХС</c:v>
                </c:pt>
                <c:pt idx="6">
                  <c:v>СаС</c:v>
                </c:pt>
                <c:pt idx="7">
                  <c:v>СоС</c:v>
                </c:pt>
                <c:pt idx="8">
                  <c:v>УУХҮС</c:v>
                </c:pt>
                <c:pt idx="9">
                  <c:v>ХНХС</c:v>
                </c:pt>
                <c:pt idx="10">
                  <c:v>ХЗДХС</c:v>
                </c:pt>
                <c:pt idx="11">
                  <c:v>ХХААХҮС</c:v>
                </c:pt>
                <c:pt idx="12">
                  <c:v>ЭЗХС</c:v>
                </c:pt>
                <c:pt idx="13">
                  <c:v>ЭМС</c:v>
                </c:pt>
                <c:pt idx="14">
                  <c:v>ЭХС</c:v>
                </c:pt>
                <c:pt idx="15">
                  <c:v>НЗД</c:v>
                </c:pt>
              </c:strCache>
            </c:strRef>
          </c:cat>
          <c:val>
            <c:numRef>
              <c:f>'2.1_zassan_125'!$Z$32:$Z$47</c:f>
              <c:numCache>
                <c:formatCode>General</c:formatCode>
                <c:ptCount val="16"/>
              </c:numCache>
            </c:numRef>
          </c:val>
          <c:extLst xmlns:c16r2="http://schemas.microsoft.com/office/drawing/2015/06/chart">
            <c:ext xmlns:c16="http://schemas.microsoft.com/office/drawing/2014/chart" uri="{C3380CC4-5D6E-409C-BE32-E72D297353CC}">
              <c16:uniqueId val="{00000000-B873-4D8C-9B66-C888B819F396}"/>
            </c:ext>
          </c:extLst>
        </c:ser>
        <c:ser>
          <c:idx val="1"/>
          <c:order val="1"/>
          <c:spPr>
            <a:solidFill>
              <a:srgbClr val="002D8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'2.1_zassan_125'!$Y$32:$Y$47</c:f>
              <c:strCache>
                <c:ptCount val="16"/>
                <c:pt idx="0">
                  <c:v>ЕС</c:v>
                </c:pt>
                <c:pt idx="1">
                  <c:v>ШС</c:v>
                </c:pt>
                <c:pt idx="2">
                  <c:v>БХБС</c:v>
                </c:pt>
                <c:pt idx="3">
                  <c:v>БОАЖС</c:v>
                </c:pt>
                <c:pt idx="4">
                  <c:v>БШУС</c:v>
                </c:pt>
                <c:pt idx="5">
                  <c:v>ЗТХС</c:v>
                </c:pt>
                <c:pt idx="6">
                  <c:v>СаС</c:v>
                </c:pt>
                <c:pt idx="7">
                  <c:v>СоС</c:v>
                </c:pt>
                <c:pt idx="8">
                  <c:v>УУХҮС</c:v>
                </c:pt>
                <c:pt idx="9">
                  <c:v>ХНХС</c:v>
                </c:pt>
                <c:pt idx="10">
                  <c:v>ХЗДХС</c:v>
                </c:pt>
                <c:pt idx="11">
                  <c:v>ХХААХҮС</c:v>
                </c:pt>
                <c:pt idx="12">
                  <c:v>ЭЗХС</c:v>
                </c:pt>
                <c:pt idx="13">
                  <c:v>ЭМС</c:v>
                </c:pt>
                <c:pt idx="14">
                  <c:v>ЭХС</c:v>
                </c:pt>
                <c:pt idx="15">
                  <c:v>НЗД</c:v>
                </c:pt>
              </c:strCache>
            </c:strRef>
          </c:cat>
          <c:val>
            <c:numRef>
              <c:f>'2.1_zassan_125'!$AA$32:$AA$47</c:f>
              <c:numCache>
                <c:formatCode>General</c:formatCode>
                <c:ptCount val="16"/>
                <c:pt idx="0">
                  <c:v>1.0</c:v>
                </c:pt>
                <c:pt idx="1">
                  <c:v>2.0</c:v>
                </c:pt>
                <c:pt idx="2">
                  <c:v>11.0</c:v>
                </c:pt>
                <c:pt idx="3">
                  <c:v>4.0</c:v>
                </c:pt>
                <c:pt idx="4">
                  <c:v>8.0</c:v>
                </c:pt>
                <c:pt idx="5">
                  <c:v>19.0</c:v>
                </c:pt>
                <c:pt idx="6">
                  <c:v>12.0</c:v>
                </c:pt>
                <c:pt idx="7">
                  <c:v>2.0</c:v>
                </c:pt>
                <c:pt idx="8">
                  <c:v>14.0</c:v>
                </c:pt>
                <c:pt idx="9">
                  <c:v>5.0</c:v>
                </c:pt>
                <c:pt idx="10">
                  <c:v>4.0</c:v>
                </c:pt>
                <c:pt idx="11">
                  <c:v>11.0</c:v>
                </c:pt>
                <c:pt idx="12">
                  <c:v>1.0</c:v>
                </c:pt>
                <c:pt idx="13">
                  <c:v>6.0</c:v>
                </c:pt>
                <c:pt idx="14">
                  <c:v>14.0</c:v>
                </c:pt>
                <c:pt idx="15">
                  <c:v>11.0</c:v>
                </c:pt>
              </c:numCache>
            </c:numRef>
          </c:val>
          <c:extLst xmlns:c16r2="http://schemas.microsoft.com/office/drawing/2015/06/chart">
            <c:ext xmlns:c16="http://schemas.microsoft.com/office/drawing/2014/chart" uri="{C3380CC4-5D6E-409C-BE32-E72D297353CC}">
              <c16:uniqueId val="{00000001-B873-4D8C-9B66-C888B819F396}"/>
            </c:ext>
          </c:extLst>
        </c:ser>
        <c:dLbls>
          <c:showLegendKey val="0"/>
          <c:showVal val="0"/>
          <c:showCatName val="0"/>
          <c:showSerName val="0"/>
          <c:showPercent val="0"/>
          <c:showBubbleSize val="0"/>
        </c:dLbls>
        <c:gapWidth val="26"/>
        <c:overlap val="-27"/>
        <c:axId val="-2097905472"/>
        <c:axId val="-2097452336"/>
      </c:barChart>
      <c:catAx>
        <c:axId val="-2097905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97452336"/>
        <c:crosses val="autoZero"/>
        <c:auto val="1"/>
        <c:lblAlgn val="ctr"/>
        <c:lblOffset val="100"/>
        <c:noMultiLvlLbl val="0"/>
      </c:catAx>
      <c:valAx>
        <c:axId val="-2097452336"/>
        <c:scaling>
          <c:orientation val="minMax"/>
        </c:scaling>
        <c:delete val="1"/>
        <c:axPos val="l"/>
        <c:numFmt formatCode="General" sourceLinked="1"/>
        <c:majorTickMark val="none"/>
        <c:minorTickMark val="none"/>
        <c:tickLblPos val="nextTo"/>
        <c:crossAx val="-20979054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'2.1_zassan_125'!$Y$32:$Y$47</c:f>
              <c:strCache>
                <c:ptCount val="16"/>
                <c:pt idx="0">
                  <c:v>ЕС</c:v>
                </c:pt>
                <c:pt idx="1">
                  <c:v>ШС</c:v>
                </c:pt>
                <c:pt idx="2">
                  <c:v>БХБС</c:v>
                </c:pt>
                <c:pt idx="3">
                  <c:v>БОАЖС</c:v>
                </c:pt>
                <c:pt idx="4">
                  <c:v>БШУС</c:v>
                </c:pt>
                <c:pt idx="5">
                  <c:v>ЗТХС</c:v>
                </c:pt>
                <c:pt idx="6">
                  <c:v>СаС</c:v>
                </c:pt>
                <c:pt idx="7">
                  <c:v>СоС</c:v>
                </c:pt>
                <c:pt idx="8">
                  <c:v>УУХҮС</c:v>
                </c:pt>
                <c:pt idx="9">
                  <c:v>ХНХС</c:v>
                </c:pt>
                <c:pt idx="10">
                  <c:v>ХЗДХС</c:v>
                </c:pt>
                <c:pt idx="11">
                  <c:v>ХХААХҮС</c:v>
                </c:pt>
                <c:pt idx="12">
                  <c:v>ЭЗХС</c:v>
                </c:pt>
                <c:pt idx="13">
                  <c:v>ЭМС</c:v>
                </c:pt>
                <c:pt idx="14">
                  <c:v>ЭХС</c:v>
                </c:pt>
                <c:pt idx="15">
                  <c:v>НЗД</c:v>
                </c:pt>
              </c:strCache>
            </c:strRef>
          </c:cat>
          <c:val>
            <c:numRef>
              <c:f>'2.1_zassan_125'!$Z$32:$Z$47</c:f>
              <c:numCache>
                <c:formatCode>General</c:formatCode>
                <c:ptCount val="16"/>
              </c:numCache>
            </c:numRef>
          </c:val>
          <c:extLst xmlns:c16r2="http://schemas.microsoft.com/office/drawing/2015/06/chart">
            <c:ext xmlns:c16="http://schemas.microsoft.com/office/drawing/2014/chart" uri="{C3380CC4-5D6E-409C-BE32-E72D297353CC}">
              <c16:uniqueId val="{00000000-F565-4217-BED7-27B2FA4BD384}"/>
            </c:ext>
          </c:extLst>
        </c:ser>
        <c:ser>
          <c:idx val="2"/>
          <c:order val="1"/>
          <c:spPr>
            <a:solidFill>
              <a:srgbClr val="002D86"/>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'2.1_zassan_125'!$Y$32:$Y$47</c:f>
              <c:strCache>
                <c:ptCount val="16"/>
                <c:pt idx="0">
                  <c:v>ЕС</c:v>
                </c:pt>
                <c:pt idx="1">
                  <c:v>ШС</c:v>
                </c:pt>
                <c:pt idx="2">
                  <c:v>БХБС</c:v>
                </c:pt>
                <c:pt idx="3">
                  <c:v>БОАЖС</c:v>
                </c:pt>
                <c:pt idx="4">
                  <c:v>БШУС</c:v>
                </c:pt>
                <c:pt idx="5">
                  <c:v>ЗТХС</c:v>
                </c:pt>
                <c:pt idx="6">
                  <c:v>СаС</c:v>
                </c:pt>
                <c:pt idx="7">
                  <c:v>СоС</c:v>
                </c:pt>
                <c:pt idx="8">
                  <c:v>УУХҮС</c:v>
                </c:pt>
                <c:pt idx="9">
                  <c:v>ХНХС</c:v>
                </c:pt>
                <c:pt idx="10">
                  <c:v>ХЗДХС</c:v>
                </c:pt>
                <c:pt idx="11">
                  <c:v>ХХААХҮС</c:v>
                </c:pt>
                <c:pt idx="12">
                  <c:v>ЭЗХС</c:v>
                </c:pt>
                <c:pt idx="13">
                  <c:v>ЭМС</c:v>
                </c:pt>
                <c:pt idx="14">
                  <c:v>ЭХС</c:v>
                </c:pt>
                <c:pt idx="15">
                  <c:v>НЗД</c:v>
                </c:pt>
              </c:strCache>
            </c:strRef>
          </c:cat>
          <c:val>
            <c:numRef>
              <c:f>'2.1_zassan_125'!$AB$32:$AB$47</c:f>
              <c:numCache>
                <c:formatCode>_(* #,##0_);_(* \(#,##0\);_(* "-"??_);_(@_)</c:formatCode>
                <c:ptCount val="16"/>
                <c:pt idx="0">
                  <c:v>35.63437000000001</c:v>
                </c:pt>
                <c:pt idx="1">
                  <c:v>226.16821</c:v>
                </c:pt>
                <c:pt idx="2">
                  <c:v>3604.34498</c:v>
                </c:pt>
                <c:pt idx="3">
                  <c:v>321.2787199999998</c:v>
                </c:pt>
                <c:pt idx="4">
                  <c:v>1760.85337</c:v>
                </c:pt>
                <c:pt idx="5">
                  <c:v>8492.21104</c:v>
                </c:pt>
                <c:pt idx="6">
                  <c:v>1165.64459</c:v>
                </c:pt>
                <c:pt idx="7">
                  <c:v>157.3248</c:v>
                </c:pt>
                <c:pt idx="8">
                  <c:v>16407.05012</c:v>
                </c:pt>
                <c:pt idx="9">
                  <c:v>477.32898</c:v>
                </c:pt>
                <c:pt idx="10">
                  <c:v>229.34935</c:v>
                </c:pt>
                <c:pt idx="11">
                  <c:v>1254.90858</c:v>
                </c:pt>
                <c:pt idx="12">
                  <c:v>63.6394</c:v>
                </c:pt>
                <c:pt idx="13">
                  <c:v>654.57127</c:v>
                </c:pt>
                <c:pt idx="14">
                  <c:v>7787.98686</c:v>
                </c:pt>
                <c:pt idx="15">
                  <c:v>2778.008469999998</c:v>
                </c:pt>
              </c:numCache>
            </c:numRef>
          </c:val>
          <c:extLst xmlns:c16r2="http://schemas.microsoft.com/office/drawing/2015/06/chart">
            <c:ext xmlns:c16="http://schemas.microsoft.com/office/drawing/2014/chart" uri="{C3380CC4-5D6E-409C-BE32-E72D297353CC}">
              <c16:uniqueId val="{00000001-F565-4217-BED7-27B2FA4BD384}"/>
            </c:ext>
          </c:extLst>
        </c:ser>
        <c:dLbls>
          <c:showLegendKey val="0"/>
          <c:showVal val="0"/>
          <c:showCatName val="0"/>
          <c:showSerName val="0"/>
          <c:showPercent val="0"/>
          <c:showBubbleSize val="0"/>
        </c:dLbls>
        <c:gapWidth val="25"/>
        <c:overlap val="-27"/>
        <c:axId val="-2098270544"/>
        <c:axId val="-2097346688"/>
      </c:barChart>
      <c:catAx>
        <c:axId val="-2098270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97346688"/>
        <c:crosses val="autoZero"/>
        <c:auto val="1"/>
        <c:lblAlgn val="ctr"/>
        <c:lblOffset val="100"/>
        <c:noMultiLvlLbl val="0"/>
      </c:catAx>
      <c:valAx>
        <c:axId val="-2097346688"/>
        <c:scaling>
          <c:orientation val="minMax"/>
        </c:scaling>
        <c:delete val="1"/>
        <c:axPos val="l"/>
        <c:numFmt formatCode="General" sourceLinked="1"/>
        <c:majorTickMark val="none"/>
        <c:minorTickMark val="none"/>
        <c:tickLblPos val="nextTo"/>
        <c:crossAx val="-2098270544"/>
        <c:crosses val="autoZero"/>
        <c:crossBetween val="between"/>
        <c:dispUnits>
          <c:builtInUnit val="thousand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dispUnitsLbl>
        </c:dispUnits>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Sheet1!$C$3</c:f>
              <c:strCache>
                <c:ptCount val="1"/>
                <c:pt idx="0">
                  <c:v>Улсын төсөв</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Sheet1!$D$2:$I$2</c:f>
              <c:strCache>
                <c:ptCount val="6"/>
                <c:pt idx="0">
                  <c:v>2021</c:v>
                </c:pt>
                <c:pt idx="1">
                  <c:v>2022</c:v>
                </c:pt>
                <c:pt idx="2">
                  <c:v>2023</c:v>
                </c:pt>
                <c:pt idx="3">
                  <c:v>2024</c:v>
                </c:pt>
                <c:pt idx="4">
                  <c:v>2025</c:v>
                </c:pt>
                <c:pt idx="5">
                  <c:v>Шилжих</c:v>
                </c:pt>
              </c:strCache>
            </c:strRef>
          </c:cat>
          <c:val>
            <c:numRef>
              <c:f>Sheet1!$D$3:$I$3</c:f>
              <c:numCache>
                <c:formatCode>General</c:formatCode>
                <c:ptCount val="6"/>
                <c:pt idx="0">
                  <c:v>16.0</c:v>
                </c:pt>
                <c:pt idx="1">
                  <c:v>20.0</c:v>
                </c:pt>
                <c:pt idx="2">
                  <c:v>17.0</c:v>
                </c:pt>
                <c:pt idx="3">
                  <c:v>17.0</c:v>
                </c:pt>
                <c:pt idx="4">
                  <c:v>6.0</c:v>
                </c:pt>
                <c:pt idx="5">
                  <c:v>1.0</c:v>
                </c:pt>
              </c:numCache>
            </c:numRef>
          </c:val>
          <c:extLst xmlns:c16r2="http://schemas.microsoft.com/office/drawing/2015/06/chart">
            <c:ext xmlns:c16="http://schemas.microsoft.com/office/drawing/2014/chart" uri="{C3380CC4-5D6E-409C-BE32-E72D297353CC}">
              <c16:uniqueId val="{00000000-7000-48CA-81BC-AEE5688FB321}"/>
            </c:ext>
          </c:extLst>
        </c:ser>
        <c:ser>
          <c:idx val="1"/>
          <c:order val="1"/>
          <c:tx>
            <c:strRef>
              <c:f>Sheet1!$C$4</c:f>
              <c:strCache>
                <c:ptCount val="1"/>
                <c:pt idx="0">
                  <c:v>Гадаад зээл, тусламж</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Sheet1!$D$2:$I$2</c:f>
              <c:strCache>
                <c:ptCount val="6"/>
                <c:pt idx="0">
                  <c:v>2021</c:v>
                </c:pt>
                <c:pt idx="1">
                  <c:v>2022</c:v>
                </c:pt>
                <c:pt idx="2">
                  <c:v>2023</c:v>
                </c:pt>
                <c:pt idx="3">
                  <c:v>2024</c:v>
                </c:pt>
                <c:pt idx="4">
                  <c:v>2025</c:v>
                </c:pt>
                <c:pt idx="5">
                  <c:v>Шилжих</c:v>
                </c:pt>
              </c:strCache>
            </c:strRef>
          </c:cat>
          <c:val>
            <c:numRef>
              <c:f>Sheet1!$D$4:$I$4</c:f>
              <c:numCache>
                <c:formatCode>General</c:formatCode>
                <c:ptCount val="6"/>
                <c:pt idx="0">
                  <c:v>46.0</c:v>
                </c:pt>
                <c:pt idx="1">
                  <c:v>60.0</c:v>
                </c:pt>
                <c:pt idx="2">
                  <c:v>60.0</c:v>
                </c:pt>
                <c:pt idx="3">
                  <c:v>55.0</c:v>
                </c:pt>
                <c:pt idx="4">
                  <c:v>40.0</c:v>
                </c:pt>
                <c:pt idx="5">
                  <c:v>25.0</c:v>
                </c:pt>
              </c:numCache>
            </c:numRef>
          </c:val>
          <c:extLst xmlns:c16r2="http://schemas.microsoft.com/office/drawing/2015/06/chart">
            <c:ext xmlns:c16="http://schemas.microsoft.com/office/drawing/2014/chart" uri="{C3380CC4-5D6E-409C-BE32-E72D297353CC}">
              <c16:uniqueId val="{00000001-7000-48CA-81BC-AEE5688FB321}"/>
            </c:ext>
          </c:extLst>
        </c:ser>
        <c:ser>
          <c:idx val="2"/>
          <c:order val="2"/>
          <c:tx>
            <c:strRef>
              <c:f>Sheet1!$C$5</c:f>
              <c:strCache>
                <c:ptCount val="1"/>
                <c:pt idx="0">
                  <c:v>Гадаад зээл, тусламжийн холимог эх үүсвэртэй /гадаад зээл, Тусламж ба улс, нийслэлийн төсөв, гадаад зээл, тусламж ба бусад төрөл хосолсон/</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Sheet1!$D$2:$I$2</c:f>
              <c:strCache>
                <c:ptCount val="6"/>
                <c:pt idx="0">
                  <c:v>2021</c:v>
                </c:pt>
                <c:pt idx="1">
                  <c:v>2022</c:v>
                </c:pt>
                <c:pt idx="2">
                  <c:v>2023</c:v>
                </c:pt>
                <c:pt idx="3">
                  <c:v>2024</c:v>
                </c:pt>
                <c:pt idx="4">
                  <c:v>2025</c:v>
                </c:pt>
                <c:pt idx="5">
                  <c:v>Шилжих</c:v>
                </c:pt>
              </c:strCache>
            </c:strRef>
          </c:cat>
          <c:val>
            <c:numRef>
              <c:f>Sheet1!$D$5:$I$5</c:f>
              <c:numCache>
                <c:formatCode>General</c:formatCode>
                <c:ptCount val="6"/>
                <c:pt idx="0">
                  <c:v>13.0</c:v>
                </c:pt>
                <c:pt idx="1">
                  <c:v>22.0</c:v>
                </c:pt>
                <c:pt idx="2">
                  <c:v>22.0</c:v>
                </c:pt>
                <c:pt idx="3">
                  <c:v>20.0</c:v>
                </c:pt>
                <c:pt idx="4">
                  <c:v>14.0</c:v>
                </c:pt>
                <c:pt idx="5">
                  <c:v>13.0</c:v>
                </c:pt>
              </c:numCache>
            </c:numRef>
          </c:val>
          <c:extLst xmlns:c16r2="http://schemas.microsoft.com/office/drawing/2015/06/chart">
            <c:ext xmlns:c16="http://schemas.microsoft.com/office/drawing/2014/chart" uri="{C3380CC4-5D6E-409C-BE32-E72D297353CC}">
              <c16:uniqueId val="{00000002-7000-48CA-81BC-AEE5688FB321}"/>
            </c:ext>
          </c:extLst>
        </c:ser>
        <c:ser>
          <c:idx val="3"/>
          <c:order val="3"/>
          <c:tx>
            <c:strRef>
              <c:f>Sheet1!$C$6</c:f>
              <c:strCache>
                <c:ptCount val="1"/>
                <c:pt idx="0">
                  <c:v>Концесс, төр-хувийн хэвшлийн түншлэл /барих-шилжүүлэх, зураг төсөл боловсруулах -барих-шилжүүлэх төрлөөс бусад/</c:v>
                </c:pt>
              </c:strCache>
            </c:strRef>
          </c:tx>
          <c:spPr>
            <a:solidFill>
              <a:schemeClr val="accent4"/>
            </a:solidFill>
            <a:ln>
              <a:noFill/>
            </a:ln>
            <a:effectLst/>
          </c:spPr>
          <c:invertIfNegative val="0"/>
          <c:cat>
            <c:strRef>
              <c:f>Sheet1!$D$2:$I$2</c:f>
              <c:strCache>
                <c:ptCount val="6"/>
                <c:pt idx="0">
                  <c:v>2021</c:v>
                </c:pt>
                <c:pt idx="1">
                  <c:v>2022</c:v>
                </c:pt>
                <c:pt idx="2">
                  <c:v>2023</c:v>
                </c:pt>
                <c:pt idx="3">
                  <c:v>2024</c:v>
                </c:pt>
                <c:pt idx="4">
                  <c:v>2025</c:v>
                </c:pt>
                <c:pt idx="5">
                  <c:v>Шилжих</c:v>
                </c:pt>
              </c:strCache>
            </c:strRef>
          </c:cat>
          <c:val>
            <c:numRef>
              <c:f>Sheet1!$D$6:$I$6</c:f>
              <c:numCache>
                <c:formatCode>General</c:formatCode>
                <c:ptCount val="6"/>
                <c:pt idx="0">
                  <c:v>3.0</c:v>
                </c:pt>
                <c:pt idx="1">
                  <c:v>5.0</c:v>
                </c:pt>
                <c:pt idx="2">
                  <c:v>5.0</c:v>
                </c:pt>
                <c:pt idx="3">
                  <c:v>5.0</c:v>
                </c:pt>
                <c:pt idx="4">
                  <c:v>4.0</c:v>
                </c:pt>
                <c:pt idx="5">
                  <c:v>2.0</c:v>
                </c:pt>
              </c:numCache>
            </c:numRef>
          </c:val>
          <c:extLst xmlns:c16r2="http://schemas.microsoft.com/office/drawing/2015/06/chart">
            <c:ext xmlns:c16="http://schemas.microsoft.com/office/drawing/2014/chart" uri="{C3380CC4-5D6E-409C-BE32-E72D297353CC}">
              <c16:uniqueId val="{00000003-7000-48CA-81BC-AEE5688FB321}"/>
            </c:ext>
          </c:extLst>
        </c:ser>
        <c:ser>
          <c:idx val="4"/>
          <c:order val="4"/>
          <c:tx>
            <c:strRef>
              <c:f>Sheet1!$C$7</c:f>
              <c:strCache>
                <c:ptCount val="1"/>
                <c:pt idx="0">
                  <c:v>Бусад /Хөгжлийн банк, Хөгжлийн банк ба шууд хөрөнгө оруулалт, ШХО/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Sheet1!$D$2:$I$2</c:f>
              <c:strCache>
                <c:ptCount val="6"/>
                <c:pt idx="0">
                  <c:v>2021</c:v>
                </c:pt>
                <c:pt idx="1">
                  <c:v>2022</c:v>
                </c:pt>
                <c:pt idx="2">
                  <c:v>2023</c:v>
                </c:pt>
                <c:pt idx="3">
                  <c:v>2024</c:v>
                </c:pt>
                <c:pt idx="4">
                  <c:v>2025</c:v>
                </c:pt>
                <c:pt idx="5">
                  <c:v>Шилжих</c:v>
                </c:pt>
              </c:strCache>
            </c:strRef>
          </c:cat>
          <c:val>
            <c:numRef>
              <c:f>Sheet1!$D$7:$I$7</c:f>
              <c:numCache>
                <c:formatCode>General</c:formatCode>
                <c:ptCount val="6"/>
                <c:pt idx="0">
                  <c:v>14.0</c:v>
                </c:pt>
                <c:pt idx="1">
                  <c:v>18.0</c:v>
                </c:pt>
                <c:pt idx="2">
                  <c:v>16.0</c:v>
                </c:pt>
                <c:pt idx="3">
                  <c:v>14.0</c:v>
                </c:pt>
                <c:pt idx="4">
                  <c:v>11.0</c:v>
                </c:pt>
                <c:pt idx="5">
                  <c:v>9.0</c:v>
                </c:pt>
              </c:numCache>
            </c:numRef>
          </c:val>
          <c:extLst xmlns:c16r2="http://schemas.microsoft.com/office/drawing/2015/06/chart">
            <c:ext xmlns:c16="http://schemas.microsoft.com/office/drawing/2014/chart" uri="{C3380CC4-5D6E-409C-BE32-E72D297353CC}">
              <c16:uniqueId val="{00000004-7000-48CA-81BC-AEE5688FB321}"/>
            </c:ext>
          </c:extLst>
        </c:ser>
        <c:dLbls>
          <c:showLegendKey val="0"/>
          <c:showVal val="0"/>
          <c:showCatName val="0"/>
          <c:showSerName val="0"/>
          <c:showPercent val="0"/>
          <c:showBubbleSize val="0"/>
        </c:dLbls>
        <c:gapWidth val="219"/>
        <c:overlap val="-27"/>
        <c:axId val="-2097304688"/>
        <c:axId val="-2097300496"/>
      </c:barChart>
      <c:catAx>
        <c:axId val="-2097304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97300496"/>
        <c:crosses val="autoZero"/>
        <c:auto val="1"/>
        <c:lblAlgn val="ctr"/>
        <c:lblOffset val="100"/>
        <c:noMultiLvlLbl val="0"/>
      </c:catAx>
      <c:valAx>
        <c:axId val="-209730049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97304688"/>
        <c:crosses val="autoZero"/>
        <c:crossBetween val="between"/>
      </c:valAx>
      <c:spPr>
        <a:noFill/>
        <a:ln>
          <a:noFill/>
        </a:ln>
        <a:effectLst/>
      </c:spPr>
    </c:plotArea>
    <c:legend>
      <c:legendPos val="b"/>
      <c:layout>
        <c:manualLayout>
          <c:xMode val="edge"/>
          <c:yMode val="edge"/>
          <c:x val="0.0186794277668416"/>
          <c:y val="0.6651052055993"/>
          <c:w val="0.966981422244095"/>
          <c:h val="0.32027471566054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0526260389326334"/>
          <c:y val="0.0509259259259259"/>
          <c:w val="0.923502433289589"/>
          <c:h val="0.347103018372703"/>
        </c:manualLayout>
      </c:layout>
      <c:barChart>
        <c:barDir val="col"/>
        <c:grouping val="clustered"/>
        <c:varyColors val="0"/>
        <c:ser>
          <c:idx val="0"/>
          <c:order val="0"/>
          <c:tx>
            <c:strRef>
              <c:f>Sheet1!$C$3</c:f>
              <c:strCache>
                <c:ptCount val="1"/>
                <c:pt idx="0">
                  <c:v>Улсын төсөв</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Sheet1!$E$2:$F$2</c:f>
              <c:numCache>
                <c:formatCode>General</c:formatCode>
                <c:ptCount val="2"/>
                <c:pt idx="0">
                  <c:v>2022.0</c:v>
                </c:pt>
                <c:pt idx="1">
                  <c:v>2023.0</c:v>
                </c:pt>
              </c:numCache>
            </c:numRef>
          </c:cat>
          <c:val>
            <c:numRef>
              <c:f>Sheet1!$E$3:$F$3</c:f>
              <c:numCache>
                <c:formatCode>General</c:formatCode>
                <c:ptCount val="2"/>
                <c:pt idx="0">
                  <c:v>20.0</c:v>
                </c:pt>
                <c:pt idx="1">
                  <c:v>17.0</c:v>
                </c:pt>
              </c:numCache>
            </c:numRef>
          </c:val>
          <c:extLst xmlns:c16r2="http://schemas.microsoft.com/office/drawing/2015/06/chart">
            <c:ext xmlns:c16="http://schemas.microsoft.com/office/drawing/2014/chart" uri="{C3380CC4-5D6E-409C-BE32-E72D297353CC}">
              <c16:uniqueId val="{00000000-D02D-4015-BA68-88602C0992E9}"/>
            </c:ext>
          </c:extLst>
        </c:ser>
        <c:ser>
          <c:idx val="1"/>
          <c:order val="1"/>
          <c:tx>
            <c:strRef>
              <c:f>Sheet1!$C$4</c:f>
              <c:strCache>
                <c:ptCount val="1"/>
                <c:pt idx="0">
                  <c:v>Гадаад зээл, тусламж</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Sheet1!$E$2:$F$2</c:f>
              <c:numCache>
                <c:formatCode>General</c:formatCode>
                <c:ptCount val="2"/>
                <c:pt idx="0">
                  <c:v>2022.0</c:v>
                </c:pt>
                <c:pt idx="1">
                  <c:v>2023.0</c:v>
                </c:pt>
              </c:numCache>
            </c:numRef>
          </c:cat>
          <c:val>
            <c:numRef>
              <c:f>Sheet1!$E$4:$F$4</c:f>
              <c:numCache>
                <c:formatCode>General</c:formatCode>
                <c:ptCount val="2"/>
                <c:pt idx="0">
                  <c:v>60.0</c:v>
                </c:pt>
                <c:pt idx="1">
                  <c:v>60.0</c:v>
                </c:pt>
              </c:numCache>
            </c:numRef>
          </c:val>
          <c:extLst xmlns:c16r2="http://schemas.microsoft.com/office/drawing/2015/06/chart">
            <c:ext xmlns:c16="http://schemas.microsoft.com/office/drawing/2014/chart" uri="{C3380CC4-5D6E-409C-BE32-E72D297353CC}">
              <c16:uniqueId val="{00000001-D02D-4015-BA68-88602C0992E9}"/>
            </c:ext>
          </c:extLst>
        </c:ser>
        <c:ser>
          <c:idx val="2"/>
          <c:order val="2"/>
          <c:tx>
            <c:strRef>
              <c:f>Sheet1!$C$5</c:f>
              <c:strCache>
                <c:ptCount val="1"/>
                <c:pt idx="0">
                  <c:v>Гадаад зээл, тусламжийн холимог эх үүсвэртэй /гадаад зээл, Тусламж ба улс, нийслэлийн төсөв, гадаад зээл, тусламж ба бусад төрөл хосолсон/</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Sheet1!$E$2:$F$2</c:f>
              <c:numCache>
                <c:formatCode>General</c:formatCode>
                <c:ptCount val="2"/>
                <c:pt idx="0">
                  <c:v>2022.0</c:v>
                </c:pt>
                <c:pt idx="1">
                  <c:v>2023.0</c:v>
                </c:pt>
              </c:numCache>
            </c:numRef>
          </c:cat>
          <c:val>
            <c:numRef>
              <c:f>Sheet1!$E$5:$F$5</c:f>
              <c:numCache>
                <c:formatCode>General</c:formatCode>
                <c:ptCount val="2"/>
                <c:pt idx="0">
                  <c:v>22.0</c:v>
                </c:pt>
                <c:pt idx="1">
                  <c:v>22.0</c:v>
                </c:pt>
              </c:numCache>
            </c:numRef>
          </c:val>
          <c:extLst xmlns:c16r2="http://schemas.microsoft.com/office/drawing/2015/06/chart">
            <c:ext xmlns:c16="http://schemas.microsoft.com/office/drawing/2014/chart" uri="{C3380CC4-5D6E-409C-BE32-E72D297353CC}">
              <c16:uniqueId val="{00000002-D02D-4015-BA68-88602C0992E9}"/>
            </c:ext>
          </c:extLst>
        </c:ser>
        <c:ser>
          <c:idx val="3"/>
          <c:order val="3"/>
          <c:tx>
            <c:strRef>
              <c:f>Sheet1!$C$6</c:f>
              <c:strCache>
                <c:ptCount val="1"/>
                <c:pt idx="0">
                  <c:v>Концесс, төр-хувийн хэвшлийн түншлэл /барих-шилжүүлэх, зураг төсөл боловсруулах -барих-шилжүүлэх төрлөөс бусад/</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Sheet1!$E$2:$F$2</c:f>
              <c:numCache>
                <c:formatCode>General</c:formatCode>
                <c:ptCount val="2"/>
                <c:pt idx="0">
                  <c:v>2022.0</c:v>
                </c:pt>
                <c:pt idx="1">
                  <c:v>2023.0</c:v>
                </c:pt>
              </c:numCache>
            </c:numRef>
          </c:cat>
          <c:val>
            <c:numRef>
              <c:f>Sheet1!$E$6:$F$6</c:f>
              <c:numCache>
                <c:formatCode>General</c:formatCode>
                <c:ptCount val="2"/>
                <c:pt idx="0">
                  <c:v>5.0</c:v>
                </c:pt>
                <c:pt idx="1">
                  <c:v>5.0</c:v>
                </c:pt>
              </c:numCache>
            </c:numRef>
          </c:val>
          <c:extLst xmlns:c16r2="http://schemas.microsoft.com/office/drawing/2015/06/chart">
            <c:ext xmlns:c16="http://schemas.microsoft.com/office/drawing/2014/chart" uri="{C3380CC4-5D6E-409C-BE32-E72D297353CC}">
              <c16:uniqueId val="{00000003-D02D-4015-BA68-88602C0992E9}"/>
            </c:ext>
          </c:extLst>
        </c:ser>
        <c:ser>
          <c:idx val="4"/>
          <c:order val="4"/>
          <c:tx>
            <c:strRef>
              <c:f>Sheet1!$C$7</c:f>
              <c:strCache>
                <c:ptCount val="1"/>
                <c:pt idx="0">
                  <c:v>Бусад /Хөгжлийн банк, Хөгжлийн банк ба шууд хөрөнгө оруулалт, ШХО/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Sheet1!$E$2:$F$2</c:f>
              <c:numCache>
                <c:formatCode>General</c:formatCode>
                <c:ptCount val="2"/>
                <c:pt idx="0">
                  <c:v>2022.0</c:v>
                </c:pt>
                <c:pt idx="1">
                  <c:v>2023.0</c:v>
                </c:pt>
              </c:numCache>
            </c:numRef>
          </c:cat>
          <c:val>
            <c:numRef>
              <c:f>Sheet1!$E$7:$F$7</c:f>
              <c:numCache>
                <c:formatCode>General</c:formatCode>
                <c:ptCount val="2"/>
                <c:pt idx="0">
                  <c:v>18.0</c:v>
                </c:pt>
                <c:pt idx="1">
                  <c:v>16.0</c:v>
                </c:pt>
              </c:numCache>
            </c:numRef>
          </c:val>
          <c:extLst xmlns:c16r2="http://schemas.microsoft.com/office/drawing/2015/06/chart">
            <c:ext xmlns:c16="http://schemas.microsoft.com/office/drawing/2014/chart" uri="{C3380CC4-5D6E-409C-BE32-E72D297353CC}">
              <c16:uniqueId val="{00000004-D02D-4015-BA68-88602C0992E9}"/>
            </c:ext>
          </c:extLst>
        </c:ser>
        <c:dLbls>
          <c:showLegendKey val="0"/>
          <c:showVal val="0"/>
          <c:showCatName val="0"/>
          <c:showSerName val="0"/>
          <c:showPercent val="0"/>
          <c:showBubbleSize val="0"/>
        </c:dLbls>
        <c:gapWidth val="219"/>
        <c:overlap val="-27"/>
        <c:axId val="-2097681808"/>
        <c:axId val="-2097698048"/>
      </c:barChart>
      <c:catAx>
        <c:axId val="-2097681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97698048"/>
        <c:crosses val="autoZero"/>
        <c:auto val="1"/>
        <c:lblAlgn val="ctr"/>
        <c:lblOffset val="100"/>
        <c:noMultiLvlLbl val="0"/>
      </c:catAx>
      <c:valAx>
        <c:axId val="-209769804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97681808"/>
        <c:crosses val="autoZero"/>
        <c:crossBetween val="between"/>
      </c:valAx>
      <c:spPr>
        <a:noFill/>
        <a:ln>
          <a:noFill/>
        </a:ln>
        <a:effectLst/>
      </c:spPr>
    </c:plotArea>
    <c:legend>
      <c:legendPos val="b"/>
      <c:layout>
        <c:manualLayout>
          <c:xMode val="edge"/>
          <c:yMode val="edge"/>
          <c:x val="0.00348845554461942"/>
          <c:y val="0.521831802274716"/>
          <c:w val="0.988682811132983"/>
          <c:h val="0.45733486439195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0443489241579178"/>
          <c:y val="0.194099378881988"/>
          <c:w val="0.90983209618329"/>
          <c:h val="0.700750110040593"/>
        </c:manualLayout>
      </c:layout>
      <c:barChart>
        <c:barDir val="col"/>
        <c:grouping val="clustered"/>
        <c:varyColors val="0"/>
        <c:ser>
          <c:idx val="1"/>
          <c:order val="1"/>
          <c:tx>
            <c:strRef>
              <c:f>Negtgel!$DK$26</c:f>
              <c:strCache>
                <c:ptCount val="1"/>
                <c:pt idx="0">
                  <c:v>Экспорт</c:v>
                </c:pt>
              </c:strCache>
            </c:strRef>
          </c:tx>
          <c:spPr>
            <a:solidFill>
              <a:srgbClr val="4472C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Negtgel!$DL$24:$DO$24</c:f>
              <c:numCache>
                <c:formatCode>General</c:formatCode>
                <c:ptCount val="4"/>
                <c:pt idx="0">
                  <c:v>2018.0</c:v>
                </c:pt>
                <c:pt idx="1">
                  <c:v>2019.0</c:v>
                </c:pt>
                <c:pt idx="2">
                  <c:v>2020.0</c:v>
                </c:pt>
                <c:pt idx="3">
                  <c:v>2021.0</c:v>
                </c:pt>
              </c:numCache>
            </c:numRef>
          </c:cat>
          <c:val>
            <c:numRef>
              <c:f>Negtgel!$DL$26:$DO$26</c:f>
              <c:numCache>
                <c:formatCode>0.0</c:formatCode>
                <c:ptCount val="4"/>
                <c:pt idx="0">
                  <c:v>7.011764953136998</c:v>
                </c:pt>
                <c:pt idx="1">
                  <c:v>7.620234468370186</c:v>
                </c:pt>
                <c:pt idx="2">
                  <c:v>7.576319451344001</c:v>
                </c:pt>
                <c:pt idx="3">
                  <c:v>9.247109734503998</c:v>
                </c:pt>
              </c:numCache>
            </c:numRef>
          </c:val>
          <c:extLst xmlns:c16r2="http://schemas.microsoft.com/office/drawing/2015/06/chart">
            <c:ext xmlns:c16="http://schemas.microsoft.com/office/drawing/2014/chart" uri="{C3380CC4-5D6E-409C-BE32-E72D297353CC}">
              <c16:uniqueId val="{00000000-B881-4BAC-809E-ACE270FC2823}"/>
            </c:ext>
          </c:extLst>
        </c:ser>
        <c:ser>
          <c:idx val="2"/>
          <c:order val="2"/>
          <c:tx>
            <c:strRef>
              <c:f>Negtgel!$DK$27</c:f>
              <c:strCache>
                <c:ptCount val="1"/>
                <c:pt idx="0">
                  <c:v>Импорт</c:v>
                </c:pt>
              </c:strCache>
            </c:strRef>
          </c:tx>
          <c:spPr>
            <a:solidFill>
              <a:sysClr val="window" lastClr="FFFFFF">
                <a:lumMod val="75000"/>
              </a:sys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Negtgel!$DL$24:$DO$24</c:f>
              <c:numCache>
                <c:formatCode>General</c:formatCode>
                <c:ptCount val="4"/>
                <c:pt idx="0">
                  <c:v>2018.0</c:v>
                </c:pt>
                <c:pt idx="1">
                  <c:v>2019.0</c:v>
                </c:pt>
                <c:pt idx="2">
                  <c:v>2020.0</c:v>
                </c:pt>
                <c:pt idx="3">
                  <c:v>2021.0</c:v>
                </c:pt>
              </c:numCache>
            </c:numRef>
          </c:cat>
          <c:val>
            <c:numRef>
              <c:f>Negtgel!$DL$27:$DO$27</c:f>
              <c:numCache>
                <c:formatCode>0.0</c:formatCode>
                <c:ptCount val="4"/>
                <c:pt idx="0">
                  <c:v>5.875032139983999</c:v>
                </c:pt>
                <c:pt idx="1">
                  <c:v>6.127438764772995</c:v>
                </c:pt>
                <c:pt idx="2">
                  <c:v>5.293939418610997</c:v>
                </c:pt>
                <c:pt idx="3">
                  <c:v>6.848642494954</c:v>
                </c:pt>
              </c:numCache>
            </c:numRef>
          </c:val>
          <c:extLst xmlns:c16r2="http://schemas.microsoft.com/office/drawing/2015/06/chart">
            <c:ext xmlns:c16="http://schemas.microsoft.com/office/drawing/2014/chart" uri="{C3380CC4-5D6E-409C-BE32-E72D297353CC}">
              <c16:uniqueId val="{00000001-B881-4BAC-809E-ACE270FC2823}"/>
            </c:ext>
          </c:extLst>
        </c:ser>
        <c:ser>
          <c:idx val="3"/>
          <c:order val="3"/>
          <c:tx>
            <c:strRef>
              <c:f>Negtgel!$DK$28</c:f>
              <c:strCache>
                <c:ptCount val="1"/>
                <c:pt idx="0">
                  <c:v>Тэнцэл</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Negtgel!$DL$24:$DO$24</c:f>
              <c:numCache>
                <c:formatCode>General</c:formatCode>
                <c:ptCount val="4"/>
                <c:pt idx="0">
                  <c:v>2018.0</c:v>
                </c:pt>
                <c:pt idx="1">
                  <c:v>2019.0</c:v>
                </c:pt>
                <c:pt idx="2">
                  <c:v>2020.0</c:v>
                </c:pt>
                <c:pt idx="3">
                  <c:v>2021.0</c:v>
                </c:pt>
              </c:numCache>
            </c:numRef>
          </c:cat>
          <c:val>
            <c:numRef>
              <c:f>Negtgel!$DL$28:$DO$28</c:f>
              <c:numCache>
                <c:formatCode>0.0</c:formatCode>
                <c:ptCount val="4"/>
                <c:pt idx="0">
                  <c:v>1.136732813153</c:v>
                </c:pt>
                <c:pt idx="1">
                  <c:v>1.492795703597191</c:v>
                </c:pt>
                <c:pt idx="2">
                  <c:v>2.282380032733002</c:v>
                </c:pt>
                <c:pt idx="3">
                  <c:v>2.398467239549999</c:v>
                </c:pt>
              </c:numCache>
            </c:numRef>
          </c:val>
          <c:extLst xmlns:c16r2="http://schemas.microsoft.com/office/drawing/2015/06/chart">
            <c:ext xmlns:c16="http://schemas.microsoft.com/office/drawing/2014/chart" uri="{C3380CC4-5D6E-409C-BE32-E72D297353CC}">
              <c16:uniqueId val="{00000002-B881-4BAC-809E-ACE270FC2823}"/>
            </c:ext>
          </c:extLst>
        </c:ser>
        <c:dLbls>
          <c:showLegendKey val="0"/>
          <c:showVal val="0"/>
          <c:showCatName val="0"/>
          <c:showSerName val="0"/>
          <c:showPercent val="0"/>
          <c:showBubbleSize val="0"/>
        </c:dLbls>
        <c:gapWidth val="219"/>
        <c:axId val="-2131425104"/>
        <c:axId val="-2129046432"/>
      </c:barChart>
      <c:lineChart>
        <c:grouping val="standard"/>
        <c:varyColors val="0"/>
        <c:ser>
          <c:idx val="0"/>
          <c:order val="0"/>
          <c:tx>
            <c:strRef>
              <c:f>Negtgel!$DK$25</c:f>
              <c:strCache>
                <c:ptCount val="1"/>
                <c:pt idx="0">
                  <c:v>Нийт эргэлт</c:v>
                </c:pt>
              </c:strCache>
            </c:strRef>
          </c:tx>
          <c:spPr>
            <a:ln w="3175" cap="rnd">
              <a:solidFill>
                <a:srgbClr val="C00000"/>
              </a:solidFill>
              <a:round/>
            </a:ln>
            <a:effectLst/>
          </c:spPr>
          <c:marker>
            <c:symbol val="circle"/>
            <c:size val="5"/>
            <c:spPr>
              <a:solidFill>
                <a:srgbClr val="C00000"/>
              </a:solidFill>
              <a:ln w="9525">
                <a:solidFill>
                  <a:srgbClr val="C00000"/>
                </a:solidFill>
              </a:ln>
              <a:effectLst/>
            </c:spPr>
          </c:marker>
          <c:cat>
            <c:numRef>
              <c:f>Negtgel!$DL$24:$DO$24</c:f>
              <c:numCache>
                <c:formatCode>General</c:formatCode>
                <c:ptCount val="4"/>
                <c:pt idx="0">
                  <c:v>2018.0</c:v>
                </c:pt>
                <c:pt idx="1">
                  <c:v>2019.0</c:v>
                </c:pt>
                <c:pt idx="2">
                  <c:v>2020.0</c:v>
                </c:pt>
                <c:pt idx="3">
                  <c:v>2021.0</c:v>
                </c:pt>
              </c:numCache>
            </c:numRef>
          </c:cat>
          <c:val>
            <c:numRef>
              <c:f>Negtgel!$DL$25:$DO$25</c:f>
              <c:numCache>
                <c:formatCode>0.0</c:formatCode>
                <c:ptCount val="4"/>
                <c:pt idx="0">
                  <c:v>12.886797093121</c:v>
                </c:pt>
                <c:pt idx="1">
                  <c:v>13.74767323314318</c:v>
                </c:pt>
                <c:pt idx="2">
                  <c:v>12.870258869955</c:v>
                </c:pt>
                <c:pt idx="3">
                  <c:v>16.095752229458</c:v>
                </c:pt>
              </c:numCache>
            </c:numRef>
          </c:val>
          <c:smooth val="0"/>
          <c:extLst xmlns:c16r2="http://schemas.microsoft.com/office/drawing/2015/06/chart">
            <c:ext xmlns:c16="http://schemas.microsoft.com/office/drawing/2014/chart" uri="{C3380CC4-5D6E-409C-BE32-E72D297353CC}">
              <c16:uniqueId val="{00000003-B881-4BAC-809E-ACE270FC2823}"/>
            </c:ext>
          </c:extLst>
        </c:ser>
        <c:dLbls>
          <c:showLegendKey val="0"/>
          <c:showVal val="0"/>
          <c:showCatName val="0"/>
          <c:showSerName val="0"/>
          <c:showPercent val="0"/>
          <c:showBubbleSize val="0"/>
        </c:dLbls>
        <c:marker val="1"/>
        <c:smooth val="0"/>
        <c:axId val="-2131425104"/>
        <c:axId val="-2129046432"/>
      </c:lineChart>
      <c:catAx>
        <c:axId val="-2131425104"/>
        <c:scaling>
          <c:orientation val="minMax"/>
        </c:scaling>
        <c:delete val="0"/>
        <c:axPos val="b"/>
        <c:majorGridlines>
          <c:spPr>
            <a:ln w="9525" cap="flat" cmpd="sng" algn="ctr">
              <a:solidFill>
                <a:schemeClr val="bg1"/>
              </a:solidFill>
              <a:round/>
            </a:ln>
            <a:effectLst/>
          </c:spPr>
        </c:majorGridlines>
        <c:numFmt formatCode="General" sourceLinked="1"/>
        <c:majorTickMark val="in"/>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129046432"/>
        <c:crosses val="autoZero"/>
        <c:auto val="1"/>
        <c:lblAlgn val="ctr"/>
        <c:lblOffset val="100"/>
        <c:noMultiLvlLbl val="0"/>
      </c:catAx>
      <c:valAx>
        <c:axId val="-2129046432"/>
        <c:scaling>
          <c:orientation val="minMax"/>
          <c:max val="18.0"/>
          <c:min val="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131425104"/>
        <c:crosses val="autoZero"/>
        <c:crossBetween val="between"/>
        <c:majorUnit val="3.0"/>
      </c:valAx>
      <c:spPr>
        <a:solidFill>
          <a:sysClr val="window" lastClr="FFFFFF">
            <a:lumMod val="95000"/>
          </a:sysClr>
        </a:solidFill>
        <a:ln>
          <a:noFill/>
        </a:ln>
        <a:effectLst/>
      </c:spPr>
    </c:plotArea>
    <c:legend>
      <c:legendPos val="b"/>
      <c:layout>
        <c:manualLayout>
          <c:xMode val="edge"/>
          <c:yMode val="edge"/>
          <c:x val="0.064533756197142"/>
          <c:y val="0.0296302636083533"/>
          <c:w val="0.889068606007583"/>
          <c:h val="0.1396243947767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0526260389326334"/>
          <c:y val="0.0381944444444444"/>
          <c:w val="0.923502433289589"/>
          <c:h val="0.399216243802858"/>
        </c:manualLayout>
      </c:layout>
      <c:barChart>
        <c:barDir val="col"/>
        <c:grouping val="clustered"/>
        <c:varyColors val="0"/>
        <c:ser>
          <c:idx val="0"/>
          <c:order val="0"/>
          <c:tx>
            <c:strRef>
              <c:f>Sheet1!$C$3</c:f>
              <c:strCache>
                <c:ptCount val="1"/>
                <c:pt idx="0">
                  <c:v>Улсын төсөв</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Sheet1!$G$2:$H$2</c:f>
              <c:numCache>
                <c:formatCode>General</c:formatCode>
                <c:ptCount val="2"/>
                <c:pt idx="0">
                  <c:v>2024.0</c:v>
                </c:pt>
                <c:pt idx="1">
                  <c:v>2025.0</c:v>
                </c:pt>
              </c:numCache>
            </c:numRef>
          </c:cat>
          <c:val>
            <c:numRef>
              <c:f>Sheet1!$G$3:$H$3</c:f>
              <c:numCache>
                <c:formatCode>General</c:formatCode>
                <c:ptCount val="2"/>
                <c:pt idx="0">
                  <c:v>17.0</c:v>
                </c:pt>
                <c:pt idx="1">
                  <c:v>6.0</c:v>
                </c:pt>
              </c:numCache>
            </c:numRef>
          </c:val>
          <c:extLst xmlns:c16r2="http://schemas.microsoft.com/office/drawing/2015/06/chart">
            <c:ext xmlns:c16="http://schemas.microsoft.com/office/drawing/2014/chart" uri="{C3380CC4-5D6E-409C-BE32-E72D297353CC}">
              <c16:uniqueId val="{00000000-54C1-4C59-AB3A-16BAA5AE9696}"/>
            </c:ext>
          </c:extLst>
        </c:ser>
        <c:ser>
          <c:idx val="1"/>
          <c:order val="1"/>
          <c:tx>
            <c:strRef>
              <c:f>Sheet1!$C$4</c:f>
              <c:strCache>
                <c:ptCount val="1"/>
                <c:pt idx="0">
                  <c:v>Гадаад зээл, тусламж</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Sheet1!$G$2:$H$2</c:f>
              <c:numCache>
                <c:formatCode>General</c:formatCode>
                <c:ptCount val="2"/>
                <c:pt idx="0">
                  <c:v>2024.0</c:v>
                </c:pt>
                <c:pt idx="1">
                  <c:v>2025.0</c:v>
                </c:pt>
              </c:numCache>
            </c:numRef>
          </c:cat>
          <c:val>
            <c:numRef>
              <c:f>Sheet1!$G$4:$H$4</c:f>
              <c:numCache>
                <c:formatCode>General</c:formatCode>
                <c:ptCount val="2"/>
                <c:pt idx="0">
                  <c:v>55.0</c:v>
                </c:pt>
                <c:pt idx="1">
                  <c:v>40.0</c:v>
                </c:pt>
              </c:numCache>
            </c:numRef>
          </c:val>
          <c:extLst xmlns:c16r2="http://schemas.microsoft.com/office/drawing/2015/06/chart">
            <c:ext xmlns:c16="http://schemas.microsoft.com/office/drawing/2014/chart" uri="{C3380CC4-5D6E-409C-BE32-E72D297353CC}">
              <c16:uniqueId val="{00000001-54C1-4C59-AB3A-16BAA5AE9696}"/>
            </c:ext>
          </c:extLst>
        </c:ser>
        <c:ser>
          <c:idx val="2"/>
          <c:order val="2"/>
          <c:tx>
            <c:strRef>
              <c:f>Sheet1!$C$5</c:f>
              <c:strCache>
                <c:ptCount val="1"/>
                <c:pt idx="0">
                  <c:v>Гадаад зээл, тусламжийн холимог эх үүсвэртэй /гадаад зээл, Тусламж ба улс, нийслэлийн төсөв, гадаад зээл, тусламж ба бусад төрөл хосолсон/</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Sheet1!$G$2:$H$2</c:f>
              <c:numCache>
                <c:formatCode>General</c:formatCode>
                <c:ptCount val="2"/>
                <c:pt idx="0">
                  <c:v>2024.0</c:v>
                </c:pt>
                <c:pt idx="1">
                  <c:v>2025.0</c:v>
                </c:pt>
              </c:numCache>
            </c:numRef>
          </c:cat>
          <c:val>
            <c:numRef>
              <c:f>Sheet1!$G$5:$H$5</c:f>
              <c:numCache>
                <c:formatCode>General</c:formatCode>
                <c:ptCount val="2"/>
                <c:pt idx="0">
                  <c:v>20.0</c:v>
                </c:pt>
                <c:pt idx="1">
                  <c:v>14.0</c:v>
                </c:pt>
              </c:numCache>
            </c:numRef>
          </c:val>
          <c:extLst xmlns:c16r2="http://schemas.microsoft.com/office/drawing/2015/06/chart">
            <c:ext xmlns:c16="http://schemas.microsoft.com/office/drawing/2014/chart" uri="{C3380CC4-5D6E-409C-BE32-E72D297353CC}">
              <c16:uniqueId val="{00000002-54C1-4C59-AB3A-16BAA5AE9696}"/>
            </c:ext>
          </c:extLst>
        </c:ser>
        <c:ser>
          <c:idx val="3"/>
          <c:order val="3"/>
          <c:tx>
            <c:strRef>
              <c:f>Sheet1!$C$6</c:f>
              <c:strCache>
                <c:ptCount val="1"/>
                <c:pt idx="0">
                  <c:v>Концесс, төр-хувийн хэвшлийн түншлэл /барих-шилжүүлэх, зураг төсөл боловсруулах -барих-шилжүүлэх төрлөөс бусад/</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Sheet1!$G$2:$H$2</c:f>
              <c:numCache>
                <c:formatCode>General</c:formatCode>
                <c:ptCount val="2"/>
                <c:pt idx="0">
                  <c:v>2024.0</c:v>
                </c:pt>
                <c:pt idx="1">
                  <c:v>2025.0</c:v>
                </c:pt>
              </c:numCache>
            </c:numRef>
          </c:cat>
          <c:val>
            <c:numRef>
              <c:f>Sheet1!$G$6:$H$6</c:f>
              <c:numCache>
                <c:formatCode>General</c:formatCode>
                <c:ptCount val="2"/>
                <c:pt idx="0">
                  <c:v>5.0</c:v>
                </c:pt>
                <c:pt idx="1">
                  <c:v>4.0</c:v>
                </c:pt>
              </c:numCache>
            </c:numRef>
          </c:val>
          <c:extLst xmlns:c16r2="http://schemas.microsoft.com/office/drawing/2015/06/chart">
            <c:ext xmlns:c16="http://schemas.microsoft.com/office/drawing/2014/chart" uri="{C3380CC4-5D6E-409C-BE32-E72D297353CC}">
              <c16:uniqueId val="{00000003-54C1-4C59-AB3A-16BAA5AE9696}"/>
            </c:ext>
          </c:extLst>
        </c:ser>
        <c:ser>
          <c:idx val="4"/>
          <c:order val="4"/>
          <c:tx>
            <c:strRef>
              <c:f>Sheet1!$C$7</c:f>
              <c:strCache>
                <c:ptCount val="1"/>
                <c:pt idx="0">
                  <c:v>Бусад /Хөгжлийн банк, Хөгжлийн банк ба шууд хөрөнгө оруулалт, ШХО/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Sheet1!$G$2:$H$2</c:f>
              <c:numCache>
                <c:formatCode>General</c:formatCode>
                <c:ptCount val="2"/>
                <c:pt idx="0">
                  <c:v>2024.0</c:v>
                </c:pt>
                <c:pt idx="1">
                  <c:v>2025.0</c:v>
                </c:pt>
              </c:numCache>
            </c:numRef>
          </c:cat>
          <c:val>
            <c:numRef>
              <c:f>Sheet1!$G$7:$H$7</c:f>
              <c:numCache>
                <c:formatCode>General</c:formatCode>
                <c:ptCount val="2"/>
                <c:pt idx="0">
                  <c:v>14.0</c:v>
                </c:pt>
                <c:pt idx="1">
                  <c:v>11.0</c:v>
                </c:pt>
              </c:numCache>
            </c:numRef>
          </c:val>
          <c:extLst xmlns:c16r2="http://schemas.microsoft.com/office/drawing/2015/06/chart">
            <c:ext xmlns:c16="http://schemas.microsoft.com/office/drawing/2014/chart" uri="{C3380CC4-5D6E-409C-BE32-E72D297353CC}">
              <c16:uniqueId val="{00000004-54C1-4C59-AB3A-16BAA5AE9696}"/>
            </c:ext>
          </c:extLst>
        </c:ser>
        <c:dLbls>
          <c:showLegendKey val="0"/>
          <c:showVal val="0"/>
          <c:showCatName val="0"/>
          <c:showSerName val="0"/>
          <c:showPercent val="0"/>
          <c:showBubbleSize val="0"/>
        </c:dLbls>
        <c:gapWidth val="219"/>
        <c:overlap val="-27"/>
        <c:axId val="-2097869872"/>
        <c:axId val="-2098543888"/>
      </c:barChart>
      <c:catAx>
        <c:axId val="-2097869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98543888"/>
        <c:crosses val="autoZero"/>
        <c:auto val="1"/>
        <c:lblAlgn val="ctr"/>
        <c:lblOffset val="100"/>
        <c:noMultiLvlLbl val="0"/>
      </c:catAx>
      <c:valAx>
        <c:axId val="-20985438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97869872"/>
        <c:crosses val="autoZero"/>
        <c:crossBetween val="between"/>
      </c:valAx>
      <c:spPr>
        <a:noFill/>
        <a:ln>
          <a:noFill/>
        </a:ln>
        <a:effectLst/>
      </c:spPr>
    </c:plotArea>
    <c:legend>
      <c:legendPos val="b"/>
      <c:layout>
        <c:manualLayout>
          <c:xMode val="edge"/>
          <c:yMode val="edge"/>
          <c:x val="0.0078287333223972"/>
          <c:y val="0.516044765237679"/>
          <c:w val="0.982172394466317"/>
          <c:h val="0.46312190142898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20163495188102"/>
          <c:y val="0.0381944444444444"/>
          <c:w val="0.924112122703412"/>
          <c:h val="0.54141039661709"/>
        </c:manualLayout>
      </c:layout>
      <c:barChart>
        <c:barDir val="col"/>
        <c:grouping val="clustered"/>
        <c:varyColors val="0"/>
        <c:ser>
          <c:idx val="0"/>
          <c:order val="0"/>
          <c:tx>
            <c:strRef>
              <c:f>Sheet4!$B$3</c:f>
              <c:strCache>
                <c:ptCount val="1"/>
                <c:pt idx="0">
                  <c:v>Үндэсний нэгдмэл үнэт зүйл</c:v>
                </c:pt>
              </c:strCache>
            </c:strRef>
          </c:tx>
          <c:spPr>
            <a:solidFill>
              <a:schemeClr val="accent1"/>
            </a:solidFill>
            <a:ln>
              <a:noFill/>
            </a:ln>
            <a:effectLst/>
          </c:spPr>
          <c:invertIfNegative val="0"/>
          <c:cat>
            <c:numRef>
              <c:f>Sheet4!$C$2:$D$2</c:f>
              <c:numCache>
                <c:formatCode>General</c:formatCode>
                <c:ptCount val="2"/>
                <c:pt idx="0">
                  <c:v>2021.0</c:v>
                </c:pt>
                <c:pt idx="1">
                  <c:v>2022.0</c:v>
                </c:pt>
              </c:numCache>
            </c:numRef>
          </c:cat>
          <c:val>
            <c:numRef>
              <c:f>Sheet4!$C$3:$D$3</c:f>
              <c:numCache>
                <c:formatCode>General</c:formatCode>
                <c:ptCount val="2"/>
                <c:pt idx="0">
                  <c:v>2.0</c:v>
                </c:pt>
                <c:pt idx="1">
                  <c:v>2.0</c:v>
                </c:pt>
              </c:numCache>
            </c:numRef>
          </c:val>
          <c:extLst xmlns:c16r2="http://schemas.microsoft.com/office/drawing/2015/06/chart">
            <c:ext xmlns:c16="http://schemas.microsoft.com/office/drawing/2014/chart" uri="{C3380CC4-5D6E-409C-BE32-E72D297353CC}">
              <c16:uniqueId val="{00000000-8E1E-461D-9321-3502E1C48142}"/>
            </c:ext>
          </c:extLst>
        </c:ser>
        <c:ser>
          <c:idx val="1"/>
          <c:order val="1"/>
          <c:tx>
            <c:strRef>
              <c:f>Sheet4!$B$4</c:f>
              <c:strCache>
                <c:ptCount val="1"/>
                <c:pt idx="0">
                  <c:v>Хүний хөгжил</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Sheet4!$C$2:$D$2</c:f>
              <c:numCache>
                <c:formatCode>General</c:formatCode>
                <c:ptCount val="2"/>
                <c:pt idx="0">
                  <c:v>2021.0</c:v>
                </c:pt>
                <c:pt idx="1">
                  <c:v>2022.0</c:v>
                </c:pt>
              </c:numCache>
            </c:numRef>
          </c:cat>
          <c:val>
            <c:numRef>
              <c:f>Sheet4!$C$4:$D$4</c:f>
              <c:numCache>
                <c:formatCode>General</c:formatCode>
                <c:ptCount val="2"/>
                <c:pt idx="0">
                  <c:v>12.0</c:v>
                </c:pt>
                <c:pt idx="1">
                  <c:v>14.0</c:v>
                </c:pt>
              </c:numCache>
            </c:numRef>
          </c:val>
          <c:extLst xmlns:c16r2="http://schemas.microsoft.com/office/drawing/2015/06/chart">
            <c:ext xmlns:c16="http://schemas.microsoft.com/office/drawing/2014/chart" uri="{C3380CC4-5D6E-409C-BE32-E72D297353CC}">
              <c16:uniqueId val="{00000001-8E1E-461D-9321-3502E1C48142}"/>
            </c:ext>
          </c:extLst>
        </c:ser>
        <c:ser>
          <c:idx val="2"/>
          <c:order val="2"/>
          <c:tx>
            <c:strRef>
              <c:f>Sheet4!$B$5</c:f>
              <c:strCache>
                <c:ptCount val="1"/>
                <c:pt idx="0">
                  <c:v>Амьдралын чанар ба дундаж давхарга</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Sheet4!$C$2:$D$2</c:f>
              <c:numCache>
                <c:formatCode>General</c:formatCode>
                <c:ptCount val="2"/>
                <c:pt idx="0">
                  <c:v>2021.0</c:v>
                </c:pt>
                <c:pt idx="1">
                  <c:v>2022.0</c:v>
                </c:pt>
              </c:numCache>
            </c:numRef>
          </c:cat>
          <c:val>
            <c:numRef>
              <c:f>Sheet4!$C$5:$D$5</c:f>
              <c:numCache>
                <c:formatCode>General</c:formatCode>
                <c:ptCount val="2"/>
                <c:pt idx="0">
                  <c:v>9.0</c:v>
                </c:pt>
                <c:pt idx="1">
                  <c:v>13.0</c:v>
                </c:pt>
              </c:numCache>
            </c:numRef>
          </c:val>
          <c:extLst xmlns:c16r2="http://schemas.microsoft.com/office/drawing/2015/06/chart">
            <c:ext xmlns:c16="http://schemas.microsoft.com/office/drawing/2014/chart" uri="{C3380CC4-5D6E-409C-BE32-E72D297353CC}">
              <c16:uniqueId val="{00000002-8E1E-461D-9321-3502E1C48142}"/>
            </c:ext>
          </c:extLst>
        </c:ser>
        <c:ser>
          <c:idx val="3"/>
          <c:order val="3"/>
          <c:tx>
            <c:strRef>
              <c:f>Sheet4!$B$6</c:f>
              <c:strCache>
                <c:ptCount val="1"/>
                <c:pt idx="0">
                  <c:v>Эдийн засаг</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Sheet4!$C$2:$D$2</c:f>
              <c:numCache>
                <c:formatCode>General</c:formatCode>
                <c:ptCount val="2"/>
                <c:pt idx="0">
                  <c:v>2021.0</c:v>
                </c:pt>
                <c:pt idx="1">
                  <c:v>2022.0</c:v>
                </c:pt>
              </c:numCache>
            </c:numRef>
          </c:cat>
          <c:val>
            <c:numRef>
              <c:f>Sheet4!$C$6:$D$6</c:f>
              <c:numCache>
                <c:formatCode>General</c:formatCode>
                <c:ptCount val="2"/>
                <c:pt idx="0">
                  <c:v>38.0</c:v>
                </c:pt>
                <c:pt idx="1">
                  <c:v>56.0</c:v>
                </c:pt>
              </c:numCache>
            </c:numRef>
          </c:val>
          <c:extLst xmlns:c16r2="http://schemas.microsoft.com/office/drawing/2015/06/chart">
            <c:ext xmlns:c16="http://schemas.microsoft.com/office/drawing/2014/chart" uri="{C3380CC4-5D6E-409C-BE32-E72D297353CC}">
              <c16:uniqueId val="{00000003-8E1E-461D-9321-3502E1C48142}"/>
            </c:ext>
          </c:extLst>
        </c:ser>
        <c:ser>
          <c:idx val="4"/>
          <c:order val="4"/>
          <c:tx>
            <c:strRef>
              <c:f>Sheet4!$B$7</c:f>
              <c:strCache>
                <c:ptCount val="1"/>
                <c:pt idx="0">
                  <c:v>Засаглал</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Sheet4!$C$2:$D$2</c:f>
              <c:numCache>
                <c:formatCode>General</c:formatCode>
                <c:ptCount val="2"/>
                <c:pt idx="0">
                  <c:v>2021.0</c:v>
                </c:pt>
                <c:pt idx="1">
                  <c:v>2022.0</c:v>
                </c:pt>
              </c:numCache>
            </c:numRef>
          </c:cat>
          <c:val>
            <c:numRef>
              <c:f>Sheet4!$C$7:$D$7</c:f>
              <c:numCache>
                <c:formatCode>General</c:formatCode>
                <c:ptCount val="2"/>
                <c:pt idx="0">
                  <c:v>7.0</c:v>
                </c:pt>
                <c:pt idx="1">
                  <c:v>8.0</c:v>
                </c:pt>
              </c:numCache>
            </c:numRef>
          </c:val>
          <c:extLst xmlns:c16r2="http://schemas.microsoft.com/office/drawing/2015/06/chart">
            <c:ext xmlns:c16="http://schemas.microsoft.com/office/drawing/2014/chart" uri="{C3380CC4-5D6E-409C-BE32-E72D297353CC}">
              <c16:uniqueId val="{00000004-8E1E-461D-9321-3502E1C48142}"/>
            </c:ext>
          </c:extLst>
        </c:ser>
        <c:ser>
          <c:idx val="5"/>
          <c:order val="5"/>
          <c:tx>
            <c:strRef>
              <c:f>Sheet4!$B$8</c:f>
              <c:strCache>
                <c:ptCount val="1"/>
                <c:pt idx="0">
                  <c:v>Ногоон хөгжил</c:v>
                </c:pt>
              </c:strCache>
            </c:strRef>
          </c:tx>
          <c:spPr>
            <a:solidFill>
              <a:schemeClr val="accent6"/>
            </a:solidFill>
            <a:ln>
              <a:noFill/>
            </a:ln>
            <a:effectLst/>
          </c:spPr>
          <c:invertIfNegative val="0"/>
          <c:cat>
            <c:numRef>
              <c:f>Sheet4!$C$2:$D$2</c:f>
              <c:numCache>
                <c:formatCode>General</c:formatCode>
                <c:ptCount val="2"/>
                <c:pt idx="0">
                  <c:v>2021.0</c:v>
                </c:pt>
                <c:pt idx="1">
                  <c:v>2022.0</c:v>
                </c:pt>
              </c:numCache>
            </c:numRef>
          </c:cat>
          <c:val>
            <c:numRef>
              <c:f>Sheet4!$C$8:$D$8</c:f>
              <c:numCache>
                <c:formatCode>General</c:formatCode>
                <c:ptCount val="2"/>
                <c:pt idx="0">
                  <c:v>3.0</c:v>
                </c:pt>
                <c:pt idx="1">
                  <c:v>5.0</c:v>
                </c:pt>
              </c:numCache>
            </c:numRef>
          </c:val>
          <c:extLst xmlns:c16r2="http://schemas.microsoft.com/office/drawing/2015/06/chart">
            <c:ext xmlns:c16="http://schemas.microsoft.com/office/drawing/2014/chart" uri="{C3380CC4-5D6E-409C-BE32-E72D297353CC}">
              <c16:uniqueId val="{00000005-8E1E-461D-9321-3502E1C48142}"/>
            </c:ext>
          </c:extLst>
        </c:ser>
        <c:ser>
          <c:idx val="6"/>
          <c:order val="6"/>
          <c:tx>
            <c:strRef>
              <c:f>Sheet4!$B$9</c:f>
              <c:strCache>
                <c:ptCount val="1"/>
                <c:pt idx="0">
                  <c:v>Амар тайван, аюулгүй нийгэм</c:v>
                </c:pt>
              </c:strCache>
            </c:strRef>
          </c:tx>
          <c:spPr>
            <a:solidFill>
              <a:schemeClr val="accent1">
                <a:lumMod val="60000"/>
              </a:schemeClr>
            </a:solidFill>
            <a:ln>
              <a:noFill/>
            </a:ln>
            <a:effectLst/>
          </c:spPr>
          <c:invertIfNegative val="0"/>
          <c:cat>
            <c:numRef>
              <c:f>Sheet4!$C$2:$D$2</c:f>
              <c:numCache>
                <c:formatCode>General</c:formatCode>
                <c:ptCount val="2"/>
                <c:pt idx="0">
                  <c:v>2021.0</c:v>
                </c:pt>
                <c:pt idx="1">
                  <c:v>2022.0</c:v>
                </c:pt>
              </c:numCache>
            </c:numRef>
          </c:cat>
          <c:val>
            <c:numRef>
              <c:f>Sheet4!$C$9:$D$9</c:f>
              <c:numCache>
                <c:formatCode>General</c:formatCode>
                <c:ptCount val="2"/>
                <c:pt idx="0">
                  <c:v>2.0</c:v>
                </c:pt>
                <c:pt idx="1">
                  <c:v>3.0</c:v>
                </c:pt>
              </c:numCache>
            </c:numRef>
          </c:val>
          <c:extLst xmlns:c16r2="http://schemas.microsoft.com/office/drawing/2015/06/chart">
            <c:ext xmlns:c16="http://schemas.microsoft.com/office/drawing/2014/chart" uri="{C3380CC4-5D6E-409C-BE32-E72D297353CC}">
              <c16:uniqueId val="{00000006-8E1E-461D-9321-3502E1C48142}"/>
            </c:ext>
          </c:extLst>
        </c:ser>
        <c:ser>
          <c:idx val="7"/>
          <c:order val="7"/>
          <c:tx>
            <c:strRef>
              <c:f>Sheet4!$B$10</c:f>
              <c:strCache>
                <c:ptCount val="1"/>
                <c:pt idx="0">
                  <c:v>Бүс, орон нутгийн хөгжил</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Sheet4!$C$2:$D$2</c:f>
              <c:numCache>
                <c:formatCode>General</c:formatCode>
                <c:ptCount val="2"/>
                <c:pt idx="0">
                  <c:v>2021.0</c:v>
                </c:pt>
                <c:pt idx="1">
                  <c:v>2022.0</c:v>
                </c:pt>
              </c:numCache>
            </c:numRef>
          </c:cat>
          <c:val>
            <c:numRef>
              <c:f>Sheet4!$C$10:$D$10</c:f>
              <c:numCache>
                <c:formatCode>General</c:formatCode>
                <c:ptCount val="2"/>
                <c:pt idx="0">
                  <c:v>13.0</c:v>
                </c:pt>
                <c:pt idx="1">
                  <c:v>15.0</c:v>
                </c:pt>
              </c:numCache>
            </c:numRef>
          </c:val>
          <c:extLst xmlns:c16r2="http://schemas.microsoft.com/office/drawing/2015/06/chart">
            <c:ext xmlns:c16="http://schemas.microsoft.com/office/drawing/2014/chart" uri="{C3380CC4-5D6E-409C-BE32-E72D297353CC}">
              <c16:uniqueId val="{00000007-8E1E-461D-9321-3502E1C48142}"/>
            </c:ext>
          </c:extLst>
        </c:ser>
        <c:ser>
          <c:idx val="8"/>
          <c:order val="8"/>
          <c:tx>
            <c:strRef>
              <c:f>Sheet4!$B$11</c:f>
              <c:strCache>
                <c:ptCount val="1"/>
                <c:pt idx="0">
                  <c:v>Улаанбаатар ба дагуул хот</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Sheet4!$C$2:$D$2</c:f>
              <c:numCache>
                <c:formatCode>General</c:formatCode>
                <c:ptCount val="2"/>
                <c:pt idx="0">
                  <c:v>2021.0</c:v>
                </c:pt>
                <c:pt idx="1">
                  <c:v>2022.0</c:v>
                </c:pt>
              </c:numCache>
            </c:numRef>
          </c:cat>
          <c:val>
            <c:numRef>
              <c:f>Sheet4!$C$11:$D$11</c:f>
              <c:numCache>
                <c:formatCode>General</c:formatCode>
                <c:ptCount val="2"/>
                <c:pt idx="0">
                  <c:v>6.0</c:v>
                </c:pt>
                <c:pt idx="1">
                  <c:v>9.0</c:v>
                </c:pt>
              </c:numCache>
            </c:numRef>
          </c:val>
          <c:extLst xmlns:c16r2="http://schemas.microsoft.com/office/drawing/2015/06/chart">
            <c:ext xmlns:c16="http://schemas.microsoft.com/office/drawing/2014/chart" uri="{C3380CC4-5D6E-409C-BE32-E72D297353CC}">
              <c16:uniqueId val="{00000008-8E1E-461D-9321-3502E1C48142}"/>
            </c:ext>
          </c:extLst>
        </c:ser>
        <c:dLbls>
          <c:showLegendKey val="0"/>
          <c:showVal val="0"/>
          <c:showCatName val="0"/>
          <c:showSerName val="0"/>
          <c:showPercent val="0"/>
          <c:showBubbleSize val="0"/>
        </c:dLbls>
        <c:gapWidth val="219"/>
        <c:overlap val="-27"/>
        <c:axId val="-2102569072"/>
        <c:axId val="-2102642400"/>
      </c:barChart>
      <c:catAx>
        <c:axId val="-2102569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102642400"/>
        <c:crosses val="autoZero"/>
        <c:auto val="1"/>
        <c:lblAlgn val="ctr"/>
        <c:lblOffset val="100"/>
        <c:noMultiLvlLbl val="0"/>
      </c:catAx>
      <c:valAx>
        <c:axId val="-210264240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102569072"/>
        <c:crosses val="autoZero"/>
        <c:crossBetween val="between"/>
      </c:valAx>
      <c:spPr>
        <a:noFill/>
        <a:ln>
          <a:noFill/>
        </a:ln>
        <a:effectLst/>
      </c:spPr>
    </c:plotArea>
    <c:legend>
      <c:legendPos val="b"/>
      <c:layout>
        <c:manualLayout>
          <c:xMode val="edge"/>
          <c:yMode val="edge"/>
          <c:x val="0.0140049144247594"/>
          <c:y val="0.730756051326917"/>
          <c:w val="0.971990171150481"/>
          <c:h val="0.24841061533974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26260389326334"/>
          <c:y val="0.0611111111111111"/>
          <c:w val="0.923502433289589"/>
          <c:h val="0.448735345581802"/>
        </c:manualLayout>
      </c:layout>
      <c:barChart>
        <c:barDir val="col"/>
        <c:grouping val="clustered"/>
        <c:varyColors val="0"/>
        <c:ser>
          <c:idx val="0"/>
          <c:order val="0"/>
          <c:tx>
            <c:strRef>
              <c:f>Sheet4!$B$3</c:f>
              <c:strCache>
                <c:ptCount val="1"/>
                <c:pt idx="0">
                  <c:v>Үндэсний нэгдмэл үнэт зүйл</c:v>
                </c:pt>
              </c:strCache>
            </c:strRef>
          </c:tx>
          <c:spPr>
            <a:solidFill>
              <a:schemeClr val="accent1"/>
            </a:solidFill>
            <a:ln>
              <a:noFill/>
            </a:ln>
            <a:effectLst/>
          </c:spPr>
          <c:invertIfNegative val="0"/>
          <c:cat>
            <c:numRef>
              <c:f>Sheet4!$E$2:$G$2</c:f>
              <c:numCache>
                <c:formatCode>General</c:formatCode>
                <c:ptCount val="3"/>
                <c:pt idx="0">
                  <c:v>2023.0</c:v>
                </c:pt>
                <c:pt idx="1">
                  <c:v>2024.0</c:v>
                </c:pt>
                <c:pt idx="2">
                  <c:v>2025.0</c:v>
                </c:pt>
              </c:numCache>
            </c:numRef>
          </c:cat>
          <c:val>
            <c:numRef>
              <c:f>Sheet4!$E$3:$G$3</c:f>
              <c:numCache>
                <c:formatCode>General</c:formatCode>
                <c:ptCount val="3"/>
                <c:pt idx="0">
                  <c:v>2.0</c:v>
                </c:pt>
                <c:pt idx="1">
                  <c:v>1.0</c:v>
                </c:pt>
                <c:pt idx="2">
                  <c:v>1.0</c:v>
                </c:pt>
              </c:numCache>
            </c:numRef>
          </c:val>
          <c:extLst xmlns:c16r2="http://schemas.microsoft.com/office/drawing/2015/06/chart">
            <c:ext xmlns:c16="http://schemas.microsoft.com/office/drawing/2014/chart" uri="{C3380CC4-5D6E-409C-BE32-E72D297353CC}">
              <c16:uniqueId val="{00000000-586C-41F6-B77B-3F4E8A4239F8}"/>
            </c:ext>
          </c:extLst>
        </c:ser>
        <c:ser>
          <c:idx val="1"/>
          <c:order val="1"/>
          <c:tx>
            <c:strRef>
              <c:f>Sheet4!$B$4</c:f>
              <c:strCache>
                <c:ptCount val="1"/>
                <c:pt idx="0">
                  <c:v>Хүний хөгжил</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Sheet4!$E$2:$G$2</c:f>
              <c:numCache>
                <c:formatCode>General</c:formatCode>
                <c:ptCount val="3"/>
                <c:pt idx="0">
                  <c:v>2023.0</c:v>
                </c:pt>
                <c:pt idx="1">
                  <c:v>2024.0</c:v>
                </c:pt>
                <c:pt idx="2">
                  <c:v>2025.0</c:v>
                </c:pt>
              </c:numCache>
            </c:numRef>
          </c:cat>
          <c:val>
            <c:numRef>
              <c:f>Sheet4!$E$4:$G$4</c:f>
              <c:numCache>
                <c:formatCode>General</c:formatCode>
                <c:ptCount val="3"/>
                <c:pt idx="0">
                  <c:v>14.0</c:v>
                </c:pt>
                <c:pt idx="1">
                  <c:v>13.0</c:v>
                </c:pt>
                <c:pt idx="2">
                  <c:v>7.0</c:v>
                </c:pt>
              </c:numCache>
            </c:numRef>
          </c:val>
          <c:extLst xmlns:c16r2="http://schemas.microsoft.com/office/drawing/2015/06/chart">
            <c:ext xmlns:c16="http://schemas.microsoft.com/office/drawing/2014/chart" uri="{C3380CC4-5D6E-409C-BE32-E72D297353CC}">
              <c16:uniqueId val="{00000001-586C-41F6-B77B-3F4E8A4239F8}"/>
            </c:ext>
          </c:extLst>
        </c:ser>
        <c:ser>
          <c:idx val="2"/>
          <c:order val="2"/>
          <c:tx>
            <c:strRef>
              <c:f>Sheet4!$B$5</c:f>
              <c:strCache>
                <c:ptCount val="1"/>
                <c:pt idx="0">
                  <c:v>Амьдралын чанар ба дундаж давхарга</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Sheet4!$E$2:$G$2</c:f>
              <c:numCache>
                <c:formatCode>General</c:formatCode>
                <c:ptCount val="3"/>
                <c:pt idx="0">
                  <c:v>2023.0</c:v>
                </c:pt>
                <c:pt idx="1">
                  <c:v>2024.0</c:v>
                </c:pt>
                <c:pt idx="2">
                  <c:v>2025.0</c:v>
                </c:pt>
              </c:numCache>
            </c:numRef>
          </c:cat>
          <c:val>
            <c:numRef>
              <c:f>Sheet4!$E$5:$G$5</c:f>
              <c:numCache>
                <c:formatCode>General</c:formatCode>
                <c:ptCount val="3"/>
                <c:pt idx="0">
                  <c:v>13.0</c:v>
                </c:pt>
                <c:pt idx="1">
                  <c:v>13.0</c:v>
                </c:pt>
                <c:pt idx="2">
                  <c:v>10.0</c:v>
                </c:pt>
              </c:numCache>
            </c:numRef>
          </c:val>
          <c:extLst xmlns:c16r2="http://schemas.microsoft.com/office/drawing/2015/06/chart">
            <c:ext xmlns:c16="http://schemas.microsoft.com/office/drawing/2014/chart" uri="{C3380CC4-5D6E-409C-BE32-E72D297353CC}">
              <c16:uniqueId val="{00000002-586C-41F6-B77B-3F4E8A4239F8}"/>
            </c:ext>
          </c:extLst>
        </c:ser>
        <c:ser>
          <c:idx val="3"/>
          <c:order val="3"/>
          <c:tx>
            <c:strRef>
              <c:f>Sheet4!$B$6</c:f>
              <c:strCache>
                <c:ptCount val="1"/>
                <c:pt idx="0">
                  <c:v>Эдийн засаг</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Sheet4!$E$2:$G$2</c:f>
              <c:numCache>
                <c:formatCode>General</c:formatCode>
                <c:ptCount val="3"/>
                <c:pt idx="0">
                  <c:v>2023.0</c:v>
                </c:pt>
                <c:pt idx="1">
                  <c:v>2024.0</c:v>
                </c:pt>
                <c:pt idx="2">
                  <c:v>2025.0</c:v>
                </c:pt>
              </c:numCache>
            </c:numRef>
          </c:cat>
          <c:val>
            <c:numRef>
              <c:f>Sheet4!$E$6:$G$6</c:f>
              <c:numCache>
                <c:formatCode>General</c:formatCode>
                <c:ptCount val="3"/>
                <c:pt idx="0">
                  <c:v>52.0</c:v>
                </c:pt>
                <c:pt idx="1">
                  <c:v>50.0</c:v>
                </c:pt>
                <c:pt idx="2">
                  <c:v>38.0</c:v>
                </c:pt>
              </c:numCache>
            </c:numRef>
          </c:val>
          <c:extLst xmlns:c16r2="http://schemas.microsoft.com/office/drawing/2015/06/chart">
            <c:ext xmlns:c16="http://schemas.microsoft.com/office/drawing/2014/chart" uri="{C3380CC4-5D6E-409C-BE32-E72D297353CC}">
              <c16:uniqueId val="{00000003-586C-41F6-B77B-3F4E8A4239F8}"/>
            </c:ext>
          </c:extLst>
        </c:ser>
        <c:ser>
          <c:idx val="4"/>
          <c:order val="4"/>
          <c:tx>
            <c:strRef>
              <c:f>Sheet4!$B$7</c:f>
              <c:strCache>
                <c:ptCount val="1"/>
                <c:pt idx="0">
                  <c:v>Засаглал</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Sheet4!$E$2:$G$2</c:f>
              <c:numCache>
                <c:formatCode>General</c:formatCode>
                <c:ptCount val="3"/>
                <c:pt idx="0">
                  <c:v>2023.0</c:v>
                </c:pt>
                <c:pt idx="1">
                  <c:v>2024.0</c:v>
                </c:pt>
                <c:pt idx="2">
                  <c:v>2025.0</c:v>
                </c:pt>
              </c:numCache>
            </c:numRef>
          </c:cat>
          <c:val>
            <c:numRef>
              <c:f>Sheet4!$E$7:$G$7</c:f>
              <c:numCache>
                <c:formatCode>General</c:formatCode>
                <c:ptCount val="3"/>
                <c:pt idx="0">
                  <c:v>8.0</c:v>
                </c:pt>
                <c:pt idx="1">
                  <c:v>6.0</c:v>
                </c:pt>
                <c:pt idx="2">
                  <c:v>5.0</c:v>
                </c:pt>
              </c:numCache>
            </c:numRef>
          </c:val>
          <c:extLst xmlns:c16r2="http://schemas.microsoft.com/office/drawing/2015/06/chart">
            <c:ext xmlns:c16="http://schemas.microsoft.com/office/drawing/2014/chart" uri="{C3380CC4-5D6E-409C-BE32-E72D297353CC}">
              <c16:uniqueId val="{00000004-586C-41F6-B77B-3F4E8A4239F8}"/>
            </c:ext>
          </c:extLst>
        </c:ser>
        <c:ser>
          <c:idx val="5"/>
          <c:order val="5"/>
          <c:tx>
            <c:strRef>
              <c:f>Sheet4!$B$8</c:f>
              <c:strCache>
                <c:ptCount val="1"/>
                <c:pt idx="0">
                  <c:v>Ногоон хөгжил</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Sheet4!$E$2:$G$2</c:f>
              <c:numCache>
                <c:formatCode>General</c:formatCode>
                <c:ptCount val="3"/>
                <c:pt idx="0">
                  <c:v>2023.0</c:v>
                </c:pt>
                <c:pt idx="1">
                  <c:v>2024.0</c:v>
                </c:pt>
                <c:pt idx="2">
                  <c:v>2025.0</c:v>
                </c:pt>
              </c:numCache>
            </c:numRef>
          </c:cat>
          <c:val>
            <c:numRef>
              <c:f>Sheet4!$E$8:$G$8</c:f>
              <c:numCache>
                <c:formatCode>General</c:formatCode>
                <c:ptCount val="3"/>
                <c:pt idx="0">
                  <c:v>5.0</c:v>
                </c:pt>
                <c:pt idx="1">
                  <c:v>5.0</c:v>
                </c:pt>
                <c:pt idx="2">
                  <c:v>4.0</c:v>
                </c:pt>
              </c:numCache>
            </c:numRef>
          </c:val>
          <c:extLst xmlns:c16r2="http://schemas.microsoft.com/office/drawing/2015/06/chart">
            <c:ext xmlns:c16="http://schemas.microsoft.com/office/drawing/2014/chart" uri="{C3380CC4-5D6E-409C-BE32-E72D297353CC}">
              <c16:uniqueId val="{00000005-586C-41F6-B77B-3F4E8A4239F8}"/>
            </c:ext>
          </c:extLst>
        </c:ser>
        <c:ser>
          <c:idx val="6"/>
          <c:order val="6"/>
          <c:tx>
            <c:strRef>
              <c:f>Sheet4!$B$9</c:f>
              <c:strCache>
                <c:ptCount val="1"/>
                <c:pt idx="0">
                  <c:v>Амар тайван, аюулгүй нийгэм</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Sheet4!$E$2:$G$2</c:f>
              <c:numCache>
                <c:formatCode>General</c:formatCode>
                <c:ptCount val="3"/>
                <c:pt idx="0">
                  <c:v>2023.0</c:v>
                </c:pt>
                <c:pt idx="1">
                  <c:v>2024.0</c:v>
                </c:pt>
                <c:pt idx="2">
                  <c:v>2025.0</c:v>
                </c:pt>
              </c:numCache>
            </c:numRef>
          </c:cat>
          <c:val>
            <c:numRef>
              <c:f>Sheet4!$E$9:$G$9</c:f>
              <c:numCache>
                <c:formatCode>General</c:formatCode>
                <c:ptCount val="3"/>
                <c:pt idx="0">
                  <c:v>3.0</c:v>
                </c:pt>
                <c:pt idx="1">
                  <c:v>3.0</c:v>
                </c:pt>
                <c:pt idx="2">
                  <c:v>2.0</c:v>
                </c:pt>
              </c:numCache>
            </c:numRef>
          </c:val>
          <c:extLst xmlns:c16r2="http://schemas.microsoft.com/office/drawing/2015/06/chart">
            <c:ext xmlns:c16="http://schemas.microsoft.com/office/drawing/2014/chart" uri="{C3380CC4-5D6E-409C-BE32-E72D297353CC}">
              <c16:uniqueId val="{00000006-586C-41F6-B77B-3F4E8A4239F8}"/>
            </c:ext>
          </c:extLst>
        </c:ser>
        <c:ser>
          <c:idx val="7"/>
          <c:order val="7"/>
          <c:tx>
            <c:strRef>
              <c:f>Sheet4!$B$10</c:f>
              <c:strCache>
                <c:ptCount val="1"/>
                <c:pt idx="0">
                  <c:v>Бүс, орон нутгийн хөгжил</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Sheet4!$E$2:$G$2</c:f>
              <c:numCache>
                <c:formatCode>General</c:formatCode>
                <c:ptCount val="3"/>
                <c:pt idx="0">
                  <c:v>2023.0</c:v>
                </c:pt>
                <c:pt idx="1">
                  <c:v>2024.0</c:v>
                </c:pt>
                <c:pt idx="2">
                  <c:v>2025.0</c:v>
                </c:pt>
              </c:numCache>
            </c:numRef>
          </c:cat>
          <c:val>
            <c:numRef>
              <c:f>Sheet4!$E$10:$G$10</c:f>
              <c:numCache>
                <c:formatCode>General</c:formatCode>
                <c:ptCount val="3"/>
                <c:pt idx="0">
                  <c:v>14.0</c:v>
                </c:pt>
                <c:pt idx="1">
                  <c:v>12.0</c:v>
                </c:pt>
                <c:pt idx="2">
                  <c:v>5.0</c:v>
                </c:pt>
              </c:numCache>
            </c:numRef>
          </c:val>
          <c:extLst xmlns:c16r2="http://schemas.microsoft.com/office/drawing/2015/06/chart">
            <c:ext xmlns:c16="http://schemas.microsoft.com/office/drawing/2014/chart" uri="{C3380CC4-5D6E-409C-BE32-E72D297353CC}">
              <c16:uniqueId val="{00000007-586C-41F6-B77B-3F4E8A4239F8}"/>
            </c:ext>
          </c:extLst>
        </c:ser>
        <c:ser>
          <c:idx val="8"/>
          <c:order val="8"/>
          <c:tx>
            <c:strRef>
              <c:f>Sheet4!$B$11</c:f>
              <c:strCache>
                <c:ptCount val="1"/>
                <c:pt idx="0">
                  <c:v>Улаанбаатар ба дагуул хот</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Sheet4!$E$2:$G$2</c:f>
              <c:numCache>
                <c:formatCode>General</c:formatCode>
                <c:ptCount val="3"/>
                <c:pt idx="0">
                  <c:v>2023.0</c:v>
                </c:pt>
                <c:pt idx="1">
                  <c:v>2024.0</c:v>
                </c:pt>
                <c:pt idx="2">
                  <c:v>2025.0</c:v>
                </c:pt>
              </c:numCache>
            </c:numRef>
          </c:cat>
          <c:val>
            <c:numRef>
              <c:f>Sheet4!$E$11:$G$11</c:f>
              <c:numCache>
                <c:formatCode>General</c:formatCode>
                <c:ptCount val="3"/>
                <c:pt idx="0">
                  <c:v>9.0</c:v>
                </c:pt>
                <c:pt idx="1">
                  <c:v>8.0</c:v>
                </c:pt>
                <c:pt idx="2">
                  <c:v>3.0</c:v>
                </c:pt>
              </c:numCache>
            </c:numRef>
          </c:val>
          <c:extLst xmlns:c16r2="http://schemas.microsoft.com/office/drawing/2015/06/chart">
            <c:ext xmlns:c16="http://schemas.microsoft.com/office/drawing/2014/chart" uri="{C3380CC4-5D6E-409C-BE32-E72D297353CC}">
              <c16:uniqueId val="{00000008-586C-41F6-B77B-3F4E8A4239F8}"/>
            </c:ext>
          </c:extLst>
        </c:ser>
        <c:dLbls>
          <c:showLegendKey val="0"/>
          <c:showVal val="0"/>
          <c:showCatName val="0"/>
          <c:showSerName val="0"/>
          <c:showPercent val="0"/>
          <c:showBubbleSize val="0"/>
        </c:dLbls>
        <c:gapWidth val="219"/>
        <c:overlap val="-27"/>
        <c:axId val="-2102703136"/>
        <c:axId val="-2102700352"/>
      </c:barChart>
      <c:catAx>
        <c:axId val="-2102703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102700352"/>
        <c:crosses val="autoZero"/>
        <c:auto val="1"/>
        <c:lblAlgn val="ctr"/>
        <c:lblOffset val="100"/>
        <c:noMultiLvlLbl val="0"/>
      </c:catAx>
      <c:valAx>
        <c:axId val="-21027003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102703136"/>
        <c:crosses val="autoZero"/>
        <c:crossBetween val="between"/>
      </c:valAx>
      <c:spPr>
        <a:noFill/>
        <a:ln>
          <a:noFill/>
        </a:ln>
        <a:effectLst/>
      </c:spPr>
    </c:plotArea>
    <c:legend>
      <c:legendPos val="b"/>
      <c:layout>
        <c:manualLayout>
          <c:xMode val="edge"/>
          <c:yMode val="edge"/>
          <c:x val="0.0161750533136483"/>
          <c:y val="0.674043088363955"/>
          <c:w val="0.971990171150481"/>
          <c:h val="0.30512357830271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20163495188102"/>
          <c:y val="0.0305555555555556"/>
          <c:w val="0.924112122703412"/>
          <c:h val="0.463786526684165"/>
        </c:manualLayout>
      </c:layout>
      <c:barChart>
        <c:barDir val="col"/>
        <c:grouping val="clustered"/>
        <c:varyColors val="0"/>
        <c:ser>
          <c:idx val="0"/>
          <c:order val="0"/>
          <c:tx>
            <c:strRef>
              <c:f>Sheet5!$B$3</c:f>
              <c:strCache>
                <c:ptCount val="1"/>
                <c:pt idx="0">
                  <c:v>Монгол Улсын Ерөнхий сайд</c:v>
                </c:pt>
              </c:strCache>
            </c:strRef>
          </c:tx>
          <c:spPr>
            <a:solidFill>
              <a:schemeClr val="accent1"/>
            </a:solidFill>
            <a:ln>
              <a:noFill/>
            </a:ln>
            <a:effectLst/>
          </c:spPr>
          <c:invertIfNegative val="0"/>
          <c:cat>
            <c:numRef>
              <c:f>Sheet5!$C$2:$D$2</c:f>
              <c:numCache>
                <c:formatCode>General</c:formatCode>
                <c:ptCount val="2"/>
                <c:pt idx="0">
                  <c:v>2021.0</c:v>
                </c:pt>
                <c:pt idx="1">
                  <c:v>2022.0</c:v>
                </c:pt>
              </c:numCache>
            </c:numRef>
          </c:cat>
          <c:val>
            <c:numRef>
              <c:f>Sheet5!$C$3:$D$3</c:f>
              <c:numCache>
                <c:formatCode>General</c:formatCode>
                <c:ptCount val="2"/>
                <c:pt idx="0">
                  <c:v>0.0</c:v>
                </c:pt>
                <c:pt idx="1">
                  <c:v>1.0</c:v>
                </c:pt>
              </c:numCache>
            </c:numRef>
          </c:val>
          <c:extLst xmlns:c16r2="http://schemas.microsoft.com/office/drawing/2015/06/chart">
            <c:ext xmlns:c16="http://schemas.microsoft.com/office/drawing/2014/chart" uri="{C3380CC4-5D6E-409C-BE32-E72D297353CC}">
              <c16:uniqueId val="{00000000-4584-44B1-8173-BA2456A17B9F}"/>
            </c:ext>
          </c:extLst>
        </c:ser>
        <c:ser>
          <c:idx val="1"/>
          <c:order val="1"/>
          <c:tx>
            <c:strRef>
              <c:f>Sheet5!$B$4</c:f>
              <c:strCache>
                <c:ptCount val="1"/>
                <c:pt idx="0">
                  <c:v>Монгол Улсын Шадар сайд</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Sheet5!$C$2:$D$2</c:f>
              <c:numCache>
                <c:formatCode>General</c:formatCode>
                <c:ptCount val="2"/>
                <c:pt idx="0">
                  <c:v>2021.0</c:v>
                </c:pt>
                <c:pt idx="1">
                  <c:v>2022.0</c:v>
                </c:pt>
              </c:numCache>
            </c:numRef>
          </c:cat>
          <c:val>
            <c:numRef>
              <c:f>Sheet5!$C$4:$D$4</c:f>
              <c:numCache>
                <c:formatCode>General</c:formatCode>
                <c:ptCount val="2"/>
                <c:pt idx="0">
                  <c:v>2.0</c:v>
                </c:pt>
                <c:pt idx="1">
                  <c:v>2.0</c:v>
                </c:pt>
              </c:numCache>
            </c:numRef>
          </c:val>
          <c:extLst xmlns:c16r2="http://schemas.microsoft.com/office/drawing/2015/06/chart">
            <c:ext xmlns:c16="http://schemas.microsoft.com/office/drawing/2014/chart" uri="{C3380CC4-5D6E-409C-BE32-E72D297353CC}">
              <c16:uniqueId val="{00000001-4584-44B1-8173-BA2456A17B9F}"/>
            </c:ext>
          </c:extLst>
        </c:ser>
        <c:ser>
          <c:idx val="2"/>
          <c:order val="2"/>
          <c:tx>
            <c:strRef>
              <c:f>Sheet5!$B$5</c:f>
              <c:strCache>
                <c:ptCount val="1"/>
                <c:pt idx="0">
                  <c:v>Барилга хот байгуулалтын сайд</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Sheet5!$C$2:$D$2</c:f>
              <c:numCache>
                <c:formatCode>General</c:formatCode>
                <c:ptCount val="2"/>
                <c:pt idx="0">
                  <c:v>2021.0</c:v>
                </c:pt>
                <c:pt idx="1">
                  <c:v>2022.0</c:v>
                </c:pt>
              </c:numCache>
            </c:numRef>
          </c:cat>
          <c:val>
            <c:numRef>
              <c:f>Sheet5!$C$5:$D$5</c:f>
              <c:numCache>
                <c:formatCode>General</c:formatCode>
                <c:ptCount val="2"/>
                <c:pt idx="0">
                  <c:v>8.0</c:v>
                </c:pt>
                <c:pt idx="1">
                  <c:v>11.0</c:v>
                </c:pt>
              </c:numCache>
            </c:numRef>
          </c:val>
          <c:extLst xmlns:c16r2="http://schemas.microsoft.com/office/drawing/2015/06/chart">
            <c:ext xmlns:c16="http://schemas.microsoft.com/office/drawing/2014/chart" uri="{C3380CC4-5D6E-409C-BE32-E72D297353CC}">
              <c16:uniqueId val="{00000002-4584-44B1-8173-BA2456A17B9F}"/>
            </c:ext>
          </c:extLst>
        </c:ser>
        <c:ser>
          <c:idx val="3"/>
          <c:order val="3"/>
          <c:tx>
            <c:strRef>
              <c:f>Sheet5!$B$6</c:f>
              <c:strCache>
                <c:ptCount val="1"/>
                <c:pt idx="0">
                  <c:v>Байгаль орчин, аялал жуулчлалын сайд</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Sheet5!$C$2:$D$2</c:f>
              <c:numCache>
                <c:formatCode>General</c:formatCode>
                <c:ptCount val="2"/>
                <c:pt idx="0">
                  <c:v>2021.0</c:v>
                </c:pt>
                <c:pt idx="1">
                  <c:v>2022.0</c:v>
                </c:pt>
              </c:numCache>
            </c:numRef>
          </c:cat>
          <c:val>
            <c:numRef>
              <c:f>Sheet5!$C$6:$D$6</c:f>
              <c:numCache>
                <c:formatCode>General</c:formatCode>
                <c:ptCount val="2"/>
                <c:pt idx="0">
                  <c:v>3.0</c:v>
                </c:pt>
                <c:pt idx="1">
                  <c:v>4.0</c:v>
                </c:pt>
              </c:numCache>
            </c:numRef>
          </c:val>
          <c:extLst xmlns:c16r2="http://schemas.microsoft.com/office/drawing/2015/06/chart">
            <c:ext xmlns:c16="http://schemas.microsoft.com/office/drawing/2014/chart" uri="{C3380CC4-5D6E-409C-BE32-E72D297353CC}">
              <c16:uniqueId val="{00000003-4584-44B1-8173-BA2456A17B9F}"/>
            </c:ext>
          </c:extLst>
        </c:ser>
        <c:ser>
          <c:idx val="4"/>
          <c:order val="4"/>
          <c:tx>
            <c:strRef>
              <c:f>Sheet5!$B$7</c:f>
              <c:strCache>
                <c:ptCount val="1"/>
                <c:pt idx="0">
                  <c:v>Боловсрол, шинжлэх ухааны сайд</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Sheet5!$C$2:$D$2</c:f>
              <c:numCache>
                <c:formatCode>General</c:formatCode>
                <c:ptCount val="2"/>
                <c:pt idx="0">
                  <c:v>2021.0</c:v>
                </c:pt>
                <c:pt idx="1">
                  <c:v>2022.0</c:v>
                </c:pt>
              </c:numCache>
            </c:numRef>
          </c:cat>
          <c:val>
            <c:numRef>
              <c:f>Sheet5!$C$7:$D$7</c:f>
              <c:numCache>
                <c:formatCode>General</c:formatCode>
                <c:ptCount val="2"/>
                <c:pt idx="0">
                  <c:v>6.0</c:v>
                </c:pt>
                <c:pt idx="1">
                  <c:v>8.0</c:v>
                </c:pt>
              </c:numCache>
            </c:numRef>
          </c:val>
          <c:extLst xmlns:c16r2="http://schemas.microsoft.com/office/drawing/2015/06/chart">
            <c:ext xmlns:c16="http://schemas.microsoft.com/office/drawing/2014/chart" uri="{C3380CC4-5D6E-409C-BE32-E72D297353CC}">
              <c16:uniqueId val="{00000004-4584-44B1-8173-BA2456A17B9F}"/>
            </c:ext>
          </c:extLst>
        </c:ser>
        <c:ser>
          <c:idx val="5"/>
          <c:order val="5"/>
          <c:tx>
            <c:strRef>
              <c:f>Sheet5!$B$8</c:f>
              <c:strCache>
                <c:ptCount val="1"/>
                <c:pt idx="0">
                  <c:v>Зам, тээврийн хөгжлийн сайд</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Sheet5!$C$2:$D$2</c:f>
              <c:numCache>
                <c:formatCode>General</c:formatCode>
                <c:ptCount val="2"/>
                <c:pt idx="0">
                  <c:v>2021.0</c:v>
                </c:pt>
                <c:pt idx="1">
                  <c:v>2022.0</c:v>
                </c:pt>
              </c:numCache>
            </c:numRef>
          </c:cat>
          <c:val>
            <c:numRef>
              <c:f>Sheet5!$C$8:$D$8</c:f>
              <c:numCache>
                <c:formatCode>General</c:formatCode>
                <c:ptCount val="2"/>
                <c:pt idx="0">
                  <c:v>15.0</c:v>
                </c:pt>
                <c:pt idx="1">
                  <c:v>19.0</c:v>
                </c:pt>
              </c:numCache>
            </c:numRef>
          </c:val>
          <c:extLst xmlns:c16r2="http://schemas.microsoft.com/office/drawing/2015/06/chart">
            <c:ext xmlns:c16="http://schemas.microsoft.com/office/drawing/2014/chart" uri="{C3380CC4-5D6E-409C-BE32-E72D297353CC}">
              <c16:uniqueId val="{00000005-4584-44B1-8173-BA2456A17B9F}"/>
            </c:ext>
          </c:extLst>
        </c:ser>
        <c:ser>
          <c:idx val="6"/>
          <c:order val="6"/>
          <c:tx>
            <c:strRef>
              <c:f>Sheet5!$B$9</c:f>
              <c:strCache>
                <c:ptCount val="1"/>
                <c:pt idx="0">
                  <c:v>Сангийн сайд</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Sheet5!$C$2:$D$2</c:f>
              <c:numCache>
                <c:formatCode>General</c:formatCode>
                <c:ptCount val="2"/>
                <c:pt idx="0">
                  <c:v>2021.0</c:v>
                </c:pt>
                <c:pt idx="1">
                  <c:v>2022.0</c:v>
                </c:pt>
              </c:numCache>
            </c:numRef>
          </c:cat>
          <c:val>
            <c:numRef>
              <c:f>Sheet5!$C$9:$D$9</c:f>
              <c:numCache>
                <c:formatCode>General</c:formatCode>
                <c:ptCount val="2"/>
                <c:pt idx="0">
                  <c:v>10.0</c:v>
                </c:pt>
                <c:pt idx="1">
                  <c:v>12.0</c:v>
                </c:pt>
              </c:numCache>
            </c:numRef>
          </c:val>
          <c:extLst xmlns:c16r2="http://schemas.microsoft.com/office/drawing/2015/06/chart">
            <c:ext xmlns:c16="http://schemas.microsoft.com/office/drawing/2014/chart" uri="{C3380CC4-5D6E-409C-BE32-E72D297353CC}">
              <c16:uniqueId val="{00000006-4584-44B1-8173-BA2456A17B9F}"/>
            </c:ext>
          </c:extLst>
        </c:ser>
        <c:ser>
          <c:idx val="7"/>
          <c:order val="7"/>
          <c:tx>
            <c:strRef>
              <c:f>Sheet5!$B$10</c:f>
              <c:strCache>
                <c:ptCount val="1"/>
                <c:pt idx="0">
                  <c:v>Соёлын сайд</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Sheet5!$C$2:$D$2</c:f>
              <c:numCache>
                <c:formatCode>General</c:formatCode>
                <c:ptCount val="2"/>
                <c:pt idx="0">
                  <c:v>2021.0</c:v>
                </c:pt>
                <c:pt idx="1">
                  <c:v>2022.0</c:v>
                </c:pt>
              </c:numCache>
            </c:numRef>
          </c:cat>
          <c:val>
            <c:numRef>
              <c:f>Sheet5!$C$10:$D$10</c:f>
              <c:numCache>
                <c:formatCode>General</c:formatCode>
                <c:ptCount val="2"/>
                <c:pt idx="0">
                  <c:v>2.0</c:v>
                </c:pt>
                <c:pt idx="1">
                  <c:v>2.0</c:v>
                </c:pt>
              </c:numCache>
            </c:numRef>
          </c:val>
          <c:extLst xmlns:c16r2="http://schemas.microsoft.com/office/drawing/2015/06/chart">
            <c:ext xmlns:c16="http://schemas.microsoft.com/office/drawing/2014/chart" uri="{C3380CC4-5D6E-409C-BE32-E72D297353CC}">
              <c16:uniqueId val="{00000007-4584-44B1-8173-BA2456A17B9F}"/>
            </c:ext>
          </c:extLst>
        </c:ser>
        <c:ser>
          <c:idx val="8"/>
          <c:order val="8"/>
          <c:tx>
            <c:strRef>
              <c:f>Sheet5!$B$11</c:f>
              <c:strCache>
                <c:ptCount val="1"/>
                <c:pt idx="0">
                  <c:v>Уул уурхай, хүнд үйлдвэрийн сайд</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Sheet5!$C$2:$D$2</c:f>
              <c:numCache>
                <c:formatCode>General</c:formatCode>
                <c:ptCount val="2"/>
                <c:pt idx="0">
                  <c:v>2021.0</c:v>
                </c:pt>
                <c:pt idx="1">
                  <c:v>2022.0</c:v>
                </c:pt>
              </c:numCache>
            </c:numRef>
          </c:cat>
          <c:val>
            <c:numRef>
              <c:f>Sheet5!$C$11:$D$11</c:f>
              <c:numCache>
                <c:formatCode>General</c:formatCode>
                <c:ptCount val="2"/>
                <c:pt idx="0">
                  <c:v>11.0</c:v>
                </c:pt>
                <c:pt idx="1">
                  <c:v>14.0</c:v>
                </c:pt>
              </c:numCache>
            </c:numRef>
          </c:val>
          <c:extLst xmlns:c16r2="http://schemas.microsoft.com/office/drawing/2015/06/chart">
            <c:ext xmlns:c16="http://schemas.microsoft.com/office/drawing/2014/chart" uri="{C3380CC4-5D6E-409C-BE32-E72D297353CC}">
              <c16:uniqueId val="{00000008-4584-44B1-8173-BA2456A17B9F}"/>
            </c:ext>
          </c:extLst>
        </c:ser>
        <c:ser>
          <c:idx val="9"/>
          <c:order val="9"/>
          <c:tx>
            <c:strRef>
              <c:f>Sheet5!$B$12</c:f>
              <c:strCache>
                <c:ptCount val="1"/>
                <c:pt idx="0">
                  <c:v>Хөдөлмөр, нийгмийн хамгааллын сайд</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Sheet5!$C$2:$D$2</c:f>
              <c:numCache>
                <c:formatCode>General</c:formatCode>
                <c:ptCount val="2"/>
                <c:pt idx="0">
                  <c:v>2021.0</c:v>
                </c:pt>
                <c:pt idx="1">
                  <c:v>2022.0</c:v>
                </c:pt>
              </c:numCache>
            </c:numRef>
          </c:cat>
          <c:val>
            <c:numRef>
              <c:f>Sheet5!$C$12:$D$12</c:f>
              <c:numCache>
                <c:formatCode>General</c:formatCode>
                <c:ptCount val="2"/>
                <c:pt idx="0">
                  <c:v>4.0</c:v>
                </c:pt>
                <c:pt idx="1">
                  <c:v>5.0</c:v>
                </c:pt>
              </c:numCache>
            </c:numRef>
          </c:val>
          <c:extLst xmlns:c16r2="http://schemas.microsoft.com/office/drawing/2015/06/chart">
            <c:ext xmlns:c16="http://schemas.microsoft.com/office/drawing/2014/chart" uri="{C3380CC4-5D6E-409C-BE32-E72D297353CC}">
              <c16:uniqueId val="{00000009-4584-44B1-8173-BA2456A17B9F}"/>
            </c:ext>
          </c:extLst>
        </c:ser>
        <c:ser>
          <c:idx val="10"/>
          <c:order val="10"/>
          <c:tx>
            <c:strRef>
              <c:f>Sheet5!$B$13</c:f>
              <c:strCache>
                <c:ptCount val="1"/>
                <c:pt idx="0">
                  <c:v>Хууль зүйн дотоод хэргийн сайд</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Sheet5!$C$2:$D$2</c:f>
              <c:numCache>
                <c:formatCode>General</c:formatCode>
                <c:ptCount val="2"/>
                <c:pt idx="0">
                  <c:v>2021.0</c:v>
                </c:pt>
                <c:pt idx="1">
                  <c:v>2022.0</c:v>
                </c:pt>
              </c:numCache>
            </c:numRef>
          </c:cat>
          <c:val>
            <c:numRef>
              <c:f>Sheet5!$C$13:$D$13</c:f>
              <c:numCache>
                <c:formatCode>General</c:formatCode>
                <c:ptCount val="2"/>
                <c:pt idx="0">
                  <c:v>2.0</c:v>
                </c:pt>
                <c:pt idx="1">
                  <c:v>4.0</c:v>
                </c:pt>
              </c:numCache>
            </c:numRef>
          </c:val>
          <c:extLst xmlns:c16r2="http://schemas.microsoft.com/office/drawing/2015/06/chart">
            <c:ext xmlns:c16="http://schemas.microsoft.com/office/drawing/2014/chart" uri="{C3380CC4-5D6E-409C-BE32-E72D297353CC}">
              <c16:uniqueId val="{0000000A-4584-44B1-8173-BA2456A17B9F}"/>
            </c:ext>
          </c:extLst>
        </c:ser>
        <c:ser>
          <c:idx val="11"/>
          <c:order val="11"/>
          <c:tx>
            <c:strRef>
              <c:f>Sheet5!$B$14</c:f>
              <c:strCache>
                <c:ptCount val="1"/>
                <c:pt idx="0">
                  <c:v>Хүнс, хөдөө аж ахуй, хөнгөн үйлдвэрийн сайд</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Sheet5!$C$2:$D$2</c:f>
              <c:numCache>
                <c:formatCode>General</c:formatCode>
                <c:ptCount val="2"/>
                <c:pt idx="0">
                  <c:v>2021.0</c:v>
                </c:pt>
                <c:pt idx="1">
                  <c:v>2022.0</c:v>
                </c:pt>
              </c:numCache>
            </c:numRef>
          </c:cat>
          <c:val>
            <c:numRef>
              <c:f>Sheet5!$C$14:$D$14</c:f>
              <c:numCache>
                <c:formatCode>General</c:formatCode>
                <c:ptCount val="2"/>
                <c:pt idx="0">
                  <c:v>6.0</c:v>
                </c:pt>
                <c:pt idx="1">
                  <c:v>11.0</c:v>
                </c:pt>
              </c:numCache>
            </c:numRef>
          </c:val>
          <c:extLst xmlns:c16r2="http://schemas.microsoft.com/office/drawing/2015/06/chart">
            <c:ext xmlns:c16="http://schemas.microsoft.com/office/drawing/2014/chart" uri="{C3380CC4-5D6E-409C-BE32-E72D297353CC}">
              <c16:uniqueId val="{0000000B-4584-44B1-8173-BA2456A17B9F}"/>
            </c:ext>
          </c:extLst>
        </c:ser>
        <c:ser>
          <c:idx val="12"/>
          <c:order val="12"/>
          <c:tx>
            <c:strRef>
              <c:f>Sheet5!$B$15</c:f>
              <c:strCache>
                <c:ptCount val="1"/>
                <c:pt idx="0">
                  <c:v>Эдийн засаг, хөгжлийн сайд</c:v>
                </c:pt>
              </c:strCache>
            </c:strRef>
          </c:tx>
          <c:spPr>
            <a:solidFill>
              <a:schemeClr val="accent1">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Sheet5!$C$2:$D$2</c:f>
              <c:numCache>
                <c:formatCode>General</c:formatCode>
                <c:ptCount val="2"/>
                <c:pt idx="0">
                  <c:v>2021.0</c:v>
                </c:pt>
                <c:pt idx="1">
                  <c:v>2022.0</c:v>
                </c:pt>
              </c:numCache>
            </c:numRef>
          </c:cat>
          <c:val>
            <c:numRef>
              <c:f>Sheet5!$C$15:$D$15</c:f>
              <c:numCache>
                <c:formatCode>General</c:formatCode>
                <c:ptCount val="2"/>
                <c:pt idx="0">
                  <c:v>1.0</c:v>
                </c:pt>
                <c:pt idx="1">
                  <c:v>1.0</c:v>
                </c:pt>
              </c:numCache>
            </c:numRef>
          </c:val>
          <c:extLst xmlns:c16r2="http://schemas.microsoft.com/office/drawing/2015/06/chart">
            <c:ext xmlns:c16="http://schemas.microsoft.com/office/drawing/2014/chart" uri="{C3380CC4-5D6E-409C-BE32-E72D297353CC}">
              <c16:uniqueId val="{0000000C-4584-44B1-8173-BA2456A17B9F}"/>
            </c:ext>
          </c:extLst>
        </c:ser>
        <c:ser>
          <c:idx val="13"/>
          <c:order val="13"/>
          <c:tx>
            <c:strRef>
              <c:f>Sheet5!$B$16</c:f>
              <c:strCache>
                <c:ptCount val="1"/>
                <c:pt idx="0">
                  <c:v>Эрүүл мэндийн сайд</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Sheet5!$C$2:$D$2</c:f>
              <c:numCache>
                <c:formatCode>General</c:formatCode>
                <c:ptCount val="2"/>
                <c:pt idx="0">
                  <c:v>2021.0</c:v>
                </c:pt>
                <c:pt idx="1">
                  <c:v>2022.0</c:v>
                </c:pt>
              </c:numCache>
            </c:numRef>
          </c:cat>
          <c:val>
            <c:numRef>
              <c:f>Sheet5!$C$16:$D$16</c:f>
              <c:numCache>
                <c:formatCode>General</c:formatCode>
                <c:ptCount val="2"/>
                <c:pt idx="0">
                  <c:v>6.0</c:v>
                </c:pt>
                <c:pt idx="1">
                  <c:v>6.0</c:v>
                </c:pt>
              </c:numCache>
            </c:numRef>
          </c:val>
          <c:extLst xmlns:c16r2="http://schemas.microsoft.com/office/drawing/2015/06/chart">
            <c:ext xmlns:c16="http://schemas.microsoft.com/office/drawing/2014/chart" uri="{C3380CC4-5D6E-409C-BE32-E72D297353CC}">
              <c16:uniqueId val="{0000000D-4584-44B1-8173-BA2456A17B9F}"/>
            </c:ext>
          </c:extLst>
        </c:ser>
        <c:ser>
          <c:idx val="14"/>
          <c:order val="14"/>
          <c:tx>
            <c:strRef>
              <c:f>Sheet5!$B$17</c:f>
              <c:strCache>
                <c:ptCount val="1"/>
                <c:pt idx="0">
                  <c:v>Эрчим хүчний сайд</c:v>
                </c:pt>
              </c:strCache>
            </c:strRef>
          </c:tx>
          <c:spPr>
            <a:solidFill>
              <a:schemeClr val="accent3">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Sheet5!$C$2:$D$2</c:f>
              <c:numCache>
                <c:formatCode>General</c:formatCode>
                <c:ptCount val="2"/>
                <c:pt idx="0">
                  <c:v>2021.0</c:v>
                </c:pt>
                <c:pt idx="1">
                  <c:v>2022.0</c:v>
                </c:pt>
              </c:numCache>
            </c:numRef>
          </c:cat>
          <c:val>
            <c:numRef>
              <c:f>Sheet5!$C$17:$D$17</c:f>
              <c:numCache>
                <c:formatCode>General</c:formatCode>
                <c:ptCount val="2"/>
                <c:pt idx="0">
                  <c:v>8.0</c:v>
                </c:pt>
                <c:pt idx="1">
                  <c:v>14.0</c:v>
                </c:pt>
              </c:numCache>
            </c:numRef>
          </c:val>
          <c:extLst xmlns:c16r2="http://schemas.microsoft.com/office/drawing/2015/06/chart">
            <c:ext xmlns:c16="http://schemas.microsoft.com/office/drawing/2014/chart" uri="{C3380CC4-5D6E-409C-BE32-E72D297353CC}">
              <c16:uniqueId val="{0000000E-4584-44B1-8173-BA2456A17B9F}"/>
            </c:ext>
          </c:extLst>
        </c:ser>
        <c:ser>
          <c:idx val="15"/>
          <c:order val="15"/>
          <c:tx>
            <c:strRef>
              <c:f>Sheet5!$B$18</c:f>
              <c:strCache>
                <c:ptCount val="1"/>
                <c:pt idx="0">
                  <c:v>Нийслэлийн Засаг дарга</c:v>
                </c:pt>
              </c:strCache>
            </c:strRef>
          </c:tx>
          <c:spPr>
            <a:solidFill>
              <a:schemeClr val="accent4">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Sheet5!$C$2:$D$2</c:f>
              <c:numCache>
                <c:formatCode>General</c:formatCode>
                <c:ptCount val="2"/>
                <c:pt idx="0">
                  <c:v>2021.0</c:v>
                </c:pt>
                <c:pt idx="1">
                  <c:v>2022.0</c:v>
                </c:pt>
              </c:numCache>
            </c:numRef>
          </c:cat>
          <c:val>
            <c:numRef>
              <c:f>Sheet5!$C$18:$D$18</c:f>
              <c:numCache>
                <c:formatCode>General</c:formatCode>
                <c:ptCount val="2"/>
                <c:pt idx="0">
                  <c:v>8.0</c:v>
                </c:pt>
                <c:pt idx="1">
                  <c:v>11.0</c:v>
                </c:pt>
              </c:numCache>
            </c:numRef>
          </c:val>
          <c:extLst xmlns:c16r2="http://schemas.microsoft.com/office/drawing/2015/06/chart">
            <c:ext xmlns:c16="http://schemas.microsoft.com/office/drawing/2014/chart" uri="{C3380CC4-5D6E-409C-BE32-E72D297353CC}">
              <c16:uniqueId val="{0000000F-4584-44B1-8173-BA2456A17B9F}"/>
            </c:ext>
          </c:extLst>
        </c:ser>
        <c:dLbls>
          <c:showLegendKey val="0"/>
          <c:showVal val="0"/>
          <c:showCatName val="0"/>
          <c:showSerName val="0"/>
          <c:showPercent val="0"/>
          <c:showBubbleSize val="0"/>
        </c:dLbls>
        <c:gapWidth val="219"/>
        <c:overlap val="-27"/>
        <c:axId val="-2098681648"/>
        <c:axId val="-2097525552"/>
      </c:barChart>
      <c:catAx>
        <c:axId val="-2098681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7525552"/>
        <c:crosses val="autoZero"/>
        <c:auto val="1"/>
        <c:lblAlgn val="ctr"/>
        <c:lblOffset val="100"/>
        <c:noMultiLvlLbl val="0"/>
      </c:catAx>
      <c:valAx>
        <c:axId val="-20975255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8681648"/>
        <c:crosses val="autoZero"/>
        <c:crossBetween val="between"/>
      </c:valAx>
      <c:spPr>
        <a:noFill/>
        <a:ln>
          <a:noFill/>
        </a:ln>
        <a:effectLst/>
      </c:spPr>
    </c:plotArea>
    <c:legend>
      <c:legendPos val="b"/>
      <c:layout>
        <c:manualLayout>
          <c:xMode val="edge"/>
          <c:yMode val="edge"/>
          <c:x val="0.0117069116360455"/>
          <c:y val="0.610298118985127"/>
          <c:w val="0.98769728783902"/>
          <c:h val="0.36192410323709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20163495188102"/>
          <c:y val="0.0381944444444444"/>
          <c:w val="0.924112122703412"/>
          <c:h val="0.481031277340332"/>
        </c:manualLayout>
      </c:layout>
      <c:barChart>
        <c:barDir val="col"/>
        <c:grouping val="clustered"/>
        <c:varyColors val="0"/>
        <c:ser>
          <c:idx val="0"/>
          <c:order val="0"/>
          <c:tx>
            <c:strRef>
              <c:f>Sheet5!$B$3</c:f>
              <c:strCache>
                <c:ptCount val="1"/>
                <c:pt idx="0">
                  <c:v>Монгол Улсын Ерөнхий сайд</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Sheet5!$E$2:$G$2</c:f>
              <c:numCache>
                <c:formatCode>General</c:formatCode>
                <c:ptCount val="3"/>
                <c:pt idx="0">
                  <c:v>2023.0</c:v>
                </c:pt>
                <c:pt idx="1">
                  <c:v>2024.0</c:v>
                </c:pt>
                <c:pt idx="2">
                  <c:v>2025.0</c:v>
                </c:pt>
              </c:numCache>
            </c:numRef>
          </c:cat>
          <c:val>
            <c:numRef>
              <c:f>Sheet5!$E$3:$G$3</c:f>
              <c:numCache>
                <c:formatCode>General</c:formatCode>
                <c:ptCount val="3"/>
                <c:pt idx="0">
                  <c:v>1.0</c:v>
                </c:pt>
                <c:pt idx="1">
                  <c:v>1.0</c:v>
                </c:pt>
                <c:pt idx="2">
                  <c:v>1.0</c:v>
                </c:pt>
              </c:numCache>
            </c:numRef>
          </c:val>
          <c:extLst xmlns:c16r2="http://schemas.microsoft.com/office/drawing/2015/06/chart">
            <c:ext xmlns:c16="http://schemas.microsoft.com/office/drawing/2014/chart" uri="{C3380CC4-5D6E-409C-BE32-E72D297353CC}">
              <c16:uniqueId val="{00000000-ABD2-427F-A2D9-E16B71DAE447}"/>
            </c:ext>
          </c:extLst>
        </c:ser>
        <c:ser>
          <c:idx val="1"/>
          <c:order val="1"/>
          <c:tx>
            <c:strRef>
              <c:f>Sheet5!$B$4</c:f>
              <c:strCache>
                <c:ptCount val="1"/>
                <c:pt idx="0">
                  <c:v>Монгол Улсын Шадар сайд</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Sheet5!$E$2:$G$2</c:f>
              <c:numCache>
                <c:formatCode>General</c:formatCode>
                <c:ptCount val="3"/>
                <c:pt idx="0">
                  <c:v>2023.0</c:v>
                </c:pt>
                <c:pt idx="1">
                  <c:v>2024.0</c:v>
                </c:pt>
                <c:pt idx="2">
                  <c:v>2025.0</c:v>
                </c:pt>
              </c:numCache>
            </c:numRef>
          </c:cat>
          <c:val>
            <c:numRef>
              <c:f>Sheet5!$E$4:$G$4</c:f>
              <c:numCache>
                <c:formatCode>General</c:formatCode>
                <c:ptCount val="3"/>
                <c:pt idx="0">
                  <c:v>2.0</c:v>
                </c:pt>
                <c:pt idx="1">
                  <c:v>2.0</c:v>
                </c:pt>
                <c:pt idx="2">
                  <c:v>1.0</c:v>
                </c:pt>
              </c:numCache>
            </c:numRef>
          </c:val>
          <c:extLst xmlns:c16r2="http://schemas.microsoft.com/office/drawing/2015/06/chart">
            <c:ext xmlns:c16="http://schemas.microsoft.com/office/drawing/2014/chart" uri="{C3380CC4-5D6E-409C-BE32-E72D297353CC}">
              <c16:uniqueId val="{00000001-ABD2-427F-A2D9-E16B71DAE447}"/>
            </c:ext>
          </c:extLst>
        </c:ser>
        <c:ser>
          <c:idx val="2"/>
          <c:order val="2"/>
          <c:tx>
            <c:strRef>
              <c:f>Sheet5!$B$5</c:f>
              <c:strCache>
                <c:ptCount val="1"/>
                <c:pt idx="0">
                  <c:v>Барилга хот байгуулалтын сайд</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Sheet5!$E$2:$G$2</c:f>
              <c:numCache>
                <c:formatCode>General</c:formatCode>
                <c:ptCount val="3"/>
                <c:pt idx="0">
                  <c:v>2023.0</c:v>
                </c:pt>
                <c:pt idx="1">
                  <c:v>2024.0</c:v>
                </c:pt>
                <c:pt idx="2">
                  <c:v>2025.0</c:v>
                </c:pt>
              </c:numCache>
            </c:numRef>
          </c:cat>
          <c:val>
            <c:numRef>
              <c:f>Sheet5!$E$5:$G$5</c:f>
              <c:numCache>
                <c:formatCode>General</c:formatCode>
                <c:ptCount val="3"/>
                <c:pt idx="0">
                  <c:v>11.0</c:v>
                </c:pt>
                <c:pt idx="1">
                  <c:v>9.0</c:v>
                </c:pt>
                <c:pt idx="2">
                  <c:v>7.0</c:v>
                </c:pt>
              </c:numCache>
            </c:numRef>
          </c:val>
          <c:extLst xmlns:c16r2="http://schemas.microsoft.com/office/drawing/2015/06/chart">
            <c:ext xmlns:c16="http://schemas.microsoft.com/office/drawing/2014/chart" uri="{C3380CC4-5D6E-409C-BE32-E72D297353CC}">
              <c16:uniqueId val="{00000002-ABD2-427F-A2D9-E16B71DAE447}"/>
            </c:ext>
          </c:extLst>
        </c:ser>
        <c:ser>
          <c:idx val="3"/>
          <c:order val="3"/>
          <c:tx>
            <c:strRef>
              <c:f>Sheet5!$B$6</c:f>
              <c:strCache>
                <c:ptCount val="1"/>
                <c:pt idx="0">
                  <c:v>Байгаль орчин, аялал жуулчлалын сайд</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Sheet5!$E$2:$G$2</c:f>
              <c:numCache>
                <c:formatCode>General</c:formatCode>
                <c:ptCount val="3"/>
                <c:pt idx="0">
                  <c:v>2023.0</c:v>
                </c:pt>
                <c:pt idx="1">
                  <c:v>2024.0</c:v>
                </c:pt>
                <c:pt idx="2">
                  <c:v>2025.0</c:v>
                </c:pt>
              </c:numCache>
            </c:numRef>
          </c:cat>
          <c:val>
            <c:numRef>
              <c:f>Sheet5!$E$6:$G$6</c:f>
              <c:numCache>
                <c:formatCode>General</c:formatCode>
                <c:ptCount val="3"/>
                <c:pt idx="0">
                  <c:v>4.0</c:v>
                </c:pt>
                <c:pt idx="1">
                  <c:v>4.0</c:v>
                </c:pt>
                <c:pt idx="2">
                  <c:v>4.0</c:v>
                </c:pt>
              </c:numCache>
            </c:numRef>
          </c:val>
          <c:extLst xmlns:c16r2="http://schemas.microsoft.com/office/drawing/2015/06/chart">
            <c:ext xmlns:c16="http://schemas.microsoft.com/office/drawing/2014/chart" uri="{C3380CC4-5D6E-409C-BE32-E72D297353CC}">
              <c16:uniqueId val="{00000003-ABD2-427F-A2D9-E16B71DAE447}"/>
            </c:ext>
          </c:extLst>
        </c:ser>
        <c:ser>
          <c:idx val="4"/>
          <c:order val="4"/>
          <c:tx>
            <c:strRef>
              <c:f>Sheet5!$B$7</c:f>
              <c:strCache>
                <c:ptCount val="1"/>
                <c:pt idx="0">
                  <c:v>Боловсрол, шинжлэх ухааны сайд</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Sheet5!$E$2:$G$2</c:f>
              <c:numCache>
                <c:formatCode>General</c:formatCode>
                <c:ptCount val="3"/>
                <c:pt idx="0">
                  <c:v>2023.0</c:v>
                </c:pt>
                <c:pt idx="1">
                  <c:v>2024.0</c:v>
                </c:pt>
                <c:pt idx="2">
                  <c:v>2025.0</c:v>
                </c:pt>
              </c:numCache>
            </c:numRef>
          </c:cat>
          <c:val>
            <c:numRef>
              <c:f>Sheet5!$E$7:$G$7</c:f>
              <c:numCache>
                <c:formatCode>General</c:formatCode>
                <c:ptCount val="3"/>
                <c:pt idx="0">
                  <c:v>8.0</c:v>
                </c:pt>
                <c:pt idx="1">
                  <c:v>8.0</c:v>
                </c:pt>
                <c:pt idx="2">
                  <c:v>5.0</c:v>
                </c:pt>
              </c:numCache>
            </c:numRef>
          </c:val>
          <c:extLst xmlns:c16r2="http://schemas.microsoft.com/office/drawing/2015/06/chart">
            <c:ext xmlns:c16="http://schemas.microsoft.com/office/drawing/2014/chart" uri="{C3380CC4-5D6E-409C-BE32-E72D297353CC}">
              <c16:uniqueId val="{00000004-ABD2-427F-A2D9-E16B71DAE447}"/>
            </c:ext>
          </c:extLst>
        </c:ser>
        <c:ser>
          <c:idx val="5"/>
          <c:order val="5"/>
          <c:tx>
            <c:strRef>
              <c:f>Sheet5!$B$8</c:f>
              <c:strCache>
                <c:ptCount val="1"/>
                <c:pt idx="0">
                  <c:v>Зам, тээврийн хөгжлийн сайд</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Sheet5!$E$2:$G$2</c:f>
              <c:numCache>
                <c:formatCode>General</c:formatCode>
                <c:ptCount val="3"/>
                <c:pt idx="0">
                  <c:v>2023.0</c:v>
                </c:pt>
                <c:pt idx="1">
                  <c:v>2024.0</c:v>
                </c:pt>
                <c:pt idx="2">
                  <c:v>2025.0</c:v>
                </c:pt>
              </c:numCache>
            </c:numRef>
          </c:cat>
          <c:val>
            <c:numRef>
              <c:f>Sheet5!$E$8:$G$8</c:f>
              <c:numCache>
                <c:formatCode>General</c:formatCode>
                <c:ptCount val="3"/>
                <c:pt idx="0">
                  <c:v>17.0</c:v>
                </c:pt>
                <c:pt idx="1">
                  <c:v>15.0</c:v>
                </c:pt>
                <c:pt idx="2">
                  <c:v>6.0</c:v>
                </c:pt>
              </c:numCache>
            </c:numRef>
          </c:val>
          <c:extLst xmlns:c16r2="http://schemas.microsoft.com/office/drawing/2015/06/chart">
            <c:ext xmlns:c16="http://schemas.microsoft.com/office/drawing/2014/chart" uri="{C3380CC4-5D6E-409C-BE32-E72D297353CC}">
              <c16:uniqueId val="{00000005-ABD2-427F-A2D9-E16B71DAE447}"/>
            </c:ext>
          </c:extLst>
        </c:ser>
        <c:ser>
          <c:idx val="6"/>
          <c:order val="6"/>
          <c:tx>
            <c:strRef>
              <c:f>Sheet5!$B$9</c:f>
              <c:strCache>
                <c:ptCount val="1"/>
                <c:pt idx="0">
                  <c:v>Сангийн сайд</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Sheet5!$E$2:$G$2</c:f>
              <c:numCache>
                <c:formatCode>General</c:formatCode>
                <c:ptCount val="3"/>
                <c:pt idx="0">
                  <c:v>2023.0</c:v>
                </c:pt>
                <c:pt idx="1">
                  <c:v>2024.0</c:v>
                </c:pt>
                <c:pt idx="2">
                  <c:v>2025.0</c:v>
                </c:pt>
              </c:numCache>
            </c:numRef>
          </c:cat>
          <c:val>
            <c:numRef>
              <c:f>Sheet5!$E$9:$G$9</c:f>
              <c:numCache>
                <c:formatCode>General</c:formatCode>
                <c:ptCount val="3"/>
                <c:pt idx="0">
                  <c:v>12.0</c:v>
                </c:pt>
                <c:pt idx="1">
                  <c:v>11.0</c:v>
                </c:pt>
                <c:pt idx="2">
                  <c:v>7.0</c:v>
                </c:pt>
              </c:numCache>
            </c:numRef>
          </c:val>
          <c:extLst xmlns:c16r2="http://schemas.microsoft.com/office/drawing/2015/06/chart">
            <c:ext xmlns:c16="http://schemas.microsoft.com/office/drawing/2014/chart" uri="{C3380CC4-5D6E-409C-BE32-E72D297353CC}">
              <c16:uniqueId val="{00000006-ABD2-427F-A2D9-E16B71DAE447}"/>
            </c:ext>
          </c:extLst>
        </c:ser>
        <c:ser>
          <c:idx val="7"/>
          <c:order val="7"/>
          <c:tx>
            <c:strRef>
              <c:f>Sheet5!$B$10</c:f>
              <c:strCache>
                <c:ptCount val="1"/>
                <c:pt idx="0">
                  <c:v>Соёлын сайд</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Sheet5!$E$2:$G$2</c:f>
              <c:numCache>
                <c:formatCode>General</c:formatCode>
                <c:ptCount val="3"/>
                <c:pt idx="0">
                  <c:v>2023.0</c:v>
                </c:pt>
                <c:pt idx="1">
                  <c:v>2024.0</c:v>
                </c:pt>
                <c:pt idx="2">
                  <c:v>2025.0</c:v>
                </c:pt>
              </c:numCache>
            </c:numRef>
          </c:cat>
          <c:val>
            <c:numRef>
              <c:f>Sheet5!$E$10:$G$10</c:f>
              <c:numCache>
                <c:formatCode>General</c:formatCode>
                <c:ptCount val="3"/>
                <c:pt idx="0">
                  <c:v>2.0</c:v>
                </c:pt>
                <c:pt idx="1">
                  <c:v>1.0</c:v>
                </c:pt>
                <c:pt idx="2">
                  <c:v>1.0</c:v>
                </c:pt>
              </c:numCache>
            </c:numRef>
          </c:val>
          <c:extLst xmlns:c16r2="http://schemas.microsoft.com/office/drawing/2015/06/chart">
            <c:ext xmlns:c16="http://schemas.microsoft.com/office/drawing/2014/chart" uri="{C3380CC4-5D6E-409C-BE32-E72D297353CC}">
              <c16:uniqueId val="{00000007-ABD2-427F-A2D9-E16B71DAE447}"/>
            </c:ext>
          </c:extLst>
        </c:ser>
        <c:ser>
          <c:idx val="8"/>
          <c:order val="8"/>
          <c:tx>
            <c:strRef>
              <c:f>Sheet5!$B$11</c:f>
              <c:strCache>
                <c:ptCount val="1"/>
                <c:pt idx="0">
                  <c:v>Уул уурхай, хүнд үйлдвэрийн сайд</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Sheet5!$E$2:$G$2</c:f>
              <c:numCache>
                <c:formatCode>General</c:formatCode>
                <c:ptCount val="3"/>
                <c:pt idx="0">
                  <c:v>2023.0</c:v>
                </c:pt>
                <c:pt idx="1">
                  <c:v>2024.0</c:v>
                </c:pt>
                <c:pt idx="2">
                  <c:v>2025.0</c:v>
                </c:pt>
              </c:numCache>
            </c:numRef>
          </c:cat>
          <c:val>
            <c:numRef>
              <c:f>Sheet5!$E$11:$G$11</c:f>
              <c:numCache>
                <c:formatCode>General</c:formatCode>
                <c:ptCount val="3"/>
                <c:pt idx="0">
                  <c:v>12.0</c:v>
                </c:pt>
                <c:pt idx="1">
                  <c:v>12.0</c:v>
                </c:pt>
                <c:pt idx="2">
                  <c:v>10.0</c:v>
                </c:pt>
              </c:numCache>
            </c:numRef>
          </c:val>
          <c:extLst xmlns:c16r2="http://schemas.microsoft.com/office/drawing/2015/06/chart">
            <c:ext xmlns:c16="http://schemas.microsoft.com/office/drawing/2014/chart" uri="{C3380CC4-5D6E-409C-BE32-E72D297353CC}">
              <c16:uniqueId val="{00000008-ABD2-427F-A2D9-E16B71DAE447}"/>
            </c:ext>
          </c:extLst>
        </c:ser>
        <c:ser>
          <c:idx val="9"/>
          <c:order val="9"/>
          <c:tx>
            <c:strRef>
              <c:f>Sheet5!$B$12</c:f>
              <c:strCache>
                <c:ptCount val="1"/>
                <c:pt idx="0">
                  <c:v>Хөдөлмөр, нийгмийн хамгааллын сайд</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Sheet5!$E$2:$G$2</c:f>
              <c:numCache>
                <c:formatCode>General</c:formatCode>
                <c:ptCount val="3"/>
                <c:pt idx="0">
                  <c:v>2023.0</c:v>
                </c:pt>
                <c:pt idx="1">
                  <c:v>2024.0</c:v>
                </c:pt>
                <c:pt idx="2">
                  <c:v>2025.0</c:v>
                </c:pt>
              </c:numCache>
            </c:numRef>
          </c:cat>
          <c:val>
            <c:numRef>
              <c:f>Sheet5!$E$12:$G$12</c:f>
              <c:numCache>
                <c:formatCode>General</c:formatCode>
                <c:ptCount val="3"/>
                <c:pt idx="0">
                  <c:v>5.0</c:v>
                </c:pt>
                <c:pt idx="1">
                  <c:v>5.0</c:v>
                </c:pt>
                <c:pt idx="2">
                  <c:v>3.0</c:v>
                </c:pt>
              </c:numCache>
            </c:numRef>
          </c:val>
          <c:extLst xmlns:c16r2="http://schemas.microsoft.com/office/drawing/2015/06/chart">
            <c:ext xmlns:c16="http://schemas.microsoft.com/office/drawing/2014/chart" uri="{C3380CC4-5D6E-409C-BE32-E72D297353CC}">
              <c16:uniqueId val="{00000009-ABD2-427F-A2D9-E16B71DAE447}"/>
            </c:ext>
          </c:extLst>
        </c:ser>
        <c:ser>
          <c:idx val="10"/>
          <c:order val="10"/>
          <c:tx>
            <c:strRef>
              <c:f>Sheet5!$B$13</c:f>
              <c:strCache>
                <c:ptCount val="1"/>
                <c:pt idx="0">
                  <c:v>Хууль зүйн дотоод хэргийн сайд</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Sheet5!$E$2:$G$2</c:f>
              <c:numCache>
                <c:formatCode>General</c:formatCode>
                <c:ptCount val="3"/>
                <c:pt idx="0">
                  <c:v>2023.0</c:v>
                </c:pt>
                <c:pt idx="1">
                  <c:v>2024.0</c:v>
                </c:pt>
                <c:pt idx="2">
                  <c:v>2025.0</c:v>
                </c:pt>
              </c:numCache>
            </c:numRef>
          </c:cat>
          <c:val>
            <c:numRef>
              <c:f>Sheet5!$E$13:$G$13</c:f>
              <c:numCache>
                <c:formatCode>General</c:formatCode>
                <c:ptCount val="3"/>
                <c:pt idx="0">
                  <c:v>4.0</c:v>
                </c:pt>
                <c:pt idx="1">
                  <c:v>3.0</c:v>
                </c:pt>
                <c:pt idx="2">
                  <c:v>3.0</c:v>
                </c:pt>
              </c:numCache>
            </c:numRef>
          </c:val>
          <c:extLst xmlns:c16r2="http://schemas.microsoft.com/office/drawing/2015/06/chart">
            <c:ext xmlns:c16="http://schemas.microsoft.com/office/drawing/2014/chart" uri="{C3380CC4-5D6E-409C-BE32-E72D297353CC}">
              <c16:uniqueId val="{0000000A-ABD2-427F-A2D9-E16B71DAE447}"/>
            </c:ext>
          </c:extLst>
        </c:ser>
        <c:ser>
          <c:idx val="11"/>
          <c:order val="11"/>
          <c:tx>
            <c:strRef>
              <c:f>Sheet5!$B$14</c:f>
              <c:strCache>
                <c:ptCount val="1"/>
                <c:pt idx="0">
                  <c:v>Хүнс, хөдөө аж ахуй, хөнгөн үйлдвэрийн сайд</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Sheet5!$E$2:$G$2</c:f>
              <c:numCache>
                <c:formatCode>General</c:formatCode>
                <c:ptCount val="3"/>
                <c:pt idx="0">
                  <c:v>2023.0</c:v>
                </c:pt>
                <c:pt idx="1">
                  <c:v>2024.0</c:v>
                </c:pt>
                <c:pt idx="2">
                  <c:v>2025.0</c:v>
                </c:pt>
              </c:numCache>
            </c:numRef>
          </c:cat>
          <c:val>
            <c:numRef>
              <c:f>Sheet5!$E$14:$G$14</c:f>
              <c:numCache>
                <c:formatCode>General</c:formatCode>
                <c:ptCount val="3"/>
                <c:pt idx="0">
                  <c:v>11.0</c:v>
                </c:pt>
                <c:pt idx="1">
                  <c:v>10.0</c:v>
                </c:pt>
                <c:pt idx="2">
                  <c:v>10.0</c:v>
                </c:pt>
              </c:numCache>
            </c:numRef>
          </c:val>
          <c:extLst xmlns:c16r2="http://schemas.microsoft.com/office/drawing/2015/06/chart">
            <c:ext xmlns:c16="http://schemas.microsoft.com/office/drawing/2014/chart" uri="{C3380CC4-5D6E-409C-BE32-E72D297353CC}">
              <c16:uniqueId val="{0000000B-ABD2-427F-A2D9-E16B71DAE447}"/>
            </c:ext>
          </c:extLst>
        </c:ser>
        <c:ser>
          <c:idx val="12"/>
          <c:order val="12"/>
          <c:tx>
            <c:strRef>
              <c:f>Sheet5!$B$15</c:f>
              <c:strCache>
                <c:ptCount val="1"/>
                <c:pt idx="0">
                  <c:v>Эдийн засаг, хөгжлийн сайд</c:v>
                </c:pt>
              </c:strCache>
            </c:strRef>
          </c:tx>
          <c:spPr>
            <a:solidFill>
              <a:schemeClr val="accent1">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Sheet5!$E$2:$G$2</c:f>
              <c:numCache>
                <c:formatCode>General</c:formatCode>
                <c:ptCount val="3"/>
                <c:pt idx="0">
                  <c:v>2023.0</c:v>
                </c:pt>
                <c:pt idx="1">
                  <c:v>2024.0</c:v>
                </c:pt>
                <c:pt idx="2">
                  <c:v>2025.0</c:v>
                </c:pt>
              </c:numCache>
            </c:numRef>
          </c:cat>
          <c:val>
            <c:numRef>
              <c:f>Sheet5!$E$15:$G$15</c:f>
              <c:numCache>
                <c:formatCode>General</c:formatCode>
                <c:ptCount val="3"/>
                <c:pt idx="0">
                  <c:v>1.0</c:v>
                </c:pt>
                <c:pt idx="1">
                  <c:v>1.0</c:v>
                </c:pt>
                <c:pt idx="2">
                  <c:v>1.0</c:v>
                </c:pt>
              </c:numCache>
            </c:numRef>
          </c:val>
          <c:extLst xmlns:c16r2="http://schemas.microsoft.com/office/drawing/2015/06/chart">
            <c:ext xmlns:c16="http://schemas.microsoft.com/office/drawing/2014/chart" uri="{C3380CC4-5D6E-409C-BE32-E72D297353CC}">
              <c16:uniqueId val="{0000000C-ABD2-427F-A2D9-E16B71DAE447}"/>
            </c:ext>
          </c:extLst>
        </c:ser>
        <c:ser>
          <c:idx val="13"/>
          <c:order val="13"/>
          <c:tx>
            <c:strRef>
              <c:f>Sheet5!$B$16</c:f>
              <c:strCache>
                <c:ptCount val="1"/>
                <c:pt idx="0">
                  <c:v>Эрүүл мэндийн сайд</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Sheet5!$E$2:$G$2</c:f>
              <c:numCache>
                <c:formatCode>General</c:formatCode>
                <c:ptCount val="3"/>
                <c:pt idx="0">
                  <c:v>2023.0</c:v>
                </c:pt>
                <c:pt idx="1">
                  <c:v>2024.0</c:v>
                </c:pt>
                <c:pt idx="2">
                  <c:v>2025.0</c:v>
                </c:pt>
              </c:numCache>
            </c:numRef>
          </c:cat>
          <c:val>
            <c:numRef>
              <c:f>Sheet5!$E$16:$G$16</c:f>
              <c:numCache>
                <c:formatCode>General</c:formatCode>
                <c:ptCount val="3"/>
                <c:pt idx="0">
                  <c:v>6.0</c:v>
                </c:pt>
                <c:pt idx="1">
                  <c:v>5.0</c:v>
                </c:pt>
                <c:pt idx="2">
                  <c:v>2.0</c:v>
                </c:pt>
              </c:numCache>
            </c:numRef>
          </c:val>
          <c:extLst xmlns:c16r2="http://schemas.microsoft.com/office/drawing/2015/06/chart">
            <c:ext xmlns:c16="http://schemas.microsoft.com/office/drawing/2014/chart" uri="{C3380CC4-5D6E-409C-BE32-E72D297353CC}">
              <c16:uniqueId val="{0000000D-ABD2-427F-A2D9-E16B71DAE447}"/>
            </c:ext>
          </c:extLst>
        </c:ser>
        <c:ser>
          <c:idx val="14"/>
          <c:order val="14"/>
          <c:tx>
            <c:strRef>
              <c:f>Sheet5!$B$17</c:f>
              <c:strCache>
                <c:ptCount val="1"/>
                <c:pt idx="0">
                  <c:v>Эрчим хүчний сайд</c:v>
                </c:pt>
              </c:strCache>
            </c:strRef>
          </c:tx>
          <c:spPr>
            <a:solidFill>
              <a:schemeClr val="accent3">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Sheet5!$E$2:$G$2</c:f>
              <c:numCache>
                <c:formatCode>General</c:formatCode>
                <c:ptCount val="3"/>
                <c:pt idx="0">
                  <c:v>2023.0</c:v>
                </c:pt>
                <c:pt idx="1">
                  <c:v>2024.0</c:v>
                </c:pt>
                <c:pt idx="2">
                  <c:v>2025.0</c:v>
                </c:pt>
              </c:numCache>
            </c:numRef>
          </c:cat>
          <c:val>
            <c:numRef>
              <c:f>Sheet5!$E$17:$G$17</c:f>
              <c:numCache>
                <c:formatCode>General</c:formatCode>
                <c:ptCount val="3"/>
                <c:pt idx="0">
                  <c:v>13.0</c:v>
                </c:pt>
                <c:pt idx="1">
                  <c:v>14.0</c:v>
                </c:pt>
                <c:pt idx="2">
                  <c:v>10.0</c:v>
                </c:pt>
              </c:numCache>
            </c:numRef>
          </c:val>
          <c:extLst xmlns:c16r2="http://schemas.microsoft.com/office/drawing/2015/06/chart">
            <c:ext xmlns:c16="http://schemas.microsoft.com/office/drawing/2014/chart" uri="{C3380CC4-5D6E-409C-BE32-E72D297353CC}">
              <c16:uniqueId val="{0000000E-ABD2-427F-A2D9-E16B71DAE447}"/>
            </c:ext>
          </c:extLst>
        </c:ser>
        <c:ser>
          <c:idx val="15"/>
          <c:order val="15"/>
          <c:tx>
            <c:strRef>
              <c:f>Sheet5!$B$18</c:f>
              <c:strCache>
                <c:ptCount val="1"/>
                <c:pt idx="0">
                  <c:v>Нийслэлийн Засаг дарга</c:v>
                </c:pt>
              </c:strCache>
            </c:strRef>
          </c:tx>
          <c:spPr>
            <a:solidFill>
              <a:schemeClr val="accent4">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Sheet5!$E$2:$G$2</c:f>
              <c:numCache>
                <c:formatCode>General</c:formatCode>
                <c:ptCount val="3"/>
                <c:pt idx="0">
                  <c:v>2023.0</c:v>
                </c:pt>
                <c:pt idx="1">
                  <c:v>2024.0</c:v>
                </c:pt>
                <c:pt idx="2">
                  <c:v>2025.0</c:v>
                </c:pt>
              </c:numCache>
            </c:numRef>
          </c:cat>
          <c:val>
            <c:numRef>
              <c:f>Sheet5!$E$18:$G$18</c:f>
              <c:numCache>
                <c:formatCode>General</c:formatCode>
                <c:ptCount val="3"/>
                <c:pt idx="0">
                  <c:v>11.0</c:v>
                </c:pt>
                <c:pt idx="1">
                  <c:v>10.0</c:v>
                </c:pt>
                <c:pt idx="2">
                  <c:v>4.0</c:v>
                </c:pt>
              </c:numCache>
            </c:numRef>
          </c:val>
          <c:extLst xmlns:c16r2="http://schemas.microsoft.com/office/drawing/2015/06/chart">
            <c:ext xmlns:c16="http://schemas.microsoft.com/office/drawing/2014/chart" uri="{C3380CC4-5D6E-409C-BE32-E72D297353CC}">
              <c16:uniqueId val="{0000000F-ABD2-427F-A2D9-E16B71DAE447}"/>
            </c:ext>
          </c:extLst>
        </c:ser>
        <c:dLbls>
          <c:showLegendKey val="0"/>
          <c:showVal val="0"/>
          <c:showCatName val="0"/>
          <c:showSerName val="0"/>
          <c:showPercent val="0"/>
          <c:showBubbleSize val="0"/>
        </c:dLbls>
        <c:gapWidth val="219"/>
        <c:overlap val="-27"/>
        <c:axId val="-2097624624"/>
        <c:axId val="-2097450464"/>
      </c:barChart>
      <c:catAx>
        <c:axId val="-2097624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7450464"/>
        <c:crosses val="autoZero"/>
        <c:auto val="1"/>
        <c:lblAlgn val="ctr"/>
        <c:lblOffset val="100"/>
        <c:noMultiLvlLbl val="0"/>
      </c:catAx>
      <c:valAx>
        <c:axId val="-209745046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7624624"/>
        <c:crosses val="autoZero"/>
        <c:crossBetween val="between"/>
      </c:valAx>
      <c:spPr>
        <a:noFill/>
        <a:ln>
          <a:noFill/>
        </a:ln>
        <a:effectLst/>
      </c:spPr>
    </c:plotArea>
    <c:legend>
      <c:legendPos val="b"/>
      <c:layout>
        <c:manualLayout>
          <c:xMode val="edge"/>
          <c:yMode val="edge"/>
          <c:x val="0.0117069594816273"/>
          <c:y val="0.610298283027122"/>
          <c:w val="0.98769728783902"/>
          <c:h val="0.37234060586176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2D8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'2.3_zassan (2)'!$B$210:$B$218</c:f>
              <c:strCache>
                <c:ptCount val="9"/>
                <c:pt idx="0">
                  <c:v>Үндэсний нэгдмэл үнэт зүйл</c:v>
                </c:pt>
                <c:pt idx="1">
                  <c:v>Хүний хөгжил</c:v>
                </c:pt>
                <c:pt idx="2">
                  <c:v>Амьдралын чанар ба дундаж давхарга</c:v>
                </c:pt>
                <c:pt idx="3">
                  <c:v>Эдийн засаг</c:v>
                </c:pt>
                <c:pt idx="4">
                  <c:v>Засаглал</c:v>
                </c:pt>
                <c:pt idx="5">
                  <c:v>Ногоон хөгжил</c:v>
                </c:pt>
                <c:pt idx="6">
                  <c:v>Амар тайван, аюулгүй нийгэм</c:v>
                </c:pt>
                <c:pt idx="7">
                  <c:v>Бүс, орон нутгийн хөгжил</c:v>
                </c:pt>
                <c:pt idx="8">
                  <c:v>Улаанбаатар ба дагуул хот</c:v>
                </c:pt>
              </c:strCache>
            </c:strRef>
          </c:cat>
          <c:val>
            <c:numRef>
              <c:f>'2.3_zassan (2)'!$C$210:$C$218</c:f>
              <c:numCache>
                <c:formatCode>General</c:formatCode>
                <c:ptCount val="9"/>
                <c:pt idx="0">
                  <c:v>6.0</c:v>
                </c:pt>
                <c:pt idx="1">
                  <c:v>11.0</c:v>
                </c:pt>
                <c:pt idx="2">
                  <c:v>6.0</c:v>
                </c:pt>
                <c:pt idx="3">
                  <c:v>47.0</c:v>
                </c:pt>
                <c:pt idx="4">
                  <c:v>6.0</c:v>
                </c:pt>
                <c:pt idx="5">
                  <c:v>5.0</c:v>
                </c:pt>
                <c:pt idx="6">
                  <c:v>16.0</c:v>
                </c:pt>
                <c:pt idx="7">
                  <c:v>20.0</c:v>
                </c:pt>
                <c:pt idx="8">
                  <c:v>18.0</c:v>
                </c:pt>
              </c:numCache>
            </c:numRef>
          </c:val>
          <c:extLst xmlns:c16r2="http://schemas.microsoft.com/office/drawing/2015/06/chart">
            <c:ext xmlns:c16="http://schemas.microsoft.com/office/drawing/2014/chart" uri="{C3380CC4-5D6E-409C-BE32-E72D297353CC}">
              <c16:uniqueId val="{00000000-C28C-4ADA-A2BE-78BE947D8F88}"/>
            </c:ext>
          </c:extLst>
        </c:ser>
        <c:dLbls>
          <c:showLegendKey val="0"/>
          <c:showVal val="0"/>
          <c:showCatName val="0"/>
          <c:showSerName val="0"/>
          <c:showPercent val="0"/>
          <c:showBubbleSize val="0"/>
        </c:dLbls>
        <c:gapWidth val="219"/>
        <c:overlap val="-27"/>
        <c:axId val="-2097576032"/>
        <c:axId val="-2097573248"/>
      </c:barChart>
      <c:catAx>
        <c:axId val="-2097576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97573248"/>
        <c:crosses val="autoZero"/>
        <c:auto val="1"/>
        <c:lblAlgn val="ctr"/>
        <c:lblOffset val="100"/>
        <c:noMultiLvlLbl val="0"/>
      </c:catAx>
      <c:valAx>
        <c:axId val="-2097573248"/>
        <c:scaling>
          <c:orientation val="minMax"/>
        </c:scaling>
        <c:delete val="1"/>
        <c:axPos val="l"/>
        <c:numFmt formatCode="General" sourceLinked="1"/>
        <c:majorTickMark val="none"/>
        <c:minorTickMark val="none"/>
        <c:tickLblPos val="nextTo"/>
        <c:crossAx val="-2097576032"/>
        <c:crosses val="autoZero"/>
        <c:crossBetween val="between"/>
      </c:valAx>
      <c:spPr>
        <a:noFill/>
        <a:ln>
          <a:noFill/>
        </a:ln>
        <a:effectLst/>
      </c:spPr>
    </c:plotArea>
    <c:plotVisOnly val="1"/>
    <c:dispBlanksAs val="gap"/>
    <c:showDLblsOverMax val="0"/>
  </c:chart>
  <c:spPr>
    <a:solidFill>
      <a:srgbClr val="FFFFFF"/>
    </a:solidFill>
    <a:ln w="9525" cap="flat" cmpd="sng" algn="ctr">
      <a:no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a:noFill/>
            </a:ln>
          </c:spPr>
          <c:dPt>
            <c:idx val="0"/>
            <c:bubble3D val="0"/>
            <c:spPr>
              <a:solidFill>
                <a:schemeClr val="accent1"/>
              </a:solidFill>
              <a:ln w="19050">
                <a:noFill/>
              </a:ln>
              <a:effectLst/>
            </c:spPr>
            <c:extLst xmlns:c16r2="http://schemas.microsoft.com/office/drawing/2015/06/chart">
              <c:ext xmlns:c16="http://schemas.microsoft.com/office/drawing/2014/chart" uri="{C3380CC4-5D6E-409C-BE32-E72D297353CC}">
                <c16:uniqueId val="{00000001-1776-4DAA-B4D2-13F5ADEABF9A}"/>
              </c:ext>
            </c:extLst>
          </c:dPt>
          <c:dPt>
            <c:idx val="1"/>
            <c:bubble3D val="0"/>
            <c:spPr>
              <a:solidFill>
                <a:schemeClr val="accent2"/>
              </a:solidFill>
              <a:ln w="19050">
                <a:noFill/>
              </a:ln>
              <a:effectLst/>
            </c:spPr>
            <c:extLst xmlns:c16r2="http://schemas.microsoft.com/office/drawing/2015/06/chart">
              <c:ext xmlns:c16="http://schemas.microsoft.com/office/drawing/2014/chart" uri="{C3380CC4-5D6E-409C-BE32-E72D297353CC}">
                <c16:uniqueId val="{00000003-1776-4DAA-B4D2-13F5ADEABF9A}"/>
              </c:ext>
            </c:extLst>
          </c:dPt>
          <c:dPt>
            <c:idx val="2"/>
            <c:bubble3D val="0"/>
            <c:spPr>
              <a:solidFill>
                <a:schemeClr val="accent3"/>
              </a:solidFill>
              <a:ln w="19050">
                <a:noFill/>
              </a:ln>
              <a:effectLst/>
            </c:spPr>
            <c:extLst xmlns:c16r2="http://schemas.microsoft.com/office/drawing/2015/06/chart">
              <c:ext xmlns:c16="http://schemas.microsoft.com/office/drawing/2014/chart" uri="{C3380CC4-5D6E-409C-BE32-E72D297353CC}">
                <c16:uniqueId val="{00000005-1776-4DAA-B4D2-13F5ADEABF9A}"/>
              </c:ext>
            </c:extLst>
          </c:dPt>
          <c:dPt>
            <c:idx val="3"/>
            <c:bubble3D val="0"/>
            <c:spPr>
              <a:solidFill>
                <a:schemeClr val="accent4"/>
              </a:solidFill>
              <a:ln w="19050">
                <a:noFill/>
              </a:ln>
              <a:effectLst/>
            </c:spPr>
            <c:extLst xmlns:c16r2="http://schemas.microsoft.com/office/drawing/2015/06/chart">
              <c:ext xmlns:c16="http://schemas.microsoft.com/office/drawing/2014/chart" uri="{C3380CC4-5D6E-409C-BE32-E72D297353CC}">
                <c16:uniqueId val="{00000007-1776-4DAA-B4D2-13F5ADEABF9A}"/>
              </c:ext>
            </c:extLst>
          </c:dPt>
          <c:dPt>
            <c:idx val="4"/>
            <c:bubble3D val="0"/>
            <c:spPr>
              <a:solidFill>
                <a:schemeClr val="accent5"/>
              </a:solidFill>
              <a:ln w="19050">
                <a:noFill/>
              </a:ln>
              <a:effectLst/>
            </c:spPr>
            <c:extLst xmlns:c16r2="http://schemas.microsoft.com/office/drawing/2015/06/chart">
              <c:ext xmlns:c16="http://schemas.microsoft.com/office/drawing/2014/chart" uri="{C3380CC4-5D6E-409C-BE32-E72D297353CC}">
                <c16:uniqueId val="{00000009-1776-4DAA-B4D2-13F5ADEABF9A}"/>
              </c:ext>
            </c:extLst>
          </c:dPt>
          <c:dPt>
            <c:idx val="5"/>
            <c:bubble3D val="0"/>
            <c:spPr>
              <a:solidFill>
                <a:schemeClr val="accent6"/>
              </a:solidFill>
              <a:ln w="19050">
                <a:noFill/>
              </a:ln>
              <a:effectLst/>
            </c:spPr>
            <c:extLst xmlns:c16r2="http://schemas.microsoft.com/office/drawing/2015/06/chart">
              <c:ext xmlns:c16="http://schemas.microsoft.com/office/drawing/2014/chart" uri="{C3380CC4-5D6E-409C-BE32-E72D297353CC}">
                <c16:uniqueId val="{0000000B-1776-4DAA-B4D2-13F5ADEABF9A}"/>
              </c:ext>
            </c:extLst>
          </c:dPt>
          <c:dPt>
            <c:idx val="6"/>
            <c:bubble3D val="0"/>
            <c:spPr>
              <a:solidFill>
                <a:schemeClr val="accent1">
                  <a:lumMod val="60000"/>
                </a:schemeClr>
              </a:solidFill>
              <a:ln w="19050">
                <a:noFill/>
              </a:ln>
              <a:effectLst/>
            </c:spPr>
            <c:extLst xmlns:c16r2="http://schemas.microsoft.com/office/drawing/2015/06/chart">
              <c:ext xmlns:c16="http://schemas.microsoft.com/office/drawing/2014/chart" uri="{C3380CC4-5D6E-409C-BE32-E72D297353CC}">
                <c16:uniqueId val="{0000000D-1776-4DAA-B4D2-13F5ADEABF9A}"/>
              </c:ext>
            </c:extLst>
          </c:dPt>
          <c:dPt>
            <c:idx val="7"/>
            <c:bubble3D val="0"/>
            <c:spPr>
              <a:solidFill>
                <a:schemeClr val="accent2">
                  <a:lumMod val="60000"/>
                </a:schemeClr>
              </a:solidFill>
              <a:ln w="19050">
                <a:noFill/>
              </a:ln>
              <a:effectLst/>
            </c:spPr>
            <c:extLst xmlns:c16r2="http://schemas.microsoft.com/office/drawing/2015/06/chart">
              <c:ext xmlns:c16="http://schemas.microsoft.com/office/drawing/2014/chart" uri="{C3380CC4-5D6E-409C-BE32-E72D297353CC}">
                <c16:uniqueId val="{0000000F-1776-4DAA-B4D2-13F5ADEABF9A}"/>
              </c:ext>
            </c:extLst>
          </c:dPt>
          <c:dPt>
            <c:idx val="8"/>
            <c:bubble3D val="0"/>
            <c:spPr>
              <a:solidFill>
                <a:schemeClr val="accent3">
                  <a:lumMod val="60000"/>
                </a:schemeClr>
              </a:solidFill>
              <a:ln w="19050">
                <a:noFill/>
              </a:ln>
              <a:effectLst/>
            </c:spPr>
            <c:extLst xmlns:c16r2="http://schemas.microsoft.com/office/drawing/2015/06/chart">
              <c:ext xmlns:c16="http://schemas.microsoft.com/office/drawing/2014/chart" uri="{C3380CC4-5D6E-409C-BE32-E72D297353CC}">
                <c16:uniqueId val="{00000011-1776-4DAA-B4D2-13F5ADEABF9A}"/>
              </c:ext>
            </c:extLst>
          </c:dPt>
          <c:dPt>
            <c:idx val="9"/>
            <c:bubble3D val="0"/>
            <c:spPr>
              <a:solidFill>
                <a:schemeClr val="accent4">
                  <a:lumMod val="60000"/>
                </a:schemeClr>
              </a:solidFill>
              <a:ln w="19050">
                <a:noFill/>
              </a:ln>
              <a:effectLst/>
            </c:spPr>
            <c:extLst xmlns:c16r2="http://schemas.microsoft.com/office/drawing/2015/06/chart">
              <c:ext xmlns:c16="http://schemas.microsoft.com/office/drawing/2014/chart" uri="{C3380CC4-5D6E-409C-BE32-E72D297353CC}">
                <c16:uniqueId val="{00000013-1776-4DAA-B4D2-13F5ADEABF9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Sheet7!$I$5:$I$14</c:f>
              <c:strCache>
                <c:ptCount val="10"/>
                <c:pt idx="0">
                  <c:v>Үндэсний нэгдмэл үнэт зүйл</c:v>
                </c:pt>
                <c:pt idx="1">
                  <c:v>Хүний хөгжил</c:v>
                </c:pt>
                <c:pt idx="2">
                  <c:v>Амьдралын чанар ба дундаж </c:v>
                </c:pt>
                <c:pt idx="3">
                  <c:v>давхарга</c:v>
                </c:pt>
                <c:pt idx="4">
                  <c:v>Эдийн засаг</c:v>
                </c:pt>
                <c:pt idx="5">
                  <c:v>Засаглал</c:v>
                </c:pt>
                <c:pt idx="6">
                  <c:v>Ногоон хөгжил</c:v>
                </c:pt>
                <c:pt idx="7">
                  <c:v>Амар тайван, аюулгүй нийгэм</c:v>
                </c:pt>
                <c:pt idx="8">
                  <c:v>Бүс, орон нутгийн хөгжил</c:v>
                </c:pt>
                <c:pt idx="9">
                  <c:v>Улаанбаатар ба дагуул хот</c:v>
                </c:pt>
              </c:strCache>
            </c:strRef>
          </c:cat>
          <c:val>
            <c:numRef>
              <c:f>Sheet7!$J$5:$J$14</c:f>
              <c:numCache>
                <c:formatCode>0%</c:formatCode>
                <c:ptCount val="10"/>
                <c:pt idx="0">
                  <c:v>0.04</c:v>
                </c:pt>
                <c:pt idx="1">
                  <c:v>0.08</c:v>
                </c:pt>
                <c:pt idx="2">
                  <c:v>0.04</c:v>
                </c:pt>
                <c:pt idx="4">
                  <c:v>0.35</c:v>
                </c:pt>
                <c:pt idx="5">
                  <c:v>0.04</c:v>
                </c:pt>
                <c:pt idx="6">
                  <c:v>0.04</c:v>
                </c:pt>
                <c:pt idx="7">
                  <c:v>0.12</c:v>
                </c:pt>
                <c:pt idx="8">
                  <c:v>0.15</c:v>
                </c:pt>
                <c:pt idx="9">
                  <c:v>0.13</c:v>
                </c:pt>
              </c:numCache>
            </c:numRef>
          </c:val>
          <c:extLst xmlns:c16r2="http://schemas.microsoft.com/office/drawing/2015/06/chart">
            <c:ext xmlns:c16="http://schemas.microsoft.com/office/drawing/2014/chart" uri="{C3380CC4-5D6E-409C-BE32-E72D297353CC}">
              <c16:uniqueId val="{00000014-1776-4DAA-B4D2-13F5ADEABF9A}"/>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277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'2.3_zassan'!$G$184:$G$192</c:f>
              <c:strCache>
                <c:ptCount val="9"/>
                <c:pt idx="0">
                  <c:v> Үндэсний нэгдмэл үнэт зүйл </c:v>
                </c:pt>
                <c:pt idx="1">
                  <c:v> Хүний хөгжил </c:v>
                </c:pt>
                <c:pt idx="2">
                  <c:v> Амьдралын чанар ба дундаж давхарга </c:v>
                </c:pt>
                <c:pt idx="3">
                  <c:v> Эдийн засаг </c:v>
                </c:pt>
                <c:pt idx="4">
                  <c:v> Засаглал </c:v>
                </c:pt>
                <c:pt idx="5">
                  <c:v> Ногоон хөгжил </c:v>
                </c:pt>
                <c:pt idx="6">
                  <c:v> Амар тайван, аюулгүй нийгэм </c:v>
                </c:pt>
                <c:pt idx="7">
                  <c:v> Бүс, орон нутгийн хөгжил </c:v>
                </c:pt>
                <c:pt idx="8">
                  <c:v> Улаанбаатар ба дагуул хот </c:v>
                </c:pt>
              </c:strCache>
            </c:strRef>
          </c:cat>
          <c:val>
            <c:numRef>
              <c:f>'2.3_zassan'!$H$184:$H$192</c:f>
              <c:numCache>
                <c:formatCode>_(* #,##0.00_);_(* \(#,##0.00\);_(* "-"??_);_(@_)</c:formatCode>
                <c:ptCount val="9"/>
                <c:pt idx="0">
                  <c:v>0.3994851</c:v>
                </c:pt>
                <c:pt idx="1">
                  <c:v>0.92654659</c:v>
                </c:pt>
                <c:pt idx="2">
                  <c:v>1.25584259</c:v>
                </c:pt>
                <c:pt idx="3">
                  <c:v>11.99884798</c:v>
                </c:pt>
                <c:pt idx="4">
                  <c:v>0.36711052</c:v>
                </c:pt>
                <c:pt idx="5">
                  <c:v>1.06632094</c:v>
                </c:pt>
                <c:pt idx="6">
                  <c:v>1.37195231</c:v>
                </c:pt>
                <c:pt idx="7">
                  <c:v>5.522164809999999</c:v>
                </c:pt>
                <c:pt idx="8">
                  <c:v>8.51242667</c:v>
                </c:pt>
              </c:numCache>
            </c:numRef>
          </c:val>
          <c:extLst xmlns:c16r2="http://schemas.microsoft.com/office/drawing/2015/06/chart">
            <c:ext xmlns:c16="http://schemas.microsoft.com/office/drawing/2014/chart" uri="{C3380CC4-5D6E-409C-BE32-E72D297353CC}">
              <c16:uniqueId val="{00000000-6B77-414C-94AA-8A6A97A09CF8}"/>
            </c:ext>
          </c:extLst>
        </c:ser>
        <c:dLbls>
          <c:showLegendKey val="0"/>
          <c:showVal val="0"/>
          <c:showCatName val="0"/>
          <c:showSerName val="0"/>
          <c:showPercent val="0"/>
          <c:showBubbleSize val="0"/>
        </c:dLbls>
        <c:gapWidth val="219"/>
        <c:overlap val="-27"/>
        <c:axId val="-2098084448"/>
        <c:axId val="-2098081536"/>
      </c:barChart>
      <c:catAx>
        <c:axId val="-209808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98081536"/>
        <c:crosses val="autoZero"/>
        <c:auto val="1"/>
        <c:lblAlgn val="ctr"/>
        <c:lblOffset val="100"/>
        <c:noMultiLvlLbl val="0"/>
      </c:catAx>
      <c:valAx>
        <c:axId val="-2098081536"/>
        <c:scaling>
          <c:orientation val="minMax"/>
        </c:scaling>
        <c:delete val="1"/>
        <c:axPos val="l"/>
        <c:numFmt formatCode="_(* #,##0.00_);_(* \(#,##0.00\);_(* &quot;-&quot;??_);_(@_)" sourceLinked="1"/>
        <c:majorTickMark val="none"/>
        <c:minorTickMark val="none"/>
        <c:tickLblPos val="nextTo"/>
        <c:crossAx val="-2098084448"/>
        <c:crosses val="autoZero"/>
        <c:crossBetween val="between"/>
      </c:valAx>
      <c:spPr>
        <a:noFill/>
        <a:ln>
          <a:noFill/>
        </a:ln>
        <a:effectLst/>
      </c:spPr>
    </c:plotArea>
    <c:plotVisOnly val="1"/>
    <c:dispBlanksAs val="gap"/>
    <c:showDLblsOverMax val="0"/>
  </c:chart>
  <c:spPr>
    <a:solidFill>
      <a:srgbClr val="FFFFFF"/>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a:noFill/>
            </a:ln>
          </c:spPr>
          <c:dPt>
            <c:idx val="0"/>
            <c:bubble3D val="0"/>
            <c:spPr>
              <a:solidFill>
                <a:schemeClr val="accent1"/>
              </a:solidFill>
              <a:ln w="19050">
                <a:noFill/>
              </a:ln>
              <a:effectLst/>
            </c:spPr>
            <c:extLst xmlns:c16r2="http://schemas.microsoft.com/office/drawing/2015/06/chart">
              <c:ext xmlns:c16="http://schemas.microsoft.com/office/drawing/2014/chart" uri="{C3380CC4-5D6E-409C-BE32-E72D297353CC}">
                <c16:uniqueId val="{00000001-AF96-4332-A805-6AE59FBEE0DA}"/>
              </c:ext>
            </c:extLst>
          </c:dPt>
          <c:dPt>
            <c:idx val="1"/>
            <c:bubble3D val="0"/>
            <c:spPr>
              <a:solidFill>
                <a:schemeClr val="accent2"/>
              </a:solidFill>
              <a:ln w="19050">
                <a:noFill/>
              </a:ln>
              <a:effectLst/>
            </c:spPr>
            <c:extLst xmlns:c16r2="http://schemas.microsoft.com/office/drawing/2015/06/chart">
              <c:ext xmlns:c16="http://schemas.microsoft.com/office/drawing/2014/chart" uri="{C3380CC4-5D6E-409C-BE32-E72D297353CC}">
                <c16:uniqueId val="{00000003-AF96-4332-A805-6AE59FBEE0DA}"/>
              </c:ext>
            </c:extLst>
          </c:dPt>
          <c:dPt>
            <c:idx val="2"/>
            <c:bubble3D val="0"/>
            <c:spPr>
              <a:solidFill>
                <a:schemeClr val="accent3"/>
              </a:solidFill>
              <a:ln w="19050">
                <a:noFill/>
              </a:ln>
              <a:effectLst/>
            </c:spPr>
            <c:extLst xmlns:c16r2="http://schemas.microsoft.com/office/drawing/2015/06/chart">
              <c:ext xmlns:c16="http://schemas.microsoft.com/office/drawing/2014/chart" uri="{C3380CC4-5D6E-409C-BE32-E72D297353CC}">
                <c16:uniqueId val="{00000005-AF96-4332-A805-6AE59FBEE0DA}"/>
              </c:ext>
            </c:extLst>
          </c:dPt>
          <c:dPt>
            <c:idx val="3"/>
            <c:bubble3D val="0"/>
            <c:spPr>
              <a:solidFill>
                <a:schemeClr val="accent4"/>
              </a:solidFill>
              <a:ln w="19050">
                <a:noFill/>
              </a:ln>
              <a:effectLst/>
            </c:spPr>
            <c:extLst xmlns:c16r2="http://schemas.microsoft.com/office/drawing/2015/06/chart">
              <c:ext xmlns:c16="http://schemas.microsoft.com/office/drawing/2014/chart" uri="{C3380CC4-5D6E-409C-BE32-E72D297353CC}">
                <c16:uniqueId val="{00000007-AF96-4332-A805-6AE59FBEE0DA}"/>
              </c:ext>
            </c:extLst>
          </c:dPt>
          <c:dPt>
            <c:idx val="4"/>
            <c:bubble3D val="0"/>
            <c:spPr>
              <a:solidFill>
                <a:schemeClr val="accent5"/>
              </a:solidFill>
              <a:ln w="19050">
                <a:noFill/>
              </a:ln>
              <a:effectLst/>
            </c:spPr>
            <c:extLst xmlns:c16r2="http://schemas.microsoft.com/office/drawing/2015/06/chart">
              <c:ext xmlns:c16="http://schemas.microsoft.com/office/drawing/2014/chart" uri="{C3380CC4-5D6E-409C-BE32-E72D297353CC}">
                <c16:uniqueId val="{00000009-AF96-4332-A805-6AE59FBEE0DA}"/>
              </c:ext>
            </c:extLst>
          </c:dPt>
          <c:dPt>
            <c:idx val="5"/>
            <c:bubble3D val="0"/>
            <c:spPr>
              <a:solidFill>
                <a:schemeClr val="accent6"/>
              </a:solidFill>
              <a:ln w="19050">
                <a:noFill/>
              </a:ln>
              <a:effectLst/>
            </c:spPr>
            <c:extLst xmlns:c16r2="http://schemas.microsoft.com/office/drawing/2015/06/chart">
              <c:ext xmlns:c16="http://schemas.microsoft.com/office/drawing/2014/chart" uri="{C3380CC4-5D6E-409C-BE32-E72D297353CC}">
                <c16:uniqueId val="{0000000B-AF96-4332-A805-6AE59FBEE0DA}"/>
              </c:ext>
            </c:extLst>
          </c:dPt>
          <c:dPt>
            <c:idx val="6"/>
            <c:bubble3D val="0"/>
            <c:spPr>
              <a:solidFill>
                <a:schemeClr val="accent1">
                  <a:lumMod val="60000"/>
                </a:schemeClr>
              </a:solidFill>
              <a:ln w="19050">
                <a:noFill/>
              </a:ln>
              <a:effectLst/>
            </c:spPr>
            <c:extLst xmlns:c16r2="http://schemas.microsoft.com/office/drawing/2015/06/chart">
              <c:ext xmlns:c16="http://schemas.microsoft.com/office/drawing/2014/chart" uri="{C3380CC4-5D6E-409C-BE32-E72D297353CC}">
                <c16:uniqueId val="{0000000D-AF96-4332-A805-6AE59FBEE0DA}"/>
              </c:ext>
            </c:extLst>
          </c:dPt>
          <c:dPt>
            <c:idx val="7"/>
            <c:bubble3D val="0"/>
            <c:spPr>
              <a:solidFill>
                <a:schemeClr val="accent2">
                  <a:lumMod val="60000"/>
                </a:schemeClr>
              </a:solidFill>
              <a:ln w="19050">
                <a:noFill/>
              </a:ln>
              <a:effectLst/>
            </c:spPr>
            <c:extLst xmlns:c16r2="http://schemas.microsoft.com/office/drawing/2015/06/chart">
              <c:ext xmlns:c16="http://schemas.microsoft.com/office/drawing/2014/chart" uri="{C3380CC4-5D6E-409C-BE32-E72D297353CC}">
                <c16:uniqueId val="{0000000F-AF96-4332-A805-6AE59FBEE0DA}"/>
              </c:ext>
            </c:extLst>
          </c:dPt>
          <c:dPt>
            <c:idx val="8"/>
            <c:bubble3D val="0"/>
            <c:spPr>
              <a:solidFill>
                <a:schemeClr val="accent3">
                  <a:lumMod val="60000"/>
                </a:schemeClr>
              </a:solidFill>
              <a:ln w="19050">
                <a:noFill/>
              </a:ln>
              <a:effectLst/>
            </c:spPr>
            <c:extLst xmlns:c16r2="http://schemas.microsoft.com/office/drawing/2015/06/chart">
              <c:ext xmlns:c16="http://schemas.microsoft.com/office/drawing/2014/chart" uri="{C3380CC4-5D6E-409C-BE32-E72D297353CC}">
                <c16:uniqueId val="{00000011-AF96-4332-A805-6AE59FBEE0DA}"/>
              </c:ext>
            </c:extLst>
          </c:dPt>
          <c:dPt>
            <c:idx val="9"/>
            <c:bubble3D val="0"/>
            <c:spPr>
              <a:solidFill>
                <a:schemeClr val="accent4">
                  <a:lumMod val="60000"/>
                </a:schemeClr>
              </a:solidFill>
              <a:ln w="19050">
                <a:noFill/>
              </a:ln>
              <a:effectLst/>
            </c:spPr>
            <c:extLst xmlns:c16r2="http://schemas.microsoft.com/office/drawing/2015/06/chart">
              <c:ext xmlns:c16="http://schemas.microsoft.com/office/drawing/2014/chart" uri="{C3380CC4-5D6E-409C-BE32-E72D297353CC}">
                <c16:uniqueId val="{00000013-AF96-4332-A805-6AE59FBEE0D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Sheet7!$I$5:$I$14</c:f>
              <c:strCache>
                <c:ptCount val="10"/>
                <c:pt idx="0">
                  <c:v>Үндэсний нэгдмэл үнэт зүйл</c:v>
                </c:pt>
                <c:pt idx="1">
                  <c:v>Хүний хөгжил</c:v>
                </c:pt>
                <c:pt idx="2">
                  <c:v>Амьдралын чанар ба дундаж </c:v>
                </c:pt>
                <c:pt idx="3">
                  <c:v>давхарга</c:v>
                </c:pt>
                <c:pt idx="4">
                  <c:v>Эдийн засаг</c:v>
                </c:pt>
                <c:pt idx="5">
                  <c:v>Засаглал</c:v>
                </c:pt>
                <c:pt idx="6">
                  <c:v>Ногоон хөгжил</c:v>
                </c:pt>
                <c:pt idx="7">
                  <c:v>Амар тайван, аюулгүй нийгэм</c:v>
                </c:pt>
                <c:pt idx="8">
                  <c:v>Бүс, орон нутгийн хөгжил</c:v>
                </c:pt>
                <c:pt idx="9">
                  <c:v>Улаанбаатар ба дагуул хот</c:v>
                </c:pt>
              </c:strCache>
            </c:strRef>
          </c:cat>
          <c:val>
            <c:numRef>
              <c:f>Sheet7!$K$5:$K$14</c:f>
              <c:numCache>
                <c:formatCode>0%</c:formatCode>
                <c:ptCount val="10"/>
                <c:pt idx="0">
                  <c:v>0.01</c:v>
                </c:pt>
                <c:pt idx="1">
                  <c:v>0.03</c:v>
                </c:pt>
                <c:pt idx="2">
                  <c:v>0.04</c:v>
                </c:pt>
                <c:pt idx="4">
                  <c:v>0.38</c:v>
                </c:pt>
                <c:pt idx="5">
                  <c:v>0.01</c:v>
                </c:pt>
                <c:pt idx="6">
                  <c:v>0.03</c:v>
                </c:pt>
                <c:pt idx="7">
                  <c:v>0.04</c:v>
                </c:pt>
                <c:pt idx="8">
                  <c:v>0.18</c:v>
                </c:pt>
                <c:pt idx="9">
                  <c:v>0.27</c:v>
                </c:pt>
              </c:numCache>
            </c:numRef>
          </c:val>
          <c:extLst xmlns:c16r2="http://schemas.microsoft.com/office/drawing/2015/06/chart">
            <c:ext xmlns:c16="http://schemas.microsoft.com/office/drawing/2014/chart" uri="{C3380CC4-5D6E-409C-BE32-E72D297353CC}">
              <c16:uniqueId val="{00000014-AF96-4332-A805-6AE59FBEE0DA}"/>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39872969980315"/>
          <c:y val="0.0"/>
          <c:w val="0.347106196686352"/>
          <c:h val="1.0"/>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Sheet2!$D$4</c:f>
              <c:strCache>
                <c:ptCount val="1"/>
                <c:pt idx="0">
                  <c:v>Төслийн тоо</c:v>
                </c:pt>
              </c:strCache>
            </c:strRef>
          </c:tx>
          <c:spPr>
            <a:solidFill>
              <a:schemeClr val="accent5">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Sheet2!$C$5:$C$25</c:f>
              <c:strCache>
                <c:ptCount val="21"/>
                <c:pt idx="0">
                  <c:v>ЕС</c:v>
                </c:pt>
                <c:pt idx="1">
                  <c:v>ШС</c:v>
                </c:pt>
                <c:pt idx="2">
                  <c:v>ЗГХЭГ-ын дарга</c:v>
                </c:pt>
                <c:pt idx="3">
                  <c:v>БХБС</c:v>
                </c:pt>
                <c:pt idx="4">
                  <c:v>БОАЖС</c:v>
                </c:pt>
                <c:pt idx="5">
                  <c:v>БХС</c:v>
                </c:pt>
                <c:pt idx="6">
                  <c:v>БШУС</c:v>
                </c:pt>
                <c:pt idx="7">
                  <c:v>ГХЯ</c:v>
                </c:pt>
                <c:pt idx="8">
                  <c:v>ЗТХС</c:v>
                </c:pt>
                <c:pt idx="9">
                  <c:v>СаС</c:v>
                </c:pt>
                <c:pt idx="10">
                  <c:v>СоС</c:v>
                </c:pt>
                <c:pt idx="11">
                  <c:v>УУХҮС</c:v>
                </c:pt>
                <c:pt idx="12">
                  <c:v>ХНХС</c:v>
                </c:pt>
                <c:pt idx="13">
                  <c:v>ХЗДХС</c:v>
                </c:pt>
                <c:pt idx="14">
                  <c:v>ХХААХҮС</c:v>
                </c:pt>
                <c:pt idx="15">
                  <c:v>ЦХХХЯ</c:v>
                </c:pt>
                <c:pt idx="16">
                  <c:v>ЭЗХС</c:v>
                </c:pt>
                <c:pt idx="17">
                  <c:v>ЭМС</c:v>
                </c:pt>
                <c:pt idx="18">
                  <c:v>ЭХС</c:v>
                </c:pt>
                <c:pt idx="19">
                  <c:v>ҮСХ</c:v>
                </c:pt>
                <c:pt idx="20">
                  <c:v>НЗД</c:v>
                </c:pt>
              </c:strCache>
            </c:strRef>
          </c:cat>
          <c:val>
            <c:numRef>
              <c:f>Sheet2!$D$5:$D$25</c:f>
              <c:numCache>
                <c:formatCode>General</c:formatCode>
                <c:ptCount val="21"/>
                <c:pt idx="0">
                  <c:v>1.0</c:v>
                </c:pt>
                <c:pt idx="1">
                  <c:v>4.0</c:v>
                </c:pt>
                <c:pt idx="2">
                  <c:v>1.0</c:v>
                </c:pt>
                <c:pt idx="3">
                  <c:v>6.0</c:v>
                </c:pt>
                <c:pt idx="4">
                  <c:v>7.0</c:v>
                </c:pt>
                <c:pt idx="5">
                  <c:v>4.0</c:v>
                </c:pt>
                <c:pt idx="6">
                  <c:v>4.0</c:v>
                </c:pt>
                <c:pt idx="7">
                  <c:v>1.0</c:v>
                </c:pt>
                <c:pt idx="8">
                  <c:v>37.0</c:v>
                </c:pt>
                <c:pt idx="9">
                  <c:v>3.0</c:v>
                </c:pt>
                <c:pt idx="10">
                  <c:v>6.0</c:v>
                </c:pt>
                <c:pt idx="11">
                  <c:v>3.0</c:v>
                </c:pt>
                <c:pt idx="12">
                  <c:v>1.0</c:v>
                </c:pt>
                <c:pt idx="13">
                  <c:v>9.0</c:v>
                </c:pt>
                <c:pt idx="14">
                  <c:v>7.0</c:v>
                </c:pt>
                <c:pt idx="15">
                  <c:v>2.0</c:v>
                </c:pt>
                <c:pt idx="16">
                  <c:v>1.0</c:v>
                </c:pt>
                <c:pt idx="17">
                  <c:v>6.0</c:v>
                </c:pt>
                <c:pt idx="18">
                  <c:v>12.0</c:v>
                </c:pt>
                <c:pt idx="19">
                  <c:v>1.0</c:v>
                </c:pt>
                <c:pt idx="20">
                  <c:v>19.0</c:v>
                </c:pt>
              </c:numCache>
            </c:numRef>
          </c:val>
          <c:extLst xmlns:c16r2="http://schemas.microsoft.com/office/drawing/2015/06/chart">
            <c:ext xmlns:c16="http://schemas.microsoft.com/office/drawing/2014/chart" uri="{C3380CC4-5D6E-409C-BE32-E72D297353CC}">
              <c16:uniqueId val="{00000000-E1A2-4769-997D-B4774D713AFE}"/>
            </c:ext>
          </c:extLst>
        </c:ser>
        <c:dLbls>
          <c:showLegendKey val="0"/>
          <c:showVal val="0"/>
          <c:showCatName val="0"/>
          <c:showSerName val="0"/>
          <c:showPercent val="0"/>
          <c:showBubbleSize val="0"/>
        </c:dLbls>
        <c:gapWidth val="219"/>
        <c:overlap val="-27"/>
        <c:axId val="-2097904432"/>
        <c:axId val="-2097878976"/>
      </c:barChart>
      <c:catAx>
        <c:axId val="-2097904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97878976"/>
        <c:crosses val="autoZero"/>
        <c:auto val="1"/>
        <c:lblAlgn val="ctr"/>
        <c:lblOffset val="100"/>
        <c:noMultiLvlLbl val="0"/>
      </c:catAx>
      <c:valAx>
        <c:axId val="-20978789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7904432"/>
        <c:crosses val="autoZero"/>
        <c:crossBetween val="between"/>
        <c:majorUnit val="1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0824678409339457"/>
          <c:y val="0.242127624671916"/>
          <c:w val="0.871555118110236"/>
          <c:h val="0.633143591426072"/>
        </c:manualLayout>
      </c:layout>
      <c:barChart>
        <c:barDir val="col"/>
        <c:grouping val="stacked"/>
        <c:varyColors val="0"/>
        <c:ser>
          <c:idx val="0"/>
          <c:order val="0"/>
          <c:tx>
            <c:strRef>
              <c:f>Sheet1!$B$2</c:f>
              <c:strCache>
                <c:ptCount val="1"/>
                <c:pt idx="0">
                  <c:v>Санхүүгийн дансны тэнцэл</c:v>
                </c:pt>
              </c:strCache>
            </c:strRef>
          </c:tx>
          <c:spPr>
            <a:solidFill>
              <a:srgbClr val="4472C4"/>
            </a:solidFill>
            <a:ln>
              <a:noFill/>
            </a:ln>
            <a:effectLst/>
          </c:spPr>
          <c:invertIfNegative val="0"/>
          <c:cat>
            <c:numRef>
              <c:f>Sheet1!$C$1:$F$1</c:f>
              <c:numCache>
                <c:formatCode>General</c:formatCode>
                <c:ptCount val="4"/>
                <c:pt idx="0">
                  <c:v>2018.0</c:v>
                </c:pt>
                <c:pt idx="1">
                  <c:v>2019.0</c:v>
                </c:pt>
                <c:pt idx="2">
                  <c:v>2020.0</c:v>
                </c:pt>
                <c:pt idx="3">
                  <c:v>2021.0</c:v>
                </c:pt>
              </c:numCache>
            </c:numRef>
          </c:cat>
          <c:val>
            <c:numRef>
              <c:f>Sheet1!$C$2:$F$2</c:f>
              <c:numCache>
                <c:formatCode>#,##0</c:formatCode>
                <c:ptCount val="4"/>
                <c:pt idx="0">
                  <c:v>2091.040279</c:v>
                </c:pt>
                <c:pt idx="1">
                  <c:v>2677.64905</c:v>
                </c:pt>
                <c:pt idx="2">
                  <c:v>1504.240950129492</c:v>
                </c:pt>
                <c:pt idx="3">
                  <c:v>1835.13</c:v>
                </c:pt>
              </c:numCache>
            </c:numRef>
          </c:val>
          <c:extLst xmlns:c16r2="http://schemas.microsoft.com/office/drawing/2015/06/chart">
            <c:ext xmlns:c16="http://schemas.microsoft.com/office/drawing/2014/chart" uri="{C3380CC4-5D6E-409C-BE32-E72D297353CC}">
              <c16:uniqueId val="{00000000-9656-4433-B851-53067A3C2468}"/>
            </c:ext>
          </c:extLst>
        </c:ser>
        <c:ser>
          <c:idx val="1"/>
          <c:order val="1"/>
          <c:tx>
            <c:strRef>
              <c:f>Sheet1!$B$3</c:f>
              <c:strCache>
                <c:ptCount val="1"/>
                <c:pt idx="0">
                  <c:v>Урсгал ба хөрөнгийн дансны тэнцэл</c:v>
                </c:pt>
              </c:strCache>
            </c:strRef>
          </c:tx>
          <c:spPr>
            <a:solidFill>
              <a:srgbClr val="FFC000"/>
            </a:solidFill>
            <a:ln>
              <a:noFill/>
            </a:ln>
            <a:effectLst/>
          </c:spPr>
          <c:invertIfNegative val="0"/>
          <c:cat>
            <c:numRef>
              <c:f>Sheet1!$C$1:$F$1</c:f>
              <c:numCache>
                <c:formatCode>General</c:formatCode>
                <c:ptCount val="4"/>
                <c:pt idx="0">
                  <c:v>2018.0</c:v>
                </c:pt>
                <c:pt idx="1">
                  <c:v>2019.0</c:v>
                </c:pt>
                <c:pt idx="2">
                  <c:v>2020.0</c:v>
                </c:pt>
                <c:pt idx="3">
                  <c:v>2021.0</c:v>
                </c:pt>
              </c:numCache>
            </c:numRef>
          </c:cat>
          <c:val>
            <c:numRef>
              <c:f>Sheet1!$C$3:$F$3</c:f>
              <c:numCache>
                <c:formatCode>#,##0</c:formatCode>
                <c:ptCount val="4"/>
                <c:pt idx="0">
                  <c:v>-2114.9122</c:v>
                </c:pt>
                <c:pt idx="1">
                  <c:v>-2000.8825</c:v>
                </c:pt>
                <c:pt idx="2">
                  <c:v>-571.775877689509</c:v>
                </c:pt>
                <c:pt idx="3">
                  <c:v>-1832.49</c:v>
                </c:pt>
              </c:numCache>
            </c:numRef>
          </c:val>
          <c:extLst xmlns:c16r2="http://schemas.microsoft.com/office/drawing/2015/06/chart">
            <c:ext xmlns:c16="http://schemas.microsoft.com/office/drawing/2014/chart" uri="{C3380CC4-5D6E-409C-BE32-E72D297353CC}">
              <c16:uniqueId val="{00000001-9656-4433-B851-53067A3C2468}"/>
            </c:ext>
          </c:extLst>
        </c:ser>
        <c:dLbls>
          <c:showLegendKey val="0"/>
          <c:showVal val="0"/>
          <c:showCatName val="0"/>
          <c:showSerName val="0"/>
          <c:showPercent val="0"/>
          <c:showBubbleSize val="0"/>
        </c:dLbls>
        <c:gapWidth val="150"/>
        <c:overlap val="100"/>
        <c:axId val="-2122829744"/>
        <c:axId val="-2122623088"/>
      </c:barChart>
      <c:lineChart>
        <c:grouping val="standard"/>
        <c:varyColors val="0"/>
        <c:ser>
          <c:idx val="2"/>
          <c:order val="2"/>
          <c:tx>
            <c:strRef>
              <c:f>Sheet1!$B$5</c:f>
              <c:strCache>
                <c:ptCount val="1"/>
                <c:pt idx="0">
                  <c:v>ТӨЛБӨРИЙН ТЭНЦЛИЙН ДҮН</c:v>
                </c:pt>
              </c:strCache>
            </c:strRef>
          </c:tx>
          <c:spPr>
            <a:ln w="12700" cap="rnd">
              <a:solidFill>
                <a:srgbClr val="C00000"/>
              </a:solidFill>
              <a:round/>
            </a:ln>
            <a:effectLst/>
          </c:spPr>
          <c:marker>
            <c:symbol val="circle"/>
            <c:size val="5"/>
            <c:spPr>
              <a:solidFill>
                <a:srgbClr val="C00000"/>
              </a:solidFill>
              <a:ln w="12700">
                <a:solidFill>
                  <a:srgbClr val="C00000"/>
                </a:solidFill>
              </a:ln>
              <a:effectLst/>
            </c:spPr>
          </c:marker>
          <c:dLbls>
            <c:dLbl>
              <c:idx val="2"/>
              <c:layout>
                <c:manualLayout>
                  <c:x val="-0.0325684875328085"/>
                  <c:y val="-0.0081424978127734"/>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656-4433-B851-53067A3C2468}"/>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Segoe UI Historic" panose="020B0502040204020203" pitchFamily="34" charset="0"/>
                    <a:cs typeface="Arial" panose="020B0604020202020204" pitchFamily="34"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Sheet1!$C$1:$F$1</c:f>
              <c:numCache>
                <c:formatCode>General</c:formatCode>
                <c:ptCount val="4"/>
                <c:pt idx="0">
                  <c:v>2018.0</c:v>
                </c:pt>
                <c:pt idx="1">
                  <c:v>2019.0</c:v>
                </c:pt>
                <c:pt idx="2">
                  <c:v>2020.0</c:v>
                </c:pt>
                <c:pt idx="3">
                  <c:v>2021.0</c:v>
                </c:pt>
              </c:numCache>
            </c:numRef>
          </c:cat>
          <c:val>
            <c:numRef>
              <c:f>Sheet1!$C$5:$F$5</c:f>
              <c:numCache>
                <c:formatCode>#,##0</c:formatCode>
                <c:ptCount val="4"/>
                <c:pt idx="0">
                  <c:v>-141.69557</c:v>
                </c:pt>
                <c:pt idx="1">
                  <c:v>452.85915</c:v>
                </c:pt>
                <c:pt idx="2">
                  <c:v>786.891243560527</c:v>
                </c:pt>
                <c:pt idx="3">
                  <c:v>-221.63</c:v>
                </c:pt>
              </c:numCache>
            </c:numRef>
          </c:val>
          <c:smooth val="0"/>
          <c:extLst xmlns:c16r2="http://schemas.microsoft.com/office/drawing/2015/06/chart">
            <c:ext xmlns:c16="http://schemas.microsoft.com/office/drawing/2014/chart" uri="{C3380CC4-5D6E-409C-BE32-E72D297353CC}">
              <c16:uniqueId val="{00000002-9656-4433-B851-53067A3C2468}"/>
            </c:ext>
          </c:extLst>
        </c:ser>
        <c:dLbls>
          <c:showLegendKey val="0"/>
          <c:showVal val="0"/>
          <c:showCatName val="0"/>
          <c:showSerName val="0"/>
          <c:showPercent val="0"/>
          <c:showBubbleSize val="0"/>
        </c:dLbls>
        <c:marker val="1"/>
        <c:smooth val="0"/>
        <c:axId val="-2122829744"/>
        <c:axId val="-2122623088"/>
      </c:lineChart>
      <c:catAx>
        <c:axId val="-2122829744"/>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Segoe UI Historic" panose="020B0502040204020203" pitchFamily="34" charset="0"/>
                <a:cs typeface="Arial" panose="020B0604020202020204" pitchFamily="34" charset="0"/>
              </a:defRPr>
            </a:pPr>
            <a:endParaRPr lang="en-US"/>
          </a:p>
        </c:txPr>
        <c:crossAx val="-2122623088"/>
        <c:crosses val="autoZero"/>
        <c:auto val="1"/>
        <c:lblAlgn val="ctr"/>
        <c:lblOffset val="100"/>
        <c:noMultiLvlLbl val="0"/>
      </c:catAx>
      <c:valAx>
        <c:axId val="-2122623088"/>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Segoe UI Historic" panose="020B0502040204020203" pitchFamily="34" charset="0"/>
                <a:cs typeface="Arial" panose="020B0604020202020204" pitchFamily="34" charset="0"/>
              </a:defRPr>
            </a:pPr>
            <a:endParaRPr lang="en-US"/>
          </a:p>
        </c:txPr>
        <c:crossAx val="-2122829744"/>
        <c:crosses val="autoZero"/>
        <c:crossBetween val="between"/>
      </c:valAx>
      <c:spPr>
        <a:solidFill>
          <a:schemeClr val="bg1">
            <a:lumMod val="85000"/>
          </a:schemeClr>
        </a:solidFill>
        <a:ln>
          <a:noFill/>
        </a:ln>
        <a:effectLst/>
      </c:spPr>
    </c:plotArea>
    <c:legend>
      <c:legendPos val="t"/>
      <c:layout>
        <c:manualLayout>
          <c:xMode val="edge"/>
          <c:yMode val="edge"/>
          <c:x val="0.0542640962983075"/>
          <c:y val="0.0277777777777778"/>
          <c:w val="0.886873744230247"/>
          <c:h val="0.19253772965879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Segoe UI Historic" panose="020B0502040204020203" pitchFamily="34" charset="0"/>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ysClr val="windowText" lastClr="000000"/>
          </a:solidFill>
          <a:latin typeface="Arial" panose="020B0604020202020204" pitchFamily="34" charset="0"/>
          <a:ea typeface="Segoe UI Historic" panose="020B0502040204020203" pitchFamily="34" charset="0"/>
          <a:cs typeface="Arial" panose="020B0604020202020204" pitchFamily="34" charset="0"/>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Sheet2!$F$4</c:f>
              <c:strCache>
                <c:ptCount val="1"/>
              </c:strCache>
            </c:strRef>
          </c:tx>
          <c:spPr>
            <a:solidFill>
              <a:schemeClr val="accent5">
                <a:lumMod val="5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Sheet2!$C$5:$C$25</c:f>
              <c:strCache>
                <c:ptCount val="21"/>
                <c:pt idx="0">
                  <c:v>ЕС</c:v>
                </c:pt>
                <c:pt idx="1">
                  <c:v>ШС</c:v>
                </c:pt>
                <c:pt idx="2">
                  <c:v>ЗГХЭГ-ын дарга</c:v>
                </c:pt>
                <c:pt idx="3">
                  <c:v>БХБС</c:v>
                </c:pt>
                <c:pt idx="4">
                  <c:v>БОАЖС</c:v>
                </c:pt>
                <c:pt idx="5">
                  <c:v>БХС</c:v>
                </c:pt>
                <c:pt idx="6">
                  <c:v>БШУС</c:v>
                </c:pt>
                <c:pt idx="7">
                  <c:v>ГХЯ</c:v>
                </c:pt>
                <c:pt idx="8">
                  <c:v>ЗТХС</c:v>
                </c:pt>
                <c:pt idx="9">
                  <c:v>СаС</c:v>
                </c:pt>
                <c:pt idx="10">
                  <c:v>СоС</c:v>
                </c:pt>
                <c:pt idx="11">
                  <c:v>УУХҮС</c:v>
                </c:pt>
                <c:pt idx="12">
                  <c:v>ХНХС</c:v>
                </c:pt>
                <c:pt idx="13">
                  <c:v>ХЗДХС</c:v>
                </c:pt>
                <c:pt idx="14">
                  <c:v>ХХААХҮС</c:v>
                </c:pt>
                <c:pt idx="15">
                  <c:v>ЦХХХЯ</c:v>
                </c:pt>
                <c:pt idx="16">
                  <c:v>ЭЗХС</c:v>
                </c:pt>
                <c:pt idx="17">
                  <c:v>ЭМС</c:v>
                </c:pt>
                <c:pt idx="18">
                  <c:v>ЭХС</c:v>
                </c:pt>
                <c:pt idx="19">
                  <c:v>ҮСХ</c:v>
                </c:pt>
                <c:pt idx="20">
                  <c:v>НЗД</c:v>
                </c:pt>
              </c:strCache>
            </c:strRef>
          </c:cat>
          <c:val>
            <c:numRef>
              <c:f>Sheet2!$F$5:$F$25</c:f>
              <c:numCache>
                <c:formatCode>_(* #,##0.00_);_(* \(#,##0.00\);_(* "-"??_);_(@_)</c:formatCode>
                <c:ptCount val="21"/>
                <c:pt idx="0">
                  <c:v>80000.0</c:v>
                </c:pt>
                <c:pt idx="1">
                  <c:v>262953.93</c:v>
                </c:pt>
                <c:pt idx="2">
                  <c:v>115708.0</c:v>
                </c:pt>
                <c:pt idx="3">
                  <c:v>3.33715959E6</c:v>
                </c:pt>
                <c:pt idx="4">
                  <c:v>1.42683194E6</c:v>
                </c:pt>
                <c:pt idx="5">
                  <c:v>185100.0</c:v>
                </c:pt>
                <c:pt idx="6">
                  <c:v>261498.5</c:v>
                </c:pt>
                <c:pt idx="7">
                  <c:v>72317.5</c:v>
                </c:pt>
                <c:pt idx="8">
                  <c:v>9.67148116E6</c:v>
                </c:pt>
                <c:pt idx="9">
                  <c:v>185132.8</c:v>
                </c:pt>
                <c:pt idx="10">
                  <c:v>399485.1</c:v>
                </c:pt>
                <c:pt idx="11">
                  <c:v>347086.94</c:v>
                </c:pt>
                <c:pt idx="12">
                  <c:v>31150.0</c:v>
                </c:pt>
                <c:pt idx="13">
                  <c:v>965453.5</c:v>
                </c:pt>
                <c:pt idx="14">
                  <c:v>1.17839704E6</c:v>
                </c:pt>
                <c:pt idx="15">
                  <c:v>108642.6</c:v>
                </c:pt>
                <c:pt idx="16">
                  <c:v>47200.0</c:v>
                </c:pt>
                <c:pt idx="17">
                  <c:v>701734.74</c:v>
                </c:pt>
                <c:pt idx="18">
                  <c:v>3.19151E6</c:v>
                </c:pt>
                <c:pt idx="19">
                  <c:v>30500.0</c:v>
                </c:pt>
                <c:pt idx="20">
                  <c:v>8.82135417E6</c:v>
                </c:pt>
              </c:numCache>
            </c:numRef>
          </c:val>
          <c:extLst xmlns:c16r2="http://schemas.microsoft.com/office/drawing/2015/06/chart">
            <c:ext xmlns:c16="http://schemas.microsoft.com/office/drawing/2014/chart" uri="{C3380CC4-5D6E-409C-BE32-E72D297353CC}">
              <c16:uniqueId val="{00000000-5D39-4A98-A6F2-797E7D6798E6}"/>
            </c:ext>
          </c:extLst>
        </c:ser>
        <c:dLbls>
          <c:showLegendKey val="0"/>
          <c:showVal val="0"/>
          <c:showCatName val="0"/>
          <c:showSerName val="0"/>
          <c:showPercent val="0"/>
          <c:showBubbleSize val="0"/>
        </c:dLbls>
        <c:gapWidth val="219"/>
        <c:overlap val="-27"/>
        <c:axId val="-2098340416"/>
        <c:axId val="-2097430000"/>
      </c:barChart>
      <c:catAx>
        <c:axId val="-2098340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97430000"/>
        <c:crosses val="autoZero"/>
        <c:auto val="1"/>
        <c:lblAlgn val="ctr"/>
        <c:lblOffset val="100"/>
        <c:noMultiLvlLbl val="0"/>
      </c:catAx>
      <c:valAx>
        <c:axId val="-2097430000"/>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mn-MN"/>
                  <a:t>Их</a:t>
                </a:r>
                <a:r>
                  <a:rPr lang="mn-MN" baseline="0"/>
                  <a:t> наяд төгрөг</a:t>
                </a:r>
                <a:endParaRPr lang="en-US"/>
              </a:p>
            </c:rich>
          </c:tx>
          <c:layout>
            <c:manualLayout>
              <c:xMode val="edge"/>
              <c:yMode val="edge"/>
              <c:x val="0.0238715277777778"/>
              <c:y val="0.08738043161271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00_);_(* \(#,##0.00\);_(* &quot;-&quot;??_);_(@_)" sourceLinked="1"/>
        <c:majorTickMark val="none"/>
        <c:minorTickMark val="none"/>
        <c:tickLblPos val="nextTo"/>
        <c:crossAx val="-2098340416"/>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4602642443132"/>
          <c:y val="0.0"/>
          <c:w val="0.374437130905512"/>
          <c:h val="1.0"/>
        </c:manualLayout>
      </c:layout>
      <c:pieChart>
        <c:varyColors val="1"/>
        <c:ser>
          <c:idx val="0"/>
          <c:order val="0"/>
          <c:tx>
            <c:strRef>
              <c:f>Sheet2!$G$4</c:f>
              <c:strCache>
                <c:ptCount val="1"/>
              </c:strCache>
            </c:strRef>
          </c:tx>
          <c:dPt>
            <c:idx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9B3B-440E-AB03-9A0258939B89}"/>
              </c:ext>
            </c:extLst>
          </c:dPt>
          <c:dPt>
            <c:idx val="1"/>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9B3B-440E-AB03-9A0258939B89}"/>
              </c:ext>
            </c:extLst>
          </c:dPt>
          <c:dPt>
            <c:idx val="2"/>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5-9B3B-440E-AB03-9A0258939B89}"/>
              </c:ext>
            </c:extLst>
          </c:dPt>
          <c:dPt>
            <c:idx val="3"/>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7-9B3B-440E-AB03-9A0258939B89}"/>
              </c:ext>
            </c:extLst>
          </c:dPt>
          <c:dPt>
            <c:idx val="4"/>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9-9B3B-440E-AB03-9A0258939B89}"/>
              </c:ext>
            </c:extLst>
          </c:dPt>
          <c:dPt>
            <c:idx val="5"/>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B-9B3B-440E-AB03-9A0258939B89}"/>
              </c:ext>
            </c:extLst>
          </c:dPt>
          <c:dPt>
            <c:idx val="6"/>
            <c:bubble3D val="0"/>
            <c:spPr>
              <a:solidFill>
                <a:schemeClr val="accent1">
                  <a:lumMod val="60000"/>
                </a:schemeClr>
              </a:solidFill>
              <a:ln>
                <a:noFill/>
              </a:ln>
              <a:effectLst/>
            </c:spPr>
            <c:extLst xmlns:c16r2="http://schemas.microsoft.com/office/drawing/2015/06/chart">
              <c:ext xmlns:c16="http://schemas.microsoft.com/office/drawing/2014/chart" uri="{C3380CC4-5D6E-409C-BE32-E72D297353CC}">
                <c16:uniqueId val="{0000000D-9B3B-440E-AB03-9A0258939B89}"/>
              </c:ext>
            </c:extLst>
          </c:dPt>
          <c:dPt>
            <c:idx val="7"/>
            <c:bubble3D val="0"/>
            <c:spPr>
              <a:solidFill>
                <a:schemeClr val="accent2">
                  <a:lumMod val="60000"/>
                </a:schemeClr>
              </a:solidFill>
              <a:ln>
                <a:noFill/>
              </a:ln>
              <a:effectLst/>
            </c:spPr>
            <c:extLst xmlns:c16r2="http://schemas.microsoft.com/office/drawing/2015/06/chart">
              <c:ext xmlns:c16="http://schemas.microsoft.com/office/drawing/2014/chart" uri="{C3380CC4-5D6E-409C-BE32-E72D297353CC}">
                <c16:uniqueId val="{0000000F-9B3B-440E-AB03-9A0258939B89}"/>
              </c:ext>
            </c:extLst>
          </c:dPt>
          <c:dPt>
            <c:idx val="8"/>
            <c:bubble3D val="0"/>
            <c:spPr>
              <a:solidFill>
                <a:schemeClr val="accent3">
                  <a:lumMod val="60000"/>
                </a:schemeClr>
              </a:solidFill>
              <a:ln>
                <a:noFill/>
              </a:ln>
              <a:effectLst/>
            </c:spPr>
            <c:extLst xmlns:c16r2="http://schemas.microsoft.com/office/drawing/2015/06/chart">
              <c:ext xmlns:c16="http://schemas.microsoft.com/office/drawing/2014/chart" uri="{C3380CC4-5D6E-409C-BE32-E72D297353CC}">
                <c16:uniqueId val="{00000011-9B3B-440E-AB03-9A0258939B89}"/>
              </c:ext>
            </c:extLst>
          </c:dPt>
          <c:dPt>
            <c:idx val="9"/>
            <c:bubble3D val="0"/>
            <c:spPr>
              <a:solidFill>
                <a:schemeClr val="accent4">
                  <a:lumMod val="60000"/>
                </a:schemeClr>
              </a:solidFill>
              <a:ln>
                <a:noFill/>
              </a:ln>
              <a:effectLst/>
            </c:spPr>
            <c:extLst xmlns:c16r2="http://schemas.microsoft.com/office/drawing/2015/06/chart">
              <c:ext xmlns:c16="http://schemas.microsoft.com/office/drawing/2014/chart" uri="{C3380CC4-5D6E-409C-BE32-E72D297353CC}">
                <c16:uniqueId val="{00000013-9B3B-440E-AB03-9A0258939B89}"/>
              </c:ext>
            </c:extLst>
          </c:dPt>
          <c:dPt>
            <c:idx val="10"/>
            <c:bubble3D val="0"/>
            <c:spPr>
              <a:solidFill>
                <a:schemeClr val="accent5">
                  <a:lumMod val="60000"/>
                </a:schemeClr>
              </a:solidFill>
              <a:ln>
                <a:noFill/>
              </a:ln>
              <a:effectLst/>
            </c:spPr>
            <c:extLst xmlns:c16r2="http://schemas.microsoft.com/office/drawing/2015/06/chart">
              <c:ext xmlns:c16="http://schemas.microsoft.com/office/drawing/2014/chart" uri="{C3380CC4-5D6E-409C-BE32-E72D297353CC}">
                <c16:uniqueId val="{00000015-9B3B-440E-AB03-9A0258939B89}"/>
              </c:ext>
            </c:extLst>
          </c:dPt>
          <c:dPt>
            <c:idx val="11"/>
            <c:bubble3D val="0"/>
            <c:spPr>
              <a:solidFill>
                <a:schemeClr val="accent6">
                  <a:lumMod val="60000"/>
                </a:schemeClr>
              </a:solidFill>
              <a:ln>
                <a:noFill/>
              </a:ln>
              <a:effectLst/>
            </c:spPr>
            <c:extLst xmlns:c16r2="http://schemas.microsoft.com/office/drawing/2015/06/chart">
              <c:ext xmlns:c16="http://schemas.microsoft.com/office/drawing/2014/chart" uri="{C3380CC4-5D6E-409C-BE32-E72D297353CC}">
                <c16:uniqueId val="{00000017-9B3B-440E-AB03-9A0258939B89}"/>
              </c:ext>
            </c:extLst>
          </c:dPt>
          <c:dPt>
            <c:idx val="12"/>
            <c:bubble3D val="0"/>
            <c:spPr>
              <a:solidFill>
                <a:schemeClr val="accent1">
                  <a:lumMod val="80000"/>
                  <a:lumOff val="20000"/>
                </a:schemeClr>
              </a:solidFill>
              <a:ln>
                <a:noFill/>
              </a:ln>
              <a:effectLst/>
            </c:spPr>
            <c:extLst xmlns:c16r2="http://schemas.microsoft.com/office/drawing/2015/06/chart">
              <c:ext xmlns:c16="http://schemas.microsoft.com/office/drawing/2014/chart" uri="{C3380CC4-5D6E-409C-BE32-E72D297353CC}">
                <c16:uniqueId val="{00000019-9B3B-440E-AB03-9A0258939B89}"/>
              </c:ext>
            </c:extLst>
          </c:dPt>
          <c:dPt>
            <c:idx val="13"/>
            <c:bubble3D val="0"/>
            <c:spPr>
              <a:solidFill>
                <a:schemeClr val="accent2">
                  <a:lumMod val="80000"/>
                  <a:lumOff val="20000"/>
                </a:schemeClr>
              </a:solidFill>
              <a:ln>
                <a:noFill/>
              </a:ln>
              <a:effectLst/>
            </c:spPr>
            <c:extLst xmlns:c16r2="http://schemas.microsoft.com/office/drawing/2015/06/chart">
              <c:ext xmlns:c16="http://schemas.microsoft.com/office/drawing/2014/chart" uri="{C3380CC4-5D6E-409C-BE32-E72D297353CC}">
                <c16:uniqueId val="{0000001B-9B3B-440E-AB03-9A0258939B89}"/>
              </c:ext>
            </c:extLst>
          </c:dPt>
          <c:dPt>
            <c:idx val="14"/>
            <c:bubble3D val="0"/>
            <c:spPr>
              <a:solidFill>
                <a:schemeClr val="accent3">
                  <a:lumMod val="80000"/>
                  <a:lumOff val="20000"/>
                </a:schemeClr>
              </a:solidFill>
              <a:ln>
                <a:noFill/>
              </a:ln>
              <a:effectLst/>
            </c:spPr>
            <c:extLst xmlns:c16r2="http://schemas.microsoft.com/office/drawing/2015/06/chart">
              <c:ext xmlns:c16="http://schemas.microsoft.com/office/drawing/2014/chart" uri="{C3380CC4-5D6E-409C-BE32-E72D297353CC}">
                <c16:uniqueId val="{0000001D-9B3B-440E-AB03-9A0258939B89}"/>
              </c:ext>
            </c:extLst>
          </c:dPt>
          <c:dPt>
            <c:idx val="15"/>
            <c:bubble3D val="0"/>
            <c:spPr>
              <a:solidFill>
                <a:schemeClr val="accent4">
                  <a:lumMod val="80000"/>
                  <a:lumOff val="20000"/>
                </a:schemeClr>
              </a:solidFill>
              <a:ln>
                <a:noFill/>
              </a:ln>
              <a:effectLst/>
            </c:spPr>
            <c:extLst xmlns:c16r2="http://schemas.microsoft.com/office/drawing/2015/06/chart">
              <c:ext xmlns:c16="http://schemas.microsoft.com/office/drawing/2014/chart" uri="{C3380CC4-5D6E-409C-BE32-E72D297353CC}">
                <c16:uniqueId val="{0000001F-9B3B-440E-AB03-9A0258939B89}"/>
              </c:ext>
            </c:extLst>
          </c:dPt>
          <c:dPt>
            <c:idx val="16"/>
            <c:bubble3D val="0"/>
            <c:spPr>
              <a:solidFill>
                <a:schemeClr val="accent5">
                  <a:lumMod val="80000"/>
                  <a:lumOff val="20000"/>
                </a:schemeClr>
              </a:solidFill>
              <a:ln>
                <a:noFill/>
              </a:ln>
              <a:effectLst/>
            </c:spPr>
            <c:extLst xmlns:c16r2="http://schemas.microsoft.com/office/drawing/2015/06/chart">
              <c:ext xmlns:c16="http://schemas.microsoft.com/office/drawing/2014/chart" uri="{C3380CC4-5D6E-409C-BE32-E72D297353CC}">
                <c16:uniqueId val="{00000021-9B3B-440E-AB03-9A0258939B89}"/>
              </c:ext>
            </c:extLst>
          </c:dPt>
          <c:dPt>
            <c:idx val="17"/>
            <c:bubble3D val="0"/>
            <c:spPr>
              <a:solidFill>
                <a:schemeClr val="accent6">
                  <a:lumMod val="80000"/>
                  <a:lumOff val="20000"/>
                </a:schemeClr>
              </a:solidFill>
              <a:ln>
                <a:noFill/>
              </a:ln>
              <a:effectLst/>
            </c:spPr>
            <c:extLst xmlns:c16r2="http://schemas.microsoft.com/office/drawing/2015/06/chart">
              <c:ext xmlns:c16="http://schemas.microsoft.com/office/drawing/2014/chart" uri="{C3380CC4-5D6E-409C-BE32-E72D297353CC}">
                <c16:uniqueId val="{00000023-9B3B-440E-AB03-9A0258939B89}"/>
              </c:ext>
            </c:extLst>
          </c:dPt>
          <c:dPt>
            <c:idx val="18"/>
            <c:bubble3D val="0"/>
            <c:spPr>
              <a:solidFill>
                <a:schemeClr val="accent1">
                  <a:lumMod val="80000"/>
                </a:schemeClr>
              </a:solidFill>
              <a:ln>
                <a:noFill/>
              </a:ln>
              <a:effectLst/>
            </c:spPr>
            <c:extLst xmlns:c16r2="http://schemas.microsoft.com/office/drawing/2015/06/chart">
              <c:ext xmlns:c16="http://schemas.microsoft.com/office/drawing/2014/chart" uri="{C3380CC4-5D6E-409C-BE32-E72D297353CC}">
                <c16:uniqueId val="{00000025-9B3B-440E-AB03-9A0258939B89}"/>
              </c:ext>
            </c:extLst>
          </c:dPt>
          <c:dPt>
            <c:idx val="19"/>
            <c:bubble3D val="0"/>
            <c:spPr>
              <a:solidFill>
                <a:schemeClr val="accent2">
                  <a:lumMod val="80000"/>
                </a:schemeClr>
              </a:solidFill>
              <a:ln>
                <a:noFill/>
              </a:ln>
              <a:effectLst/>
            </c:spPr>
            <c:extLst xmlns:c16r2="http://schemas.microsoft.com/office/drawing/2015/06/chart">
              <c:ext xmlns:c16="http://schemas.microsoft.com/office/drawing/2014/chart" uri="{C3380CC4-5D6E-409C-BE32-E72D297353CC}">
                <c16:uniqueId val="{00000027-9B3B-440E-AB03-9A0258939B89}"/>
              </c:ext>
            </c:extLst>
          </c:dPt>
          <c:dPt>
            <c:idx val="20"/>
            <c:bubble3D val="0"/>
            <c:spPr>
              <a:solidFill>
                <a:schemeClr val="accent3">
                  <a:lumMod val="80000"/>
                </a:schemeClr>
              </a:solidFill>
              <a:ln>
                <a:noFill/>
              </a:ln>
              <a:effectLst/>
            </c:spPr>
            <c:extLst xmlns:c16r2="http://schemas.microsoft.com/office/drawing/2015/06/chart">
              <c:ext xmlns:c16="http://schemas.microsoft.com/office/drawing/2014/chart" uri="{C3380CC4-5D6E-409C-BE32-E72D297353CC}">
                <c16:uniqueId val="{00000029-9B3B-440E-AB03-9A0258939B8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Sheet2!$C$5:$C$25</c:f>
              <c:strCache>
                <c:ptCount val="21"/>
                <c:pt idx="0">
                  <c:v>ЕС</c:v>
                </c:pt>
                <c:pt idx="1">
                  <c:v>ШС</c:v>
                </c:pt>
                <c:pt idx="2">
                  <c:v>ЗГХЭГ-ын дарга</c:v>
                </c:pt>
                <c:pt idx="3">
                  <c:v>БХБС</c:v>
                </c:pt>
                <c:pt idx="4">
                  <c:v>БОАЖС</c:v>
                </c:pt>
                <c:pt idx="5">
                  <c:v>БХС</c:v>
                </c:pt>
                <c:pt idx="6">
                  <c:v>БШУС</c:v>
                </c:pt>
                <c:pt idx="7">
                  <c:v>ГХЯ</c:v>
                </c:pt>
                <c:pt idx="8">
                  <c:v>ЗТХС</c:v>
                </c:pt>
                <c:pt idx="9">
                  <c:v>СаС</c:v>
                </c:pt>
                <c:pt idx="10">
                  <c:v>СоС</c:v>
                </c:pt>
                <c:pt idx="11">
                  <c:v>УУХҮС</c:v>
                </c:pt>
                <c:pt idx="12">
                  <c:v>ХНХС</c:v>
                </c:pt>
                <c:pt idx="13">
                  <c:v>ХЗДХС</c:v>
                </c:pt>
                <c:pt idx="14">
                  <c:v>ХХААХҮС</c:v>
                </c:pt>
                <c:pt idx="15">
                  <c:v>ЦХХХЯ</c:v>
                </c:pt>
                <c:pt idx="16">
                  <c:v>ЭЗХС</c:v>
                </c:pt>
                <c:pt idx="17">
                  <c:v>ЭМС</c:v>
                </c:pt>
                <c:pt idx="18">
                  <c:v>ЭХС</c:v>
                </c:pt>
                <c:pt idx="19">
                  <c:v>ҮСХ</c:v>
                </c:pt>
                <c:pt idx="20">
                  <c:v>НЗД</c:v>
                </c:pt>
              </c:strCache>
            </c:strRef>
          </c:cat>
          <c:val>
            <c:numRef>
              <c:f>Sheet2!$G$5:$G$25</c:f>
              <c:numCache>
                <c:formatCode>0.00%</c:formatCode>
                <c:ptCount val="21"/>
                <c:pt idx="0">
                  <c:v>0.00254609242759614</c:v>
                </c:pt>
                <c:pt idx="1">
                  <c:v>0.00836881262474558</c:v>
                </c:pt>
                <c:pt idx="2">
                  <c:v>0.00368254078265368</c:v>
                </c:pt>
                <c:pt idx="3">
                  <c:v>0.106208959522236</c:v>
                </c:pt>
                <c:pt idx="4">
                  <c:v>0.0454105749735789</c:v>
                </c:pt>
                <c:pt idx="5">
                  <c:v>0.00589102135435058</c:v>
                </c:pt>
                <c:pt idx="6">
                  <c:v>0.00832249188347186</c:v>
                </c:pt>
                <c:pt idx="7">
                  <c:v>0.00230158798915855</c:v>
                </c:pt>
                <c:pt idx="8">
                  <c:v>0.307806061813935</c:v>
                </c:pt>
                <c:pt idx="9">
                  <c:v>0.00589206525224589</c:v>
                </c:pt>
                <c:pt idx="10">
                  <c:v>0.0127140748505936</c:v>
                </c:pt>
                <c:pt idx="11">
                  <c:v>0.011046442870644</c:v>
                </c:pt>
                <c:pt idx="12">
                  <c:v>0.000991384738995248</c:v>
                </c:pt>
                <c:pt idx="13">
                  <c:v>0.0307266730693274</c:v>
                </c:pt>
                <c:pt idx="14">
                  <c:v>0.0375038472530714</c:v>
                </c:pt>
                <c:pt idx="15">
                  <c:v>0.00345767626467946</c:v>
                </c:pt>
                <c:pt idx="16">
                  <c:v>0.00150219453228172</c:v>
                </c:pt>
                <c:pt idx="17">
                  <c:v>0.0223335188461894</c:v>
                </c:pt>
                <c:pt idx="18">
                  <c:v>0.101573493044967</c:v>
                </c:pt>
                <c:pt idx="19">
                  <c:v>0.000970697738021029</c:v>
                </c:pt>
                <c:pt idx="20">
                  <c:v>0.280749788167258</c:v>
                </c:pt>
              </c:numCache>
            </c:numRef>
          </c:val>
          <c:extLst xmlns:c16r2="http://schemas.microsoft.com/office/drawing/2015/06/chart">
            <c:ext xmlns:c16="http://schemas.microsoft.com/office/drawing/2014/chart" uri="{C3380CC4-5D6E-409C-BE32-E72D297353CC}">
              <c16:uniqueId val="{0000002A-9B3B-440E-AB03-9A0258939B89}"/>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3636811023622"/>
          <c:y val="0.00309893554972295"/>
          <c:w val="0.350611056430446"/>
          <c:h val="0.9969010644502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277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All!$I$4:$I$12</c:f>
              <c:strCache>
                <c:ptCount val="9"/>
                <c:pt idx="0">
                  <c:v>Үндэсний нэгдмэл үнэт зүйл</c:v>
                </c:pt>
                <c:pt idx="1">
                  <c:v>Хүний хөгжил</c:v>
                </c:pt>
                <c:pt idx="2">
                  <c:v>Амьдралын чанар ба дундаж давхарга</c:v>
                </c:pt>
                <c:pt idx="3">
                  <c:v>Эдийн засаг</c:v>
                </c:pt>
                <c:pt idx="4">
                  <c:v>Засаглал</c:v>
                </c:pt>
                <c:pt idx="5">
                  <c:v>Ногоон хөгжил</c:v>
                </c:pt>
                <c:pt idx="6">
                  <c:v>Амар тайван, аюулгүй нийгэм</c:v>
                </c:pt>
                <c:pt idx="7">
                  <c:v>Бүс, орон нутгийн хөгжил</c:v>
                </c:pt>
                <c:pt idx="8">
                  <c:v>Улаанбаатар ба дагуул хот</c:v>
                </c:pt>
              </c:strCache>
            </c:strRef>
          </c:cat>
          <c:val>
            <c:numRef>
              <c:f>All!$J$4:$J$12</c:f>
              <c:numCache>
                <c:formatCode>General</c:formatCode>
                <c:ptCount val="9"/>
                <c:pt idx="0">
                  <c:v>7.0</c:v>
                </c:pt>
                <c:pt idx="1">
                  <c:v>10.0</c:v>
                </c:pt>
                <c:pt idx="2">
                  <c:v>3.0</c:v>
                </c:pt>
                <c:pt idx="3">
                  <c:v>32.0</c:v>
                </c:pt>
                <c:pt idx="4">
                  <c:v>2.0</c:v>
                </c:pt>
                <c:pt idx="5">
                  <c:v>6.0</c:v>
                </c:pt>
                <c:pt idx="6">
                  <c:v>1.0</c:v>
                </c:pt>
                <c:pt idx="7">
                  <c:v>17.0</c:v>
                </c:pt>
                <c:pt idx="8">
                  <c:v>10.0</c:v>
                </c:pt>
              </c:numCache>
            </c:numRef>
          </c:val>
          <c:extLst xmlns:c16r2="http://schemas.microsoft.com/office/drawing/2015/06/chart">
            <c:ext xmlns:c16="http://schemas.microsoft.com/office/drawing/2014/chart" uri="{C3380CC4-5D6E-409C-BE32-E72D297353CC}">
              <c16:uniqueId val="{00000000-F002-4741-885E-6D14ED2F1F64}"/>
            </c:ext>
          </c:extLst>
        </c:ser>
        <c:dLbls>
          <c:showLegendKey val="0"/>
          <c:showVal val="0"/>
          <c:showCatName val="0"/>
          <c:showSerName val="0"/>
          <c:showPercent val="0"/>
          <c:showBubbleSize val="0"/>
        </c:dLbls>
        <c:gapWidth val="219"/>
        <c:overlap val="-27"/>
        <c:axId val="-2125218864"/>
        <c:axId val="-2125220128"/>
      </c:barChart>
      <c:catAx>
        <c:axId val="-2125218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125220128"/>
        <c:crosses val="autoZero"/>
        <c:auto val="1"/>
        <c:lblAlgn val="ctr"/>
        <c:lblOffset val="100"/>
        <c:noMultiLvlLbl val="0"/>
      </c:catAx>
      <c:valAx>
        <c:axId val="-2125220128"/>
        <c:scaling>
          <c:orientation val="minMax"/>
        </c:scaling>
        <c:delete val="1"/>
        <c:axPos val="l"/>
        <c:numFmt formatCode="General" sourceLinked="1"/>
        <c:majorTickMark val="none"/>
        <c:minorTickMark val="none"/>
        <c:tickLblPos val="nextTo"/>
        <c:crossAx val="-2125218864"/>
        <c:crosses val="autoZero"/>
        <c:crossBetween val="between"/>
      </c:valAx>
      <c:spPr>
        <a:noFill/>
        <a:ln>
          <a:noFill/>
        </a:ln>
        <a:effectLst/>
      </c:spPr>
    </c:plotArea>
    <c:plotVisOnly val="1"/>
    <c:dispBlanksAs val="gap"/>
    <c:showDLblsOverMax val="0"/>
  </c:chart>
  <c:spPr>
    <a:solidFill>
      <a:srgbClr val="FFFFFF"/>
    </a:solidFill>
    <a:ln w="9525" cap="flat" cmpd="sng" algn="ctr">
      <a:no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5287415244969"/>
          <c:y val="0.043859649122807"/>
          <c:w val="0.283637152777778"/>
          <c:h val="0.955409356725146"/>
        </c:manualLayout>
      </c:layout>
      <c:pieChart>
        <c:varyColors val="1"/>
        <c:ser>
          <c:idx val="0"/>
          <c:order val="0"/>
          <c:dPt>
            <c:idx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92DA-4222-8F35-F27F05853C28}"/>
              </c:ext>
            </c:extLst>
          </c:dPt>
          <c:dPt>
            <c:idx val="1"/>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92DA-4222-8F35-F27F05853C28}"/>
              </c:ext>
            </c:extLst>
          </c:dPt>
          <c:dPt>
            <c:idx val="2"/>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5-92DA-4222-8F35-F27F05853C28}"/>
              </c:ext>
            </c:extLst>
          </c:dPt>
          <c:dPt>
            <c:idx val="3"/>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7-92DA-4222-8F35-F27F05853C28}"/>
              </c:ext>
            </c:extLst>
          </c:dPt>
          <c:dPt>
            <c:idx val="4"/>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9-92DA-4222-8F35-F27F05853C28}"/>
              </c:ext>
            </c:extLst>
          </c:dPt>
          <c:dPt>
            <c:idx val="5"/>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B-92DA-4222-8F35-F27F05853C28}"/>
              </c:ext>
            </c:extLst>
          </c:dPt>
          <c:dPt>
            <c:idx val="6"/>
            <c:bubble3D val="0"/>
            <c:spPr>
              <a:solidFill>
                <a:schemeClr val="accent1">
                  <a:lumMod val="60000"/>
                </a:schemeClr>
              </a:solidFill>
              <a:ln>
                <a:noFill/>
              </a:ln>
              <a:effectLst/>
            </c:spPr>
            <c:extLst xmlns:c16r2="http://schemas.microsoft.com/office/drawing/2015/06/chart">
              <c:ext xmlns:c16="http://schemas.microsoft.com/office/drawing/2014/chart" uri="{C3380CC4-5D6E-409C-BE32-E72D297353CC}">
                <c16:uniqueId val="{0000000D-92DA-4222-8F35-F27F05853C28}"/>
              </c:ext>
            </c:extLst>
          </c:dPt>
          <c:dPt>
            <c:idx val="7"/>
            <c:bubble3D val="0"/>
            <c:spPr>
              <a:solidFill>
                <a:schemeClr val="accent2">
                  <a:lumMod val="60000"/>
                </a:schemeClr>
              </a:solidFill>
              <a:ln>
                <a:noFill/>
              </a:ln>
              <a:effectLst/>
            </c:spPr>
            <c:extLst xmlns:c16r2="http://schemas.microsoft.com/office/drawing/2015/06/chart">
              <c:ext xmlns:c16="http://schemas.microsoft.com/office/drawing/2014/chart" uri="{C3380CC4-5D6E-409C-BE32-E72D297353CC}">
                <c16:uniqueId val="{0000000F-92DA-4222-8F35-F27F05853C28}"/>
              </c:ext>
            </c:extLst>
          </c:dPt>
          <c:dPt>
            <c:idx val="8"/>
            <c:bubble3D val="0"/>
            <c:spPr>
              <a:solidFill>
                <a:schemeClr val="accent3">
                  <a:lumMod val="60000"/>
                </a:schemeClr>
              </a:solidFill>
              <a:ln>
                <a:noFill/>
              </a:ln>
              <a:effectLst/>
            </c:spPr>
            <c:extLst xmlns:c16r2="http://schemas.microsoft.com/office/drawing/2015/06/chart">
              <c:ext xmlns:c16="http://schemas.microsoft.com/office/drawing/2014/chart" uri="{C3380CC4-5D6E-409C-BE32-E72D297353CC}">
                <c16:uniqueId val="{00000011-92DA-4222-8F35-F27F05853C2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All!$I$4:$I$12</c:f>
              <c:strCache>
                <c:ptCount val="9"/>
                <c:pt idx="0">
                  <c:v>Үндэсний нэгдмэл үнэт зүйл</c:v>
                </c:pt>
                <c:pt idx="1">
                  <c:v>Хүний хөгжил</c:v>
                </c:pt>
                <c:pt idx="2">
                  <c:v>Амьдралын чанар ба дундаж давхарга</c:v>
                </c:pt>
                <c:pt idx="3">
                  <c:v>Эдийн засаг</c:v>
                </c:pt>
                <c:pt idx="4">
                  <c:v>Засаглал</c:v>
                </c:pt>
                <c:pt idx="5">
                  <c:v>Ногоон хөгжил</c:v>
                </c:pt>
                <c:pt idx="6">
                  <c:v>Амар тайван, аюулгүй нийгэм</c:v>
                </c:pt>
                <c:pt idx="7">
                  <c:v>Бүс, орон нутгийн хөгжил</c:v>
                </c:pt>
                <c:pt idx="8">
                  <c:v>Улаанбаатар ба дагуул хот</c:v>
                </c:pt>
              </c:strCache>
            </c:strRef>
          </c:cat>
          <c:val>
            <c:numRef>
              <c:f>All!$K$4:$K$12</c:f>
              <c:numCache>
                <c:formatCode>0%</c:formatCode>
                <c:ptCount val="9"/>
                <c:pt idx="0">
                  <c:v>0.0795454545454545</c:v>
                </c:pt>
                <c:pt idx="1">
                  <c:v>0.113636363636364</c:v>
                </c:pt>
                <c:pt idx="2">
                  <c:v>0.0340909090909091</c:v>
                </c:pt>
                <c:pt idx="3">
                  <c:v>0.363636363636364</c:v>
                </c:pt>
                <c:pt idx="4">
                  <c:v>0.0227272727272727</c:v>
                </c:pt>
                <c:pt idx="5">
                  <c:v>0.0681818181818182</c:v>
                </c:pt>
                <c:pt idx="6">
                  <c:v>0.0113636363636364</c:v>
                </c:pt>
                <c:pt idx="7">
                  <c:v>0.193181818181818</c:v>
                </c:pt>
                <c:pt idx="8">
                  <c:v>0.113636363636364</c:v>
                </c:pt>
              </c:numCache>
            </c:numRef>
          </c:val>
          <c:extLst xmlns:c16r2="http://schemas.microsoft.com/office/drawing/2015/06/chart">
            <c:ext xmlns:c16="http://schemas.microsoft.com/office/drawing/2014/chart" uri="{C3380CC4-5D6E-409C-BE32-E72D297353CC}">
              <c16:uniqueId val="{00000012-92DA-4222-8F35-F27F05853C28}"/>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73448265255906"/>
          <c:y val="0.0630634986416172"/>
          <c:w val="0.413530901410761"/>
          <c:h val="0.87387242713081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rgbClr val="FFFFFF"/>
    </a:solidFill>
    <a:ln w="9525" cap="flat" cmpd="sng" algn="ctr">
      <a:no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5">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Sheet8!$D$7:$D$21</c:f>
              <c:strCache>
                <c:ptCount val="15"/>
                <c:pt idx="0">
                  <c:v>ЕС</c:v>
                </c:pt>
                <c:pt idx="1">
                  <c:v>БХБС</c:v>
                </c:pt>
                <c:pt idx="2">
                  <c:v>БОАЖС</c:v>
                </c:pt>
                <c:pt idx="3">
                  <c:v>БШУС</c:v>
                </c:pt>
                <c:pt idx="4">
                  <c:v>ЗТХС</c:v>
                </c:pt>
                <c:pt idx="5">
                  <c:v>СоС</c:v>
                </c:pt>
                <c:pt idx="6">
                  <c:v>ХНХС</c:v>
                </c:pt>
                <c:pt idx="7">
                  <c:v>ХЗДХС</c:v>
                </c:pt>
                <c:pt idx="8">
                  <c:v>ХХААХҮС</c:v>
                </c:pt>
                <c:pt idx="9">
                  <c:v>ЦХХХЯ</c:v>
                </c:pt>
                <c:pt idx="10">
                  <c:v>ЭЗХС</c:v>
                </c:pt>
                <c:pt idx="11">
                  <c:v>ЭМС</c:v>
                </c:pt>
                <c:pt idx="12">
                  <c:v>ЭХС</c:v>
                </c:pt>
                <c:pt idx="13">
                  <c:v>НЗД</c:v>
                </c:pt>
                <c:pt idx="14">
                  <c:v>Монгол банк</c:v>
                </c:pt>
              </c:strCache>
            </c:strRef>
          </c:cat>
          <c:val>
            <c:numRef>
              <c:f>Sheet8!$E$7:$E$21</c:f>
              <c:numCache>
                <c:formatCode>General</c:formatCode>
                <c:ptCount val="15"/>
                <c:pt idx="0">
                  <c:v>1.0</c:v>
                </c:pt>
                <c:pt idx="1">
                  <c:v>9.0</c:v>
                </c:pt>
                <c:pt idx="2">
                  <c:v>4.0</c:v>
                </c:pt>
                <c:pt idx="3">
                  <c:v>6.0</c:v>
                </c:pt>
                <c:pt idx="4">
                  <c:v>18.0</c:v>
                </c:pt>
                <c:pt idx="5">
                  <c:v>8.0</c:v>
                </c:pt>
                <c:pt idx="6">
                  <c:v>1.0</c:v>
                </c:pt>
                <c:pt idx="7">
                  <c:v>1.0</c:v>
                </c:pt>
                <c:pt idx="8">
                  <c:v>8.0</c:v>
                </c:pt>
                <c:pt idx="9">
                  <c:v>1.0</c:v>
                </c:pt>
                <c:pt idx="10">
                  <c:v>2.0</c:v>
                </c:pt>
                <c:pt idx="11">
                  <c:v>4.0</c:v>
                </c:pt>
                <c:pt idx="12">
                  <c:v>18.0</c:v>
                </c:pt>
                <c:pt idx="13">
                  <c:v>6.0</c:v>
                </c:pt>
                <c:pt idx="14">
                  <c:v>1.0</c:v>
                </c:pt>
              </c:numCache>
            </c:numRef>
          </c:val>
          <c:extLst xmlns:c16r2="http://schemas.microsoft.com/office/drawing/2015/06/chart">
            <c:ext xmlns:c16="http://schemas.microsoft.com/office/drawing/2014/chart" uri="{C3380CC4-5D6E-409C-BE32-E72D297353CC}">
              <c16:uniqueId val="{00000000-1E15-4052-87D4-D271117175B8}"/>
            </c:ext>
          </c:extLst>
        </c:ser>
        <c:dLbls>
          <c:showLegendKey val="0"/>
          <c:showVal val="0"/>
          <c:showCatName val="0"/>
          <c:showSerName val="0"/>
          <c:showPercent val="0"/>
          <c:showBubbleSize val="0"/>
        </c:dLbls>
        <c:gapWidth val="219"/>
        <c:overlap val="-27"/>
        <c:axId val="-2088576640"/>
        <c:axId val="-2088573920"/>
      </c:barChart>
      <c:catAx>
        <c:axId val="-2088576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88573920"/>
        <c:crosses val="autoZero"/>
        <c:auto val="1"/>
        <c:lblAlgn val="ctr"/>
        <c:lblOffset val="100"/>
        <c:noMultiLvlLbl val="0"/>
      </c:catAx>
      <c:valAx>
        <c:axId val="-208857392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885766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41204273293963"/>
          <c:y val="0.0532407407407407"/>
          <c:w val="0.423177083333333"/>
          <c:h val="0.902777777777778"/>
        </c:manualLayout>
      </c:layout>
      <c:pieChart>
        <c:varyColors val="1"/>
        <c:ser>
          <c:idx val="0"/>
          <c:order val="0"/>
          <c:dPt>
            <c:idx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7F33-4AEE-BCFA-B4BAFCF3C7E0}"/>
              </c:ext>
            </c:extLst>
          </c:dPt>
          <c:dPt>
            <c:idx val="1"/>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7F33-4AEE-BCFA-B4BAFCF3C7E0}"/>
              </c:ext>
            </c:extLst>
          </c:dPt>
          <c:dPt>
            <c:idx val="2"/>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5-7F33-4AEE-BCFA-B4BAFCF3C7E0}"/>
              </c:ext>
            </c:extLst>
          </c:dPt>
          <c:dPt>
            <c:idx val="3"/>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7-7F33-4AEE-BCFA-B4BAFCF3C7E0}"/>
              </c:ext>
            </c:extLst>
          </c:dPt>
          <c:dPt>
            <c:idx val="4"/>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9-7F33-4AEE-BCFA-B4BAFCF3C7E0}"/>
              </c:ext>
            </c:extLst>
          </c:dPt>
          <c:dPt>
            <c:idx val="5"/>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B-7F33-4AEE-BCFA-B4BAFCF3C7E0}"/>
              </c:ext>
            </c:extLst>
          </c:dPt>
          <c:dPt>
            <c:idx val="6"/>
            <c:bubble3D val="0"/>
            <c:spPr>
              <a:solidFill>
                <a:schemeClr val="accent1">
                  <a:lumMod val="60000"/>
                </a:schemeClr>
              </a:solidFill>
              <a:ln>
                <a:noFill/>
              </a:ln>
              <a:effectLst/>
            </c:spPr>
            <c:extLst xmlns:c16r2="http://schemas.microsoft.com/office/drawing/2015/06/chart">
              <c:ext xmlns:c16="http://schemas.microsoft.com/office/drawing/2014/chart" uri="{C3380CC4-5D6E-409C-BE32-E72D297353CC}">
                <c16:uniqueId val="{0000000D-7F33-4AEE-BCFA-B4BAFCF3C7E0}"/>
              </c:ext>
            </c:extLst>
          </c:dPt>
          <c:dPt>
            <c:idx val="7"/>
            <c:bubble3D val="0"/>
            <c:spPr>
              <a:solidFill>
                <a:schemeClr val="accent2">
                  <a:lumMod val="60000"/>
                </a:schemeClr>
              </a:solidFill>
              <a:ln>
                <a:noFill/>
              </a:ln>
              <a:effectLst/>
            </c:spPr>
            <c:extLst xmlns:c16r2="http://schemas.microsoft.com/office/drawing/2015/06/chart">
              <c:ext xmlns:c16="http://schemas.microsoft.com/office/drawing/2014/chart" uri="{C3380CC4-5D6E-409C-BE32-E72D297353CC}">
                <c16:uniqueId val="{0000000F-7F33-4AEE-BCFA-B4BAFCF3C7E0}"/>
              </c:ext>
            </c:extLst>
          </c:dPt>
          <c:dPt>
            <c:idx val="8"/>
            <c:bubble3D val="0"/>
            <c:spPr>
              <a:solidFill>
                <a:schemeClr val="accent3">
                  <a:lumMod val="60000"/>
                </a:schemeClr>
              </a:solidFill>
              <a:ln>
                <a:noFill/>
              </a:ln>
              <a:effectLst/>
            </c:spPr>
            <c:extLst xmlns:c16r2="http://schemas.microsoft.com/office/drawing/2015/06/chart">
              <c:ext xmlns:c16="http://schemas.microsoft.com/office/drawing/2014/chart" uri="{C3380CC4-5D6E-409C-BE32-E72D297353CC}">
                <c16:uniqueId val="{00000011-7F33-4AEE-BCFA-B4BAFCF3C7E0}"/>
              </c:ext>
            </c:extLst>
          </c:dPt>
          <c:dPt>
            <c:idx val="9"/>
            <c:bubble3D val="0"/>
            <c:spPr>
              <a:solidFill>
                <a:schemeClr val="accent4">
                  <a:lumMod val="60000"/>
                </a:schemeClr>
              </a:solidFill>
              <a:ln>
                <a:noFill/>
              </a:ln>
              <a:effectLst/>
            </c:spPr>
            <c:extLst xmlns:c16r2="http://schemas.microsoft.com/office/drawing/2015/06/chart">
              <c:ext xmlns:c16="http://schemas.microsoft.com/office/drawing/2014/chart" uri="{C3380CC4-5D6E-409C-BE32-E72D297353CC}">
                <c16:uniqueId val="{00000013-7F33-4AEE-BCFA-B4BAFCF3C7E0}"/>
              </c:ext>
            </c:extLst>
          </c:dPt>
          <c:dPt>
            <c:idx val="10"/>
            <c:bubble3D val="0"/>
            <c:spPr>
              <a:solidFill>
                <a:schemeClr val="accent5">
                  <a:lumMod val="60000"/>
                </a:schemeClr>
              </a:solidFill>
              <a:ln>
                <a:noFill/>
              </a:ln>
              <a:effectLst/>
            </c:spPr>
            <c:extLst xmlns:c16r2="http://schemas.microsoft.com/office/drawing/2015/06/chart">
              <c:ext xmlns:c16="http://schemas.microsoft.com/office/drawing/2014/chart" uri="{C3380CC4-5D6E-409C-BE32-E72D297353CC}">
                <c16:uniqueId val="{00000015-7F33-4AEE-BCFA-B4BAFCF3C7E0}"/>
              </c:ext>
            </c:extLst>
          </c:dPt>
          <c:dPt>
            <c:idx val="11"/>
            <c:bubble3D val="0"/>
            <c:spPr>
              <a:solidFill>
                <a:schemeClr val="accent6">
                  <a:lumMod val="60000"/>
                </a:schemeClr>
              </a:solidFill>
              <a:ln>
                <a:noFill/>
              </a:ln>
              <a:effectLst/>
            </c:spPr>
            <c:extLst xmlns:c16r2="http://schemas.microsoft.com/office/drawing/2015/06/chart">
              <c:ext xmlns:c16="http://schemas.microsoft.com/office/drawing/2014/chart" uri="{C3380CC4-5D6E-409C-BE32-E72D297353CC}">
                <c16:uniqueId val="{00000017-7F33-4AEE-BCFA-B4BAFCF3C7E0}"/>
              </c:ext>
            </c:extLst>
          </c:dPt>
          <c:dPt>
            <c:idx val="12"/>
            <c:bubble3D val="0"/>
            <c:spPr>
              <a:solidFill>
                <a:schemeClr val="accent1">
                  <a:lumMod val="80000"/>
                  <a:lumOff val="20000"/>
                </a:schemeClr>
              </a:solidFill>
              <a:ln>
                <a:noFill/>
              </a:ln>
              <a:effectLst/>
            </c:spPr>
            <c:extLst xmlns:c16r2="http://schemas.microsoft.com/office/drawing/2015/06/chart">
              <c:ext xmlns:c16="http://schemas.microsoft.com/office/drawing/2014/chart" uri="{C3380CC4-5D6E-409C-BE32-E72D297353CC}">
                <c16:uniqueId val="{00000019-7F33-4AEE-BCFA-B4BAFCF3C7E0}"/>
              </c:ext>
            </c:extLst>
          </c:dPt>
          <c:dPt>
            <c:idx val="13"/>
            <c:bubble3D val="0"/>
            <c:spPr>
              <a:solidFill>
                <a:schemeClr val="accent2">
                  <a:lumMod val="80000"/>
                  <a:lumOff val="20000"/>
                </a:schemeClr>
              </a:solidFill>
              <a:ln>
                <a:noFill/>
              </a:ln>
              <a:effectLst/>
            </c:spPr>
            <c:extLst xmlns:c16r2="http://schemas.microsoft.com/office/drawing/2015/06/chart">
              <c:ext xmlns:c16="http://schemas.microsoft.com/office/drawing/2014/chart" uri="{C3380CC4-5D6E-409C-BE32-E72D297353CC}">
                <c16:uniqueId val="{0000001B-7F33-4AEE-BCFA-B4BAFCF3C7E0}"/>
              </c:ext>
            </c:extLst>
          </c:dPt>
          <c:dPt>
            <c:idx val="14"/>
            <c:bubble3D val="0"/>
            <c:spPr>
              <a:solidFill>
                <a:schemeClr val="accent3">
                  <a:lumMod val="80000"/>
                  <a:lumOff val="20000"/>
                </a:schemeClr>
              </a:solidFill>
              <a:ln>
                <a:noFill/>
              </a:ln>
              <a:effectLst/>
            </c:spPr>
            <c:extLst xmlns:c16r2="http://schemas.microsoft.com/office/drawing/2015/06/chart">
              <c:ext xmlns:c16="http://schemas.microsoft.com/office/drawing/2014/chart" uri="{C3380CC4-5D6E-409C-BE32-E72D297353CC}">
                <c16:uniqueId val="{0000001D-7F33-4AEE-BCFA-B4BAFCF3C7E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Sheet8!$D$7:$D$21</c:f>
              <c:strCache>
                <c:ptCount val="15"/>
                <c:pt idx="0">
                  <c:v>ЕС</c:v>
                </c:pt>
                <c:pt idx="1">
                  <c:v>БХБС</c:v>
                </c:pt>
                <c:pt idx="2">
                  <c:v>БОАЖС</c:v>
                </c:pt>
                <c:pt idx="3">
                  <c:v>БШУС</c:v>
                </c:pt>
                <c:pt idx="4">
                  <c:v>ЗТХС</c:v>
                </c:pt>
                <c:pt idx="5">
                  <c:v>СоС</c:v>
                </c:pt>
                <c:pt idx="6">
                  <c:v>ХНХС</c:v>
                </c:pt>
                <c:pt idx="7">
                  <c:v>ХЗДХС</c:v>
                </c:pt>
                <c:pt idx="8">
                  <c:v>ХХААХҮС</c:v>
                </c:pt>
                <c:pt idx="9">
                  <c:v>ЦХХХЯ</c:v>
                </c:pt>
                <c:pt idx="10">
                  <c:v>ЭЗХС</c:v>
                </c:pt>
                <c:pt idx="11">
                  <c:v>ЭМС</c:v>
                </c:pt>
                <c:pt idx="12">
                  <c:v>ЭХС</c:v>
                </c:pt>
                <c:pt idx="13">
                  <c:v>НЗД</c:v>
                </c:pt>
                <c:pt idx="14">
                  <c:v>Монгол банк</c:v>
                </c:pt>
              </c:strCache>
            </c:strRef>
          </c:cat>
          <c:val>
            <c:numRef>
              <c:f>Sheet8!$F$7:$F$21</c:f>
              <c:numCache>
                <c:formatCode>0%</c:formatCode>
                <c:ptCount val="15"/>
                <c:pt idx="0">
                  <c:v>0.0113636363636364</c:v>
                </c:pt>
                <c:pt idx="1">
                  <c:v>0.102272727272727</c:v>
                </c:pt>
                <c:pt idx="2">
                  <c:v>0.0454545454545455</c:v>
                </c:pt>
                <c:pt idx="3">
                  <c:v>0.0681818181818182</c:v>
                </c:pt>
                <c:pt idx="4">
                  <c:v>0.204545454545455</c:v>
                </c:pt>
                <c:pt idx="5">
                  <c:v>0.0909090909090909</c:v>
                </c:pt>
                <c:pt idx="6">
                  <c:v>0.0113636363636364</c:v>
                </c:pt>
                <c:pt idx="7">
                  <c:v>0.0113636363636364</c:v>
                </c:pt>
                <c:pt idx="8">
                  <c:v>0.0909090909090909</c:v>
                </c:pt>
                <c:pt idx="9">
                  <c:v>0.0113636363636364</c:v>
                </c:pt>
                <c:pt idx="10">
                  <c:v>0.0227272727272727</c:v>
                </c:pt>
                <c:pt idx="11">
                  <c:v>0.0454545454545455</c:v>
                </c:pt>
                <c:pt idx="12">
                  <c:v>0.204545454545455</c:v>
                </c:pt>
                <c:pt idx="13">
                  <c:v>0.0681818181818182</c:v>
                </c:pt>
                <c:pt idx="14">
                  <c:v>0.0113636363636364</c:v>
                </c:pt>
              </c:numCache>
            </c:numRef>
          </c:val>
          <c:extLst xmlns:c16r2="http://schemas.microsoft.com/office/drawing/2015/06/chart">
            <c:ext xmlns:c16="http://schemas.microsoft.com/office/drawing/2014/chart" uri="{C3380CC4-5D6E-409C-BE32-E72D297353CC}">
              <c16:uniqueId val="{0000001E-7F33-4AEE-BCFA-B4BAFCF3C7E0}"/>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49074358869204"/>
          <c:y val="0.0703094925634296"/>
          <c:w val="0.337904807797463"/>
          <c:h val="0.85938101487314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0759935305384125"/>
          <c:y val="0.0376388413404846"/>
          <c:w val="0.835113530730534"/>
          <c:h val="0.745432024801247"/>
        </c:manualLayout>
      </c:layout>
      <c:areaChart>
        <c:grouping val="stacked"/>
        <c:varyColors val="0"/>
        <c:ser>
          <c:idx val="5"/>
          <c:order val="4"/>
          <c:tx>
            <c:strRef>
              <c:f>m_cal!$AH$2</c:f>
              <c:strCache>
                <c:ptCount val="1"/>
                <c:pt idx="0">
                  <c:v>lower range</c:v>
                </c:pt>
              </c:strCache>
            </c:strRef>
          </c:tx>
          <c:spPr>
            <a:noFill/>
          </c:spPr>
          <c:cat>
            <c:strLit>
              <c:ptCount val="27"/>
              <c:pt idx="2">
                <c:v>2019 12</c:v>
              </c:pt>
              <c:pt idx="3">
                <c:v>2020</c:v>
              </c:pt>
              <c:pt idx="5">
                <c:v>2020 3</c:v>
              </c:pt>
              <c:pt idx="8">
                <c:v>2020 6</c:v>
              </c:pt>
              <c:pt idx="11">
                <c:v>2020 9</c:v>
              </c:pt>
              <c:pt idx="14">
                <c:v>2020 12</c:v>
              </c:pt>
              <c:pt idx="15">
                <c:v>2021</c:v>
              </c:pt>
              <c:pt idx="17">
                <c:v>2021 3</c:v>
              </c:pt>
              <c:pt idx="20">
                <c:v>2021 6</c:v>
              </c:pt>
              <c:pt idx="23">
                <c:v>2021 9</c:v>
              </c:pt>
              <c:pt idx="26">
                <c:v>2021 12</c:v>
              </c:pt>
              <c:extLst>
                <c:ext xmlns:c15="http://schemas.microsoft.com/office/drawing/2012/chart" uri="{02D57815-91ED-43cb-92C2-25804820EDAC}">
                  <c15:autoCat val="1"/>
                </c:ext>
              </c:extLst>
            </c:strLit>
          </c:cat>
          <c:val>
            <c:numRef>
              <c:f>m_cal!$AH$136:$AH$162</c:f>
              <c:numCache>
                <c:formatCode>0.0%</c:formatCode>
                <c:ptCount val="27"/>
                <c:pt idx="0">
                  <c:v>0.0</c:v>
                </c:pt>
                <c:pt idx="1">
                  <c:v>0.0</c:v>
                </c:pt>
                <c:pt idx="2">
                  <c:v>0.0</c:v>
                </c:pt>
                <c:pt idx="3">
                  <c:v>0.0</c:v>
                </c:pt>
                <c:pt idx="4">
                  <c:v>0.0</c:v>
                </c:pt>
                <c:pt idx="5">
                  <c:v>0.0</c:v>
                </c:pt>
                <c:pt idx="6">
                  <c:v>0.0</c:v>
                </c:pt>
                <c:pt idx="7">
                  <c:v>0.0</c:v>
                </c:pt>
                <c:pt idx="8">
                  <c:v>0.0</c:v>
                </c:pt>
                <c:pt idx="9">
                  <c:v>0.0</c:v>
                </c:pt>
                <c:pt idx="10">
                  <c:v>0.0</c:v>
                </c:pt>
                <c:pt idx="11">
                  <c:v>0.0</c:v>
                </c:pt>
                <c:pt idx="12">
                  <c:v>0.0</c:v>
                </c:pt>
                <c:pt idx="13">
                  <c:v>0.0</c:v>
                </c:pt>
                <c:pt idx="14">
                  <c:v>0.08</c:v>
                </c:pt>
                <c:pt idx="15">
                  <c:v>0.04</c:v>
                </c:pt>
                <c:pt idx="16">
                  <c:v>0.04</c:v>
                </c:pt>
                <c:pt idx="17">
                  <c:v>0.04</c:v>
                </c:pt>
                <c:pt idx="18">
                  <c:v>0.04</c:v>
                </c:pt>
                <c:pt idx="19">
                  <c:v>0.04</c:v>
                </c:pt>
                <c:pt idx="20">
                  <c:v>0.04</c:v>
                </c:pt>
                <c:pt idx="21">
                  <c:v>0.04</c:v>
                </c:pt>
                <c:pt idx="22">
                  <c:v>0.04</c:v>
                </c:pt>
                <c:pt idx="23">
                  <c:v>0.04</c:v>
                </c:pt>
                <c:pt idx="24">
                  <c:v>0.04</c:v>
                </c:pt>
                <c:pt idx="25">
                  <c:v>0.04</c:v>
                </c:pt>
                <c:pt idx="26">
                  <c:v>0.04</c:v>
                </c:pt>
              </c:numCache>
              <c:extLst xmlns:c16r2="http://schemas.microsoft.com/office/drawing/2015/06/chart"/>
            </c:numRef>
          </c:val>
          <c:extLst xmlns:c16r2="http://schemas.microsoft.com/office/drawing/2015/06/chart">
            <c:ext xmlns:c16="http://schemas.microsoft.com/office/drawing/2014/chart" uri="{C3380CC4-5D6E-409C-BE32-E72D297353CC}">
              <c16:uniqueId val="{00000000-7BB5-40D7-8824-56C5DE9C9311}"/>
            </c:ext>
          </c:extLst>
        </c:ser>
        <c:ser>
          <c:idx val="6"/>
          <c:order val="5"/>
          <c:tx>
            <c:strRef>
              <c:f>m_cal!$AI$2</c:f>
              <c:strCache>
                <c:ptCount val="1"/>
                <c:pt idx="0">
                  <c:v>target range</c:v>
                </c:pt>
              </c:strCache>
            </c:strRef>
          </c:tx>
          <c:spPr>
            <a:solidFill>
              <a:srgbClr val="5B9BD5">
                <a:lumMod val="40000"/>
                <a:lumOff val="60000"/>
              </a:srgbClr>
            </a:solidFill>
          </c:spPr>
          <c:cat>
            <c:strLit>
              <c:ptCount val="27"/>
              <c:pt idx="2">
                <c:v>2019 12</c:v>
              </c:pt>
              <c:pt idx="3">
                <c:v>2020</c:v>
              </c:pt>
              <c:pt idx="5">
                <c:v>2020 3</c:v>
              </c:pt>
              <c:pt idx="8">
                <c:v>2020 6</c:v>
              </c:pt>
              <c:pt idx="11">
                <c:v>2020 9</c:v>
              </c:pt>
              <c:pt idx="14">
                <c:v>2020 12</c:v>
              </c:pt>
              <c:pt idx="15">
                <c:v>2021</c:v>
              </c:pt>
              <c:pt idx="17">
                <c:v>2021 3</c:v>
              </c:pt>
              <c:pt idx="20">
                <c:v>2021 6</c:v>
              </c:pt>
              <c:pt idx="23">
                <c:v>2021 9</c:v>
              </c:pt>
              <c:pt idx="26">
                <c:v>2021 12</c:v>
              </c:pt>
              <c:extLst>
                <c:ext xmlns:c15="http://schemas.microsoft.com/office/drawing/2012/chart" uri="{02D57815-91ED-43cb-92C2-25804820EDAC}">
                  <c15:autoCat val="1"/>
                </c:ext>
              </c:extLst>
            </c:strLit>
          </c:cat>
          <c:val>
            <c:numRef>
              <c:f>m_cal!$AI$136:$AI$162</c:f>
              <c:numCache>
                <c:formatCode>0.0%</c:formatCode>
                <c:ptCount val="27"/>
                <c:pt idx="0">
                  <c:v>0.0</c:v>
                </c:pt>
                <c:pt idx="1">
                  <c:v>0.0</c:v>
                </c:pt>
                <c:pt idx="2">
                  <c:v>0.0</c:v>
                </c:pt>
                <c:pt idx="3">
                  <c:v>0.0</c:v>
                </c:pt>
                <c:pt idx="4">
                  <c:v>0.0</c:v>
                </c:pt>
                <c:pt idx="5">
                  <c:v>0.0</c:v>
                </c:pt>
                <c:pt idx="6">
                  <c:v>0.0</c:v>
                </c:pt>
                <c:pt idx="7">
                  <c:v>0.0</c:v>
                </c:pt>
                <c:pt idx="8">
                  <c:v>0.0</c:v>
                </c:pt>
                <c:pt idx="9">
                  <c:v>0.0</c:v>
                </c:pt>
                <c:pt idx="10">
                  <c:v>0.0</c:v>
                </c:pt>
                <c:pt idx="11">
                  <c:v>0.0</c:v>
                </c:pt>
                <c:pt idx="12">
                  <c:v>0.0</c:v>
                </c:pt>
                <c:pt idx="13">
                  <c:v>0.0</c:v>
                </c:pt>
                <c:pt idx="14">
                  <c:v>0.0</c:v>
                </c:pt>
                <c:pt idx="15">
                  <c:v>0.04</c:v>
                </c:pt>
                <c:pt idx="16">
                  <c:v>0.04</c:v>
                </c:pt>
                <c:pt idx="17">
                  <c:v>0.04</c:v>
                </c:pt>
                <c:pt idx="18">
                  <c:v>0.04</c:v>
                </c:pt>
                <c:pt idx="19">
                  <c:v>0.04</c:v>
                </c:pt>
                <c:pt idx="20">
                  <c:v>0.04</c:v>
                </c:pt>
                <c:pt idx="21">
                  <c:v>0.04</c:v>
                </c:pt>
                <c:pt idx="22">
                  <c:v>0.04</c:v>
                </c:pt>
                <c:pt idx="23">
                  <c:v>0.04</c:v>
                </c:pt>
                <c:pt idx="24">
                  <c:v>0.04</c:v>
                </c:pt>
                <c:pt idx="25">
                  <c:v>0.04</c:v>
                </c:pt>
                <c:pt idx="26">
                  <c:v>0.04</c:v>
                </c:pt>
              </c:numCache>
              <c:extLst xmlns:c16r2="http://schemas.microsoft.com/office/drawing/2015/06/chart"/>
            </c:numRef>
          </c:val>
          <c:extLst xmlns:c16r2="http://schemas.microsoft.com/office/drawing/2015/06/chart">
            <c:ext xmlns:c16="http://schemas.microsoft.com/office/drawing/2014/chart" uri="{C3380CC4-5D6E-409C-BE32-E72D297353CC}">
              <c16:uniqueId val="{00000001-7BB5-40D7-8824-56C5DE9C9311}"/>
            </c:ext>
          </c:extLst>
        </c:ser>
        <c:dLbls>
          <c:showLegendKey val="0"/>
          <c:showVal val="0"/>
          <c:showCatName val="0"/>
          <c:showSerName val="0"/>
          <c:showPercent val="0"/>
          <c:showBubbleSize val="0"/>
        </c:dLbls>
        <c:axId val="-2101272320"/>
        <c:axId val="-2100707280"/>
      </c:areaChart>
      <c:lineChart>
        <c:grouping val="standard"/>
        <c:varyColors val="0"/>
        <c:ser>
          <c:idx val="0"/>
          <c:order val="0"/>
          <c:tx>
            <c:strRef>
              <c:f>m_cal!$F$2</c:f>
              <c:strCache>
                <c:ptCount val="1"/>
                <c:pt idx="0">
                  <c:v>Жилийн инфляц (УБ)</c:v>
                </c:pt>
              </c:strCache>
            </c:strRef>
          </c:tx>
          <c:spPr>
            <a:ln w="15875">
              <a:solidFill>
                <a:srgbClr val="C00000"/>
              </a:solidFill>
            </a:ln>
          </c:spPr>
          <c:marker>
            <c:symbol val="none"/>
          </c:marker>
          <c:cat>
            <c:multiLvlStrRef>
              <c:f>m_cal!$C$136:$D$162</c:f>
              <c:multiLvlStrCache>
                <c:ptCount val="27"/>
                <c:lvl>
                  <c:pt idx="2">
                    <c:v>12</c:v>
                  </c:pt>
                  <c:pt idx="5">
                    <c:v>3</c:v>
                  </c:pt>
                  <c:pt idx="8">
                    <c:v>6</c:v>
                  </c:pt>
                  <c:pt idx="11">
                    <c:v>9</c:v>
                  </c:pt>
                  <c:pt idx="14">
                    <c:v>12</c:v>
                  </c:pt>
                  <c:pt idx="17">
                    <c:v>3</c:v>
                  </c:pt>
                  <c:pt idx="20">
                    <c:v>6</c:v>
                  </c:pt>
                  <c:pt idx="23">
                    <c:v>9</c:v>
                  </c:pt>
                  <c:pt idx="26">
                    <c:v>12</c:v>
                  </c:pt>
                </c:lvl>
                <c:lvl>
                  <c:pt idx="3">
                    <c:v>2020</c:v>
                  </c:pt>
                  <c:pt idx="15">
                    <c:v>2021</c:v>
                  </c:pt>
                </c:lvl>
              </c:multiLvlStrCache>
              <c:extLst xmlns:c16r2="http://schemas.microsoft.com/office/drawing/2015/06/chart"/>
            </c:multiLvlStrRef>
          </c:cat>
          <c:val>
            <c:numRef>
              <c:f>m_cal!$F$136:$F$162</c:f>
              <c:numCache>
                <c:formatCode>0.0%</c:formatCode>
                <c:ptCount val="27"/>
                <c:pt idx="0">
                  <c:v>0.0846459638709027</c:v>
                </c:pt>
                <c:pt idx="1">
                  <c:v>0.0502924475948432</c:v>
                </c:pt>
                <c:pt idx="2">
                  <c:v>0.0500715174191204</c:v>
                </c:pt>
                <c:pt idx="3">
                  <c:v>0.0600105619546678</c:v>
                </c:pt>
                <c:pt idx="4">
                  <c:v>0.0693055481407614</c:v>
                </c:pt>
                <c:pt idx="5">
                  <c:v>0.0678151669938072</c:v>
                </c:pt>
                <c:pt idx="6">
                  <c:v>0.0525833563162932</c:v>
                </c:pt>
                <c:pt idx="7">
                  <c:v>0.0354074357335219</c:v>
                </c:pt>
                <c:pt idx="8">
                  <c:v>0.0243573712891101</c:v>
                </c:pt>
                <c:pt idx="9">
                  <c:v>0.032170931843106</c:v>
                </c:pt>
                <c:pt idx="10">
                  <c:v>0.0166676759180009</c:v>
                </c:pt>
                <c:pt idx="11">
                  <c:v>0.0137041987742204</c:v>
                </c:pt>
                <c:pt idx="12">
                  <c:v>0.0255761086539077</c:v>
                </c:pt>
                <c:pt idx="13">
                  <c:v>0.0434920905781173</c:v>
                </c:pt>
                <c:pt idx="14">
                  <c:v>0.0189168742953774</c:v>
                </c:pt>
                <c:pt idx="15">
                  <c:v>0.0134541816056919</c:v>
                </c:pt>
                <c:pt idx="16">
                  <c:v>0.0197248856219101</c:v>
                </c:pt>
                <c:pt idx="17">
                  <c:v>0.0197966312354589</c:v>
                </c:pt>
                <c:pt idx="18">
                  <c:v>0.0601152777681284</c:v>
                </c:pt>
                <c:pt idx="19">
                  <c:v>0.0669219559406811</c:v>
                </c:pt>
                <c:pt idx="20">
                  <c:v>0.0714572745660604</c:v>
                </c:pt>
                <c:pt idx="21">
                  <c:v>0.0786433805284361</c:v>
                </c:pt>
                <c:pt idx="22">
                  <c:v>0.0913553252814528</c:v>
                </c:pt>
                <c:pt idx="23">
                  <c:v>0.0986481175475691</c:v>
                </c:pt>
                <c:pt idx="24">
                  <c:v>0.0925446366640508</c:v>
                </c:pt>
                <c:pt idx="25">
                  <c:v>0.100312650298967</c:v>
                </c:pt>
                <c:pt idx="26">
                  <c:v>0.148381664827015</c:v>
                </c:pt>
              </c:numCache>
              <c:extLst xmlns:c16r2="http://schemas.microsoft.com/office/drawing/2015/06/chart"/>
            </c:numRef>
          </c:val>
          <c:smooth val="1"/>
          <c:extLst xmlns:c16r2="http://schemas.microsoft.com/office/drawing/2015/06/chart">
            <c:ext xmlns:c16="http://schemas.microsoft.com/office/drawing/2014/chart" uri="{C3380CC4-5D6E-409C-BE32-E72D297353CC}">
              <c16:uniqueId val="{00000002-7BB5-40D7-8824-56C5DE9C9311}"/>
            </c:ext>
          </c:extLst>
        </c:ser>
        <c:ser>
          <c:idx val="4"/>
          <c:order val="1"/>
          <c:tx>
            <c:strRef>
              <c:f>m_cal!$L$2</c:f>
              <c:strCache>
                <c:ptCount val="1"/>
                <c:pt idx="0">
                  <c:v>Жилийн инфляц (Улс)</c:v>
                </c:pt>
              </c:strCache>
              <c:extLst xmlns:c15="http://schemas.microsoft.com/office/drawing/2012/chart" xmlns:c16r2="http://schemas.microsoft.com/office/drawing/2015/06/chart"/>
            </c:strRef>
          </c:tx>
          <c:spPr>
            <a:ln w="15875">
              <a:solidFill>
                <a:srgbClr val="002060"/>
              </a:solidFill>
            </a:ln>
          </c:spPr>
          <c:marker>
            <c:symbol val="none"/>
          </c:marker>
          <c:cat>
            <c:multiLvlStrRef>
              <c:f>m_cal!$C$136:$D$162</c:f>
              <c:multiLvlStrCache>
                <c:ptCount val="27"/>
                <c:lvl>
                  <c:pt idx="2">
                    <c:v>12</c:v>
                  </c:pt>
                  <c:pt idx="5">
                    <c:v>3</c:v>
                  </c:pt>
                  <c:pt idx="8">
                    <c:v>6</c:v>
                  </c:pt>
                  <c:pt idx="11">
                    <c:v>9</c:v>
                  </c:pt>
                  <c:pt idx="14">
                    <c:v>12</c:v>
                  </c:pt>
                  <c:pt idx="17">
                    <c:v>3</c:v>
                  </c:pt>
                  <c:pt idx="20">
                    <c:v>6</c:v>
                  </c:pt>
                  <c:pt idx="23">
                    <c:v>9</c:v>
                  </c:pt>
                  <c:pt idx="26">
                    <c:v>12</c:v>
                  </c:pt>
                </c:lvl>
                <c:lvl>
                  <c:pt idx="3">
                    <c:v>2020</c:v>
                  </c:pt>
                  <c:pt idx="15">
                    <c:v>2021</c:v>
                  </c:pt>
                </c:lvl>
              </c:multiLvlStrCache>
              <c:extLst xmlns:c16r2="http://schemas.microsoft.com/office/drawing/2015/06/chart"/>
            </c:multiLvlStrRef>
          </c:cat>
          <c:val>
            <c:numRef>
              <c:f>m_cal!$L$136:$L$162</c:f>
              <c:numCache>
                <c:formatCode>0.0%</c:formatCode>
                <c:ptCount val="27"/>
                <c:pt idx="0">
                  <c:v>0.0759524649372496</c:v>
                </c:pt>
                <c:pt idx="1">
                  <c:v>0.0522778738499909</c:v>
                </c:pt>
                <c:pt idx="2">
                  <c:v>0.052310703097044</c:v>
                </c:pt>
                <c:pt idx="3">
                  <c:v>0.0558574410770421</c:v>
                </c:pt>
                <c:pt idx="4">
                  <c:v>0.0635270646150654</c:v>
                </c:pt>
                <c:pt idx="5">
                  <c:v>0.063618198915814</c:v>
                </c:pt>
                <c:pt idx="6">
                  <c:v>0.0469634406401569</c:v>
                </c:pt>
                <c:pt idx="7">
                  <c:v>0.0328950329422075</c:v>
                </c:pt>
                <c:pt idx="8">
                  <c:v>0.0284698156742012</c:v>
                </c:pt>
                <c:pt idx="9">
                  <c:v>0.0344217139580549</c:v>
                </c:pt>
                <c:pt idx="10">
                  <c:v>0.021355551071577</c:v>
                </c:pt>
                <c:pt idx="11">
                  <c:v>0.0172065056810711</c:v>
                </c:pt>
                <c:pt idx="12">
                  <c:v>0.0243819982420321</c:v>
                </c:pt>
                <c:pt idx="13">
                  <c:v>0.0349646385885167</c:v>
                </c:pt>
                <c:pt idx="14">
                  <c:v>0.0227693853785225</c:v>
                </c:pt>
                <c:pt idx="15">
                  <c:v>0.0236477222505143</c:v>
                </c:pt>
                <c:pt idx="16">
                  <c:v>0.0257985576548527</c:v>
                </c:pt>
                <c:pt idx="17">
                  <c:v>0.0246922086896544</c:v>
                </c:pt>
                <c:pt idx="18">
                  <c:v>0.0557310894752605</c:v>
                </c:pt>
                <c:pt idx="19">
                  <c:v>0.0619336024788299</c:v>
                </c:pt>
                <c:pt idx="20">
                  <c:v>0.0655130669578292</c:v>
                </c:pt>
                <c:pt idx="21">
                  <c:v>0.0738302529873884</c:v>
                </c:pt>
                <c:pt idx="22">
                  <c:v>0.0889802893413625</c:v>
                </c:pt>
                <c:pt idx="23">
                  <c:v>0.0955767886743179</c:v>
                </c:pt>
                <c:pt idx="24">
                  <c:v>0.0965527280240208</c:v>
                </c:pt>
                <c:pt idx="25">
                  <c:v>0.104793202841779</c:v>
                </c:pt>
                <c:pt idx="26">
                  <c:v>0.134392125505125</c:v>
                </c:pt>
              </c:numCache>
              <c:extLst xmlns:c16r2="http://schemas.microsoft.com/office/drawing/2015/06/chart"/>
            </c:numRef>
          </c:val>
          <c:smooth val="1"/>
          <c:extLst xmlns:c15="http://schemas.microsoft.com/office/drawing/2012/chart" xmlns:c16r2="http://schemas.microsoft.com/office/drawing/2015/06/chart">
            <c:ext xmlns:c16="http://schemas.microsoft.com/office/drawing/2014/chart" uri="{C3380CC4-5D6E-409C-BE32-E72D297353CC}">
              <c16:uniqueId val="{00000003-7BB5-40D7-8824-56C5DE9C9311}"/>
            </c:ext>
          </c:extLst>
        </c:ser>
        <c:ser>
          <c:idx val="3"/>
          <c:order val="3"/>
          <c:tx>
            <c:strRef>
              <c:f>m_cal!$E$2</c:f>
              <c:strCache>
                <c:ptCount val="1"/>
                <c:pt idx="0">
                  <c:v>Инфляцын зорилт</c:v>
                </c:pt>
              </c:strCache>
            </c:strRef>
          </c:tx>
          <c:spPr>
            <a:ln w="15875">
              <a:solidFill>
                <a:srgbClr val="4472C4"/>
              </a:solidFill>
            </a:ln>
          </c:spPr>
          <c:marker>
            <c:symbol val="none"/>
          </c:marker>
          <c:cat>
            <c:multiLvlStrRef>
              <c:f>m_cal!$C$136:$D$162</c:f>
              <c:multiLvlStrCache>
                <c:ptCount val="27"/>
                <c:lvl>
                  <c:pt idx="2">
                    <c:v>12</c:v>
                  </c:pt>
                  <c:pt idx="5">
                    <c:v>3</c:v>
                  </c:pt>
                  <c:pt idx="8">
                    <c:v>6</c:v>
                  </c:pt>
                  <c:pt idx="11">
                    <c:v>9</c:v>
                  </c:pt>
                  <c:pt idx="14">
                    <c:v>12</c:v>
                  </c:pt>
                  <c:pt idx="17">
                    <c:v>3</c:v>
                  </c:pt>
                  <c:pt idx="20">
                    <c:v>6</c:v>
                  </c:pt>
                  <c:pt idx="23">
                    <c:v>9</c:v>
                  </c:pt>
                  <c:pt idx="26">
                    <c:v>12</c:v>
                  </c:pt>
                </c:lvl>
                <c:lvl>
                  <c:pt idx="3">
                    <c:v>2020</c:v>
                  </c:pt>
                  <c:pt idx="15">
                    <c:v>2021</c:v>
                  </c:pt>
                </c:lvl>
              </c:multiLvlStrCache>
              <c:extLst xmlns:c16r2="http://schemas.microsoft.com/office/drawing/2015/06/chart"/>
            </c:multiLvlStrRef>
          </c:cat>
          <c:val>
            <c:numRef>
              <c:f>m_cal!$E$136:$E$162</c:f>
              <c:numCache>
                <c:formatCode>0.0%</c:formatCode>
                <c:ptCount val="27"/>
                <c:pt idx="0">
                  <c:v>0.08</c:v>
                </c:pt>
                <c:pt idx="1">
                  <c:v>0.08</c:v>
                </c:pt>
                <c:pt idx="2">
                  <c:v>0.08</c:v>
                </c:pt>
                <c:pt idx="3">
                  <c:v>0.08</c:v>
                </c:pt>
                <c:pt idx="4">
                  <c:v>0.08</c:v>
                </c:pt>
                <c:pt idx="5">
                  <c:v>0.08</c:v>
                </c:pt>
                <c:pt idx="6">
                  <c:v>0.08</c:v>
                </c:pt>
                <c:pt idx="7">
                  <c:v>0.08</c:v>
                </c:pt>
                <c:pt idx="8">
                  <c:v>0.08</c:v>
                </c:pt>
                <c:pt idx="9">
                  <c:v>0.08</c:v>
                </c:pt>
                <c:pt idx="10">
                  <c:v>0.08</c:v>
                </c:pt>
                <c:pt idx="11">
                  <c:v>0.08</c:v>
                </c:pt>
                <c:pt idx="12">
                  <c:v>0.08</c:v>
                </c:pt>
                <c:pt idx="13">
                  <c:v>0.08</c:v>
                </c:pt>
                <c:pt idx="14">
                  <c:v>0.08</c:v>
                </c:pt>
                <c:pt idx="15">
                  <c:v>0.06</c:v>
                </c:pt>
                <c:pt idx="16">
                  <c:v>0.06</c:v>
                </c:pt>
                <c:pt idx="17">
                  <c:v>0.06</c:v>
                </c:pt>
                <c:pt idx="18">
                  <c:v>0.06</c:v>
                </c:pt>
                <c:pt idx="19">
                  <c:v>0.06</c:v>
                </c:pt>
                <c:pt idx="20">
                  <c:v>0.06</c:v>
                </c:pt>
                <c:pt idx="21">
                  <c:v>0.06</c:v>
                </c:pt>
                <c:pt idx="22">
                  <c:v>0.06</c:v>
                </c:pt>
                <c:pt idx="23">
                  <c:v>0.06</c:v>
                </c:pt>
                <c:pt idx="24">
                  <c:v>0.06</c:v>
                </c:pt>
                <c:pt idx="25">
                  <c:v>0.06</c:v>
                </c:pt>
                <c:pt idx="26">
                  <c:v>0.06</c:v>
                </c:pt>
              </c:numCache>
              <c:extLst xmlns:c16r2="http://schemas.microsoft.com/office/drawing/2015/06/chart"/>
            </c:numRef>
          </c:val>
          <c:smooth val="0"/>
          <c:extLst xmlns:c16r2="http://schemas.microsoft.com/office/drawing/2015/06/chart">
            <c:ext xmlns:c16="http://schemas.microsoft.com/office/drawing/2014/chart" uri="{C3380CC4-5D6E-409C-BE32-E72D297353CC}">
              <c16:uniqueId val="{00000004-7BB5-40D7-8824-56C5DE9C9311}"/>
            </c:ext>
          </c:extLst>
        </c:ser>
        <c:dLbls>
          <c:showLegendKey val="0"/>
          <c:showVal val="0"/>
          <c:showCatName val="0"/>
          <c:showSerName val="0"/>
          <c:showPercent val="0"/>
          <c:showBubbleSize val="0"/>
        </c:dLbls>
        <c:marker val="1"/>
        <c:smooth val="0"/>
        <c:axId val="-2101272320"/>
        <c:axId val="-2100707280"/>
        <c:extLst xmlns:c16r2="http://schemas.microsoft.com/office/drawing/2015/06/chart">
          <c:ext xmlns:c15="http://schemas.microsoft.com/office/drawing/2012/chart" uri="{02D57815-91ED-43cb-92C2-25804820EDAC}">
            <c15:filteredLineSeries>
              <c15:ser>
                <c:idx val="2"/>
                <c:order val="2"/>
                <c:tx>
                  <c:strRef>
                    <c:extLst xmlns:c16r2="http://schemas.microsoft.com/office/drawing/2015/06/chart">
                      <c:ext uri="{02D57815-91ED-43cb-92C2-25804820EDAC}">
                        <c15:formulaRef>
                          <c15:sqref>m_cal!$K$2</c15:sqref>
                        </c15:formulaRef>
                      </c:ext>
                    </c:extLst>
                    <c:strCache>
                      <c:ptCount val="1"/>
                      <c:pt idx="0">
                        <c:v>Суурь инфляц</c:v>
                      </c:pt>
                    </c:strCache>
                  </c:strRef>
                </c:tx>
                <c:spPr>
                  <a:ln w="38100">
                    <a:solidFill>
                      <a:srgbClr val="173678"/>
                    </a:solidFill>
                  </a:ln>
                </c:spPr>
                <c:marker>
                  <c:symbol val="none"/>
                </c:marker>
                <c:cat>
                  <c:multiLvlStrRef>
                    <c:extLst xmlns:c16r2="http://schemas.microsoft.com/office/drawing/2015/06/chart">
                      <c:ext uri="{02D57815-91ED-43cb-92C2-25804820EDAC}">
                        <c15:formulaRef>
                          <c15:sqref>m_cal!$C$136:$D$162</c15:sqref>
                        </c15:formulaRef>
                      </c:ext>
                    </c:extLst>
                    <c:multiLvlStrCache>
                      <c:ptCount val="27"/>
                      <c:lvl>
                        <c:pt idx="2">
                          <c:v>12</c:v>
                        </c:pt>
                        <c:pt idx="5">
                          <c:v>3</c:v>
                        </c:pt>
                        <c:pt idx="8">
                          <c:v>6</c:v>
                        </c:pt>
                        <c:pt idx="11">
                          <c:v>9</c:v>
                        </c:pt>
                        <c:pt idx="14">
                          <c:v>12</c:v>
                        </c:pt>
                        <c:pt idx="17">
                          <c:v>3</c:v>
                        </c:pt>
                        <c:pt idx="20">
                          <c:v>6</c:v>
                        </c:pt>
                        <c:pt idx="23">
                          <c:v>9</c:v>
                        </c:pt>
                        <c:pt idx="26">
                          <c:v>12</c:v>
                        </c:pt>
                      </c:lvl>
                      <c:lvl>
                        <c:pt idx="3">
                          <c:v>2020</c:v>
                        </c:pt>
                        <c:pt idx="15">
                          <c:v>2021</c:v>
                        </c:pt>
                      </c:lvl>
                    </c:multiLvlStrCache>
                  </c:multiLvlStrRef>
                </c:cat>
                <c:val>
                  <c:numRef>
                    <c:extLst xmlns:c16r2="http://schemas.microsoft.com/office/drawing/2015/06/chart">
                      <c:ext uri="{02D57815-91ED-43cb-92C2-25804820EDAC}">
                        <c15:formulaRef>
                          <c15:sqref>m_cal!$K$136:$K$162</c15:sqref>
                        </c15:formulaRef>
                      </c:ext>
                    </c:extLst>
                    <c:numCache>
                      <c:formatCode>0.0%</c:formatCode>
                      <c:ptCount val="27"/>
                      <c:pt idx="0">
                        <c:v>0.0603884776741357</c:v>
                      </c:pt>
                      <c:pt idx="1">
                        <c:v>0.0395826344786603</c:v>
                      </c:pt>
                      <c:pt idx="2">
                        <c:v>0.0424635212649838</c:v>
                      </c:pt>
                      <c:pt idx="3">
                        <c:v>0.0503324032891293</c:v>
                      </c:pt>
                      <c:pt idx="4">
                        <c:v>0.0512530629757137</c:v>
                      </c:pt>
                      <c:pt idx="5">
                        <c:v>0.051547498796199</c:v>
                      </c:pt>
                      <c:pt idx="6">
                        <c:v>0.040536546693446</c:v>
                      </c:pt>
                      <c:pt idx="7">
                        <c:v>0.0294738185078916</c:v>
                      </c:pt>
                      <c:pt idx="8">
                        <c:v>0.0205885852351257</c:v>
                      </c:pt>
                      <c:pt idx="9">
                        <c:v>0.0202980939206334</c:v>
                      </c:pt>
                      <c:pt idx="10">
                        <c:v>0.015135558852631</c:v>
                      </c:pt>
                      <c:pt idx="11">
                        <c:v>0.0203989995483045</c:v>
                      </c:pt>
                      <c:pt idx="12">
                        <c:v>0.0303516210816217</c:v>
                      </c:pt>
                      <c:pt idx="13">
                        <c:v>0.0331904438552075</c:v>
                      </c:pt>
                      <c:pt idx="14">
                        <c:v>0.00216985399982983</c:v>
                      </c:pt>
                      <c:pt idx="15">
                        <c:v>0.000311062058025113</c:v>
                      </c:pt>
                      <c:pt idx="16">
                        <c:v>0.0019449362570001</c:v>
                      </c:pt>
                      <c:pt idx="17">
                        <c:v>0.00281023113412271</c:v>
                      </c:pt>
                      <c:pt idx="18">
                        <c:v>0.036882683836928</c:v>
                      </c:pt>
                      <c:pt idx="19">
                        <c:v>0.0460783100698601</c:v>
                      </c:pt>
                      <c:pt idx="20">
                        <c:v>0.0526389557047835</c:v>
                      </c:pt>
                      <c:pt idx="21">
                        <c:v>0.0703099694384284</c:v>
                      </c:pt>
                      <c:pt idx="22">
                        <c:v>0.0805892240712984</c:v>
                      </c:pt>
                      <c:pt idx="23">
                        <c:v>0.083275934470777</c:v>
                      </c:pt>
                      <c:pt idx="24">
                        <c:v>0.0659157830222847</c:v>
                      </c:pt>
                      <c:pt idx="25">
                        <c:v>0.0769995383619562</c:v>
                      </c:pt>
                      <c:pt idx="26">
                        <c:v>0.1273303956831</c:v>
                      </c:pt>
                    </c:numCache>
                  </c:numRef>
                </c:val>
                <c:smooth val="0"/>
                <c:extLst xmlns:c16r2="http://schemas.microsoft.com/office/drawing/2015/06/chart">
                  <c:ext xmlns:c16="http://schemas.microsoft.com/office/drawing/2014/chart" uri="{C3380CC4-5D6E-409C-BE32-E72D297353CC}">
                    <c16:uniqueId val="{00000005-7BB5-40D7-8824-56C5DE9C9311}"/>
                  </c:ext>
                </c:extLst>
              </c15:ser>
            </c15:filteredLineSeries>
          </c:ext>
        </c:extLst>
      </c:lineChart>
      <c:catAx>
        <c:axId val="-2101272320"/>
        <c:scaling>
          <c:orientation val="minMax"/>
        </c:scaling>
        <c:delete val="0"/>
        <c:axPos val="b"/>
        <c:numFmt formatCode="General" sourceLinked="0"/>
        <c:majorTickMark val="none"/>
        <c:minorTickMark val="none"/>
        <c:tickLblPos val="low"/>
        <c:spPr>
          <a:ln w="3175">
            <a:solidFill>
              <a:schemeClr val="bg1">
                <a:lumMod val="75000"/>
              </a:schemeClr>
            </a:solidFill>
          </a:ln>
        </c:spPr>
        <c:crossAx val="-2100707280"/>
        <c:crosses val="autoZero"/>
        <c:auto val="1"/>
        <c:lblAlgn val="ctr"/>
        <c:lblOffset val="100"/>
        <c:noMultiLvlLbl val="0"/>
      </c:catAx>
      <c:valAx>
        <c:axId val="-2100707280"/>
        <c:scaling>
          <c:orientation val="minMax"/>
          <c:max val="0.18"/>
          <c:min val="-0.03"/>
        </c:scaling>
        <c:delete val="0"/>
        <c:axPos val="l"/>
        <c:majorGridlines>
          <c:spPr>
            <a:ln>
              <a:noFill/>
            </a:ln>
          </c:spPr>
        </c:majorGridlines>
        <c:numFmt formatCode="0%" sourceLinked="0"/>
        <c:majorTickMark val="out"/>
        <c:minorTickMark val="none"/>
        <c:tickLblPos val="nextTo"/>
        <c:spPr>
          <a:ln w="3175">
            <a:solidFill>
              <a:schemeClr val="bg1">
                <a:lumMod val="75000"/>
              </a:schemeClr>
            </a:solidFill>
          </a:ln>
        </c:spPr>
        <c:crossAx val="-2101272320"/>
        <c:crosses val="autoZero"/>
        <c:crossBetween val="between"/>
        <c:majorUnit val="0.03"/>
      </c:valAx>
      <c:spPr>
        <a:ln w="3175">
          <a:noFill/>
        </a:ln>
      </c:spPr>
    </c:plotArea>
    <c:legend>
      <c:legendPos val="b"/>
      <c:legendEntry>
        <c:idx val="0"/>
        <c:delete val="1"/>
      </c:legendEntry>
      <c:legendEntry>
        <c:idx val="1"/>
        <c:delete val="1"/>
      </c:legendEntry>
      <c:layout>
        <c:manualLayout>
          <c:xMode val="edge"/>
          <c:yMode val="edge"/>
          <c:x val="0.108259336188794"/>
          <c:y val="0.018052702651299"/>
          <c:w val="0.469408591967241"/>
          <c:h val="0.203834208223972"/>
        </c:manualLayout>
      </c:layout>
      <c:overlay val="0"/>
    </c:legend>
    <c:plotVisOnly val="1"/>
    <c:dispBlanksAs val="gap"/>
    <c:showDLblsOverMax val="0"/>
  </c:chart>
  <c:spPr>
    <a:ln>
      <a:noFill/>
    </a:ln>
  </c:spPr>
  <c:txPr>
    <a:bodyPr/>
    <a:lstStyle/>
    <a:p>
      <a:pPr>
        <a:defRPr sz="900" b="0">
          <a:solidFill>
            <a:sysClr val="windowText" lastClr="000000"/>
          </a:solidFill>
          <a:latin typeface="Arial" panose="020B0604020202020204" pitchFamily="34" charset="0"/>
          <a:cs typeface="Arial" panose="020B0604020202020204" pitchFamily="34" charset="0"/>
        </a:defRPr>
      </a:pPr>
      <a:endParaRPr lang="en-US"/>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0591364555993001"/>
          <c:y val="0.0509260355613443"/>
          <c:w val="0.901458777613736"/>
          <c:h val="0.486845472440945"/>
        </c:manualLayout>
      </c:layout>
      <c:barChart>
        <c:barDir val="col"/>
        <c:grouping val="stacked"/>
        <c:varyColors val="0"/>
        <c:ser>
          <c:idx val="0"/>
          <c:order val="0"/>
          <c:tx>
            <c:strRef>
              <c:f>Sheet1!$C$1</c:f>
              <c:strCache>
                <c:ptCount val="1"/>
                <c:pt idx="0">
                  <c:v>Хүнс</c:v>
                </c:pt>
              </c:strCache>
            </c:strRef>
          </c:tx>
          <c:spPr>
            <a:solidFill>
              <a:srgbClr val="C55A11"/>
            </a:solidFill>
            <a:ln>
              <a:noFill/>
            </a:ln>
            <a:effectLst/>
          </c:spPr>
          <c:invertIfNegative val="0"/>
          <c:dLbls>
            <c:dLbl>
              <c:idx val="11"/>
              <c:layout>
                <c:manualLayout>
                  <c:x val="0.0595647193585338"/>
                  <c:y val="0.00626566416040094"/>
                </c:manualLayout>
              </c:layout>
              <c:spPr>
                <a:noFill/>
                <a:ln>
                  <a:noFill/>
                </a:ln>
                <a:effectLst/>
              </c:spPr>
              <c:txPr>
                <a:bodyPr rot="0" vert="horz"/>
                <a:lstStyle/>
                <a:p>
                  <a:pPr>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F01-4115-A512-CE80D49AEC77}"/>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vert="horz"/>
              <a:lstStyle/>
              <a:p>
                <a:pPr>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Sheet1!$A$6:$B$17</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0">
                    <c:v>19</c:v>
                  </c:pt>
                  <c:pt idx="4">
                    <c:v>20</c:v>
                  </c:pt>
                  <c:pt idx="8">
                    <c:v>21</c:v>
                  </c:pt>
                </c:lvl>
              </c:multiLvlStrCache>
            </c:multiLvlStrRef>
          </c:cat>
          <c:val>
            <c:numRef>
              <c:f>Sheet1!$C$6:$C$17</c:f>
              <c:numCache>
                <c:formatCode>0.0%</c:formatCode>
                <c:ptCount val="12"/>
                <c:pt idx="0">
                  <c:v>0.0209703989356531</c:v>
                </c:pt>
                <c:pt idx="1">
                  <c:v>0.0286798298408244</c:v>
                </c:pt>
                <c:pt idx="2">
                  <c:v>0.0388215219741222</c:v>
                </c:pt>
                <c:pt idx="3">
                  <c:v>0.020819553265952</c:v>
                </c:pt>
                <c:pt idx="4">
                  <c:v>0.0273226167593833</c:v>
                </c:pt>
                <c:pt idx="5">
                  <c:v>0.0144407955972798</c:v>
                </c:pt>
                <c:pt idx="6">
                  <c:v>0.00637052097723844</c:v>
                </c:pt>
                <c:pt idx="7">
                  <c:v>0.0219484499307346</c:v>
                </c:pt>
                <c:pt idx="8">
                  <c:v>0.0220653536793078</c:v>
                </c:pt>
                <c:pt idx="9">
                  <c:v>0.0361426395225345</c:v>
                </c:pt>
                <c:pt idx="10">
                  <c:v>0.0410847170841305</c:v>
                </c:pt>
                <c:pt idx="11">
                  <c:v>0.0557593688925505</c:v>
                </c:pt>
              </c:numCache>
            </c:numRef>
          </c:val>
          <c:extLst xmlns:c16r2="http://schemas.microsoft.com/office/drawing/2015/06/chart">
            <c:ext xmlns:c16="http://schemas.microsoft.com/office/drawing/2014/chart" uri="{C3380CC4-5D6E-409C-BE32-E72D297353CC}">
              <c16:uniqueId val="{00000001-3F01-4115-A512-CE80D49AEC77}"/>
            </c:ext>
          </c:extLst>
        </c:ser>
        <c:ser>
          <c:idx val="1"/>
          <c:order val="1"/>
          <c:tx>
            <c:strRef>
              <c:f>Sheet1!$D$1</c:f>
              <c:strCache>
                <c:ptCount val="1"/>
                <c:pt idx="0">
                  <c:v>Хувцас,бөс бараа, гутал</c:v>
                </c:pt>
              </c:strCache>
            </c:strRef>
          </c:tx>
          <c:spPr>
            <a:solidFill>
              <a:srgbClr val="2E75B6"/>
            </a:solidFill>
            <a:ln>
              <a:noFill/>
            </a:ln>
            <a:effectLst/>
          </c:spPr>
          <c:invertIfNegative val="0"/>
          <c:dLbls>
            <c:dLbl>
              <c:idx val="11"/>
              <c:layout>
                <c:manualLayout>
                  <c:x val="0.0595647193585336"/>
                  <c:y val="0.0093987429202928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F01-4115-A512-CE80D49AEC77}"/>
                </c:ext>
                <c:ext xmlns:c15="http://schemas.microsoft.com/office/drawing/2012/chart" uri="{CE6537A1-D6FC-4f65-9D91-7224C49458BB}">
                  <c15:layout>
                    <c:manualLayout>
                      <c:w val="0.110355277755229"/>
                      <c:h val="0.106422552444102"/>
                    </c:manualLayout>
                  </c15:layout>
                </c:ext>
              </c:extLst>
            </c:dLbl>
            <c:spPr>
              <a:noFill/>
              <a:ln>
                <a:noFill/>
              </a:ln>
              <a:effectLst/>
            </c:spPr>
            <c:txPr>
              <a:bodyPr rot="0" vert="horz"/>
              <a:lstStyle/>
              <a:p>
                <a:pPr>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Sheet1!$A$6:$B$17</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0">
                    <c:v>19</c:v>
                  </c:pt>
                  <c:pt idx="4">
                    <c:v>20</c:v>
                  </c:pt>
                  <c:pt idx="8">
                    <c:v>21</c:v>
                  </c:pt>
                </c:lvl>
              </c:multiLvlStrCache>
            </c:multiLvlStrRef>
          </c:cat>
          <c:val>
            <c:numRef>
              <c:f>Sheet1!$D$6:$D$17</c:f>
              <c:numCache>
                <c:formatCode>0.0%</c:formatCode>
                <c:ptCount val="12"/>
                <c:pt idx="0">
                  <c:v>0.0119784888906832</c:v>
                </c:pt>
                <c:pt idx="1">
                  <c:v>0.0155519300941283</c:v>
                </c:pt>
                <c:pt idx="2">
                  <c:v>0.0143292408466224</c:v>
                </c:pt>
                <c:pt idx="3">
                  <c:v>0.0116450224596841</c:v>
                </c:pt>
                <c:pt idx="4">
                  <c:v>0.0104797829400382</c:v>
                </c:pt>
                <c:pt idx="5">
                  <c:v>0.00713733729452887</c:v>
                </c:pt>
                <c:pt idx="6">
                  <c:v>0.00698066288640701</c:v>
                </c:pt>
                <c:pt idx="7">
                  <c:v>0.00610079031063448</c:v>
                </c:pt>
                <c:pt idx="8">
                  <c:v>0.00448044241268248</c:v>
                </c:pt>
                <c:pt idx="9">
                  <c:v>0.0053284127888711</c:v>
                </c:pt>
                <c:pt idx="10">
                  <c:v>0.00681587014456043</c:v>
                </c:pt>
                <c:pt idx="11">
                  <c:v>0.0111345763687469</c:v>
                </c:pt>
              </c:numCache>
            </c:numRef>
          </c:val>
          <c:extLst xmlns:c16r2="http://schemas.microsoft.com/office/drawing/2015/06/chart">
            <c:ext xmlns:c16="http://schemas.microsoft.com/office/drawing/2014/chart" uri="{C3380CC4-5D6E-409C-BE32-E72D297353CC}">
              <c16:uniqueId val="{00000003-3F01-4115-A512-CE80D49AEC77}"/>
            </c:ext>
          </c:extLst>
        </c:ser>
        <c:ser>
          <c:idx val="2"/>
          <c:order val="2"/>
          <c:tx>
            <c:strRef>
              <c:f>Sheet1!$E$1</c:f>
              <c:strCache>
                <c:ptCount val="1"/>
                <c:pt idx="0">
                  <c:v>Орон сууц, ус, цахилгаан, түлш</c:v>
                </c:pt>
              </c:strCache>
            </c:strRef>
          </c:tx>
          <c:spPr>
            <a:solidFill>
              <a:schemeClr val="accent3"/>
            </a:solidFill>
            <a:ln>
              <a:noFill/>
            </a:ln>
            <a:effectLst/>
          </c:spPr>
          <c:invertIfNegative val="0"/>
          <c:dLbls>
            <c:dLbl>
              <c:idx val="11"/>
              <c:layout>
                <c:manualLayout>
                  <c:x val="0.0641466208476518"/>
                  <c:y val="-0.00626566416040103"/>
                </c:manualLayout>
              </c:layout>
              <c:spPr>
                <a:noFill/>
                <a:ln>
                  <a:noFill/>
                </a:ln>
                <a:effectLst/>
              </c:spPr>
              <c:txPr>
                <a:bodyPr rot="0" vert="horz"/>
                <a:lstStyle/>
                <a:p>
                  <a:pPr>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F01-4115-A512-CE80D49AEC77}"/>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vert="horz"/>
              <a:lstStyle/>
              <a:p>
                <a:pPr>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Sheet1!$A$6:$B$17</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0">
                    <c:v>19</c:v>
                  </c:pt>
                  <c:pt idx="4">
                    <c:v>20</c:v>
                  </c:pt>
                  <c:pt idx="8">
                    <c:v>21</c:v>
                  </c:pt>
                </c:lvl>
              </c:multiLvlStrCache>
            </c:multiLvlStrRef>
          </c:cat>
          <c:val>
            <c:numRef>
              <c:f>Sheet1!$E$6:$E$17</c:f>
              <c:numCache>
                <c:formatCode>0.0%</c:formatCode>
                <c:ptCount val="12"/>
                <c:pt idx="0">
                  <c:v>0.00858728058871265</c:v>
                </c:pt>
                <c:pt idx="1">
                  <c:v>0.0105546668975072</c:v>
                </c:pt>
                <c:pt idx="2">
                  <c:v>0.011130115751419</c:v>
                </c:pt>
                <c:pt idx="3">
                  <c:v>0.00327002393817403</c:v>
                </c:pt>
                <c:pt idx="4">
                  <c:v>0.00501476758347217</c:v>
                </c:pt>
                <c:pt idx="5">
                  <c:v>0.00324302850344699</c:v>
                </c:pt>
                <c:pt idx="6">
                  <c:v>0.00292285852126994</c:v>
                </c:pt>
                <c:pt idx="7">
                  <c:v>-0.00740335412170183</c:v>
                </c:pt>
                <c:pt idx="8">
                  <c:v>-0.00526236329396032</c:v>
                </c:pt>
                <c:pt idx="9">
                  <c:v>0.00479870414904913</c:v>
                </c:pt>
                <c:pt idx="10">
                  <c:v>0.0072624296276</c:v>
                </c:pt>
                <c:pt idx="11">
                  <c:v>0.014047408661501</c:v>
                </c:pt>
              </c:numCache>
            </c:numRef>
          </c:val>
          <c:extLst xmlns:c16r2="http://schemas.microsoft.com/office/drawing/2015/06/chart">
            <c:ext xmlns:c16="http://schemas.microsoft.com/office/drawing/2014/chart" uri="{C3380CC4-5D6E-409C-BE32-E72D297353CC}">
              <c16:uniqueId val="{00000005-3F01-4115-A512-CE80D49AEC77}"/>
            </c:ext>
          </c:extLst>
        </c:ser>
        <c:ser>
          <c:idx val="3"/>
          <c:order val="3"/>
          <c:tx>
            <c:strRef>
              <c:f>Sheet1!$F$1</c:f>
              <c:strCache>
                <c:ptCount val="1"/>
                <c:pt idx="0">
                  <c:v>Тээвэр</c:v>
                </c:pt>
              </c:strCache>
            </c:strRef>
          </c:tx>
          <c:spPr>
            <a:solidFill>
              <a:srgbClr val="333F50"/>
            </a:solidFill>
            <a:ln>
              <a:noFill/>
            </a:ln>
            <a:effectLst/>
          </c:spPr>
          <c:invertIfNegative val="0"/>
          <c:dLbls>
            <c:dLbl>
              <c:idx val="11"/>
              <c:layout>
                <c:manualLayout>
                  <c:x val="0.0595647193585338"/>
                  <c:y val="-0.01253132832080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F01-4115-A512-CE80D49AEC77}"/>
                </c:ext>
                <c:ext xmlns:c15="http://schemas.microsoft.com/office/drawing/2012/chart" uri="{CE6537A1-D6FC-4f65-9D91-7224C49458BB}"/>
              </c:extLst>
            </c:dLbl>
            <c:spPr>
              <a:noFill/>
              <a:ln>
                <a:noFill/>
              </a:ln>
              <a:effectLst/>
            </c:spPr>
            <c:txPr>
              <a:bodyPr rot="0" vert="horz"/>
              <a:lstStyle/>
              <a:p>
                <a:pPr>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multiLvlStrRef>
              <c:f>Sheet1!$A$6:$B$17</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0">
                    <c:v>19</c:v>
                  </c:pt>
                  <c:pt idx="4">
                    <c:v>20</c:v>
                  </c:pt>
                  <c:pt idx="8">
                    <c:v>21</c:v>
                  </c:pt>
                </c:lvl>
              </c:multiLvlStrCache>
            </c:multiLvlStrRef>
          </c:cat>
          <c:val>
            <c:numRef>
              <c:f>Sheet1!$F$6:$F$17</c:f>
              <c:numCache>
                <c:formatCode>0.0%</c:formatCode>
                <c:ptCount val="12"/>
                <c:pt idx="0">
                  <c:v>0.00703306567033744</c:v>
                </c:pt>
                <c:pt idx="1">
                  <c:v>0.0069131158921315</c:v>
                </c:pt>
                <c:pt idx="2">
                  <c:v>0.00308390900543001</c:v>
                </c:pt>
                <c:pt idx="3">
                  <c:v>-0.00205971456252046</c:v>
                </c:pt>
                <c:pt idx="4">
                  <c:v>0.00187701528661381</c:v>
                </c:pt>
                <c:pt idx="5">
                  <c:v>-0.0100768273128036</c:v>
                </c:pt>
                <c:pt idx="6">
                  <c:v>-0.00794280509531261</c:v>
                </c:pt>
                <c:pt idx="7">
                  <c:v>-0.00715651583274432</c:v>
                </c:pt>
                <c:pt idx="8">
                  <c:v>-0.00695436040895165</c:v>
                </c:pt>
                <c:pt idx="9">
                  <c:v>0.00620551539859543</c:v>
                </c:pt>
                <c:pt idx="10">
                  <c:v>0.0221630377472157</c:v>
                </c:pt>
                <c:pt idx="11">
                  <c:v>0.0277585250778724</c:v>
                </c:pt>
              </c:numCache>
            </c:numRef>
          </c:val>
          <c:extLst xmlns:c16r2="http://schemas.microsoft.com/office/drawing/2015/06/chart">
            <c:ext xmlns:c16="http://schemas.microsoft.com/office/drawing/2014/chart" uri="{C3380CC4-5D6E-409C-BE32-E72D297353CC}">
              <c16:uniqueId val="{00000007-3F01-4115-A512-CE80D49AEC77}"/>
            </c:ext>
          </c:extLst>
        </c:ser>
        <c:ser>
          <c:idx val="4"/>
          <c:order val="4"/>
          <c:tx>
            <c:strRef>
              <c:f>Sheet1!$G$1</c:f>
              <c:strCache>
                <c:ptCount val="1"/>
                <c:pt idx="0">
                  <c:v>Бусад бараа, үйлчилгээ</c:v>
                </c:pt>
              </c:strCache>
            </c:strRef>
          </c:tx>
          <c:spPr>
            <a:solidFill>
              <a:srgbClr val="548235"/>
            </a:solidFill>
            <a:ln>
              <a:noFill/>
            </a:ln>
            <a:effectLst/>
          </c:spPr>
          <c:invertIfNegative val="0"/>
          <c:dLbls>
            <c:dLbl>
              <c:idx val="11"/>
              <c:layout>
                <c:manualLayout>
                  <c:x val="0.0595647193585338"/>
                  <c:y val="-1.4358647828594E-17"/>
                </c:manualLayout>
              </c:layout>
              <c:spPr>
                <a:noFill/>
                <a:ln>
                  <a:noFill/>
                </a:ln>
                <a:effectLst/>
              </c:spPr>
              <c:txPr>
                <a:bodyPr rot="0" vert="horz"/>
                <a:lstStyle/>
                <a:p>
                  <a:pPr>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3F01-4115-A512-CE80D49AEC77}"/>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vert="horz"/>
              <a:lstStyle/>
              <a:p>
                <a:pPr>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Sheet1!$A$6:$B$17</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0">
                    <c:v>19</c:v>
                  </c:pt>
                  <c:pt idx="4">
                    <c:v>20</c:v>
                  </c:pt>
                  <c:pt idx="8">
                    <c:v>21</c:v>
                  </c:pt>
                </c:lvl>
              </c:multiLvlStrCache>
            </c:multiLvlStrRef>
          </c:cat>
          <c:val>
            <c:numRef>
              <c:f>Sheet1!$G$6:$G$17</c:f>
              <c:numCache>
                <c:formatCode>0.0%</c:formatCode>
                <c:ptCount val="12"/>
                <c:pt idx="0">
                  <c:v>0.0180479759842334</c:v>
                </c:pt>
                <c:pt idx="1">
                  <c:v>0.0213162643865031</c:v>
                </c:pt>
                <c:pt idx="2">
                  <c:v>0.0224028552978068</c:v>
                </c:pt>
                <c:pt idx="3">
                  <c:v>0.0187259592688225</c:v>
                </c:pt>
                <c:pt idx="4">
                  <c:v>0.0189934526950553</c:v>
                </c:pt>
                <c:pt idx="5">
                  <c:v>0.0137254815917485</c:v>
                </c:pt>
                <c:pt idx="6">
                  <c:v>0.00898875255620482</c:v>
                </c:pt>
                <c:pt idx="7">
                  <c:v>0.00928001509159926</c:v>
                </c:pt>
                <c:pt idx="8">
                  <c:v>0.0103631363005762</c:v>
                </c:pt>
                <c:pt idx="9">
                  <c:v>0.0130377950987799</c:v>
                </c:pt>
                <c:pt idx="10">
                  <c:v>0.0182507340708117</c:v>
                </c:pt>
                <c:pt idx="11">
                  <c:v>0.0256922465044538</c:v>
                </c:pt>
              </c:numCache>
            </c:numRef>
          </c:val>
          <c:extLst xmlns:c16r2="http://schemas.microsoft.com/office/drawing/2015/06/chart">
            <c:ext xmlns:c16="http://schemas.microsoft.com/office/drawing/2014/chart" uri="{C3380CC4-5D6E-409C-BE32-E72D297353CC}">
              <c16:uniqueId val="{00000009-3F01-4115-A512-CE80D49AEC77}"/>
            </c:ext>
          </c:extLst>
        </c:ser>
        <c:dLbls>
          <c:showLegendKey val="0"/>
          <c:showVal val="0"/>
          <c:showCatName val="0"/>
          <c:showSerName val="0"/>
          <c:showPercent val="0"/>
          <c:showBubbleSize val="0"/>
        </c:dLbls>
        <c:gapWidth val="48"/>
        <c:overlap val="100"/>
        <c:axId val="-2122959376"/>
        <c:axId val="-2122956176"/>
      </c:barChart>
      <c:lineChart>
        <c:grouping val="standard"/>
        <c:varyColors val="0"/>
        <c:ser>
          <c:idx val="5"/>
          <c:order val="5"/>
          <c:tx>
            <c:strRef>
              <c:f>Sheet1!$H$1</c:f>
              <c:strCache>
                <c:ptCount val="1"/>
                <c:pt idx="0">
                  <c:v>Жилийн инфляц</c:v>
                </c:pt>
              </c:strCache>
            </c:strRef>
          </c:tx>
          <c:spPr>
            <a:ln w="12700" cap="rnd">
              <a:solidFill>
                <a:schemeClr val="tx1"/>
              </a:solidFill>
              <a:round/>
            </a:ln>
            <a:effectLst/>
          </c:spPr>
          <c:marker>
            <c:symbol val="none"/>
          </c:marker>
          <c:dLbls>
            <c:dLbl>
              <c:idx val="11"/>
              <c:layout>
                <c:manualLayout>
                  <c:x val="0.0"/>
                  <c:y val="-0.02506265664160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3F01-4115-A512-CE80D49AEC77}"/>
                </c:ext>
                <c:ext xmlns:c15="http://schemas.microsoft.com/office/drawing/2012/chart" uri="{CE6537A1-D6FC-4f65-9D91-7224C49458BB}"/>
              </c:extLst>
            </c:dLbl>
            <c:spPr>
              <a:noFill/>
              <a:ln>
                <a:noFill/>
              </a:ln>
              <a:effectLst/>
            </c:spPr>
            <c:txPr>
              <a:bodyPr rot="0" vert="horz"/>
              <a:lstStyle/>
              <a:p>
                <a:pPr>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multiLvlStrRef>
              <c:f>Sheet1!$A$6:$B$17</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0">
                    <c:v>19</c:v>
                  </c:pt>
                  <c:pt idx="4">
                    <c:v>20</c:v>
                  </c:pt>
                  <c:pt idx="8">
                    <c:v>21</c:v>
                  </c:pt>
                </c:lvl>
              </c:multiLvlStrCache>
            </c:multiLvlStrRef>
          </c:cat>
          <c:val>
            <c:numRef>
              <c:f>Sheet1!$H$6:$H$17</c:f>
              <c:numCache>
                <c:formatCode>0.0%</c:formatCode>
                <c:ptCount val="12"/>
                <c:pt idx="0">
                  <c:v>0.0666172100696198</c:v>
                </c:pt>
                <c:pt idx="1">
                  <c:v>0.0830158071110945</c:v>
                </c:pt>
                <c:pt idx="2">
                  <c:v>0.0897676428754005</c:v>
                </c:pt>
                <c:pt idx="3">
                  <c:v>0.0524008443701122</c:v>
                </c:pt>
                <c:pt idx="4">
                  <c:v>0.0636876352645627</c:v>
                </c:pt>
                <c:pt idx="5">
                  <c:v>0.0284698156742006</c:v>
                </c:pt>
                <c:pt idx="6">
                  <c:v>0.0173199898458076</c:v>
                </c:pt>
                <c:pt idx="7">
                  <c:v>0.0227693853785222</c:v>
                </c:pt>
                <c:pt idx="8">
                  <c:v>0.0246922086896545</c:v>
                </c:pt>
                <c:pt idx="9">
                  <c:v>0.0655130669578301</c:v>
                </c:pt>
                <c:pt idx="10">
                  <c:v>0.0955767886743182</c:v>
                </c:pt>
                <c:pt idx="11">
                  <c:v>0.134392125505125</c:v>
                </c:pt>
              </c:numCache>
            </c:numRef>
          </c:val>
          <c:smooth val="1"/>
          <c:extLst xmlns:c16r2="http://schemas.microsoft.com/office/drawing/2015/06/chart">
            <c:ext xmlns:c16="http://schemas.microsoft.com/office/drawing/2014/chart" uri="{C3380CC4-5D6E-409C-BE32-E72D297353CC}">
              <c16:uniqueId val="{0000000B-3F01-4115-A512-CE80D49AEC77}"/>
            </c:ext>
          </c:extLst>
        </c:ser>
        <c:dLbls>
          <c:showLegendKey val="0"/>
          <c:showVal val="0"/>
          <c:showCatName val="0"/>
          <c:showSerName val="0"/>
          <c:showPercent val="0"/>
          <c:showBubbleSize val="0"/>
        </c:dLbls>
        <c:marker val="1"/>
        <c:smooth val="0"/>
        <c:axId val="-2122959376"/>
        <c:axId val="-2122956176"/>
      </c:lineChart>
      <c:catAx>
        <c:axId val="-212295937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vert="horz"/>
          <a:lstStyle/>
          <a:p>
            <a:pPr>
              <a:defRPr/>
            </a:pPr>
            <a:endParaRPr lang="en-US"/>
          </a:p>
        </c:txPr>
        <c:crossAx val="-2122956176"/>
        <c:crosses val="autoZero"/>
        <c:auto val="1"/>
        <c:lblAlgn val="ctr"/>
        <c:lblOffset val="100"/>
        <c:noMultiLvlLbl val="0"/>
      </c:catAx>
      <c:valAx>
        <c:axId val="-2122956176"/>
        <c:scaling>
          <c:orientation val="minMax"/>
          <c:max val="0.14"/>
          <c:min val="-0.02"/>
        </c:scaling>
        <c:delete val="0"/>
        <c:axPos val="l"/>
        <c:numFmt formatCode="0%" sourceLinked="0"/>
        <c:majorTickMark val="none"/>
        <c:minorTickMark val="none"/>
        <c:tickLblPos val="nextTo"/>
        <c:spPr>
          <a:noFill/>
          <a:ln>
            <a:noFill/>
          </a:ln>
          <a:effectLst/>
        </c:spPr>
        <c:txPr>
          <a:bodyPr rot="-60000000" vert="horz"/>
          <a:lstStyle/>
          <a:p>
            <a:pPr>
              <a:defRPr/>
            </a:pPr>
            <a:endParaRPr lang="en-US"/>
          </a:p>
        </c:txPr>
        <c:crossAx val="-2122959376"/>
        <c:crosses val="autoZero"/>
        <c:crossBetween val="between"/>
        <c:majorUnit val="0.04"/>
      </c:valAx>
      <c:spPr>
        <a:noFill/>
        <a:ln>
          <a:noFill/>
        </a:ln>
        <a:effectLst/>
      </c:spPr>
    </c:plotArea>
    <c:legend>
      <c:legendPos val="b"/>
      <c:layout>
        <c:manualLayout>
          <c:xMode val="edge"/>
          <c:yMode val="edge"/>
          <c:x val="0.000438347268447114"/>
          <c:y val="0.796951552930884"/>
          <c:w val="0.984289128807352"/>
          <c:h val="0.203048447069116"/>
        </c:manualLayout>
      </c:layout>
      <c:overlay val="0"/>
      <c:spPr>
        <a:noFill/>
        <a:ln>
          <a:noFill/>
        </a:ln>
        <a:effectLst/>
      </c:spPr>
      <c:txPr>
        <a:bodyPr rot="0" vert="horz"/>
        <a:lstStyle/>
        <a:p>
          <a:pPr>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0350020142005576"/>
          <c:y val="0.0441706161137441"/>
          <c:w val="0.887667117782152"/>
          <c:h val="0.602923447069117"/>
        </c:manualLayout>
      </c:layout>
      <c:barChart>
        <c:barDir val="col"/>
        <c:grouping val="clustered"/>
        <c:varyColors val="0"/>
        <c:ser>
          <c:idx val="4"/>
          <c:order val="4"/>
          <c:tx>
            <c:strRef>
              <c:f>'АХС Ул'!$E$1</c:f>
              <c:strCache>
                <c:ptCount val="1"/>
                <c:pt idx="0">
                  <c:v>Ажиллагчид (мян.хүн)</c:v>
                </c:pt>
              </c:strCache>
            </c:strRef>
          </c:tx>
          <c:invertIfNegative val="0"/>
          <c:dLbls>
            <c:spPr>
              <a:solidFill>
                <a:schemeClr val="bg1"/>
              </a:solidFill>
              <a:ln>
                <a:noFill/>
              </a:ln>
              <a:effectLst/>
            </c:spPr>
            <c:showLegendKey val="0"/>
            <c:showVal val="1"/>
            <c:showCatName val="0"/>
            <c:showSerName val="0"/>
            <c:showPercent val="0"/>
            <c:showBubbleSize val="0"/>
            <c:showLeaderLines val="0"/>
            <c:extLst xmlns:c15="http://schemas.microsoft.com/office/drawing/2012/chart" xmlns:c16r2="http://schemas.microsoft.com/office/drawing/2015/06/chart">
              <c:ext xmlns:c15="http://schemas.microsoft.com/office/drawing/2012/chart" uri="{CE6537A1-D6FC-4f65-9D91-7224C49458BB}">
                <c15:showLeaderLines val="1"/>
              </c:ext>
            </c:extLst>
          </c:dLbls>
          <c:cat>
            <c:multiLvlStrRef>
              <c:f>'АХС Ул'!$A$55:$B$63</c:f>
              <c:multiLvlStrCache>
                <c:ptCount val="9"/>
                <c:lvl>
                  <c:pt idx="0">
                    <c:v>IV</c:v>
                  </c:pt>
                  <c:pt idx="1">
                    <c:v>I</c:v>
                  </c:pt>
                  <c:pt idx="2">
                    <c:v>II</c:v>
                  </c:pt>
                  <c:pt idx="3">
                    <c:v>III</c:v>
                  </c:pt>
                  <c:pt idx="4">
                    <c:v>IV</c:v>
                  </c:pt>
                  <c:pt idx="5">
                    <c:v>I</c:v>
                  </c:pt>
                  <c:pt idx="6">
                    <c:v>II</c:v>
                  </c:pt>
                  <c:pt idx="7">
                    <c:v>III</c:v>
                  </c:pt>
                  <c:pt idx="8">
                    <c:v>IV</c:v>
                  </c:pt>
                </c:lvl>
                <c:lvl>
                  <c:pt idx="0">
                    <c:v>2019</c:v>
                  </c:pt>
                  <c:pt idx="1">
                    <c:v>2020</c:v>
                  </c:pt>
                  <c:pt idx="5">
                    <c:v>2021</c:v>
                  </c:pt>
                </c:lvl>
              </c:multiLvlStrCache>
            </c:multiLvlStrRef>
          </c:cat>
          <c:val>
            <c:numRef>
              <c:f>'АХС Ул'!$E$55:$E$63</c:f>
              <c:numCache>
                <c:formatCode>_(* #,##0_);_(* \(#,##0\);_(* "-"??_);_(@_)</c:formatCode>
                <c:ptCount val="9"/>
                <c:pt idx="0">
                  <c:v>1.18844E6</c:v>
                </c:pt>
                <c:pt idx="1">
                  <c:v>1.170455E6</c:v>
                </c:pt>
                <c:pt idx="2">
                  <c:v>1.185205E6</c:v>
                </c:pt>
                <c:pt idx="3">
                  <c:v>1.175986E6</c:v>
                </c:pt>
                <c:pt idx="4">
                  <c:v>1.124564E6</c:v>
                </c:pt>
                <c:pt idx="5">
                  <c:v>1.054889E6</c:v>
                </c:pt>
                <c:pt idx="6">
                  <c:v>1.10572E6</c:v>
                </c:pt>
                <c:pt idx="7">
                  <c:v>1.135898E6</c:v>
                </c:pt>
                <c:pt idx="8">
                  <c:v>1.127111E6</c:v>
                </c:pt>
              </c:numCache>
            </c:numRef>
          </c:val>
          <c:extLst xmlns:c15="http://schemas.microsoft.com/office/drawing/2012/chart" xmlns:c16r2="http://schemas.microsoft.com/office/drawing/2015/06/chart">
            <c:ext xmlns:c16="http://schemas.microsoft.com/office/drawing/2014/chart" uri="{C3380CC4-5D6E-409C-BE32-E72D297353CC}">
              <c16:uniqueId val="{00000000-EC93-41DF-94BA-C9F683E3CD85}"/>
            </c:ext>
          </c:extLst>
        </c:ser>
        <c:dLbls>
          <c:showLegendKey val="0"/>
          <c:showVal val="0"/>
          <c:showCatName val="0"/>
          <c:showSerName val="0"/>
          <c:showPercent val="0"/>
          <c:showBubbleSize val="0"/>
        </c:dLbls>
        <c:gapWidth val="50"/>
        <c:axId val="-2100839968"/>
        <c:axId val="-2100836784"/>
      </c:barChart>
      <c:lineChart>
        <c:grouping val="standard"/>
        <c:varyColors val="0"/>
        <c:ser>
          <c:idx val="2"/>
          <c:order val="2"/>
          <c:tx>
            <c:strRef>
              <c:f>'АХС Ул'!$K$1</c:f>
              <c:strCache>
                <c:ptCount val="1"/>
                <c:pt idx="0">
                  <c:v>Ажиллах хүчний оролцооны түвшин, %</c:v>
                </c:pt>
              </c:strCache>
              <c:extLst xmlns:c15="http://schemas.microsoft.com/office/drawing/2012/chart" xmlns:c16r2="http://schemas.microsoft.com/office/drawing/2015/06/chart"/>
            </c:strRef>
          </c:tx>
          <c:spPr>
            <a:ln>
              <a:solidFill>
                <a:schemeClr val="tx2"/>
              </a:solidFill>
            </a:ln>
          </c:spPr>
          <c:marker>
            <c:spPr>
              <a:solidFill>
                <a:schemeClr val="tx2"/>
              </a:solidFill>
              <a:ln>
                <a:solidFill>
                  <a:schemeClr val="tx2"/>
                </a:solidFill>
              </a:ln>
            </c:spPr>
          </c:marker>
          <c:dLbls>
            <c:spPr>
              <a:solidFill>
                <a:schemeClr val="bg1"/>
              </a:solidFill>
              <a:ln>
                <a:noFill/>
              </a:ln>
              <a:effectLst/>
            </c:spPr>
            <c:dLblPos val="t"/>
            <c:showLegendKey val="0"/>
            <c:showVal val="1"/>
            <c:showCatName val="0"/>
            <c:showSerName val="0"/>
            <c:showPercent val="0"/>
            <c:showBubbleSize val="0"/>
            <c:showLeaderLines val="0"/>
            <c:extLst xmlns:c15="http://schemas.microsoft.com/office/drawing/2012/chart" xmlns:c16r2="http://schemas.microsoft.com/office/drawing/2015/06/chart">
              <c:ext xmlns:c15="http://schemas.microsoft.com/office/drawing/2012/chart" uri="{CE6537A1-D6FC-4f65-9D91-7224C49458BB}">
                <c15:showLeaderLines val="1"/>
              </c:ext>
            </c:extLst>
          </c:dLbls>
          <c:cat>
            <c:multiLvlStrRef>
              <c:f>'АХС Ул'!$A$55:$B$63</c:f>
              <c:multiLvlStrCache>
                <c:ptCount val="9"/>
                <c:lvl>
                  <c:pt idx="0">
                    <c:v>IV</c:v>
                  </c:pt>
                  <c:pt idx="1">
                    <c:v>I</c:v>
                  </c:pt>
                  <c:pt idx="2">
                    <c:v>II</c:v>
                  </c:pt>
                  <c:pt idx="3">
                    <c:v>III</c:v>
                  </c:pt>
                  <c:pt idx="4">
                    <c:v>IV</c:v>
                  </c:pt>
                  <c:pt idx="5">
                    <c:v>I</c:v>
                  </c:pt>
                  <c:pt idx="6">
                    <c:v>II</c:v>
                  </c:pt>
                  <c:pt idx="7">
                    <c:v>III</c:v>
                  </c:pt>
                  <c:pt idx="8">
                    <c:v>IV</c:v>
                  </c:pt>
                </c:lvl>
                <c:lvl>
                  <c:pt idx="0">
                    <c:v>2019</c:v>
                  </c:pt>
                  <c:pt idx="1">
                    <c:v>2020</c:v>
                  </c:pt>
                  <c:pt idx="5">
                    <c:v>2021</c:v>
                  </c:pt>
                </c:lvl>
              </c:multiLvlStrCache>
            </c:multiLvlStrRef>
          </c:cat>
          <c:val>
            <c:numRef>
              <c:f>'АХС Ул'!$K$55:$K$63</c:f>
              <c:numCache>
                <c:formatCode>_(* #,##0.0_);_(* \(#,##0.0\);_(* "-"??_);_(@_)</c:formatCode>
                <c:ptCount val="9"/>
                <c:pt idx="0">
                  <c:v>60.67153447630555</c:v>
                </c:pt>
                <c:pt idx="1">
                  <c:v>58.96744168537156</c:v>
                </c:pt>
                <c:pt idx="2">
                  <c:v>59.756702318491</c:v>
                </c:pt>
                <c:pt idx="3">
                  <c:v>59.00540285100855</c:v>
                </c:pt>
                <c:pt idx="4">
                  <c:v>56.99345627546884</c:v>
                </c:pt>
                <c:pt idx="5">
                  <c:v>54.90046159983281</c:v>
                </c:pt>
                <c:pt idx="6">
                  <c:v>56.82803910453551</c:v>
                </c:pt>
                <c:pt idx="7">
                  <c:v>57.85120147656391</c:v>
                </c:pt>
                <c:pt idx="8">
                  <c:v>58.3</c:v>
                </c:pt>
              </c:numCache>
            </c:numRef>
          </c:val>
          <c:smooth val="0"/>
          <c:extLst xmlns:c15="http://schemas.microsoft.com/office/drawing/2012/chart" xmlns:c16r2="http://schemas.microsoft.com/office/drawing/2015/06/chart">
            <c:ext xmlns:c16="http://schemas.microsoft.com/office/drawing/2014/chart" uri="{C3380CC4-5D6E-409C-BE32-E72D297353CC}">
              <c16:uniqueId val="{00000001-EC93-41DF-94BA-C9F683E3CD85}"/>
            </c:ext>
          </c:extLst>
        </c:ser>
        <c:dLbls>
          <c:dLblPos val="t"/>
          <c:showLegendKey val="0"/>
          <c:showVal val="1"/>
          <c:showCatName val="0"/>
          <c:showSerName val="0"/>
          <c:showPercent val="0"/>
          <c:showBubbleSize val="0"/>
        </c:dLbls>
        <c:marker val="1"/>
        <c:smooth val="0"/>
        <c:axId val="-2122379664"/>
        <c:axId val="-2122382624"/>
        <c:extLst xmlns:c16r2="http://schemas.microsoft.com/office/drawing/2015/06/chart">
          <c:ext xmlns:c15="http://schemas.microsoft.com/office/drawing/2012/chart" uri="{02D57815-91ED-43cb-92C2-25804820EDAC}">
            <c15:filteredLineSeries>
              <c15:ser>
                <c:idx val="0"/>
                <c:order val="0"/>
                <c:tx>
                  <c:strRef>
                    <c:extLst xmlns:c16r2="http://schemas.microsoft.com/office/drawing/2015/06/chart">
                      <c:ext uri="{02D57815-91ED-43cb-92C2-25804820EDAC}">
                        <c15:formulaRef>
                          <c15:sqref>'АХС Ул'!$N$1</c15:sqref>
                        </c15:formulaRef>
                      </c:ext>
                    </c:extLst>
                    <c:strCache>
                      <c:ptCount val="1"/>
                      <c:pt idx="0">
                        <c:v>Ажилгүйдлийн түвшин, %</c:v>
                      </c:pt>
                    </c:strCache>
                  </c:strRef>
                </c:tx>
                <c:dLbls>
                  <c:spPr>
                    <a:solidFill>
                      <a:schemeClr val="bg1"/>
                    </a:solidFill>
                    <a:ln>
                      <a:noFill/>
                    </a:ln>
                    <a:effectLst/>
                  </c:spPr>
                  <c:dLblPos val="t"/>
                  <c:showLegendKey val="0"/>
                  <c:showVal val="1"/>
                  <c:showCatName val="0"/>
                  <c:showSerName val="0"/>
                  <c:showPercent val="0"/>
                  <c:showBubbleSize val="0"/>
                  <c:showLeaderLines val="0"/>
                  <c:extLst xmlns:c16r2="http://schemas.microsoft.com/office/drawing/2015/06/chart">
                    <c:ext uri="{CE6537A1-D6FC-4f65-9D91-7224C49458BB}">
                      <c15:showLeaderLines val="1"/>
                    </c:ext>
                  </c:extLst>
                </c:dLbls>
                <c:cat>
                  <c:multiLvlStrRef>
                    <c:extLst xmlns:c16r2="http://schemas.microsoft.com/office/drawing/2015/06/chart">
                      <c:ext uri="{02D57815-91ED-43cb-92C2-25804820EDAC}">
                        <c15:formulaRef>
                          <c15:sqref>'АХС Ул'!$A$55:$B$63</c15:sqref>
                        </c15:formulaRef>
                      </c:ext>
                    </c:extLst>
                    <c:multiLvlStrCache>
                      <c:ptCount val="9"/>
                      <c:lvl>
                        <c:pt idx="0">
                          <c:v>IV</c:v>
                        </c:pt>
                        <c:pt idx="1">
                          <c:v>I</c:v>
                        </c:pt>
                        <c:pt idx="2">
                          <c:v>II</c:v>
                        </c:pt>
                        <c:pt idx="3">
                          <c:v>III</c:v>
                        </c:pt>
                        <c:pt idx="4">
                          <c:v>IV</c:v>
                        </c:pt>
                        <c:pt idx="5">
                          <c:v>I</c:v>
                        </c:pt>
                        <c:pt idx="6">
                          <c:v>II</c:v>
                        </c:pt>
                        <c:pt idx="7">
                          <c:v>III</c:v>
                        </c:pt>
                        <c:pt idx="8">
                          <c:v>IV</c:v>
                        </c:pt>
                      </c:lvl>
                      <c:lvl>
                        <c:pt idx="0">
                          <c:v>2019</c:v>
                        </c:pt>
                        <c:pt idx="1">
                          <c:v>2020</c:v>
                        </c:pt>
                        <c:pt idx="5">
                          <c:v>2021</c:v>
                        </c:pt>
                      </c:lvl>
                    </c:multiLvlStrCache>
                  </c:multiLvlStrRef>
                </c:cat>
                <c:val>
                  <c:numRef>
                    <c:extLst xmlns:c16r2="http://schemas.microsoft.com/office/drawing/2015/06/chart">
                      <c:ext uri="{02D57815-91ED-43cb-92C2-25804820EDAC}">
                        <c15:formulaRef>
                          <c15:sqref>'АХС Ул'!$N$55:$N$60</c15:sqref>
                        </c15:formulaRef>
                      </c:ext>
                    </c:extLst>
                    <c:numCache>
                      <c:formatCode>0.0%</c:formatCode>
                      <c:ptCount val="6"/>
                      <c:pt idx="0">
                        <c:v>0.0812776026821709</c:v>
                      </c:pt>
                      <c:pt idx="1">
                        <c:v>0.0659687835910761</c:v>
                      </c:pt>
                      <c:pt idx="2">
                        <c:v>0.0659425098394014</c:v>
                      </c:pt>
                      <c:pt idx="3">
                        <c:v>0.0730063487208754</c:v>
                      </c:pt>
                      <c:pt idx="4">
                        <c:v>0.0756874003923893</c:v>
                      </c:pt>
                      <c:pt idx="5">
                        <c:v>0.0875057307209896</c:v>
                      </c:pt>
                    </c:numCache>
                  </c:numRef>
                </c:val>
                <c:smooth val="0"/>
                <c:extLst xmlns:c16r2="http://schemas.microsoft.com/office/drawing/2015/06/chart">
                  <c:ext xmlns:c16="http://schemas.microsoft.com/office/drawing/2014/chart" uri="{C3380CC4-5D6E-409C-BE32-E72D297353CC}">
                    <c16:uniqueId val="{00000002-EC93-41DF-94BA-C9F683E3CD85}"/>
                  </c:ext>
                </c:extLst>
              </c15:ser>
            </c15:filteredLineSeries>
            <c15:filteredLineSeries>
              <c15:ser>
                <c:idx val="1"/>
                <c:order val="1"/>
                <c:tx>
                  <c:strRef>
                    <c:extLst xmlns:c15="http://schemas.microsoft.com/office/drawing/2012/chart" xmlns:c16r2="http://schemas.microsoft.com/office/drawing/2015/06/chart">
                      <c:ext xmlns:c15="http://schemas.microsoft.com/office/drawing/2012/chart" uri="{02D57815-91ED-43cb-92C2-25804820EDAC}">
                        <c15:formulaRef>
                          <c15:sqref>'АХС Ул'!$L$1</c15:sqref>
                        </c15:formulaRef>
                      </c:ext>
                    </c:extLst>
                    <c:strCache>
                      <c:ptCount val="1"/>
                      <c:pt idx="0">
                        <c:v>Хөдөлмөр эрхлэлтийн түвшин, %</c:v>
                      </c:pt>
                    </c:strCache>
                  </c:strRef>
                </c:tx>
                <c:dLbls>
                  <c:spPr>
                    <a:noFill/>
                    <a:ln>
                      <a:noFill/>
                    </a:ln>
                    <a:effectLst/>
                  </c:spPr>
                  <c:dLblPos val="t"/>
                  <c:showLegendKey val="0"/>
                  <c:showVal val="1"/>
                  <c:showCatName val="0"/>
                  <c:showSerName val="0"/>
                  <c:showPercent val="0"/>
                  <c:showBubbleSize val="0"/>
                  <c:showLeaderLines val="0"/>
                  <c:extLst xmlns:c15="http://schemas.microsoft.com/office/drawing/2012/chart" xmlns:c16r2="http://schemas.microsoft.com/office/drawing/2015/06/chart">
                    <c:ext xmlns:c15="http://schemas.microsoft.com/office/drawing/2012/chart" uri="{CE6537A1-D6FC-4f65-9D91-7224C49458BB}">
                      <c15:showLeaderLines val="1"/>
                    </c:ext>
                  </c:extLst>
                </c:dLbls>
                <c:cat>
                  <c:multiLvlStrRef>
                    <c:extLst xmlns:c15="http://schemas.microsoft.com/office/drawing/2012/chart" xmlns:c16r2="http://schemas.microsoft.com/office/drawing/2015/06/chart">
                      <c:ext xmlns:c15="http://schemas.microsoft.com/office/drawing/2012/chart" uri="{02D57815-91ED-43cb-92C2-25804820EDAC}">
                        <c15:formulaRef>
                          <c15:sqref>'АХС Ул'!$A$55:$B$63</c15:sqref>
                        </c15:formulaRef>
                      </c:ext>
                    </c:extLst>
                    <c:multiLvlStrCache>
                      <c:ptCount val="9"/>
                      <c:lvl>
                        <c:pt idx="0">
                          <c:v>IV</c:v>
                        </c:pt>
                        <c:pt idx="1">
                          <c:v>I</c:v>
                        </c:pt>
                        <c:pt idx="2">
                          <c:v>II</c:v>
                        </c:pt>
                        <c:pt idx="3">
                          <c:v>III</c:v>
                        </c:pt>
                        <c:pt idx="4">
                          <c:v>IV</c:v>
                        </c:pt>
                        <c:pt idx="5">
                          <c:v>I</c:v>
                        </c:pt>
                        <c:pt idx="6">
                          <c:v>II</c:v>
                        </c:pt>
                        <c:pt idx="7">
                          <c:v>III</c:v>
                        </c:pt>
                        <c:pt idx="8">
                          <c:v>IV</c:v>
                        </c:pt>
                      </c:lvl>
                      <c:lvl>
                        <c:pt idx="0">
                          <c:v>2019</c:v>
                        </c:pt>
                        <c:pt idx="1">
                          <c:v>2020</c:v>
                        </c:pt>
                        <c:pt idx="5">
                          <c:v>2021</c:v>
                        </c:pt>
                      </c:lvl>
                    </c:multiLvlStrCache>
                  </c:multiLvlStrRef>
                </c:cat>
                <c:val>
                  <c:numRef>
                    <c:extLst xmlns:c15="http://schemas.microsoft.com/office/drawing/2012/chart" xmlns:c16r2="http://schemas.microsoft.com/office/drawing/2015/06/chart">
                      <c:ext xmlns:c15="http://schemas.microsoft.com/office/drawing/2012/chart" uri="{02D57815-91ED-43cb-92C2-25804820EDAC}">
                        <c15:formulaRef>
                          <c15:sqref>'АХС Ул'!$L$55:$L$60</c15:sqref>
                        </c15:formulaRef>
                      </c:ext>
                    </c:extLst>
                    <c:numCache>
                      <c:formatCode>_(* #,##0.0_);_(* \(#,##0.0\);_(* "-"??_);_(@_)</c:formatCode>
                      <c:ptCount val="6"/>
                      <c:pt idx="0">
                        <c:v>55.74029760302275</c:v>
                      </c:pt>
                      <c:pt idx="1">
                        <c:v>55.07738422952222</c:v>
                      </c:pt>
                      <c:pt idx="2">
                        <c:v>55.81619538788372</c:v>
                      </c:pt>
                      <c:pt idx="3">
                        <c:v>54.69763383405211</c:v>
                      </c:pt>
                      <c:pt idx="4">
                        <c:v>52.6797697306013</c:v>
                      </c:pt>
                      <c:pt idx="5">
                        <c:v>50.09635659061984</c:v>
                      </c:pt>
                    </c:numCache>
                  </c:numRef>
                </c:val>
                <c:smooth val="0"/>
                <c:extLst xmlns:c15="http://schemas.microsoft.com/office/drawing/2012/chart" xmlns:c16r2="http://schemas.microsoft.com/office/drawing/2015/06/chart">
                  <c:ext xmlns:c16="http://schemas.microsoft.com/office/drawing/2014/chart" uri="{C3380CC4-5D6E-409C-BE32-E72D297353CC}">
                    <c16:uniqueId val="{00000003-EC93-41DF-94BA-C9F683E3CD85}"/>
                  </c:ext>
                </c:extLst>
              </c15:ser>
            </c15:filteredLineSeries>
            <c15:filteredLineSeries>
              <c15:ser>
                <c:idx val="3"/>
                <c:order val="3"/>
                <c:tx>
                  <c:strRef>
                    <c:extLst xmlns:c15="http://schemas.microsoft.com/office/drawing/2012/chart" xmlns:c16r2="http://schemas.microsoft.com/office/drawing/2015/06/chart">
                      <c:ext xmlns:c15="http://schemas.microsoft.com/office/drawing/2012/chart" uri="{02D57815-91ED-43cb-92C2-25804820EDAC}">
                        <c15:formulaRef>
                          <c15:sqref>'АХС Ул'!$E$1</c15:sqref>
                        </c15:formulaRef>
                      </c:ext>
                    </c:extLst>
                    <c:strCache>
                      <c:ptCount val="1"/>
                      <c:pt idx="0">
                        <c:v>Ажиллагчид (мян.хүн)</c:v>
                      </c:pt>
                    </c:strCache>
                  </c:strRef>
                </c:tx>
                <c:dLbls>
                  <c:spPr>
                    <a:noFill/>
                    <a:ln>
                      <a:noFill/>
                    </a:ln>
                    <a:effectLst/>
                  </c:spPr>
                  <c:dLblPos val="t"/>
                  <c:showLegendKey val="0"/>
                  <c:showVal val="1"/>
                  <c:showCatName val="0"/>
                  <c:showSerName val="0"/>
                  <c:showPercent val="0"/>
                  <c:showBubbleSize val="0"/>
                  <c:showLeaderLines val="0"/>
                  <c:extLst xmlns:c15="http://schemas.microsoft.com/office/drawing/2012/chart" xmlns:c16r2="http://schemas.microsoft.com/office/drawing/2015/06/chart">
                    <c:ext xmlns:c15="http://schemas.microsoft.com/office/drawing/2012/chart" uri="{CE6537A1-D6FC-4f65-9D91-7224C49458BB}">
                      <c15:showLeaderLines val="1"/>
                    </c:ext>
                  </c:extLst>
                </c:dLbls>
                <c:cat>
                  <c:multiLvlStrRef>
                    <c:extLst xmlns:c15="http://schemas.microsoft.com/office/drawing/2012/chart" xmlns:c16r2="http://schemas.microsoft.com/office/drawing/2015/06/chart">
                      <c:ext xmlns:c15="http://schemas.microsoft.com/office/drawing/2012/chart" uri="{02D57815-91ED-43cb-92C2-25804820EDAC}">
                        <c15:formulaRef>
                          <c15:sqref>'АХС Ул'!$A$55:$B$63</c15:sqref>
                        </c15:formulaRef>
                      </c:ext>
                    </c:extLst>
                    <c:multiLvlStrCache>
                      <c:ptCount val="9"/>
                      <c:lvl>
                        <c:pt idx="0">
                          <c:v>IV</c:v>
                        </c:pt>
                        <c:pt idx="1">
                          <c:v>I</c:v>
                        </c:pt>
                        <c:pt idx="2">
                          <c:v>II</c:v>
                        </c:pt>
                        <c:pt idx="3">
                          <c:v>III</c:v>
                        </c:pt>
                        <c:pt idx="4">
                          <c:v>IV</c:v>
                        </c:pt>
                        <c:pt idx="5">
                          <c:v>I</c:v>
                        </c:pt>
                        <c:pt idx="6">
                          <c:v>II</c:v>
                        </c:pt>
                        <c:pt idx="7">
                          <c:v>III</c:v>
                        </c:pt>
                        <c:pt idx="8">
                          <c:v>IV</c:v>
                        </c:pt>
                      </c:lvl>
                      <c:lvl>
                        <c:pt idx="0">
                          <c:v>2019</c:v>
                        </c:pt>
                        <c:pt idx="1">
                          <c:v>2020</c:v>
                        </c:pt>
                        <c:pt idx="5">
                          <c:v>2021</c:v>
                        </c:pt>
                      </c:lvl>
                    </c:multiLvlStrCache>
                  </c:multiLvlStrRef>
                </c:cat>
                <c:val>
                  <c:numRef>
                    <c:extLst xmlns:c15="http://schemas.microsoft.com/office/drawing/2012/chart" xmlns:c16r2="http://schemas.microsoft.com/office/drawing/2015/06/chart">
                      <c:ext xmlns:c15="http://schemas.microsoft.com/office/drawing/2012/chart" uri="{02D57815-91ED-43cb-92C2-25804820EDAC}">
                        <c15:formulaRef>
                          <c15:sqref>'АХС Ул'!$E$55:$E$60</c15:sqref>
                        </c15:formulaRef>
                      </c:ext>
                    </c:extLst>
                    <c:numCache>
                      <c:formatCode>_(* #,##0_);_(* \(#,##0\);_(* "-"??_);_(@_)</c:formatCode>
                      <c:ptCount val="6"/>
                      <c:pt idx="0">
                        <c:v>1.18844E6</c:v>
                      </c:pt>
                      <c:pt idx="1">
                        <c:v>1.170455E6</c:v>
                      </c:pt>
                      <c:pt idx="2">
                        <c:v>1.185205E6</c:v>
                      </c:pt>
                      <c:pt idx="3">
                        <c:v>1.175986E6</c:v>
                      </c:pt>
                      <c:pt idx="4">
                        <c:v>1.124564E6</c:v>
                      </c:pt>
                      <c:pt idx="5">
                        <c:v>1.054889E6</c:v>
                      </c:pt>
                    </c:numCache>
                  </c:numRef>
                </c:val>
                <c:smooth val="0"/>
                <c:extLst xmlns:c15="http://schemas.microsoft.com/office/drawing/2012/chart" xmlns:c16r2="http://schemas.microsoft.com/office/drawing/2015/06/chart">
                  <c:ext xmlns:c16="http://schemas.microsoft.com/office/drawing/2014/chart" uri="{C3380CC4-5D6E-409C-BE32-E72D297353CC}">
                    <c16:uniqueId val="{00000004-EC93-41DF-94BA-C9F683E3CD85}"/>
                  </c:ext>
                </c:extLst>
              </c15:ser>
            </c15:filteredLineSeries>
          </c:ext>
        </c:extLst>
      </c:lineChart>
      <c:catAx>
        <c:axId val="-2100839968"/>
        <c:scaling>
          <c:orientation val="minMax"/>
        </c:scaling>
        <c:delete val="0"/>
        <c:axPos val="b"/>
        <c:majorGridlines>
          <c:spPr>
            <a:ln w="3175">
              <a:solidFill>
                <a:schemeClr val="bg1"/>
              </a:solidFill>
            </a:ln>
          </c:spPr>
        </c:majorGridlines>
        <c:numFmt formatCode="General" sourceLinked="1"/>
        <c:majorTickMark val="in"/>
        <c:minorTickMark val="none"/>
        <c:tickLblPos val="low"/>
        <c:spPr>
          <a:ln w="3175">
            <a:solidFill>
              <a:srgbClr val="B3B3B3"/>
            </a:solidFill>
            <a:prstDash val="solid"/>
          </a:ln>
        </c:spPr>
        <c:crossAx val="-2100836784"/>
        <c:crosses val="autoZero"/>
        <c:auto val="1"/>
        <c:lblAlgn val="ctr"/>
        <c:lblOffset val="100"/>
        <c:noMultiLvlLbl val="0"/>
      </c:catAx>
      <c:valAx>
        <c:axId val="-2100836784"/>
        <c:scaling>
          <c:orientation val="minMax"/>
          <c:max val="1.4E6"/>
          <c:min val="1.0E6"/>
        </c:scaling>
        <c:delete val="0"/>
        <c:axPos val="l"/>
        <c:numFmt formatCode="0" sourceLinked="0"/>
        <c:majorTickMark val="out"/>
        <c:minorTickMark val="none"/>
        <c:tickLblPos val="high"/>
        <c:spPr>
          <a:ln>
            <a:solidFill>
              <a:schemeClr val="bg1"/>
            </a:solidFill>
          </a:ln>
        </c:spPr>
        <c:crossAx val="-2100839968"/>
        <c:crosses val="autoZero"/>
        <c:crossBetween val="between"/>
        <c:dispUnits>
          <c:builtInUnit val="thousands"/>
        </c:dispUnits>
      </c:valAx>
      <c:valAx>
        <c:axId val="-2122382624"/>
        <c:scaling>
          <c:orientation val="minMax"/>
          <c:min val="50.0"/>
        </c:scaling>
        <c:delete val="0"/>
        <c:axPos val="r"/>
        <c:numFmt formatCode="#,##0" sourceLinked="0"/>
        <c:majorTickMark val="out"/>
        <c:minorTickMark val="none"/>
        <c:tickLblPos val="low"/>
        <c:spPr>
          <a:ln>
            <a:solidFill>
              <a:schemeClr val="bg1"/>
            </a:solidFill>
          </a:ln>
        </c:spPr>
        <c:crossAx val="-2122379664"/>
        <c:crosses val="max"/>
        <c:crossBetween val="between"/>
      </c:valAx>
      <c:catAx>
        <c:axId val="-2122379664"/>
        <c:scaling>
          <c:orientation val="minMax"/>
        </c:scaling>
        <c:delete val="1"/>
        <c:axPos val="b"/>
        <c:numFmt formatCode="General" sourceLinked="1"/>
        <c:majorTickMark val="out"/>
        <c:minorTickMark val="none"/>
        <c:tickLblPos val="nextTo"/>
        <c:crossAx val="-2122382624"/>
        <c:crosses val="autoZero"/>
        <c:auto val="1"/>
        <c:lblAlgn val="ctr"/>
        <c:lblOffset val="100"/>
        <c:noMultiLvlLbl val="0"/>
      </c:catAx>
      <c:spPr>
        <a:solidFill>
          <a:schemeClr val="bg1">
            <a:lumMod val="95000"/>
          </a:schemeClr>
        </a:solidFill>
        <a:ln w="3175">
          <a:noFill/>
          <a:prstDash val="solid"/>
        </a:ln>
      </c:spPr>
    </c:plotArea>
    <c:legend>
      <c:legendPos val="b"/>
      <c:layout>
        <c:manualLayout>
          <c:xMode val="edge"/>
          <c:yMode val="edge"/>
          <c:x val="0.0570799987037733"/>
          <c:y val="0.873153105861767"/>
          <c:w val="0.903131830890336"/>
          <c:h val="0.109926946631671"/>
        </c:manualLayout>
      </c:layout>
      <c:overlay val="0"/>
    </c:legend>
    <c:plotVisOnly val="0"/>
    <c:dispBlanksAs val="gap"/>
    <c:showDLblsOverMax val="0"/>
  </c:chart>
  <c:spPr>
    <a:ln w="3175">
      <a:noFill/>
    </a:ln>
  </c:spPr>
  <c:txPr>
    <a:bodyPr/>
    <a:lstStyle/>
    <a:p>
      <a:pPr>
        <a:defRPr sz="900">
          <a:solidFill>
            <a:schemeClr val="tx1">
              <a:lumMod val="65000"/>
              <a:lumOff val="35000"/>
            </a:schemeClr>
          </a:solidFill>
          <a:latin typeface="Arial" panose="020B0604020202020204" pitchFamily="34" charset="0"/>
          <a:ea typeface="Segoe UI Historic" panose="020B0502040204020203" pitchFamily="34" charset="0"/>
          <a:cs typeface="Arial" panose="020B0604020202020204" pitchFamily="34" charset="0"/>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'imf weo'!$N$20</c:f>
              <c:strCache>
                <c:ptCount val="1"/>
                <c:pt idx="0">
                  <c:v>2022</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'imf weo'!$M$21:$M$23</c:f>
              <c:strCache>
                <c:ptCount val="3"/>
                <c:pt idx="0">
                  <c:v>ОУВС</c:v>
                </c:pt>
                <c:pt idx="1">
                  <c:v>Дэлхийн банк</c:v>
                </c:pt>
                <c:pt idx="2">
                  <c:v>OECD</c:v>
                </c:pt>
              </c:strCache>
            </c:strRef>
          </c:cat>
          <c:val>
            <c:numRef>
              <c:f>'imf weo'!$N$21:$N$23</c:f>
              <c:numCache>
                <c:formatCode>General</c:formatCode>
                <c:ptCount val="3"/>
                <c:pt idx="0">
                  <c:v>3.6</c:v>
                </c:pt>
                <c:pt idx="1">
                  <c:v>4.1</c:v>
                </c:pt>
                <c:pt idx="2">
                  <c:v>4.5</c:v>
                </c:pt>
              </c:numCache>
            </c:numRef>
          </c:val>
          <c:extLst xmlns:c16r2="http://schemas.microsoft.com/office/drawing/2015/06/chart">
            <c:ext xmlns:c16="http://schemas.microsoft.com/office/drawing/2014/chart" uri="{C3380CC4-5D6E-409C-BE32-E72D297353CC}">
              <c16:uniqueId val="{00000000-3A46-4449-BD35-886D859DCFF5}"/>
            </c:ext>
          </c:extLst>
        </c:ser>
        <c:ser>
          <c:idx val="1"/>
          <c:order val="1"/>
          <c:tx>
            <c:strRef>
              <c:f>'imf weo'!$O$20</c:f>
              <c:strCache>
                <c:ptCount val="1"/>
                <c:pt idx="0">
                  <c:v>2023</c:v>
                </c:pt>
              </c:strCache>
            </c:strRef>
          </c:tx>
          <c:spPr>
            <a:solidFill>
              <a:srgbClr val="3762A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'imf weo'!$M$21:$M$23</c:f>
              <c:strCache>
                <c:ptCount val="3"/>
                <c:pt idx="0">
                  <c:v>ОУВС</c:v>
                </c:pt>
                <c:pt idx="1">
                  <c:v>Дэлхийн банк</c:v>
                </c:pt>
                <c:pt idx="2">
                  <c:v>OECD</c:v>
                </c:pt>
              </c:strCache>
            </c:strRef>
          </c:cat>
          <c:val>
            <c:numRef>
              <c:f>'imf weo'!$O$21:$O$23</c:f>
              <c:numCache>
                <c:formatCode>General</c:formatCode>
                <c:ptCount val="3"/>
                <c:pt idx="0">
                  <c:v>3.6</c:v>
                </c:pt>
                <c:pt idx="1">
                  <c:v>3.2</c:v>
                </c:pt>
                <c:pt idx="2">
                  <c:v>3.2</c:v>
                </c:pt>
              </c:numCache>
            </c:numRef>
          </c:val>
          <c:extLst xmlns:c16r2="http://schemas.microsoft.com/office/drawing/2015/06/chart">
            <c:ext xmlns:c16="http://schemas.microsoft.com/office/drawing/2014/chart" uri="{C3380CC4-5D6E-409C-BE32-E72D297353CC}">
              <c16:uniqueId val="{00000001-3A46-4449-BD35-886D859DCFF5}"/>
            </c:ext>
          </c:extLst>
        </c:ser>
        <c:dLbls>
          <c:showLegendKey val="0"/>
          <c:showVal val="1"/>
          <c:showCatName val="0"/>
          <c:showSerName val="0"/>
          <c:showPercent val="0"/>
          <c:showBubbleSize val="0"/>
        </c:dLbls>
        <c:gapWidth val="100"/>
        <c:axId val="-2101210368"/>
        <c:axId val="-2100733216"/>
      </c:barChart>
      <c:catAx>
        <c:axId val="-2101210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00733216"/>
        <c:crosses val="autoZero"/>
        <c:auto val="1"/>
        <c:lblAlgn val="ctr"/>
        <c:lblOffset val="100"/>
        <c:noMultiLvlLbl val="0"/>
      </c:catAx>
      <c:valAx>
        <c:axId val="-2100733216"/>
        <c:scaling>
          <c:orientation val="minMax"/>
        </c:scaling>
        <c:delete val="1"/>
        <c:axPos val="l"/>
        <c:numFmt formatCode="General" sourceLinked="1"/>
        <c:majorTickMark val="none"/>
        <c:minorTickMark val="none"/>
        <c:tickLblPos val="nextTo"/>
        <c:crossAx val="-2101210368"/>
        <c:crosses val="autoZero"/>
        <c:crossBetween val="between"/>
      </c:valAx>
      <c:spPr>
        <a:noFill/>
        <a:ln>
          <a:noFill/>
        </a:ln>
        <a:effectLst/>
      </c:spPr>
    </c:plotArea>
    <c:legend>
      <c:legendPos val="t"/>
      <c:layout>
        <c:manualLayout>
          <c:xMode val="edge"/>
          <c:yMode val="edge"/>
          <c:x val="0.412882764654418"/>
          <c:y val="0.0625668262668214"/>
          <c:w val="0.260141812099759"/>
          <c:h val="0.11388995028160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bg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U_rate!$L$3</c:f>
              <c:strCache>
                <c:ptCount val="1"/>
                <c:pt idx="0">
                  <c:v>Ажил эрхэлж буй иргэд</c:v>
                </c:pt>
              </c:strCache>
            </c:strRef>
          </c:tx>
          <c:spPr>
            <a:solidFill>
              <a:srgbClr val="023047"/>
            </a:solidFill>
            <a:ln>
              <a:solidFill>
                <a:schemeClr val="bg1"/>
              </a:solidFill>
            </a:ln>
            <a:effectLst/>
          </c:spPr>
          <c:invertIfNegative val="0"/>
          <c:cat>
            <c:numRef>
              <c:f>U_rate!$B$4:$B$14</c:f>
              <c:numCache>
                <c:formatCode>General</c:formatCode>
                <c:ptCount val="11"/>
                <c:pt idx="0">
                  <c:v>2015.0</c:v>
                </c:pt>
                <c:pt idx="1">
                  <c:v>2016.0</c:v>
                </c:pt>
                <c:pt idx="2">
                  <c:v>2017.0</c:v>
                </c:pt>
                <c:pt idx="3">
                  <c:v>2018.0</c:v>
                </c:pt>
                <c:pt idx="4">
                  <c:v>2019.0</c:v>
                </c:pt>
                <c:pt idx="5">
                  <c:v>2020.0</c:v>
                </c:pt>
                <c:pt idx="6">
                  <c:v>2021.0</c:v>
                </c:pt>
                <c:pt idx="7">
                  <c:v>2022.0</c:v>
                </c:pt>
                <c:pt idx="8">
                  <c:v>2023.0</c:v>
                </c:pt>
                <c:pt idx="9">
                  <c:v>2024.0</c:v>
                </c:pt>
                <c:pt idx="10">
                  <c:v>2025.0</c:v>
                </c:pt>
              </c:numCache>
            </c:numRef>
          </c:cat>
          <c:val>
            <c:numRef>
              <c:f>U_rate!$L$4:$L$14</c:f>
              <c:numCache>
                <c:formatCode>#,##0.0</c:formatCode>
                <c:ptCount val="11"/>
                <c:pt idx="0">
                  <c:v>1151.2</c:v>
                </c:pt>
                <c:pt idx="1">
                  <c:v>1147.8</c:v>
                </c:pt>
                <c:pt idx="2">
                  <c:v>1238.3</c:v>
                </c:pt>
                <c:pt idx="3">
                  <c:v>1253.0</c:v>
                </c:pt>
                <c:pt idx="4">
                  <c:v>1146.16</c:v>
                </c:pt>
                <c:pt idx="5">
                  <c:v>1124.564</c:v>
                </c:pt>
                <c:pt idx="6">
                  <c:v>1245.373940596032</c:v>
                </c:pt>
                <c:pt idx="7">
                  <c:v>1277.721726078672</c:v>
                </c:pt>
                <c:pt idx="8">
                  <c:v>1300.43731913191</c:v>
                </c:pt>
                <c:pt idx="9">
                  <c:v>1322.74021516425</c:v>
                </c:pt>
                <c:pt idx="10">
                  <c:v>1344.650975593103</c:v>
                </c:pt>
              </c:numCache>
            </c:numRef>
          </c:val>
          <c:extLst xmlns:c16r2="http://schemas.microsoft.com/office/drawing/2015/06/chart">
            <c:ext xmlns:c16="http://schemas.microsoft.com/office/drawing/2014/chart" uri="{C3380CC4-5D6E-409C-BE32-E72D297353CC}">
              <c16:uniqueId val="{00000000-6676-4ACF-BD36-E55D7966BEA9}"/>
            </c:ext>
          </c:extLst>
        </c:ser>
        <c:ser>
          <c:idx val="1"/>
          <c:order val="1"/>
          <c:tx>
            <c:strRef>
              <c:f>U_rate!$N$3</c:f>
              <c:strCache>
                <c:ptCount val="1"/>
                <c:pt idx="0">
                  <c:v>Ажилгүй иргэд</c:v>
                </c:pt>
              </c:strCache>
            </c:strRef>
          </c:tx>
          <c:spPr>
            <a:solidFill>
              <a:srgbClr val="219EBC"/>
            </a:solidFill>
            <a:ln>
              <a:solidFill>
                <a:schemeClr val="bg1"/>
              </a:solidFill>
            </a:ln>
            <a:effectLst/>
          </c:spPr>
          <c:invertIfNegative val="0"/>
          <c:cat>
            <c:numRef>
              <c:f>U_rate!$B$4:$B$14</c:f>
              <c:numCache>
                <c:formatCode>General</c:formatCode>
                <c:ptCount val="11"/>
                <c:pt idx="0">
                  <c:v>2015.0</c:v>
                </c:pt>
                <c:pt idx="1">
                  <c:v>2016.0</c:v>
                </c:pt>
                <c:pt idx="2">
                  <c:v>2017.0</c:v>
                </c:pt>
                <c:pt idx="3">
                  <c:v>2018.0</c:v>
                </c:pt>
                <c:pt idx="4">
                  <c:v>2019.0</c:v>
                </c:pt>
                <c:pt idx="5">
                  <c:v>2020.0</c:v>
                </c:pt>
                <c:pt idx="6">
                  <c:v>2021.0</c:v>
                </c:pt>
                <c:pt idx="7">
                  <c:v>2022.0</c:v>
                </c:pt>
                <c:pt idx="8">
                  <c:v>2023.0</c:v>
                </c:pt>
                <c:pt idx="9">
                  <c:v>2024.0</c:v>
                </c:pt>
                <c:pt idx="10">
                  <c:v>2025.0</c:v>
                </c:pt>
              </c:numCache>
            </c:numRef>
          </c:cat>
          <c:val>
            <c:numRef>
              <c:f>U_rate!$N$4:$N$14</c:f>
              <c:numCache>
                <c:formatCode>#,##0.0</c:formatCode>
                <c:ptCount val="11"/>
                <c:pt idx="0">
                  <c:v>92.70000000000004</c:v>
                </c:pt>
                <c:pt idx="1">
                  <c:v>127.8</c:v>
                </c:pt>
                <c:pt idx="2">
                  <c:v>119.1000000000001</c:v>
                </c:pt>
                <c:pt idx="3">
                  <c:v>105.6</c:v>
                </c:pt>
                <c:pt idx="4">
                  <c:v>127.736</c:v>
                </c:pt>
                <c:pt idx="5">
                  <c:v>92.085</c:v>
                </c:pt>
                <c:pt idx="6">
                  <c:v>117.2142625761748</c:v>
                </c:pt>
                <c:pt idx="7">
                  <c:v>125.8182498224227</c:v>
                </c:pt>
                <c:pt idx="8">
                  <c:v>120.9409012357428</c:v>
                </c:pt>
                <c:pt idx="9">
                  <c:v>123.0150745208642</c:v>
                </c:pt>
                <c:pt idx="10">
                  <c:v>125.0527791253391</c:v>
                </c:pt>
              </c:numCache>
            </c:numRef>
          </c:val>
          <c:extLst xmlns:c16r2="http://schemas.microsoft.com/office/drawing/2015/06/chart">
            <c:ext xmlns:c16="http://schemas.microsoft.com/office/drawing/2014/chart" uri="{C3380CC4-5D6E-409C-BE32-E72D297353CC}">
              <c16:uniqueId val="{00000001-6676-4ACF-BD36-E55D7966BEA9}"/>
            </c:ext>
          </c:extLst>
        </c:ser>
        <c:dLbls>
          <c:showLegendKey val="0"/>
          <c:showVal val="0"/>
          <c:showCatName val="0"/>
          <c:showSerName val="0"/>
          <c:showPercent val="0"/>
          <c:showBubbleSize val="0"/>
        </c:dLbls>
        <c:gapWidth val="50"/>
        <c:overlap val="100"/>
        <c:axId val="-2086865680"/>
        <c:axId val="-2101588528"/>
      </c:barChart>
      <c:lineChart>
        <c:grouping val="standard"/>
        <c:varyColors val="0"/>
        <c:ser>
          <c:idx val="2"/>
          <c:order val="2"/>
          <c:tx>
            <c:strRef>
              <c:f>U_rate!$F$3</c:f>
              <c:strCache>
                <c:ptCount val="1"/>
                <c:pt idx="0">
                  <c:v>Хөдөлмөрийн насны хүн ам /зүүн/</c:v>
                </c:pt>
              </c:strCache>
            </c:strRef>
          </c:tx>
          <c:spPr>
            <a:ln w="28575" cap="rnd">
              <a:solidFill>
                <a:srgbClr val="FB8500"/>
              </a:solidFill>
              <a:round/>
            </a:ln>
            <a:effectLst/>
          </c:spPr>
          <c:marker>
            <c:symbol val="circle"/>
            <c:size val="7"/>
            <c:spPr>
              <a:solidFill>
                <a:schemeClr val="bg1"/>
              </a:solidFill>
              <a:ln w="9525">
                <a:solidFill>
                  <a:srgbClr val="FB8500"/>
                </a:solidFill>
              </a:ln>
              <a:effectLst/>
            </c:spPr>
          </c:marker>
          <c:dPt>
            <c:idx val="7"/>
            <c:marker>
              <c:symbol val="circle"/>
              <c:size val="7"/>
              <c:spPr>
                <a:solidFill>
                  <a:schemeClr val="bg1"/>
                </a:solidFill>
                <a:ln w="9525">
                  <a:solidFill>
                    <a:srgbClr val="FB8500"/>
                  </a:solidFill>
                </a:ln>
                <a:effectLst/>
              </c:spPr>
            </c:marker>
            <c:bubble3D val="0"/>
            <c:extLst xmlns:c16r2="http://schemas.microsoft.com/office/drawing/2015/06/chart">
              <c:ext xmlns:c16="http://schemas.microsoft.com/office/drawing/2014/chart" uri="{C3380CC4-5D6E-409C-BE32-E72D297353CC}">
                <c16:uniqueId val="{00000002-6676-4ACF-BD36-E55D7966BEA9}"/>
              </c:ext>
            </c:extLst>
          </c:dPt>
          <c:cat>
            <c:numRef>
              <c:f>U_rate!$B$4:$B$14</c:f>
              <c:numCache>
                <c:formatCode>General</c:formatCode>
                <c:ptCount val="11"/>
                <c:pt idx="0">
                  <c:v>2015.0</c:v>
                </c:pt>
                <c:pt idx="1">
                  <c:v>2016.0</c:v>
                </c:pt>
                <c:pt idx="2">
                  <c:v>2017.0</c:v>
                </c:pt>
                <c:pt idx="3">
                  <c:v>2018.0</c:v>
                </c:pt>
                <c:pt idx="4">
                  <c:v>2019.0</c:v>
                </c:pt>
                <c:pt idx="5">
                  <c:v>2020.0</c:v>
                </c:pt>
                <c:pt idx="6">
                  <c:v>2021.0</c:v>
                </c:pt>
                <c:pt idx="7">
                  <c:v>2022.0</c:v>
                </c:pt>
                <c:pt idx="8">
                  <c:v>2023.0</c:v>
                </c:pt>
                <c:pt idx="9">
                  <c:v>2024.0</c:v>
                </c:pt>
                <c:pt idx="10">
                  <c:v>2025.0</c:v>
                </c:pt>
              </c:numCache>
            </c:numRef>
          </c:cat>
          <c:val>
            <c:numRef>
              <c:f>U_rate!$F$4:$F$14</c:f>
              <c:numCache>
                <c:formatCode>#,##0.0</c:formatCode>
                <c:ptCount val="11"/>
                <c:pt idx="0">
                  <c:v>2152.772</c:v>
                </c:pt>
                <c:pt idx="1">
                  <c:v>2182.417</c:v>
                </c:pt>
                <c:pt idx="2">
                  <c:v>2210.0</c:v>
                </c:pt>
                <c:pt idx="3">
                  <c:v>2236.427</c:v>
                </c:pt>
                <c:pt idx="4">
                  <c:v>2258.874</c:v>
                </c:pt>
                <c:pt idx="5">
                  <c:v>2287.463</c:v>
                </c:pt>
                <c:pt idx="6">
                  <c:v>2349.407114034276</c:v>
                </c:pt>
                <c:pt idx="7">
                  <c:v>2410.431449664581</c:v>
                </c:pt>
                <c:pt idx="8">
                  <c:v>2453.28458331313</c:v>
                </c:pt>
                <c:pt idx="9">
                  <c:v>2495.359160991276</c:v>
                </c:pt>
                <c:pt idx="10">
                  <c:v>2536.693971964447</c:v>
                </c:pt>
              </c:numCache>
            </c:numRef>
          </c:val>
          <c:smooth val="0"/>
          <c:extLst xmlns:c16r2="http://schemas.microsoft.com/office/drawing/2015/06/chart">
            <c:ext xmlns:c16="http://schemas.microsoft.com/office/drawing/2014/chart" uri="{C3380CC4-5D6E-409C-BE32-E72D297353CC}">
              <c16:uniqueId val="{00000003-6676-4ACF-BD36-E55D7966BEA9}"/>
            </c:ext>
          </c:extLst>
        </c:ser>
        <c:dLbls>
          <c:showLegendKey val="0"/>
          <c:showVal val="0"/>
          <c:showCatName val="0"/>
          <c:showSerName val="0"/>
          <c:showPercent val="0"/>
          <c:showBubbleSize val="0"/>
        </c:dLbls>
        <c:marker val="1"/>
        <c:smooth val="0"/>
        <c:axId val="-2102040576"/>
        <c:axId val="2140567456"/>
      </c:lineChart>
      <c:catAx>
        <c:axId val="-2086865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101588528"/>
        <c:crosses val="autoZero"/>
        <c:auto val="1"/>
        <c:lblAlgn val="ctr"/>
        <c:lblOffset val="100"/>
        <c:noMultiLvlLbl val="0"/>
      </c:catAx>
      <c:valAx>
        <c:axId val="-2101588528"/>
        <c:scaling>
          <c:orientation val="minMax"/>
          <c:max val="1600.0"/>
          <c:min val="600.0"/>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86865680"/>
        <c:crosses val="autoZero"/>
        <c:crossBetween val="between"/>
        <c:majorUnit val="200.0"/>
      </c:valAx>
      <c:valAx>
        <c:axId val="2140567456"/>
        <c:scaling>
          <c:orientation val="minMax"/>
          <c:min val="2000.0"/>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102040576"/>
        <c:crosses val="max"/>
        <c:crossBetween val="between"/>
      </c:valAx>
      <c:catAx>
        <c:axId val="-2102040576"/>
        <c:scaling>
          <c:orientation val="minMax"/>
        </c:scaling>
        <c:delete val="1"/>
        <c:axPos val="b"/>
        <c:numFmt formatCode="General" sourceLinked="1"/>
        <c:majorTickMark val="out"/>
        <c:minorTickMark val="none"/>
        <c:tickLblPos val="nextTo"/>
        <c:crossAx val="21405674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023047"/>
      </a:solid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77716959996342"/>
          <c:y val="0.0601851851851852"/>
          <c:w val="0.79927192842081"/>
          <c:h val="0.508339165937591"/>
        </c:manualLayout>
      </c:layout>
      <c:barChart>
        <c:barDir val="col"/>
        <c:grouping val="clustered"/>
        <c:varyColors val="0"/>
        <c:ser>
          <c:idx val="0"/>
          <c:order val="0"/>
          <c:tx>
            <c:strRef>
              <c:f>U_rate!$N$3</c:f>
              <c:strCache>
                <c:ptCount val="1"/>
                <c:pt idx="0">
                  <c:v>Ажилгүй иргэд</c:v>
                </c:pt>
              </c:strCache>
            </c:strRef>
          </c:tx>
          <c:spPr>
            <a:solidFill>
              <a:srgbClr val="023047"/>
            </a:solidFill>
            <a:ln>
              <a:noFill/>
            </a:ln>
            <a:effectLst/>
          </c:spPr>
          <c:invertIfNegative val="0"/>
          <c:cat>
            <c:numRef>
              <c:f>U_rate!$B$4:$B$14</c:f>
              <c:numCache>
                <c:formatCode>General</c:formatCode>
                <c:ptCount val="11"/>
                <c:pt idx="0">
                  <c:v>2015.0</c:v>
                </c:pt>
                <c:pt idx="1">
                  <c:v>2016.0</c:v>
                </c:pt>
                <c:pt idx="2">
                  <c:v>2017.0</c:v>
                </c:pt>
                <c:pt idx="3">
                  <c:v>2018.0</c:v>
                </c:pt>
                <c:pt idx="4">
                  <c:v>2019.0</c:v>
                </c:pt>
                <c:pt idx="5">
                  <c:v>2020.0</c:v>
                </c:pt>
                <c:pt idx="6">
                  <c:v>2021.0</c:v>
                </c:pt>
                <c:pt idx="7">
                  <c:v>2022.0</c:v>
                </c:pt>
                <c:pt idx="8">
                  <c:v>2023.0</c:v>
                </c:pt>
                <c:pt idx="9">
                  <c:v>2024.0</c:v>
                </c:pt>
                <c:pt idx="10">
                  <c:v>2025.0</c:v>
                </c:pt>
              </c:numCache>
            </c:numRef>
          </c:cat>
          <c:val>
            <c:numRef>
              <c:f>U_rate!$N$4:$N$14</c:f>
              <c:numCache>
                <c:formatCode>#,##0.0</c:formatCode>
                <c:ptCount val="11"/>
                <c:pt idx="0">
                  <c:v>92.70000000000004</c:v>
                </c:pt>
                <c:pt idx="1">
                  <c:v>127.8</c:v>
                </c:pt>
                <c:pt idx="2">
                  <c:v>119.1000000000001</c:v>
                </c:pt>
                <c:pt idx="3">
                  <c:v>105.6</c:v>
                </c:pt>
                <c:pt idx="4">
                  <c:v>127.736</c:v>
                </c:pt>
                <c:pt idx="5">
                  <c:v>92.085</c:v>
                </c:pt>
                <c:pt idx="6">
                  <c:v>117.2142625761748</c:v>
                </c:pt>
                <c:pt idx="7">
                  <c:v>125.8182498224227</c:v>
                </c:pt>
                <c:pt idx="8">
                  <c:v>120.9409012357428</c:v>
                </c:pt>
                <c:pt idx="9">
                  <c:v>123.0150745208642</c:v>
                </c:pt>
                <c:pt idx="10">
                  <c:v>125.0527791253391</c:v>
                </c:pt>
              </c:numCache>
            </c:numRef>
          </c:val>
          <c:extLst xmlns:c16r2="http://schemas.microsoft.com/office/drawing/2015/06/chart">
            <c:ext xmlns:c16="http://schemas.microsoft.com/office/drawing/2014/chart" uri="{C3380CC4-5D6E-409C-BE32-E72D297353CC}">
              <c16:uniqueId val="{00000000-5619-4B94-81E9-44FD82C03D3E}"/>
            </c:ext>
          </c:extLst>
        </c:ser>
        <c:ser>
          <c:idx val="2"/>
          <c:order val="2"/>
          <c:tx>
            <c:strRef>
              <c:f>U_rate!$R$3</c:f>
              <c:strCache>
                <c:ptCount val="1"/>
                <c:pt idx="0">
                  <c:v>Ажилгүй иргэд /УХОХ төслүүд хэрэгжисний дараа/</c:v>
                </c:pt>
              </c:strCache>
            </c:strRef>
          </c:tx>
          <c:spPr>
            <a:solidFill>
              <a:srgbClr val="219EBC"/>
            </a:solidFill>
            <a:ln>
              <a:noFill/>
            </a:ln>
            <a:effectLst/>
          </c:spPr>
          <c:invertIfNegative val="0"/>
          <c:cat>
            <c:numRef>
              <c:f>U_rate!$B$4:$B$14</c:f>
              <c:numCache>
                <c:formatCode>General</c:formatCode>
                <c:ptCount val="11"/>
                <c:pt idx="0">
                  <c:v>2015.0</c:v>
                </c:pt>
                <c:pt idx="1">
                  <c:v>2016.0</c:v>
                </c:pt>
                <c:pt idx="2">
                  <c:v>2017.0</c:v>
                </c:pt>
                <c:pt idx="3">
                  <c:v>2018.0</c:v>
                </c:pt>
                <c:pt idx="4">
                  <c:v>2019.0</c:v>
                </c:pt>
                <c:pt idx="5">
                  <c:v>2020.0</c:v>
                </c:pt>
                <c:pt idx="6">
                  <c:v>2021.0</c:v>
                </c:pt>
                <c:pt idx="7">
                  <c:v>2022.0</c:v>
                </c:pt>
                <c:pt idx="8">
                  <c:v>2023.0</c:v>
                </c:pt>
                <c:pt idx="9">
                  <c:v>2024.0</c:v>
                </c:pt>
                <c:pt idx="10">
                  <c:v>2025.0</c:v>
                </c:pt>
              </c:numCache>
            </c:numRef>
          </c:cat>
          <c:val>
            <c:numRef>
              <c:f>U_rate!$R$4:$R$14</c:f>
              <c:numCache>
                <c:formatCode>General</c:formatCode>
                <c:ptCount val="11"/>
                <c:pt idx="6" formatCode="#,##0.0">
                  <c:v>98.36116714808641</c:v>
                </c:pt>
                <c:pt idx="7" formatCode="#,##0.0">
                  <c:v>104.5851772586157</c:v>
                </c:pt>
                <c:pt idx="8" formatCode="#,##0.0">
                  <c:v>95.0990440876784</c:v>
                </c:pt>
                <c:pt idx="9" formatCode="#,##0.0">
                  <c:v>98.5479783031076</c:v>
                </c:pt>
                <c:pt idx="10" formatCode="#,##0.0">
                  <c:v>69.79590048305546</c:v>
                </c:pt>
              </c:numCache>
            </c:numRef>
          </c:val>
          <c:extLst xmlns:c16r2="http://schemas.microsoft.com/office/drawing/2015/06/chart">
            <c:ext xmlns:c16="http://schemas.microsoft.com/office/drawing/2014/chart" uri="{C3380CC4-5D6E-409C-BE32-E72D297353CC}">
              <c16:uniqueId val="{00000001-5619-4B94-81E9-44FD82C03D3E}"/>
            </c:ext>
          </c:extLst>
        </c:ser>
        <c:dLbls>
          <c:showLegendKey val="0"/>
          <c:showVal val="0"/>
          <c:showCatName val="0"/>
          <c:showSerName val="0"/>
          <c:showPercent val="0"/>
          <c:showBubbleSize val="0"/>
        </c:dLbls>
        <c:gapWidth val="10"/>
        <c:overlap val="-10"/>
        <c:axId val="-2102238416"/>
        <c:axId val="-2103812816"/>
      </c:barChart>
      <c:lineChart>
        <c:grouping val="standard"/>
        <c:varyColors val="0"/>
        <c:ser>
          <c:idx val="1"/>
          <c:order val="1"/>
          <c:tx>
            <c:strRef>
              <c:f>U_rate!$P$3</c:f>
              <c:strCache>
                <c:ptCount val="1"/>
                <c:pt idx="0">
                  <c:v>Ажилгүйдэл</c:v>
                </c:pt>
              </c:strCache>
            </c:strRef>
          </c:tx>
          <c:spPr>
            <a:ln w="28575" cap="rnd">
              <a:solidFill>
                <a:srgbClr val="FB8500"/>
              </a:solidFill>
              <a:round/>
            </a:ln>
            <a:effectLst/>
          </c:spPr>
          <c:marker>
            <c:symbol val="circle"/>
            <c:size val="7"/>
            <c:spPr>
              <a:solidFill>
                <a:schemeClr val="bg1"/>
              </a:solidFill>
              <a:ln w="9525">
                <a:solidFill>
                  <a:srgbClr val="FB8500"/>
                </a:solidFill>
              </a:ln>
              <a:effectLst/>
            </c:spPr>
          </c:marker>
          <c:dLbls>
            <c:dLbl>
              <c:idx val="0"/>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619-4B94-81E9-44FD82C03D3E}"/>
                </c:ext>
                <c:ext xmlns:c15="http://schemas.microsoft.com/office/drawing/2012/chart" uri="{CE6537A1-D6FC-4f65-9D91-7224C49458BB}"/>
              </c:extLst>
            </c:dLbl>
            <c:dLbl>
              <c:idx val="10"/>
              <c:layout>
                <c:manualLayout>
                  <c:x val="-0.0344641895530425"/>
                  <c:y val="-0.0555555555555555"/>
                </c:manualLayout>
              </c:layout>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619-4B94-81E9-44FD82C03D3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U_rate!$B$4:$B$14</c:f>
              <c:numCache>
                <c:formatCode>General</c:formatCode>
                <c:ptCount val="11"/>
                <c:pt idx="0">
                  <c:v>2015.0</c:v>
                </c:pt>
                <c:pt idx="1">
                  <c:v>2016.0</c:v>
                </c:pt>
                <c:pt idx="2">
                  <c:v>2017.0</c:v>
                </c:pt>
                <c:pt idx="3">
                  <c:v>2018.0</c:v>
                </c:pt>
                <c:pt idx="4">
                  <c:v>2019.0</c:v>
                </c:pt>
                <c:pt idx="5">
                  <c:v>2020.0</c:v>
                </c:pt>
                <c:pt idx="6">
                  <c:v>2021.0</c:v>
                </c:pt>
                <c:pt idx="7">
                  <c:v>2022.0</c:v>
                </c:pt>
                <c:pt idx="8">
                  <c:v>2023.0</c:v>
                </c:pt>
                <c:pt idx="9">
                  <c:v>2024.0</c:v>
                </c:pt>
                <c:pt idx="10">
                  <c:v>2025.0</c:v>
                </c:pt>
              </c:numCache>
            </c:numRef>
          </c:cat>
          <c:val>
            <c:numRef>
              <c:f>U_rate!$P$4:$P$14</c:f>
              <c:numCache>
                <c:formatCode>0.0%</c:formatCode>
                <c:ptCount val="11"/>
                <c:pt idx="0">
                  <c:v>0.0745236755366187</c:v>
                </c:pt>
                <c:pt idx="1">
                  <c:v>0.100188146754468</c:v>
                </c:pt>
                <c:pt idx="2">
                  <c:v>0.0877412700751437</c:v>
                </c:pt>
                <c:pt idx="3">
                  <c:v>0.0777270719858678</c:v>
                </c:pt>
                <c:pt idx="4">
                  <c:v>0.100271921726734</c:v>
                </c:pt>
                <c:pt idx="5">
                  <c:v>0.0756874003923893</c:v>
                </c:pt>
                <c:pt idx="6">
                  <c:v>0.0860232477452037</c:v>
                </c:pt>
                <c:pt idx="7">
                  <c:v>0.09</c:v>
                </c:pt>
                <c:pt idx="8">
                  <c:v>0.085</c:v>
                </c:pt>
                <c:pt idx="9">
                  <c:v>0.085</c:v>
                </c:pt>
                <c:pt idx="10">
                  <c:v>0.085</c:v>
                </c:pt>
              </c:numCache>
            </c:numRef>
          </c:val>
          <c:smooth val="0"/>
          <c:extLst xmlns:c16r2="http://schemas.microsoft.com/office/drawing/2015/06/chart">
            <c:ext xmlns:c16="http://schemas.microsoft.com/office/drawing/2014/chart" uri="{C3380CC4-5D6E-409C-BE32-E72D297353CC}">
              <c16:uniqueId val="{00000004-5619-4B94-81E9-44FD82C03D3E}"/>
            </c:ext>
          </c:extLst>
        </c:ser>
        <c:ser>
          <c:idx val="3"/>
          <c:order val="3"/>
          <c:tx>
            <c:strRef>
              <c:f>U_rate!$T$3</c:f>
              <c:strCache>
                <c:ptCount val="1"/>
                <c:pt idx="0">
                  <c:v>Ажилгүйдэл /УХОХ/</c:v>
                </c:pt>
              </c:strCache>
            </c:strRef>
          </c:tx>
          <c:spPr>
            <a:ln w="28575" cap="rnd">
              <a:solidFill>
                <a:schemeClr val="accent4"/>
              </a:solidFill>
              <a:round/>
            </a:ln>
            <a:effectLst/>
          </c:spPr>
          <c:marker>
            <c:symbol val="circle"/>
            <c:size val="7"/>
            <c:spPr>
              <a:solidFill>
                <a:schemeClr val="bg1"/>
              </a:solidFill>
              <a:ln w="9525">
                <a:solidFill>
                  <a:srgbClr val="FFB703"/>
                </a:solidFill>
              </a:ln>
              <a:effectLst/>
            </c:spPr>
          </c:marker>
          <c:dLbls>
            <c:dLbl>
              <c:idx val="10"/>
              <c:layout>
                <c:manualLayout>
                  <c:x val="-0.0387722132471729"/>
                  <c:y val="0.0833333333333333"/>
                </c:manualLayout>
              </c:layout>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619-4B94-81E9-44FD82C03D3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U_rate!$B$4:$B$14</c:f>
              <c:numCache>
                <c:formatCode>General</c:formatCode>
                <c:ptCount val="11"/>
                <c:pt idx="0">
                  <c:v>2015.0</c:v>
                </c:pt>
                <c:pt idx="1">
                  <c:v>2016.0</c:v>
                </c:pt>
                <c:pt idx="2">
                  <c:v>2017.0</c:v>
                </c:pt>
                <c:pt idx="3">
                  <c:v>2018.0</c:v>
                </c:pt>
                <c:pt idx="4">
                  <c:v>2019.0</c:v>
                </c:pt>
                <c:pt idx="5">
                  <c:v>2020.0</c:v>
                </c:pt>
                <c:pt idx="6">
                  <c:v>2021.0</c:v>
                </c:pt>
                <c:pt idx="7">
                  <c:v>2022.0</c:v>
                </c:pt>
                <c:pt idx="8">
                  <c:v>2023.0</c:v>
                </c:pt>
                <c:pt idx="9">
                  <c:v>2024.0</c:v>
                </c:pt>
                <c:pt idx="10">
                  <c:v>2025.0</c:v>
                </c:pt>
              </c:numCache>
            </c:numRef>
          </c:cat>
          <c:val>
            <c:numRef>
              <c:f>U_rate!$T$4:$T$14</c:f>
              <c:numCache>
                <c:formatCode>General</c:formatCode>
                <c:ptCount val="11"/>
                <c:pt idx="6" formatCode="0.0%">
                  <c:v>0.072187009192575</c:v>
                </c:pt>
                <c:pt idx="7" formatCode="0.0%">
                  <c:v>0.0748116109273516</c:v>
                </c:pt>
                <c:pt idx="8" formatCode="0.0%">
                  <c:v>0.0668377584825182</c:v>
                </c:pt>
                <c:pt idx="9" formatCode="0.0%">
                  <c:v>0.0680939160374481</c:v>
                </c:pt>
                <c:pt idx="10" formatCode="0.0%">
                  <c:v>0.0474411810961313</c:v>
                </c:pt>
              </c:numCache>
            </c:numRef>
          </c:val>
          <c:smooth val="0"/>
          <c:extLst xmlns:c16r2="http://schemas.microsoft.com/office/drawing/2015/06/chart">
            <c:ext xmlns:c16="http://schemas.microsoft.com/office/drawing/2014/chart" uri="{C3380CC4-5D6E-409C-BE32-E72D297353CC}">
              <c16:uniqueId val="{00000006-5619-4B94-81E9-44FD82C03D3E}"/>
            </c:ext>
          </c:extLst>
        </c:ser>
        <c:dLbls>
          <c:showLegendKey val="0"/>
          <c:showVal val="0"/>
          <c:showCatName val="0"/>
          <c:showSerName val="0"/>
          <c:showPercent val="0"/>
          <c:showBubbleSize val="0"/>
        </c:dLbls>
        <c:marker val="1"/>
        <c:smooth val="0"/>
        <c:axId val="-2127806944"/>
        <c:axId val="-2101641952"/>
      </c:lineChart>
      <c:catAx>
        <c:axId val="-2102238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103812816"/>
        <c:crosses val="autoZero"/>
        <c:auto val="1"/>
        <c:lblAlgn val="ctr"/>
        <c:lblOffset val="100"/>
        <c:noMultiLvlLbl val="0"/>
      </c:catAx>
      <c:valAx>
        <c:axId val="-210381281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102238416"/>
        <c:crosses val="autoZero"/>
        <c:crossBetween val="between"/>
      </c:valAx>
      <c:valAx>
        <c:axId val="-2101641952"/>
        <c:scaling>
          <c:orientation val="minMax"/>
          <c:max val="0.14"/>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127806944"/>
        <c:crosses val="max"/>
        <c:crossBetween val="between"/>
      </c:valAx>
      <c:catAx>
        <c:axId val="-2127806944"/>
        <c:scaling>
          <c:orientation val="minMax"/>
        </c:scaling>
        <c:delete val="1"/>
        <c:axPos val="b"/>
        <c:numFmt formatCode="General" sourceLinked="1"/>
        <c:majorTickMark val="out"/>
        <c:minorTickMark val="none"/>
        <c:tickLblPos val="nextTo"/>
        <c:crossAx val="-2101641952"/>
        <c:crosses val="autoZero"/>
        <c:auto val="1"/>
        <c:lblAlgn val="ctr"/>
        <c:lblOffset val="100"/>
        <c:noMultiLvlLbl val="0"/>
      </c:catAx>
      <c:spPr>
        <a:noFill/>
        <a:ln>
          <a:noFill/>
        </a:ln>
        <a:effectLst/>
      </c:spPr>
    </c:plotArea>
    <c:legend>
      <c:legendPos val="r"/>
      <c:layout>
        <c:manualLayout>
          <c:xMode val="edge"/>
          <c:yMode val="edge"/>
          <c:x val="0.00244471864280294"/>
          <c:y val="0.700008748906386"/>
          <c:w val="0.976015162886545"/>
          <c:h val="0.26664916885389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023047"/>
      </a:solid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0.87765</cdr:x>
      <cdr:y>0.39691</cdr:y>
    </cdr:from>
    <cdr:to>
      <cdr:x>1</cdr:x>
      <cdr:y>0.55567</cdr:y>
    </cdr:to>
    <cdr:sp macro="" textlink="">
      <cdr:nvSpPr>
        <cdr:cNvPr id="2" name="TextBox 1"/>
        <cdr:cNvSpPr txBox="1"/>
      </cdr:nvSpPr>
      <cdr:spPr>
        <a:xfrm xmlns:a="http://schemas.openxmlformats.org/drawingml/2006/main" rot="10800000" flipV="1">
          <a:off x="2432650" y="646980"/>
          <a:ext cx="339125" cy="258792"/>
        </a:xfrm>
        <a:prstGeom xmlns:a="http://schemas.openxmlformats.org/drawingml/2006/main" prst="rect">
          <a:avLst/>
        </a:prstGeom>
        <a:ln xmlns:a="http://schemas.openxmlformats.org/drawingml/2006/main">
          <a:noFill/>
        </a:ln>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fld id="{D6D3E9B8-F8E7-472A-8003-EEA5D99DAA11}" type="TxLink">
            <a:rPr lang="en-US" sz="800" b="1" i="0" u="none" strike="noStrike">
              <a:solidFill>
                <a:schemeClr val="accent5"/>
              </a:solidFill>
              <a:latin typeface="Arial" panose="020B0604020202020204" pitchFamily="34" charset="0"/>
              <a:cs typeface="Arial" panose="020B0604020202020204" pitchFamily="34" charset="0"/>
            </a:rPr>
            <a:pPr algn="ctr"/>
            <a:t>6.0</a:t>
          </a:fld>
          <a:endParaRPr lang="en-US" sz="800" b="1">
            <a:solidFill>
              <a:schemeClr val="accent5"/>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0.86209</cdr:x>
      <cdr:y>0.04234</cdr:y>
    </cdr:from>
    <cdr:to>
      <cdr:x>1</cdr:x>
      <cdr:y>0.17464</cdr:y>
    </cdr:to>
    <cdr:sp macro="" textlink="">
      <cdr:nvSpPr>
        <cdr:cNvPr id="4" name="TextBox 3"/>
        <cdr:cNvSpPr txBox="1"/>
      </cdr:nvSpPr>
      <cdr:spPr>
        <a:xfrm xmlns:a="http://schemas.openxmlformats.org/drawingml/2006/main">
          <a:off x="2389517" y="69010"/>
          <a:ext cx="382258" cy="215661"/>
        </a:xfrm>
        <a:prstGeom xmlns:a="http://schemas.openxmlformats.org/drawingml/2006/main" prst="rect">
          <a:avLst/>
        </a:prstGeom>
        <a:ln xmlns:a="http://schemas.openxmlformats.org/drawingml/2006/main">
          <a:noFill/>
        </a:ln>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fld id="{77D56AE3-AD1A-4B31-93AE-83313CA6080D}" type="TxLink">
            <a:rPr lang="en-US" sz="800" b="1" i="0" u="none" strike="noStrike">
              <a:solidFill>
                <a:srgbClr val="C00000"/>
              </a:solidFill>
              <a:latin typeface="Arial" panose="020B0604020202020204" pitchFamily="34" charset="0"/>
              <a:cs typeface="Arial" panose="020B0604020202020204" pitchFamily="34" charset="0"/>
            </a:rPr>
            <a:pPr algn="ctr"/>
            <a:t>14.8</a:t>
          </a:fld>
          <a:endParaRPr lang="en-US" sz="600" b="1">
            <a:solidFill>
              <a:srgbClr val="C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0.85898</cdr:x>
      <cdr:y>0.13757</cdr:y>
    </cdr:from>
    <cdr:to>
      <cdr:x>1</cdr:x>
      <cdr:y>0.26461</cdr:y>
    </cdr:to>
    <cdr:sp macro="" textlink="">
      <cdr:nvSpPr>
        <cdr:cNvPr id="6" name="TextBox 1"/>
        <cdr:cNvSpPr txBox="1"/>
      </cdr:nvSpPr>
      <cdr:spPr>
        <a:xfrm xmlns:a="http://schemas.openxmlformats.org/drawingml/2006/main">
          <a:off x="5041878" y="251588"/>
          <a:ext cx="825272" cy="232331"/>
        </a:xfrm>
        <a:prstGeom xmlns:a="http://schemas.openxmlformats.org/drawingml/2006/main" prst="rect">
          <a:avLst/>
        </a:prstGeom>
        <a:ln xmlns:a="http://schemas.openxmlformats.org/drawingml/2006/main">
          <a:noFill/>
        </a:ln>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fld id="{FAC943EE-DC5F-4F3F-B28C-046A9B369714}" type="TxLink">
            <a:rPr lang="en-US" sz="800" b="1" i="0" u="none" strike="noStrike">
              <a:solidFill>
                <a:srgbClr val="122F83"/>
              </a:solidFill>
              <a:latin typeface="Arial" panose="020B0604020202020204" pitchFamily="34" charset="0"/>
              <a:cs typeface="Arial" panose="020B0604020202020204" pitchFamily="34" charset="0"/>
            </a:rPr>
            <a:pPr algn="ctr"/>
            <a:t>13.4</a:t>
          </a:fld>
          <a:endParaRPr lang="en-US" sz="800" b="1">
            <a:solidFill>
              <a:srgbClr val="122F83"/>
            </a:solidFill>
            <a:latin typeface="Arial" panose="020B0604020202020204" pitchFamily="34"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4D328-16ED-4149-B8AF-DA4925F3C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7852</Words>
  <Characters>44760</Characters>
  <Application>Microsoft Macintosh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Tumendelger baljinnyam</dc:creator>
  <cp:keywords/>
  <dc:description/>
  <cp:lastModifiedBy>Microsoft Office User</cp:lastModifiedBy>
  <cp:revision>2</cp:revision>
  <dcterms:created xsi:type="dcterms:W3CDTF">2022-06-20T06:18:00Z</dcterms:created>
  <dcterms:modified xsi:type="dcterms:W3CDTF">2022-06-20T06:18:00Z</dcterms:modified>
</cp:coreProperties>
</file>