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758" w:rsidRDefault="00565A6B" w:rsidP="00CB1335">
      <w:pPr>
        <w:spacing w:line="240" w:lineRule="auto"/>
        <w:ind w:firstLine="720"/>
        <w:jc w:val="center"/>
        <w:rPr>
          <w:b/>
          <w:sz w:val="24"/>
          <w:szCs w:val="24"/>
        </w:rPr>
      </w:pPr>
      <w:bookmarkStart w:id="0" w:name="_GoBack"/>
      <w:bookmarkEnd w:id="0"/>
      <w:r w:rsidRPr="00CB1335">
        <w:rPr>
          <w:b/>
          <w:sz w:val="24"/>
          <w:szCs w:val="24"/>
        </w:rPr>
        <w:t>ГАЗРЫН ТӨЛБӨРИЙН ТУХАЙ ХУУЛИЙН ШИНЭЧИЛСЭН НАЙРУУЛЛАГЫН ТӨСӨЛД ХИЙСЭН ЗАРДЛЫН ТООЦООНЫ ТАЙЛАН</w:t>
      </w:r>
    </w:p>
    <w:p w:rsidR="00CB1335" w:rsidRPr="00CB1335" w:rsidRDefault="00CB1335" w:rsidP="00CB1335">
      <w:pPr>
        <w:spacing w:line="240" w:lineRule="auto"/>
        <w:ind w:firstLine="720"/>
        <w:jc w:val="center"/>
        <w:rPr>
          <w:b/>
          <w:sz w:val="24"/>
          <w:szCs w:val="24"/>
        </w:rPr>
      </w:pPr>
    </w:p>
    <w:p w:rsidR="00020758" w:rsidRDefault="00565A6B" w:rsidP="00CB1335">
      <w:pPr>
        <w:spacing w:line="240" w:lineRule="auto"/>
        <w:ind w:firstLine="720"/>
        <w:jc w:val="both"/>
        <w:rPr>
          <w:sz w:val="24"/>
          <w:szCs w:val="24"/>
        </w:rPr>
      </w:pPr>
      <w:r w:rsidRPr="00CB1335">
        <w:rPr>
          <w:sz w:val="24"/>
          <w:szCs w:val="24"/>
        </w:rPr>
        <w:t xml:space="preserve">Газрын төлбөрийн тухай хуулийн шинэчилсэн найрууллагын төслийг хэрэгжүүлэхтэй холбогдон гарах зардлыг Засгийн газрын 2016 оны 59 дүгээр тогтоолын </w:t>
      </w:r>
      <w:r w:rsidR="00CB1335">
        <w:rPr>
          <w:sz w:val="24"/>
          <w:szCs w:val="24"/>
          <w:lang w:val="mn-MN"/>
        </w:rPr>
        <w:t xml:space="preserve">     </w:t>
      </w:r>
      <w:r w:rsidRPr="00CB1335">
        <w:rPr>
          <w:sz w:val="24"/>
          <w:szCs w:val="24"/>
        </w:rPr>
        <w:t>4 дүгээр хавсралтаар батлагдсан “Хууль тогтоомжийг хэрэгжүүлэхтэй холбогдон гарах зардлын тооцоо хийх аргачлал”-ын дагуу тооцлоо.</w:t>
      </w:r>
    </w:p>
    <w:p w:rsidR="00CB1335" w:rsidRPr="00CB1335" w:rsidRDefault="00CB1335" w:rsidP="00CB1335">
      <w:pPr>
        <w:spacing w:line="240" w:lineRule="auto"/>
        <w:ind w:firstLine="720"/>
        <w:jc w:val="both"/>
        <w:rPr>
          <w:sz w:val="24"/>
          <w:szCs w:val="24"/>
        </w:rPr>
      </w:pPr>
    </w:p>
    <w:p w:rsidR="00020758" w:rsidRDefault="00CB1335" w:rsidP="00CB1335">
      <w:pPr>
        <w:spacing w:line="240" w:lineRule="auto"/>
        <w:ind w:firstLine="720"/>
        <w:jc w:val="both"/>
        <w:rPr>
          <w:sz w:val="24"/>
          <w:szCs w:val="24"/>
        </w:rPr>
      </w:pPr>
      <w:r>
        <w:rPr>
          <w:sz w:val="24"/>
          <w:szCs w:val="24"/>
        </w:rPr>
        <w:t>Уг аргачлалын 1.5</w:t>
      </w:r>
      <w:r>
        <w:rPr>
          <w:sz w:val="24"/>
          <w:szCs w:val="24"/>
          <w:lang w:val="mn-MN"/>
        </w:rPr>
        <w:t xml:space="preserve">-д </w:t>
      </w:r>
      <w:r w:rsidR="00565A6B" w:rsidRPr="00CB1335">
        <w:rPr>
          <w:sz w:val="24"/>
          <w:szCs w:val="24"/>
        </w:rPr>
        <w:t>заасан журмын дагуу зардлыг төрийн байгууллагын зардал, хуулийн этгээдийн зардал, иргэнд үүсэх зардал гэсэн гурван төрлөөр тооцов.</w:t>
      </w:r>
    </w:p>
    <w:p w:rsidR="00CB1335" w:rsidRPr="00CB1335" w:rsidRDefault="00CB1335" w:rsidP="00CB1335">
      <w:pPr>
        <w:spacing w:line="240" w:lineRule="auto"/>
        <w:ind w:firstLine="720"/>
        <w:jc w:val="both"/>
        <w:rPr>
          <w:sz w:val="24"/>
          <w:szCs w:val="24"/>
        </w:rPr>
      </w:pPr>
    </w:p>
    <w:p w:rsidR="00020758" w:rsidRDefault="00565A6B" w:rsidP="00CB1335">
      <w:pPr>
        <w:spacing w:line="240" w:lineRule="auto"/>
        <w:ind w:firstLine="720"/>
        <w:jc w:val="both"/>
        <w:rPr>
          <w:sz w:val="24"/>
          <w:szCs w:val="24"/>
        </w:rPr>
      </w:pPr>
      <w:r w:rsidRPr="00CB1335">
        <w:rPr>
          <w:sz w:val="24"/>
          <w:szCs w:val="24"/>
        </w:rPr>
        <w:t>Газрын төлбөрийн тухай хуулийн шинэчилсэн найрууллагын төслийн тухайд төрийн байгууллагын болон иргэнд холбогдох зардал үүсгэхээр зохицуулсан тул уг хоёр субъектэд үүсэх зардлыг тооцоолон гаргав.</w:t>
      </w:r>
    </w:p>
    <w:p w:rsidR="00CB1335" w:rsidRPr="00CB1335" w:rsidRDefault="00CB1335" w:rsidP="00CB1335">
      <w:pPr>
        <w:spacing w:line="240" w:lineRule="auto"/>
        <w:ind w:firstLine="720"/>
        <w:jc w:val="both"/>
        <w:rPr>
          <w:sz w:val="24"/>
          <w:szCs w:val="24"/>
        </w:rPr>
      </w:pPr>
    </w:p>
    <w:p w:rsidR="00CB1335" w:rsidRDefault="00565A6B" w:rsidP="00CB1335">
      <w:pPr>
        <w:spacing w:line="240" w:lineRule="auto"/>
        <w:ind w:firstLine="720"/>
        <w:jc w:val="both"/>
        <w:rPr>
          <w:sz w:val="24"/>
          <w:szCs w:val="24"/>
        </w:rPr>
      </w:pPr>
      <w:r w:rsidRPr="00CB1335">
        <w:rPr>
          <w:sz w:val="24"/>
          <w:szCs w:val="24"/>
        </w:rPr>
        <w:t>Зардал тооцсон субъект:</w:t>
      </w:r>
    </w:p>
    <w:p w:rsidR="00CB1335" w:rsidRDefault="00CB1335" w:rsidP="00CB1335">
      <w:pPr>
        <w:spacing w:line="240" w:lineRule="auto"/>
        <w:ind w:firstLine="720"/>
        <w:jc w:val="both"/>
        <w:rPr>
          <w:sz w:val="24"/>
          <w:szCs w:val="24"/>
        </w:rPr>
      </w:pPr>
    </w:p>
    <w:p w:rsidR="00CB1335" w:rsidRDefault="00CB1335" w:rsidP="00CB1335">
      <w:pPr>
        <w:spacing w:line="240" w:lineRule="auto"/>
        <w:ind w:firstLine="720"/>
        <w:jc w:val="both"/>
        <w:rPr>
          <w:sz w:val="24"/>
          <w:szCs w:val="24"/>
          <w:lang w:val="en-US"/>
        </w:rPr>
      </w:pPr>
      <w:r>
        <w:rPr>
          <w:sz w:val="24"/>
          <w:szCs w:val="24"/>
          <w:lang w:val="mn-MN"/>
        </w:rPr>
        <w:t>-</w:t>
      </w:r>
      <w:r w:rsidR="00565A6B" w:rsidRPr="00CB1335">
        <w:rPr>
          <w:sz w:val="24"/>
          <w:szCs w:val="24"/>
        </w:rPr>
        <w:t>Газрын төлбөрийн тухай хуулийн шинэчилсэн найрууллагын төслийг хэрэгжүүлэхтэй холбогдон төрийн байгууллагад үүсэх зардал</w:t>
      </w:r>
      <w:r>
        <w:rPr>
          <w:sz w:val="24"/>
          <w:szCs w:val="24"/>
          <w:lang w:val="en-US"/>
        </w:rPr>
        <w:t>;</w:t>
      </w:r>
    </w:p>
    <w:p w:rsidR="00CB1335" w:rsidRDefault="00CB1335" w:rsidP="00CB1335">
      <w:pPr>
        <w:spacing w:line="240" w:lineRule="auto"/>
        <w:ind w:firstLine="720"/>
        <w:jc w:val="both"/>
        <w:rPr>
          <w:sz w:val="24"/>
          <w:szCs w:val="24"/>
          <w:lang w:val="en-US"/>
        </w:rPr>
      </w:pPr>
    </w:p>
    <w:p w:rsidR="00CB1335" w:rsidRDefault="00CB1335" w:rsidP="00CB1335">
      <w:pPr>
        <w:spacing w:line="240" w:lineRule="auto"/>
        <w:ind w:firstLine="720"/>
        <w:jc w:val="both"/>
        <w:rPr>
          <w:sz w:val="24"/>
          <w:szCs w:val="24"/>
          <w:lang w:val="en-US"/>
        </w:rPr>
      </w:pPr>
      <w:r>
        <w:rPr>
          <w:sz w:val="24"/>
          <w:szCs w:val="24"/>
          <w:lang w:val="en-US"/>
        </w:rPr>
        <w:t>-</w:t>
      </w:r>
      <w:r w:rsidR="00565A6B" w:rsidRPr="00CB1335">
        <w:rPr>
          <w:sz w:val="24"/>
          <w:szCs w:val="24"/>
        </w:rPr>
        <w:t>Газрын төлбөрийн тухай хуулийн шинэчилсэн найрууллагын төслийн хүрээнд иргэн, хуулийн этгээдэд үүсэх зардал</w:t>
      </w:r>
      <w:r>
        <w:rPr>
          <w:sz w:val="24"/>
          <w:szCs w:val="24"/>
          <w:lang w:val="en-US"/>
        </w:rPr>
        <w:t>;</w:t>
      </w:r>
    </w:p>
    <w:p w:rsidR="00020758" w:rsidRPr="00CB1335" w:rsidRDefault="00565A6B" w:rsidP="00CB1335">
      <w:pPr>
        <w:spacing w:line="240" w:lineRule="auto"/>
        <w:ind w:firstLine="720"/>
        <w:jc w:val="both"/>
        <w:rPr>
          <w:sz w:val="24"/>
          <w:szCs w:val="24"/>
          <w:lang w:val="en-US"/>
        </w:rPr>
      </w:pPr>
      <w:r w:rsidRPr="00CB1335">
        <w:rPr>
          <w:sz w:val="24"/>
          <w:szCs w:val="24"/>
        </w:rPr>
        <w:t xml:space="preserve"> </w:t>
      </w:r>
    </w:p>
    <w:p w:rsidR="00CB1335" w:rsidRDefault="00CB1335" w:rsidP="00CB1335">
      <w:pPr>
        <w:tabs>
          <w:tab w:val="left" w:pos="1080"/>
        </w:tabs>
        <w:spacing w:line="240" w:lineRule="auto"/>
        <w:ind w:firstLine="720"/>
        <w:jc w:val="both"/>
        <w:rPr>
          <w:sz w:val="24"/>
          <w:szCs w:val="24"/>
        </w:rPr>
      </w:pPr>
      <w:r>
        <w:rPr>
          <w:sz w:val="24"/>
          <w:szCs w:val="24"/>
        </w:rPr>
        <w:t>-</w:t>
      </w:r>
      <w:r w:rsidR="00565A6B" w:rsidRPr="00CB1335">
        <w:rPr>
          <w:sz w:val="24"/>
          <w:szCs w:val="24"/>
        </w:rPr>
        <w:t>Хууль тогтоомжийг хэрэгжүүлэхтэй холбогдон гарах зардлыг тооцоход дор дурдсан нийтлэг зарчмыг баримтлан ажилласан. Үүнд:</w:t>
      </w:r>
    </w:p>
    <w:p w:rsidR="00CB1335" w:rsidRDefault="00CB1335" w:rsidP="00CB1335">
      <w:pPr>
        <w:tabs>
          <w:tab w:val="left" w:pos="1080"/>
        </w:tabs>
        <w:spacing w:line="240" w:lineRule="auto"/>
        <w:ind w:firstLine="720"/>
        <w:jc w:val="both"/>
        <w:rPr>
          <w:sz w:val="24"/>
          <w:szCs w:val="24"/>
        </w:rPr>
      </w:pPr>
    </w:p>
    <w:p w:rsidR="00CB1335" w:rsidRDefault="00CB1335" w:rsidP="00CB1335">
      <w:pPr>
        <w:tabs>
          <w:tab w:val="left" w:pos="1080"/>
        </w:tabs>
        <w:spacing w:line="240" w:lineRule="auto"/>
        <w:ind w:firstLine="720"/>
        <w:jc w:val="both"/>
        <w:rPr>
          <w:sz w:val="24"/>
          <w:szCs w:val="24"/>
        </w:rPr>
      </w:pPr>
      <w:r>
        <w:rPr>
          <w:sz w:val="24"/>
          <w:szCs w:val="24"/>
        </w:rPr>
        <w:t>-</w:t>
      </w:r>
      <w:r w:rsidR="00565A6B" w:rsidRPr="00CB1335">
        <w:rPr>
          <w:sz w:val="24"/>
          <w:szCs w:val="24"/>
        </w:rPr>
        <w:t>Иргэн, төрийн байгууллагын гүйцэтгэх үүрэг нэг бүрийг оновчтой тодорхойлох;</w:t>
      </w:r>
    </w:p>
    <w:p w:rsidR="00CB1335" w:rsidRDefault="00CB1335" w:rsidP="00CB1335">
      <w:pPr>
        <w:tabs>
          <w:tab w:val="left" w:pos="1080"/>
        </w:tabs>
        <w:spacing w:line="240" w:lineRule="auto"/>
        <w:ind w:firstLine="720"/>
        <w:jc w:val="both"/>
        <w:rPr>
          <w:sz w:val="24"/>
          <w:szCs w:val="24"/>
        </w:rPr>
      </w:pPr>
    </w:p>
    <w:p w:rsidR="00CB1335" w:rsidRDefault="00CB1335" w:rsidP="00CB1335">
      <w:pPr>
        <w:tabs>
          <w:tab w:val="left" w:pos="1080"/>
        </w:tabs>
        <w:spacing w:line="240" w:lineRule="auto"/>
        <w:ind w:firstLine="720"/>
        <w:jc w:val="both"/>
        <w:rPr>
          <w:sz w:val="24"/>
          <w:szCs w:val="24"/>
        </w:rPr>
      </w:pPr>
      <w:r>
        <w:rPr>
          <w:sz w:val="24"/>
          <w:szCs w:val="24"/>
        </w:rPr>
        <w:t>-</w:t>
      </w:r>
      <w:r w:rsidR="00565A6B" w:rsidRPr="00CB1335">
        <w:rPr>
          <w:sz w:val="24"/>
          <w:szCs w:val="24"/>
        </w:rPr>
        <w:t>Үүрэг гүйцэтгэхэд зарцуулах хугацааг тогтооход бодитой хандах;</w:t>
      </w:r>
    </w:p>
    <w:p w:rsidR="00CB1335" w:rsidRDefault="00CB1335" w:rsidP="00CB1335">
      <w:pPr>
        <w:tabs>
          <w:tab w:val="left" w:pos="1080"/>
        </w:tabs>
        <w:spacing w:line="240" w:lineRule="auto"/>
        <w:ind w:firstLine="720"/>
        <w:jc w:val="both"/>
        <w:rPr>
          <w:sz w:val="24"/>
          <w:szCs w:val="24"/>
        </w:rPr>
      </w:pPr>
    </w:p>
    <w:p w:rsidR="00CB1335" w:rsidRDefault="00CB1335" w:rsidP="00CB1335">
      <w:pPr>
        <w:tabs>
          <w:tab w:val="left" w:pos="1080"/>
        </w:tabs>
        <w:spacing w:line="240" w:lineRule="auto"/>
        <w:ind w:firstLine="720"/>
        <w:jc w:val="both"/>
        <w:rPr>
          <w:sz w:val="24"/>
          <w:szCs w:val="24"/>
        </w:rPr>
      </w:pPr>
      <w:r>
        <w:rPr>
          <w:sz w:val="24"/>
          <w:szCs w:val="24"/>
        </w:rPr>
        <w:t>-</w:t>
      </w:r>
      <w:r w:rsidR="00565A6B" w:rsidRPr="00CB1335">
        <w:rPr>
          <w:sz w:val="24"/>
          <w:szCs w:val="24"/>
          <w:lang w:val="ru-RU"/>
        </w:rPr>
        <w:t>Бодит тоо баримт, мэдээлэлд тулгуурлах;</w:t>
      </w:r>
    </w:p>
    <w:p w:rsidR="00CB1335" w:rsidRDefault="00CB1335" w:rsidP="00CB1335">
      <w:pPr>
        <w:tabs>
          <w:tab w:val="left" w:pos="1080"/>
        </w:tabs>
        <w:spacing w:line="240" w:lineRule="auto"/>
        <w:ind w:firstLine="720"/>
        <w:jc w:val="both"/>
        <w:rPr>
          <w:sz w:val="24"/>
          <w:szCs w:val="24"/>
        </w:rPr>
      </w:pPr>
    </w:p>
    <w:p w:rsidR="00020758" w:rsidRPr="00CB1335" w:rsidRDefault="00CB1335" w:rsidP="00CB1335">
      <w:pPr>
        <w:tabs>
          <w:tab w:val="left" w:pos="1080"/>
        </w:tabs>
        <w:spacing w:line="240" w:lineRule="auto"/>
        <w:ind w:firstLine="720"/>
        <w:jc w:val="both"/>
        <w:rPr>
          <w:sz w:val="24"/>
          <w:szCs w:val="24"/>
        </w:rPr>
      </w:pPr>
      <w:r>
        <w:rPr>
          <w:sz w:val="24"/>
          <w:szCs w:val="24"/>
        </w:rPr>
        <w:t>-</w:t>
      </w:r>
      <w:r w:rsidR="00565A6B" w:rsidRPr="00CB1335">
        <w:rPr>
          <w:sz w:val="24"/>
          <w:szCs w:val="24"/>
          <w:lang w:val="ru-RU"/>
        </w:rPr>
        <w:t xml:space="preserve">Аргачлалд заасан тооцоо хийх үе шатыг баримтлах. </w:t>
      </w:r>
    </w:p>
    <w:p w:rsidR="00CB1335" w:rsidRDefault="00CB1335" w:rsidP="00CB1335">
      <w:pPr>
        <w:spacing w:line="240" w:lineRule="auto"/>
        <w:ind w:firstLine="720"/>
        <w:jc w:val="both"/>
        <w:rPr>
          <w:sz w:val="24"/>
          <w:szCs w:val="24"/>
          <w:lang w:val="ru-RU"/>
        </w:rPr>
      </w:pPr>
    </w:p>
    <w:p w:rsidR="00020758" w:rsidRDefault="00565A6B" w:rsidP="00CB1335">
      <w:pPr>
        <w:spacing w:line="240" w:lineRule="auto"/>
        <w:ind w:firstLine="720"/>
        <w:jc w:val="both"/>
        <w:rPr>
          <w:sz w:val="24"/>
          <w:szCs w:val="24"/>
          <w:lang w:val="ru-RU"/>
        </w:rPr>
      </w:pPr>
      <w:r w:rsidRPr="00CB1335">
        <w:rPr>
          <w:sz w:val="24"/>
          <w:szCs w:val="24"/>
          <w:lang w:val="ru-RU"/>
        </w:rPr>
        <w:t xml:space="preserve">Газрын төлбөрийн тухай хуулийн шинэчилсэн найрууллагын төсөлд төрийн байгууллага, иргэний гүйцэтгэх үүргийг тусгаж түүнийг хэрэгжүүлэхтэй холбогдуулан тодорхой зардал үүсгэсэн бөгөөд иргэнд тодорхой үүрэг гүйцэтгэж, зардал ногдуулаагүй байна. </w:t>
      </w:r>
    </w:p>
    <w:p w:rsidR="00CB1335" w:rsidRPr="00CB1335" w:rsidRDefault="00CB1335" w:rsidP="00CB1335">
      <w:pPr>
        <w:spacing w:line="240" w:lineRule="auto"/>
        <w:ind w:firstLine="720"/>
        <w:jc w:val="both"/>
        <w:rPr>
          <w:sz w:val="24"/>
          <w:szCs w:val="24"/>
          <w:lang w:val="ru-RU"/>
        </w:rPr>
      </w:pPr>
    </w:p>
    <w:p w:rsidR="00020758" w:rsidRDefault="00565A6B" w:rsidP="00CB1335">
      <w:pPr>
        <w:spacing w:line="240" w:lineRule="auto"/>
        <w:ind w:firstLine="720"/>
        <w:jc w:val="both"/>
        <w:rPr>
          <w:sz w:val="24"/>
          <w:szCs w:val="24"/>
          <w:lang w:val="ru-RU"/>
        </w:rPr>
      </w:pPr>
      <w:r w:rsidRPr="00CB1335">
        <w:rPr>
          <w:sz w:val="24"/>
          <w:szCs w:val="24"/>
          <w:lang w:val="ru-RU"/>
        </w:rPr>
        <w:t>Энэхүү зардлын тооцоо нь төрөөс иргэнд газрын эрх олгох үйл ажиллагаатай холбогдон гарах зардал болно.</w:t>
      </w:r>
    </w:p>
    <w:p w:rsidR="00CB1335" w:rsidRPr="00CB1335" w:rsidRDefault="00CB1335" w:rsidP="00CB1335">
      <w:pPr>
        <w:spacing w:line="240" w:lineRule="auto"/>
        <w:ind w:firstLine="720"/>
        <w:jc w:val="both"/>
        <w:rPr>
          <w:sz w:val="24"/>
          <w:szCs w:val="24"/>
          <w:lang w:val="ru-RU"/>
        </w:rPr>
      </w:pPr>
    </w:p>
    <w:p w:rsidR="00020758" w:rsidRPr="00CB1335" w:rsidRDefault="00565A6B" w:rsidP="00CB1335">
      <w:pPr>
        <w:numPr>
          <w:ilvl w:val="0"/>
          <w:numId w:val="2"/>
        </w:numPr>
        <w:tabs>
          <w:tab w:val="left" w:pos="1170"/>
        </w:tabs>
        <w:spacing w:line="240" w:lineRule="auto"/>
        <w:ind w:left="0" w:firstLine="720"/>
        <w:jc w:val="both"/>
        <w:rPr>
          <w:b/>
          <w:sz w:val="24"/>
          <w:szCs w:val="24"/>
          <w:u w:val="single"/>
          <w:lang w:val="ru-RU"/>
        </w:rPr>
      </w:pPr>
      <w:r w:rsidRPr="00CB1335">
        <w:rPr>
          <w:b/>
          <w:sz w:val="24"/>
          <w:szCs w:val="24"/>
          <w:lang w:val="ru-RU"/>
        </w:rPr>
        <w:t>Газрын төлбөртэй холбоотой</w:t>
      </w:r>
      <w:r w:rsidRPr="00CB1335">
        <w:rPr>
          <w:sz w:val="24"/>
          <w:szCs w:val="24"/>
          <w:lang w:val="ru-RU"/>
        </w:rPr>
        <w:t xml:space="preserve"> </w:t>
      </w:r>
      <w:r w:rsidRPr="00CB1335">
        <w:rPr>
          <w:b/>
          <w:sz w:val="24"/>
          <w:szCs w:val="24"/>
          <w:lang w:val="ru-RU"/>
        </w:rPr>
        <w:t>үйл ажиллагааг гүйцэтгэхэд улсын төсөвт үүсэх зардал</w:t>
      </w:r>
    </w:p>
    <w:p w:rsidR="00CB1335" w:rsidRPr="00CB1335" w:rsidRDefault="00CB1335" w:rsidP="00CB1335">
      <w:pPr>
        <w:tabs>
          <w:tab w:val="left" w:pos="1170"/>
        </w:tabs>
        <w:spacing w:line="240" w:lineRule="auto"/>
        <w:ind w:left="720"/>
        <w:jc w:val="both"/>
        <w:rPr>
          <w:b/>
          <w:sz w:val="24"/>
          <w:szCs w:val="24"/>
          <w:u w:val="single"/>
          <w:lang w:val="ru-RU"/>
        </w:rPr>
      </w:pPr>
    </w:p>
    <w:p w:rsidR="00020758" w:rsidRDefault="00565A6B" w:rsidP="00CB1335">
      <w:pPr>
        <w:spacing w:line="240" w:lineRule="auto"/>
        <w:ind w:firstLine="720"/>
        <w:jc w:val="both"/>
        <w:rPr>
          <w:sz w:val="24"/>
          <w:szCs w:val="24"/>
        </w:rPr>
      </w:pPr>
      <w:r w:rsidRPr="00CB1335">
        <w:rPr>
          <w:sz w:val="24"/>
          <w:szCs w:val="24"/>
          <w:lang w:val="ru-RU"/>
        </w:rPr>
        <w:t>Газрын төлбөртэй холбоотой</w:t>
      </w:r>
      <w:r w:rsidRPr="00CB1335">
        <w:rPr>
          <w:b/>
          <w:sz w:val="24"/>
          <w:szCs w:val="24"/>
          <w:lang w:val="ru-RU"/>
        </w:rPr>
        <w:t xml:space="preserve"> </w:t>
      </w:r>
      <w:r w:rsidRPr="00CB1335">
        <w:rPr>
          <w:sz w:val="24"/>
          <w:szCs w:val="24"/>
          <w:lang w:val="ru-RU"/>
        </w:rPr>
        <w:t xml:space="preserve">үйл ажиллагааг хэрэгжүүлэхэд улсын төсөвт үүсэх зардлыг тухайн ажил үйлчилгээг гүйцэтгэхэд шаардагдах хүний нөөцийн хэрэгцээг </w:t>
      </w:r>
      <w:r w:rsidRPr="00CB1335">
        <w:rPr>
          <w:sz w:val="24"/>
          <w:szCs w:val="24"/>
          <w:lang w:val="ru-RU"/>
        </w:rPr>
        <w:lastRenderedPageBreak/>
        <w:t xml:space="preserve">тодорхойлсны үндсэн дээр нэг албан хаагчид шаардагдах зардлаар үржүүлэн тооцох замаар дараахь үе шаттайгаар гаргалаа. </w:t>
      </w:r>
      <w:r w:rsidRPr="00CB1335">
        <w:rPr>
          <w:sz w:val="24"/>
          <w:szCs w:val="24"/>
        </w:rPr>
        <w:t>Үүнд:</w:t>
      </w:r>
    </w:p>
    <w:p w:rsidR="00CB1335" w:rsidRPr="00CB1335" w:rsidRDefault="00CB1335" w:rsidP="00CB1335">
      <w:pPr>
        <w:spacing w:line="240" w:lineRule="auto"/>
        <w:ind w:firstLine="720"/>
        <w:jc w:val="both"/>
        <w:rPr>
          <w:sz w:val="24"/>
          <w:szCs w:val="24"/>
        </w:rPr>
      </w:pPr>
    </w:p>
    <w:p w:rsidR="00CB1335" w:rsidRPr="00CB1335" w:rsidRDefault="00565A6B" w:rsidP="00CB1335">
      <w:pPr>
        <w:numPr>
          <w:ilvl w:val="0"/>
          <w:numId w:val="4"/>
        </w:numPr>
        <w:tabs>
          <w:tab w:val="left" w:pos="1080"/>
          <w:tab w:val="left" w:pos="1260"/>
        </w:tabs>
        <w:spacing w:line="240" w:lineRule="auto"/>
        <w:ind w:left="0" w:firstLine="720"/>
        <w:jc w:val="both"/>
        <w:rPr>
          <w:sz w:val="24"/>
          <w:szCs w:val="24"/>
        </w:rPr>
      </w:pPr>
      <w:r w:rsidRPr="00CB1335">
        <w:rPr>
          <w:sz w:val="24"/>
          <w:szCs w:val="24"/>
        </w:rPr>
        <w:t>Хуулийн төсөлд тусгагдсан төрийн байгууллагын гүйцэтгэх үүрэг буюу ажил, ү</w:t>
      </w:r>
      <w:r w:rsidR="00CB1335">
        <w:rPr>
          <w:sz w:val="24"/>
          <w:szCs w:val="24"/>
        </w:rPr>
        <w:t>йлчилгээ нэг бүрийг тодорхойлох</w:t>
      </w:r>
      <w:r w:rsidR="00CB1335">
        <w:rPr>
          <w:sz w:val="24"/>
          <w:szCs w:val="24"/>
          <w:lang w:val="en-US"/>
        </w:rPr>
        <w:t>;</w:t>
      </w:r>
    </w:p>
    <w:p w:rsidR="00CB1335" w:rsidRPr="00CB1335" w:rsidRDefault="00CB1335" w:rsidP="00CB1335">
      <w:pPr>
        <w:tabs>
          <w:tab w:val="left" w:pos="1080"/>
          <w:tab w:val="left" w:pos="1260"/>
        </w:tabs>
        <w:spacing w:line="240" w:lineRule="auto"/>
        <w:ind w:left="720"/>
        <w:jc w:val="both"/>
        <w:rPr>
          <w:sz w:val="24"/>
          <w:szCs w:val="24"/>
        </w:rPr>
      </w:pPr>
    </w:p>
    <w:p w:rsidR="00020758" w:rsidRDefault="00565A6B" w:rsidP="00CB1335">
      <w:pPr>
        <w:numPr>
          <w:ilvl w:val="0"/>
          <w:numId w:val="4"/>
        </w:numPr>
        <w:tabs>
          <w:tab w:val="left" w:pos="1080"/>
          <w:tab w:val="left" w:pos="1260"/>
        </w:tabs>
        <w:spacing w:line="240" w:lineRule="auto"/>
        <w:ind w:left="0" w:firstLine="720"/>
        <w:jc w:val="both"/>
        <w:rPr>
          <w:sz w:val="24"/>
          <w:szCs w:val="24"/>
        </w:rPr>
      </w:pPr>
      <w:r w:rsidRPr="00CB1335">
        <w:rPr>
          <w:sz w:val="24"/>
          <w:szCs w:val="24"/>
        </w:rPr>
        <w:t xml:space="preserve">Ажил, үйлчилгээг гүйцэтгэх хугацааг тодорхойлсны үндсэн дээр шаардлагатай </w:t>
      </w:r>
      <w:r w:rsidR="00CB1335">
        <w:rPr>
          <w:sz w:val="24"/>
          <w:szCs w:val="24"/>
        </w:rPr>
        <w:t>хүний нөөцийн хэрэгцээг тогтоох;</w:t>
      </w:r>
    </w:p>
    <w:p w:rsidR="00CB1335" w:rsidRPr="00CB1335" w:rsidRDefault="00CB1335" w:rsidP="00CB1335">
      <w:pPr>
        <w:tabs>
          <w:tab w:val="left" w:pos="1080"/>
          <w:tab w:val="left" w:pos="1260"/>
        </w:tabs>
        <w:spacing w:line="240" w:lineRule="auto"/>
        <w:jc w:val="both"/>
        <w:rPr>
          <w:sz w:val="24"/>
          <w:szCs w:val="24"/>
        </w:rPr>
      </w:pPr>
    </w:p>
    <w:p w:rsidR="00020758" w:rsidRPr="00CB1335" w:rsidRDefault="00565A6B" w:rsidP="00CB1335">
      <w:pPr>
        <w:numPr>
          <w:ilvl w:val="0"/>
          <w:numId w:val="4"/>
        </w:numPr>
        <w:tabs>
          <w:tab w:val="left" w:pos="1080"/>
          <w:tab w:val="left" w:pos="1260"/>
        </w:tabs>
        <w:spacing w:line="240" w:lineRule="auto"/>
        <w:ind w:left="0" w:firstLine="720"/>
        <w:jc w:val="both"/>
        <w:rPr>
          <w:sz w:val="24"/>
          <w:szCs w:val="24"/>
          <w:lang w:val="ru-RU"/>
        </w:rPr>
      </w:pPr>
      <w:r w:rsidRPr="00CB1335">
        <w:rPr>
          <w:sz w:val="24"/>
          <w:szCs w:val="24"/>
          <w:lang w:val="ru-RU"/>
        </w:rPr>
        <w:t xml:space="preserve">Хүний нөөцтэй холбоотой гарах зардлыг урьдчилан </w:t>
      </w:r>
      <w:r w:rsidR="00CB1335">
        <w:rPr>
          <w:sz w:val="24"/>
          <w:szCs w:val="24"/>
          <w:lang w:val="ru-RU"/>
        </w:rPr>
        <w:t>тооцох</w:t>
      </w:r>
      <w:r w:rsidR="00CB1335">
        <w:rPr>
          <w:sz w:val="24"/>
          <w:szCs w:val="24"/>
          <w:lang w:val="en-US"/>
        </w:rPr>
        <w:t>;</w:t>
      </w:r>
    </w:p>
    <w:p w:rsidR="00CB1335" w:rsidRPr="00CB1335" w:rsidRDefault="00CB1335" w:rsidP="00CB1335">
      <w:pPr>
        <w:tabs>
          <w:tab w:val="left" w:pos="1080"/>
          <w:tab w:val="left" w:pos="1260"/>
        </w:tabs>
        <w:spacing w:line="240" w:lineRule="auto"/>
        <w:jc w:val="both"/>
        <w:rPr>
          <w:sz w:val="24"/>
          <w:szCs w:val="24"/>
          <w:lang w:val="ru-RU"/>
        </w:rPr>
      </w:pPr>
    </w:p>
    <w:p w:rsidR="00020758" w:rsidRDefault="00565A6B" w:rsidP="00CB1335">
      <w:pPr>
        <w:numPr>
          <w:ilvl w:val="0"/>
          <w:numId w:val="4"/>
        </w:numPr>
        <w:tabs>
          <w:tab w:val="left" w:pos="1080"/>
          <w:tab w:val="left" w:pos="1260"/>
        </w:tabs>
        <w:spacing w:line="240" w:lineRule="auto"/>
        <w:ind w:left="0" w:firstLine="720"/>
        <w:jc w:val="both"/>
        <w:rPr>
          <w:sz w:val="24"/>
          <w:szCs w:val="24"/>
        </w:rPr>
      </w:pPr>
      <w:r w:rsidRPr="00CB1335">
        <w:rPr>
          <w:sz w:val="24"/>
          <w:szCs w:val="24"/>
        </w:rPr>
        <w:t>Хувилбарыг нягтлах.</w:t>
      </w:r>
    </w:p>
    <w:p w:rsidR="00CB1335" w:rsidRPr="00CB1335" w:rsidRDefault="00CB1335" w:rsidP="00CB1335">
      <w:pPr>
        <w:tabs>
          <w:tab w:val="left" w:pos="1080"/>
          <w:tab w:val="left" w:pos="1260"/>
        </w:tabs>
        <w:spacing w:line="240" w:lineRule="auto"/>
        <w:jc w:val="both"/>
        <w:rPr>
          <w:sz w:val="24"/>
          <w:szCs w:val="24"/>
        </w:rPr>
      </w:pPr>
    </w:p>
    <w:p w:rsidR="00020758" w:rsidRDefault="00565A6B" w:rsidP="00CB1335">
      <w:pPr>
        <w:tabs>
          <w:tab w:val="left" w:pos="1080"/>
        </w:tabs>
        <w:spacing w:line="240" w:lineRule="auto"/>
        <w:ind w:firstLine="720"/>
        <w:jc w:val="both"/>
        <w:rPr>
          <w:sz w:val="24"/>
          <w:szCs w:val="24"/>
        </w:rPr>
      </w:pPr>
      <w:r w:rsidRPr="00CB1335">
        <w:rPr>
          <w:b/>
          <w:sz w:val="24"/>
          <w:szCs w:val="24"/>
        </w:rPr>
        <w:t xml:space="preserve">Нэгдүгээр үе шатны хүрээнд: </w:t>
      </w:r>
      <w:r w:rsidRPr="00CB1335">
        <w:rPr>
          <w:sz w:val="24"/>
          <w:szCs w:val="24"/>
        </w:rPr>
        <w:t>Газрын төлбөрийн тухай хуулийн шинэчилсэн найрууллагын төсөлд төрийн захиргааны төв байгууллага, төрийн захиргааны байгууллага, нутгийн захиргааны байгууллагуудын хувьд төстэй байгаа тул зардлыг төрийн байгууллагын зардал гэсэн нэг этгээдийн хүрээнд авч үзлээ.</w:t>
      </w:r>
    </w:p>
    <w:p w:rsidR="00CB1335" w:rsidRPr="00CB1335" w:rsidRDefault="00CB1335" w:rsidP="00CB1335">
      <w:pPr>
        <w:tabs>
          <w:tab w:val="left" w:pos="1080"/>
        </w:tabs>
        <w:spacing w:line="240" w:lineRule="auto"/>
        <w:ind w:firstLine="720"/>
        <w:jc w:val="both"/>
        <w:rPr>
          <w:sz w:val="24"/>
          <w:szCs w:val="24"/>
        </w:rPr>
      </w:pPr>
    </w:p>
    <w:p w:rsidR="00020758" w:rsidRDefault="00565A6B" w:rsidP="00CB1335">
      <w:pPr>
        <w:spacing w:line="240" w:lineRule="auto"/>
        <w:ind w:firstLine="720"/>
        <w:jc w:val="both"/>
        <w:rPr>
          <w:sz w:val="24"/>
          <w:szCs w:val="24"/>
        </w:rPr>
      </w:pPr>
      <w:r w:rsidRPr="00CB1335">
        <w:rPr>
          <w:sz w:val="24"/>
          <w:szCs w:val="24"/>
        </w:rPr>
        <w:t>Хуулийн төсөл нь тухайлсан байгууллагын үйл ажиллгааг зохицуулаагүй ерөнхий зохицуулалттай тул нийтэд нь төрийн байгууллагын зардлыг тооцсон.</w:t>
      </w:r>
    </w:p>
    <w:p w:rsidR="00CB1335" w:rsidRPr="00CB1335" w:rsidRDefault="00CB1335" w:rsidP="00CB1335">
      <w:pPr>
        <w:spacing w:line="240" w:lineRule="auto"/>
        <w:ind w:firstLine="720"/>
        <w:jc w:val="both"/>
        <w:rPr>
          <w:sz w:val="24"/>
          <w:szCs w:val="24"/>
        </w:rPr>
      </w:pPr>
    </w:p>
    <w:p w:rsidR="00020758" w:rsidRDefault="00565A6B" w:rsidP="00CB1335">
      <w:pPr>
        <w:spacing w:line="240" w:lineRule="auto"/>
        <w:ind w:firstLine="720"/>
        <w:jc w:val="both"/>
        <w:rPr>
          <w:sz w:val="24"/>
          <w:szCs w:val="24"/>
        </w:rPr>
      </w:pPr>
      <w:r w:rsidRPr="00CB1335">
        <w:rPr>
          <w:sz w:val="24"/>
          <w:szCs w:val="24"/>
        </w:rPr>
        <w:t>Хуулийн төсөлд тусгагдсан төрийн байгууллагуудын гүйцэтгэх үүрэг буюу ажил үйлчилгээг нэг бүрчлэн түүвэрлэн, хийж гүйцэтгэх үйл явцын дагуу уялдаа холбоог харгалзан тодорхойлсон. Ийнхүү тодорхойлохдоо ажил үйлчилгээнд хэрэгжүүлэх, хэмжих боломжтой ажлыг хамааруулах нь зүйтэй.</w:t>
      </w:r>
    </w:p>
    <w:p w:rsidR="00CB1335" w:rsidRPr="00CB1335" w:rsidRDefault="00CB1335" w:rsidP="00CB1335">
      <w:pPr>
        <w:spacing w:line="240" w:lineRule="auto"/>
        <w:ind w:firstLine="720"/>
        <w:jc w:val="both"/>
        <w:rPr>
          <w:sz w:val="24"/>
          <w:szCs w:val="24"/>
        </w:rPr>
      </w:pPr>
    </w:p>
    <w:p w:rsidR="00020758" w:rsidRPr="00CB1335" w:rsidRDefault="00565A6B" w:rsidP="00CB1335">
      <w:pPr>
        <w:spacing w:line="240" w:lineRule="auto"/>
        <w:ind w:firstLine="720"/>
        <w:jc w:val="both"/>
        <w:rPr>
          <w:sz w:val="24"/>
          <w:szCs w:val="24"/>
          <w:lang w:val="mn-MN"/>
        </w:rPr>
      </w:pPr>
      <w:r w:rsidRPr="00CB1335">
        <w:rPr>
          <w:b/>
          <w:sz w:val="24"/>
          <w:szCs w:val="24"/>
        </w:rPr>
        <w:t>Хоёрдугаар үе шатны хүрээнд:</w:t>
      </w:r>
      <w:r w:rsidRPr="00CB1335">
        <w:rPr>
          <w:sz w:val="24"/>
          <w:szCs w:val="24"/>
        </w:rPr>
        <w:t xml:space="preserve"> Үүрэг буюу ажил үйлчилгээг гүйцэтгэх хүний нөөцийг тодорхойлох</w:t>
      </w:r>
      <w:r w:rsidR="00CB1335">
        <w:rPr>
          <w:sz w:val="24"/>
          <w:szCs w:val="24"/>
          <w:lang w:val="mn-MN"/>
        </w:rPr>
        <w:t>:</w:t>
      </w:r>
    </w:p>
    <w:p w:rsidR="00CB1335" w:rsidRPr="00CB1335" w:rsidRDefault="00CB1335" w:rsidP="00CB1335">
      <w:pPr>
        <w:spacing w:line="240" w:lineRule="auto"/>
        <w:ind w:firstLine="720"/>
        <w:jc w:val="both"/>
        <w:rPr>
          <w:sz w:val="24"/>
          <w:szCs w:val="24"/>
        </w:rPr>
      </w:pPr>
    </w:p>
    <w:p w:rsidR="00020758" w:rsidRDefault="00565A6B" w:rsidP="00CB1335">
      <w:pPr>
        <w:numPr>
          <w:ilvl w:val="0"/>
          <w:numId w:val="6"/>
        </w:numPr>
        <w:tabs>
          <w:tab w:val="left" w:pos="1170"/>
        </w:tabs>
        <w:spacing w:line="240" w:lineRule="auto"/>
        <w:ind w:left="0" w:firstLine="720"/>
        <w:jc w:val="both"/>
        <w:rPr>
          <w:sz w:val="24"/>
          <w:szCs w:val="24"/>
        </w:rPr>
      </w:pPr>
      <w:r w:rsidRPr="00CB1335">
        <w:rPr>
          <w:sz w:val="24"/>
          <w:szCs w:val="24"/>
        </w:rPr>
        <w:t>Үйл ажиллагаа бүрийг хэрэгжүүлэх арга хэмжээг задлан, уг арга хэмжээг хэрэгжүүлэхэд хийгдэх алхам тус бүрээр гарган түүнд зарцуулах хугацааг тодорхойлов</w:t>
      </w:r>
      <w:r w:rsidR="00CB1335">
        <w:rPr>
          <w:sz w:val="24"/>
          <w:szCs w:val="24"/>
          <w:lang w:val="mn-MN"/>
        </w:rPr>
        <w:t>.</w:t>
      </w:r>
    </w:p>
    <w:p w:rsidR="00CB1335" w:rsidRPr="00CB1335" w:rsidRDefault="00CB1335" w:rsidP="00CB1335">
      <w:pPr>
        <w:tabs>
          <w:tab w:val="left" w:pos="1170"/>
        </w:tabs>
        <w:spacing w:line="240" w:lineRule="auto"/>
        <w:ind w:left="720"/>
        <w:jc w:val="both"/>
        <w:rPr>
          <w:sz w:val="24"/>
          <w:szCs w:val="24"/>
        </w:rPr>
      </w:pPr>
    </w:p>
    <w:p w:rsidR="00020758" w:rsidRDefault="00565A6B" w:rsidP="00CB1335">
      <w:pPr>
        <w:numPr>
          <w:ilvl w:val="0"/>
          <w:numId w:val="6"/>
        </w:numPr>
        <w:tabs>
          <w:tab w:val="left" w:pos="1170"/>
        </w:tabs>
        <w:spacing w:line="240" w:lineRule="auto"/>
        <w:ind w:left="0" w:firstLine="720"/>
        <w:jc w:val="both"/>
        <w:rPr>
          <w:sz w:val="24"/>
          <w:szCs w:val="24"/>
        </w:rPr>
      </w:pPr>
      <w:r w:rsidRPr="00CB1335">
        <w:rPr>
          <w:sz w:val="24"/>
          <w:szCs w:val="24"/>
        </w:rPr>
        <w:t xml:space="preserve">Тохиолдлын тоо буюу уг арга хэмжээг нэг жилд хэдэн иргэн, хуулийн этгээд хүргэдэг талаар тоог гаргасан. </w:t>
      </w:r>
    </w:p>
    <w:p w:rsidR="00CB1335" w:rsidRPr="00CB1335" w:rsidRDefault="00CB1335" w:rsidP="00CB1335">
      <w:pPr>
        <w:tabs>
          <w:tab w:val="left" w:pos="1170"/>
        </w:tabs>
        <w:spacing w:line="240" w:lineRule="auto"/>
        <w:jc w:val="both"/>
        <w:rPr>
          <w:sz w:val="24"/>
          <w:szCs w:val="24"/>
        </w:rPr>
      </w:pPr>
    </w:p>
    <w:p w:rsidR="00020758" w:rsidRDefault="00565A6B" w:rsidP="00CB1335">
      <w:pPr>
        <w:numPr>
          <w:ilvl w:val="0"/>
          <w:numId w:val="6"/>
        </w:numPr>
        <w:tabs>
          <w:tab w:val="left" w:pos="1170"/>
        </w:tabs>
        <w:spacing w:line="240" w:lineRule="auto"/>
        <w:ind w:left="0" w:firstLine="720"/>
        <w:jc w:val="both"/>
        <w:rPr>
          <w:sz w:val="24"/>
          <w:szCs w:val="24"/>
        </w:rPr>
      </w:pPr>
      <w:r w:rsidRPr="00CB1335">
        <w:rPr>
          <w:sz w:val="24"/>
          <w:szCs w:val="24"/>
        </w:rPr>
        <w:t>Ийнхүү үйл ажиллагаа тус бүрт зарцуулах хугацааг нэгтгэн шаардагдах нийт ажлын цагийг гаргаж уг ажлын цагт ажиллах хүний нөөцийн хэрэгцээг гаргалаа.</w:t>
      </w:r>
    </w:p>
    <w:p w:rsidR="00CB1335" w:rsidRPr="00CB1335" w:rsidRDefault="00CB1335" w:rsidP="00CB1335">
      <w:pPr>
        <w:tabs>
          <w:tab w:val="left" w:pos="1170"/>
        </w:tabs>
        <w:spacing w:line="240" w:lineRule="auto"/>
        <w:jc w:val="both"/>
        <w:rPr>
          <w:sz w:val="24"/>
          <w:szCs w:val="24"/>
        </w:rPr>
      </w:pPr>
    </w:p>
    <w:p w:rsidR="00020758" w:rsidRDefault="00565A6B" w:rsidP="00CB1335">
      <w:pPr>
        <w:spacing w:line="240" w:lineRule="auto"/>
        <w:ind w:firstLine="720"/>
        <w:jc w:val="both"/>
        <w:rPr>
          <w:sz w:val="24"/>
          <w:szCs w:val="24"/>
        </w:rPr>
      </w:pPr>
      <w:r w:rsidRPr="00CB1335">
        <w:rPr>
          <w:sz w:val="24"/>
          <w:szCs w:val="24"/>
        </w:rPr>
        <w:t>Хуулийн төсөл нь анхдагч хууль биш тул дээрх чиг үүргийг хэрэгжүүлэхэд  холбогдох мэргэжилтнүүдийн ажилбарт гүйцэтгэх хугацааг тодорхойлон тооцлоо.</w:t>
      </w:r>
    </w:p>
    <w:p w:rsidR="00CB1335" w:rsidRPr="00CB1335" w:rsidRDefault="00CB1335" w:rsidP="00CB1335">
      <w:pPr>
        <w:spacing w:line="240" w:lineRule="auto"/>
        <w:ind w:firstLine="720"/>
        <w:jc w:val="both"/>
        <w:rPr>
          <w:sz w:val="24"/>
          <w:szCs w:val="24"/>
        </w:rPr>
      </w:pPr>
    </w:p>
    <w:p w:rsidR="00020758" w:rsidRDefault="00565A6B" w:rsidP="00CB1335">
      <w:pPr>
        <w:spacing w:line="240" w:lineRule="auto"/>
        <w:ind w:firstLine="720"/>
        <w:jc w:val="both"/>
        <w:rPr>
          <w:sz w:val="24"/>
          <w:szCs w:val="24"/>
        </w:rPr>
      </w:pPr>
      <w:r w:rsidRPr="00CB1335">
        <w:rPr>
          <w:sz w:val="24"/>
          <w:szCs w:val="24"/>
        </w:rPr>
        <w:t xml:space="preserve">Ийнхүү гаргасан нийт шаардагдах ажлын цагийг Хөдөлмөрийн тухай хуульд заасан ажиллах цагийн горимтой буюу нэг өдөрт 8 цаг ажиллах цагтай харьцуулж уг ажлыг гүйцэтгэх шаардлагатай хүний нөөцийн хэрэгцээг тодорхойлсон болно. </w:t>
      </w:r>
    </w:p>
    <w:p w:rsidR="00CB1335" w:rsidRPr="00CB1335" w:rsidRDefault="00CB1335" w:rsidP="00CB1335">
      <w:pPr>
        <w:spacing w:line="240" w:lineRule="auto"/>
        <w:ind w:firstLine="720"/>
        <w:jc w:val="both"/>
        <w:rPr>
          <w:sz w:val="24"/>
          <w:szCs w:val="24"/>
        </w:rPr>
      </w:pPr>
    </w:p>
    <w:p w:rsidR="00020758" w:rsidRDefault="00565A6B" w:rsidP="00CB1335">
      <w:pPr>
        <w:spacing w:line="240" w:lineRule="auto"/>
        <w:ind w:firstLine="720"/>
        <w:jc w:val="both"/>
        <w:rPr>
          <w:sz w:val="24"/>
          <w:szCs w:val="24"/>
        </w:rPr>
      </w:pPr>
      <w:bookmarkStart w:id="1" w:name="_gjdgxs" w:colFirst="0" w:colLast="0"/>
      <w:bookmarkEnd w:id="1"/>
      <w:r w:rsidRPr="00CB1335">
        <w:rPr>
          <w:sz w:val="24"/>
          <w:szCs w:val="24"/>
        </w:rPr>
        <w:t xml:space="preserve">Одоогоор Газрын төлбөртэй холбоотой үйл ажиллагааг гүйцэтгүүлэхэд 232 цагийн ачаалал үүсч байгаа бөгөөд энэ нь тухайн ажлыг хийж гүйцэтгэхэд 0.5 хүн шаардлагатай гэсэн тооцоолол гаргалаа. Өөрөөр хэлбэл уг ажлыг хариуцсан нэмэлт орон тоо шинээр </w:t>
      </w:r>
      <w:r w:rsidRPr="00CB1335">
        <w:rPr>
          <w:sz w:val="24"/>
          <w:szCs w:val="24"/>
        </w:rPr>
        <w:lastRenderedPageBreak/>
        <w:t xml:space="preserve">гаргах шаардлагагүй бөгөөд одоогийн байгаа газрын асуудал эрхэлсэн төрийн захиргааны байгууллагын үндсэн үүрэг учраас улсын хэмжээнд газар зохион байгуулалт, геодези, зураг зүйн газар, аймаг, нийслэл, дүүргийн хэмжээнд Газрын алба, сумдад Газрын даамал нар хариуцан гүйцэтгэх юм. </w:t>
      </w:r>
    </w:p>
    <w:p w:rsidR="00CB1335" w:rsidRPr="00CB1335" w:rsidRDefault="00CB1335" w:rsidP="00CB1335">
      <w:pPr>
        <w:spacing w:line="240" w:lineRule="auto"/>
        <w:ind w:firstLine="720"/>
        <w:jc w:val="both"/>
        <w:rPr>
          <w:sz w:val="24"/>
          <w:szCs w:val="24"/>
        </w:rPr>
      </w:pPr>
    </w:p>
    <w:p w:rsidR="00020758" w:rsidRDefault="00565A6B" w:rsidP="00CB1335">
      <w:pPr>
        <w:spacing w:line="240" w:lineRule="auto"/>
        <w:ind w:firstLine="720"/>
        <w:jc w:val="both"/>
        <w:rPr>
          <w:sz w:val="24"/>
          <w:szCs w:val="24"/>
        </w:rPr>
      </w:pPr>
      <w:r w:rsidRPr="00CB1335">
        <w:rPr>
          <w:b/>
          <w:sz w:val="24"/>
          <w:szCs w:val="24"/>
        </w:rPr>
        <w:t>Гуравдугаар үе шатны хүрээнд:</w:t>
      </w:r>
      <w:r w:rsidRPr="00CB1335">
        <w:rPr>
          <w:sz w:val="24"/>
          <w:szCs w:val="24"/>
        </w:rPr>
        <w:t xml:space="preserve"> Зардлын тооцоог хүний нөөцийн, материаллаг, бусад гэсэн зардлын мэдээллийн үндсэн дээр гаргадаг бөгөөд ажиллах шаардлагатай хүний нөөцтэй тэдгээр зардлын оногдох хэсгүүдийн нийлбэрээр уг зардлыг тооцно.</w:t>
      </w:r>
    </w:p>
    <w:p w:rsidR="00CB1335" w:rsidRPr="00CB1335" w:rsidRDefault="00CB1335" w:rsidP="00CB1335">
      <w:pPr>
        <w:spacing w:line="240" w:lineRule="auto"/>
        <w:ind w:firstLine="720"/>
        <w:jc w:val="both"/>
        <w:rPr>
          <w:sz w:val="24"/>
          <w:szCs w:val="24"/>
        </w:rPr>
      </w:pPr>
    </w:p>
    <w:p w:rsidR="00020758" w:rsidRDefault="00565A6B" w:rsidP="00CB1335">
      <w:pPr>
        <w:spacing w:line="240" w:lineRule="auto"/>
        <w:ind w:firstLine="720"/>
        <w:jc w:val="both"/>
        <w:rPr>
          <w:sz w:val="24"/>
          <w:szCs w:val="24"/>
        </w:rPr>
      </w:pPr>
      <w:r w:rsidRPr="00CB1335">
        <w:rPr>
          <w:sz w:val="24"/>
          <w:szCs w:val="24"/>
        </w:rPr>
        <w:t>Аргачлалд заасны дагуу албан ёсны эх сурвалжаас авсан тоо баримтыг эх сурвалж болгохоор заасан тул Санхүү, төсвийн асуудал эрхэлсэн төрийн захиргааны төв байгууллагаас нэг албан хаагчид ногдох хүний нөөцийн хувьсах зардал болон материаллаг зардлын талаарх мэдээллийг авах шаардлагатай бөгөөд Сангийн яамнаас нэгдсэн байдлаар гаргасан тоон мэдээлэл байхгүй талаар мэдэгдсэн болно. Сангийн яамнаас төсвийг тооцоолохдоо тухайн байгууллагын чиг үүргийн онцлог, одоо байрлаж байгаа байрны байдал зэргээс хамааран байгууллага бүрт харилцан адилгүй байдаг талаар бидэнд мэдээлсэн.</w:t>
      </w:r>
    </w:p>
    <w:p w:rsidR="00CB1335" w:rsidRPr="00CB1335" w:rsidRDefault="00CB1335" w:rsidP="00CB1335">
      <w:pPr>
        <w:spacing w:line="240" w:lineRule="auto"/>
        <w:ind w:firstLine="720"/>
        <w:jc w:val="both"/>
        <w:rPr>
          <w:sz w:val="24"/>
          <w:szCs w:val="24"/>
        </w:rPr>
      </w:pPr>
    </w:p>
    <w:p w:rsidR="00020758" w:rsidRDefault="00565A6B" w:rsidP="00CB1335">
      <w:pPr>
        <w:spacing w:line="240" w:lineRule="auto"/>
        <w:ind w:firstLine="720"/>
        <w:jc w:val="both"/>
        <w:rPr>
          <w:sz w:val="24"/>
          <w:szCs w:val="24"/>
        </w:rPr>
      </w:pPr>
      <w:r w:rsidRPr="00CB1335">
        <w:rPr>
          <w:sz w:val="24"/>
          <w:szCs w:val="24"/>
        </w:rPr>
        <w:t xml:space="preserve">Мөн энэ талаар Монгол Улсын Засгийн газрын 2002 оны “Зардлын норматив, нийтлэг жишиг батлах тухай” 120 дугаар тогтоолоор “Орон нутагт оршин суугаа 1000 хүнд ногдох удирдлагын хувьсах зардлын жишиг нормативыг Улаанбаатар хот 3300 төгрөг”-өөр тогтоосон боловч энэ нь 19 жилийн өмнө батлагдсан тул жишиг болгон ашиглах боломжгүй байна. </w:t>
      </w:r>
    </w:p>
    <w:p w:rsidR="00CB1335" w:rsidRPr="00CB1335" w:rsidRDefault="00CB1335" w:rsidP="00CB1335">
      <w:pPr>
        <w:spacing w:line="240" w:lineRule="auto"/>
        <w:ind w:firstLine="720"/>
        <w:jc w:val="both"/>
        <w:rPr>
          <w:sz w:val="24"/>
          <w:szCs w:val="24"/>
        </w:rPr>
      </w:pPr>
    </w:p>
    <w:p w:rsidR="00020758" w:rsidRDefault="00565A6B" w:rsidP="00CB1335">
      <w:pPr>
        <w:spacing w:line="240" w:lineRule="auto"/>
        <w:ind w:firstLine="720"/>
        <w:jc w:val="both"/>
        <w:rPr>
          <w:sz w:val="24"/>
          <w:szCs w:val="24"/>
        </w:rPr>
      </w:pPr>
      <w:r w:rsidRPr="00CB1335">
        <w:rPr>
          <w:sz w:val="24"/>
          <w:szCs w:val="24"/>
        </w:rPr>
        <w:t xml:space="preserve">Иймд уг ажлыг төрийн байгууллага хариуцан гүйцэтгэхэд шаардлагатай хүний нөөцийн хэрэгцээг гаргаснаар тооцоолол дууслаа. Шаардлагатай хүний нөөцийн хэрэгцээн дээр үндэслэн тухайлсан байгууллагын хувьд зардлыг тооцон гаргах боломжтой юм. </w:t>
      </w:r>
    </w:p>
    <w:p w:rsidR="00CB1335" w:rsidRPr="00CB1335" w:rsidRDefault="00CB1335" w:rsidP="00CB1335">
      <w:pPr>
        <w:spacing w:line="240" w:lineRule="auto"/>
        <w:ind w:firstLine="720"/>
        <w:jc w:val="both"/>
        <w:rPr>
          <w:sz w:val="24"/>
          <w:szCs w:val="24"/>
        </w:rPr>
      </w:pPr>
    </w:p>
    <w:p w:rsidR="00020758" w:rsidRDefault="00565A6B" w:rsidP="00CB1335">
      <w:pPr>
        <w:spacing w:line="240" w:lineRule="auto"/>
        <w:ind w:firstLine="720"/>
        <w:jc w:val="both"/>
        <w:rPr>
          <w:sz w:val="24"/>
          <w:szCs w:val="24"/>
        </w:rPr>
      </w:pPr>
      <w:r w:rsidRPr="00CB1335">
        <w:rPr>
          <w:b/>
          <w:sz w:val="24"/>
          <w:szCs w:val="24"/>
        </w:rPr>
        <w:t xml:space="preserve">Дөрөвдүгээр үе шатны хүрээнд: </w:t>
      </w:r>
      <w:r w:rsidRPr="00CB1335">
        <w:rPr>
          <w:sz w:val="24"/>
          <w:szCs w:val="24"/>
        </w:rPr>
        <w:t xml:space="preserve">Нийт дүнг тооцоолох бөгөөд хүний нөөцийн зардал, материаллаг зардал, бусад зардлын нийлбэрээр нийт зардлыг тооцон гаргана. Шаардлагатай албан хаагчийн хэрэгцээ өмнөх үе шатуудад тодорхой болсон тул энэ үе шатанд Санхүү, төсвийн асуудал эрхэлсэн төрийн захиргааны төв байгууллага тухайлсан төрийн байгууллагын нэг төрийн албан хаагчид оногдох материаллаг зардлыг иргэнд газар эзэмшүүлж, ашиглуулахад төрийн байгууллагын зүгээс хийгдэх ажиллагааг гүйцэтгэх шаардлагатай хүний нөөцөөр үржүүлэх замаар гаргах боломжтой юм. Нэг албан хаагчид ногдох хүний нөөцийн болон материаллаг зардлын тогтоосон жишиг одоогоор байхгүй байгаа тул үүнийг ерөнхий байдлаар тооцоолох боломжгүй юм. Харин тухайлсан байгууллагын хувьд тооцоолон гаргах боломжтой.  </w:t>
      </w:r>
    </w:p>
    <w:p w:rsidR="00CB1335" w:rsidRPr="00CB1335" w:rsidRDefault="00CB1335" w:rsidP="00CB1335">
      <w:pPr>
        <w:spacing w:line="240" w:lineRule="auto"/>
        <w:ind w:firstLine="720"/>
        <w:jc w:val="both"/>
        <w:rPr>
          <w:sz w:val="24"/>
          <w:szCs w:val="24"/>
        </w:rPr>
      </w:pPr>
    </w:p>
    <w:p w:rsidR="00020758" w:rsidRDefault="00565A6B" w:rsidP="00CB1335">
      <w:pPr>
        <w:spacing w:line="240" w:lineRule="auto"/>
        <w:ind w:firstLine="720"/>
        <w:jc w:val="both"/>
        <w:rPr>
          <w:sz w:val="24"/>
          <w:szCs w:val="24"/>
        </w:rPr>
      </w:pPr>
      <w:r w:rsidRPr="00CB1335">
        <w:rPr>
          <w:sz w:val="24"/>
          <w:szCs w:val="24"/>
        </w:rPr>
        <w:t xml:space="preserve">Хуулийн төслөөс харахад төрийн байгууллагын зүгээс “бусад зардал” гэсэн ангилалд багтах зардал гарахгүй байх боломжтой. </w:t>
      </w:r>
    </w:p>
    <w:p w:rsidR="00CB1335" w:rsidRDefault="00CB1335" w:rsidP="00CB1335">
      <w:pPr>
        <w:spacing w:line="240" w:lineRule="auto"/>
        <w:ind w:firstLine="720"/>
        <w:jc w:val="both"/>
        <w:rPr>
          <w:sz w:val="24"/>
          <w:szCs w:val="24"/>
        </w:rPr>
      </w:pPr>
    </w:p>
    <w:p w:rsidR="00CB1335" w:rsidRDefault="00CB1335" w:rsidP="00CB1335">
      <w:pPr>
        <w:spacing w:line="240" w:lineRule="auto"/>
        <w:ind w:firstLine="720"/>
        <w:jc w:val="both"/>
        <w:rPr>
          <w:sz w:val="24"/>
          <w:szCs w:val="24"/>
        </w:rPr>
      </w:pPr>
    </w:p>
    <w:p w:rsidR="00CB1335" w:rsidRDefault="00CB1335" w:rsidP="00CB1335">
      <w:pPr>
        <w:spacing w:line="240" w:lineRule="auto"/>
        <w:ind w:firstLine="720"/>
        <w:jc w:val="both"/>
        <w:rPr>
          <w:sz w:val="24"/>
          <w:szCs w:val="24"/>
        </w:rPr>
      </w:pPr>
    </w:p>
    <w:p w:rsidR="00CB1335" w:rsidRPr="00CB1335" w:rsidRDefault="00CB1335" w:rsidP="00CB1335">
      <w:pPr>
        <w:spacing w:line="240" w:lineRule="auto"/>
        <w:ind w:firstLine="720"/>
        <w:jc w:val="both"/>
        <w:rPr>
          <w:sz w:val="24"/>
          <w:szCs w:val="24"/>
        </w:rPr>
      </w:pPr>
    </w:p>
    <w:tbl>
      <w:tblPr>
        <w:tblStyle w:val="a"/>
        <w:tblW w:w="9952" w:type="dxa"/>
        <w:tblInd w:w="108" w:type="dxa"/>
        <w:tblLayout w:type="fixed"/>
        <w:tblLook w:val="0400" w:firstRow="0" w:lastRow="0" w:firstColumn="0" w:lastColumn="0" w:noHBand="0" w:noVBand="1"/>
      </w:tblPr>
      <w:tblGrid>
        <w:gridCol w:w="596"/>
        <w:gridCol w:w="1559"/>
        <w:gridCol w:w="1134"/>
        <w:gridCol w:w="1276"/>
        <w:gridCol w:w="970"/>
        <w:gridCol w:w="1298"/>
        <w:gridCol w:w="1559"/>
        <w:gridCol w:w="1560"/>
      </w:tblGrid>
      <w:tr w:rsidR="00020758" w:rsidRPr="00CB1335" w:rsidTr="00CB1335">
        <w:trPr>
          <w:trHeight w:val="825"/>
        </w:trPr>
        <w:tc>
          <w:tcPr>
            <w:tcW w:w="5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20758" w:rsidRPr="00CB1335" w:rsidRDefault="00CB1335" w:rsidP="00CB1335">
            <w:pPr>
              <w:spacing w:line="240" w:lineRule="auto"/>
              <w:ind w:firstLine="720"/>
              <w:jc w:val="center"/>
              <w:rPr>
                <w:sz w:val="20"/>
                <w:szCs w:val="20"/>
                <w:lang w:val="mn-MN"/>
              </w:rPr>
            </w:pPr>
            <w:r w:rsidRPr="00CB1335">
              <w:rPr>
                <w:sz w:val="20"/>
                <w:szCs w:val="20"/>
              </w:rPr>
              <w:lastRenderedPageBreak/>
              <w:t>/</w:t>
            </w:r>
            <w:r w:rsidRPr="00CB1335">
              <w:rPr>
                <w:sz w:val="20"/>
                <w:szCs w:val="20"/>
                <w:lang w:val="mn-MN"/>
              </w:rPr>
              <w:t>д</w:t>
            </w:r>
            <w:r w:rsidR="00565A6B" w:rsidRPr="00CB1335">
              <w:rPr>
                <w:sz w:val="20"/>
                <w:szCs w:val="20"/>
              </w:rPr>
              <w:t>/д</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20758" w:rsidRPr="00CB1335" w:rsidRDefault="00565A6B" w:rsidP="00CB1335">
            <w:pPr>
              <w:spacing w:line="240" w:lineRule="auto"/>
              <w:jc w:val="center"/>
              <w:rPr>
                <w:sz w:val="20"/>
                <w:szCs w:val="20"/>
              </w:rPr>
            </w:pPr>
            <w:r w:rsidRPr="00CB1335">
              <w:rPr>
                <w:sz w:val="20"/>
                <w:szCs w:val="20"/>
              </w:rPr>
              <w:t>Албан тушаал</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0758" w:rsidRPr="00CB1335" w:rsidRDefault="00565A6B" w:rsidP="00CB1335">
            <w:pPr>
              <w:spacing w:line="240" w:lineRule="auto"/>
              <w:jc w:val="center"/>
              <w:rPr>
                <w:sz w:val="20"/>
                <w:szCs w:val="20"/>
              </w:rPr>
            </w:pPr>
            <w:r w:rsidRPr="00CB1335">
              <w:rPr>
                <w:sz w:val="20"/>
                <w:szCs w:val="20"/>
              </w:rPr>
              <w:t>Албан тушаалын</w:t>
            </w:r>
          </w:p>
        </w:tc>
        <w:tc>
          <w:tcPr>
            <w:tcW w:w="9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20758" w:rsidRPr="00CB1335" w:rsidRDefault="00565A6B" w:rsidP="00CB1335">
            <w:pPr>
              <w:spacing w:line="240" w:lineRule="auto"/>
              <w:jc w:val="center"/>
              <w:rPr>
                <w:sz w:val="20"/>
                <w:szCs w:val="20"/>
              </w:rPr>
            </w:pPr>
            <w:r w:rsidRPr="00CB1335">
              <w:rPr>
                <w:sz w:val="20"/>
                <w:szCs w:val="20"/>
              </w:rPr>
              <w:t>Үндсэн цалин</w:t>
            </w:r>
          </w:p>
        </w:tc>
        <w:tc>
          <w:tcPr>
            <w:tcW w:w="129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20758" w:rsidRPr="00CB1335" w:rsidRDefault="00565A6B" w:rsidP="00CB1335">
            <w:pPr>
              <w:spacing w:line="240" w:lineRule="auto"/>
              <w:jc w:val="center"/>
              <w:rPr>
                <w:sz w:val="20"/>
                <w:szCs w:val="20"/>
              </w:rPr>
            </w:pPr>
            <w:r w:rsidRPr="00CB1335">
              <w:rPr>
                <w:sz w:val="20"/>
                <w:szCs w:val="20"/>
              </w:rPr>
              <w:t>Нийт даамлын тоо</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20758" w:rsidRPr="00CB1335" w:rsidRDefault="00565A6B" w:rsidP="00CB1335">
            <w:pPr>
              <w:spacing w:line="240" w:lineRule="auto"/>
              <w:jc w:val="center"/>
              <w:rPr>
                <w:sz w:val="20"/>
                <w:szCs w:val="20"/>
              </w:rPr>
            </w:pPr>
            <w:r w:rsidRPr="00CB1335">
              <w:rPr>
                <w:sz w:val="20"/>
                <w:szCs w:val="20"/>
              </w:rPr>
              <w:t>Сарын нийт дүн</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20758" w:rsidRPr="00CB1335" w:rsidRDefault="00565A6B" w:rsidP="00CB1335">
            <w:pPr>
              <w:spacing w:line="240" w:lineRule="auto"/>
              <w:jc w:val="center"/>
              <w:rPr>
                <w:sz w:val="20"/>
                <w:szCs w:val="20"/>
              </w:rPr>
            </w:pPr>
            <w:r w:rsidRPr="00CB1335">
              <w:rPr>
                <w:sz w:val="20"/>
                <w:szCs w:val="20"/>
              </w:rPr>
              <w:t>Жилийн дүн</w:t>
            </w:r>
          </w:p>
          <w:p w:rsidR="00020758" w:rsidRPr="00CB1335" w:rsidRDefault="00565A6B" w:rsidP="00CB1335">
            <w:pPr>
              <w:spacing w:line="240" w:lineRule="auto"/>
              <w:jc w:val="center"/>
              <w:rPr>
                <w:sz w:val="20"/>
                <w:szCs w:val="20"/>
              </w:rPr>
            </w:pPr>
            <w:r w:rsidRPr="00CB1335">
              <w:rPr>
                <w:sz w:val="20"/>
                <w:szCs w:val="20"/>
              </w:rPr>
              <w:t>(төгрөгөөр)</w:t>
            </w:r>
          </w:p>
        </w:tc>
      </w:tr>
      <w:tr w:rsidR="00020758" w:rsidRPr="00CB1335" w:rsidTr="00CB1335">
        <w:trPr>
          <w:trHeight w:val="1081"/>
        </w:trPr>
        <w:tc>
          <w:tcPr>
            <w:tcW w:w="5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20758" w:rsidRPr="00CB1335" w:rsidRDefault="00020758" w:rsidP="00CB1335">
            <w:pPr>
              <w:widowControl w:val="0"/>
              <w:spacing w:line="240" w:lineRule="auto"/>
              <w:rPr>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20758" w:rsidRPr="00CB1335" w:rsidRDefault="00020758" w:rsidP="00CB1335">
            <w:pPr>
              <w:widowControl w:val="0"/>
              <w:spacing w:line="240" w:lineRule="auto"/>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20758" w:rsidRPr="00CB1335" w:rsidRDefault="00565A6B" w:rsidP="00CB1335">
            <w:pPr>
              <w:spacing w:line="240" w:lineRule="auto"/>
              <w:jc w:val="center"/>
              <w:rPr>
                <w:sz w:val="20"/>
                <w:szCs w:val="20"/>
              </w:rPr>
            </w:pPr>
            <w:r w:rsidRPr="00CB1335">
              <w:rPr>
                <w:sz w:val="20"/>
                <w:szCs w:val="20"/>
              </w:rPr>
              <w:t>Ангилал, зэрэглэл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20758" w:rsidRPr="00CB1335" w:rsidRDefault="00565A6B" w:rsidP="00CB1335">
            <w:pPr>
              <w:spacing w:line="240" w:lineRule="auto"/>
              <w:jc w:val="center"/>
              <w:rPr>
                <w:sz w:val="20"/>
                <w:szCs w:val="20"/>
              </w:rPr>
            </w:pPr>
            <w:r w:rsidRPr="00CB1335">
              <w:rPr>
                <w:sz w:val="20"/>
                <w:szCs w:val="20"/>
              </w:rPr>
              <w:t>Цалингийн сүлжээний шатлал</w:t>
            </w:r>
          </w:p>
        </w:tc>
        <w:tc>
          <w:tcPr>
            <w:tcW w:w="9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20758" w:rsidRPr="00CB1335" w:rsidRDefault="00020758" w:rsidP="00CB1335">
            <w:pPr>
              <w:widowControl w:val="0"/>
              <w:spacing w:line="240" w:lineRule="auto"/>
              <w:rPr>
                <w:sz w:val="20"/>
                <w:szCs w:val="20"/>
              </w:rPr>
            </w:pPr>
          </w:p>
        </w:tc>
        <w:tc>
          <w:tcPr>
            <w:tcW w:w="1298" w:type="dxa"/>
            <w:vMerge/>
            <w:tcBorders>
              <w:top w:val="single" w:sz="4" w:space="0" w:color="auto"/>
              <w:left w:val="single" w:sz="4" w:space="0" w:color="auto"/>
              <w:bottom w:val="single" w:sz="4" w:space="0" w:color="auto"/>
              <w:right w:val="single" w:sz="4" w:space="0" w:color="auto"/>
            </w:tcBorders>
            <w:shd w:val="clear" w:color="auto" w:fill="auto"/>
            <w:vAlign w:val="center"/>
          </w:tcPr>
          <w:p w:rsidR="00020758" w:rsidRPr="00CB1335" w:rsidRDefault="00020758" w:rsidP="00CB1335">
            <w:pPr>
              <w:widowControl w:val="0"/>
              <w:spacing w:line="240" w:lineRule="auto"/>
              <w:rPr>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20758" w:rsidRPr="00CB1335" w:rsidRDefault="00020758" w:rsidP="00CB1335">
            <w:pPr>
              <w:widowControl w:val="0"/>
              <w:spacing w:line="240" w:lineRule="auto"/>
              <w:rPr>
                <w:sz w:val="20"/>
                <w:szCs w:val="20"/>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20758" w:rsidRPr="00CB1335" w:rsidRDefault="00020758" w:rsidP="00CB1335">
            <w:pPr>
              <w:widowControl w:val="0"/>
              <w:spacing w:line="240" w:lineRule="auto"/>
              <w:rPr>
                <w:sz w:val="20"/>
                <w:szCs w:val="20"/>
              </w:rPr>
            </w:pPr>
          </w:p>
        </w:tc>
      </w:tr>
      <w:tr w:rsidR="00020758" w:rsidRPr="00CB1335" w:rsidTr="00CB1335">
        <w:trPr>
          <w:trHeight w:val="351"/>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020758" w:rsidRPr="00CB1335" w:rsidRDefault="00565A6B" w:rsidP="00CB1335">
            <w:pPr>
              <w:spacing w:line="240" w:lineRule="auto"/>
              <w:ind w:firstLine="720"/>
              <w:jc w:val="center"/>
              <w:rPr>
                <w:sz w:val="20"/>
                <w:szCs w:val="20"/>
              </w:rPr>
            </w:pPr>
            <w:r w:rsidRPr="00CB1335">
              <w:rPr>
                <w:sz w:val="20"/>
                <w:szCs w:val="20"/>
              </w:rPr>
              <w:t>11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20758" w:rsidRPr="00CB1335" w:rsidRDefault="00565A6B" w:rsidP="00CB1335">
            <w:pPr>
              <w:spacing w:line="240" w:lineRule="auto"/>
              <w:jc w:val="both"/>
              <w:rPr>
                <w:sz w:val="20"/>
                <w:szCs w:val="20"/>
              </w:rPr>
            </w:pPr>
            <w:r w:rsidRPr="00CB1335">
              <w:rPr>
                <w:sz w:val="20"/>
                <w:szCs w:val="20"/>
              </w:rPr>
              <w:t>Газрын даамал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20758" w:rsidRPr="00CB1335" w:rsidRDefault="00565A6B" w:rsidP="00CB1335">
            <w:pPr>
              <w:spacing w:line="240" w:lineRule="auto"/>
              <w:jc w:val="center"/>
              <w:rPr>
                <w:sz w:val="20"/>
                <w:szCs w:val="20"/>
              </w:rPr>
            </w:pPr>
            <w:r w:rsidRPr="00CB1335">
              <w:rPr>
                <w:sz w:val="20"/>
                <w:szCs w:val="20"/>
              </w:rPr>
              <w:t>ТЗ-5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20758" w:rsidRPr="00CB1335" w:rsidRDefault="00565A6B" w:rsidP="00CB1335">
            <w:pPr>
              <w:spacing w:line="240" w:lineRule="auto"/>
              <w:jc w:val="center"/>
              <w:rPr>
                <w:sz w:val="20"/>
                <w:szCs w:val="20"/>
              </w:rPr>
            </w:pPr>
            <w:r w:rsidRPr="00CB1335">
              <w:rPr>
                <w:sz w:val="20"/>
                <w:szCs w:val="20"/>
              </w:rPr>
              <w:t>3</w:t>
            </w:r>
          </w:p>
        </w:tc>
        <w:tc>
          <w:tcPr>
            <w:tcW w:w="97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020758" w:rsidRPr="00CB1335" w:rsidRDefault="00565A6B" w:rsidP="00CB1335">
            <w:pPr>
              <w:spacing w:line="240" w:lineRule="auto"/>
              <w:jc w:val="right"/>
              <w:rPr>
                <w:sz w:val="20"/>
                <w:szCs w:val="20"/>
              </w:rPr>
            </w:pPr>
            <w:r w:rsidRPr="00CB1335">
              <w:rPr>
                <w:sz w:val="20"/>
                <w:szCs w:val="20"/>
              </w:rPr>
              <w:t>594,803</w:t>
            </w:r>
          </w:p>
        </w:tc>
        <w:tc>
          <w:tcPr>
            <w:tcW w:w="129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020758" w:rsidRPr="00CB1335" w:rsidRDefault="00565A6B" w:rsidP="00CB1335">
            <w:pPr>
              <w:spacing w:line="240" w:lineRule="auto"/>
              <w:jc w:val="center"/>
              <w:rPr>
                <w:sz w:val="20"/>
                <w:szCs w:val="20"/>
              </w:rPr>
            </w:pPr>
            <w:r w:rsidRPr="00CB1335">
              <w:rPr>
                <w:sz w:val="20"/>
                <w:szCs w:val="20"/>
              </w:rPr>
              <w:t>330</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020758" w:rsidRPr="00CB1335" w:rsidRDefault="00565A6B" w:rsidP="00CB1335">
            <w:pPr>
              <w:spacing w:line="240" w:lineRule="auto"/>
              <w:jc w:val="right"/>
              <w:rPr>
                <w:sz w:val="20"/>
                <w:szCs w:val="20"/>
              </w:rPr>
            </w:pPr>
            <w:r w:rsidRPr="00CB1335">
              <w:rPr>
                <w:sz w:val="20"/>
                <w:szCs w:val="20"/>
              </w:rPr>
              <w:t>196,284,990</w:t>
            </w:r>
          </w:p>
        </w:tc>
        <w:tc>
          <w:tcPr>
            <w:tcW w:w="15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020758" w:rsidRPr="00CB1335" w:rsidRDefault="00565A6B" w:rsidP="00CB1335">
            <w:pPr>
              <w:spacing w:line="240" w:lineRule="auto"/>
              <w:jc w:val="right"/>
              <w:rPr>
                <w:sz w:val="20"/>
                <w:szCs w:val="20"/>
              </w:rPr>
            </w:pPr>
            <w:r w:rsidRPr="00CB1335">
              <w:rPr>
                <w:sz w:val="20"/>
                <w:szCs w:val="20"/>
              </w:rPr>
              <w:t>2,355,419,880</w:t>
            </w:r>
          </w:p>
        </w:tc>
      </w:tr>
      <w:tr w:rsidR="00020758" w:rsidRPr="00CB1335" w:rsidTr="00CB1335">
        <w:trPr>
          <w:trHeight w:val="445"/>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020758" w:rsidRPr="00CB1335" w:rsidRDefault="00565A6B" w:rsidP="00CB1335">
            <w:pPr>
              <w:spacing w:line="240" w:lineRule="auto"/>
              <w:ind w:firstLine="720"/>
              <w:jc w:val="center"/>
              <w:rPr>
                <w:sz w:val="20"/>
                <w:szCs w:val="20"/>
              </w:rPr>
            </w:pPr>
            <w:r w:rsidRPr="00CB1335">
              <w:rPr>
                <w:sz w:val="20"/>
                <w:szCs w:val="20"/>
              </w:rPr>
              <w:t>22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20758" w:rsidRPr="00CB1335" w:rsidRDefault="00565A6B" w:rsidP="00CB1335">
            <w:pPr>
              <w:spacing w:line="240" w:lineRule="auto"/>
              <w:jc w:val="both"/>
              <w:rPr>
                <w:sz w:val="20"/>
                <w:szCs w:val="20"/>
              </w:rPr>
            </w:pPr>
            <w:r w:rsidRPr="00CB1335">
              <w:rPr>
                <w:sz w:val="20"/>
                <w:szCs w:val="20"/>
              </w:rPr>
              <w:t>Газрын төлбөр, татвар, үнэлгээ хариуцсан мэргэжилтэн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20758" w:rsidRPr="00CB1335" w:rsidRDefault="00565A6B" w:rsidP="00CB1335">
            <w:pPr>
              <w:spacing w:line="240" w:lineRule="auto"/>
              <w:jc w:val="center"/>
              <w:rPr>
                <w:sz w:val="20"/>
                <w:szCs w:val="20"/>
              </w:rPr>
            </w:pPr>
            <w:r w:rsidRPr="00CB1335">
              <w:rPr>
                <w:sz w:val="20"/>
                <w:szCs w:val="20"/>
              </w:rPr>
              <w:t>ТЗ-5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20758" w:rsidRPr="00CB1335" w:rsidRDefault="00565A6B" w:rsidP="00CB1335">
            <w:pPr>
              <w:spacing w:line="240" w:lineRule="auto"/>
              <w:jc w:val="center"/>
              <w:rPr>
                <w:sz w:val="20"/>
                <w:szCs w:val="20"/>
              </w:rPr>
            </w:pPr>
            <w:r w:rsidRPr="00CB1335">
              <w:rPr>
                <w:sz w:val="20"/>
                <w:szCs w:val="20"/>
              </w:rPr>
              <w:t>3</w:t>
            </w:r>
          </w:p>
        </w:tc>
        <w:tc>
          <w:tcPr>
            <w:tcW w:w="97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020758" w:rsidRPr="00CB1335" w:rsidRDefault="00565A6B" w:rsidP="00CB1335">
            <w:pPr>
              <w:spacing w:line="240" w:lineRule="auto"/>
              <w:jc w:val="right"/>
              <w:rPr>
                <w:sz w:val="20"/>
                <w:szCs w:val="20"/>
              </w:rPr>
            </w:pPr>
            <w:r w:rsidRPr="00CB1335">
              <w:rPr>
                <w:sz w:val="20"/>
                <w:szCs w:val="20"/>
              </w:rPr>
              <w:t>594,803</w:t>
            </w:r>
          </w:p>
        </w:tc>
        <w:tc>
          <w:tcPr>
            <w:tcW w:w="129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020758" w:rsidRPr="00CB1335" w:rsidRDefault="00565A6B" w:rsidP="00CB1335">
            <w:pPr>
              <w:spacing w:line="240" w:lineRule="auto"/>
              <w:jc w:val="center"/>
              <w:rPr>
                <w:sz w:val="20"/>
                <w:szCs w:val="20"/>
              </w:rPr>
            </w:pPr>
            <w:r w:rsidRPr="00CB1335">
              <w:rPr>
                <w:sz w:val="20"/>
                <w:szCs w:val="20"/>
              </w:rPr>
              <w:t>50</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020758" w:rsidRPr="00CB1335" w:rsidRDefault="00565A6B" w:rsidP="00CB1335">
            <w:pPr>
              <w:spacing w:line="240" w:lineRule="auto"/>
              <w:jc w:val="right"/>
              <w:rPr>
                <w:color w:val="980000"/>
                <w:sz w:val="20"/>
                <w:szCs w:val="20"/>
              </w:rPr>
            </w:pPr>
            <w:r w:rsidRPr="00CB1335">
              <w:rPr>
                <w:color w:val="980000"/>
                <w:sz w:val="20"/>
                <w:szCs w:val="20"/>
              </w:rPr>
              <w:t>29,740,150</w:t>
            </w:r>
          </w:p>
        </w:tc>
        <w:tc>
          <w:tcPr>
            <w:tcW w:w="15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020758" w:rsidRPr="00CB1335" w:rsidRDefault="00565A6B" w:rsidP="00CB1335">
            <w:pPr>
              <w:spacing w:line="240" w:lineRule="auto"/>
              <w:jc w:val="right"/>
              <w:rPr>
                <w:color w:val="980000"/>
                <w:sz w:val="20"/>
                <w:szCs w:val="20"/>
              </w:rPr>
            </w:pPr>
            <w:r w:rsidRPr="00CB1335">
              <w:rPr>
                <w:color w:val="980000"/>
                <w:sz w:val="20"/>
                <w:szCs w:val="20"/>
              </w:rPr>
              <w:t>356,881,800</w:t>
            </w:r>
          </w:p>
        </w:tc>
      </w:tr>
      <w:tr w:rsidR="00020758" w:rsidRPr="00CB1335" w:rsidTr="00CB1335">
        <w:trPr>
          <w:trHeight w:val="162"/>
        </w:trPr>
        <w:tc>
          <w:tcPr>
            <w:tcW w:w="839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020758" w:rsidRPr="00CB1335" w:rsidRDefault="00565A6B" w:rsidP="00CB1335">
            <w:pPr>
              <w:spacing w:line="240" w:lineRule="auto"/>
              <w:rPr>
                <w:b/>
                <w:color w:val="980000"/>
                <w:sz w:val="20"/>
                <w:szCs w:val="20"/>
              </w:rPr>
            </w:pPr>
            <w:r w:rsidRPr="00CB1335">
              <w:rPr>
                <w:color w:val="980000"/>
                <w:sz w:val="20"/>
                <w:szCs w:val="20"/>
              </w:rPr>
              <w:t>Нийт</w:t>
            </w:r>
          </w:p>
        </w:tc>
        <w:tc>
          <w:tcPr>
            <w:tcW w:w="15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020758" w:rsidRPr="00CB1335" w:rsidRDefault="00565A6B" w:rsidP="00CB1335">
            <w:pPr>
              <w:spacing w:line="240" w:lineRule="auto"/>
              <w:jc w:val="right"/>
              <w:rPr>
                <w:b/>
                <w:color w:val="980000"/>
                <w:sz w:val="20"/>
                <w:szCs w:val="20"/>
              </w:rPr>
            </w:pPr>
            <w:r w:rsidRPr="00CB1335">
              <w:rPr>
                <w:b/>
                <w:color w:val="980000"/>
                <w:sz w:val="20"/>
                <w:szCs w:val="20"/>
              </w:rPr>
              <w:t>2,712,301,680</w:t>
            </w:r>
          </w:p>
        </w:tc>
      </w:tr>
    </w:tbl>
    <w:p w:rsidR="00CB1335" w:rsidRDefault="00CB1335" w:rsidP="00CB1335">
      <w:pPr>
        <w:spacing w:line="240" w:lineRule="auto"/>
        <w:ind w:firstLine="720"/>
        <w:jc w:val="both"/>
        <w:rPr>
          <w:b/>
          <w:sz w:val="24"/>
          <w:szCs w:val="24"/>
        </w:rPr>
      </w:pPr>
    </w:p>
    <w:p w:rsidR="00020758" w:rsidRPr="00CB1335" w:rsidRDefault="00565A6B" w:rsidP="00CB1335">
      <w:pPr>
        <w:spacing w:line="240" w:lineRule="auto"/>
        <w:ind w:firstLine="720"/>
        <w:jc w:val="both"/>
        <w:rPr>
          <w:sz w:val="24"/>
          <w:szCs w:val="24"/>
        </w:rPr>
      </w:pPr>
      <w:r w:rsidRPr="00CB1335">
        <w:rPr>
          <w:b/>
          <w:sz w:val="24"/>
          <w:szCs w:val="24"/>
        </w:rPr>
        <w:t xml:space="preserve">Тавдугаар үе шатны хүрээнд: </w:t>
      </w:r>
      <w:r w:rsidRPr="00CB1335">
        <w:rPr>
          <w:sz w:val="24"/>
          <w:szCs w:val="24"/>
        </w:rPr>
        <w:t>Хувилбарыг нягтлан хялбарчлах боломжийг шалгаж, үр дүнг танилцуулах ажлыг энэхүү үе шатанд хийж гүйцэтгэдэг. Өөрөөр хэлбэл төсвийн зардлыг багасгах боломж бий эсэх, зохицуулалтын өөр хувилбар байгаа эсэх, ачаалал бууруулах боломжтой эсэхийг тогтооно.</w:t>
      </w:r>
    </w:p>
    <w:p w:rsidR="00CB1335" w:rsidRDefault="00CB1335" w:rsidP="00CB1335">
      <w:pPr>
        <w:spacing w:line="240" w:lineRule="auto"/>
        <w:ind w:firstLine="720"/>
        <w:jc w:val="both"/>
        <w:rPr>
          <w:sz w:val="24"/>
          <w:szCs w:val="24"/>
        </w:rPr>
      </w:pPr>
    </w:p>
    <w:p w:rsidR="00020758" w:rsidRPr="00CB1335" w:rsidRDefault="00565A6B" w:rsidP="00CB1335">
      <w:pPr>
        <w:spacing w:line="240" w:lineRule="auto"/>
        <w:ind w:firstLine="720"/>
        <w:jc w:val="both"/>
        <w:rPr>
          <w:sz w:val="24"/>
          <w:szCs w:val="24"/>
        </w:rPr>
      </w:pPr>
      <w:r w:rsidRPr="00CB1335">
        <w:rPr>
          <w:sz w:val="24"/>
          <w:szCs w:val="24"/>
        </w:rPr>
        <w:t>Хялбарчлах боломжийг шалгах үе шатанд хуулийн төслөөс өөр зохицуулалтын хувилбар байхгүй гэж үзлээ. Мөн хуулийн төслийг хэрэгжүүлэхтэй холбоотойгоор шинээр бусад зардал гарахгүй байх боломжтой. Учир нь хуулийн төсөл цоо шинэ харилцааг зохицуулсан биш өмнө нь хэрэгжүүлж байгаа үйл ажиллагаа юм.</w:t>
      </w:r>
    </w:p>
    <w:p w:rsidR="00CB1335" w:rsidRDefault="00CB1335" w:rsidP="00CB1335">
      <w:pPr>
        <w:spacing w:line="240" w:lineRule="auto"/>
        <w:ind w:firstLine="720"/>
        <w:jc w:val="both"/>
        <w:rPr>
          <w:b/>
          <w:sz w:val="24"/>
          <w:szCs w:val="24"/>
        </w:rPr>
      </w:pPr>
    </w:p>
    <w:p w:rsidR="00020758" w:rsidRPr="00CB1335" w:rsidRDefault="00565A6B" w:rsidP="00CB1335">
      <w:pPr>
        <w:spacing w:line="240" w:lineRule="auto"/>
        <w:ind w:firstLine="720"/>
        <w:jc w:val="both"/>
        <w:rPr>
          <w:b/>
          <w:sz w:val="24"/>
          <w:szCs w:val="24"/>
        </w:rPr>
      </w:pPr>
      <w:r w:rsidRPr="00CB1335">
        <w:rPr>
          <w:b/>
          <w:sz w:val="24"/>
          <w:szCs w:val="24"/>
        </w:rPr>
        <w:t>Газрын төлбөрийн тухай хуулийг хэрэгжүүлэхэд иргэн, хуулийн этгээдэд үүсэх зардал</w:t>
      </w:r>
    </w:p>
    <w:p w:rsidR="00CB1335" w:rsidRDefault="00CB1335" w:rsidP="00CB1335">
      <w:pPr>
        <w:spacing w:line="240" w:lineRule="auto"/>
        <w:ind w:firstLine="720"/>
        <w:jc w:val="both"/>
        <w:rPr>
          <w:sz w:val="24"/>
          <w:szCs w:val="24"/>
        </w:rPr>
      </w:pPr>
    </w:p>
    <w:p w:rsidR="00020758" w:rsidRDefault="00565A6B" w:rsidP="00CB1335">
      <w:pPr>
        <w:spacing w:line="240" w:lineRule="auto"/>
        <w:ind w:firstLine="720"/>
        <w:jc w:val="both"/>
        <w:rPr>
          <w:sz w:val="24"/>
          <w:szCs w:val="24"/>
        </w:rPr>
      </w:pPr>
      <w:r w:rsidRPr="00CB1335">
        <w:rPr>
          <w:sz w:val="24"/>
          <w:szCs w:val="24"/>
        </w:rPr>
        <w:t>Энэхүү хуулийн төсөл нь иргэн, хуулийн этгээдэд холбогдох үүргийг үүсгэсэн байна. Иймд иргэн, хуулийн этгээдэд үүсэх зардлыг тооцов.</w:t>
      </w:r>
    </w:p>
    <w:p w:rsidR="00CB1335" w:rsidRPr="00CB1335" w:rsidRDefault="00CB1335" w:rsidP="00CB1335">
      <w:pPr>
        <w:spacing w:line="240" w:lineRule="auto"/>
        <w:ind w:firstLine="720"/>
        <w:jc w:val="both"/>
        <w:rPr>
          <w:sz w:val="24"/>
          <w:szCs w:val="24"/>
        </w:rPr>
      </w:pPr>
    </w:p>
    <w:p w:rsidR="00020758" w:rsidRDefault="00565A6B" w:rsidP="00CB1335">
      <w:pPr>
        <w:tabs>
          <w:tab w:val="left" w:pos="1080"/>
        </w:tabs>
        <w:spacing w:line="240" w:lineRule="auto"/>
        <w:ind w:firstLine="720"/>
        <w:jc w:val="both"/>
        <w:rPr>
          <w:sz w:val="24"/>
          <w:szCs w:val="24"/>
        </w:rPr>
      </w:pPr>
      <w:r w:rsidRPr="00CB1335">
        <w:rPr>
          <w:sz w:val="24"/>
          <w:szCs w:val="24"/>
        </w:rPr>
        <w:t>Иргэн, хуулийн этгээдийн зардлыг тооцох ажлыг дараах үе шатаар хийлээ.</w:t>
      </w:r>
    </w:p>
    <w:p w:rsidR="00CB1335" w:rsidRPr="00CB1335" w:rsidRDefault="00CB1335" w:rsidP="00CB1335">
      <w:pPr>
        <w:tabs>
          <w:tab w:val="left" w:pos="1080"/>
        </w:tabs>
        <w:spacing w:line="240" w:lineRule="auto"/>
        <w:ind w:firstLine="720"/>
        <w:jc w:val="both"/>
        <w:rPr>
          <w:sz w:val="24"/>
          <w:szCs w:val="24"/>
        </w:rPr>
      </w:pPr>
    </w:p>
    <w:p w:rsidR="00020758" w:rsidRDefault="00565A6B" w:rsidP="00CB1335">
      <w:pPr>
        <w:numPr>
          <w:ilvl w:val="0"/>
          <w:numId w:val="5"/>
        </w:numPr>
        <w:tabs>
          <w:tab w:val="left" w:pos="1080"/>
        </w:tabs>
        <w:spacing w:line="240" w:lineRule="auto"/>
        <w:ind w:left="0" w:firstLine="720"/>
        <w:jc w:val="both"/>
        <w:rPr>
          <w:sz w:val="24"/>
          <w:szCs w:val="24"/>
        </w:rPr>
      </w:pPr>
      <w:r w:rsidRPr="00CB1335">
        <w:rPr>
          <w:sz w:val="24"/>
          <w:szCs w:val="24"/>
        </w:rPr>
        <w:t>Хуулийн төслийн хүрээнд иргэн, хуулийн этгээдийн гүйцэтгэх үүргийг нэг бүрчлэн тогтоох</w:t>
      </w:r>
    </w:p>
    <w:p w:rsidR="00CB1335" w:rsidRPr="00CB1335" w:rsidRDefault="00CB1335" w:rsidP="00CB1335">
      <w:pPr>
        <w:tabs>
          <w:tab w:val="left" w:pos="1080"/>
        </w:tabs>
        <w:spacing w:line="240" w:lineRule="auto"/>
        <w:ind w:left="720"/>
        <w:jc w:val="both"/>
        <w:rPr>
          <w:sz w:val="24"/>
          <w:szCs w:val="24"/>
        </w:rPr>
      </w:pPr>
    </w:p>
    <w:p w:rsidR="00020758" w:rsidRDefault="00565A6B" w:rsidP="00CB1335">
      <w:pPr>
        <w:numPr>
          <w:ilvl w:val="0"/>
          <w:numId w:val="5"/>
        </w:numPr>
        <w:tabs>
          <w:tab w:val="left" w:pos="1080"/>
        </w:tabs>
        <w:spacing w:line="240" w:lineRule="auto"/>
        <w:ind w:left="0" w:firstLine="720"/>
        <w:jc w:val="both"/>
        <w:rPr>
          <w:sz w:val="24"/>
          <w:szCs w:val="24"/>
        </w:rPr>
      </w:pPr>
      <w:r w:rsidRPr="00CB1335">
        <w:rPr>
          <w:sz w:val="24"/>
          <w:szCs w:val="24"/>
        </w:rPr>
        <w:t>Гүйцэтгэх үүрэг тус бүрийг хэрэгжүүлэх стандарт үйл ажиллагаа, түүнд зарцуулах хугацааг тодорхойлсны үндсэн дээр нэг иргэн, хуулийн этгээдэд үүсэх зардлыг тооцох</w:t>
      </w:r>
    </w:p>
    <w:p w:rsidR="00CB1335" w:rsidRPr="00CB1335" w:rsidRDefault="00CB1335" w:rsidP="00CB1335">
      <w:pPr>
        <w:tabs>
          <w:tab w:val="left" w:pos="1080"/>
        </w:tabs>
        <w:spacing w:line="240" w:lineRule="auto"/>
        <w:jc w:val="both"/>
        <w:rPr>
          <w:sz w:val="24"/>
          <w:szCs w:val="24"/>
        </w:rPr>
      </w:pPr>
    </w:p>
    <w:p w:rsidR="00020758" w:rsidRDefault="00565A6B" w:rsidP="00CB1335">
      <w:pPr>
        <w:numPr>
          <w:ilvl w:val="0"/>
          <w:numId w:val="5"/>
        </w:numPr>
        <w:tabs>
          <w:tab w:val="left" w:pos="1080"/>
        </w:tabs>
        <w:spacing w:line="240" w:lineRule="auto"/>
        <w:ind w:left="0" w:firstLine="720"/>
        <w:jc w:val="both"/>
        <w:rPr>
          <w:sz w:val="24"/>
          <w:szCs w:val="24"/>
        </w:rPr>
      </w:pPr>
      <w:r w:rsidRPr="00CB1335">
        <w:rPr>
          <w:sz w:val="24"/>
          <w:szCs w:val="24"/>
        </w:rPr>
        <w:t>Тоон үзүүлэлт буюу тухайн ажил үйлчилгээг нэг жилд хэдэн удаа хийх давтамжийг уг ажил үйлчилгээнд хамрагдсан тоогоор үржүүлэх замаар тооцох. Хуулийн төсөл нь анхдагч хууль биш бөгөөд өмнөх жилүүдийн тоон үзүүлэлтэд тулгуурлан гаргасан.</w:t>
      </w:r>
    </w:p>
    <w:p w:rsidR="00CB1335" w:rsidRPr="00CB1335" w:rsidRDefault="00CB1335" w:rsidP="00CB1335">
      <w:pPr>
        <w:tabs>
          <w:tab w:val="left" w:pos="1080"/>
        </w:tabs>
        <w:spacing w:line="240" w:lineRule="auto"/>
        <w:jc w:val="both"/>
        <w:rPr>
          <w:sz w:val="24"/>
          <w:szCs w:val="24"/>
        </w:rPr>
      </w:pPr>
    </w:p>
    <w:p w:rsidR="00020758" w:rsidRDefault="00565A6B" w:rsidP="00CB1335">
      <w:pPr>
        <w:numPr>
          <w:ilvl w:val="0"/>
          <w:numId w:val="5"/>
        </w:numPr>
        <w:tabs>
          <w:tab w:val="left" w:pos="1080"/>
        </w:tabs>
        <w:spacing w:line="240" w:lineRule="auto"/>
        <w:ind w:left="0" w:firstLine="720"/>
        <w:jc w:val="both"/>
        <w:rPr>
          <w:sz w:val="24"/>
          <w:szCs w:val="24"/>
        </w:rPr>
      </w:pPr>
      <w:r w:rsidRPr="00CB1335">
        <w:rPr>
          <w:sz w:val="24"/>
          <w:szCs w:val="24"/>
        </w:rPr>
        <w:lastRenderedPageBreak/>
        <w:t>Нэг иргэн, хуулийн этгээдэд гарсан зардлыг газрын төлбөр төлсөн нийт иргэн, хуулийн этгээдийн зардлын дүнд тооцож гаргах</w:t>
      </w:r>
    </w:p>
    <w:p w:rsidR="00CB1335" w:rsidRPr="00CB1335" w:rsidRDefault="00CB1335" w:rsidP="00CB1335">
      <w:pPr>
        <w:tabs>
          <w:tab w:val="left" w:pos="1080"/>
        </w:tabs>
        <w:spacing w:line="240" w:lineRule="auto"/>
        <w:jc w:val="both"/>
        <w:rPr>
          <w:sz w:val="24"/>
          <w:szCs w:val="24"/>
        </w:rPr>
      </w:pPr>
    </w:p>
    <w:p w:rsidR="00020758" w:rsidRPr="00CB1335" w:rsidRDefault="00CB1335" w:rsidP="00CB1335">
      <w:pPr>
        <w:numPr>
          <w:ilvl w:val="0"/>
          <w:numId w:val="5"/>
        </w:numPr>
        <w:tabs>
          <w:tab w:val="left" w:pos="1080"/>
        </w:tabs>
        <w:spacing w:line="240" w:lineRule="auto"/>
        <w:ind w:left="0" w:firstLine="720"/>
        <w:jc w:val="both"/>
        <w:rPr>
          <w:sz w:val="24"/>
          <w:szCs w:val="24"/>
        </w:rPr>
      </w:pPr>
      <w:r>
        <w:rPr>
          <w:sz w:val="24"/>
          <w:szCs w:val="24"/>
        </w:rPr>
        <w:t>Хялбарчлах боломжийг шалга</w:t>
      </w:r>
      <w:r>
        <w:rPr>
          <w:sz w:val="24"/>
          <w:szCs w:val="24"/>
          <w:lang w:val="mn-MN"/>
        </w:rPr>
        <w:t>х</w:t>
      </w:r>
    </w:p>
    <w:p w:rsidR="00CB1335" w:rsidRPr="00CB1335" w:rsidRDefault="00CB1335" w:rsidP="00CB1335">
      <w:pPr>
        <w:tabs>
          <w:tab w:val="left" w:pos="1080"/>
        </w:tabs>
        <w:spacing w:line="240" w:lineRule="auto"/>
        <w:jc w:val="both"/>
        <w:rPr>
          <w:sz w:val="24"/>
          <w:szCs w:val="24"/>
        </w:rPr>
      </w:pPr>
    </w:p>
    <w:p w:rsidR="00020758" w:rsidRDefault="00565A6B" w:rsidP="00CB1335">
      <w:pPr>
        <w:numPr>
          <w:ilvl w:val="0"/>
          <w:numId w:val="5"/>
        </w:numPr>
        <w:tabs>
          <w:tab w:val="left" w:pos="1080"/>
        </w:tabs>
        <w:spacing w:line="240" w:lineRule="auto"/>
        <w:ind w:left="0" w:firstLine="720"/>
        <w:jc w:val="both"/>
        <w:rPr>
          <w:sz w:val="24"/>
          <w:szCs w:val="24"/>
        </w:rPr>
      </w:pPr>
      <w:r w:rsidRPr="00CB1335">
        <w:rPr>
          <w:sz w:val="24"/>
          <w:szCs w:val="24"/>
        </w:rPr>
        <w:t>Нэмэлт зардлыг тооцох</w:t>
      </w:r>
    </w:p>
    <w:p w:rsidR="00CB1335" w:rsidRPr="00CB1335" w:rsidRDefault="00CB1335" w:rsidP="00CB1335">
      <w:pPr>
        <w:tabs>
          <w:tab w:val="left" w:pos="1080"/>
        </w:tabs>
        <w:spacing w:line="240" w:lineRule="auto"/>
        <w:jc w:val="both"/>
        <w:rPr>
          <w:sz w:val="24"/>
          <w:szCs w:val="24"/>
        </w:rPr>
      </w:pPr>
    </w:p>
    <w:p w:rsidR="00020758" w:rsidRDefault="00565A6B" w:rsidP="00CB1335">
      <w:pPr>
        <w:tabs>
          <w:tab w:val="left" w:pos="1080"/>
        </w:tabs>
        <w:spacing w:line="240" w:lineRule="auto"/>
        <w:ind w:firstLine="720"/>
        <w:jc w:val="both"/>
        <w:rPr>
          <w:sz w:val="24"/>
          <w:szCs w:val="24"/>
        </w:rPr>
      </w:pPr>
      <w:r w:rsidRPr="00CB1335">
        <w:rPr>
          <w:b/>
          <w:sz w:val="24"/>
          <w:szCs w:val="24"/>
        </w:rPr>
        <w:t xml:space="preserve">Нэгдүгээр үе шатны хүрээнд: </w:t>
      </w:r>
      <w:r w:rsidRPr="00CB1335">
        <w:rPr>
          <w:sz w:val="24"/>
          <w:szCs w:val="24"/>
        </w:rPr>
        <w:t>Хуулийн төслийн хүрээнд иргэн, хуулийн этгээдийн үүргийг нэг бүрчлэн тогтооно. Хүчин төгөлдөр мөрдөж байгаа Газрын төлбөрийн тухай хуульд зааснаар иргэн дараах үүрэг хүлээж байгаа бөгөөд нэмэлт өөрчлөлтөөр иргэний үүрэг хэвээр байна. Үүнд:</w:t>
      </w:r>
    </w:p>
    <w:p w:rsidR="00CB1335" w:rsidRPr="00CB1335" w:rsidRDefault="00CB1335" w:rsidP="00CB1335">
      <w:pPr>
        <w:tabs>
          <w:tab w:val="left" w:pos="1080"/>
        </w:tabs>
        <w:spacing w:line="240" w:lineRule="auto"/>
        <w:ind w:firstLine="720"/>
        <w:jc w:val="both"/>
        <w:rPr>
          <w:sz w:val="24"/>
          <w:szCs w:val="24"/>
        </w:rPr>
      </w:pPr>
    </w:p>
    <w:p w:rsidR="00020758" w:rsidRDefault="00565A6B" w:rsidP="00CB1335">
      <w:pPr>
        <w:shd w:val="clear" w:color="auto" w:fill="FFFFFF"/>
        <w:spacing w:line="240" w:lineRule="auto"/>
        <w:ind w:firstLine="720"/>
        <w:jc w:val="both"/>
        <w:rPr>
          <w:color w:val="333333"/>
          <w:sz w:val="24"/>
          <w:szCs w:val="24"/>
        </w:rPr>
      </w:pPr>
      <w:r w:rsidRPr="00CB1335">
        <w:rPr>
          <w:color w:val="333333"/>
          <w:sz w:val="24"/>
          <w:szCs w:val="24"/>
        </w:rPr>
        <w:t>1. Газрын төлбөр төлөх.</w:t>
      </w:r>
    </w:p>
    <w:p w:rsidR="00CB1335" w:rsidRPr="00CB1335" w:rsidRDefault="00CB1335" w:rsidP="00CB1335">
      <w:pPr>
        <w:shd w:val="clear" w:color="auto" w:fill="FFFFFF"/>
        <w:spacing w:line="240" w:lineRule="auto"/>
        <w:ind w:firstLine="720"/>
        <w:jc w:val="both"/>
        <w:rPr>
          <w:color w:val="333333"/>
          <w:sz w:val="24"/>
          <w:szCs w:val="24"/>
        </w:rPr>
      </w:pPr>
    </w:p>
    <w:p w:rsidR="00020758" w:rsidRDefault="00565A6B" w:rsidP="00CB1335">
      <w:pPr>
        <w:tabs>
          <w:tab w:val="left" w:pos="0"/>
        </w:tabs>
        <w:spacing w:line="240" w:lineRule="auto"/>
        <w:ind w:firstLine="720"/>
        <w:jc w:val="both"/>
        <w:rPr>
          <w:sz w:val="24"/>
          <w:szCs w:val="24"/>
        </w:rPr>
      </w:pPr>
      <w:r w:rsidRPr="00CB1335">
        <w:rPr>
          <w:b/>
          <w:sz w:val="24"/>
          <w:szCs w:val="24"/>
        </w:rPr>
        <w:t xml:space="preserve">Хоёрдугаар үе шатны хүрээнд: </w:t>
      </w:r>
      <w:r w:rsidRPr="00CB1335">
        <w:rPr>
          <w:sz w:val="24"/>
          <w:szCs w:val="24"/>
        </w:rPr>
        <w:t xml:space="preserve">Гүйцэтгэх үүрэг тус бүрийг хэрэгжүүлэх стандарт үйл ажиллагаа, түүнд зарцуулах хугацааг тодорхойлсны үндсэн дээр нэг иргэн, хуулийн этгээдэд үүсэх мөнгөн зардлыг тооцно. Өмнөх үе шатанд тодорхойлсон үүргийг гүйцэтгэхэд иргэн, хуулийн этгээдээс зарцуулах хугацааг тооцсоны үндсэн дээр мөнгөн зардлыг тооцоолох юм.  </w:t>
      </w:r>
    </w:p>
    <w:p w:rsidR="00CB1335" w:rsidRPr="00CB1335" w:rsidRDefault="00CB1335" w:rsidP="00CB1335">
      <w:pPr>
        <w:tabs>
          <w:tab w:val="left" w:pos="0"/>
        </w:tabs>
        <w:spacing w:line="240" w:lineRule="auto"/>
        <w:ind w:firstLine="720"/>
        <w:jc w:val="both"/>
        <w:rPr>
          <w:b/>
          <w:sz w:val="24"/>
          <w:szCs w:val="24"/>
        </w:rPr>
      </w:pPr>
    </w:p>
    <w:p w:rsidR="00020758" w:rsidRDefault="00565A6B" w:rsidP="00CB1335">
      <w:pPr>
        <w:tabs>
          <w:tab w:val="left" w:pos="0"/>
        </w:tabs>
        <w:spacing w:line="240" w:lineRule="auto"/>
        <w:ind w:firstLine="720"/>
        <w:jc w:val="both"/>
        <w:rPr>
          <w:sz w:val="24"/>
          <w:szCs w:val="24"/>
        </w:rPr>
      </w:pPr>
      <w:r w:rsidRPr="00CB1335">
        <w:rPr>
          <w:sz w:val="24"/>
          <w:szCs w:val="24"/>
        </w:rPr>
        <w:t xml:space="preserve">Хуулийн төслөөс иргэн, хуулийн этгээдийн гүйцэтгэх үүрэг нэг бүрийг тогтоолоо. Энэхүү үүрэгт хамаарах баримт бичгийн бүрдэл буюу мэдээллийн агуулгыг тогтоосны үндсэн дээр тэдгээр мэдээллийн агуулга тус бүрт хийгдэх алхамыг тодорхойлж, түүнд зарцуулах хугацааг тогтоосон болно. </w:t>
      </w:r>
    </w:p>
    <w:p w:rsidR="00CB1335" w:rsidRPr="00CB1335" w:rsidRDefault="00CB1335" w:rsidP="00CB1335">
      <w:pPr>
        <w:tabs>
          <w:tab w:val="left" w:pos="0"/>
        </w:tabs>
        <w:spacing w:line="240" w:lineRule="auto"/>
        <w:ind w:firstLine="720"/>
        <w:jc w:val="both"/>
        <w:rPr>
          <w:b/>
          <w:sz w:val="24"/>
          <w:szCs w:val="24"/>
        </w:rPr>
      </w:pPr>
    </w:p>
    <w:p w:rsidR="00020758" w:rsidRDefault="00565A6B" w:rsidP="00CB1335">
      <w:pPr>
        <w:spacing w:line="240" w:lineRule="auto"/>
        <w:ind w:firstLine="720"/>
        <w:jc w:val="both"/>
        <w:rPr>
          <w:sz w:val="24"/>
          <w:szCs w:val="24"/>
        </w:rPr>
      </w:pPr>
      <w:r w:rsidRPr="00CB1335">
        <w:rPr>
          <w:sz w:val="24"/>
          <w:szCs w:val="24"/>
        </w:rPr>
        <w:t>Нэг иргэн энэ үүрэгтэй холбогдуулан нийт 300 төгрөгийн зардал гаргана. Үүнийг газрын төлбөр төлсөн иргэний тоогоор үржүүлж, нийт иргэдэд гарах зардлыг тооцсон.</w:t>
      </w:r>
    </w:p>
    <w:p w:rsidR="00CB1335" w:rsidRPr="00CB1335" w:rsidRDefault="00CB1335" w:rsidP="00CB1335">
      <w:pPr>
        <w:spacing w:line="240" w:lineRule="auto"/>
        <w:ind w:firstLine="720"/>
        <w:jc w:val="both"/>
        <w:rPr>
          <w:sz w:val="24"/>
          <w:szCs w:val="24"/>
        </w:rPr>
      </w:pPr>
    </w:p>
    <w:tbl>
      <w:tblPr>
        <w:tblStyle w:val="a0"/>
        <w:tblW w:w="10065" w:type="dxa"/>
        <w:tblLayout w:type="fixed"/>
        <w:tblLook w:val="0400" w:firstRow="0" w:lastRow="0" w:firstColumn="0" w:lastColumn="0" w:noHBand="0" w:noVBand="1"/>
      </w:tblPr>
      <w:tblGrid>
        <w:gridCol w:w="380"/>
        <w:gridCol w:w="3680"/>
        <w:gridCol w:w="1410"/>
        <w:gridCol w:w="4595"/>
      </w:tblGrid>
      <w:tr w:rsidR="00CB1335" w:rsidRPr="00CB1335" w:rsidTr="00C47F5A">
        <w:trPr>
          <w:trHeight w:val="510"/>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B1335" w:rsidRDefault="00CB1335" w:rsidP="00CB1335">
            <w:pPr>
              <w:spacing w:line="240" w:lineRule="auto"/>
              <w:rPr>
                <w:b/>
                <w:color w:val="333333"/>
                <w:sz w:val="24"/>
                <w:szCs w:val="24"/>
              </w:rPr>
            </w:pPr>
            <w:r w:rsidRPr="00CB1335">
              <w:rPr>
                <w:b/>
                <w:color w:val="333333"/>
                <w:sz w:val="24"/>
                <w:szCs w:val="24"/>
              </w:rPr>
              <w:t>Иргэн, хуулийн этгээд газрын төлбөрөө төлөхөд  шаардлагатай зардлын хэмжээ</w:t>
            </w:r>
          </w:p>
          <w:p w:rsidR="00CB1335" w:rsidRPr="00CB1335" w:rsidRDefault="00CB1335" w:rsidP="00CB1335">
            <w:pPr>
              <w:spacing w:line="240" w:lineRule="auto"/>
              <w:rPr>
                <w:b/>
                <w:color w:val="333333"/>
                <w:sz w:val="24"/>
                <w:szCs w:val="24"/>
              </w:rPr>
            </w:pPr>
          </w:p>
        </w:tc>
      </w:tr>
      <w:tr w:rsidR="00020758" w:rsidRPr="00CB1335" w:rsidTr="00CB1335">
        <w:trPr>
          <w:trHeight w:val="540"/>
        </w:trPr>
        <w:tc>
          <w:tcPr>
            <w:tcW w:w="4060"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020758" w:rsidRPr="00CB1335" w:rsidRDefault="00565A6B" w:rsidP="00CB1335">
            <w:pPr>
              <w:spacing w:line="240" w:lineRule="auto"/>
              <w:jc w:val="center"/>
              <w:rPr>
                <w:b/>
                <w:sz w:val="24"/>
                <w:szCs w:val="24"/>
              </w:rPr>
            </w:pPr>
            <w:r w:rsidRPr="00CB1335">
              <w:rPr>
                <w:b/>
                <w:sz w:val="24"/>
                <w:szCs w:val="24"/>
              </w:rPr>
              <w:t>Газрын төлбөр төлөхөд</w:t>
            </w:r>
          </w:p>
        </w:tc>
        <w:tc>
          <w:tcPr>
            <w:tcW w:w="1410" w:type="dxa"/>
            <w:tcBorders>
              <w:top w:val="single" w:sz="4" w:space="0" w:color="auto"/>
              <w:left w:val="nil"/>
              <w:bottom w:val="single" w:sz="4" w:space="0" w:color="000000"/>
              <w:right w:val="single" w:sz="4" w:space="0" w:color="000000"/>
            </w:tcBorders>
            <w:shd w:val="clear" w:color="auto" w:fill="auto"/>
            <w:vAlign w:val="center"/>
          </w:tcPr>
          <w:p w:rsidR="00020758" w:rsidRPr="00CB1335" w:rsidRDefault="00565A6B" w:rsidP="00CB1335">
            <w:pPr>
              <w:spacing w:line="240" w:lineRule="auto"/>
              <w:jc w:val="center"/>
              <w:rPr>
                <w:b/>
                <w:sz w:val="24"/>
                <w:szCs w:val="24"/>
              </w:rPr>
            </w:pPr>
            <w:r w:rsidRPr="00CB1335">
              <w:rPr>
                <w:b/>
                <w:sz w:val="24"/>
                <w:szCs w:val="24"/>
              </w:rPr>
              <w:t>Төлбөр /төг/</w:t>
            </w:r>
          </w:p>
        </w:tc>
        <w:tc>
          <w:tcPr>
            <w:tcW w:w="4595" w:type="dxa"/>
            <w:tcBorders>
              <w:top w:val="single" w:sz="4" w:space="0" w:color="auto"/>
              <w:left w:val="nil"/>
              <w:bottom w:val="single" w:sz="4" w:space="0" w:color="000000"/>
              <w:right w:val="single" w:sz="4" w:space="0" w:color="000000"/>
            </w:tcBorders>
            <w:shd w:val="clear" w:color="auto" w:fill="auto"/>
            <w:vAlign w:val="center"/>
          </w:tcPr>
          <w:p w:rsidR="00020758" w:rsidRPr="00CB1335" w:rsidRDefault="00565A6B" w:rsidP="00CB1335">
            <w:pPr>
              <w:spacing w:line="240" w:lineRule="auto"/>
              <w:ind w:firstLine="720"/>
              <w:jc w:val="center"/>
              <w:rPr>
                <w:b/>
                <w:sz w:val="24"/>
                <w:szCs w:val="24"/>
              </w:rPr>
            </w:pPr>
            <w:r w:rsidRPr="00CB1335">
              <w:rPr>
                <w:b/>
                <w:sz w:val="24"/>
                <w:szCs w:val="24"/>
              </w:rPr>
              <w:t>Иргэн-Газрын алба</w:t>
            </w:r>
          </w:p>
        </w:tc>
      </w:tr>
      <w:tr w:rsidR="00020758" w:rsidRPr="00CB1335" w:rsidTr="00CB1335">
        <w:trPr>
          <w:trHeight w:val="300"/>
        </w:trPr>
        <w:tc>
          <w:tcPr>
            <w:tcW w:w="380" w:type="dxa"/>
            <w:tcBorders>
              <w:top w:val="nil"/>
              <w:left w:val="single" w:sz="4" w:space="0" w:color="000000"/>
              <w:bottom w:val="single" w:sz="4" w:space="0" w:color="000000"/>
              <w:right w:val="single" w:sz="4" w:space="0" w:color="000000"/>
            </w:tcBorders>
            <w:shd w:val="clear" w:color="auto" w:fill="auto"/>
            <w:vAlign w:val="center"/>
          </w:tcPr>
          <w:p w:rsidR="00020758" w:rsidRPr="00CB1335" w:rsidRDefault="00565A6B" w:rsidP="00CB1335">
            <w:pPr>
              <w:spacing w:line="240" w:lineRule="auto"/>
              <w:rPr>
                <w:sz w:val="24"/>
                <w:szCs w:val="24"/>
              </w:rPr>
            </w:pPr>
            <w:r w:rsidRPr="00CB1335">
              <w:rPr>
                <w:sz w:val="24"/>
                <w:szCs w:val="24"/>
              </w:rPr>
              <w:t>1</w:t>
            </w:r>
          </w:p>
        </w:tc>
        <w:tc>
          <w:tcPr>
            <w:tcW w:w="3680" w:type="dxa"/>
            <w:tcBorders>
              <w:top w:val="nil"/>
              <w:left w:val="nil"/>
              <w:bottom w:val="single" w:sz="4" w:space="0" w:color="000000"/>
              <w:right w:val="single" w:sz="4" w:space="0" w:color="000000"/>
            </w:tcBorders>
            <w:shd w:val="clear" w:color="auto" w:fill="auto"/>
            <w:vAlign w:val="center"/>
          </w:tcPr>
          <w:p w:rsidR="00020758" w:rsidRPr="00CB1335" w:rsidRDefault="00565A6B" w:rsidP="00CB1335">
            <w:pPr>
              <w:spacing w:line="240" w:lineRule="auto"/>
              <w:jc w:val="both"/>
              <w:rPr>
                <w:sz w:val="24"/>
                <w:szCs w:val="24"/>
              </w:rPr>
            </w:pPr>
            <w:r w:rsidRPr="00CB1335">
              <w:rPr>
                <w:sz w:val="24"/>
                <w:szCs w:val="24"/>
              </w:rPr>
              <w:t>Шилжүүлэгийн үнэ</w:t>
            </w:r>
          </w:p>
        </w:tc>
        <w:tc>
          <w:tcPr>
            <w:tcW w:w="1410" w:type="dxa"/>
            <w:tcBorders>
              <w:top w:val="nil"/>
              <w:left w:val="nil"/>
              <w:bottom w:val="single" w:sz="4" w:space="0" w:color="000000"/>
              <w:right w:val="single" w:sz="4" w:space="0" w:color="000000"/>
            </w:tcBorders>
            <w:shd w:val="clear" w:color="auto" w:fill="auto"/>
            <w:vAlign w:val="center"/>
          </w:tcPr>
          <w:p w:rsidR="00020758" w:rsidRPr="00CB1335" w:rsidRDefault="00565A6B" w:rsidP="00CB1335">
            <w:pPr>
              <w:spacing w:line="240" w:lineRule="auto"/>
              <w:jc w:val="center"/>
              <w:rPr>
                <w:sz w:val="24"/>
                <w:szCs w:val="24"/>
              </w:rPr>
            </w:pPr>
            <w:r w:rsidRPr="00CB1335">
              <w:rPr>
                <w:sz w:val="24"/>
                <w:szCs w:val="24"/>
              </w:rPr>
              <w:t>300</w:t>
            </w:r>
          </w:p>
        </w:tc>
        <w:tc>
          <w:tcPr>
            <w:tcW w:w="4595" w:type="dxa"/>
            <w:tcBorders>
              <w:top w:val="nil"/>
              <w:left w:val="nil"/>
              <w:bottom w:val="single" w:sz="4" w:space="0" w:color="000000"/>
              <w:right w:val="single" w:sz="4" w:space="0" w:color="000000"/>
            </w:tcBorders>
            <w:shd w:val="clear" w:color="auto" w:fill="auto"/>
            <w:vAlign w:val="center"/>
          </w:tcPr>
          <w:p w:rsidR="00020758" w:rsidRPr="00CB1335" w:rsidRDefault="00565A6B" w:rsidP="00CB1335">
            <w:pPr>
              <w:spacing w:line="240" w:lineRule="auto"/>
              <w:jc w:val="both"/>
              <w:rPr>
                <w:sz w:val="24"/>
                <w:szCs w:val="24"/>
              </w:rPr>
            </w:pPr>
            <w:r w:rsidRPr="00CB1335">
              <w:rPr>
                <w:sz w:val="24"/>
                <w:szCs w:val="24"/>
              </w:rPr>
              <w:t>Банк хоорондын гүйлгээний хураамж</w:t>
            </w:r>
          </w:p>
        </w:tc>
      </w:tr>
      <w:tr w:rsidR="00020758" w:rsidRPr="00CB1335" w:rsidTr="00CB1335">
        <w:trPr>
          <w:trHeight w:val="300"/>
        </w:trPr>
        <w:tc>
          <w:tcPr>
            <w:tcW w:w="40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20758" w:rsidRPr="00CB1335" w:rsidRDefault="00565A6B" w:rsidP="00CB1335">
            <w:pPr>
              <w:spacing w:line="240" w:lineRule="auto"/>
              <w:rPr>
                <w:b/>
                <w:sz w:val="24"/>
                <w:szCs w:val="24"/>
              </w:rPr>
            </w:pPr>
            <w:r w:rsidRPr="00CB1335">
              <w:rPr>
                <w:b/>
                <w:sz w:val="24"/>
                <w:szCs w:val="24"/>
              </w:rPr>
              <w:t>Нийт</w:t>
            </w:r>
          </w:p>
        </w:tc>
        <w:tc>
          <w:tcPr>
            <w:tcW w:w="1410" w:type="dxa"/>
            <w:tcBorders>
              <w:top w:val="nil"/>
              <w:left w:val="nil"/>
              <w:bottom w:val="single" w:sz="4" w:space="0" w:color="000000"/>
              <w:right w:val="single" w:sz="4" w:space="0" w:color="000000"/>
            </w:tcBorders>
            <w:shd w:val="clear" w:color="auto" w:fill="auto"/>
            <w:vAlign w:val="center"/>
          </w:tcPr>
          <w:p w:rsidR="00020758" w:rsidRPr="00CB1335" w:rsidRDefault="00565A6B" w:rsidP="00CB1335">
            <w:pPr>
              <w:spacing w:line="240" w:lineRule="auto"/>
              <w:jc w:val="center"/>
              <w:rPr>
                <w:b/>
                <w:sz w:val="24"/>
                <w:szCs w:val="24"/>
              </w:rPr>
            </w:pPr>
            <w:r w:rsidRPr="00CB1335">
              <w:rPr>
                <w:b/>
                <w:sz w:val="24"/>
                <w:szCs w:val="24"/>
              </w:rPr>
              <w:t>300</w:t>
            </w:r>
          </w:p>
        </w:tc>
        <w:tc>
          <w:tcPr>
            <w:tcW w:w="4595" w:type="dxa"/>
            <w:tcBorders>
              <w:top w:val="nil"/>
              <w:left w:val="nil"/>
              <w:bottom w:val="single" w:sz="4" w:space="0" w:color="000000"/>
              <w:right w:val="single" w:sz="4" w:space="0" w:color="000000"/>
            </w:tcBorders>
            <w:shd w:val="clear" w:color="auto" w:fill="auto"/>
            <w:vAlign w:val="center"/>
          </w:tcPr>
          <w:p w:rsidR="00020758" w:rsidRPr="00CB1335" w:rsidRDefault="00565A6B" w:rsidP="00CB1335">
            <w:pPr>
              <w:spacing w:line="240" w:lineRule="auto"/>
              <w:ind w:firstLine="720"/>
              <w:jc w:val="both"/>
              <w:rPr>
                <w:sz w:val="24"/>
                <w:szCs w:val="24"/>
              </w:rPr>
            </w:pPr>
            <w:r w:rsidRPr="00CB1335">
              <w:rPr>
                <w:sz w:val="24"/>
                <w:szCs w:val="24"/>
              </w:rPr>
              <w:t> </w:t>
            </w:r>
          </w:p>
        </w:tc>
      </w:tr>
    </w:tbl>
    <w:p w:rsidR="00CB1335" w:rsidRDefault="00CB1335" w:rsidP="00CB1335">
      <w:pPr>
        <w:spacing w:line="240" w:lineRule="auto"/>
        <w:ind w:firstLine="720"/>
        <w:jc w:val="both"/>
        <w:rPr>
          <w:b/>
          <w:sz w:val="24"/>
          <w:szCs w:val="24"/>
        </w:rPr>
      </w:pPr>
    </w:p>
    <w:p w:rsidR="00020758" w:rsidRDefault="00565A6B" w:rsidP="00CB1335">
      <w:pPr>
        <w:spacing w:line="240" w:lineRule="auto"/>
        <w:ind w:firstLine="720"/>
        <w:jc w:val="both"/>
        <w:rPr>
          <w:sz w:val="24"/>
          <w:szCs w:val="24"/>
        </w:rPr>
      </w:pPr>
      <w:r w:rsidRPr="00CB1335">
        <w:rPr>
          <w:b/>
          <w:sz w:val="24"/>
          <w:szCs w:val="24"/>
        </w:rPr>
        <w:t xml:space="preserve">Гуравдугаар үе шатны хүрээнд: </w:t>
      </w:r>
      <w:r w:rsidRPr="00CB1335">
        <w:rPr>
          <w:sz w:val="24"/>
          <w:szCs w:val="24"/>
        </w:rPr>
        <w:t>Тоон үзүүлэлтийг тогтоох шаардлагатай. Энэ хууль нь одоо хэрэгжиж байгаа тул өмнөх жилүүдийн тоон үзүүлэл</w:t>
      </w:r>
      <w:r w:rsidRPr="00CB1335">
        <w:rPr>
          <w:sz w:val="24"/>
          <w:szCs w:val="24"/>
          <w:lang w:val="mn-MN"/>
        </w:rPr>
        <w:t>т</w:t>
      </w:r>
      <w:r w:rsidRPr="00CB1335">
        <w:rPr>
          <w:sz w:val="24"/>
          <w:szCs w:val="24"/>
        </w:rPr>
        <w:t>ийг авч болно. Иргэн, хуулийн этгээд тухайн ажил үйлчилгээг нэг жилд хэдэн удаа авах давтамжийг уг ажил үйлчилгээнд хамрагдах тоогоор үржүүлэх замаар тооцох. Хуулийн төсөл нь анхдагч хууль биш бөгөөд өмнөх жилүүдийн тоон үзүүлэлтэд тулгуурлан гаргасан.</w:t>
      </w:r>
    </w:p>
    <w:p w:rsidR="00CB1335" w:rsidRPr="00CB1335" w:rsidRDefault="00CB1335" w:rsidP="00CB1335">
      <w:pPr>
        <w:spacing w:line="240" w:lineRule="auto"/>
        <w:ind w:firstLine="720"/>
        <w:jc w:val="both"/>
        <w:rPr>
          <w:sz w:val="24"/>
          <w:szCs w:val="24"/>
        </w:rPr>
      </w:pPr>
    </w:p>
    <w:p w:rsidR="00020758" w:rsidRPr="00CB1335" w:rsidRDefault="00565A6B" w:rsidP="00CB1335">
      <w:pPr>
        <w:spacing w:line="240" w:lineRule="auto"/>
        <w:ind w:firstLine="720"/>
        <w:jc w:val="both"/>
        <w:rPr>
          <w:sz w:val="24"/>
          <w:szCs w:val="24"/>
        </w:rPr>
      </w:pPr>
      <w:r w:rsidRPr="00CB1335">
        <w:rPr>
          <w:sz w:val="24"/>
          <w:szCs w:val="24"/>
        </w:rPr>
        <w:t xml:space="preserve">Давтамжийн тухайд тухайн үүргийг биелүүлэх иргэн, хуулийн этгээд нэг жилд хэдэн удаа гүйцэтгэхийг харуулсан тоо юм. Энэхүү давтамжийн тухайд 1-4 байхаар тооцсон ба 1 жилд улсын хэмжээнд газрын төлбөрөө төлсөн иргэн, хуулийн этгээдийн тоог 1 иргэн, хуулийн этгээдээс  гарах зардлын хэмжээгээр үржүүлж нийт гарах зардлыг тооцлоо. Газрын төлбөрийн тайлангаас үзвэл 2020 оны эцсийн байдлаар </w:t>
      </w:r>
      <w:r w:rsidRPr="00CB1335">
        <w:rPr>
          <w:sz w:val="24"/>
          <w:szCs w:val="24"/>
          <w:highlight w:val="white"/>
        </w:rPr>
        <w:t>у</w:t>
      </w:r>
      <w:r w:rsidRPr="00CB1335">
        <w:rPr>
          <w:sz w:val="24"/>
          <w:szCs w:val="24"/>
        </w:rPr>
        <w:t>лсын хэмжээнд газрын төлбөрөө төлсөн 242,723 иргэн, хуулийн этгээд байна.</w:t>
      </w:r>
    </w:p>
    <w:p w:rsidR="00020758" w:rsidRPr="00CB1335" w:rsidRDefault="00565A6B" w:rsidP="00CB1335">
      <w:pPr>
        <w:spacing w:line="240" w:lineRule="auto"/>
        <w:jc w:val="center"/>
        <w:rPr>
          <w:b/>
          <w:sz w:val="24"/>
          <w:szCs w:val="24"/>
        </w:rPr>
      </w:pPr>
      <w:r w:rsidRPr="00CB1335">
        <w:rPr>
          <w:b/>
          <w:sz w:val="24"/>
          <w:szCs w:val="24"/>
        </w:rPr>
        <w:lastRenderedPageBreak/>
        <w:t>ТОХИОЛДОЛЫН ТОО * ДАВТАМЖ = ТООН ҮЗҮҮЛЭЛТ</w:t>
      </w:r>
    </w:p>
    <w:p w:rsidR="00CB1335" w:rsidRDefault="00CB1335" w:rsidP="00CB1335">
      <w:pPr>
        <w:spacing w:line="240" w:lineRule="auto"/>
        <w:jc w:val="center"/>
        <w:rPr>
          <w:sz w:val="24"/>
          <w:szCs w:val="24"/>
          <w:highlight w:val="white"/>
        </w:rPr>
      </w:pPr>
    </w:p>
    <w:p w:rsidR="00020758" w:rsidRDefault="00565A6B" w:rsidP="00CB1335">
      <w:pPr>
        <w:spacing w:line="240" w:lineRule="auto"/>
        <w:jc w:val="center"/>
        <w:rPr>
          <w:sz w:val="24"/>
          <w:szCs w:val="24"/>
          <w:highlight w:val="white"/>
        </w:rPr>
      </w:pPr>
      <w:r w:rsidRPr="00CB1335">
        <w:rPr>
          <w:sz w:val="24"/>
          <w:szCs w:val="24"/>
          <w:highlight w:val="white"/>
        </w:rPr>
        <w:t xml:space="preserve">242,723 </w:t>
      </w:r>
      <w:r w:rsidRPr="00CB1335">
        <w:rPr>
          <w:sz w:val="24"/>
          <w:szCs w:val="24"/>
        </w:rPr>
        <w:t xml:space="preserve"> *1 = </w:t>
      </w:r>
      <w:r w:rsidRPr="00CB1335">
        <w:rPr>
          <w:sz w:val="24"/>
          <w:szCs w:val="24"/>
          <w:highlight w:val="white"/>
        </w:rPr>
        <w:t>242,723</w:t>
      </w:r>
    </w:p>
    <w:p w:rsidR="00CB1335" w:rsidRPr="00CB1335" w:rsidRDefault="00CB1335" w:rsidP="00CB1335">
      <w:pPr>
        <w:spacing w:line="240" w:lineRule="auto"/>
        <w:jc w:val="center"/>
        <w:rPr>
          <w:sz w:val="24"/>
          <w:szCs w:val="24"/>
          <w:highlight w:val="white"/>
        </w:rPr>
      </w:pPr>
    </w:p>
    <w:p w:rsidR="00020758" w:rsidRDefault="00565A6B" w:rsidP="00CB1335">
      <w:pPr>
        <w:spacing w:line="240" w:lineRule="auto"/>
        <w:jc w:val="center"/>
        <w:rPr>
          <w:sz w:val="24"/>
          <w:szCs w:val="24"/>
          <w:highlight w:val="white"/>
        </w:rPr>
      </w:pPr>
      <w:r w:rsidRPr="00CB1335">
        <w:rPr>
          <w:sz w:val="24"/>
          <w:szCs w:val="24"/>
          <w:highlight w:val="white"/>
        </w:rPr>
        <w:t xml:space="preserve">242,723 </w:t>
      </w:r>
      <w:r w:rsidRPr="00CB1335">
        <w:rPr>
          <w:sz w:val="24"/>
          <w:szCs w:val="24"/>
        </w:rPr>
        <w:t xml:space="preserve"> *4 = </w:t>
      </w:r>
      <w:r w:rsidRPr="00CB1335">
        <w:rPr>
          <w:sz w:val="24"/>
          <w:szCs w:val="24"/>
          <w:highlight w:val="white"/>
        </w:rPr>
        <w:t>970,892</w:t>
      </w:r>
    </w:p>
    <w:p w:rsidR="00CB1335" w:rsidRPr="00CB1335" w:rsidRDefault="00CB1335" w:rsidP="00CB1335">
      <w:pPr>
        <w:spacing w:line="240" w:lineRule="auto"/>
        <w:jc w:val="center"/>
        <w:rPr>
          <w:sz w:val="24"/>
          <w:szCs w:val="24"/>
          <w:highlight w:val="white"/>
        </w:rPr>
      </w:pPr>
    </w:p>
    <w:p w:rsidR="00020758" w:rsidRPr="00CB1335" w:rsidRDefault="00565A6B" w:rsidP="00CB1335">
      <w:pPr>
        <w:spacing w:line="240" w:lineRule="auto"/>
        <w:jc w:val="center"/>
        <w:rPr>
          <w:b/>
          <w:sz w:val="24"/>
          <w:szCs w:val="24"/>
        </w:rPr>
      </w:pPr>
      <w:r w:rsidRPr="00CB1335">
        <w:rPr>
          <w:b/>
          <w:sz w:val="24"/>
          <w:szCs w:val="24"/>
        </w:rPr>
        <w:t>НЭГ БҮРИЙН ЗАРДАЛ * ТООН ҮЗҮҮЛЭЛТ = ЗАРДАЛ</w:t>
      </w:r>
    </w:p>
    <w:p w:rsidR="00CB1335" w:rsidRDefault="00CB1335" w:rsidP="00CB1335">
      <w:pPr>
        <w:spacing w:line="240" w:lineRule="auto"/>
        <w:jc w:val="center"/>
        <w:rPr>
          <w:sz w:val="24"/>
          <w:szCs w:val="24"/>
        </w:rPr>
      </w:pPr>
    </w:p>
    <w:p w:rsidR="00020758" w:rsidRDefault="00565A6B" w:rsidP="00CB1335">
      <w:pPr>
        <w:spacing w:line="240" w:lineRule="auto"/>
        <w:jc w:val="center"/>
        <w:rPr>
          <w:sz w:val="24"/>
          <w:szCs w:val="24"/>
        </w:rPr>
      </w:pPr>
      <w:r w:rsidRPr="00CB1335">
        <w:rPr>
          <w:sz w:val="24"/>
          <w:szCs w:val="24"/>
        </w:rPr>
        <w:t>300 *</w:t>
      </w:r>
      <w:r w:rsidRPr="00CB1335">
        <w:rPr>
          <w:sz w:val="24"/>
          <w:szCs w:val="24"/>
          <w:highlight w:val="white"/>
        </w:rPr>
        <w:t xml:space="preserve">242,723 </w:t>
      </w:r>
      <w:r w:rsidRPr="00CB1335">
        <w:rPr>
          <w:sz w:val="24"/>
          <w:szCs w:val="24"/>
        </w:rPr>
        <w:t xml:space="preserve"> = 72,816,900</w:t>
      </w:r>
    </w:p>
    <w:p w:rsidR="00CB1335" w:rsidRPr="00CB1335" w:rsidRDefault="00CB1335" w:rsidP="00CB1335">
      <w:pPr>
        <w:spacing w:line="240" w:lineRule="auto"/>
        <w:jc w:val="center"/>
        <w:rPr>
          <w:sz w:val="24"/>
          <w:szCs w:val="24"/>
        </w:rPr>
      </w:pPr>
    </w:p>
    <w:p w:rsidR="00020758" w:rsidRDefault="00565A6B" w:rsidP="00CB1335">
      <w:pPr>
        <w:spacing w:line="240" w:lineRule="auto"/>
        <w:jc w:val="center"/>
        <w:rPr>
          <w:sz w:val="24"/>
          <w:szCs w:val="24"/>
        </w:rPr>
      </w:pPr>
      <w:r w:rsidRPr="00CB1335">
        <w:rPr>
          <w:sz w:val="24"/>
          <w:szCs w:val="24"/>
        </w:rPr>
        <w:t>300 *</w:t>
      </w:r>
      <w:r w:rsidRPr="00CB1335">
        <w:rPr>
          <w:sz w:val="24"/>
          <w:szCs w:val="24"/>
          <w:highlight w:val="white"/>
        </w:rPr>
        <w:t xml:space="preserve">970,892 </w:t>
      </w:r>
      <w:r w:rsidRPr="00CB1335">
        <w:rPr>
          <w:sz w:val="24"/>
          <w:szCs w:val="24"/>
        </w:rPr>
        <w:t xml:space="preserve"> = 291,267,600</w:t>
      </w:r>
    </w:p>
    <w:p w:rsidR="00CB1335" w:rsidRPr="00CB1335" w:rsidRDefault="00CB1335" w:rsidP="00CB1335">
      <w:pPr>
        <w:spacing w:line="240" w:lineRule="auto"/>
        <w:jc w:val="center"/>
        <w:rPr>
          <w:b/>
          <w:sz w:val="24"/>
          <w:szCs w:val="24"/>
        </w:rPr>
      </w:pPr>
    </w:p>
    <w:p w:rsidR="00020758" w:rsidRDefault="00565A6B" w:rsidP="00CB1335">
      <w:pPr>
        <w:spacing w:line="240" w:lineRule="auto"/>
        <w:ind w:firstLine="720"/>
        <w:jc w:val="both"/>
        <w:rPr>
          <w:sz w:val="24"/>
          <w:szCs w:val="24"/>
        </w:rPr>
      </w:pPr>
      <w:r w:rsidRPr="00CB1335">
        <w:rPr>
          <w:b/>
          <w:sz w:val="24"/>
          <w:szCs w:val="24"/>
        </w:rPr>
        <w:t xml:space="preserve">Тавдугаар үе шатны хүрээнд: </w:t>
      </w:r>
      <w:r w:rsidRPr="00CB1335">
        <w:rPr>
          <w:sz w:val="24"/>
          <w:szCs w:val="24"/>
        </w:rPr>
        <w:t xml:space="preserve">Хувилбарыг нягтлан хялбарчлах боломжийг шалгах бөгөөд өмнөх үе шатанд зардлыг нь тооцсон үүрэг нэг бүрийн зардлыг бууруулах, үүсгэх дарамт, ачааллыг багасгах боломжтой эсэхийг шалгана. </w:t>
      </w:r>
    </w:p>
    <w:p w:rsidR="00CB1335" w:rsidRPr="00CB1335" w:rsidRDefault="00CB1335" w:rsidP="00CB1335">
      <w:pPr>
        <w:spacing w:line="240" w:lineRule="auto"/>
        <w:ind w:firstLine="720"/>
        <w:jc w:val="both"/>
        <w:rPr>
          <w:sz w:val="24"/>
          <w:szCs w:val="24"/>
        </w:rPr>
      </w:pPr>
    </w:p>
    <w:p w:rsidR="00020758" w:rsidRDefault="00565A6B" w:rsidP="00CB1335">
      <w:pPr>
        <w:spacing w:line="240" w:lineRule="auto"/>
        <w:ind w:firstLine="720"/>
        <w:jc w:val="both"/>
        <w:rPr>
          <w:sz w:val="24"/>
          <w:szCs w:val="24"/>
        </w:rPr>
      </w:pPr>
      <w:r w:rsidRPr="00CB1335">
        <w:rPr>
          <w:sz w:val="24"/>
          <w:szCs w:val="24"/>
        </w:rPr>
        <w:t>Хуулийн шинэчилсэн найруулгын төсөлд шинэ зардал үүсэхгүй бөгөөд зардлыг тооцохдоо байх шаардлагатай бүх зардлыг нэг хүн дээр тооцсон. Өөрөөр хэлбэл үүрэг нэг бүрийн зардлыг бууруулах, үүсгэх дарамт, ачааллыг багасгах боломжийг судлах шаардлагагүй.</w:t>
      </w:r>
    </w:p>
    <w:p w:rsidR="00CB1335" w:rsidRPr="00CB1335" w:rsidRDefault="00CB1335" w:rsidP="00CB1335">
      <w:pPr>
        <w:spacing w:line="240" w:lineRule="auto"/>
        <w:ind w:firstLine="720"/>
        <w:jc w:val="both"/>
        <w:rPr>
          <w:sz w:val="24"/>
          <w:szCs w:val="24"/>
        </w:rPr>
      </w:pPr>
    </w:p>
    <w:p w:rsidR="00020758" w:rsidRPr="00CB1335" w:rsidRDefault="00565A6B" w:rsidP="00CB1335">
      <w:pPr>
        <w:spacing w:line="240" w:lineRule="auto"/>
        <w:ind w:firstLine="720"/>
        <w:jc w:val="both"/>
        <w:rPr>
          <w:b/>
          <w:sz w:val="24"/>
          <w:szCs w:val="24"/>
        </w:rPr>
      </w:pPr>
      <w:r w:rsidRPr="00CB1335">
        <w:rPr>
          <w:b/>
          <w:sz w:val="24"/>
          <w:szCs w:val="24"/>
        </w:rPr>
        <w:t>Зургаадугаар үе шатны хүрээнд:</w:t>
      </w:r>
      <w:r w:rsidRPr="00CB1335">
        <w:rPr>
          <w:sz w:val="24"/>
          <w:szCs w:val="24"/>
        </w:rPr>
        <w:t xml:space="preserve"> Нэмэлт зардлыг тооцох бөгөөд ямар нэгэн арга, томъёо байхгүй энгийн матемтик тооцооны аргыг ашиглан тооцоолно.</w:t>
      </w:r>
      <w:r w:rsidRPr="00CB1335">
        <w:rPr>
          <w:b/>
          <w:sz w:val="24"/>
          <w:szCs w:val="24"/>
        </w:rPr>
        <w:t xml:space="preserve"> </w:t>
      </w:r>
      <w:r w:rsidRPr="00CB1335">
        <w:rPr>
          <w:sz w:val="24"/>
          <w:szCs w:val="24"/>
        </w:rPr>
        <w:t>Иргэн, хуулийн этгээд болон төрийн захиргааны байгууллагад газрын төлбөр төлөхтэй холбоотогоор хууль тогтоомжоор төлөхөөр тогтоосон төлбөр, хураамж байхгүй байх тул нэмэлт зардал байхгүй гэж үзсэн болно.</w:t>
      </w:r>
    </w:p>
    <w:p w:rsidR="00020758" w:rsidRDefault="00020758" w:rsidP="00CB1335">
      <w:pPr>
        <w:spacing w:line="240" w:lineRule="auto"/>
        <w:ind w:firstLine="720"/>
        <w:jc w:val="both"/>
        <w:rPr>
          <w:sz w:val="24"/>
          <w:szCs w:val="24"/>
        </w:rPr>
      </w:pPr>
    </w:p>
    <w:p w:rsidR="00CB1335" w:rsidRDefault="00CB1335" w:rsidP="00CB1335">
      <w:pPr>
        <w:spacing w:line="240" w:lineRule="auto"/>
        <w:ind w:firstLine="720"/>
        <w:jc w:val="both"/>
        <w:rPr>
          <w:sz w:val="24"/>
          <w:szCs w:val="24"/>
        </w:rPr>
      </w:pPr>
    </w:p>
    <w:p w:rsidR="00CB1335" w:rsidRDefault="00CB1335" w:rsidP="00CB1335">
      <w:pPr>
        <w:spacing w:line="240" w:lineRule="auto"/>
        <w:ind w:firstLine="720"/>
        <w:jc w:val="both"/>
        <w:rPr>
          <w:sz w:val="24"/>
          <w:szCs w:val="24"/>
        </w:rPr>
      </w:pPr>
    </w:p>
    <w:p w:rsidR="00CB1335" w:rsidRDefault="00CB1335" w:rsidP="00CB1335">
      <w:pPr>
        <w:spacing w:line="240" w:lineRule="auto"/>
        <w:ind w:firstLine="720"/>
        <w:jc w:val="both"/>
        <w:rPr>
          <w:sz w:val="24"/>
          <w:szCs w:val="24"/>
        </w:rPr>
      </w:pPr>
    </w:p>
    <w:p w:rsidR="00CB1335" w:rsidRDefault="00CB1335" w:rsidP="00CB1335">
      <w:pPr>
        <w:spacing w:line="240" w:lineRule="auto"/>
        <w:ind w:firstLine="720"/>
        <w:jc w:val="both"/>
        <w:rPr>
          <w:sz w:val="24"/>
          <w:szCs w:val="24"/>
        </w:rPr>
      </w:pPr>
    </w:p>
    <w:p w:rsidR="00CB1335" w:rsidRPr="00CB1335" w:rsidRDefault="00CB1335" w:rsidP="00CB1335">
      <w:pPr>
        <w:spacing w:line="240" w:lineRule="auto"/>
        <w:ind w:firstLine="720"/>
        <w:jc w:val="center"/>
        <w:rPr>
          <w:sz w:val="24"/>
          <w:szCs w:val="24"/>
          <w:lang w:val="mn-MN"/>
        </w:rPr>
      </w:pPr>
      <w:r>
        <w:rPr>
          <w:sz w:val="24"/>
          <w:szCs w:val="24"/>
          <w:lang w:val="mn-MN"/>
        </w:rPr>
        <w:t>---о0о---</w:t>
      </w:r>
    </w:p>
    <w:p w:rsidR="00020758" w:rsidRPr="00CB1335" w:rsidRDefault="00020758" w:rsidP="00CB1335">
      <w:pPr>
        <w:spacing w:line="240" w:lineRule="auto"/>
        <w:ind w:firstLine="720"/>
        <w:rPr>
          <w:b/>
          <w:sz w:val="24"/>
          <w:szCs w:val="24"/>
        </w:rPr>
      </w:pPr>
    </w:p>
    <w:p w:rsidR="00020758" w:rsidRPr="00CB1335" w:rsidRDefault="00020758" w:rsidP="00CB1335">
      <w:pPr>
        <w:spacing w:line="240" w:lineRule="auto"/>
        <w:rPr>
          <w:sz w:val="24"/>
          <w:szCs w:val="24"/>
        </w:rPr>
      </w:pPr>
    </w:p>
    <w:sectPr w:rsidR="00020758" w:rsidRPr="00CB1335" w:rsidSect="00CB1335">
      <w:pgSz w:w="12240" w:h="15840"/>
      <w:pgMar w:top="1440" w:right="758" w:bottom="1135"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A3465"/>
    <w:multiLevelType w:val="multilevel"/>
    <w:tmpl w:val="A6D001E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35617F08"/>
    <w:multiLevelType w:val="multilevel"/>
    <w:tmpl w:val="46A820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99972F4"/>
    <w:multiLevelType w:val="multilevel"/>
    <w:tmpl w:val="7BFE5276"/>
    <w:lvl w:ilvl="0">
      <w:start w:val="1945"/>
      <w:numFmt w:val="bullet"/>
      <w:lvlText w:val="-"/>
      <w:lvlJc w:val="left"/>
      <w:pPr>
        <w:ind w:left="1440" w:hanging="360"/>
      </w:pPr>
      <w:rPr>
        <w:rFonts w:ascii="Times New Roman" w:eastAsia="Times New Roman" w:hAnsi="Times New Roman" w:cs="Times New Roman"/>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50CC6847"/>
    <w:multiLevelType w:val="multilevel"/>
    <w:tmpl w:val="88E2A6C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64600AB8"/>
    <w:multiLevelType w:val="multilevel"/>
    <w:tmpl w:val="BBF2C7A4"/>
    <w:lvl w:ilvl="0">
      <w:start w:val="1945"/>
      <w:numFmt w:val="bullet"/>
      <w:lvlText w:val="-"/>
      <w:lvlJc w:val="left"/>
      <w:pPr>
        <w:ind w:left="1440" w:hanging="360"/>
      </w:pPr>
      <w:rPr>
        <w:rFonts w:ascii="Times New Roman" w:eastAsia="Times New Roman" w:hAnsi="Times New Roman" w:cs="Times New Roman"/>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D813E26"/>
    <w:multiLevelType w:val="multilevel"/>
    <w:tmpl w:val="11AAE244"/>
    <w:lvl w:ilvl="0">
      <w:start w:val="1"/>
      <w:numFmt w:val="decimal"/>
      <w:lvlText w:val="%1."/>
      <w:lvlJc w:val="left"/>
      <w:pPr>
        <w:ind w:left="927" w:hanging="360"/>
      </w:pPr>
      <w:rPr>
        <w:u w:val="none"/>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2"/>
  </w:num>
  <w:num w:numId="2">
    <w:abstractNumId w:val="5"/>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758"/>
    <w:rsid w:val="00020758"/>
    <w:rsid w:val="004228CE"/>
    <w:rsid w:val="004248F2"/>
    <w:rsid w:val="005519DD"/>
    <w:rsid w:val="00565A6B"/>
    <w:rsid w:val="00CB1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ABCBF6-28AC-41C6-8FDC-978A5A001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CB13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1754</Words>
  <Characters>10004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Mongoljingoo Damdinjamts</dc:creator>
  <cp:lastModifiedBy>Mongoljingoo Damdinjamts</cp:lastModifiedBy>
  <cp:revision>2</cp:revision>
  <dcterms:created xsi:type="dcterms:W3CDTF">2021-11-04T01:52:00Z</dcterms:created>
  <dcterms:modified xsi:type="dcterms:W3CDTF">2021-11-04T01:52:00Z</dcterms:modified>
</cp:coreProperties>
</file>