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22C2C" w14:textId="77777777" w:rsidR="00BC67D3" w:rsidRDefault="00BC67D3" w:rsidP="00BC67D3">
      <w:pPr>
        <w:spacing w:after="0" w:line="240" w:lineRule="auto"/>
        <w:jc w:val="right"/>
        <w:rPr>
          <w:rFonts w:ascii="Arial" w:eastAsia="Times New Roman" w:hAnsi="Arial" w:cs="Arial"/>
          <w:bCs/>
          <w:sz w:val="24"/>
          <w:szCs w:val="24"/>
        </w:rPr>
      </w:pPr>
      <w:r w:rsidRPr="00B026C3">
        <w:rPr>
          <w:rFonts w:ascii="Arial" w:eastAsia="Times New Roman" w:hAnsi="Arial" w:cs="Arial"/>
          <w:bCs/>
          <w:sz w:val="24"/>
          <w:szCs w:val="24"/>
        </w:rPr>
        <w:t>ТӨСӨЛ</w:t>
      </w:r>
    </w:p>
    <w:p w14:paraId="63B57038" w14:textId="77777777" w:rsidR="00BC67D3" w:rsidRPr="00B026C3" w:rsidRDefault="00BC67D3" w:rsidP="00BC67D3">
      <w:pPr>
        <w:spacing w:after="0" w:line="240" w:lineRule="auto"/>
        <w:jc w:val="right"/>
        <w:rPr>
          <w:rFonts w:ascii="Arial" w:eastAsia="Times New Roman" w:hAnsi="Arial" w:cs="Arial"/>
          <w:bCs/>
          <w:sz w:val="24"/>
          <w:szCs w:val="24"/>
        </w:rPr>
      </w:pPr>
    </w:p>
    <w:p w14:paraId="429F0530" w14:textId="77777777" w:rsidR="00BC67D3" w:rsidRPr="00B026C3" w:rsidRDefault="00BC67D3" w:rsidP="00BC67D3">
      <w:pPr>
        <w:spacing w:after="0" w:line="240" w:lineRule="auto"/>
        <w:jc w:val="center"/>
        <w:rPr>
          <w:rFonts w:ascii="Arial" w:eastAsia="Times New Roman" w:hAnsi="Arial" w:cs="Arial"/>
          <w:b/>
          <w:bCs/>
          <w:sz w:val="24"/>
          <w:szCs w:val="24"/>
        </w:rPr>
      </w:pPr>
    </w:p>
    <w:p w14:paraId="6996CB0A" w14:textId="77777777" w:rsidR="00BC67D3" w:rsidRPr="005E5FC2" w:rsidRDefault="00BC67D3" w:rsidP="00BC67D3">
      <w:pPr>
        <w:spacing w:after="0" w:line="240" w:lineRule="auto"/>
        <w:jc w:val="center"/>
        <w:rPr>
          <w:rFonts w:ascii="Arial" w:eastAsia="Times New Roman" w:hAnsi="Arial" w:cs="Arial"/>
          <w:b/>
          <w:bCs/>
          <w:sz w:val="24"/>
          <w:szCs w:val="24"/>
          <w:lang w:val="mn-MN"/>
        </w:rPr>
      </w:pPr>
      <w:r w:rsidRPr="005E5FC2">
        <w:rPr>
          <w:rFonts w:ascii="Arial" w:eastAsia="Times New Roman" w:hAnsi="Arial" w:cs="Arial"/>
          <w:b/>
          <w:bCs/>
          <w:sz w:val="24"/>
          <w:szCs w:val="24"/>
          <w:lang w:val="mn-MN"/>
        </w:rPr>
        <w:t xml:space="preserve">МОНГОЛ </w:t>
      </w:r>
      <w:r w:rsidRPr="005E5FC2">
        <w:rPr>
          <w:rFonts w:ascii="Arial" w:eastAsia="Times New Roman" w:hAnsi="Arial" w:cs="Arial"/>
          <w:b/>
          <w:bCs/>
          <w:sz w:val="24"/>
          <w:szCs w:val="24"/>
        </w:rPr>
        <w:t xml:space="preserve">УЛСЫН </w:t>
      </w:r>
      <w:r w:rsidRPr="005E5FC2">
        <w:rPr>
          <w:rFonts w:ascii="Arial" w:eastAsia="Times New Roman" w:hAnsi="Arial" w:cs="Arial"/>
          <w:b/>
          <w:bCs/>
          <w:sz w:val="24"/>
          <w:szCs w:val="24"/>
          <w:lang w:val="mn-MN"/>
        </w:rPr>
        <w:t>ХУУЛЬ</w:t>
      </w:r>
    </w:p>
    <w:p w14:paraId="58F83F35" w14:textId="77777777" w:rsidR="00BC67D3" w:rsidRPr="005E5FC2" w:rsidRDefault="00BC67D3" w:rsidP="00BC67D3">
      <w:pPr>
        <w:spacing w:after="0" w:line="240" w:lineRule="auto"/>
        <w:jc w:val="center"/>
        <w:rPr>
          <w:rFonts w:ascii="Arial" w:eastAsia="Times New Roman" w:hAnsi="Arial" w:cs="Arial"/>
          <w:b/>
          <w:bCs/>
          <w:sz w:val="24"/>
          <w:szCs w:val="24"/>
          <w:lang w:val="mn-MN"/>
        </w:rPr>
      </w:pPr>
    </w:p>
    <w:p w14:paraId="469DC8C4" w14:textId="77777777" w:rsidR="00BC67D3" w:rsidRPr="005E5FC2" w:rsidRDefault="00BC67D3" w:rsidP="00BC67D3">
      <w:pPr>
        <w:spacing w:after="0" w:line="240" w:lineRule="auto"/>
        <w:rPr>
          <w:rFonts w:ascii="Arial" w:eastAsia="Times New Roman" w:hAnsi="Arial" w:cs="Arial"/>
          <w:sz w:val="24"/>
          <w:szCs w:val="24"/>
        </w:rPr>
      </w:pPr>
    </w:p>
    <w:p w14:paraId="2E2BF25A" w14:textId="77777777" w:rsidR="00BC67D3" w:rsidRPr="005E5FC2" w:rsidRDefault="00BC67D3" w:rsidP="00BC67D3">
      <w:pPr>
        <w:spacing w:after="0" w:line="240" w:lineRule="auto"/>
        <w:rPr>
          <w:rFonts w:ascii="Arial" w:eastAsia="Times New Roman" w:hAnsi="Arial" w:cs="Arial"/>
          <w:sz w:val="24"/>
          <w:szCs w:val="24"/>
        </w:rPr>
      </w:pPr>
      <w:r w:rsidRPr="005E5FC2">
        <w:rPr>
          <w:rFonts w:ascii="Arial" w:eastAsia="Times New Roman" w:hAnsi="Arial" w:cs="Arial"/>
          <w:sz w:val="24"/>
          <w:szCs w:val="24"/>
        </w:rPr>
        <w:t>202</w:t>
      </w:r>
      <w:r w:rsidRPr="005E5FC2">
        <w:rPr>
          <w:rFonts w:ascii="Arial" w:eastAsia="Times New Roman" w:hAnsi="Arial" w:cs="Arial"/>
          <w:sz w:val="24"/>
          <w:szCs w:val="24"/>
          <w:lang w:val="mn-MN"/>
        </w:rPr>
        <w:t>2</w:t>
      </w:r>
      <w:r w:rsidRPr="005E5FC2">
        <w:rPr>
          <w:rFonts w:ascii="Arial" w:eastAsia="Times New Roman" w:hAnsi="Arial" w:cs="Arial"/>
          <w:sz w:val="24"/>
          <w:szCs w:val="24"/>
        </w:rPr>
        <w:t xml:space="preserve"> </w:t>
      </w:r>
      <w:proofErr w:type="spellStart"/>
      <w:r w:rsidRPr="005E5FC2">
        <w:rPr>
          <w:rFonts w:ascii="Arial" w:eastAsia="Times New Roman" w:hAnsi="Arial" w:cs="Arial"/>
          <w:sz w:val="24"/>
          <w:szCs w:val="24"/>
        </w:rPr>
        <w:t>оны</w:t>
      </w:r>
      <w:proofErr w:type="spellEnd"/>
      <w:r w:rsidRPr="005E5FC2">
        <w:rPr>
          <w:rFonts w:ascii="Arial" w:eastAsia="Times New Roman" w:hAnsi="Arial" w:cs="Arial"/>
          <w:sz w:val="24"/>
          <w:szCs w:val="24"/>
        </w:rPr>
        <w:t xml:space="preserve"> </w:t>
      </w:r>
      <w:r w:rsidRPr="005E5FC2">
        <w:rPr>
          <w:rFonts w:ascii="Arial" w:eastAsia="Times New Roman" w:hAnsi="Arial" w:cs="Arial"/>
          <w:sz w:val="24"/>
          <w:szCs w:val="24"/>
          <w:lang w:val="mn-MN"/>
        </w:rPr>
        <w:t>...</w:t>
      </w:r>
      <w:r w:rsidRPr="005E5FC2">
        <w:rPr>
          <w:rFonts w:ascii="Arial" w:eastAsia="Times New Roman" w:hAnsi="Arial" w:cs="Arial"/>
          <w:sz w:val="24"/>
          <w:szCs w:val="24"/>
        </w:rPr>
        <w:t xml:space="preserve"> </w:t>
      </w:r>
      <w:proofErr w:type="spellStart"/>
      <w:r w:rsidRPr="005E5FC2">
        <w:rPr>
          <w:rFonts w:ascii="Arial" w:eastAsia="Times New Roman" w:hAnsi="Arial" w:cs="Arial"/>
          <w:sz w:val="24"/>
          <w:szCs w:val="24"/>
        </w:rPr>
        <w:t>сарын</w:t>
      </w:r>
      <w:proofErr w:type="spellEnd"/>
      <w:r w:rsidRPr="005E5FC2">
        <w:rPr>
          <w:rFonts w:ascii="Arial" w:eastAsia="Times New Roman" w:hAnsi="Arial" w:cs="Arial"/>
          <w:sz w:val="24"/>
          <w:szCs w:val="24"/>
        </w:rPr>
        <w:t xml:space="preserve"> </w:t>
      </w:r>
      <w:r w:rsidRPr="005E5FC2">
        <w:rPr>
          <w:rFonts w:ascii="Arial" w:eastAsia="Times New Roman" w:hAnsi="Arial" w:cs="Arial"/>
          <w:sz w:val="24"/>
          <w:szCs w:val="24"/>
          <w:lang w:val="mn-MN"/>
        </w:rPr>
        <w:t>...</w:t>
      </w:r>
      <w:r w:rsidRPr="005E5FC2">
        <w:rPr>
          <w:rFonts w:ascii="Arial" w:eastAsia="Times New Roman" w:hAnsi="Arial" w:cs="Arial"/>
          <w:sz w:val="24"/>
          <w:szCs w:val="24"/>
        </w:rPr>
        <w:t xml:space="preserve"> </w:t>
      </w:r>
      <w:proofErr w:type="spellStart"/>
      <w:r w:rsidRPr="005E5FC2">
        <w:rPr>
          <w:rFonts w:ascii="Arial" w:eastAsia="Times New Roman" w:hAnsi="Arial" w:cs="Arial"/>
          <w:sz w:val="24"/>
          <w:szCs w:val="24"/>
        </w:rPr>
        <w:t>өдөр</w:t>
      </w:r>
      <w:proofErr w:type="spellEnd"/>
      <w:r w:rsidRPr="005E5FC2">
        <w:rPr>
          <w:rFonts w:ascii="Arial" w:eastAsia="Times New Roman" w:hAnsi="Arial" w:cs="Arial"/>
          <w:sz w:val="24"/>
          <w:szCs w:val="24"/>
          <w:lang w:val="mn-MN"/>
        </w:rPr>
        <w:tab/>
      </w:r>
      <w:r w:rsidRPr="005E5FC2">
        <w:rPr>
          <w:rFonts w:ascii="Arial" w:eastAsia="Times New Roman" w:hAnsi="Arial" w:cs="Arial"/>
          <w:sz w:val="24"/>
          <w:szCs w:val="24"/>
        </w:rPr>
        <w:t xml:space="preserve">     </w:t>
      </w:r>
      <w:proofErr w:type="spellStart"/>
      <w:r w:rsidRPr="005E5FC2">
        <w:rPr>
          <w:rFonts w:ascii="Arial" w:eastAsia="Times New Roman" w:hAnsi="Arial" w:cs="Arial"/>
          <w:sz w:val="24"/>
          <w:szCs w:val="24"/>
        </w:rPr>
        <w:t>Дугаар</w:t>
      </w:r>
      <w:proofErr w:type="spellEnd"/>
      <w:r w:rsidRPr="005E5FC2">
        <w:rPr>
          <w:rFonts w:ascii="Arial" w:eastAsia="Times New Roman" w:hAnsi="Arial" w:cs="Arial"/>
          <w:sz w:val="24"/>
          <w:szCs w:val="24"/>
        </w:rPr>
        <w:t xml:space="preserve"> </w:t>
      </w:r>
      <w:r w:rsidRPr="005E5FC2">
        <w:rPr>
          <w:rFonts w:ascii="Arial" w:eastAsia="Times New Roman" w:hAnsi="Arial" w:cs="Arial"/>
          <w:sz w:val="24"/>
          <w:szCs w:val="24"/>
          <w:lang w:val="mn-MN"/>
        </w:rPr>
        <w:t xml:space="preserve">.... </w:t>
      </w:r>
      <w:r w:rsidRPr="005E5FC2">
        <w:rPr>
          <w:rFonts w:ascii="Arial" w:eastAsia="Times New Roman" w:hAnsi="Arial" w:cs="Arial"/>
          <w:sz w:val="24"/>
          <w:szCs w:val="24"/>
        </w:rPr>
        <w:t xml:space="preserve">         </w:t>
      </w:r>
      <w:proofErr w:type="spellStart"/>
      <w:r w:rsidRPr="005E5FC2">
        <w:rPr>
          <w:rFonts w:ascii="Arial" w:eastAsia="Times New Roman" w:hAnsi="Arial" w:cs="Arial"/>
          <w:sz w:val="24"/>
          <w:szCs w:val="24"/>
        </w:rPr>
        <w:t>Төрийн</w:t>
      </w:r>
      <w:proofErr w:type="spellEnd"/>
      <w:r w:rsidRPr="005E5FC2">
        <w:rPr>
          <w:rFonts w:ascii="Arial" w:eastAsia="Times New Roman" w:hAnsi="Arial" w:cs="Arial"/>
          <w:sz w:val="24"/>
          <w:szCs w:val="24"/>
        </w:rPr>
        <w:t xml:space="preserve"> </w:t>
      </w:r>
      <w:proofErr w:type="spellStart"/>
      <w:r w:rsidRPr="005E5FC2">
        <w:rPr>
          <w:rFonts w:ascii="Arial" w:eastAsia="Times New Roman" w:hAnsi="Arial" w:cs="Arial"/>
          <w:sz w:val="24"/>
          <w:szCs w:val="24"/>
        </w:rPr>
        <w:t>ордон</w:t>
      </w:r>
      <w:proofErr w:type="spellEnd"/>
      <w:r w:rsidRPr="005E5FC2">
        <w:rPr>
          <w:rFonts w:ascii="Arial" w:eastAsia="Times New Roman" w:hAnsi="Arial" w:cs="Arial"/>
          <w:sz w:val="24"/>
          <w:szCs w:val="24"/>
        </w:rPr>
        <w:t xml:space="preserve">, </w:t>
      </w:r>
      <w:proofErr w:type="spellStart"/>
      <w:r w:rsidRPr="005E5FC2">
        <w:rPr>
          <w:rFonts w:ascii="Arial" w:eastAsia="Times New Roman" w:hAnsi="Arial" w:cs="Arial"/>
          <w:sz w:val="24"/>
          <w:szCs w:val="24"/>
        </w:rPr>
        <w:t>Улаанбаатар</w:t>
      </w:r>
      <w:proofErr w:type="spellEnd"/>
      <w:r w:rsidRPr="005E5FC2">
        <w:rPr>
          <w:rFonts w:ascii="Arial" w:eastAsia="Times New Roman" w:hAnsi="Arial" w:cs="Arial"/>
          <w:sz w:val="24"/>
          <w:szCs w:val="24"/>
        </w:rPr>
        <w:t xml:space="preserve"> </w:t>
      </w:r>
      <w:proofErr w:type="spellStart"/>
      <w:r w:rsidRPr="005E5FC2">
        <w:rPr>
          <w:rFonts w:ascii="Arial" w:eastAsia="Times New Roman" w:hAnsi="Arial" w:cs="Arial"/>
          <w:sz w:val="24"/>
          <w:szCs w:val="24"/>
        </w:rPr>
        <w:t>хот</w:t>
      </w:r>
      <w:proofErr w:type="spellEnd"/>
    </w:p>
    <w:p w14:paraId="66FD36CB" w14:textId="77777777" w:rsidR="00BC67D3" w:rsidRPr="005E5FC2" w:rsidRDefault="00BC67D3" w:rsidP="00BC67D3">
      <w:pPr>
        <w:spacing w:after="0" w:line="240" w:lineRule="auto"/>
        <w:rPr>
          <w:rFonts w:ascii="Arial" w:eastAsia="Times New Roman" w:hAnsi="Arial" w:cs="Arial"/>
          <w:sz w:val="24"/>
          <w:szCs w:val="24"/>
        </w:rPr>
      </w:pPr>
      <w:r w:rsidRPr="005E5FC2">
        <w:rPr>
          <w:rFonts w:ascii="Arial" w:eastAsia="Times New Roman" w:hAnsi="Arial" w:cs="Arial"/>
          <w:sz w:val="24"/>
          <w:szCs w:val="24"/>
        </w:rPr>
        <w:t xml:space="preserve"> </w:t>
      </w:r>
    </w:p>
    <w:p w14:paraId="1B2BEA42" w14:textId="77777777" w:rsidR="00BC67D3" w:rsidRPr="005E5FC2" w:rsidRDefault="00BC67D3" w:rsidP="00BC67D3">
      <w:pPr>
        <w:spacing w:after="0" w:line="240" w:lineRule="auto"/>
        <w:rPr>
          <w:rFonts w:ascii="Arial" w:eastAsia="Times New Roman" w:hAnsi="Arial" w:cs="Arial"/>
          <w:sz w:val="24"/>
          <w:szCs w:val="24"/>
        </w:rPr>
      </w:pPr>
      <w:r w:rsidRPr="005E5FC2">
        <w:rPr>
          <w:rFonts w:ascii="Arial" w:eastAsia="Times New Roman" w:hAnsi="Arial" w:cs="Arial"/>
          <w:sz w:val="24"/>
          <w:szCs w:val="24"/>
        </w:rPr>
        <w:t xml:space="preserve">                               </w:t>
      </w:r>
    </w:p>
    <w:p w14:paraId="7EC697A7" w14:textId="77777777" w:rsidR="00BC67D3" w:rsidRPr="005E5FC2" w:rsidRDefault="00BC67D3" w:rsidP="00BC67D3">
      <w:pPr>
        <w:spacing w:after="0" w:line="240" w:lineRule="auto"/>
        <w:jc w:val="center"/>
        <w:rPr>
          <w:rFonts w:ascii="Arial" w:eastAsia="Times New Roman" w:hAnsi="Arial" w:cs="Arial"/>
          <w:sz w:val="24"/>
          <w:szCs w:val="24"/>
          <w:lang w:val="mn-MN"/>
        </w:rPr>
      </w:pPr>
      <w:r w:rsidRPr="005E5FC2">
        <w:rPr>
          <w:rFonts w:ascii="Arial" w:eastAsia="Times New Roman" w:hAnsi="Arial" w:cs="Arial"/>
          <w:sz w:val="24"/>
          <w:szCs w:val="24"/>
          <w:lang w:val="mn-MN"/>
        </w:rPr>
        <w:t xml:space="preserve">ТӨРИЙН АЛБАНЫ ТУХАЙ ХУУЛЬД </w:t>
      </w:r>
    </w:p>
    <w:p w14:paraId="23B4CBEB" w14:textId="77777777" w:rsidR="00BC67D3" w:rsidRPr="005E5FC2" w:rsidRDefault="00BC67D3" w:rsidP="00BC67D3">
      <w:pPr>
        <w:spacing w:after="0" w:line="240" w:lineRule="auto"/>
        <w:jc w:val="center"/>
        <w:rPr>
          <w:rFonts w:ascii="Arial" w:eastAsia="Times New Roman" w:hAnsi="Arial" w:cs="Arial"/>
          <w:sz w:val="24"/>
          <w:szCs w:val="24"/>
          <w:lang w:val="mn-MN"/>
        </w:rPr>
      </w:pPr>
      <w:r w:rsidRPr="005E5FC2">
        <w:rPr>
          <w:rFonts w:ascii="Arial" w:eastAsia="Times New Roman" w:hAnsi="Arial" w:cs="Arial"/>
          <w:sz w:val="24"/>
          <w:szCs w:val="24"/>
          <w:lang w:val="mn-MN"/>
        </w:rPr>
        <w:t>НЭМЭЛТ ОРУУЛАХ ТУХАЙ</w:t>
      </w:r>
    </w:p>
    <w:p w14:paraId="69FFBFB9" w14:textId="77777777" w:rsidR="00BC67D3" w:rsidRPr="005E5FC2" w:rsidRDefault="00BC67D3" w:rsidP="00BC67D3">
      <w:pPr>
        <w:spacing w:after="0" w:line="240" w:lineRule="auto"/>
        <w:jc w:val="both"/>
        <w:rPr>
          <w:rFonts w:ascii="Arial" w:eastAsia="Times New Roman" w:hAnsi="Arial" w:cs="Arial"/>
          <w:sz w:val="24"/>
          <w:szCs w:val="24"/>
          <w:lang w:val="mn-MN"/>
        </w:rPr>
      </w:pPr>
    </w:p>
    <w:p w14:paraId="136B15BE" w14:textId="77777777" w:rsidR="00BC67D3" w:rsidRPr="005E5FC2" w:rsidRDefault="00BC67D3" w:rsidP="00BC67D3">
      <w:pPr>
        <w:spacing w:before="100" w:beforeAutospacing="1" w:after="0" w:line="240" w:lineRule="auto"/>
        <w:jc w:val="both"/>
        <w:rPr>
          <w:rFonts w:ascii="Arial" w:eastAsia="Times New Roman" w:hAnsi="Arial" w:cs="Arial"/>
          <w:sz w:val="24"/>
          <w:szCs w:val="24"/>
          <w:lang w:val="mn-MN"/>
        </w:rPr>
      </w:pPr>
      <w:r w:rsidRPr="005E5FC2">
        <w:rPr>
          <w:rFonts w:ascii="Arial" w:eastAsia="Times New Roman" w:hAnsi="Arial" w:cs="Arial"/>
          <w:sz w:val="24"/>
          <w:szCs w:val="24"/>
          <w:lang w:val="mn-MN"/>
        </w:rPr>
        <w:tab/>
      </w:r>
      <w:r w:rsidRPr="005E5FC2">
        <w:rPr>
          <w:rFonts w:ascii="Arial" w:eastAsia="Times New Roman" w:hAnsi="Arial" w:cs="Arial"/>
          <w:b/>
          <w:bCs/>
          <w:sz w:val="24"/>
          <w:szCs w:val="24"/>
          <w:lang w:val="mn-MN"/>
        </w:rPr>
        <w:t>1 дүгээр зүйл.</w:t>
      </w:r>
      <w:r w:rsidRPr="005E5FC2">
        <w:rPr>
          <w:rFonts w:ascii="Arial" w:eastAsia="Times New Roman" w:hAnsi="Arial" w:cs="Arial"/>
          <w:sz w:val="24"/>
          <w:szCs w:val="24"/>
          <w:lang w:val="mn-MN"/>
        </w:rPr>
        <w:t xml:space="preserve"> Төрийн албаны тухай хуулийн </w:t>
      </w:r>
      <w:r>
        <w:rPr>
          <w:rFonts w:ascii="Arial" w:eastAsia="Times New Roman" w:hAnsi="Arial" w:cs="Arial"/>
          <w:sz w:val="24"/>
          <w:szCs w:val="24"/>
        </w:rPr>
        <w:t xml:space="preserve">51 </w:t>
      </w:r>
      <w:r>
        <w:rPr>
          <w:rFonts w:ascii="Arial" w:eastAsia="Times New Roman" w:hAnsi="Arial" w:cs="Arial"/>
          <w:sz w:val="24"/>
          <w:szCs w:val="24"/>
          <w:lang w:val="mn-MN"/>
        </w:rPr>
        <w:t>дүгээр</w:t>
      </w:r>
      <w:r w:rsidRPr="005E5FC2">
        <w:rPr>
          <w:rFonts w:ascii="Arial" w:eastAsia="Times New Roman" w:hAnsi="Arial" w:cs="Arial"/>
          <w:sz w:val="24"/>
          <w:szCs w:val="24"/>
          <w:lang w:val="mn-MN"/>
        </w:rPr>
        <w:t xml:space="preserve"> зүйлд доор дурдсан агуулгатай </w:t>
      </w:r>
      <w:r>
        <w:rPr>
          <w:rFonts w:ascii="Arial" w:eastAsia="Times New Roman" w:hAnsi="Arial" w:cs="Arial"/>
          <w:sz w:val="24"/>
          <w:szCs w:val="24"/>
          <w:lang w:val="mn-MN"/>
        </w:rPr>
        <w:t>51.3, 51.4 дэх</w:t>
      </w:r>
      <w:r w:rsidRPr="005E5FC2">
        <w:rPr>
          <w:rFonts w:ascii="Arial" w:eastAsia="Times New Roman" w:hAnsi="Arial" w:cs="Arial"/>
          <w:sz w:val="24"/>
          <w:szCs w:val="24"/>
          <w:lang w:val="mn-MN"/>
        </w:rPr>
        <w:t xml:space="preserve"> хэсэг нэмсүгэй: </w:t>
      </w:r>
    </w:p>
    <w:p w14:paraId="0E2DE554" w14:textId="77777777" w:rsidR="00BC67D3" w:rsidRPr="005E5FC2" w:rsidRDefault="00BC67D3" w:rsidP="00BC67D3">
      <w:pPr>
        <w:shd w:val="clear" w:color="auto" w:fill="FFFFFF"/>
        <w:spacing w:after="0" w:line="240" w:lineRule="auto"/>
        <w:jc w:val="both"/>
        <w:rPr>
          <w:rFonts w:ascii="Arial" w:eastAsia="Times New Roman" w:hAnsi="Arial" w:cs="Arial"/>
          <w:sz w:val="24"/>
          <w:szCs w:val="24"/>
          <w:lang w:val="mn-MN"/>
        </w:rPr>
      </w:pPr>
      <w:r w:rsidRPr="005E5FC2">
        <w:rPr>
          <w:rFonts w:ascii="Arial" w:eastAsia="Times New Roman" w:hAnsi="Arial" w:cs="Arial"/>
          <w:sz w:val="24"/>
          <w:szCs w:val="24"/>
          <w:lang w:val="mn-MN"/>
        </w:rPr>
        <w:tab/>
      </w:r>
    </w:p>
    <w:p w14:paraId="11C3900D" w14:textId="77777777" w:rsidR="00BC67D3" w:rsidRDefault="00BC67D3" w:rsidP="00BC67D3">
      <w:pPr>
        <w:shd w:val="clear" w:color="auto" w:fill="FFFFFF"/>
        <w:spacing w:after="0" w:line="240" w:lineRule="auto"/>
        <w:ind w:firstLine="720"/>
        <w:jc w:val="both"/>
        <w:rPr>
          <w:rFonts w:ascii="Arial" w:eastAsia="Times New Roman" w:hAnsi="Arial" w:cs="Arial"/>
          <w:sz w:val="24"/>
          <w:szCs w:val="24"/>
          <w:lang w:val="mn-MN"/>
        </w:rPr>
      </w:pPr>
      <w:r w:rsidRPr="005E5FC2">
        <w:rPr>
          <w:rFonts w:ascii="Arial" w:eastAsia="Times New Roman" w:hAnsi="Arial" w:cs="Arial"/>
          <w:sz w:val="24"/>
          <w:szCs w:val="24"/>
          <w:lang w:val="mn-MN"/>
        </w:rPr>
        <w:t>“</w:t>
      </w:r>
      <w:r>
        <w:rPr>
          <w:rFonts w:ascii="Arial" w:eastAsia="Times New Roman" w:hAnsi="Arial" w:cs="Arial"/>
          <w:sz w:val="24"/>
          <w:szCs w:val="24"/>
          <w:lang w:val="mn-MN"/>
        </w:rPr>
        <w:t>51</w:t>
      </w:r>
      <w:r w:rsidRPr="005E5FC2">
        <w:rPr>
          <w:rFonts w:ascii="Arial" w:eastAsia="Times New Roman" w:hAnsi="Arial" w:cs="Arial"/>
          <w:sz w:val="24"/>
          <w:szCs w:val="24"/>
          <w:lang w:val="mn-MN"/>
        </w:rPr>
        <w:t>.</w:t>
      </w:r>
      <w:r>
        <w:rPr>
          <w:rFonts w:ascii="Arial" w:eastAsia="Times New Roman" w:hAnsi="Arial" w:cs="Arial"/>
          <w:sz w:val="24"/>
          <w:szCs w:val="24"/>
          <w:lang w:val="mn-MN"/>
        </w:rPr>
        <w:t>3</w:t>
      </w:r>
      <w:r w:rsidRPr="005E5FC2">
        <w:rPr>
          <w:rFonts w:ascii="Arial" w:eastAsia="Times New Roman" w:hAnsi="Arial" w:cs="Arial"/>
          <w:sz w:val="24"/>
          <w:szCs w:val="24"/>
          <w:lang w:val="mn-MN"/>
        </w:rPr>
        <w:t>.Аймгийн төвөөс бусад сумын Засаг даргын тамгын газарт тасралтгүй ажиллаж байгаа төрийн захиргааны албан хаагчид таван жил тутамд нэг удаа зургаан сарын үндсэн цалинтай нь тэнцэх хэмжээний мөнгөн урамшууллыг тухайн байгууллагаас нь олгоно.</w:t>
      </w:r>
    </w:p>
    <w:p w14:paraId="1679EF9C" w14:textId="77777777" w:rsidR="00BC67D3" w:rsidRDefault="00BC67D3" w:rsidP="00BC67D3">
      <w:pPr>
        <w:shd w:val="clear" w:color="auto" w:fill="FFFFFF"/>
        <w:spacing w:after="0" w:line="240" w:lineRule="auto"/>
        <w:ind w:firstLine="720"/>
        <w:jc w:val="both"/>
        <w:rPr>
          <w:rFonts w:ascii="Arial" w:eastAsia="Times New Roman" w:hAnsi="Arial" w:cs="Arial"/>
          <w:sz w:val="24"/>
          <w:szCs w:val="24"/>
          <w:lang w:val="mn-MN"/>
        </w:rPr>
      </w:pPr>
    </w:p>
    <w:p w14:paraId="5EE9DF94" w14:textId="77777777" w:rsidR="00BC67D3" w:rsidRPr="005E5FC2" w:rsidRDefault="00BC67D3" w:rsidP="00BC67D3">
      <w:pPr>
        <w:shd w:val="clear" w:color="auto" w:fill="FFFFFF"/>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51.4.Энэ хуулийн 51.3-д  заасан мөнгөн урамшууллыг олгох нөхцөл, журмыг Засгийн газар тогтооно.</w:t>
      </w:r>
      <w:r w:rsidRPr="005E5FC2">
        <w:rPr>
          <w:rFonts w:ascii="Arial" w:eastAsia="Times New Roman" w:hAnsi="Arial" w:cs="Arial"/>
          <w:sz w:val="24"/>
          <w:szCs w:val="24"/>
          <w:lang w:val="mn-MN"/>
        </w:rPr>
        <w:t xml:space="preserve">” </w:t>
      </w:r>
    </w:p>
    <w:p w14:paraId="4D331B8A" w14:textId="77777777" w:rsidR="00BC67D3" w:rsidRPr="005E5FC2" w:rsidRDefault="00BC67D3" w:rsidP="00BC67D3">
      <w:pPr>
        <w:shd w:val="clear" w:color="auto" w:fill="FFFFFF"/>
        <w:spacing w:after="0" w:line="240" w:lineRule="auto"/>
        <w:jc w:val="both"/>
        <w:rPr>
          <w:rFonts w:ascii="Arial" w:eastAsia="Times New Roman" w:hAnsi="Arial" w:cs="Arial"/>
          <w:sz w:val="24"/>
          <w:szCs w:val="24"/>
          <w:lang w:val="mn-MN"/>
        </w:rPr>
      </w:pPr>
      <w:r w:rsidRPr="005E5FC2">
        <w:rPr>
          <w:rFonts w:ascii="Arial" w:eastAsia="Times New Roman" w:hAnsi="Arial" w:cs="Arial"/>
          <w:sz w:val="24"/>
          <w:szCs w:val="24"/>
          <w:lang w:val="mn-MN"/>
        </w:rPr>
        <w:tab/>
      </w:r>
    </w:p>
    <w:p w14:paraId="3CB450C1" w14:textId="77777777" w:rsidR="00BC67D3" w:rsidRPr="00F43F9A" w:rsidRDefault="00BC67D3" w:rsidP="00BC67D3">
      <w:pPr>
        <w:shd w:val="clear" w:color="auto" w:fill="FFFFFF"/>
        <w:spacing w:after="0" w:line="240" w:lineRule="auto"/>
        <w:ind w:firstLine="720"/>
        <w:jc w:val="both"/>
        <w:rPr>
          <w:rFonts w:ascii="Arial" w:eastAsia="Times New Roman" w:hAnsi="Arial" w:cs="Arial"/>
          <w:sz w:val="24"/>
          <w:szCs w:val="24"/>
          <w:lang w:val="mn-MN"/>
        </w:rPr>
      </w:pPr>
      <w:r w:rsidRPr="005E5FC2">
        <w:rPr>
          <w:rFonts w:ascii="Arial" w:eastAsia="Times New Roman" w:hAnsi="Arial" w:cs="Arial"/>
          <w:b/>
          <w:bCs/>
          <w:sz w:val="24"/>
          <w:szCs w:val="24"/>
          <w:lang w:val="mn-MN"/>
        </w:rPr>
        <w:t>2 дугаар зүйл.</w:t>
      </w:r>
      <w:r w:rsidRPr="005E5FC2">
        <w:rPr>
          <w:rFonts w:ascii="Arial" w:eastAsia="Times New Roman" w:hAnsi="Arial" w:cs="Arial"/>
          <w:sz w:val="24"/>
          <w:szCs w:val="24"/>
          <w:lang w:val="mn-MN"/>
        </w:rPr>
        <w:t xml:space="preserve"> Энэ хуулийг</w:t>
      </w:r>
      <w:r w:rsidRPr="005E5FC2">
        <w:rPr>
          <w:rFonts w:ascii="Arial" w:eastAsia="Times New Roman" w:hAnsi="Arial" w:cs="Arial"/>
          <w:sz w:val="24"/>
          <w:szCs w:val="24"/>
        </w:rPr>
        <w:t xml:space="preserve"> 202</w:t>
      </w:r>
      <w:r>
        <w:rPr>
          <w:rFonts w:ascii="Arial" w:eastAsia="Times New Roman" w:hAnsi="Arial" w:cs="Arial"/>
          <w:sz w:val="24"/>
          <w:szCs w:val="24"/>
        </w:rPr>
        <w:t>3</w:t>
      </w:r>
      <w:r w:rsidRPr="005E5FC2">
        <w:rPr>
          <w:rFonts w:ascii="Arial" w:eastAsia="Times New Roman" w:hAnsi="Arial" w:cs="Arial"/>
          <w:sz w:val="24"/>
          <w:szCs w:val="24"/>
        </w:rPr>
        <w:t xml:space="preserve"> </w:t>
      </w:r>
      <w:r w:rsidRPr="005E5FC2">
        <w:rPr>
          <w:rFonts w:ascii="Arial" w:eastAsia="Times New Roman" w:hAnsi="Arial" w:cs="Arial"/>
          <w:sz w:val="24"/>
          <w:szCs w:val="24"/>
          <w:lang w:val="mn-MN"/>
        </w:rPr>
        <w:t xml:space="preserve">оны </w:t>
      </w:r>
      <w:r>
        <w:rPr>
          <w:rFonts w:ascii="Arial" w:eastAsia="Times New Roman" w:hAnsi="Arial" w:cs="Arial"/>
          <w:sz w:val="24"/>
          <w:szCs w:val="24"/>
        </w:rPr>
        <w:t xml:space="preserve">01дүгээр </w:t>
      </w:r>
      <w:r w:rsidRPr="005E5FC2">
        <w:rPr>
          <w:rFonts w:ascii="Arial" w:eastAsia="Times New Roman" w:hAnsi="Arial" w:cs="Arial"/>
          <w:sz w:val="24"/>
          <w:szCs w:val="24"/>
          <w:lang w:val="mn-MN"/>
        </w:rPr>
        <w:t xml:space="preserve">сарын </w:t>
      </w:r>
      <w:r>
        <w:rPr>
          <w:rFonts w:ascii="Arial" w:eastAsia="Times New Roman" w:hAnsi="Arial" w:cs="Arial"/>
          <w:sz w:val="24"/>
          <w:szCs w:val="24"/>
          <w:lang w:val="mn-MN"/>
        </w:rPr>
        <w:t>01</w:t>
      </w:r>
      <w:r w:rsidRPr="005E5FC2">
        <w:rPr>
          <w:rFonts w:ascii="Arial" w:eastAsia="Times New Roman" w:hAnsi="Arial" w:cs="Arial"/>
          <w:sz w:val="24"/>
          <w:szCs w:val="24"/>
          <w:lang w:val="mn-MN"/>
        </w:rPr>
        <w:t xml:space="preserve">-ний өдрөөс эхлэн дагаж мөрдөнө.  </w:t>
      </w:r>
    </w:p>
    <w:p w14:paraId="6C8ACADC" w14:textId="77777777" w:rsidR="00BC67D3" w:rsidRPr="005E5FC2" w:rsidRDefault="00BC67D3" w:rsidP="00BC67D3">
      <w:pPr>
        <w:spacing w:before="100" w:beforeAutospacing="1" w:after="0" w:line="240" w:lineRule="auto"/>
        <w:jc w:val="center"/>
        <w:rPr>
          <w:rFonts w:ascii="Arial" w:eastAsia="Times New Roman" w:hAnsi="Arial" w:cs="Arial"/>
          <w:sz w:val="24"/>
          <w:szCs w:val="24"/>
          <w:lang w:val="mn-MN"/>
        </w:rPr>
      </w:pPr>
    </w:p>
    <w:p w14:paraId="23955674" w14:textId="77777777" w:rsidR="00BC67D3" w:rsidRPr="005E0022" w:rsidRDefault="00BC67D3" w:rsidP="00BC67D3">
      <w:pPr>
        <w:spacing w:before="100" w:beforeAutospacing="1" w:after="0" w:line="240" w:lineRule="auto"/>
        <w:jc w:val="center"/>
        <w:rPr>
          <w:rFonts w:ascii="Arial" w:eastAsia="Times New Roman" w:hAnsi="Arial" w:cs="Arial"/>
          <w:sz w:val="24"/>
          <w:szCs w:val="24"/>
        </w:rPr>
      </w:pPr>
    </w:p>
    <w:p w14:paraId="332275C9" w14:textId="77777777" w:rsidR="00BC67D3" w:rsidRPr="005E5FC2" w:rsidRDefault="00BC67D3" w:rsidP="00BC67D3">
      <w:pPr>
        <w:spacing w:before="100" w:beforeAutospacing="1" w:after="0" w:line="240" w:lineRule="auto"/>
        <w:jc w:val="center"/>
        <w:rPr>
          <w:rFonts w:ascii="Arial" w:eastAsia="Times New Roman" w:hAnsi="Arial" w:cs="Arial"/>
          <w:sz w:val="24"/>
          <w:szCs w:val="24"/>
          <w:lang w:val="mn-MN"/>
        </w:rPr>
      </w:pPr>
      <w:r w:rsidRPr="005E5FC2">
        <w:rPr>
          <w:rFonts w:ascii="Arial" w:eastAsia="Times New Roman" w:hAnsi="Arial" w:cs="Arial"/>
          <w:sz w:val="24"/>
          <w:szCs w:val="24"/>
          <w:lang w:val="mn-MN"/>
        </w:rPr>
        <w:t>ГАРЫН ҮСЭГ</w:t>
      </w:r>
    </w:p>
    <w:p w14:paraId="4C0D6B19" w14:textId="77777777" w:rsidR="00BC67D3" w:rsidRPr="005E5FC2" w:rsidRDefault="00BC67D3" w:rsidP="00BC67D3">
      <w:pPr>
        <w:spacing w:before="100" w:beforeAutospacing="1" w:after="0" w:line="240" w:lineRule="auto"/>
        <w:jc w:val="center"/>
        <w:rPr>
          <w:rFonts w:ascii="Arial" w:eastAsia="Times New Roman" w:hAnsi="Arial" w:cs="Arial"/>
          <w:sz w:val="24"/>
          <w:szCs w:val="24"/>
          <w:lang w:val="mn-MN"/>
        </w:rPr>
      </w:pPr>
    </w:p>
    <w:p w14:paraId="569F1651" w14:textId="77777777" w:rsidR="00A038E3" w:rsidRDefault="00BC67D3"/>
    <w:sectPr w:rsidR="00A038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7D3"/>
    <w:rsid w:val="006D2A05"/>
    <w:rsid w:val="00A22BFC"/>
    <w:rsid w:val="00AD409C"/>
    <w:rsid w:val="00BC67D3"/>
    <w:rsid w:val="00E24392"/>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0D293FFA"/>
  <w15:chartTrackingRefBased/>
  <w15:docId w15:val="{8A72BA88-F4EA-5746-B35F-90D7E9E9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7D3"/>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2022-08-25T09:05:00Z</dcterms:created>
  <dcterms:modified xsi:type="dcterms:W3CDTF">2022-08-25T09:05:00Z</dcterms:modified>
</cp:coreProperties>
</file>