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2D" w:rsidRPr="0077732D" w:rsidRDefault="0077732D" w:rsidP="00B77DA5">
      <w:pPr>
        <w:jc w:val="center"/>
        <w:rPr>
          <w:rFonts w:ascii="Arial" w:hAnsi="Arial" w:cs="Arial"/>
          <w:b/>
          <w:sz w:val="24"/>
          <w:szCs w:val="24"/>
          <w:lang w:val="mn-MN"/>
        </w:rPr>
      </w:pPr>
      <w:r w:rsidRPr="0077732D">
        <w:rPr>
          <w:rFonts w:ascii="Arial" w:hAnsi="Arial" w:cs="Arial"/>
          <w:b/>
          <w:sz w:val="24"/>
          <w:szCs w:val="24"/>
          <w:lang w:val="mn-MN"/>
        </w:rPr>
        <w:t>Валютын зохицуулалтын тухай хуулийн шинэчилсэн найруулгын төслийг хэрэгжүүлэхтэй холбогдон гарах зардлын тооцоо</w:t>
      </w:r>
    </w:p>
    <w:p w:rsidR="00A0471B" w:rsidRPr="0077732D" w:rsidRDefault="00A0471B" w:rsidP="00882F25">
      <w:pPr>
        <w:autoSpaceDE w:val="0"/>
        <w:autoSpaceDN w:val="0"/>
        <w:adjustRightInd w:val="0"/>
        <w:spacing w:after="0"/>
        <w:jc w:val="both"/>
        <w:rPr>
          <w:rFonts w:ascii="Arial" w:hAnsi="Arial" w:cs="Arial"/>
          <w:b/>
          <w:sz w:val="24"/>
          <w:szCs w:val="24"/>
          <w:lang w:val="mn-MN"/>
        </w:rPr>
      </w:pPr>
    </w:p>
    <w:p w:rsidR="0077719C" w:rsidRPr="0077732D" w:rsidRDefault="0077719C" w:rsidP="0077732D">
      <w:pPr>
        <w:autoSpaceDE w:val="0"/>
        <w:autoSpaceDN w:val="0"/>
        <w:adjustRightInd w:val="0"/>
        <w:spacing w:after="0"/>
        <w:ind w:firstLine="720"/>
        <w:jc w:val="both"/>
        <w:rPr>
          <w:rFonts w:ascii="Arial" w:eastAsia="ArialMT" w:hAnsi="Arial" w:cs="Arial"/>
          <w:b/>
          <w:bCs/>
          <w:sz w:val="24"/>
          <w:szCs w:val="24"/>
          <w:lang w:val="mn-MN"/>
        </w:rPr>
      </w:pPr>
      <w:r w:rsidRPr="0077732D">
        <w:rPr>
          <w:rFonts w:ascii="Arial" w:eastAsia="ArialMT" w:hAnsi="Arial" w:cs="Arial"/>
          <w:b/>
          <w:bCs/>
          <w:sz w:val="24"/>
          <w:szCs w:val="24"/>
          <w:lang w:val="mn-MN"/>
        </w:rPr>
        <w:t xml:space="preserve">Төрийн захиргааны байгууллагын захиргааны зардлыг стандарт зардлын загвараар тооцох нь </w:t>
      </w:r>
    </w:p>
    <w:p w:rsidR="0077719C" w:rsidRPr="0077732D" w:rsidRDefault="0077719C" w:rsidP="00882F25">
      <w:pPr>
        <w:ind w:firstLine="720"/>
        <w:jc w:val="both"/>
        <w:rPr>
          <w:rFonts w:ascii="Arial" w:hAnsi="Arial" w:cs="Arial"/>
          <w:bCs/>
          <w:sz w:val="24"/>
          <w:szCs w:val="24"/>
          <w:lang w:val="mn-MN"/>
        </w:rPr>
      </w:pPr>
      <w:r w:rsidRPr="0077732D">
        <w:rPr>
          <w:rFonts w:ascii="Arial" w:hAnsi="Arial" w:cs="Arial"/>
          <w:bCs/>
          <w:sz w:val="24"/>
          <w:szCs w:val="24"/>
          <w:lang w:val="mn-MN"/>
        </w:rPr>
        <w:t>Валютын зохицуулалтын тухай хуулийн төслийн зохицуулалтын төрийн захиргааны байгууллагад үзүүлэх нөлөөллийг тодорхойлох нь тус хуулийн төслийн зорилт хэр зэрэг хэрэгжих магадл</w:t>
      </w:r>
      <w:bookmarkStart w:id="0" w:name="_GoBack"/>
      <w:bookmarkEnd w:id="0"/>
      <w:r w:rsidRPr="0077732D">
        <w:rPr>
          <w:rFonts w:ascii="Arial" w:hAnsi="Arial" w:cs="Arial"/>
          <w:bCs/>
          <w:sz w:val="24"/>
          <w:szCs w:val="24"/>
          <w:lang w:val="mn-MN"/>
        </w:rPr>
        <w:t xml:space="preserve">алтайг бидэнд харуулах чухал нөлөөтэй. Тодруулбал төслийн зохицуулалтууд нь төрийн захиргааны байгууллагад хэдий хэмжээний зардал үүсгэхээр байна вэ гэдгийг энд тооцно. </w:t>
      </w:r>
    </w:p>
    <w:p w:rsidR="0077719C" w:rsidRPr="0077732D" w:rsidRDefault="0077719C" w:rsidP="00882F25">
      <w:pPr>
        <w:autoSpaceDE w:val="0"/>
        <w:autoSpaceDN w:val="0"/>
        <w:adjustRightInd w:val="0"/>
        <w:ind w:firstLine="720"/>
        <w:jc w:val="both"/>
        <w:rPr>
          <w:rFonts w:ascii="Arial" w:hAnsi="Arial" w:cs="Arial"/>
          <w:bCs/>
          <w:sz w:val="24"/>
          <w:szCs w:val="24"/>
          <w:lang w:val="mn-MN"/>
        </w:rPr>
      </w:pPr>
      <w:r w:rsidRPr="0077732D">
        <w:rPr>
          <w:rFonts w:ascii="Arial" w:hAnsi="Arial" w:cs="Arial"/>
          <w:bCs/>
          <w:sz w:val="24"/>
          <w:szCs w:val="24"/>
          <w:lang w:val="mn-MN"/>
        </w:rPr>
        <w:t xml:space="preserve">Валютын зохицуулалтын тухай хуулийн төслөөр </w:t>
      </w:r>
      <w:r w:rsidR="00A842A8" w:rsidRPr="0077732D">
        <w:rPr>
          <w:rFonts w:ascii="Arial" w:hAnsi="Arial" w:cs="Arial"/>
          <w:bCs/>
          <w:sz w:val="24"/>
          <w:szCs w:val="24"/>
          <w:lang w:val="mn-MN"/>
        </w:rPr>
        <w:t xml:space="preserve">Монголбанк, Гаалийн Ерөнхий газар зэрэг </w:t>
      </w:r>
      <w:r w:rsidRPr="0077732D">
        <w:rPr>
          <w:rFonts w:ascii="Arial" w:hAnsi="Arial" w:cs="Arial"/>
          <w:bCs/>
          <w:sz w:val="24"/>
          <w:szCs w:val="24"/>
          <w:lang w:val="mn-MN"/>
        </w:rPr>
        <w:t>хэд хэдэн тодорхой үүрэг хүлээсэн байна. Тухайлбал:</w:t>
      </w:r>
    </w:p>
    <w:p w:rsidR="0077719C" w:rsidRPr="0077732D" w:rsidRDefault="0077719C" w:rsidP="00882F25">
      <w:pPr>
        <w:autoSpaceDE w:val="0"/>
        <w:autoSpaceDN w:val="0"/>
        <w:adjustRightInd w:val="0"/>
        <w:ind w:firstLine="720"/>
        <w:jc w:val="both"/>
        <w:rPr>
          <w:rFonts w:ascii="Arial" w:hAnsi="Arial" w:cs="Arial"/>
          <w:bCs/>
          <w:sz w:val="24"/>
          <w:szCs w:val="24"/>
          <w:lang w:val="mn-MN"/>
        </w:rPr>
      </w:pPr>
      <w:r w:rsidRPr="0077732D">
        <w:rPr>
          <w:rFonts w:ascii="Arial" w:hAnsi="Arial" w:cs="Arial"/>
          <w:bCs/>
          <w:sz w:val="24"/>
          <w:szCs w:val="24"/>
          <w:lang w:val="mn-MN"/>
        </w:rPr>
        <w:t>Монгол банкнаас би</w:t>
      </w:r>
      <w:r w:rsidR="00562439" w:rsidRPr="0077732D">
        <w:rPr>
          <w:rFonts w:ascii="Arial" w:hAnsi="Arial" w:cs="Arial"/>
          <w:bCs/>
          <w:sz w:val="24"/>
          <w:szCs w:val="24"/>
          <w:lang w:val="mn-MN"/>
        </w:rPr>
        <w:t xml:space="preserve">ржийн </w:t>
      </w:r>
      <w:r w:rsidR="00A0471B" w:rsidRPr="0077732D">
        <w:rPr>
          <w:rFonts w:ascii="Arial" w:hAnsi="Arial" w:cs="Arial"/>
          <w:bCs/>
          <w:sz w:val="24"/>
          <w:szCs w:val="24"/>
          <w:lang w:val="mn-MN"/>
        </w:rPr>
        <w:t>үйл ажиллагаа явуулах тусгай зөвшөөрөл олгох</w:t>
      </w:r>
      <w:r w:rsidRPr="0077732D">
        <w:rPr>
          <w:rFonts w:ascii="Arial" w:hAnsi="Arial" w:cs="Arial"/>
          <w:bCs/>
          <w:sz w:val="24"/>
          <w:szCs w:val="24"/>
          <w:lang w:val="mn-MN"/>
        </w:rPr>
        <w:t>. Валютын данс нээх, гадаад гүйлгээний талаарх тайлан хүлээж авах, гадаадаас авсан хөрөнгө оруулалт, валютын зээл, гадаадад хөрөнгө</w:t>
      </w:r>
      <w:r w:rsidR="00A0471B" w:rsidRPr="0077732D">
        <w:rPr>
          <w:rFonts w:ascii="Arial" w:hAnsi="Arial" w:cs="Arial"/>
          <w:bCs/>
          <w:sz w:val="24"/>
          <w:szCs w:val="24"/>
          <w:lang w:val="mn-MN"/>
        </w:rPr>
        <w:t xml:space="preserve"> байршуулах, зээл, тусламж олгос</w:t>
      </w:r>
      <w:r w:rsidRPr="0077732D">
        <w:rPr>
          <w:rFonts w:ascii="Arial" w:hAnsi="Arial" w:cs="Arial"/>
          <w:bCs/>
          <w:sz w:val="24"/>
          <w:szCs w:val="24"/>
          <w:lang w:val="mn-MN"/>
        </w:rPr>
        <w:t>он мэдээллийг бүртгэх зэрэг орно.</w:t>
      </w:r>
    </w:p>
    <w:p w:rsidR="0077719C" w:rsidRPr="0077732D" w:rsidRDefault="0077719C" w:rsidP="00882F25">
      <w:pPr>
        <w:autoSpaceDE w:val="0"/>
        <w:autoSpaceDN w:val="0"/>
        <w:adjustRightInd w:val="0"/>
        <w:ind w:firstLine="720"/>
        <w:jc w:val="both"/>
        <w:rPr>
          <w:rFonts w:ascii="Arial" w:hAnsi="Arial" w:cs="Arial"/>
          <w:bCs/>
          <w:sz w:val="24"/>
          <w:szCs w:val="24"/>
          <w:lang w:val="mn-MN"/>
        </w:rPr>
      </w:pPr>
      <w:r w:rsidRPr="0077732D">
        <w:rPr>
          <w:rFonts w:ascii="Arial" w:hAnsi="Arial" w:cs="Arial"/>
          <w:bCs/>
          <w:sz w:val="24"/>
          <w:szCs w:val="24"/>
          <w:lang w:val="mn-MN"/>
        </w:rPr>
        <w:t>Эрх зүйн хэм хэмжээг хэрэгжүүлэхэд “төрийн захиргааны байгууллагад үүсэх</w:t>
      </w:r>
      <w:r w:rsidR="00436F88">
        <w:rPr>
          <w:rFonts w:ascii="Arial" w:hAnsi="Arial" w:cs="Arial"/>
          <w:bCs/>
          <w:sz w:val="24"/>
          <w:szCs w:val="24"/>
          <w:lang w:val="mn-MN"/>
        </w:rPr>
        <w:t xml:space="preserve"> ачааллыг зардлын үр дагав</w:t>
      </w:r>
      <w:r w:rsidRPr="0077732D">
        <w:rPr>
          <w:rFonts w:ascii="Arial" w:hAnsi="Arial" w:cs="Arial"/>
          <w:bCs/>
          <w:sz w:val="24"/>
          <w:szCs w:val="24"/>
          <w:lang w:val="mn-MN"/>
        </w:rPr>
        <w:t>рыг урьдчилан тооцоолох аргачлал”</w:t>
      </w:r>
      <w:r w:rsidRPr="0077732D">
        <w:rPr>
          <w:rStyle w:val="FootnoteReference"/>
          <w:rFonts w:ascii="Arial" w:hAnsi="Arial" w:cs="Arial"/>
          <w:bCs/>
          <w:sz w:val="24"/>
          <w:szCs w:val="24"/>
          <w:lang w:val="mn-MN"/>
        </w:rPr>
        <w:footnoteReference w:id="1"/>
      </w:r>
      <w:r w:rsidRPr="0077732D">
        <w:rPr>
          <w:rFonts w:ascii="Arial" w:hAnsi="Arial" w:cs="Arial"/>
          <w:bCs/>
          <w:sz w:val="24"/>
          <w:szCs w:val="24"/>
          <w:lang w:val="mn-MN"/>
        </w:rPr>
        <w:t>-ын тусламжтайгаар тодорхойлъё.</w:t>
      </w:r>
    </w:p>
    <w:p w:rsidR="0077719C" w:rsidRPr="0077732D" w:rsidRDefault="0077719C" w:rsidP="0077732D">
      <w:pPr>
        <w:ind w:firstLine="360"/>
        <w:jc w:val="both"/>
        <w:rPr>
          <w:rFonts w:ascii="Arial" w:hAnsi="Arial" w:cs="Arial"/>
          <w:b/>
          <w:bCs/>
          <w:iCs/>
          <w:sz w:val="24"/>
          <w:szCs w:val="24"/>
          <w:lang w:val="mn-MN"/>
        </w:rPr>
      </w:pPr>
      <w:r w:rsidRPr="0077732D">
        <w:rPr>
          <w:rFonts w:ascii="Arial" w:hAnsi="Arial" w:cs="Arial"/>
          <w:b/>
          <w:bCs/>
          <w:sz w:val="24"/>
          <w:szCs w:val="24"/>
          <w:lang w:val="mn-MN"/>
        </w:rPr>
        <w:t>У</w:t>
      </w:r>
      <w:r w:rsidRPr="0077732D">
        <w:rPr>
          <w:rFonts w:ascii="Arial" w:hAnsi="Arial" w:cs="Arial"/>
          <w:b/>
          <w:bCs/>
          <w:iCs/>
          <w:sz w:val="24"/>
          <w:szCs w:val="24"/>
          <w:lang w:val="mn-MN"/>
        </w:rPr>
        <w:t>рьдчилсан зардлын тооцоог дараах алхмаар хийлээ. Үүнд:</w:t>
      </w:r>
    </w:p>
    <w:p w:rsidR="0077719C" w:rsidRPr="0077732D" w:rsidRDefault="0077719C" w:rsidP="00882F25">
      <w:pPr>
        <w:pStyle w:val="BodyTextIndent2"/>
        <w:numPr>
          <w:ilvl w:val="0"/>
          <w:numId w:val="1"/>
        </w:numPr>
        <w:suppressAutoHyphens/>
        <w:spacing w:after="0" w:line="276" w:lineRule="auto"/>
        <w:jc w:val="both"/>
        <w:rPr>
          <w:rFonts w:ascii="Arial" w:hAnsi="Arial" w:cs="Arial"/>
          <w:sz w:val="24"/>
          <w:szCs w:val="24"/>
        </w:rPr>
      </w:pPr>
      <w:r w:rsidRPr="0077732D">
        <w:rPr>
          <w:rFonts w:ascii="Arial" w:hAnsi="Arial" w:cs="Arial"/>
          <w:sz w:val="24"/>
          <w:szCs w:val="24"/>
        </w:rPr>
        <w:t>Үүрэг</w:t>
      </w:r>
      <w:r w:rsidR="006B65F3" w:rsidRPr="0077732D">
        <w:rPr>
          <w:rFonts w:ascii="Arial" w:hAnsi="Arial" w:cs="Arial"/>
          <w:sz w:val="24"/>
          <w:szCs w:val="24"/>
        </w:rPr>
        <w:t xml:space="preserve"> </w:t>
      </w:r>
      <w:r w:rsidRPr="0077732D">
        <w:rPr>
          <w:rFonts w:ascii="Arial" w:hAnsi="Arial" w:cs="Arial"/>
          <w:sz w:val="24"/>
          <w:szCs w:val="24"/>
        </w:rPr>
        <w:t>хүлээх</w:t>
      </w:r>
      <w:r w:rsidR="006B65F3" w:rsidRPr="0077732D">
        <w:rPr>
          <w:rFonts w:ascii="Arial" w:hAnsi="Arial" w:cs="Arial"/>
          <w:sz w:val="24"/>
          <w:szCs w:val="24"/>
        </w:rPr>
        <w:t xml:space="preserve"> </w:t>
      </w:r>
      <w:r w:rsidRPr="0077732D">
        <w:rPr>
          <w:rFonts w:ascii="Arial" w:hAnsi="Arial" w:cs="Arial"/>
          <w:sz w:val="24"/>
          <w:szCs w:val="24"/>
        </w:rPr>
        <w:t>байгууллагууд</w:t>
      </w:r>
      <w:r w:rsidR="006B65F3" w:rsidRPr="0077732D">
        <w:rPr>
          <w:rFonts w:ascii="Arial" w:hAnsi="Arial" w:cs="Arial"/>
          <w:sz w:val="24"/>
          <w:szCs w:val="24"/>
        </w:rPr>
        <w:t xml:space="preserve"> </w:t>
      </w:r>
      <w:r w:rsidRPr="0077732D">
        <w:rPr>
          <w:rFonts w:ascii="Arial" w:hAnsi="Arial" w:cs="Arial"/>
          <w:sz w:val="24"/>
          <w:szCs w:val="24"/>
        </w:rPr>
        <w:t>болон</w:t>
      </w:r>
      <w:r w:rsidR="006B65F3" w:rsidRPr="0077732D">
        <w:rPr>
          <w:rFonts w:ascii="Arial" w:hAnsi="Arial" w:cs="Arial"/>
          <w:sz w:val="24"/>
          <w:szCs w:val="24"/>
        </w:rPr>
        <w:t xml:space="preserve"> </w:t>
      </w:r>
      <w:r w:rsidRPr="0077732D">
        <w:rPr>
          <w:rFonts w:ascii="Arial" w:hAnsi="Arial" w:cs="Arial"/>
          <w:sz w:val="24"/>
          <w:szCs w:val="24"/>
        </w:rPr>
        <w:t>тэдгээрээс</w:t>
      </w:r>
      <w:r w:rsidR="006B65F3" w:rsidRPr="0077732D">
        <w:rPr>
          <w:rFonts w:ascii="Arial" w:hAnsi="Arial" w:cs="Arial"/>
          <w:sz w:val="24"/>
          <w:szCs w:val="24"/>
        </w:rPr>
        <w:t xml:space="preserve"> </w:t>
      </w:r>
      <w:r w:rsidRPr="0077732D">
        <w:rPr>
          <w:rFonts w:ascii="Arial" w:hAnsi="Arial" w:cs="Arial"/>
          <w:sz w:val="24"/>
          <w:szCs w:val="24"/>
        </w:rPr>
        <w:t>гүйцэтгэх</w:t>
      </w:r>
      <w:r w:rsidR="006B65F3" w:rsidRPr="0077732D">
        <w:rPr>
          <w:rFonts w:ascii="Arial" w:hAnsi="Arial" w:cs="Arial"/>
          <w:sz w:val="24"/>
          <w:szCs w:val="24"/>
        </w:rPr>
        <w:t xml:space="preserve"> </w:t>
      </w:r>
      <w:r w:rsidRPr="0077732D">
        <w:rPr>
          <w:rFonts w:ascii="Arial" w:hAnsi="Arial" w:cs="Arial"/>
          <w:sz w:val="24"/>
          <w:szCs w:val="24"/>
        </w:rPr>
        <w:t>үүргүүдийг</w:t>
      </w:r>
      <w:r w:rsidR="006B65F3" w:rsidRPr="0077732D">
        <w:rPr>
          <w:rFonts w:ascii="Arial" w:hAnsi="Arial" w:cs="Arial"/>
          <w:sz w:val="24"/>
          <w:szCs w:val="24"/>
        </w:rPr>
        <w:t xml:space="preserve"> </w:t>
      </w:r>
      <w:r w:rsidRPr="0077732D">
        <w:rPr>
          <w:rFonts w:ascii="Arial" w:hAnsi="Arial" w:cs="Arial"/>
          <w:sz w:val="24"/>
          <w:szCs w:val="24"/>
        </w:rPr>
        <w:t>тодорхойлох</w:t>
      </w:r>
    </w:p>
    <w:p w:rsidR="0077719C" w:rsidRPr="0077732D" w:rsidRDefault="0077719C" w:rsidP="00882F25">
      <w:pPr>
        <w:numPr>
          <w:ilvl w:val="0"/>
          <w:numId w:val="1"/>
        </w:numPr>
        <w:spacing w:before="0" w:after="0" w:line="276" w:lineRule="auto"/>
        <w:jc w:val="both"/>
        <w:rPr>
          <w:rFonts w:ascii="Arial" w:hAnsi="Arial" w:cs="Arial"/>
          <w:sz w:val="24"/>
          <w:szCs w:val="24"/>
          <w:lang w:val="mn-MN"/>
        </w:rPr>
      </w:pPr>
      <w:r w:rsidRPr="0077732D">
        <w:rPr>
          <w:rFonts w:ascii="Arial" w:hAnsi="Arial" w:cs="Arial"/>
          <w:sz w:val="24"/>
          <w:szCs w:val="24"/>
          <w:lang w:val="mn-MN"/>
        </w:rPr>
        <w:t>Зарцуулах хугацаа ба тоон өгөгдөхүүнүүдийг урьдчилан тооцоолох</w:t>
      </w:r>
    </w:p>
    <w:p w:rsidR="0077719C" w:rsidRPr="0077732D" w:rsidRDefault="0077719C" w:rsidP="00882F25">
      <w:pPr>
        <w:numPr>
          <w:ilvl w:val="0"/>
          <w:numId w:val="1"/>
        </w:numPr>
        <w:spacing w:before="0" w:after="0" w:line="276" w:lineRule="auto"/>
        <w:jc w:val="both"/>
        <w:rPr>
          <w:rFonts w:ascii="Arial" w:hAnsi="Arial" w:cs="Arial"/>
          <w:sz w:val="24"/>
          <w:szCs w:val="24"/>
          <w:lang w:val="mn-MN"/>
        </w:rPr>
      </w:pPr>
      <w:r w:rsidRPr="0077732D">
        <w:rPr>
          <w:rFonts w:ascii="Arial" w:hAnsi="Arial" w:cs="Arial"/>
          <w:sz w:val="24"/>
          <w:szCs w:val="24"/>
          <w:lang w:val="mn-MN"/>
        </w:rPr>
        <w:t>Нийт дүнг тооцоолж гаргах ба илэрхийлэх</w:t>
      </w:r>
    </w:p>
    <w:p w:rsidR="006D50C0" w:rsidRPr="0077732D" w:rsidRDefault="0077719C" w:rsidP="0077732D">
      <w:pPr>
        <w:pStyle w:val="Heading1"/>
        <w:ind w:firstLine="360"/>
        <w:jc w:val="both"/>
        <w:rPr>
          <w:rFonts w:ascii="Arial" w:hAnsi="Arial" w:cs="Arial"/>
          <w:color w:val="auto"/>
          <w:sz w:val="24"/>
          <w:szCs w:val="24"/>
          <w:lang w:val="mn-MN"/>
        </w:rPr>
      </w:pPr>
      <w:r w:rsidRPr="0077732D">
        <w:rPr>
          <w:rFonts w:ascii="Arial" w:hAnsi="Arial" w:cs="Arial"/>
          <w:color w:val="auto"/>
          <w:sz w:val="24"/>
          <w:szCs w:val="24"/>
          <w:lang w:val="mn-MN"/>
        </w:rPr>
        <w:t xml:space="preserve">Үүрэг хүлээх байгууллагууд болон тэдгээрээс гүйцэтгэх үүргүүд </w:t>
      </w:r>
    </w:p>
    <w:p w:rsidR="006D50C0" w:rsidRPr="0077732D" w:rsidRDefault="00882F25" w:rsidP="0077732D">
      <w:pPr>
        <w:autoSpaceDE w:val="0"/>
        <w:autoSpaceDN w:val="0"/>
        <w:adjustRightInd w:val="0"/>
        <w:spacing w:after="0"/>
        <w:ind w:firstLine="360"/>
        <w:jc w:val="both"/>
        <w:rPr>
          <w:rFonts w:ascii="Arial" w:hAnsi="Arial" w:cs="Arial"/>
          <w:b/>
          <w:bCs/>
          <w:sz w:val="24"/>
          <w:szCs w:val="24"/>
          <w:lang w:val="mn-MN"/>
        </w:rPr>
      </w:pPr>
      <w:r w:rsidRPr="0077732D">
        <w:rPr>
          <w:rFonts w:ascii="Arial" w:hAnsi="Arial" w:cs="Arial"/>
          <w:b/>
          <w:bCs/>
          <w:sz w:val="24"/>
          <w:szCs w:val="24"/>
          <w:lang w:val="mn-MN"/>
        </w:rPr>
        <w:t xml:space="preserve">1. </w:t>
      </w:r>
      <w:r w:rsidR="006D50C0" w:rsidRPr="0077732D">
        <w:rPr>
          <w:rFonts w:ascii="Arial" w:hAnsi="Arial" w:cs="Arial"/>
          <w:b/>
          <w:bCs/>
          <w:sz w:val="24"/>
          <w:szCs w:val="24"/>
          <w:lang w:val="mn-MN"/>
        </w:rPr>
        <w:t>Тусгай зөвшөөрөл олгох үйл ажиллагаа</w:t>
      </w:r>
    </w:p>
    <w:p w:rsidR="006D50C0" w:rsidRPr="0077732D" w:rsidRDefault="006D50C0" w:rsidP="00882F25">
      <w:pPr>
        <w:jc w:val="both"/>
        <w:rPr>
          <w:rFonts w:ascii="Arial" w:hAnsi="Arial" w:cs="Arial"/>
          <w:b/>
          <w:sz w:val="24"/>
          <w:szCs w:val="24"/>
        </w:rPr>
      </w:pPr>
      <w:r w:rsidRPr="0077732D">
        <w:rPr>
          <w:rFonts w:ascii="Arial" w:hAnsi="Arial" w:cs="Arial"/>
          <w:bCs/>
          <w:sz w:val="24"/>
          <w:szCs w:val="24"/>
          <w:lang w:val="mn-MN"/>
        </w:rPr>
        <w:t>Хүснэгт №1 - Валютын зохи</w:t>
      </w:r>
      <w:r w:rsidR="0077732D">
        <w:rPr>
          <w:rFonts w:ascii="Arial" w:hAnsi="Arial" w:cs="Arial"/>
          <w:bCs/>
          <w:sz w:val="24"/>
          <w:szCs w:val="24"/>
          <w:lang w:val="mn-MN"/>
        </w:rPr>
        <w:t xml:space="preserve">цуулалтын тухай хуулийн төсөл                              </w:t>
      </w:r>
      <w:r w:rsidRPr="0077732D">
        <w:rPr>
          <w:rFonts w:ascii="Arial" w:hAnsi="Arial" w:cs="Arial"/>
          <w:sz w:val="24"/>
          <w:szCs w:val="24"/>
        </w:rPr>
        <w:t>(</w:t>
      </w:r>
      <w:r w:rsidR="0077732D">
        <w:rPr>
          <w:rFonts w:ascii="Arial" w:hAnsi="Arial" w:cs="Arial"/>
          <w:sz w:val="24"/>
          <w:szCs w:val="24"/>
          <w:lang w:val="mn-MN"/>
        </w:rPr>
        <w:t>Зургаадугаар бүлэг</w:t>
      </w:r>
      <w:r w:rsidRPr="0077732D">
        <w:rPr>
          <w:rFonts w:ascii="Arial" w:eastAsia="ArialMT" w:hAnsi="Arial" w:cs="Arial"/>
          <w:bCs/>
          <w:sz w:val="24"/>
          <w:szCs w:val="24"/>
          <w:lang w:val="mn-MN"/>
        </w:rPr>
        <w:t xml:space="preserve">. </w:t>
      </w:r>
      <w:r w:rsidRPr="0077732D">
        <w:rPr>
          <w:rFonts w:ascii="Arial" w:eastAsia="ArialMT" w:hAnsi="Arial" w:cs="Arial"/>
          <w:bCs/>
          <w:sz w:val="24"/>
          <w:szCs w:val="24"/>
        </w:rPr>
        <w:t>Тусгай</w:t>
      </w:r>
      <w:r w:rsidR="006B65F3" w:rsidRPr="0077732D">
        <w:rPr>
          <w:rFonts w:ascii="Arial" w:eastAsia="ArialMT" w:hAnsi="Arial" w:cs="Arial"/>
          <w:bCs/>
          <w:sz w:val="24"/>
          <w:szCs w:val="24"/>
        </w:rPr>
        <w:t xml:space="preserve"> </w:t>
      </w:r>
      <w:r w:rsidRPr="0077732D">
        <w:rPr>
          <w:rFonts w:ascii="Arial" w:eastAsia="ArialMT" w:hAnsi="Arial" w:cs="Arial"/>
          <w:bCs/>
          <w:sz w:val="24"/>
          <w:szCs w:val="24"/>
        </w:rPr>
        <w:t>зөвшөөрөл</w:t>
      </w:r>
      <w:r w:rsidR="006B65F3" w:rsidRPr="0077732D">
        <w:rPr>
          <w:rFonts w:ascii="Arial" w:eastAsia="ArialMT" w:hAnsi="Arial" w:cs="Arial"/>
          <w:bCs/>
          <w:sz w:val="24"/>
          <w:szCs w:val="24"/>
        </w:rPr>
        <w:t xml:space="preserve"> </w:t>
      </w:r>
      <w:r w:rsidRPr="0077732D">
        <w:rPr>
          <w:rFonts w:ascii="Arial" w:eastAsia="ArialMT" w:hAnsi="Arial" w:cs="Arial"/>
          <w:bCs/>
          <w:sz w:val="24"/>
          <w:szCs w:val="24"/>
        </w:rPr>
        <w:t>олгох</w:t>
      </w:r>
      <w:r w:rsidRPr="0077732D">
        <w:rPr>
          <w:rFonts w:ascii="Arial" w:hAnsi="Arial" w:cs="Arial"/>
          <w:sz w:val="24"/>
          <w:szCs w:val="24"/>
        </w:rPr>
        <w:t>)</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0"/>
      </w:tblGrid>
      <w:tr w:rsidR="006D50C0" w:rsidRPr="0077732D" w:rsidTr="000868D8">
        <w:trPr>
          <w:trHeight w:val="998"/>
        </w:trPr>
        <w:tc>
          <w:tcPr>
            <w:tcW w:w="9360" w:type="dxa"/>
          </w:tcPr>
          <w:p w:rsidR="006D50C0" w:rsidRPr="0077732D" w:rsidRDefault="000868D8" w:rsidP="00882F25">
            <w:pPr>
              <w:autoSpaceDE w:val="0"/>
              <w:autoSpaceDN w:val="0"/>
              <w:adjustRightInd w:val="0"/>
              <w:spacing w:before="0" w:after="0" w:line="276" w:lineRule="auto"/>
              <w:jc w:val="both"/>
              <w:rPr>
                <w:rFonts w:ascii="Arial" w:eastAsia="ArialMT" w:hAnsi="Arial" w:cs="Arial"/>
                <w:i/>
                <w:sz w:val="24"/>
                <w:szCs w:val="24"/>
                <w:u w:val="single"/>
              </w:rPr>
            </w:pPr>
            <w:r w:rsidRPr="0077732D">
              <w:rPr>
                <w:rFonts w:ascii="Arial" w:eastAsia="ArialMT" w:hAnsi="Arial" w:cs="Arial"/>
                <w:i/>
                <w:sz w:val="24"/>
                <w:szCs w:val="24"/>
                <w:u w:val="single"/>
              </w:rPr>
              <w:t>18. Монгол</w:t>
            </w:r>
            <w:r w:rsidR="006B65F3" w:rsidRPr="0077732D">
              <w:rPr>
                <w:rFonts w:ascii="Arial" w:eastAsia="ArialMT" w:hAnsi="Arial" w:cs="Arial"/>
                <w:i/>
                <w:sz w:val="24"/>
                <w:szCs w:val="24"/>
                <w:u w:val="single"/>
              </w:rPr>
              <w:t xml:space="preserve"> </w:t>
            </w:r>
            <w:r w:rsidRPr="0077732D">
              <w:rPr>
                <w:rFonts w:ascii="Arial" w:eastAsia="ArialMT" w:hAnsi="Arial" w:cs="Arial"/>
                <w:i/>
                <w:sz w:val="24"/>
                <w:szCs w:val="24"/>
                <w:u w:val="single"/>
              </w:rPr>
              <w:t>банкны</w:t>
            </w:r>
            <w:r w:rsidR="006B65F3" w:rsidRPr="0077732D">
              <w:rPr>
                <w:rFonts w:ascii="Arial" w:eastAsia="ArialMT" w:hAnsi="Arial" w:cs="Arial"/>
                <w:i/>
                <w:sz w:val="24"/>
                <w:szCs w:val="24"/>
                <w:u w:val="single"/>
              </w:rPr>
              <w:t xml:space="preserve"> </w:t>
            </w:r>
            <w:r w:rsidRPr="0077732D">
              <w:rPr>
                <w:rFonts w:ascii="Arial" w:eastAsia="ArialMT" w:hAnsi="Arial" w:cs="Arial"/>
                <w:i/>
                <w:sz w:val="24"/>
                <w:szCs w:val="24"/>
                <w:u w:val="single"/>
              </w:rPr>
              <w:t>бүрэн</w:t>
            </w:r>
            <w:r w:rsidR="006B65F3" w:rsidRPr="0077732D">
              <w:rPr>
                <w:rFonts w:ascii="Arial" w:eastAsia="ArialMT" w:hAnsi="Arial" w:cs="Arial"/>
                <w:i/>
                <w:sz w:val="24"/>
                <w:szCs w:val="24"/>
                <w:u w:val="single"/>
              </w:rPr>
              <w:t xml:space="preserve"> </w:t>
            </w:r>
            <w:r w:rsidRPr="0077732D">
              <w:rPr>
                <w:rFonts w:ascii="Arial" w:eastAsia="ArialMT" w:hAnsi="Arial" w:cs="Arial"/>
                <w:i/>
                <w:sz w:val="24"/>
                <w:szCs w:val="24"/>
                <w:u w:val="single"/>
              </w:rPr>
              <w:t>эрх</w:t>
            </w:r>
          </w:p>
          <w:p w:rsidR="006D50C0" w:rsidRPr="0077732D" w:rsidRDefault="006D50C0" w:rsidP="00882F25">
            <w:pPr>
              <w:spacing w:after="0"/>
              <w:jc w:val="both"/>
              <w:rPr>
                <w:rFonts w:ascii="Arial" w:hAnsi="Arial" w:cs="Arial"/>
                <w:sz w:val="24"/>
                <w:szCs w:val="24"/>
                <w:lang w:val="mn-MN"/>
              </w:rPr>
            </w:pPr>
            <w:r w:rsidRPr="0077732D">
              <w:rPr>
                <w:rFonts w:ascii="Arial" w:hAnsi="Arial" w:cs="Arial"/>
                <w:sz w:val="24"/>
                <w:szCs w:val="24"/>
                <w:lang w:val="mn-MN"/>
              </w:rPr>
              <w:t>18.1.2.</w:t>
            </w:r>
            <w:r w:rsidR="00A0471B" w:rsidRPr="0077732D">
              <w:rPr>
                <w:rFonts w:ascii="Arial" w:hAnsi="Arial" w:cs="Arial"/>
                <w:sz w:val="24"/>
                <w:szCs w:val="24"/>
                <w:lang w:val="mn-MN"/>
              </w:rPr>
              <w:t xml:space="preserve"> В</w:t>
            </w:r>
            <w:r w:rsidRPr="0077732D">
              <w:rPr>
                <w:rFonts w:ascii="Arial" w:hAnsi="Arial" w:cs="Arial"/>
                <w:sz w:val="24"/>
                <w:szCs w:val="24"/>
                <w:lang w:val="mn-MN"/>
              </w:rPr>
              <w:t>алютын гүйлгээ, арилжаа, төлбөр тооцоо эрхлэх тусгай зөвшөөрлийг олгох, тү</w:t>
            </w:r>
            <w:r w:rsidR="00436F88">
              <w:rPr>
                <w:rFonts w:ascii="Arial" w:hAnsi="Arial" w:cs="Arial"/>
                <w:sz w:val="24"/>
                <w:szCs w:val="24"/>
                <w:lang w:val="mn-MN"/>
              </w:rPr>
              <w:t>д</w:t>
            </w:r>
            <w:r w:rsidRPr="0077732D">
              <w:rPr>
                <w:rFonts w:ascii="Arial" w:hAnsi="Arial" w:cs="Arial"/>
                <w:sz w:val="24"/>
                <w:szCs w:val="24"/>
                <w:lang w:val="mn-MN"/>
              </w:rPr>
              <w:t>гэлзүүлэх, хүчингүй болгох</w:t>
            </w:r>
          </w:p>
          <w:p w:rsidR="006D50C0" w:rsidRPr="0077732D" w:rsidRDefault="006D50C0" w:rsidP="00882F25">
            <w:pPr>
              <w:autoSpaceDE w:val="0"/>
              <w:autoSpaceDN w:val="0"/>
              <w:adjustRightInd w:val="0"/>
              <w:spacing w:before="0" w:after="0" w:line="276" w:lineRule="auto"/>
              <w:jc w:val="both"/>
              <w:rPr>
                <w:rFonts w:ascii="Arial" w:eastAsia="ArialMT" w:hAnsi="Arial" w:cs="Arial"/>
                <w:i/>
                <w:sz w:val="24"/>
                <w:szCs w:val="24"/>
                <w:u w:val="single"/>
              </w:rPr>
            </w:pPr>
          </w:p>
        </w:tc>
      </w:tr>
    </w:tbl>
    <w:p w:rsidR="006D50C0" w:rsidRPr="0077732D" w:rsidRDefault="000868D8" w:rsidP="00882F25">
      <w:pPr>
        <w:autoSpaceDE w:val="0"/>
        <w:autoSpaceDN w:val="0"/>
        <w:adjustRightInd w:val="0"/>
        <w:spacing w:after="0"/>
        <w:jc w:val="both"/>
        <w:rPr>
          <w:rFonts w:ascii="Arial" w:hAnsi="Arial" w:cs="Arial"/>
          <w:bCs/>
          <w:sz w:val="24"/>
          <w:szCs w:val="24"/>
          <w:lang w:val="mn-MN"/>
        </w:rPr>
      </w:pPr>
      <w:r w:rsidRPr="0077732D">
        <w:rPr>
          <w:rFonts w:ascii="Arial" w:hAnsi="Arial" w:cs="Arial"/>
          <w:bCs/>
          <w:sz w:val="24"/>
          <w:szCs w:val="24"/>
          <w:lang w:val="mn-MN"/>
        </w:rPr>
        <w:t xml:space="preserve">Тусгай зөвшөөрөл олгох байгууллага нь Монгол Банк ба тусгай зөвшөөрөл олгохын тулд дараах үйл ажиллагааг явуулна гэж тооцлоо. Үүнд: </w:t>
      </w:r>
    </w:p>
    <w:p w:rsidR="0077719C" w:rsidRPr="0077732D" w:rsidRDefault="0077719C" w:rsidP="00882F25">
      <w:pPr>
        <w:autoSpaceDE w:val="0"/>
        <w:autoSpaceDN w:val="0"/>
        <w:adjustRightInd w:val="0"/>
        <w:spacing w:before="240" w:after="0"/>
        <w:jc w:val="both"/>
        <w:rPr>
          <w:rFonts w:ascii="Arial" w:eastAsia="ArialMT" w:hAnsi="Arial" w:cs="Arial"/>
          <w:bCs/>
          <w:sz w:val="24"/>
          <w:szCs w:val="24"/>
        </w:rPr>
      </w:pPr>
      <w:r w:rsidRPr="0077732D">
        <w:rPr>
          <w:rFonts w:ascii="Arial" w:eastAsia="ArialMT" w:hAnsi="Arial" w:cs="Arial"/>
          <w:bCs/>
          <w:sz w:val="24"/>
          <w:szCs w:val="24"/>
          <w:lang w:val="mn-MN"/>
        </w:rPr>
        <w:t xml:space="preserve">Хүснэгт №2 – </w:t>
      </w:r>
      <w:r w:rsidR="007B7EBD" w:rsidRPr="0077732D">
        <w:rPr>
          <w:rFonts w:ascii="Arial" w:eastAsia="ArialMT" w:hAnsi="Arial" w:cs="Arial"/>
          <w:bCs/>
          <w:sz w:val="24"/>
          <w:szCs w:val="24"/>
          <w:lang w:val="mn-MN"/>
        </w:rPr>
        <w:t xml:space="preserve">Тусгай зөвшөөрөл олгох </w:t>
      </w:r>
      <w:r w:rsidR="0064738D" w:rsidRPr="0077732D">
        <w:rPr>
          <w:rFonts w:ascii="Arial" w:eastAsia="ArialMT" w:hAnsi="Arial" w:cs="Arial"/>
          <w:bCs/>
          <w:sz w:val="24"/>
          <w:szCs w:val="24"/>
          <w:lang w:val="mn-MN"/>
        </w:rPr>
        <w:t>/биржийн үйл ажиллагаа эрхлэх/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4"/>
        <w:gridCol w:w="7336"/>
      </w:tblGrid>
      <w:tr w:rsidR="0077719C" w:rsidRPr="0077732D" w:rsidTr="00A0471B">
        <w:tc>
          <w:tcPr>
            <w:tcW w:w="2024" w:type="dxa"/>
            <w:vMerge w:val="restart"/>
            <w:vAlign w:val="center"/>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7336" w:type="dxa"/>
          </w:tcPr>
          <w:p w:rsidR="0077719C" w:rsidRPr="0077732D" w:rsidRDefault="00E1446A" w:rsidP="00882F25">
            <w:pPr>
              <w:autoSpaceDE w:val="0"/>
              <w:autoSpaceDN w:val="0"/>
              <w:adjustRightInd w:val="0"/>
              <w:spacing w:before="0" w:after="0" w:line="276" w:lineRule="auto"/>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Бичиг баримт хүлээн авах </w:t>
            </w:r>
          </w:p>
        </w:tc>
      </w:tr>
      <w:tr w:rsidR="0077719C" w:rsidRPr="0077732D" w:rsidTr="00A0471B">
        <w:tc>
          <w:tcPr>
            <w:tcW w:w="2024"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7336" w:type="dxa"/>
          </w:tcPr>
          <w:p w:rsidR="0077719C" w:rsidRPr="0077732D" w:rsidRDefault="00E1446A" w:rsidP="00882F25">
            <w:pPr>
              <w:autoSpaceDE w:val="0"/>
              <w:autoSpaceDN w:val="0"/>
              <w:adjustRightInd w:val="0"/>
              <w:spacing w:before="0" w:after="0" w:line="276" w:lineRule="auto"/>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Бичиг баримтыг нягтлах </w:t>
            </w:r>
          </w:p>
        </w:tc>
      </w:tr>
      <w:tr w:rsidR="0077719C" w:rsidRPr="0077732D" w:rsidTr="00A0471B">
        <w:tc>
          <w:tcPr>
            <w:tcW w:w="2024"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7336" w:type="dxa"/>
          </w:tcPr>
          <w:p w:rsidR="0077719C" w:rsidRPr="0077732D" w:rsidRDefault="00E1446A" w:rsidP="00882F25">
            <w:pPr>
              <w:autoSpaceDE w:val="0"/>
              <w:autoSpaceDN w:val="0"/>
              <w:adjustRightInd w:val="0"/>
              <w:spacing w:before="0" w:after="0" w:line="276" w:lineRule="auto"/>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Санал судлах </w:t>
            </w:r>
          </w:p>
        </w:tc>
      </w:tr>
      <w:tr w:rsidR="0077719C" w:rsidRPr="0077732D" w:rsidTr="00A0471B">
        <w:tc>
          <w:tcPr>
            <w:tcW w:w="2024"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7336" w:type="dxa"/>
          </w:tcPr>
          <w:p w:rsidR="0077719C" w:rsidRPr="0077732D" w:rsidRDefault="00E1446A" w:rsidP="00882F25">
            <w:pPr>
              <w:autoSpaceDE w:val="0"/>
              <w:autoSpaceDN w:val="0"/>
              <w:adjustRightInd w:val="0"/>
              <w:spacing w:before="0" w:after="0" w:line="276" w:lineRule="auto"/>
              <w:jc w:val="both"/>
              <w:rPr>
                <w:rFonts w:ascii="Arial" w:eastAsia="ArialMT" w:hAnsi="Arial" w:cs="Arial"/>
                <w:bCs/>
                <w:sz w:val="24"/>
                <w:szCs w:val="24"/>
                <w:lang w:val="mn-MN"/>
              </w:rPr>
            </w:pPr>
            <w:r w:rsidRPr="0077732D">
              <w:rPr>
                <w:rFonts w:ascii="Arial" w:eastAsia="ArialMT" w:hAnsi="Arial" w:cs="Arial"/>
                <w:bCs/>
                <w:sz w:val="24"/>
                <w:szCs w:val="24"/>
                <w:lang w:val="mn-MN"/>
              </w:rPr>
              <w:t>Зөвшөөрөл олох</w:t>
            </w:r>
          </w:p>
        </w:tc>
      </w:tr>
    </w:tbl>
    <w:p w:rsidR="0077719C" w:rsidRPr="0077732D" w:rsidRDefault="0077719C" w:rsidP="00882F25">
      <w:pPr>
        <w:autoSpaceDE w:val="0"/>
        <w:autoSpaceDN w:val="0"/>
        <w:adjustRightInd w:val="0"/>
        <w:spacing w:before="240"/>
        <w:ind w:firstLine="720"/>
        <w:jc w:val="both"/>
        <w:rPr>
          <w:rFonts w:ascii="Arial" w:hAnsi="Arial" w:cs="Arial"/>
          <w:bCs/>
          <w:sz w:val="24"/>
          <w:szCs w:val="24"/>
          <w:lang w:val="mn-MN"/>
        </w:rPr>
      </w:pPr>
      <w:r w:rsidRPr="0077732D">
        <w:rPr>
          <w:rFonts w:ascii="Arial" w:hAnsi="Arial" w:cs="Arial"/>
          <w:bCs/>
          <w:sz w:val="24"/>
          <w:szCs w:val="24"/>
          <w:lang w:val="mn-MN"/>
        </w:rPr>
        <w:lastRenderedPageBreak/>
        <w:t xml:space="preserve">Эдгээр ажил үйлчилгээг гүйцэтгэхэд ямар хугацаа зарцуулахыг тооцоолох нь тухайн байгууллага хуулиар тогтоосон үүргээ гүйцэтгэх боломжтой эсэхийг тодорхойлоход дөхөмтэй.   </w:t>
      </w:r>
    </w:p>
    <w:p w:rsidR="0077719C" w:rsidRPr="0077732D" w:rsidRDefault="0077719C" w:rsidP="00882F25">
      <w:pPr>
        <w:pStyle w:val="BodyText"/>
        <w:spacing w:line="276" w:lineRule="auto"/>
        <w:jc w:val="both"/>
        <w:rPr>
          <w:rFonts w:ascii="Arial" w:hAnsi="Arial" w:cs="Arial"/>
          <w:b/>
          <w:lang w:val="mn-MN"/>
        </w:rPr>
      </w:pPr>
      <w:r w:rsidRPr="0077732D">
        <w:rPr>
          <w:rFonts w:ascii="Arial" w:hAnsi="Arial" w:cs="Arial"/>
          <w:b/>
          <w:lang w:val="mn-MN"/>
        </w:rPr>
        <w:t xml:space="preserve">Зарцуулах хугацаа ба тоон өгөгдөхүүнүүд </w:t>
      </w:r>
    </w:p>
    <w:p w:rsidR="0077719C" w:rsidRPr="0077732D" w:rsidRDefault="0077719C" w:rsidP="00882F25">
      <w:pPr>
        <w:autoSpaceDE w:val="0"/>
        <w:autoSpaceDN w:val="0"/>
        <w:adjustRightInd w:val="0"/>
        <w:spacing w:before="240"/>
        <w:ind w:left="720"/>
        <w:jc w:val="both"/>
        <w:rPr>
          <w:rFonts w:ascii="Arial" w:hAnsi="Arial" w:cs="Arial"/>
          <w:bCs/>
          <w:sz w:val="24"/>
          <w:szCs w:val="24"/>
          <w:lang w:val="mn-MN"/>
        </w:rPr>
      </w:pPr>
      <w:r w:rsidRPr="0077732D">
        <w:rPr>
          <w:rFonts w:ascii="Arial" w:hAnsi="Arial" w:cs="Arial"/>
          <w:bCs/>
          <w:sz w:val="24"/>
          <w:szCs w:val="24"/>
          <w:lang w:val="mn-MN"/>
        </w:rPr>
        <w:t xml:space="preserve">Зарцуулах хугацааг тооцохдоо дараах хүчин зүйлийг тооцов. Үүнд: </w:t>
      </w:r>
    </w:p>
    <w:p w:rsidR="0077719C" w:rsidRPr="0077732D" w:rsidRDefault="0077719C" w:rsidP="00882F25">
      <w:pPr>
        <w:numPr>
          <w:ilvl w:val="0"/>
          <w:numId w:val="6"/>
        </w:numPr>
        <w:suppressAutoHyphens/>
        <w:spacing w:before="0" w:after="0" w:line="276" w:lineRule="auto"/>
        <w:jc w:val="both"/>
        <w:rPr>
          <w:rFonts w:ascii="Arial" w:hAnsi="Arial" w:cs="Arial"/>
          <w:sz w:val="24"/>
          <w:szCs w:val="24"/>
          <w:lang w:val="mn-MN"/>
        </w:rPr>
      </w:pPr>
      <w:r w:rsidRPr="0077732D">
        <w:rPr>
          <w:rFonts w:ascii="Arial" w:hAnsi="Arial" w:cs="Arial"/>
          <w:sz w:val="24"/>
          <w:szCs w:val="24"/>
          <w:lang w:val="mn-MN"/>
        </w:rPr>
        <w:t>Төрийн захиргааны байгууллагын ажилтнуудаас тухайн ажил үйлчилгээг хэрэгжүүлэхэд хэдий хэмжээний цаг хугацааны зарцуулалт шаардагдах вэ?</w:t>
      </w:r>
    </w:p>
    <w:p w:rsidR="0077719C" w:rsidRPr="0077732D" w:rsidRDefault="0077719C" w:rsidP="00882F25">
      <w:pPr>
        <w:numPr>
          <w:ilvl w:val="0"/>
          <w:numId w:val="6"/>
        </w:numPr>
        <w:suppressAutoHyphens/>
        <w:spacing w:before="0" w:after="0" w:line="276" w:lineRule="auto"/>
        <w:jc w:val="both"/>
        <w:rPr>
          <w:rFonts w:ascii="Arial" w:hAnsi="Arial" w:cs="Arial"/>
          <w:sz w:val="24"/>
          <w:szCs w:val="24"/>
          <w:lang w:val="mn-MN"/>
        </w:rPr>
      </w:pPr>
      <w:r w:rsidRPr="0077732D">
        <w:rPr>
          <w:rFonts w:ascii="Arial" w:hAnsi="Arial" w:cs="Arial"/>
          <w:sz w:val="24"/>
          <w:szCs w:val="24"/>
          <w:lang w:val="mn-MN"/>
        </w:rPr>
        <w:t xml:space="preserve">Тухайн ажил үйлчилгээ хэдэн удаа хийгдэх вэ (тохиолдлын тоо)? </w:t>
      </w:r>
    </w:p>
    <w:p w:rsidR="0077719C" w:rsidRPr="0077732D" w:rsidRDefault="0077719C" w:rsidP="00882F25">
      <w:pPr>
        <w:numPr>
          <w:ilvl w:val="0"/>
          <w:numId w:val="6"/>
        </w:numPr>
        <w:suppressAutoHyphens/>
        <w:spacing w:before="0" w:after="0" w:line="276" w:lineRule="auto"/>
        <w:jc w:val="both"/>
        <w:rPr>
          <w:rFonts w:ascii="Arial" w:hAnsi="Arial" w:cs="Arial"/>
          <w:sz w:val="24"/>
          <w:szCs w:val="24"/>
          <w:lang w:val="mn-MN"/>
        </w:rPr>
      </w:pPr>
      <w:r w:rsidRPr="0077732D">
        <w:rPr>
          <w:rFonts w:ascii="Arial" w:hAnsi="Arial" w:cs="Arial"/>
          <w:sz w:val="24"/>
          <w:szCs w:val="24"/>
          <w:lang w:val="mn-MN"/>
        </w:rPr>
        <w:t>Тухайн ажил үйлчилгээ хийхэд шаардагдах хүний нөөцийн хэрэгцээ хэд байх вэ?</w:t>
      </w:r>
    </w:p>
    <w:p w:rsidR="0077719C" w:rsidRPr="0077732D" w:rsidRDefault="0077719C" w:rsidP="00882F25">
      <w:pPr>
        <w:autoSpaceDE w:val="0"/>
        <w:autoSpaceDN w:val="0"/>
        <w:adjustRightInd w:val="0"/>
        <w:spacing w:before="240" w:after="0"/>
        <w:ind w:firstLine="720"/>
        <w:jc w:val="both"/>
        <w:rPr>
          <w:rFonts w:ascii="Arial" w:eastAsia="ArialMT" w:hAnsi="Arial" w:cs="Arial"/>
          <w:bCs/>
          <w:i/>
          <w:sz w:val="24"/>
          <w:szCs w:val="24"/>
          <w:u w:val="single"/>
          <w:lang w:val="mn-MN"/>
        </w:rPr>
      </w:pPr>
      <w:r w:rsidRPr="0077732D">
        <w:rPr>
          <w:rFonts w:ascii="Arial" w:eastAsia="ArialMT" w:hAnsi="Arial" w:cs="Arial"/>
          <w:bCs/>
          <w:i/>
          <w:sz w:val="24"/>
          <w:szCs w:val="24"/>
          <w:u w:val="single"/>
          <w:lang w:val="mn-MN"/>
        </w:rPr>
        <w:t xml:space="preserve">Ажил үйлчилгээний тохиолдлын тоо: </w:t>
      </w:r>
    </w:p>
    <w:p w:rsidR="0077719C" w:rsidRPr="0077732D" w:rsidRDefault="002F2DA8" w:rsidP="00882F25">
      <w:pPr>
        <w:autoSpaceDE w:val="0"/>
        <w:autoSpaceDN w:val="0"/>
        <w:adjustRightInd w:val="0"/>
        <w:spacing w:after="0"/>
        <w:ind w:firstLine="720"/>
        <w:jc w:val="both"/>
        <w:rPr>
          <w:rFonts w:ascii="Arial" w:eastAsia="ArialMT" w:hAnsi="Arial" w:cs="Arial"/>
          <w:bCs/>
          <w:sz w:val="24"/>
          <w:szCs w:val="24"/>
          <w:lang w:val="mn-MN"/>
        </w:rPr>
      </w:pPr>
      <w:r w:rsidRPr="0077732D">
        <w:rPr>
          <w:rFonts w:ascii="Arial" w:eastAsia="ArialMT" w:hAnsi="Arial" w:cs="Arial"/>
          <w:bCs/>
          <w:sz w:val="24"/>
          <w:szCs w:val="24"/>
          <w:lang w:val="mn-MN"/>
        </w:rPr>
        <w:t>Аж ахуйн үйл ажиллагааны тусга</w:t>
      </w:r>
      <w:r w:rsidR="00A16FF6" w:rsidRPr="0077732D">
        <w:rPr>
          <w:rFonts w:ascii="Arial" w:eastAsia="ArialMT" w:hAnsi="Arial" w:cs="Arial"/>
          <w:bCs/>
          <w:sz w:val="24"/>
          <w:szCs w:val="24"/>
          <w:lang w:val="mn-MN"/>
        </w:rPr>
        <w:t>й</w:t>
      </w:r>
      <w:r w:rsidRPr="0077732D">
        <w:rPr>
          <w:rFonts w:ascii="Arial" w:eastAsia="ArialMT" w:hAnsi="Arial" w:cs="Arial"/>
          <w:bCs/>
          <w:sz w:val="24"/>
          <w:szCs w:val="24"/>
          <w:lang w:val="mn-MN"/>
        </w:rPr>
        <w:t xml:space="preserve"> зөвшөөрлийн тухай хуулийн 11-р зүйлд заасны дагуу тусгай зөвшөөрөл авахын тулд </w:t>
      </w:r>
      <w:r w:rsidR="004B1571" w:rsidRPr="0077732D">
        <w:rPr>
          <w:rFonts w:ascii="Arial" w:eastAsia="ArialMT" w:hAnsi="Arial" w:cs="Arial"/>
          <w:bCs/>
          <w:sz w:val="24"/>
          <w:szCs w:val="24"/>
          <w:lang w:val="mn-MN"/>
        </w:rPr>
        <w:t xml:space="preserve">хуулийн этгээдээс бүрдүүлэх </w:t>
      </w:r>
      <w:r w:rsidRPr="0077732D">
        <w:rPr>
          <w:rFonts w:ascii="Arial" w:eastAsia="ArialMT" w:hAnsi="Arial" w:cs="Arial"/>
          <w:bCs/>
          <w:sz w:val="24"/>
          <w:szCs w:val="24"/>
          <w:lang w:val="mn-MN"/>
        </w:rPr>
        <w:t>б</w:t>
      </w:r>
      <w:r w:rsidR="004B1571" w:rsidRPr="0077732D">
        <w:rPr>
          <w:rFonts w:ascii="Arial" w:eastAsia="ArialMT" w:hAnsi="Arial" w:cs="Arial"/>
          <w:bCs/>
          <w:sz w:val="24"/>
          <w:szCs w:val="24"/>
          <w:lang w:val="mn-MN"/>
        </w:rPr>
        <w:t>аримт бичгийн төрлийг тогтоосон</w:t>
      </w:r>
      <w:r w:rsidR="0077719C" w:rsidRPr="0077732D">
        <w:rPr>
          <w:rFonts w:ascii="Arial" w:eastAsia="ArialMT" w:hAnsi="Arial" w:cs="Arial"/>
          <w:bCs/>
          <w:sz w:val="24"/>
          <w:szCs w:val="24"/>
          <w:lang w:val="mn-MN"/>
        </w:rPr>
        <w:t xml:space="preserve">. Гэвч </w:t>
      </w:r>
      <w:r w:rsidR="004B1571" w:rsidRPr="0077732D">
        <w:rPr>
          <w:rFonts w:ascii="Arial" w:eastAsia="ArialMT" w:hAnsi="Arial" w:cs="Arial"/>
          <w:bCs/>
          <w:sz w:val="24"/>
          <w:szCs w:val="24"/>
          <w:lang w:val="mn-MN"/>
        </w:rPr>
        <w:t xml:space="preserve">биржийн үйл ажиллагаа эрхлэх </w:t>
      </w:r>
      <w:r w:rsidR="0077719C" w:rsidRPr="0077732D">
        <w:rPr>
          <w:rFonts w:ascii="Arial" w:eastAsia="ArialMT" w:hAnsi="Arial" w:cs="Arial"/>
          <w:bCs/>
          <w:sz w:val="24"/>
          <w:szCs w:val="24"/>
          <w:lang w:val="mn-MN"/>
        </w:rPr>
        <w:t>хуулийн этгээдийн тоог нарийвчлан гаргах боломжгүй юм. Учир нь:</w:t>
      </w:r>
      <w:r w:rsidR="004B1571" w:rsidRPr="0077732D">
        <w:rPr>
          <w:rFonts w:ascii="Arial" w:eastAsia="ArialMT" w:hAnsi="Arial" w:cs="Arial"/>
          <w:bCs/>
          <w:sz w:val="24"/>
          <w:szCs w:val="24"/>
          <w:lang w:val="mn-MN"/>
        </w:rPr>
        <w:t xml:space="preserve"> Валютын биржийн үйл ажиллагаа</w:t>
      </w:r>
      <w:r w:rsidR="0077719C" w:rsidRPr="0077732D">
        <w:rPr>
          <w:rFonts w:ascii="Arial" w:eastAsia="ArialMT" w:hAnsi="Arial" w:cs="Arial"/>
          <w:bCs/>
          <w:sz w:val="24"/>
          <w:szCs w:val="24"/>
          <w:lang w:val="mn-MN"/>
        </w:rPr>
        <w:t xml:space="preserve"> явуулах тусгай зөвшөөрөл олгодог тогтолцо</w:t>
      </w:r>
      <w:r w:rsidR="004B1571" w:rsidRPr="0077732D">
        <w:rPr>
          <w:rFonts w:ascii="Arial" w:eastAsia="ArialMT" w:hAnsi="Arial" w:cs="Arial"/>
          <w:bCs/>
          <w:sz w:val="24"/>
          <w:szCs w:val="24"/>
          <w:lang w:val="mn-MN"/>
        </w:rPr>
        <w:t xml:space="preserve">о одоогоор Монгол Улсад байхгүй юм. </w:t>
      </w:r>
      <w:r w:rsidR="007D4DC0" w:rsidRPr="0077732D">
        <w:rPr>
          <w:rFonts w:ascii="Arial" w:eastAsia="ArialMT" w:hAnsi="Arial" w:cs="Arial"/>
          <w:bCs/>
          <w:sz w:val="24"/>
          <w:szCs w:val="24"/>
          <w:lang w:val="mn-MN"/>
        </w:rPr>
        <w:t>Биржийн үйл ажиллагаа эрхлэх хүс</w:t>
      </w:r>
      <w:r w:rsidR="00A842A8" w:rsidRPr="0077732D">
        <w:rPr>
          <w:rFonts w:ascii="Arial" w:eastAsia="ArialMT" w:hAnsi="Arial" w:cs="Arial"/>
          <w:bCs/>
          <w:sz w:val="24"/>
          <w:szCs w:val="24"/>
          <w:lang w:val="mn-MN"/>
        </w:rPr>
        <w:t>элт гаргах магадлалтай оролцогчийн</w:t>
      </w:r>
      <w:r w:rsidR="00A16FF6" w:rsidRPr="0077732D">
        <w:rPr>
          <w:rFonts w:ascii="Arial" w:eastAsia="ArialMT" w:hAnsi="Arial" w:cs="Arial"/>
          <w:bCs/>
          <w:sz w:val="24"/>
          <w:szCs w:val="24"/>
          <w:lang w:val="mn-MN"/>
        </w:rPr>
        <w:t xml:space="preserve"> Монгол улсад үйл ажиллагаа эрхлэж буй банк, банк бус санхүүгийн байгууллага болон тогтмол үйл ажиллагаа явуулдаг дүрмийн сан өндөртэй хуулийн этгээдүүдийн </w:t>
      </w:r>
      <w:r w:rsidR="00A842A8" w:rsidRPr="0077732D">
        <w:rPr>
          <w:rFonts w:ascii="Arial" w:eastAsia="ArialMT" w:hAnsi="Arial" w:cs="Arial"/>
          <w:bCs/>
          <w:sz w:val="24"/>
          <w:szCs w:val="24"/>
          <w:lang w:val="mn-MN"/>
        </w:rPr>
        <w:t>тооноос дундажлан гаргаж үзл</w:t>
      </w:r>
      <w:r w:rsidR="007D4DC0" w:rsidRPr="0077732D">
        <w:rPr>
          <w:rFonts w:ascii="Arial" w:eastAsia="ArialMT" w:hAnsi="Arial" w:cs="Arial"/>
          <w:bCs/>
          <w:sz w:val="24"/>
          <w:szCs w:val="24"/>
          <w:lang w:val="mn-MN"/>
        </w:rPr>
        <w:t xml:space="preserve">ээ. Тодруулбал: 518 банк бус </w:t>
      </w:r>
      <w:r w:rsidR="00A842A8" w:rsidRPr="0077732D">
        <w:rPr>
          <w:rFonts w:ascii="Arial" w:eastAsia="ArialMT" w:hAnsi="Arial" w:cs="Arial"/>
          <w:bCs/>
          <w:sz w:val="24"/>
          <w:szCs w:val="24"/>
          <w:lang w:val="mn-MN"/>
        </w:rPr>
        <w:t>санхүүгийн байгууллага, 13 арилж</w:t>
      </w:r>
      <w:r w:rsidR="007D4DC0" w:rsidRPr="0077732D">
        <w:rPr>
          <w:rFonts w:ascii="Arial" w:eastAsia="ArialMT" w:hAnsi="Arial" w:cs="Arial"/>
          <w:bCs/>
          <w:sz w:val="24"/>
          <w:szCs w:val="24"/>
          <w:lang w:val="mn-MN"/>
        </w:rPr>
        <w:t xml:space="preserve">ааны банк болон биржийн үйл ажиллагаанд оролцох хуулийн этгээд нийлээд дунджаар 600  гэж үзээд түүний 30 хувь </w:t>
      </w:r>
      <w:r w:rsidR="00333434" w:rsidRPr="0077732D">
        <w:rPr>
          <w:rFonts w:ascii="Arial" w:eastAsia="ArialMT" w:hAnsi="Arial" w:cs="Arial"/>
          <w:bCs/>
          <w:sz w:val="24"/>
          <w:szCs w:val="24"/>
          <w:lang w:val="mn-MN"/>
        </w:rPr>
        <w:t xml:space="preserve">нь </w:t>
      </w:r>
      <w:r w:rsidR="007D4DC0" w:rsidRPr="0077732D">
        <w:rPr>
          <w:rFonts w:ascii="Arial" w:eastAsia="ArialMT" w:hAnsi="Arial" w:cs="Arial"/>
          <w:bCs/>
          <w:sz w:val="24"/>
          <w:szCs w:val="24"/>
          <w:lang w:val="mn-MN"/>
        </w:rPr>
        <w:t xml:space="preserve">өргөдөл, хүсэлт гаргана гэж тооцож үзлээ. </w:t>
      </w:r>
    </w:p>
    <w:p w:rsidR="0077719C" w:rsidRPr="0077732D" w:rsidRDefault="0077719C" w:rsidP="00882F25">
      <w:pPr>
        <w:autoSpaceDE w:val="0"/>
        <w:autoSpaceDN w:val="0"/>
        <w:adjustRightInd w:val="0"/>
        <w:spacing w:before="240"/>
        <w:ind w:firstLine="720"/>
        <w:jc w:val="both"/>
        <w:rPr>
          <w:rFonts w:ascii="Arial" w:hAnsi="Arial" w:cs="Arial"/>
          <w:bCs/>
          <w:sz w:val="24"/>
          <w:szCs w:val="24"/>
          <w:lang w:val="mn-MN"/>
        </w:rPr>
      </w:pPr>
      <w:r w:rsidRPr="0077732D">
        <w:rPr>
          <w:rFonts w:ascii="Arial" w:hAnsi="Arial" w:cs="Arial"/>
          <w:bCs/>
          <w:sz w:val="24"/>
          <w:szCs w:val="24"/>
          <w:lang w:val="mn-MN"/>
        </w:rPr>
        <w:t>Зарцуулах хугацаа:</w:t>
      </w:r>
      <w:r w:rsidR="00333434" w:rsidRPr="0077732D">
        <w:rPr>
          <w:rFonts w:ascii="Arial" w:hAnsi="Arial" w:cs="Arial"/>
          <w:bCs/>
          <w:i/>
          <w:sz w:val="24"/>
          <w:szCs w:val="24"/>
          <w:lang w:val="mn-MN"/>
        </w:rPr>
        <w:t xml:space="preserve"> </w:t>
      </w:r>
      <w:r w:rsidR="000868D8" w:rsidRPr="0077732D">
        <w:rPr>
          <w:rFonts w:ascii="Arial" w:hAnsi="Arial" w:cs="Arial"/>
          <w:bCs/>
          <w:sz w:val="24"/>
          <w:szCs w:val="24"/>
          <w:lang w:val="mn-MN"/>
        </w:rPr>
        <w:t>Хүснэгт №2</w:t>
      </w:r>
      <w:r w:rsidRPr="0077732D">
        <w:rPr>
          <w:rFonts w:ascii="Arial" w:hAnsi="Arial" w:cs="Arial"/>
          <w:bCs/>
          <w:sz w:val="24"/>
          <w:szCs w:val="24"/>
          <w:lang w:val="mn-MN"/>
        </w:rPr>
        <w:t xml:space="preserve">-т тодорхойлсон ажил үйлчилгээнд зарцуулах хугацааг стандарт үйл ажиллагааны загварыг ашиглаж доорх хүснэгтэд тооцоо хийв. </w:t>
      </w:r>
    </w:p>
    <w:p w:rsidR="0077719C" w:rsidRPr="0077732D" w:rsidRDefault="000868D8" w:rsidP="00882F25">
      <w:pPr>
        <w:autoSpaceDE w:val="0"/>
        <w:autoSpaceDN w:val="0"/>
        <w:adjustRightInd w:val="0"/>
        <w:spacing w:before="240" w:after="0"/>
        <w:ind w:firstLine="720"/>
        <w:jc w:val="both"/>
        <w:rPr>
          <w:rFonts w:ascii="Arial" w:hAnsi="Arial" w:cs="Arial"/>
          <w:bCs/>
          <w:sz w:val="24"/>
          <w:szCs w:val="24"/>
          <w:lang w:val="mn-MN"/>
        </w:rPr>
      </w:pPr>
      <w:r w:rsidRPr="0077732D">
        <w:rPr>
          <w:rFonts w:ascii="Arial" w:hAnsi="Arial" w:cs="Arial"/>
          <w:bCs/>
          <w:sz w:val="24"/>
          <w:szCs w:val="24"/>
          <w:lang w:val="mn-MN"/>
        </w:rPr>
        <w:t>Хүснэгт №3</w:t>
      </w:r>
      <w:r w:rsidR="0077719C" w:rsidRPr="0077732D">
        <w:rPr>
          <w:rFonts w:ascii="Arial" w:hAnsi="Arial" w:cs="Arial"/>
          <w:bCs/>
          <w:sz w:val="24"/>
          <w:szCs w:val="24"/>
          <w:lang w:val="mn-MN"/>
        </w:rPr>
        <w:t xml:space="preserve"> – </w:t>
      </w:r>
      <w:r w:rsidRPr="0077732D">
        <w:rPr>
          <w:rFonts w:ascii="Arial" w:hAnsi="Arial" w:cs="Arial"/>
          <w:bCs/>
          <w:sz w:val="24"/>
          <w:szCs w:val="24"/>
          <w:lang w:val="mn-MN"/>
        </w:rPr>
        <w:t>Тусгай зөвшөөрөл олгоход зарцуулах хугацаа</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229"/>
        <w:gridCol w:w="1821"/>
        <w:gridCol w:w="1686"/>
        <w:gridCol w:w="1644"/>
      </w:tblGrid>
      <w:tr w:rsidR="0077719C" w:rsidRPr="0077732D" w:rsidTr="00082721">
        <w:trPr>
          <w:trHeight w:val="255"/>
        </w:trPr>
        <w:tc>
          <w:tcPr>
            <w:tcW w:w="1980" w:type="dxa"/>
            <w:vMerge w:val="restart"/>
            <w:vAlign w:val="center"/>
          </w:tcPr>
          <w:p w:rsidR="0077719C" w:rsidRPr="0077732D" w:rsidRDefault="00A16FF6" w:rsidP="00882F25">
            <w:pPr>
              <w:autoSpaceDE w:val="0"/>
              <w:autoSpaceDN w:val="0"/>
              <w:adjustRightInd w:val="0"/>
              <w:spacing w:after="0"/>
              <w:jc w:val="both"/>
              <w:rPr>
                <w:rFonts w:ascii="Arial" w:eastAsia="ArialMT" w:hAnsi="Arial" w:cs="Arial"/>
                <w:bCs/>
                <w:sz w:val="24"/>
                <w:szCs w:val="24"/>
              </w:rPr>
            </w:pPr>
            <w:r w:rsidRPr="0077732D">
              <w:rPr>
                <w:rFonts w:ascii="Arial" w:eastAsia="ArialMT" w:hAnsi="Arial" w:cs="Arial"/>
                <w:bCs/>
                <w:sz w:val="24"/>
                <w:szCs w:val="24"/>
                <w:lang w:val="mn-MN"/>
              </w:rPr>
              <w:t xml:space="preserve">Биржийн үйл ажиллагаа явуулах </w:t>
            </w:r>
            <w:r w:rsidR="00E57BD9" w:rsidRPr="0077732D">
              <w:rPr>
                <w:rFonts w:ascii="Arial" w:eastAsia="ArialMT" w:hAnsi="Arial" w:cs="Arial"/>
                <w:bCs/>
                <w:sz w:val="24"/>
                <w:szCs w:val="24"/>
                <w:lang w:val="mn-MN"/>
              </w:rPr>
              <w:t xml:space="preserve">тусгай </w:t>
            </w:r>
            <w:r w:rsidRPr="0077732D">
              <w:rPr>
                <w:rFonts w:ascii="Arial" w:eastAsia="ArialMT" w:hAnsi="Arial" w:cs="Arial"/>
                <w:bCs/>
                <w:sz w:val="24"/>
                <w:szCs w:val="24"/>
                <w:lang w:val="mn-MN"/>
              </w:rPr>
              <w:t xml:space="preserve">зөвшөөрөл олгох </w:t>
            </w:r>
          </w:p>
        </w:tc>
        <w:tc>
          <w:tcPr>
            <w:tcW w:w="2229" w:type="dxa"/>
            <w:vAlign w:val="center"/>
          </w:tcPr>
          <w:p w:rsidR="0077719C" w:rsidRPr="0077732D" w:rsidRDefault="0077719C"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Ажил үйлчилгээг хэрэгжүүлэхэд албан тушаалтан гүйцэтгэх үйлдэл</w:t>
            </w:r>
          </w:p>
        </w:tc>
        <w:tc>
          <w:tcPr>
            <w:tcW w:w="1821" w:type="dxa"/>
            <w:vAlign w:val="center"/>
          </w:tcPr>
          <w:p w:rsidR="0077719C" w:rsidRPr="0077732D" w:rsidRDefault="0077719C"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Албан тушаалтан үйлдэл хийхэд зарцуулах хугацаа</w:t>
            </w:r>
            <w:r w:rsidRPr="0077732D">
              <w:rPr>
                <w:rStyle w:val="FootnoteReference"/>
                <w:rFonts w:ascii="Arial" w:eastAsia="ArialMT" w:hAnsi="Arial" w:cs="Arial"/>
                <w:b/>
                <w:bCs/>
                <w:sz w:val="24"/>
                <w:szCs w:val="24"/>
                <w:lang w:val="mn-MN"/>
              </w:rPr>
              <w:footnoteReference w:id="2"/>
            </w:r>
          </w:p>
        </w:tc>
        <w:tc>
          <w:tcPr>
            <w:tcW w:w="1686" w:type="dxa"/>
            <w:vAlign w:val="center"/>
          </w:tcPr>
          <w:p w:rsidR="0077719C" w:rsidRPr="0077732D" w:rsidRDefault="0077719C"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Хамрагдагчдын тоо</w:t>
            </w:r>
          </w:p>
        </w:tc>
        <w:tc>
          <w:tcPr>
            <w:tcW w:w="1644" w:type="dxa"/>
            <w:vAlign w:val="center"/>
          </w:tcPr>
          <w:p w:rsidR="00A842A8" w:rsidRPr="0077732D" w:rsidRDefault="0077719C"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 xml:space="preserve">Хүний нөөцийн хэрэгцээ </w:t>
            </w:r>
          </w:p>
          <w:p w:rsidR="0077719C" w:rsidRPr="0077732D" w:rsidRDefault="0077719C"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 мин</w:t>
            </w:r>
            <w:r w:rsidR="00A842A8" w:rsidRPr="0077732D">
              <w:rPr>
                <w:rFonts w:ascii="Arial" w:eastAsia="ArialMT" w:hAnsi="Arial" w:cs="Arial"/>
                <w:b/>
                <w:bCs/>
                <w:sz w:val="24"/>
                <w:szCs w:val="24"/>
                <w:lang w:val="mn-MN"/>
              </w:rPr>
              <w:t>/</w:t>
            </w:r>
          </w:p>
        </w:tc>
      </w:tr>
      <w:tr w:rsidR="0077719C" w:rsidRPr="0077732D" w:rsidTr="00082721">
        <w:trPr>
          <w:trHeight w:val="255"/>
        </w:trPr>
        <w:tc>
          <w:tcPr>
            <w:tcW w:w="1980"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2229" w:type="dxa"/>
          </w:tcPr>
          <w:p w:rsidR="0077719C" w:rsidRPr="0077732D" w:rsidRDefault="00A659D9" w:rsidP="00882F25">
            <w:pPr>
              <w:numPr>
                <w:ilvl w:val="0"/>
                <w:numId w:val="3"/>
              </w:numPr>
              <w:tabs>
                <w:tab w:val="clear" w:pos="720"/>
                <w:tab w:val="num" w:pos="275"/>
              </w:tabs>
              <w:autoSpaceDE w:val="0"/>
              <w:autoSpaceDN w:val="0"/>
              <w:adjustRightInd w:val="0"/>
              <w:spacing w:before="0" w:after="0" w:line="276" w:lineRule="auto"/>
              <w:ind w:left="275" w:hanging="270"/>
              <w:jc w:val="both"/>
              <w:rPr>
                <w:rFonts w:ascii="Arial" w:eastAsia="ArialMT" w:hAnsi="Arial" w:cs="Arial"/>
                <w:bCs/>
                <w:sz w:val="24"/>
                <w:szCs w:val="24"/>
                <w:lang w:val="mn-MN"/>
              </w:rPr>
            </w:pPr>
            <w:r w:rsidRPr="0077732D">
              <w:rPr>
                <w:rFonts w:ascii="Arial" w:eastAsia="ArialMT" w:hAnsi="Arial" w:cs="Arial"/>
                <w:bCs/>
                <w:sz w:val="24"/>
                <w:szCs w:val="24"/>
                <w:lang w:val="mn-MN"/>
              </w:rPr>
              <w:t>Өргөдөл, б</w:t>
            </w:r>
            <w:r w:rsidR="00A34032">
              <w:rPr>
                <w:rFonts w:ascii="Arial" w:eastAsia="ArialMT" w:hAnsi="Arial" w:cs="Arial"/>
                <w:bCs/>
                <w:sz w:val="24"/>
                <w:szCs w:val="24"/>
                <w:lang w:val="mn-MN"/>
              </w:rPr>
              <w:t>а</w:t>
            </w:r>
            <w:r w:rsidRPr="0077732D">
              <w:rPr>
                <w:rFonts w:ascii="Arial" w:eastAsia="ArialMT" w:hAnsi="Arial" w:cs="Arial"/>
                <w:bCs/>
                <w:sz w:val="24"/>
                <w:szCs w:val="24"/>
                <w:lang w:val="mn-MN"/>
              </w:rPr>
              <w:t>римт бичиг</w:t>
            </w:r>
            <w:r w:rsidR="0077719C" w:rsidRPr="0077732D">
              <w:rPr>
                <w:rFonts w:ascii="Arial" w:eastAsia="ArialMT" w:hAnsi="Arial" w:cs="Arial"/>
                <w:bCs/>
                <w:sz w:val="24"/>
                <w:szCs w:val="24"/>
                <w:lang w:val="mn-MN"/>
              </w:rPr>
              <w:t xml:space="preserve"> хүлээн авна </w:t>
            </w:r>
          </w:p>
        </w:tc>
        <w:tc>
          <w:tcPr>
            <w:tcW w:w="1821" w:type="dxa"/>
            <w:vAlign w:val="center"/>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1</w:t>
            </w:r>
            <w:r w:rsidR="005D52F8" w:rsidRPr="0077732D">
              <w:rPr>
                <w:rFonts w:ascii="Arial" w:eastAsia="ArialMT" w:hAnsi="Arial" w:cs="Arial"/>
                <w:bCs/>
                <w:sz w:val="24"/>
                <w:szCs w:val="24"/>
                <w:lang w:val="mn-MN"/>
              </w:rPr>
              <w:t>0</w:t>
            </w:r>
            <w:r w:rsidRPr="0077732D">
              <w:rPr>
                <w:rFonts w:ascii="Arial" w:eastAsia="ArialMT" w:hAnsi="Arial" w:cs="Arial"/>
                <w:bCs/>
                <w:sz w:val="24"/>
                <w:szCs w:val="24"/>
                <w:lang w:val="mn-MN"/>
              </w:rPr>
              <w:t xml:space="preserve"> мин</w:t>
            </w:r>
          </w:p>
        </w:tc>
        <w:tc>
          <w:tcPr>
            <w:tcW w:w="1686" w:type="dxa"/>
            <w:vAlign w:val="center"/>
          </w:tcPr>
          <w:p w:rsidR="0077719C"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180</w:t>
            </w:r>
          </w:p>
        </w:tc>
        <w:tc>
          <w:tcPr>
            <w:tcW w:w="1644" w:type="dxa"/>
            <w:vAlign w:val="center"/>
          </w:tcPr>
          <w:p w:rsidR="0077719C"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18</w:t>
            </w:r>
            <w:r w:rsidR="00562439" w:rsidRPr="0077732D">
              <w:rPr>
                <w:rFonts w:ascii="Arial" w:hAnsi="Arial" w:cs="Arial"/>
                <w:sz w:val="24"/>
                <w:szCs w:val="24"/>
                <w:lang w:val="mn-MN"/>
              </w:rPr>
              <w:t>0</w:t>
            </w:r>
            <w:r w:rsidRPr="0077732D">
              <w:rPr>
                <w:rFonts w:ascii="Arial" w:hAnsi="Arial" w:cs="Arial"/>
                <w:sz w:val="24"/>
                <w:szCs w:val="24"/>
                <w:lang w:val="mn-MN"/>
              </w:rPr>
              <w:t>0 мин</w:t>
            </w:r>
          </w:p>
        </w:tc>
      </w:tr>
      <w:tr w:rsidR="0077719C" w:rsidRPr="0077732D" w:rsidTr="00082721">
        <w:trPr>
          <w:trHeight w:val="255"/>
        </w:trPr>
        <w:tc>
          <w:tcPr>
            <w:tcW w:w="1980"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2229" w:type="dxa"/>
          </w:tcPr>
          <w:p w:rsidR="0077719C" w:rsidRPr="0077732D" w:rsidRDefault="00A659D9" w:rsidP="00882F25">
            <w:pPr>
              <w:numPr>
                <w:ilvl w:val="0"/>
                <w:numId w:val="3"/>
              </w:numPr>
              <w:tabs>
                <w:tab w:val="clear" w:pos="720"/>
                <w:tab w:val="num" w:pos="275"/>
              </w:tabs>
              <w:autoSpaceDE w:val="0"/>
              <w:autoSpaceDN w:val="0"/>
              <w:adjustRightInd w:val="0"/>
              <w:spacing w:before="0" w:after="0" w:line="276" w:lineRule="auto"/>
              <w:ind w:left="275" w:hanging="270"/>
              <w:jc w:val="both"/>
              <w:rPr>
                <w:rFonts w:ascii="Arial" w:eastAsia="ArialMT" w:hAnsi="Arial" w:cs="Arial"/>
                <w:bCs/>
                <w:sz w:val="24"/>
                <w:szCs w:val="24"/>
                <w:lang w:val="mn-MN"/>
              </w:rPr>
            </w:pPr>
            <w:r w:rsidRPr="0077732D">
              <w:rPr>
                <w:rFonts w:ascii="Arial" w:eastAsia="ArialMT" w:hAnsi="Arial" w:cs="Arial"/>
                <w:bCs/>
                <w:sz w:val="24"/>
                <w:szCs w:val="24"/>
                <w:lang w:val="mn-MN"/>
              </w:rPr>
              <w:t>Өргөдлийг</w:t>
            </w:r>
            <w:r w:rsidR="0077719C" w:rsidRPr="0077732D">
              <w:rPr>
                <w:rFonts w:ascii="Arial" w:eastAsia="ArialMT" w:hAnsi="Arial" w:cs="Arial"/>
                <w:bCs/>
                <w:sz w:val="24"/>
                <w:szCs w:val="24"/>
                <w:lang w:val="mn-MN"/>
              </w:rPr>
              <w:t xml:space="preserve"> хянах, шаардлагатай бичиг баримтын </w:t>
            </w:r>
            <w:r w:rsidR="0077719C" w:rsidRPr="0077732D">
              <w:rPr>
                <w:rFonts w:ascii="Arial" w:eastAsia="ArialMT" w:hAnsi="Arial" w:cs="Arial"/>
                <w:bCs/>
                <w:sz w:val="24"/>
                <w:szCs w:val="24"/>
                <w:lang w:val="mn-MN"/>
              </w:rPr>
              <w:lastRenderedPageBreak/>
              <w:t xml:space="preserve">бүрдлийг хянах </w:t>
            </w:r>
          </w:p>
        </w:tc>
        <w:tc>
          <w:tcPr>
            <w:tcW w:w="1821" w:type="dxa"/>
            <w:vAlign w:val="center"/>
          </w:tcPr>
          <w:p w:rsidR="0077719C" w:rsidRPr="0077732D" w:rsidRDefault="00A16FF6"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lastRenderedPageBreak/>
              <w:t>90</w:t>
            </w:r>
            <w:r w:rsidR="0077719C" w:rsidRPr="0077732D">
              <w:rPr>
                <w:rFonts w:ascii="Arial" w:eastAsia="ArialMT" w:hAnsi="Arial" w:cs="Arial"/>
                <w:bCs/>
                <w:sz w:val="24"/>
                <w:szCs w:val="24"/>
                <w:lang w:val="mn-MN"/>
              </w:rPr>
              <w:t xml:space="preserve"> мин</w:t>
            </w:r>
          </w:p>
        </w:tc>
        <w:tc>
          <w:tcPr>
            <w:tcW w:w="1686" w:type="dxa"/>
            <w:vAlign w:val="center"/>
          </w:tcPr>
          <w:p w:rsidR="0077719C"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18</w:t>
            </w:r>
            <w:r w:rsidR="003152B1" w:rsidRPr="0077732D">
              <w:rPr>
                <w:rFonts w:ascii="Arial" w:hAnsi="Arial" w:cs="Arial"/>
                <w:sz w:val="24"/>
                <w:szCs w:val="24"/>
                <w:lang w:val="mn-MN"/>
              </w:rPr>
              <w:t>0</w:t>
            </w:r>
          </w:p>
        </w:tc>
        <w:tc>
          <w:tcPr>
            <w:tcW w:w="1644" w:type="dxa"/>
            <w:vAlign w:val="center"/>
          </w:tcPr>
          <w:p w:rsidR="0077719C"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1620</w:t>
            </w:r>
            <w:r w:rsidR="00562439" w:rsidRPr="0077732D">
              <w:rPr>
                <w:rFonts w:ascii="Arial" w:eastAsia="ArialMT" w:hAnsi="Arial" w:cs="Arial"/>
                <w:bCs/>
                <w:sz w:val="24"/>
                <w:szCs w:val="24"/>
                <w:lang w:val="mn-MN"/>
              </w:rPr>
              <w:t>0</w:t>
            </w:r>
            <w:r w:rsidRPr="0077732D">
              <w:rPr>
                <w:rFonts w:ascii="Arial" w:eastAsia="ArialMT" w:hAnsi="Arial" w:cs="Arial"/>
                <w:bCs/>
                <w:sz w:val="24"/>
                <w:szCs w:val="24"/>
                <w:lang w:val="mn-MN"/>
              </w:rPr>
              <w:t xml:space="preserve"> мин</w:t>
            </w:r>
          </w:p>
        </w:tc>
      </w:tr>
      <w:tr w:rsidR="00931D00" w:rsidRPr="0077732D" w:rsidTr="00082721">
        <w:trPr>
          <w:trHeight w:val="1070"/>
        </w:trPr>
        <w:tc>
          <w:tcPr>
            <w:tcW w:w="1980" w:type="dxa"/>
            <w:vMerge/>
          </w:tcPr>
          <w:p w:rsidR="00931D00" w:rsidRPr="0077732D" w:rsidRDefault="00931D00" w:rsidP="00882F25">
            <w:pPr>
              <w:autoSpaceDE w:val="0"/>
              <w:autoSpaceDN w:val="0"/>
              <w:adjustRightInd w:val="0"/>
              <w:spacing w:after="0"/>
              <w:jc w:val="both"/>
              <w:rPr>
                <w:rFonts w:ascii="Arial" w:eastAsia="ArialMT" w:hAnsi="Arial" w:cs="Arial"/>
                <w:bCs/>
                <w:sz w:val="24"/>
                <w:szCs w:val="24"/>
                <w:lang w:val="mn-MN"/>
              </w:rPr>
            </w:pPr>
          </w:p>
        </w:tc>
        <w:tc>
          <w:tcPr>
            <w:tcW w:w="2229" w:type="dxa"/>
          </w:tcPr>
          <w:p w:rsidR="00931D00" w:rsidRPr="0077732D" w:rsidRDefault="00931D00" w:rsidP="00882F25">
            <w:pPr>
              <w:numPr>
                <w:ilvl w:val="0"/>
                <w:numId w:val="3"/>
              </w:numPr>
              <w:tabs>
                <w:tab w:val="clear" w:pos="720"/>
                <w:tab w:val="num" w:pos="275"/>
              </w:tabs>
              <w:autoSpaceDE w:val="0"/>
              <w:autoSpaceDN w:val="0"/>
              <w:adjustRightInd w:val="0"/>
              <w:spacing w:before="0" w:after="0" w:line="276" w:lineRule="auto"/>
              <w:ind w:left="275" w:hanging="270"/>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Өргөдөлд хариу өгөх, зөвшөөрөл олгох эсэхээ шийдвэрлэх </w:t>
            </w:r>
          </w:p>
        </w:tc>
        <w:tc>
          <w:tcPr>
            <w:tcW w:w="1821" w:type="dxa"/>
            <w:vAlign w:val="center"/>
          </w:tcPr>
          <w:p w:rsidR="00931D00" w:rsidRPr="0077732D" w:rsidRDefault="00931D00"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20 мин</w:t>
            </w:r>
          </w:p>
        </w:tc>
        <w:tc>
          <w:tcPr>
            <w:tcW w:w="1686" w:type="dxa"/>
            <w:vAlign w:val="center"/>
          </w:tcPr>
          <w:p w:rsidR="00931D00"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18</w:t>
            </w:r>
            <w:r w:rsidR="00931D00" w:rsidRPr="0077732D">
              <w:rPr>
                <w:rFonts w:ascii="Arial" w:hAnsi="Arial" w:cs="Arial"/>
                <w:sz w:val="24"/>
                <w:szCs w:val="24"/>
                <w:lang w:val="mn-MN"/>
              </w:rPr>
              <w:t>0</w:t>
            </w:r>
          </w:p>
        </w:tc>
        <w:tc>
          <w:tcPr>
            <w:tcW w:w="1644" w:type="dxa"/>
            <w:vAlign w:val="center"/>
          </w:tcPr>
          <w:p w:rsidR="00931D00"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3600 мин</w:t>
            </w:r>
          </w:p>
        </w:tc>
      </w:tr>
      <w:tr w:rsidR="0077719C" w:rsidRPr="0077732D" w:rsidTr="00082721">
        <w:trPr>
          <w:trHeight w:val="255"/>
        </w:trPr>
        <w:tc>
          <w:tcPr>
            <w:tcW w:w="1980" w:type="dxa"/>
            <w:vMerge/>
          </w:tcPr>
          <w:p w:rsidR="0077719C" w:rsidRPr="0077732D" w:rsidRDefault="0077719C" w:rsidP="00882F25">
            <w:pPr>
              <w:autoSpaceDE w:val="0"/>
              <w:autoSpaceDN w:val="0"/>
              <w:adjustRightInd w:val="0"/>
              <w:spacing w:after="0"/>
              <w:jc w:val="both"/>
              <w:rPr>
                <w:rFonts w:ascii="Arial" w:eastAsia="ArialMT" w:hAnsi="Arial" w:cs="Arial"/>
                <w:bCs/>
                <w:sz w:val="24"/>
                <w:szCs w:val="24"/>
                <w:lang w:val="mn-MN"/>
              </w:rPr>
            </w:pPr>
          </w:p>
        </w:tc>
        <w:tc>
          <w:tcPr>
            <w:tcW w:w="2229" w:type="dxa"/>
            <w:vAlign w:val="center"/>
          </w:tcPr>
          <w:p w:rsidR="0077719C" w:rsidRPr="0077732D" w:rsidRDefault="0077719C" w:rsidP="00882F25">
            <w:pPr>
              <w:autoSpaceDE w:val="0"/>
              <w:autoSpaceDN w:val="0"/>
              <w:adjustRightInd w:val="0"/>
              <w:spacing w:after="0"/>
              <w:ind w:left="5"/>
              <w:jc w:val="both"/>
              <w:rPr>
                <w:rFonts w:ascii="Arial" w:eastAsia="ArialMT" w:hAnsi="Arial" w:cs="Arial"/>
                <w:b/>
                <w:bCs/>
                <w:sz w:val="24"/>
                <w:szCs w:val="24"/>
                <w:lang w:val="mn-MN"/>
              </w:rPr>
            </w:pPr>
            <w:r w:rsidRPr="0077732D">
              <w:rPr>
                <w:rFonts w:ascii="Arial" w:eastAsia="ArialMT" w:hAnsi="Arial" w:cs="Arial"/>
                <w:b/>
                <w:bCs/>
                <w:sz w:val="24"/>
                <w:szCs w:val="24"/>
                <w:lang w:val="mn-MN"/>
              </w:rPr>
              <w:t>НИЙТ</w:t>
            </w:r>
          </w:p>
        </w:tc>
        <w:tc>
          <w:tcPr>
            <w:tcW w:w="1821" w:type="dxa"/>
            <w:vAlign w:val="center"/>
          </w:tcPr>
          <w:p w:rsidR="0077719C" w:rsidRPr="0077732D" w:rsidRDefault="00931D00"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 xml:space="preserve">     1</w:t>
            </w:r>
            <w:r w:rsidR="005D52F8" w:rsidRPr="0077732D">
              <w:rPr>
                <w:rFonts w:ascii="Arial" w:eastAsia="ArialMT" w:hAnsi="Arial" w:cs="Arial"/>
                <w:b/>
                <w:bCs/>
                <w:sz w:val="24"/>
                <w:szCs w:val="24"/>
                <w:lang w:val="mn-MN"/>
              </w:rPr>
              <w:t>20</w:t>
            </w:r>
            <w:r w:rsidR="0077719C" w:rsidRPr="0077732D">
              <w:rPr>
                <w:rFonts w:ascii="Arial" w:eastAsia="ArialMT" w:hAnsi="Arial" w:cs="Arial"/>
                <w:b/>
                <w:bCs/>
                <w:sz w:val="24"/>
                <w:szCs w:val="24"/>
                <w:lang w:val="mn-MN"/>
              </w:rPr>
              <w:t xml:space="preserve"> мин</w:t>
            </w:r>
          </w:p>
        </w:tc>
        <w:tc>
          <w:tcPr>
            <w:tcW w:w="1686" w:type="dxa"/>
            <w:vAlign w:val="center"/>
          </w:tcPr>
          <w:p w:rsidR="0077719C" w:rsidRPr="0077732D" w:rsidRDefault="007D4DC0"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18</w:t>
            </w:r>
            <w:r w:rsidR="00931D00" w:rsidRPr="0077732D">
              <w:rPr>
                <w:rFonts w:ascii="Arial" w:hAnsi="Arial" w:cs="Arial"/>
                <w:sz w:val="24"/>
                <w:szCs w:val="24"/>
                <w:lang w:val="mn-MN"/>
              </w:rPr>
              <w:t>0</w:t>
            </w:r>
          </w:p>
        </w:tc>
        <w:tc>
          <w:tcPr>
            <w:tcW w:w="1644" w:type="dxa"/>
            <w:vAlign w:val="center"/>
          </w:tcPr>
          <w:p w:rsidR="0077719C" w:rsidRPr="0077732D" w:rsidRDefault="00562439"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Cs/>
                <w:sz w:val="24"/>
                <w:szCs w:val="24"/>
                <w:lang w:val="mn-MN"/>
              </w:rPr>
              <w:t>21600 мин/36</w:t>
            </w:r>
            <w:r w:rsidR="007D4DC0" w:rsidRPr="0077732D">
              <w:rPr>
                <w:rFonts w:ascii="Arial" w:eastAsia="ArialMT" w:hAnsi="Arial" w:cs="Arial"/>
                <w:bCs/>
                <w:sz w:val="24"/>
                <w:szCs w:val="24"/>
                <w:lang w:val="mn-MN"/>
              </w:rPr>
              <w:t>0 цаг</w:t>
            </w:r>
          </w:p>
        </w:tc>
      </w:tr>
    </w:tbl>
    <w:p w:rsidR="0077719C" w:rsidRPr="0077732D" w:rsidRDefault="0077719C" w:rsidP="00882F25">
      <w:pPr>
        <w:autoSpaceDE w:val="0"/>
        <w:autoSpaceDN w:val="0"/>
        <w:adjustRightInd w:val="0"/>
        <w:spacing w:before="240"/>
        <w:ind w:firstLine="720"/>
        <w:jc w:val="both"/>
        <w:rPr>
          <w:rFonts w:ascii="Arial" w:eastAsia="ArialMT" w:hAnsi="Arial" w:cs="Arial"/>
          <w:bCs/>
          <w:sz w:val="24"/>
          <w:szCs w:val="24"/>
          <w:lang w:val="mn-MN"/>
        </w:rPr>
      </w:pPr>
      <w:r w:rsidRPr="0077732D">
        <w:rPr>
          <w:rFonts w:ascii="Arial" w:hAnsi="Arial" w:cs="Arial"/>
          <w:bCs/>
          <w:sz w:val="24"/>
          <w:szCs w:val="24"/>
          <w:lang w:val="mn-MN"/>
        </w:rPr>
        <w:t>Хүний нөөцийн хэрэгцээ</w:t>
      </w:r>
      <w:r w:rsidRPr="0077732D">
        <w:rPr>
          <w:rFonts w:ascii="Arial" w:hAnsi="Arial" w:cs="Arial"/>
          <w:bCs/>
          <w:i/>
          <w:sz w:val="24"/>
          <w:szCs w:val="24"/>
          <w:lang w:val="mn-MN"/>
        </w:rPr>
        <w:t>:</w:t>
      </w:r>
      <w:r w:rsidR="00A842A8" w:rsidRPr="0077732D">
        <w:rPr>
          <w:rFonts w:ascii="Arial" w:hAnsi="Arial" w:cs="Arial"/>
          <w:bCs/>
          <w:i/>
          <w:sz w:val="24"/>
          <w:szCs w:val="24"/>
          <w:lang w:val="mn-MN"/>
        </w:rPr>
        <w:t xml:space="preserve"> </w:t>
      </w:r>
      <w:r w:rsidR="00931D00" w:rsidRPr="0077732D">
        <w:rPr>
          <w:rFonts w:ascii="Arial" w:eastAsia="ArialMT" w:hAnsi="Arial" w:cs="Arial"/>
          <w:bCs/>
          <w:sz w:val="24"/>
          <w:szCs w:val="24"/>
          <w:lang w:val="mn-MN"/>
        </w:rPr>
        <w:t>Тусг</w:t>
      </w:r>
      <w:r w:rsidRPr="0077732D">
        <w:rPr>
          <w:rFonts w:ascii="Arial" w:eastAsia="ArialMT" w:hAnsi="Arial" w:cs="Arial"/>
          <w:bCs/>
          <w:sz w:val="24"/>
          <w:szCs w:val="24"/>
          <w:lang w:val="mn-MN"/>
        </w:rPr>
        <w:t>а</w:t>
      </w:r>
      <w:r w:rsidR="00294BB5" w:rsidRPr="0077732D">
        <w:rPr>
          <w:rFonts w:ascii="Arial" w:eastAsia="ArialMT" w:hAnsi="Arial" w:cs="Arial"/>
          <w:bCs/>
          <w:sz w:val="24"/>
          <w:szCs w:val="24"/>
          <w:lang w:val="mn-MN"/>
        </w:rPr>
        <w:t>й</w:t>
      </w:r>
      <w:r w:rsidR="00562439" w:rsidRPr="0077732D">
        <w:rPr>
          <w:rFonts w:ascii="Arial" w:eastAsia="ArialMT" w:hAnsi="Arial" w:cs="Arial"/>
          <w:bCs/>
          <w:sz w:val="24"/>
          <w:szCs w:val="24"/>
          <w:lang w:val="mn-MN"/>
        </w:rPr>
        <w:t xml:space="preserve"> зөвшөөрөл олгох ажилд жилд 360</w:t>
      </w:r>
      <w:r w:rsidRPr="0077732D">
        <w:rPr>
          <w:rFonts w:ascii="Arial" w:eastAsia="ArialMT" w:hAnsi="Arial" w:cs="Arial"/>
          <w:bCs/>
          <w:sz w:val="24"/>
          <w:szCs w:val="24"/>
          <w:lang w:val="mn-MN"/>
        </w:rPr>
        <w:t xml:space="preserve"> цаг нийт 1 жилд зарцуулах бөгөөд 1 ажилтан 1 жилд 1600</w:t>
      </w:r>
      <w:r w:rsidRPr="0077732D">
        <w:rPr>
          <w:rStyle w:val="FootnoteReference"/>
          <w:rFonts w:ascii="Arial" w:eastAsia="ArialMT" w:hAnsi="Arial" w:cs="Arial"/>
          <w:bCs/>
          <w:sz w:val="24"/>
          <w:szCs w:val="24"/>
          <w:lang w:val="mn-MN"/>
        </w:rPr>
        <w:footnoteReference w:id="3"/>
      </w:r>
      <w:r w:rsidRPr="0077732D">
        <w:rPr>
          <w:rFonts w:ascii="Arial" w:eastAsia="ArialMT" w:hAnsi="Arial" w:cs="Arial"/>
          <w:bCs/>
          <w:sz w:val="24"/>
          <w:szCs w:val="24"/>
          <w:lang w:val="mn-MN"/>
        </w:rPr>
        <w:t xml:space="preserve"> цаг</w:t>
      </w:r>
      <w:r w:rsidR="0077732D">
        <w:rPr>
          <w:rFonts w:ascii="Arial" w:eastAsia="ArialMT" w:hAnsi="Arial" w:cs="Arial"/>
          <w:bCs/>
          <w:sz w:val="24"/>
          <w:szCs w:val="24"/>
          <w:lang w:val="mn-MN"/>
        </w:rPr>
        <w:t>т</w:t>
      </w:r>
      <w:r w:rsidR="00931D00" w:rsidRPr="0077732D">
        <w:rPr>
          <w:rFonts w:ascii="Arial" w:eastAsia="ArialMT" w:hAnsi="Arial" w:cs="Arial"/>
          <w:bCs/>
          <w:sz w:val="24"/>
          <w:szCs w:val="24"/>
          <w:lang w:val="mn-MN"/>
        </w:rPr>
        <w:t xml:space="preserve">ай </w:t>
      </w:r>
      <w:r w:rsidRPr="0077732D">
        <w:rPr>
          <w:rFonts w:ascii="Arial" w:eastAsia="ArialMT" w:hAnsi="Arial" w:cs="Arial"/>
          <w:bCs/>
          <w:sz w:val="24"/>
          <w:szCs w:val="24"/>
          <w:lang w:val="mn-MN"/>
        </w:rPr>
        <w:t xml:space="preserve"> ажиллана гэвэл: </w:t>
      </w:r>
    </w:p>
    <w:tbl>
      <w:tblPr>
        <w:tblStyle w:val="TableGrid"/>
        <w:tblW w:w="88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0"/>
      </w:tblGrid>
      <w:tr w:rsidR="0077719C" w:rsidRPr="0077732D" w:rsidTr="00082721">
        <w:tc>
          <w:tcPr>
            <w:tcW w:w="8820" w:type="dxa"/>
          </w:tcPr>
          <w:p w:rsidR="0077719C" w:rsidRPr="0077732D" w:rsidRDefault="00562439" w:rsidP="00882F25">
            <w:pPr>
              <w:autoSpaceDE w:val="0"/>
              <w:autoSpaceDN w:val="0"/>
              <w:adjustRightInd w:val="0"/>
              <w:spacing w:before="240" w:after="120" w:line="276" w:lineRule="auto"/>
              <w:jc w:val="both"/>
              <w:rPr>
                <w:rFonts w:eastAsia="ArialMT" w:cs="Arial"/>
                <w:bCs/>
                <w:szCs w:val="24"/>
                <w:lang w:val="mn-MN"/>
              </w:rPr>
            </w:pPr>
            <w:r w:rsidRPr="0077732D">
              <w:rPr>
                <w:rFonts w:eastAsia="ArialMT" w:cs="Arial"/>
                <w:bCs/>
                <w:szCs w:val="24"/>
                <w:lang w:val="mn-MN"/>
              </w:rPr>
              <w:t>360</w:t>
            </w:r>
            <w:r w:rsidR="0077719C" w:rsidRPr="0077732D">
              <w:rPr>
                <w:rFonts w:eastAsia="ArialMT" w:cs="Arial"/>
                <w:bCs/>
                <w:szCs w:val="24"/>
                <w:lang w:val="mn-MN"/>
              </w:rPr>
              <w:t xml:space="preserve"> цаг /1600 цаг </w:t>
            </w:r>
            <w:r w:rsidR="0077719C" w:rsidRPr="0077732D">
              <w:rPr>
                <w:rFonts w:eastAsia="ArialMT" w:cs="Arial"/>
                <w:bCs/>
                <w:szCs w:val="24"/>
              </w:rPr>
              <w:t xml:space="preserve">= </w:t>
            </w:r>
            <w:r w:rsidRPr="0077732D">
              <w:rPr>
                <w:rFonts w:eastAsia="ArialMT" w:cs="Arial"/>
                <w:b/>
                <w:bCs/>
                <w:szCs w:val="24"/>
                <w:lang w:val="mn-MN"/>
              </w:rPr>
              <w:t>0.225</w:t>
            </w:r>
            <w:r w:rsidR="0077719C" w:rsidRPr="0077732D">
              <w:rPr>
                <w:rFonts w:eastAsia="ArialMT" w:cs="Arial"/>
                <w:b/>
                <w:bCs/>
                <w:szCs w:val="24"/>
                <w:lang w:val="mn-MN"/>
              </w:rPr>
              <w:t xml:space="preserve"> хүний нөөцийн хэрэгцээ </w:t>
            </w:r>
            <w:r w:rsidR="0077719C" w:rsidRPr="0077732D">
              <w:rPr>
                <w:rFonts w:eastAsia="ArialMT" w:cs="Arial"/>
                <w:b/>
                <w:bCs/>
                <w:szCs w:val="24"/>
              </w:rPr>
              <w:t>(</w:t>
            </w:r>
            <w:r w:rsidR="0077719C" w:rsidRPr="0077732D">
              <w:rPr>
                <w:rFonts w:eastAsia="ArialMT" w:cs="Arial"/>
                <w:b/>
                <w:bCs/>
                <w:szCs w:val="24"/>
                <w:lang w:val="mn-MN"/>
              </w:rPr>
              <w:t>орон тоо</w:t>
            </w:r>
            <w:r w:rsidR="0077719C" w:rsidRPr="0077732D">
              <w:rPr>
                <w:rFonts w:eastAsia="ArialMT" w:cs="Arial"/>
                <w:b/>
                <w:bCs/>
                <w:szCs w:val="24"/>
              </w:rPr>
              <w:t>)</w:t>
            </w:r>
            <w:r w:rsidR="0077719C" w:rsidRPr="0077732D">
              <w:rPr>
                <w:rFonts w:eastAsia="ArialMT" w:cs="Arial"/>
                <w:bCs/>
                <w:szCs w:val="24"/>
                <w:lang w:val="mn-MN"/>
              </w:rPr>
              <w:t xml:space="preserve"> бий болно. </w:t>
            </w:r>
          </w:p>
        </w:tc>
      </w:tr>
    </w:tbl>
    <w:p w:rsidR="009F1EBD" w:rsidRPr="0077732D" w:rsidRDefault="009F1EBD" w:rsidP="0077732D">
      <w:pPr>
        <w:jc w:val="both"/>
        <w:rPr>
          <w:rFonts w:ascii="Arial" w:hAnsi="Arial" w:cs="Arial"/>
          <w:b/>
          <w:sz w:val="24"/>
          <w:szCs w:val="24"/>
          <w:lang w:val="mn-MN"/>
        </w:rPr>
      </w:pPr>
    </w:p>
    <w:p w:rsidR="00E57BD9" w:rsidRPr="0077732D" w:rsidRDefault="00882F25" w:rsidP="00882F25">
      <w:pPr>
        <w:jc w:val="both"/>
        <w:rPr>
          <w:rFonts w:ascii="Arial" w:hAnsi="Arial" w:cs="Arial"/>
          <w:b/>
          <w:sz w:val="24"/>
          <w:szCs w:val="24"/>
        </w:rPr>
      </w:pPr>
      <w:r w:rsidRPr="0077732D">
        <w:rPr>
          <w:rFonts w:ascii="Arial" w:hAnsi="Arial" w:cs="Arial"/>
          <w:b/>
          <w:sz w:val="24"/>
          <w:szCs w:val="24"/>
        </w:rPr>
        <w:t xml:space="preserve">2.  </w:t>
      </w:r>
      <w:r w:rsidR="009F1EBD" w:rsidRPr="0077732D">
        <w:rPr>
          <w:rFonts w:ascii="Arial" w:hAnsi="Arial" w:cs="Arial"/>
          <w:b/>
          <w:sz w:val="24"/>
          <w:szCs w:val="24"/>
        </w:rPr>
        <w:t>Тайлагнах</w:t>
      </w:r>
      <w:r w:rsidR="006B65F3" w:rsidRPr="0077732D">
        <w:rPr>
          <w:rFonts w:ascii="Arial" w:hAnsi="Arial" w:cs="Arial"/>
          <w:b/>
          <w:sz w:val="24"/>
          <w:szCs w:val="24"/>
        </w:rPr>
        <w:t xml:space="preserve"> </w:t>
      </w:r>
      <w:r w:rsidR="009F1EBD" w:rsidRPr="0077732D">
        <w:rPr>
          <w:rFonts w:ascii="Arial" w:hAnsi="Arial" w:cs="Arial"/>
          <w:b/>
          <w:sz w:val="24"/>
          <w:szCs w:val="24"/>
        </w:rPr>
        <w:t>ажил</w:t>
      </w:r>
      <w:r w:rsidR="006B65F3" w:rsidRPr="0077732D">
        <w:rPr>
          <w:rFonts w:ascii="Arial" w:hAnsi="Arial" w:cs="Arial"/>
          <w:b/>
          <w:sz w:val="24"/>
          <w:szCs w:val="24"/>
        </w:rPr>
        <w:t xml:space="preserve"> </w:t>
      </w:r>
      <w:r w:rsidR="009F1EBD" w:rsidRPr="0077732D">
        <w:rPr>
          <w:rFonts w:ascii="Arial" w:hAnsi="Arial" w:cs="Arial"/>
          <w:b/>
          <w:sz w:val="24"/>
          <w:szCs w:val="24"/>
        </w:rPr>
        <w:t>үйлчилгээ</w:t>
      </w:r>
    </w:p>
    <w:p w:rsidR="00E57BD9" w:rsidRPr="0077732D" w:rsidRDefault="001E0273" w:rsidP="00882F25">
      <w:pPr>
        <w:jc w:val="both"/>
        <w:rPr>
          <w:rFonts w:ascii="Arial" w:hAnsi="Arial" w:cs="Arial"/>
          <w:b/>
          <w:sz w:val="24"/>
          <w:szCs w:val="24"/>
        </w:rPr>
      </w:pPr>
      <w:r w:rsidRPr="0077732D">
        <w:rPr>
          <w:rFonts w:ascii="Arial" w:hAnsi="Arial" w:cs="Arial"/>
          <w:bCs/>
          <w:sz w:val="24"/>
          <w:szCs w:val="24"/>
          <w:lang w:val="mn-MN"/>
        </w:rPr>
        <w:t>Хүснэгт №4</w:t>
      </w:r>
      <w:r w:rsidR="00E57BD9" w:rsidRPr="0077732D">
        <w:rPr>
          <w:rFonts w:ascii="Arial" w:hAnsi="Arial" w:cs="Arial"/>
          <w:bCs/>
          <w:sz w:val="24"/>
          <w:szCs w:val="24"/>
          <w:lang w:val="mn-MN"/>
        </w:rPr>
        <w:t xml:space="preserve"> - Валютын зохицуулалтын тухай хуулийн төсөл   </w:t>
      </w:r>
      <w:r w:rsidR="00E57BD9" w:rsidRPr="0077732D">
        <w:rPr>
          <w:rFonts w:ascii="Arial" w:hAnsi="Arial" w:cs="Arial"/>
          <w:sz w:val="24"/>
          <w:szCs w:val="24"/>
        </w:rPr>
        <w:t>(</w:t>
      </w:r>
      <w:r w:rsidR="00E57BD9" w:rsidRPr="0077732D">
        <w:rPr>
          <w:rFonts w:ascii="Arial" w:eastAsia="ArialMT" w:hAnsi="Arial" w:cs="Arial"/>
          <w:bCs/>
          <w:sz w:val="24"/>
          <w:szCs w:val="24"/>
        </w:rPr>
        <w:t>ТАВДУГААР БҮЛЭГ</w:t>
      </w:r>
      <w:r w:rsidR="00E57BD9" w:rsidRPr="0077732D">
        <w:rPr>
          <w:rFonts w:ascii="Arial" w:eastAsia="ArialMT" w:hAnsi="Arial" w:cs="Arial"/>
          <w:bCs/>
          <w:sz w:val="24"/>
          <w:szCs w:val="24"/>
          <w:lang w:val="mn-MN"/>
        </w:rPr>
        <w:t xml:space="preserve">. </w:t>
      </w:r>
      <w:r w:rsidR="00E57BD9" w:rsidRPr="0077732D">
        <w:rPr>
          <w:rFonts w:ascii="Arial" w:eastAsia="ArialMT" w:hAnsi="Arial" w:cs="Arial"/>
          <w:bCs/>
          <w:sz w:val="24"/>
          <w:szCs w:val="24"/>
        </w:rPr>
        <w:t>Тайлагнах, мэдээлэх</w:t>
      </w:r>
      <w:r w:rsidR="00E57BD9" w:rsidRPr="0077732D">
        <w:rPr>
          <w:rFonts w:ascii="Arial" w:hAnsi="Arial" w:cs="Arial"/>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E57BD9" w:rsidRPr="0077732D" w:rsidTr="0077732D">
        <w:tc>
          <w:tcPr>
            <w:tcW w:w="9356" w:type="dxa"/>
          </w:tcPr>
          <w:p w:rsidR="00E57BD9" w:rsidRPr="0077732D" w:rsidRDefault="00E57BD9" w:rsidP="00882F25">
            <w:pPr>
              <w:autoSpaceDE w:val="0"/>
              <w:autoSpaceDN w:val="0"/>
              <w:adjustRightInd w:val="0"/>
              <w:spacing w:before="0" w:after="0" w:line="276" w:lineRule="auto"/>
              <w:jc w:val="both"/>
              <w:rPr>
                <w:rFonts w:ascii="Arial" w:eastAsia="ArialMT" w:hAnsi="Arial" w:cs="Arial"/>
                <w:i/>
                <w:sz w:val="24"/>
                <w:szCs w:val="24"/>
                <w:u w:val="single"/>
              </w:rPr>
            </w:pPr>
          </w:p>
          <w:p w:rsidR="00E57BD9" w:rsidRPr="0077732D" w:rsidRDefault="00E57BD9" w:rsidP="00882F25">
            <w:pPr>
              <w:spacing w:after="0"/>
              <w:jc w:val="both"/>
              <w:rPr>
                <w:rFonts w:ascii="Arial" w:hAnsi="Arial" w:cs="Arial"/>
                <w:b/>
                <w:sz w:val="24"/>
                <w:szCs w:val="24"/>
                <w:lang w:val="mn-MN"/>
              </w:rPr>
            </w:pPr>
            <w:r w:rsidRPr="0077732D">
              <w:rPr>
                <w:rFonts w:ascii="Arial" w:hAnsi="Arial" w:cs="Arial"/>
                <w:b/>
                <w:sz w:val="24"/>
                <w:szCs w:val="24"/>
                <w:lang w:val="mn-MN"/>
              </w:rPr>
              <w:t xml:space="preserve">14 дүгээр зүйл.Гадаадын мөнгөн тэмдэгт тайлан </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14.1.Гаалийн ерөнхий газар нь хилээр бэлнээр орж, гарч буй гадаадын мөнгөн тэмдэгтийн хэмжээ, зориулалтын талаарх мэдээ, тайланг Монголбанк, төсөв санхүүгийн асуудал эрхэлсэн төрийн захиргааны төв байгууллага хамтран баталсан журмын дагуу нэгтгэж, Монголбанкинд хүргүүлнэ.</w:t>
            </w:r>
          </w:p>
          <w:p w:rsidR="00E57BD9" w:rsidRPr="0077732D" w:rsidRDefault="00E57BD9" w:rsidP="00882F25">
            <w:pPr>
              <w:spacing w:after="0"/>
              <w:jc w:val="both"/>
              <w:rPr>
                <w:rFonts w:ascii="Arial" w:hAnsi="Arial" w:cs="Arial"/>
                <w:b/>
                <w:sz w:val="24"/>
                <w:szCs w:val="24"/>
                <w:lang w:val="mn-MN"/>
              </w:rPr>
            </w:pPr>
            <w:r w:rsidRPr="0077732D">
              <w:rPr>
                <w:rFonts w:ascii="Arial" w:hAnsi="Arial" w:cs="Arial"/>
                <w:b/>
                <w:sz w:val="24"/>
                <w:szCs w:val="24"/>
                <w:lang w:val="mn-MN"/>
              </w:rPr>
              <w:t>15 дүгээр зүйл.Гадаад гүйлгээний тайлан</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 xml:space="preserve">15.1.Банк нь өөрийн болон харилцагчийн гадаад гүйлгээний талаарх мэдээ, тайланг Монголбанкнаас тогтоосон журам, зааврын дагуу Монголбанкинд хүргүүлнэ. </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 xml:space="preserve">15.2.Монголбанк Монгол Улсын төлбөрийн тэнцэл, Монгол Улсын гадаад хөрөнгө оруулалтын позицийн тайлан, Монгол Улсын нийт гадаад өрийн статистикийн тайланг  иргэн,  хуулийн этгээд, төрийн байгууллагаас авч тайлан мэдээг нэгтгэж нийтэд мэдээлнэ. </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15.3.Монгол Улс дахь гадаадын шууд хөрөнгө оруулалтын тайланг төсөв, санхүүгийн асуудал эрхэлсэн төрийн захиргааны төв байгууллага нэгтгэн, Монголбанкинд хүргүүлнэ.</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 xml:space="preserve">15.4.Хуулийн этгээд, иргэн гадаадаас авсан хөрөнгө оруулалт, валютын зээл, гадаадад хөрөнгө байршуулах, зээл, тусламж олгосон мэдээллийг Монголбанкинд бүртгүүлнэ. </w:t>
            </w:r>
          </w:p>
          <w:p w:rsidR="00E57BD9" w:rsidRPr="0077732D" w:rsidRDefault="00E57BD9" w:rsidP="00882F25">
            <w:pPr>
              <w:spacing w:after="0"/>
              <w:jc w:val="both"/>
              <w:rPr>
                <w:rFonts w:ascii="Arial" w:hAnsi="Arial" w:cs="Arial"/>
                <w:sz w:val="24"/>
                <w:szCs w:val="24"/>
                <w:lang w:val="mn-MN"/>
              </w:rPr>
            </w:pPr>
            <w:r w:rsidRPr="0077732D">
              <w:rPr>
                <w:rFonts w:ascii="Arial" w:hAnsi="Arial" w:cs="Arial"/>
                <w:sz w:val="24"/>
                <w:szCs w:val="24"/>
                <w:lang w:val="mn-MN"/>
              </w:rPr>
              <w:t>15.5.Энэ хуулийн 15.4-т заасан мэдээллийг бүртгэх журмыг Монголбанк тогтооно.</w:t>
            </w:r>
          </w:p>
          <w:p w:rsidR="00E57BD9" w:rsidRPr="0077732D" w:rsidRDefault="00E57BD9" w:rsidP="00882F25">
            <w:pPr>
              <w:autoSpaceDE w:val="0"/>
              <w:autoSpaceDN w:val="0"/>
              <w:adjustRightInd w:val="0"/>
              <w:spacing w:before="0" w:after="0" w:line="276" w:lineRule="auto"/>
              <w:jc w:val="both"/>
              <w:rPr>
                <w:rFonts w:ascii="Arial" w:eastAsia="ArialMT" w:hAnsi="Arial" w:cs="Arial"/>
                <w:i/>
                <w:sz w:val="24"/>
                <w:szCs w:val="24"/>
                <w:u w:val="single"/>
              </w:rPr>
            </w:pPr>
            <w:r w:rsidRPr="0077732D">
              <w:rPr>
                <w:rFonts w:ascii="Arial" w:hAnsi="Arial" w:cs="Arial"/>
                <w:sz w:val="24"/>
                <w:szCs w:val="24"/>
                <w:lang w:val="mn-MN"/>
              </w:rPr>
              <w:t>15.6.Банк бус санхүүгийн байгууллагын валютын арилжааны мэдээ, тайланг Санхүүгийн зохицуулах хороо нэгтгэж Монголбанкинд хүргүүлнэ</w:t>
            </w:r>
          </w:p>
        </w:tc>
      </w:tr>
    </w:tbl>
    <w:p w:rsidR="006D50C0" w:rsidRPr="0077732D" w:rsidRDefault="00E57BD9" w:rsidP="00F817F1">
      <w:pPr>
        <w:autoSpaceDE w:val="0"/>
        <w:autoSpaceDN w:val="0"/>
        <w:adjustRightInd w:val="0"/>
        <w:spacing w:before="240" w:after="0"/>
        <w:ind w:firstLine="720"/>
        <w:jc w:val="both"/>
        <w:rPr>
          <w:rFonts w:ascii="Arial" w:hAnsi="Arial" w:cs="Arial"/>
          <w:bCs/>
          <w:sz w:val="24"/>
          <w:szCs w:val="24"/>
          <w:lang w:val="mn-MN"/>
        </w:rPr>
      </w:pPr>
      <w:r w:rsidRPr="0077732D">
        <w:rPr>
          <w:rFonts w:ascii="Arial" w:hAnsi="Arial" w:cs="Arial"/>
          <w:bCs/>
          <w:sz w:val="24"/>
          <w:szCs w:val="24"/>
          <w:lang w:val="mn-MN"/>
        </w:rPr>
        <w:lastRenderedPageBreak/>
        <w:t xml:space="preserve">Хуулийн төслөөс авсан дээрх үүргийг биелүүлэхийн тулд дор дурдсан захиргааны байгууллагууд </w:t>
      </w:r>
      <w:r w:rsidR="00C17C1A">
        <w:rPr>
          <w:rFonts w:ascii="Arial" w:hAnsi="Arial" w:cs="Arial"/>
          <w:bCs/>
          <w:sz w:val="24"/>
          <w:szCs w:val="24"/>
          <w:lang w:val="mn-MN"/>
        </w:rPr>
        <w:t>дараах</w:t>
      </w:r>
      <w:r w:rsidRPr="0077732D">
        <w:rPr>
          <w:rFonts w:ascii="Arial" w:hAnsi="Arial" w:cs="Arial"/>
          <w:bCs/>
          <w:sz w:val="24"/>
          <w:szCs w:val="24"/>
          <w:lang w:val="mn-MN"/>
        </w:rPr>
        <w:t xml:space="preserve"> үйл ажиллагаа явуулах хэрэгтэй болно. </w:t>
      </w:r>
    </w:p>
    <w:p w:rsidR="00C91801" w:rsidRPr="0077732D" w:rsidRDefault="00882F25" w:rsidP="00882F25">
      <w:pPr>
        <w:autoSpaceDE w:val="0"/>
        <w:autoSpaceDN w:val="0"/>
        <w:adjustRightInd w:val="0"/>
        <w:spacing w:after="0"/>
        <w:jc w:val="both"/>
        <w:rPr>
          <w:rFonts w:ascii="Arial" w:hAnsi="Arial" w:cs="Arial"/>
          <w:b/>
          <w:bCs/>
          <w:sz w:val="24"/>
          <w:szCs w:val="24"/>
          <w:lang w:val="mn-MN"/>
        </w:rPr>
      </w:pPr>
      <w:r w:rsidRPr="0077732D">
        <w:rPr>
          <w:rFonts w:ascii="Arial" w:hAnsi="Arial" w:cs="Arial"/>
          <w:b/>
          <w:bCs/>
          <w:sz w:val="24"/>
          <w:szCs w:val="24"/>
          <w:lang w:val="mn-MN"/>
        </w:rPr>
        <w:t xml:space="preserve">2.1. </w:t>
      </w:r>
      <w:r w:rsidR="00C91801" w:rsidRPr="0077732D">
        <w:rPr>
          <w:rFonts w:ascii="Arial" w:hAnsi="Arial" w:cs="Arial"/>
          <w:b/>
          <w:bCs/>
          <w:sz w:val="24"/>
          <w:szCs w:val="24"/>
          <w:lang w:val="mn-MN"/>
        </w:rPr>
        <w:t xml:space="preserve">Тайлан нэгтгэх, мэдээлэх Монгол банкны үүрэг </w:t>
      </w:r>
    </w:p>
    <w:p w:rsidR="00C91801" w:rsidRPr="0077732D" w:rsidRDefault="00C91801" w:rsidP="00882F25">
      <w:pPr>
        <w:pStyle w:val="ListParagraph"/>
        <w:numPr>
          <w:ilvl w:val="0"/>
          <w:numId w:val="8"/>
        </w:numPr>
        <w:autoSpaceDE w:val="0"/>
        <w:autoSpaceDN w:val="0"/>
        <w:adjustRightInd w:val="0"/>
        <w:spacing w:after="0"/>
        <w:jc w:val="both"/>
        <w:rPr>
          <w:rFonts w:ascii="Arial" w:hAnsi="Arial" w:cs="Arial"/>
          <w:sz w:val="24"/>
          <w:szCs w:val="24"/>
          <w:lang w:val="mn-MN"/>
        </w:rPr>
      </w:pPr>
      <w:r w:rsidRPr="0077732D">
        <w:rPr>
          <w:rFonts w:ascii="Arial" w:hAnsi="Arial" w:cs="Arial"/>
          <w:bCs/>
          <w:sz w:val="24"/>
          <w:szCs w:val="24"/>
          <w:lang w:val="mn-MN"/>
        </w:rPr>
        <w:t xml:space="preserve">Хугацааг тооцохдоо </w:t>
      </w:r>
      <w:r w:rsidRPr="0077732D">
        <w:rPr>
          <w:rFonts w:ascii="Arial" w:hAnsi="Arial" w:cs="Arial"/>
          <w:sz w:val="24"/>
          <w:szCs w:val="24"/>
          <w:lang w:val="mn-MN"/>
        </w:rPr>
        <w:t xml:space="preserve">Стандарт үйл ажиллагааны жагсаалт хүснэгт дэх тоон өгөгдлийг жишиг болгон авав. (Хууль зүйн яам, </w:t>
      </w:r>
      <w:r w:rsidRPr="0077732D">
        <w:rPr>
          <w:rFonts w:ascii="Arial" w:hAnsi="Arial" w:cs="Arial"/>
          <w:sz w:val="24"/>
          <w:szCs w:val="24"/>
        </w:rPr>
        <w:t>GIZ</w:t>
      </w:r>
      <w:r w:rsidRPr="0077732D">
        <w:rPr>
          <w:rFonts w:ascii="Arial" w:hAnsi="Arial" w:cs="Arial"/>
          <w:sz w:val="24"/>
          <w:szCs w:val="24"/>
          <w:lang w:val="mn-MN"/>
        </w:rPr>
        <w:t>, Хууль, хуулийн төслийн үр нөлөөг тооцох аргачлал)</w:t>
      </w:r>
    </w:p>
    <w:p w:rsidR="00C91801" w:rsidRPr="0077732D" w:rsidRDefault="00C91801" w:rsidP="00882F25">
      <w:pPr>
        <w:pStyle w:val="ListParagraph"/>
        <w:numPr>
          <w:ilvl w:val="0"/>
          <w:numId w:val="8"/>
        </w:numPr>
        <w:autoSpaceDE w:val="0"/>
        <w:autoSpaceDN w:val="0"/>
        <w:adjustRightInd w:val="0"/>
        <w:spacing w:after="0"/>
        <w:jc w:val="both"/>
        <w:rPr>
          <w:rFonts w:ascii="Arial" w:hAnsi="Arial" w:cs="Arial"/>
          <w:sz w:val="24"/>
          <w:szCs w:val="24"/>
          <w:lang w:val="mn-MN"/>
        </w:rPr>
      </w:pPr>
      <w:r w:rsidRPr="0077732D">
        <w:rPr>
          <w:rFonts w:ascii="Arial" w:hAnsi="Arial" w:cs="Arial"/>
          <w:sz w:val="24"/>
          <w:szCs w:val="24"/>
          <w:lang w:val="mn-MN"/>
        </w:rPr>
        <w:t>Тарифт цалинг тооцохдоо</w:t>
      </w:r>
      <w:r w:rsidR="00301EB7" w:rsidRPr="0077732D">
        <w:rPr>
          <w:rFonts w:ascii="Arial" w:hAnsi="Arial" w:cs="Arial"/>
          <w:sz w:val="24"/>
          <w:szCs w:val="24"/>
          <w:lang w:val="mn-MN"/>
        </w:rPr>
        <w:t xml:space="preserve"> төрийн захиргааны албан хаагчийн зэрэглэлээс ТЗ-5 </w:t>
      </w:r>
      <w:r w:rsidR="00C17C1A">
        <w:rPr>
          <w:rFonts w:ascii="Arial" w:hAnsi="Arial" w:cs="Arial"/>
          <w:sz w:val="24"/>
          <w:szCs w:val="24"/>
          <w:lang w:val="mn-MN"/>
        </w:rPr>
        <w:t>ангиллын</w:t>
      </w:r>
      <w:r w:rsidR="00301EB7" w:rsidRPr="0077732D">
        <w:rPr>
          <w:rFonts w:ascii="Arial" w:hAnsi="Arial" w:cs="Arial"/>
          <w:sz w:val="24"/>
          <w:szCs w:val="24"/>
          <w:lang w:val="mn-MN"/>
        </w:rPr>
        <w:t xml:space="preserve"> тарифт цалинг </w:t>
      </w:r>
      <w:r w:rsidR="00C17C1A">
        <w:rPr>
          <w:rFonts w:ascii="Arial" w:hAnsi="Arial" w:cs="Arial"/>
          <w:sz w:val="24"/>
          <w:szCs w:val="24"/>
          <w:lang w:val="mn-MN"/>
        </w:rPr>
        <w:t>дунджаар</w:t>
      </w:r>
      <w:r w:rsidR="00301EB7" w:rsidRPr="0077732D">
        <w:rPr>
          <w:rFonts w:ascii="Arial" w:hAnsi="Arial" w:cs="Arial"/>
          <w:sz w:val="24"/>
          <w:szCs w:val="24"/>
          <w:lang w:val="mn-MN"/>
        </w:rPr>
        <w:t xml:space="preserve"> авч үзлээ.  </w:t>
      </w:r>
    </w:p>
    <w:p w:rsidR="00301EB7" w:rsidRPr="0077732D" w:rsidRDefault="00301EB7" w:rsidP="00882F25">
      <w:pPr>
        <w:pStyle w:val="ListParagraph"/>
        <w:numPr>
          <w:ilvl w:val="0"/>
          <w:numId w:val="8"/>
        </w:numPr>
        <w:autoSpaceDE w:val="0"/>
        <w:autoSpaceDN w:val="0"/>
        <w:adjustRightInd w:val="0"/>
        <w:spacing w:after="0"/>
        <w:jc w:val="both"/>
        <w:rPr>
          <w:rFonts w:ascii="Arial" w:hAnsi="Arial" w:cs="Arial"/>
          <w:sz w:val="24"/>
          <w:szCs w:val="24"/>
          <w:lang w:val="mn-MN"/>
        </w:rPr>
      </w:pPr>
      <w:r w:rsidRPr="0077732D">
        <w:rPr>
          <w:rFonts w:ascii="Arial" w:hAnsi="Arial" w:cs="Arial"/>
          <w:sz w:val="24"/>
          <w:szCs w:val="24"/>
          <w:lang w:val="mn-MN"/>
        </w:rPr>
        <w:t xml:space="preserve">Тохиолдлын тоог гаргахдаа хуулийн төсөлд заасны дагуу нийт 6 төрлийн тайланг Монгол банк хүлээн авч нэгтгэн, хянана гэж үзлээ. </w:t>
      </w:r>
    </w:p>
    <w:p w:rsidR="00357C9A" w:rsidRPr="0077732D" w:rsidRDefault="00301EB7" w:rsidP="00882F25">
      <w:pPr>
        <w:pStyle w:val="ListParagraph"/>
        <w:numPr>
          <w:ilvl w:val="0"/>
          <w:numId w:val="8"/>
        </w:numPr>
        <w:autoSpaceDE w:val="0"/>
        <w:autoSpaceDN w:val="0"/>
        <w:adjustRightInd w:val="0"/>
        <w:spacing w:after="0"/>
        <w:jc w:val="both"/>
        <w:rPr>
          <w:rFonts w:ascii="Arial" w:hAnsi="Arial" w:cs="Arial"/>
          <w:sz w:val="24"/>
          <w:szCs w:val="24"/>
          <w:lang w:val="mn-MN"/>
        </w:rPr>
      </w:pPr>
      <w:r w:rsidRPr="0077732D">
        <w:rPr>
          <w:rFonts w:ascii="Arial" w:hAnsi="Arial" w:cs="Arial"/>
          <w:sz w:val="24"/>
          <w:szCs w:val="24"/>
          <w:lang w:val="mn-MN"/>
        </w:rPr>
        <w:t xml:space="preserve">Давтамжийн тоог гаргахдаа тайланг сар бүр хүлээн авна гэж үзээд ажлын нэг жилээр тооцож нийтдээ 12 удаагийн давтамжтайгаар тайланг нэгтгэнэ гэж үзлээ. </w:t>
      </w:r>
    </w:p>
    <w:p w:rsidR="00F817F1" w:rsidRPr="0077732D" w:rsidRDefault="00F817F1" w:rsidP="00A842A8">
      <w:pPr>
        <w:pStyle w:val="ListParagraph"/>
        <w:autoSpaceDE w:val="0"/>
        <w:autoSpaceDN w:val="0"/>
        <w:adjustRightInd w:val="0"/>
        <w:spacing w:after="0"/>
        <w:jc w:val="both"/>
        <w:rPr>
          <w:rFonts w:ascii="Arial" w:hAnsi="Arial" w:cs="Arial"/>
          <w:sz w:val="24"/>
          <w:szCs w:val="24"/>
          <w:lang w:val="mn-MN"/>
        </w:rPr>
      </w:pPr>
    </w:p>
    <w:p w:rsidR="006B65F3" w:rsidRPr="0077732D" w:rsidRDefault="00F817F1" w:rsidP="00F817F1">
      <w:pPr>
        <w:autoSpaceDE w:val="0"/>
        <w:autoSpaceDN w:val="0"/>
        <w:adjustRightInd w:val="0"/>
        <w:spacing w:after="0"/>
        <w:jc w:val="center"/>
        <w:rPr>
          <w:rFonts w:ascii="Arial" w:hAnsi="Arial" w:cs="Arial"/>
          <w:sz w:val="24"/>
          <w:szCs w:val="24"/>
          <w:lang w:val="mn-MN"/>
        </w:rPr>
      </w:pPr>
      <w:r w:rsidRPr="0077732D">
        <w:rPr>
          <w:rFonts w:ascii="Arial" w:hAnsi="Arial" w:cs="Arial"/>
          <w:sz w:val="24"/>
          <w:szCs w:val="24"/>
          <w:lang w:val="mn-MN"/>
        </w:rPr>
        <w:t>Хүснэ</w:t>
      </w:r>
      <w:r w:rsidR="00357C9A" w:rsidRPr="0077732D">
        <w:rPr>
          <w:rFonts w:ascii="Arial" w:hAnsi="Arial" w:cs="Arial"/>
          <w:sz w:val="24"/>
          <w:szCs w:val="24"/>
          <w:lang w:val="mn-MN"/>
        </w:rPr>
        <w:t xml:space="preserve">гт </w:t>
      </w:r>
      <w:r w:rsidRPr="0077732D">
        <w:rPr>
          <w:rFonts w:ascii="Arial" w:hAnsi="Arial" w:cs="Arial"/>
          <w:bCs/>
          <w:sz w:val="24"/>
          <w:szCs w:val="24"/>
          <w:lang w:val="mn-MN"/>
        </w:rPr>
        <w:t>№</w:t>
      </w:r>
      <w:r w:rsidRPr="0077732D">
        <w:rPr>
          <w:rFonts w:ascii="Arial" w:hAnsi="Arial" w:cs="Arial"/>
          <w:sz w:val="24"/>
          <w:szCs w:val="24"/>
          <w:lang w:val="mn-MN"/>
        </w:rPr>
        <w:t xml:space="preserve">5.- </w:t>
      </w:r>
      <w:r w:rsidR="00357C9A" w:rsidRPr="0077732D">
        <w:rPr>
          <w:rFonts w:ascii="Arial" w:hAnsi="Arial" w:cs="Arial"/>
          <w:sz w:val="24"/>
          <w:szCs w:val="24"/>
          <w:lang w:val="mn-MN"/>
        </w:rPr>
        <w:t>Тайлан нэгтгэх үүргийн зардлын тооцоо</w:t>
      </w:r>
    </w:p>
    <w:tbl>
      <w:tblPr>
        <w:tblStyle w:val="TableGrid"/>
        <w:tblW w:w="9356" w:type="dxa"/>
        <w:tblInd w:w="108" w:type="dxa"/>
        <w:tblLook w:val="04A0"/>
      </w:tblPr>
      <w:tblGrid>
        <w:gridCol w:w="2017"/>
        <w:gridCol w:w="1014"/>
        <w:gridCol w:w="962"/>
        <w:gridCol w:w="1834"/>
        <w:gridCol w:w="1209"/>
        <w:gridCol w:w="2320"/>
      </w:tblGrid>
      <w:tr w:rsidR="00C91801" w:rsidRPr="0077732D" w:rsidTr="0077732D">
        <w:tc>
          <w:tcPr>
            <w:tcW w:w="2017"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Стандарт</w:t>
            </w:r>
            <w:r w:rsidR="006B65F3" w:rsidRPr="0077732D">
              <w:rPr>
                <w:rFonts w:cs="Arial"/>
                <w:szCs w:val="24"/>
              </w:rPr>
              <w:t xml:space="preserve"> </w:t>
            </w:r>
            <w:r w:rsidRPr="0077732D">
              <w:rPr>
                <w:rFonts w:cs="Arial"/>
                <w:szCs w:val="24"/>
              </w:rPr>
              <w:t>үйл</w:t>
            </w:r>
            <w:r w:rsidR="006B65F3" w:rsidRPr="0077732D">
              <w:rPr>
                <w:rFonts w:cs="Arial"/>
                <w:szCs w:val="24"/>
              </w:rPr>
              <w:t xml:space="preserve"> </w:t>
            </w:r>
            <w:r w:rsidRPr="0077732D">
              <w:rPr>
                <w:rFonts w:cs="Arial"/>
                <w:szCs w:val="24"/>
              </w:rPr>
              <w:t>ажиллагаа</w:t>
            </w:r>
          </w:p>
        </w:tc>
        <w:tc>
          <w:tcPr>
            <w:tcW w:w="1014" w:type="dxa"/>
          </w:tcPr>
          <w:p w:rsidR="00C91801" w:rsidRPr="0077732D" w:rsidRDefault="00C91801" w:rsidP="00882F25">
            <w:pPr>
              <w:pStyle w:val="BodyTextIndent2"/>
              <w:spacing w:line="276" w:lineRule="auto"/>
              <w:ind w:left="0" w:right="-437"/>
              <w:jc w:val="both"/>
              <w:rPr>
                <w:rFonts w:cs="Arial"/>
                <w:szCs w:val="24"/>
              </w:rPr>
            </w:pPr>
            <w:r w:rsidRPr="0077732D">
              <w:rPr>
                <w:rFonts w:cs="Arial"/>
                <w:szCs w:val="24"/>
              </w:rPr>
              <w:t>Хугацаа</w:t>
            </w:r>
          </w:p>
        </w:tc>
        <w:tc>
          <w:tcPr>
            <w:tcW w:w="962"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Тариф</w:t>
            </w:r>
          </w:p>
        </w:tc>
        <w:tc>
          <w:tcPr>
            <w:tcW w:w="1834"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Тохиолдлын</w:t>
            </w:r>
            <w:r w:rsidR="006B65F3" w:rsidRPr="0077732D">
              <w:rPr>
                <w:rFonts w:cs="Arial"/>
                <w:szCs w:val="24"/>
              </w:rPr>
              <w:t xml:space="preserve"> </w:t>
            </w:r>
            <w:r w:rsidRPr="0077732D">
              <w:rPr>
                <w:rFonts w:cs="Arial"/>
                <w:szCs w:val="24"/>
              </w:rPr>
              <w:t>тоо</w:t>
            </w:r>
          </w:p>
        </w:tc>
        <w:tc>
          <w:tcPr>
            <w:tcW w:w="1209"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Давтамж</w:t>
            </w:r>
          </w:p>
        </w:tc>
        <w:tc>
          <w:tcPr>
            <w:tcW w:w="2320"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Захиргааны</w:t>
            </w:r>
            <w:r w:rsidR="006B65F3" w:rsidRPr="0077732D">
              <w:rPr>
                <w:rFonts w:cs="Arial"/>
                <w:szCs w:val="24"/>
              </w:rPr>
              <w:t xml:space="preserve"> </w:t>
            </w:r>
            <w:r w:rsidRPr="0077732D">
              <w:rPr>
                <w:rFonts w:cs="Arial"/>
                <w:szCs w:val="24"/>
              </w:rPr>
              <w:t>зардал</w:t>
            </w:r>
          </w:p>
        </w:tc>
      </w:tr>
      <w:tr w:rsidR="00C91801" w:rsidRPr="0077732D" w:rsidTr="0077732D">
        <w:tc>
          <w:tcPr>
            <w:tcW w:w="2017"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Тайлан</w:t>
            </w:r>
            <w:r w:rsidR="006B65F3" w:rsidRPr="0077732D">
              <w:rPr>
                <w:rFonts w:cs="Arial"/>
                <w:szCs w:val="24"/>
              </w:rPr>
              <w:t xml:space="preserve"> </w:t>
            </w:r>
            <w:r w:rsidRPr="0077732D">
              <w:rPr>
                <w:rFonts w:cs="Arial"/>
                <w:szCs w:val="24"/>
              </w:rPr>
              <w:t>хүлээн</w:t>
            </w:r>
            <w:r w:rsidR="00F36319" w:rsidRPr="0077732D">
              <w:rPr>
                <w:rFonts w:cs="Arial"/>
                <w:szCs w:val="24"/>
              </w:rPr>
              <w:t xml:space="preserve"> </w:t>
            </w:r>
            <w:r w:rsidRPr="0077732D">
              <w:rPr>
                <w:rFonts w:cs="Arial"/>
                <w:szCs w:val="24"/>
              </w:rPr>
              <w:t>авах</w:t>
            </w:r>
          </w:p>
        </w:tc>
        <w:tc>
          <w:tcPr>
            <w:tcW w:w="1014"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10</w:t>
            </w:r>
          </w:p>
        </w:tc>
        <w:tc>
          <w:tcPr>
            <w:tcW w:w="962" w:type="dxa"/>
          </w:tcPr>
          <w:p w:rsidR="00C91801" w:rsidRPr="0077732D" w:rsidRDefault="001E0273" w:rsidP="00882F25">
            <w:pPr>
              <w:pStyle w:val="BodyTextIndent2"/>
              <w:spacing w:line="276" w:lineRule="auto"/>
              <w:ind w:left="0"/>
              <w:jc w:val="both"/>
              <w:rPr>
                <w:rFonts w:cs="Arial"/>
                <w:szCs w:val="24"/>
              </w:rPr>
            </w:pPr>
            <w:r w:rsidRPr="0077732D">
              <w:rPr>
                <w:rFonts w:cs="Arial"/>
                <w:szCs w:val="24"/>
              </w:rPr>
              <w:t>71.2</w:t>
            </w:r>
          </w:p>
        </w:tc>
        <w:tc>
          <w:tcPr>
            <w:tcW w:w="1834"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6</w:t>
            </w:r>
          </w:p>
        </w:tc>
        <w:tc>
          <w:tcPr>
            <w:tcW w:w="1209"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12</w:t>
            </w:r>
          </w:p>
        </w:tc>
        <w:tc>
          <w:tcPr>
            <w:tcW w:w="2320" w:type="dxa"/>
          </w:tcPr>
          <w:p w:rsidR="00C91801" w:rsidRPr="0077732D" w:rsidRDefault="001E0273" w:rsidP="00882F25">
            <w:pPr>
              <w:pStyle w:val="BodyTextIndent2"/>
              <w:spacing w:line="276" w:lineRule="auto"/>
              <w:ind w:left="0"/>
              <w:jc w:val="both"/>
              <w:rPr>
                <w:rFonts w:cs="Arial"/>
                <w:szCs w:val="24"/>
              </w:rPr>
            </w:pPr>
            <w:r w:rsidRPr="0077732D">
              <w:rPr>
                <w:rFonts w:cs="Arial"/>
                <w:szCs w:val="24"/>
              </w:rPr>
              <w:t>51.264</w:t>
            </w:r>
          </w:p>
        </w:tc>
      </w:tr>
      <w:tr w:rsidR="00C91801" w:rsidRPr="0077732D" w:rsidTr="0077732D">
        <w:tc>
          <w:tcPr>
            <w:tcW w:w="2017"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Тайлан</w:t>
            </w:r>
            <w:r w:rsidR="006B65F3" w:rsidRPr="0077732D">
              <w:rPr>
                <w:rFonts w:cs="Arial"/>
                <w:szCs w:val="24"/>
              </w:rPr>
              <w:t xml:space="preserve"> </w:t>
            </w:r>
            <w:r w:rsidRPr="0077732D">
              <w:rPr>
                <w:rFonts w:cs="Arial"/>
                <w:szCs w:val="24"/>
              </w:rPr>
              <w:t>нэгтгэх /Цуглуулсан</w:t>
            </w:r>
            <w:r w:rsidR="006B65F3" w:rsidRPr="0077732D">
              <w:rPr>
                <w:rFonts w:cs="Arial"/>
                <w:szCs w:val="24"/>
              </w:rPr>
              <w:t xml:space="preserve"> </w:t>
            </w:r>
            <w:r w:rsidRPr="0077732D">
              <w:rPr>
                <w:rFonts w:cs="Arial"/>
                <w:szCs w:val="24"/>
              </w:rPr>
              <w:t>мэдээллээ</w:t>
            </w:r>
            <w:r w:rsidR="006B65F3" w:rsidRPr="0077732D">
              <w:rPr>
                <w:rFonts w:cs="Arial"/>
                <w:szCs w:val="24"/>
              </w:rPr>
              <w:t xml:space="preserve"> </w:t>
            </w:r>
            <w:r w:rsidRPr="0077732D">
              <w:rPr>
                <w:rFonts w:cs="Arial"/>
                <w:szCs w:val="24"/>
              </w:rPr>
              <w:t>ашиглан</w:t>
            </w:r>
            <w:r w:rsidR="006B65F3" w:rsidRPr="0077732D">
              <w:rPr>
                <w:rFonts w:cs="Arial"/>
                <w:szCs w:val="24"/>
              </w:rPr>
              <w:t xml:space="preserve"> </w:t>
            </w:r>
            <w:r w:rsidRPr="0077732D">
              <w:rPr>
                <w:rFonts w:cs="Arial"/>
                <w:szCs w:val="24"/>
              </w:rPr>
              <w:t>маягт</w:t>
            </w:r>
            <w:r w:rsidR="006B65F3" w:rsidRPr="0077732D">
              <w:rPr>
                <w:rFonts w:cs="Arial"/>
                <w:szCs w:val="24"/>
              </w:rPr>
              <w:t xml:space="preserve"> </w:t>
            </w:r>
            <w:r w:rsidRPr="0077732D">
              <w:rPr>
                <w:rFonts w:cs="Arial"/>
                <w:szCs w:val="24"/>
              </w:rPr>
              <w:t>бөглөх/</w:t>
            </w:r>
          </w:p>
        </w:tc>
        <w:tc>
          <w:tcPr>
            <w:tcW w:w="1014"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10</w:t>
            </w:r>
          </w:p>
        </w:tc>
        <w:tc>
          <w:tcPr>
            <w:tcW w:w="962" w:type="dxa"/>
          </w:tcPr>
          <w:p w:rsidR="00C91801" w:rsidRPr="0077732D" w:rsidRDefault="001E0273" w:rsidP="00882F25">
            <w:pPr>
              <w:pStyle w:val="BodyTextIndent2"/>
              <w:spacing w:line="276" w:lineRule="auto"/>
              <w:ind w:left="0"/>
              <w:jc w:val="both"/>
              <w:rPr>
                <w:rFonts w:cs="Arial"/>
                <w:szCs w:val="24"/>
              </w:rPr>
            </w:pPr>
            <w:r w:rsidRPr="0077732D">
              <w:rPr>
                <w:rFonts w:cs="Arial"/>
                <w:szCs w:val="24"/>
              </w:rPr>
              <w:t>71.2</w:t>
            </w:r>
          </w:p>
        </w:tc>
        <w:tc>
          <w:tcPr>
            <w:tcW w:w="1834"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6</w:t>
            </w:r>
          </w:p>
        </w:tc>
        <w:tc>
          <w:tcPr>
            <w:tcW w:w="1209" w:type="dxa"/>
          </w:tcPr>
          <w:p w:rsidR="00C91801" w:rsidRPr="0077732D" w:rsidRDefault="00C91801" w:rsidP="00882F25">
            <w:pPr>
              <w:pStyle w:val="BodyTextIndent2"/>
              <w:spacing w:line="276" w:lineRule="auto"/>
              <w:ind w:left="0"/>
              <w:jc w:val="both"/>
              <w:rPr>
                <w:rFonts w:cs="Arial"/>
                <w:szCs w:val="24"/>
              </w:rPr>
            </w:pPr>
            <w:r w:rsidRPr="0077732D">
              <w:rPr>
                <w:rFonts w:cs="Arial"/>
                <w:szCs w:val="24"/>
              </w:rPr>
              <w:t>12</w:t>
            </w:r>
          </w:p>
        </w:tc>
        <w:tc>
          <w:tcPr>
            <w:tcW w:w="2320" w:type="dxa"/>
          </w:tcPr>
          <w:p w:rsidR="00C91801" w:rsidRPr="0077732D" w:rsidRDefault="001E0273" w:rsidP="00882F25">
            <w:pPr>
              <w:pStyle w:val="BodyTextIndent2"/>
              <w:spacing w:line="276" w:lineRule="auto"/>
              <w:ind w:left="0"/>
              <w:jc w:val="both"/>
              <w:rPr>
                <w:rFonts w:cs="Arial"/>
                <w:szCs w:val="24"/>
              </w:rPr>
            </w:pPr>
            <w:r w:rsidRPr="0077732D">
              <w:rPr>
                <w:rFonts w:cs="Arial"/>
                <w:szCs w:val="24"/>
              </w:rPr>
              <w:t>51.264</w:t>
            </w:r>
          </w:p>
        </w:tc>
      </w:tr>
      <w:tr w:rsidR="001E0273" w:rsidRPr="0077732D" w:rsidTr="0077732D">
        <w:tc>
          <w:tcPr>
            <w:tcW w:w="2017"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Маягтыг</w:t>
            </w:r>
            <w:r w:rsidR="006B65F3" w:rsidRPr="0077732D">
              <w:rPr>
                <w:rFonts w:cs="Arial"/>
                <w:szCs w:val="24"/>
              </w:rPr>
              <w:t xml:space="preserve"> </w:t>
            </w:r>
            <w:r w:rsidRPr="0077732D">
              <w:rPr>
                <w:rFonts w:cs="Arial"/>
                <w:szCs w:val="24"/>
              </w:rPr>
              <w:t>нягтлах</w:t>
            </w:r>
          </w:p>
        </w:tc>
        <w:tc>
          <w:tcPr>
            <w:tcW w:w="101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5</w:t>
            </w:r>
          </w:p>
        </w:tc>
        <w:tc>
          <w:tcPr>
            <w:tcW w:w="962"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71.2</w:t>
            </w:r>
          </w:p>
        </w:tc>
        <w:tc>
          <w:tcPr>
            <w:tcW w:w="183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6</w:t>
            </w:r>
          </w:p>
        </w:tc>
        <w:tc>
          <w:tcPr>
            <w:tcW w:w="1209"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12</w:t>
            </w:r>
          </w:p>
        </w:tc>
        <w:tc>
          <w:tcPr>
            <w:tcW w:w="2320"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25632</w:t>
            </w:r>
          </w:p>
        </w:tc>
      </w:tr>
      <w:tr w:rsidR="001E0273" w:rsidRPr="0077732D" w:rsidTr="0077732D">
        <w:tc>
          <w:tcPr>
            <w:tcW w:w="2017"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Мэдээлэх</w:t>
            </w:r>
          </w:p>
        </w:tc>
        <w:tc>
          <w:tcPr>
            <w:tcW w:w="101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5</w:t>
            </w:r>
          </w:p>
        </w:tc>
        <w:tc>
          <w:tcPr>
            <w:tcW w:w="962"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71.2</w:t>
            </w:r>
          </w:p>
        </w:tc>
        <w:tc>
          <w:tcPr>
            <w:tcW w:w="183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6</w:t>
            </w:r>
          </w:p>
        </w:tc>
        <w:tc>
          <w:tcPr>
            <w:tcW w:w="1209"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12</w:t>
            </w:r>
          </w:p>
        </w:tc>
        <w:tc>
          <w:tcPr>
            <w:tcW w:w="2320"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25632</w:t>
            </w:r>
          </w:p>
        </w:tc>
      </w:tr>
      <w:tr w:rsidR="001E0273" w:rsidRPr="0077732D" w:rsidTr="0077732D">
        <w:tc>
          <w:tcPr>
            <w:tcW w:w="2017"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Нийт</w:t>
            </w:r>
          </w:p>
        </w:tc>
        <w:tc>
          <w:tcPr>
            <w:tcW w:w="101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30</w:t>
            </w:r>
          </w:p>
        </w:tc>
        <w:tc>
          <w:tcPr>
            <w:tcW w:w="962"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71.2</w:t>
            </w:r>
          </w:p>
        </w:tc>
        <w:tc>
          <w:tcPr>
            <w:tcW w:w="1834"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6</w:t>
            </w:r>
          </w:p>
        </w:tc>
        <w:tc>
          <w:tcPr>
            <w:tcW w:w="1209"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12</w:t>
            </w:r>
          </w:p>
        </w:tc>
        <w:tc>
          <w:tcPr>
            <w:tcW w:w="2320" w:type="dxa"/>
          </w:tcPr>
          <w:p w:rsidR="001E0273" w:rsidRPr="0077732D" w:rsidRDefault="001E0273" w:rsidP="00882F25">
            <w:pPr>
              <w:pStyle w:val="BodyTextIndent2"/>
              <w:spacing w:line="276" w:lineRule="auto"/>
              <w:ind w:left="0"/>
              <w:jc w:val="both"/>
              <w:rPr>
                <w:rFonts w:cs="Arial"/>
                <w:szCs w:val="24"/>
              </w:rPr>
            </w:pPr>
            <w:r w:rsidRPr="0077732D">
              <w:rPr>
                <w:rFonts w:cs="Arial"/>
                <w:szCs w:val="24"/>
              </w:rPr>
              <w:t>153792</w:t>
            </w:r>
          </w:p>
        </w:tc>
      </w:tr>
    </w:tbl>
    <w:p w:rsidR="00357C9A" w:rsidRPr="0077732D" w:rsidRDefault="00357C9A" w:rsidP="00882F25">
      <w:pPr>
        <w:autoSpaceDE w:val="0"/>
        <w:autoSpaceDN w:val="0"/>
        <w:adjustRightInd w:val="0"/>
        <w:spacing w:before="240"/>
        <w:ind w:firstLine="720"/>
        <w:jc w:val="both"/>
        <w:rPr>
          <w:rFonts w:ascii="Arial" w:hAnsi="Arial" w:cs="Arial"/>
          <w:bCs/>
          <w:sz w:val="24"/>
          <w:szCs w:val="24"/>
          <w:lang w:val="mn-MN"/>
        </w:rPr>
      </w:pPr>
      <w:r w:rsidRPr="0077732D">
        <w:rPr>
          <w:rFonts w:ascii="Arial" w:hAnsi="Arial" w:cs="Arial"/>
          <w:bCs/>
          <w:sz w:val="24"/>
          <w:szCs w:val="24"/>
          <w:lang w:val="mn-MN"/>
        </w:rPr>
        <w:t xml:space="preserve">Зарцуулах хугацаа:Хүснэгт №5-д тодорхойлсон ажил үйлчилгээнд зарцуулах хугацааг стандарт үйл ажиллагааны загварыг ашиглаж доорх хүснэгтэд тооцоо хийв. </w:t>
      </w:r>
    </w:p>
    <w:p w:rsidR="00357C9A" w:rsidRPr="0077732D" w:rsidRDefault="00357C9A" w:rsidP="00882F25">
      <w:pPr>
        <w:autoSpaceDE w:val="0"/>
        <w:autoSpaceDN w:val="0"/>
        <w:adjustRightInd w:val="0"/>
        <w:spacing w:before="240" w:after="0"/>
        <w:ind w:firstLine="720"/>
        <w:jc w:val="both"/>
        <w:rPr>
          <w:rFonts w:ascii="Arial" w:hAnsi="Arial" w:cs="Arial"/>
          <w:bCs/>
          <w:sz w:val="24"/>
          <w:szCs w:val="24"/>
          <w:lang w:val="mn-MN"/>
        </w:rPr>
      </w:pPr>
      <w:r w:rsidRPr="0077732D">
        <w:rPr>
          <w:rFonts w:ascii="Arial" w:hAnsi="Arial" w:cs="Arial"/>
          <w:bCs/>
          <w:sz w:val="24"/>
          <w:szCs w:val="24"/>
          <w:lang w:val="mn-MN"/>
        </w:rPr>
        <w:t>Хүснэгт №6 –Тайлан нэгтгэхэд зарцуулах хугацаа</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4"/>
        <w:gridCol w:w="2369"/>
        <w:gridCol w:w="1501"/>
        <w:gridCol w:w="2640"/>
        <w:gridCol w:w="1396"/>
      </w:tblGrid>
      <w:tr w:rsidR="00357C9A" w:rsidRPr="0077732D" w:rsidTr="00357C9A">
        <w:trPr>
          <w:trHeight w:val="255"/>
        </w:trPr>
        <w:tc>
          <w:tcPr>
            <w:tcW w:w="1329" w:type="dxa"/>
            <w:vMerge w:val="restart"/>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rPr>
            </w:pPr>
            <w:r w:rsidRPr="0077732D">
              <w:rPr>
                <w:rFonts w:ascii="Arial" w:eastAsia="ArialMT" w:hAnsi="Arial" w:cs="Arial"/>
                <w:bCs/>
                <w:sz w:val="24"/>
                <w:szCs w:val="24"/>
                <w:lang w:val="mn-MN"/>
              </w:rPr>
              <w:t xml:space="preserve">Биржийн үйл ажиллагаа явуулах тусгай зөвшөөрөл олгох </w:t>
            </w:r>
          </w:p>
        </w:tc>
        <w:tc>
          <w:tcPr>
            <w:tcW w:w="2880" w:type="dxa"/>
            <w:vAlign w:val="center"/>
          </w:tcPr>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Ажил үйлчилгээг хэрэгжүүлэхэд албан тушаалтан гүйцэтгэх үйлдэл</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Албан тушаалтан үйлдэл хийхэд зарцуулах хугацаа</w:t>
            </w:r>
            <w:r w:rsidRPr="0077732D">
              <w:rPr>
                <w:rStyle w:val="FootnoteReference"/>
                <w:rFonts w:ascii="Arial" w:eastAsia="ArialMT" w:hAnsi="Arial" w:cs="Arial"/>
                <w:b/>
                <w:bCs/>
                <w:sz w:val="24"/>
                <w:szCs w:val="24"/>
                <w:lang w:val="mn-MN"/>
              </w:rPr>
              <w:footnoteReference w:id="4"/>
            </w:r>
          </w:p>
        </w:tc>
        <w:tc>
          <w:tcPr>
            <w:tcW w:w="1969" w:type="dxa"/>
            <w:vAlign w:val="center"/>
          </w:tcPr>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Тохиолдол/давтамж</w:t>
            </w:r>
          </w:p>
        </w:tc>
        <w:tc>
          <w:tcPr>
            <w:tcW w:w="1644" w:type="dxa"/>
            <w:vAlign w:val="center"/>
          </w:tcPr>
          <w:p w:rsidR="00A842A8" w:rsidRPr="0077732D" w:rsidRDefault="00A842A8"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Хүний нөөцийн хэрэгцээ</w:t>
            </w:r>
          </w:p>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 мин</w:t>
            </w:r>
            <w:r w:rsidR="00A842A8" w:rsidRPr="0077732D">
              <w:rPr>
                <w:rFonts w:ascii="Arial" w:eastAsia="ArialMT" w:hAnsi="Arial" w:cs="Arial"/>
                <w:b/>
                <w:bCs/>
                <w:sz w:val="24"/>
                <w:szCs w:val="24"/>
                <w:lang w:val="mn-MN"/>
              </w:rPr>
              <w:t>/</w:t>
            </w:r>
          </w:p>
        </w:tc>
      </w:tr>
      <w:tr w:rsidR="00357C9A" w:rsidRPr="0077732D" w:rsidTr="00357C9A">
        <w:trPr>
          <w:trHeight w:val="255"/>
        </w:trPr>
        <w:tc>
          <w:tcPr>
            <w:tcW w:w="1329" w:type="dxa"/>
            <w:vMerge/>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p>
        </w:tc>
        <w:tc>
          <w:tcPr>
            <w:tcW w:w="2880" w:type="dxa"/>
          </w:tcPr>
          <w:p w:rsidR="00357C9A" w:rsidRPr="0077732D" w:rsidRDefault="00357C9A" w:rsidP="00F36319">
            <w:pPr>
              <w:pStyle w:val="ListParagraph"/>
              <w:numPr>
                <w:ilvl w:val="0"/>
                <w:numId w:val="9"/>
              </w:num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Тайлан хүлээн хүлээн ав</w:t>
            </w:r>
            <w:r w:rsidR="00A842A8" w:rsidRPr="0077732D">
              <w:rPr>
                <w:rFonts w:ascii="Arial" w:eastAsia="ArialMT" w:hAnsi="Arial" w:cs="Arial"/>
                <w:bCs/>
                <w:sz w:val="24"/>
                <w:szCs w:val="24"/>
                <w:lang w:val="mn-MN"/>
              </w:rPr>
              <w:t>ах</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10 мин</w:t>
            </w:r>
          </w:p>
        </w:tc>
        <w:tc>
          <w:tcPr>
            <w:tcW w:w="1969"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6*12</w:t>
            </w:r>
          </w:p>
        </w:tc>
        <w:tc>
          <w:tcPr>
            <w:tcW w:w="1644"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720 мин</w:t>
            </w:r>
          </w:p>
        </w:tc>
      </w:tr>
      <w:tr w:rsidR="00357C9A" w:rsidRPr="0077732D" w:rsidTr="00357C9A">
        <w:trPr>
          <w:trHeight w:val="255"/>
        </w:trPr>
        <w:tc>
          <w:tcPr>
            <w:tcW w:w="1329" w:type="dxa"/>
            <w:vMerge/>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p>
        </w:tc>
        <w:tc>
          <w:tcPr>
            <w:tcW w:w="2880" w:type="dxa"/>
          </w:tcPr>
          <w:p w:rsidR="00357C9A" w:rsidRPr="0077732D" w:rsidRDefault="00F36319" w:rsidP="00F36319">
            <w:pPr>
              <w:autoSpaceDE w:val="0"/>
              <w:autoSpaceDN w:val="0"/>
              <w:adjustRightInd w:val="0"/>
              <w:spacing w:before="0" w:after="0" w:line="276" w:lineRule="auto"/>
              <w:ind w:left="275"/>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2. </w:t>
            </w:r>
            <w:r w:rsidR="00357C9A" w:rsidRPr="0077732D">
              <w:rPr>
                <w:rFonts w:ascii="Arial" w:eastAsia="ArialMT" w:hAnsi="Arial" w:cs="Arial"/>
                <w:bCs/>
                <w:sz w:val="24"/>
                <w:szCs w:val="24"/>
                <w:lang w:val="mn-MN"/>
              </w:rPr>
              <w:t>Тайлан нэгтгэх</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10 мин</w:t>
            </w:r>
          </w:p>
        </w:tc>
        <w:tc>
          <w:tcPr>
            <w:tcW w:w="1969"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6*12</w:t>
            </w:r>
          </w:p>
        </w:tc>
        <w:tc>
          <w:tcPr>
            <w:tcW w:w="1644"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720 мин</w:t>
            </w:r>
          </w:p>
        </w:tc>
      </w:tr>
      <w:tr w:rsidR="00357C9A" w:rsidRPr="0077732D" w:rsidTr="00A0471B">
        <w:trPr>
          <w:trHeight w:val="584"/>
        </w:trPr>
        <w:tc>
          <w:tcPr>
            <w:tcW w:w="1329" w:type="dxa"/>
            <w:vMerge/>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p>
        </w:tc>
        <w:tc>
          <w:tcPr>
            <w:tcW w:w="2880" w:type="dxa"/>
          </w:tcPr>
          <w:p w:rsidR="00357C9A" w:rsidRPr="0077732D" w:rsidRDefault="00F36319" w:rsidP="00F36319">
            <w:pPr>
              <w:autoSpaceDE w:val="0"/>
              <w:autoSpaceDN w:val="0"/>
              <w:adjustRightInd w:val="0"/>
              <w:spacing w:before="0" w:after="0" w:line="276" w:lineRule="auto"/>
              <w:ind w:left="275"/>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3. </w:t>
            </w:r>
            <w:r w:rsidR="00357C9A" w:rsidRPr="0077732D">
              <w:rPr>
                <w:rFonts w:ascii="Arial" w:eastAsia="ArialMT" w:hAnsi="Arial" w:cs="Arial"/>
                <w:bCs/>
                <w:sz w:val="24"/>
                <w:szCs w:val="24"/>
                <w:lang w:val="mn-MN"/>
              </w:rPr>
              <w:t>Маягтыг нягтлах</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5 мин</w:t>
            </w:r>
          </w:p>
        </w:tc>
        <w:tc>
          <w:tcPr>
            <w:tcW w:w="1969"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hAnsi="Arial" w:cs="Arial"/>
                <w:sz w:val="24"/>
                <w:szCs w:val="24"/>
                <w:lang w:val="mn-MN"/>
              </w:rPr>
              <w:t>6*12</w:t>
            </w:r>
          </w:p>
        </w:tc>
        <w:tc>
          <w:tcPr>
            <w:tcW w:w="1644"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360 мин</w:t>
            </w:r>
          </w:p>
        </w:tc>
      </w:tr>
      <w:tr w:rsidR="00357C9A" w:rsidRPr="0077732D" w:rsidTr="00A0471B">
        <w:trPr>
          <w:trHeight w:val="656"/>
        </w:trPr>
        <w:tc>
          <w:tcPr>
            <w:tcW w:w="1329" w:type="dxa"/>
            <w:vMerge/>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p>
        </w:tc>
        <w:tc>
          <w:tcPr>
            <w:tcW w:w="2880" w:type="dxa"/>
          </w:tcPr>
          <w:p w:rsidR="00357C9A" w:rsidRPr="0077732D" w:rsidRDefault="00F36319" w:rsidP="00F36319">
            <w:pPr>
              <w:autoSpaceDE w:val="0"/>
              <w:autoSpaceDN w:val="0"/>
              <w:adjustRightInd w:val="0"/>
              <w:spacing w:before="0" w:after="0" w:line="276" w:lineRule="auto"/>
              <w:ind w:left="275"/>
              <w:jc w:val="both"/>
              <w:rPr>
                <w:rFonts w:ascii="Arial" w:eastAsia="ArialMT" w:hAnsi="Arial" w:cs="Arial"/>
                <w:bCs/>
                <w:sz w:val="24"/>
                <w:szCs w:val="24"/>
                <w:lang w:val="mn-MN"/>
              </w:rPr>
            </w:pPr>
            <w:r w:rsidRPr="0077732D">
              <w:rPr>
                <w:rFonts w:ascii="Arial" w:eastAsia="ArialMT" w:hAnsi="Arial" w:cs="Arial"/>
                <w:bCs/>
                <w:sz w:val="24"/>
                <w:szCs w:val="24"/>
                <w:lang w:val="mn-MN"/>
              </w:rPr>
              <w:t xml:space="preserve">4. </w:t>
            </w:r>
            <w:r w:rsidR="00357C9A" w:rsidRPr="0077732D">
              <w:rPr>
                <w:rFonts w:ascii="Arial" w:eastAsia="ArialMT" w:hAnsi="Arial" w:cs="Arial"/>
                <w:bCs/>
                <w:sz w:val="24"/>
                <w:szCs w:val="24"/>
                <w:lang w:val="mn-MN"/>
              </w:rPr>
              <w:t xml:space="preserve">Мэдээлэх </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5</w:t>
            </w:r>
          </w:p>
        </w:tc>
        <w:tc>
          <w:tcPr>
            <w:tcW w:w="1969" w:type="dxa"/>
            <w:vAlign w:val="center"/>
          </w:tcPr>
          <w:p w:rsidR="00357C9A" w:rsidRPr="0077732D" w:rsidRDefault="00357C9A" w:rsidP="00882F25">
            <w:pPr>
              <w:autoSpaceDE w:val="0"/>
              <w:autoSpaceDN w:val="0"/>
              <w:adjustRightInd w:val="0"/>
              <w:spacing w:after="0"/>
              <w:jc w:val="both"/>
              <w:rPr>
                <w:rFonts w:ascii="Arial" w:hAnsi="Arial" w:cs="Arial"/>
                <w:sz w:val="24"/>
                <w:szCs w:val="24"/>
                <w:lang w:val="mn-MN"/>
              </w:rPr>
            </w:pPr>
            <w:r w:rsidRPr="0077732D">
              <w:rPr>
                <w:rFonts w:ascii="Arial" w:hAnsi="Arial" w:cs="Arial"/>
                <w:sz w:val="24"/>
                <w:szCs w:val="24"/>
                <w:lang w:val="mn-MN"/>
              </w:rPr>
              <w:t>6*12</w:t>
            </w:r>
          </w:p>
        </w:tc>
        <w:tc>
          <w:tcPr>
            <w:tcW w:w="1644"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360 мин</w:t>
            </w:r>
          </w:p>
        </w:tc>
      </w:tr>
      <w:tr w:rsidR="00357C9A" w:rsidRPr="0077732D" w:rsidTr="00357C9A">
        <w:trPr>
          <w:trHeight w:val="255"/>
        </w:trPr>
        <w:tc>
          <w:tcPr>
            <w:tcW w:w="1329" w:type="dxa"/>
            <w:vMerge/>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p>
        </w:tc>
        <w:tc>
          <w:tcPr>
            <w:tcW w:w="2880" w:type="dxa"/>
            <w:vAlign w:val="center"/>
          </w:tcPr>
          <w:p w:rsidR="00357C9A" w:rsidRPr="0077732D" w:rsidRDefault="00357C9A" w:rsidP="00882F25">
            <w:pPr>
              <w:autoSpaceDE w:val="0"/>
              <w:autoSpaceDN w:val="0"/>
              <w:adjustRightInd w:val="0"/>
              <w:spacing w:after="0"/>
              <w:ind w:left="5"/>
              <w:jc w:val="both"/>
              <w:rPr>
                <w:rFonts w:ascii="Arial" w:eastAsia="ArialMT" w:hAnsi="Arial" w:cs="Arial"/>
                <w:b/>
                <w:bCs/>
                <w:sz w:val="24"/>
                <w:szCs w:val="24"/>
                <w:lang w:val="mn-MN"/>
              </w:rPr>
            </w:pPr>
            <w:r w:rsidRPr="0077732D">
              <w:rPr>
                <w:rFonts w:ascii="Arial" w:eastAsia="ArialMT" w:hAnsi="Arial" w:cs="Arial"/>
                <w:b/>
                <w:bCs/>
                <w:sz w:val="24"/>
                <w:szCs w:val="24"/>
                <w:lang w:val="mn-MN"/>
              </w:rPr>
              <w:t>НИЙТ</w:t>
            </w:r>
          </w:p>
        </w:tc>
        <w:tc>
          <w:tcPr>
            <w:tcW w:w="1538" w:type="dxa"/>
            <w:vAlign w:val="center"/>
          </w:tcPr>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
                <w:bCs/>
                <w:sz w:val="24"/>
                <w:szCs w:val="24"/>
                <w:lang w:val="mn-MN"/>
              </w:rPr>
              <w:t>30</w:t>
            </w:r>
          </w:p>
        </w:tc>
        <w:tc>
          <w:tcPr>
            <w:tcW w:w="1969" w:type="dxa"/>
            <w:vAlign w:val="center"/>
          </w:tcPr>
          <w:p w:rsidR="00357C9A" w:rsidRPr="0077732D" w:rsidRDefault="00357C9A" w:rsidP="00882F25">
            <w:pPr>
              <w:autoSpaceDE w:val="0"/>
              <w:autoSpaceDN w:val="0"/>
              <w:adjustRightInd w:val="0"/>
              <w:spacing w:after="0"/>
              <w:jc w:val="both"/>
              <w:rPr>
                <w:rFonts w:ascii="Arial" w:eastAsia="ArialMT" w:hAnsi="Arial" w:cs="Arial"/>
                <w:bCs/>
                <w:sz w:val="24"/>
                <w:szCs w:val="24"/>
                <w:lang w:val="mn-MN"/>
              </w:rPr>
            </w:pPr>
            <w:r w:rsidRPr="0077732D">
              <w:rPr>
                <w:rFonts w:ascii="Arial" w:eastAsia="ArialMT" w:hAnsi="Arial" w:cs="Arial"/>
                <w:bCs/>
                <w:sz w:val="24"/>
                <w:szCs w:val="24"/>
                <w:lang w:val="mn-MN"/>
              </w:rPr>
              <w:t>10800</w:t>
            </w:r>
          </w:p>
        </w:tc>
        <w:tc>
          <w:tcPr>
            <w:tcW w:w="1644" w:type="dxa"/>
            <w:vAlign w:val="center"/>
          </w:tcPr>
          <w:p w:rsidR="00357C9A" w:rsidRPr="0077732D" w:rsidRDefault="00357C9A" w:rsidP="00882F25">
            <w:pPr>
              <w:autoSpaceDE w:val="0"/>
              <w:autoSpaceDN w:val="0"/>
              <w:adjustRightInd w:val="0"/>
              <w:spacing w:after="0"/>
              <w:jc w:val="both"/>
              <w:rPr>
                <w:rFonts w:ascii="Arial" w:eastAsia="ArialMT" w:hAnsi="Arial" w:cs="Arial"/>
                <w:b/>
                <w:bCs/>
                <w:sz w:val="24"/>
                <w:szCs w:val="24"/>
                <w:lang w:val="mn-MN"/>
              </w:rPr>
            </w:pPr>
            <w:r w:rsidRPr="0077732D">
              <w:rPr>
                <w:rFonts w:ascii="Arial" w:eastAsia="ArialMT" w:hAnsi="Arial" w:cs="Arial"/>
                <w:bCs/>
                <w:sz w:val="24"/>
                <w:szCs w:val="24"/>
                <w:lang w:val="mn-MN"/>
              </w:rPr>
              <w:t>10800 мин/180 цаг</w:t>
            </w:r>
          </w:p>
        </w:tc>
      </w:tr>
    </w:tbl>
    <w:p w:rsidR="00C91801" w:rsidRPr="0077732D" w:rsidRDefault="00C91801" w:rsidP="00882F25">
      <w:pPr>
        <w:autoSpaceDE w:val="0"/>
        <w:autoSpaceDN w:val="0"/>
        <w:adjustRightInd w:val="0"/>
        <w:spacing w:after="0"/>
        <w:jc w:val="both"/>
        <w:rPr>
          <w:rFonts w:ascii="Arial" w:hAnsi="Arial" w:cs="Arial"/>
          <w:bCs/>
          <w:sz w:val="24"/>
          <w:szCs w:val="24"/>
          <w:lang w:val="mn-MN"/>
        </w:rPr>
      </w:pPr>
    </w:p>
    <w:p w:rsidR="001E0273" w:rsidRPr="0077732D" w:rsidRDefault="001E0273" w:rsidP="00882F25">
      <w:pPr>
        <w:autoSpaceDE w:val="0"/>
        <w:autoSpaceDN w:val="0"/>
        <w:adjustRightInd w:val="0"/>
        <w:spacing w:before="240"/>
        <w:ind w:firstLine="720"/>
        <w:jc w:val="both"/>
        <w:rPr>
          <w:rFonts w:ascii="Arial" w:eastAsia="ArialMT" w:hAnsi="Arial" w:cs="Arial"/>
          <w:bCs/>
          <w:sz w:val="24"/>
          <w:szCs w:val="24"/>
          <w:lang w:val="mn-MN"/>
        </w:rPr>
      </w:pPr>
      <w:r w:rsidRPr="0077732D">
        <w:rPr>
          <w:rFonts w:ascii="Arial" w:hAnsi="Arial" w:cs="Arial"/>
          <w:bCs/>
          <w:sz w:val="24"/>
          <w:szCs w:val="24"/>
          <w:lang w:val="mn-MN"/>
        </w:rPr>
        <w:t>Хүний нөөцийн хэрэгцээ:</w:t>
      </w:r>
      <w:r w:rsidRPr="0077732D">
        <w:rPr>
          <w:rFonts w:ascii="Arial" w:eastAsia="ArialMT" w:hAnsi="Arial" w:cs="Arial"/>
          <w:bCs/>
          <w:sz w:val="24"/>
          <w:szCs w:val="24"/>
          <w:lang w:val="mn-MN"/>
        </w:rPr>
        <w:t>Тайлан нэгтгэх, мэдээлэх ажилд жилд  цаг нийт 1 жилд зарцуулах бөгөөд 1 ажилтан 1 жилд 1600</w:t>
      </w:r>
      <w:r w:rsidRPr="0077732D">
        <w:rPr>
          <w:rStyle w:val="FootnoteReference"/>
          <w:rFonts w:ascii="Arial" w:eastAsia="ArialMT" w:hAnsi="Arial" w:cs="Arial"/>
          <w:bCs/>
          <w:sz w:val="24"/>
          <w:szCs w:val="24"/>
          <w:lang w:val="mn-MN"/>
        </w:rPr>
        <w:footnoteReference w:id="5"/>
      </w:r>
      <w:r w:rsidRPr="0077732D">
        <w:rPr>
          <w:rFonts w:ascii="Arial" w:eastAsia="ArialMT" w:hAnsi="Arial" w:cs="Arial"/>
          <w:bCs/>
          <w:sz w:val="24"/>
          <w:szCs w:val="24"/>
          <w:lang w:val="mn-MN"/>
        </w:rPr>
        <w:t xml:space="preserve"> цаг</w:t>
      </w:r>
      <w:r w:rsidR="0077732D">
        <w:rPr>
          <w:rFonts w:ascii="Arial" w:eastAsia="ArialMT" w:hAnsi="Arial" w:cs="Arial"/>
          <w:bCs/>
          <w:sz w:val="24"/>
          <w:szCs w:val="24"/>
          <w:lang w:val="mn-MN"/>
        </w:rPr>
        <w:t>т</w:t>
      </w:r>
      <w:r w:rsidRPr="0077732D">
        <w:rPr>
          <w:rFonts w:ascii="Arial" w:eastAsia="ArialMT" w:hAnsi="Arial" w:cs="Arial"/>
          <w:bCs/>
          <w:sz w:val="24"/>
          <w:szCs w:val="24"/>
          <w:lang w:val="mn-MN"/>
        </w:rPr>
        <w:t xml:space="preserve">ай  ажиллана гэвэл: </w:t>
      </w:r>
    </w:p>
    <w:tbl>
      <w:tblPr>
        <w:tblStyle w:val="TableGrid"/>
        <w:tblW w:w="765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0"/>
      </w:tblGrid>
      <w:tr w:rsidR="001E0273" w:rsidRPr="0077732D" w:rsidTr="001E0273">
        <w:tc>
          <w:tcPr>
            <w:tcW w:w="7650" w:type="dxa"/>
          </w:tcPr>
          <w:p w:rsidR="001E0273" w:rsidRPr="0077732D" w:rsidRDefault="00357C9A" w:rsidP="00882F25">
            <w:pPr>
              <w:autoSpaceDE w:val="0"/>
              <w:autoSpaceDN w:val="0"/>
              <w:adjustRightInd w:val="0"/>
              <w:spacing w:before="240" w:after="120" w:line="276" w:lineRule="auto"/>
              <w:jc w:val="both"/>
              <w:rPr>
                <w:rFonts w:eastAsia="ArialMT" w:cs="Arial"/>
                <w:bCs/>
                <w:szCs w:val="24"/>
                <w:lang w:val="mn-MN"/>
              </w:rPr>
            </w:pPr>
            <w:r w:rsidRPr="0077732D">
              <w:rPr>
                <w:rFonts w:eastAsia="ArialMT" w:cs="Arial"/>
                <w:bCs/>
                <w:szCs w:val="24"/>
                <w:lang w:val="mn-MN"/>
              </w:rPr>
              <w:t>180 ц</w:t>
            </w:r>
            <w:r w:rsidR="001E0273" w:rsidRPr="0077732D">
              <w:rPr>
                <w:rFonts w:eastAsia="ArialMT" w:cs="Arial"/>
                <w:bCs/>
                <w:szCs w:val="24"/>
                <w:lang w:val="mn-MN"/>
              </w:rPr>
              <w:t xml:space="preserve">аг /1600 цаг </w:t>
            </w:r>
            <w:r w:rsidR="001E0273" w:rsidRPr="0077732D">
              <w:rPr>
                <w:rFonts w:eastAsia="ArialMT" w:cs="Arial"/>
                <w:bCs/>
                <w:szCs w:val="24"/>
              </w:rPr>
              <w:t xml:space="preserve">= </w:t>
            </w:r>
            <w:r w:rsidRPr="0077732D">
              <w:rPr>
                <w:rFonts w:eastAsia="ArialMT" w:cs="Arial"/>
                <w:b/>
                <w:bCs/>
                <w:szCs w:val="24"/>
                <w:lang w:val="mn-MN"/>
              </w:rPr>
              <w:t>0.115</w:t>
            </w:r>
            <w:r w:rsidR="001E0273" w:rsidRPr="0077732D">
              <w:rPr>
                <w:rFonts w:eastAsia="ArialMT" w:cs="Arial"/>
                <w:b/>
                <w:bCs/>
                <w:szCs w:val="24"/>
                <w:lang w:val="mn-MN"/>
              </w:rPr>
              <w:t xml:space="preserve"> хүний нөөцийн хэрэгцээ </w:t>
            </w:r>
            <w:r w:rsidR="001E0273" w:rsidRPr="0077732D">
              <w:rPr>
                <w:rFonts w:eastAsia="ArialMT" w:cs="Arial"/>
                <w:b/>
                <w:bCs/>
                <w:szCs w:val="24"/>
              </w:rPr>
              <w:t>(</w:t>
            </w:r>
            <w:r w:rsidR="001E0273" w:rsidRPr="0077732D">
              <w:rPr>
                <w:rFonts w:eastAsia="ArialMT" w:cs="Arial"/>
                <w:b/>
                <w:bCs/>
                <w:szCs w:val="24"/>
                <w:lang w:val="mn-MN"/>
              </w:rPr>
              <w:t>орон тоо</w:t>
            </w:r>
            <w:r w:rsidR="001E0273" w:rsidRPr="0077732D">
              <w:rPr>
                <w:rFonts w:eastAsia="ArialMT" w:cs="Arial"/>
                <w:b/>
                <w:bCs/>
                <w:szCs w:val="24"/>
              </w:rPr>
              <w:t>)</w:t>
            </w:r>
            <w:r w:rsidR="001E0273" w:rsidRPr="0077732D">
              <w:rPr>
                <w:rFonts w:eastAsia="ArialMT" w:cs="Arial"/>
                <w:bCs/>
                <w:szCs w:val="24"/>
                <w:lang w:val="mn-MN"/>
              </w:rPr>
              <w:t xml:space="preserve"> бий болно. </w:t>
            </w:r>
          </w:p>
        </w:tc>
      </w:tr>
    </w:tbl>
    <w:p w:rsidR="001E0273" w:rsidRPr="0077732D" w:rsidRDefault="001E0273" w:rsidP="00882F25">
      <w:pPr>
        <w:autoSpaceDE w:val="0"/>
        <w:autoSpaceDN w:val="0"/>
        <w:adjustRightInd w:val="0"/>
        <w:spacing w:after="0"/>
        <w:jc w:val="both"/>
        <w:rPr>
          <w:rFonts w:ascii="Arial" w:hAnsi="Arial" w:cs="Arial"/>
          <w:bCs/>
          <w:sz w:val="24"/>
          <w:szCs w:val="24"/>
          <w:lang w:val="mn-MN"/>
        </w:rPr>
      </w:pPr>
    </w:p>
    <w:p w:rsidR="006D50C0" w:rsidRPr="0077732D" w:rsidRDefault="00882F25" w:rsidP="00882F25">
      <w:pPr>
        <w:autoSpaceDE w:val="0"/>
        <w:autoSpaceDN w:val="0"/>
        <w:adjustRightInd w:val="0"/>
        <w:spacing w:after="0"/>
        <w:jc w:val="both"/>
        <w:rPr>
          <w:rFonts w:ascii="Arial" w:hAnsi="Arial" w:cs="Arial"/>
          <w:b/>
          <w:bCs/>
          <w:sz w:val="24"/>
          <w:szCs w:val="24"/>
          <w:lang w:val="mn-MN"/>
        </w:rPr>
      </w:pPr>
      <w:r w:rsidRPr="0077732D">
        <w:rPr>
          <w:rFonts w:ascii="Arial" w:hAnsi="Arial" w:cs="Arial"/>
          <w:b/>
          <w:bCs/>
          <w:sz w:val="24"/>
          <w:szCs w:val="24"/>
          <w:lang w:val="mn-MN"/>
        </w:rPr>
        <w:t xml:space="preserve">2.2. </w:t>
      </w:r>
      <w:r w:rsidR="00333434" w:rsidRPr="0077732D">
        <w:rPr>
          <w:rFonts w:ascii="Arial" w:hAnsi="Arial" w:cs="Arial"/>
          <w:b/>
          <w:bCs/>
          <w:sz w:val="24"/>
          <w:szCs w:val="24"/>
          <w:lang w:val="mn-MN"/>
        </w:rPr>
        <w:t xml:space="preserve">Төслийн хүрээнд Монгол банкинд </w:t>
      </w:r>
      <w:r w:rsidR="00A842A8" w:rsidRPr="0077732D">
        <w:rPr>
          <w:rFonts w:ascii="Arial" w:hAnsi="Arial" w:cs="Arial"/>
          <w:b/>
          <w:bCs/>
          <w:sz w:val="24"/>
          <w:szCs w:val="24"/>
          <w:lang w:val="mn-MN"/>
        </w:rPr>
        <w:t>тайлан хүргүүлэ</w:t>
      </w:r>
      <w:r w:rsidR="00333434" w:rsidRPr="0077732D">
        <w:rPr>
          <w:rFonts w:ascii="Arial" w:hAnsi="Arial" w:cs="Arial"/>
          <w:b/>
          <w:bCs/>
          <w:sz w:val="24"/>
          <w:szCs w:val="24"/>
          <w:lang w:val="mn-MN"/>
        </w:rPr>
        <w:t>х</w:t>
      </w:r>
      <w:r w:rsidR="00C91801" w:rsidRPr="0077732D">
        <w:rPr>
          <w:rFonts w:ascii="Arial" w:hAnsi="Arial" w:cs="Arial"/>
          <w:b/>
          <w:bCs/>
          <w:sz w:val="24"/>
          <w:szCs w:val="24"/>
          <w:lang w:val="mn-MN"/>
        </w:rPr>
        <w:t xml:space="preserve"> үүрэг бүхий </w:t>
      </w:r>
      <w:r w:rsidR="006D50C0" w:rsidRPr="0077732D">
        <w:rPr>
          <w:rFonts w:ascii="Arial" w:hAnsi="Arial" w:cs="Arial"/>
          <w:b/>
          <w:bCs/>
          <w:sz w:val="24"/>
          <w:szCs w:val="24"/>
          <w:lang w:val="mn-MN"/>
        </w:rPr>
        <w:t>Төрийн</w:t>
      </w:r>
      <w:r w:rsidR="00C91801" w:rsidRPr="0077732D">
        <w:rPr>
          <w:rFonts w:ascii="Arial" w:hAnsi="Arial" w:cs="Arial"/>
          <w:b/>
          <w:bCs/>
          <w:sz w:val="24"/>
          <w:szCs w:val="24"/>
          <w:lang w:val="mn-MN"/>
        </w:rPr>
        <w:t xml:space="preserve"> захиргааны байгууллагууд:</w:t>
      </w:r>
    </w:p>
    <w:p w:rsidR="006D50C0" w:rsidRPr="0077732D" w:rsidRDefault="006D50C0" w:rsidP="00882F25">
      <w:pPr>
        <w:pStyle w:val="ListParagraph"/>
        <w:autoSpaceDE w:val="0"/>
        <w:autoSpaceDN w:val="0"/>
        <w:adjustRightInd w:val="0"/>
        <w:spacing w:after="0"/>
        <w:ind w:left="1440"/>
        <w:jc w:val="both"/>
        <w:rPr>
          <w:rFonts w:ascii="Arial" w:hAnsi="Arial" w:cs="Arial"/>
          <w:bCs/>
          <w:sz w:val="24"/>
          <w:szCs w:val="24"/>
          <w:lang w:val="mn-MN"/>
        </w:rPr>
      </w:pPr>
    </w:p>
    <w:p w:rsidR="006D50C0" w:rsidRPr="0077732D" w:rsidRDefault="006D50C0" w:rsidP="00882F25">
      <w:pPr>
        <w:numPr>
          <w:ilvl w:val="0"/>
          <w:numId w:val="2"/>
        </w:numPr>
        <w:autoSpaceDE w:val="0"/>
        <w:autoSpaceDN w:val="0"/>
        <w:adjustRightInd w:val="0"/>
        <w:spacing w:before="0" w:after="0" w:line="276" w:lineRule="auto"/>
        <w:jc w:val="both"/>
        <w:rPr>
          <w:rFonts w:ascii="Arial" w:hAnsi="Arial" w:cs="Arial"/>
          <w:bCs/>
          <w:sz w:val="24"/>
          <w:szCs w:val="24"/>
          <w:lang w:val="mn-MN"/>
        </w:rPr>
      </w:pPr>
      <w:r w:rsidRPr="0077732D">
        <w:rPr>
          <w:rFonts w:ascii="Arial" w:hAnsi="Arial" w:cs="Arial"/>
          <w:bCs/>
          <w:sz w:val="24"/>
          <w:szCs w:val="24"/>
          <w:lang w:val="mn-MN"/>
        </w:rPr>
        <w:t xml:space="preserve">Төсөв, Санхүүгийн асуудал эрхэлсэн төрийн захиргааны төв байгууллага – </w:t>
      </w:r>
      <w:r w:rsidR="0077732D">
        <w:rPr>
          <w:rFonts w:ascii="Arial" w:hAnsi="Arial" w:cs="Arial"/>
          <w:bCs/>
          <w:sz w:val="24"/>
          <w:szCs w:val="24"/>
          <w:lang w:val="mn-MN"/>
        </w:rPr>
        <w:t xml:space="preserve">                  </w:t>
      </w:r>
      <w:r w:rsidRPr="0077732D">
        <w:rPr>
          <w:rFonts w:ascii="Arial" w:hAnsi="Arial" w:cs="Arial"/>
          <w:bCs/>
          <w:sz w:val="24"/>
          <w:szCs w:val="24"/>
        </w:rPr>
        <w:t>( төслийн 15.3-</w:t>
      </w:r>
      <w:r w:rsidRPr="0077732D">
        <w:rPr>
          <w:rFonts w:ascii="Arial" w:hAnsi="Arial" w:cs="Arial"/>
          <w:bCs/>
          <w:sz w:val="24"/>
          <w:szCs w:val="24"/>
          <w:lang w:val="mn-MN"/>
        </w:rPr>
        <w:t xml:space="preserve"> р зүйл</w:t>
      </w:r>
      <w:r w:rsidRPr="0077732D">
        <w:rPr>
          <w:rFonts w:ascii="Arial" w:hAnsi="Arial" w:cs="Arial"/>
          <w:bCs/>
          <w:sz w:val="24"/>
          <w:szCs w:val="24"/>
        </w:rPr>
        <w:t>)</w:t>
      </w:r>
    </w:p>
    <w:p w:rsidR="006D50C0" w:rsidRPr="0077732D" w:rsidRDefault="006D50C0" w:rsidP="00882F25">
      <w:pPr>
        <w:numPr>
          <w:ilvl w:val="0"/>
          <w:numId w:val="2"/>
        </w:numPr>
        <w:autoSpaceDE w:val="0"/>
        <w:autoSpaceDN w:val="0"/>
        <w:adjustRightInd w:val="0"/>
        <w:spacing w:before="0" w:after="0" w:line="276" w:lineRule="auto"/>
        <w:jc w:val="both"/>
        <w:rPr>
          <w:rFonts w:ascii="Arial" w:hAnsi="Arial" w:cs="Arial"/>
          <w:bCs/>
          <w:sz w:val="24"/>
          <w:szCs w:val="24"/>
          <w:lang w:val="mn-MN"/>
        </w:rPr>
      </w:pPr>
      <w:r w:rsidRPr="0077732D">
        <w:rPr>
          <w:rFonts w:ascii="Arial" w:hAnsi="Arial" w:cs="Arial"/>
          <w:bCs/>
          <w:sz w:val="24"/>
          <w:szCs w:val="24"/>
          <w:lang w:val="mn-MN"/>
        </w:rPr>
        <w:t xml:space="preserve">Санхүүгийн зохицуулах хороо  </w:t>
      </w:r>
      <w:r w:rsidRPr="0077732D">
        <w:rPr>
          <w:rFonts w:ascii="Arial" w:hAnsi="Arial" w:cs="Arial"/>
          <w:bCs/>
          <w:sz w:val="24"/>
          <w:szCs w:val="24"/>
        </w:rPr>
        <w:t>(</w:t>
      </w:r>
      <w:r w:rsidRPr="0077732D">
        <w:rPr>
          <w:rFonts w:ascii="Arial" w:hAnsi="Arial" w:cs="Arial"/>
          <w:bCs/>
          <w:sz w:val="24"/>
          <w:szCs w:val="24"/>
          <w:lang w:val="mn-MN"/>
        </w:rPr>
        <w:t>Төслийн 15.6-р зүйл</w:t>
      </w:r>
      <w:r w:rsidRPr="0077732D">
        <w:rPr>
          <w:rFonts w:ascii="Arial" w:hAnsi="Arial" w:cs="Arial"/>
          <w:bCs/>
          <w:sz w:val="24"/>
          <w:szCs w:val="24"/>
        </w:rPr>
        <w:t>)</w:t>
      </w:r>
    </w:p>
    <w:p w:rsidR="006D50C0" w:rsidRPr="0077732D" w:rsidRDefault="006D50C0" w:rsidP="00882F25">
      <w:pPr>
        <w:numPr>
          <w:ilvl w:val="0"/>
          <w:numId w:val="2"/>
        </w:numPr>
        <w:autoSpaceDE w:val="0"/>
        <w:autoSpaceDN w:val="0"/>
        <w:adjustRightInd w:val="0"/>
        <w:spacing w:before="0" w:after="0" w:line="276" w:lineRule="auto"/>
        <w:jc w:val="both"/>
        <w:rPr>
          <w:rFonts w:ascii="Arial" w:hAnsi="Arial" w:cs="Arial"/>
          <w:bCs/>
          <w:sz w:val="24"/>
          <w:szCs w:val="24"/>
          <w:lang w:val="mn-MN"/>
        </w:rPr>
      </w:pPr>
      <w:r w:rsidRPr="0077732D">
        <w:rPr>
          <w:rFonts w:ascii="Arial" w:hAnsi="Arial" w:cs="Arial"/>
          <w:bCs/>
          <w:sz w:val="24"/>
          <w:szCs w:val="24"/>
          <w:lang w:val="mn-MN"/>
        </w:rPr>
        <w:t xml:space="preserve">Гаалийн ерөнхий газар </w:t>
      </w:r>
      <w:r w:rsidRPr="0077732D">
        <w:rPr>
          <w:rFonts w:ascii="Arial" w:hAnsi="Arial" w:cs="Arial"/>
          <w:bCs/>
          <w:sz w:val="24"/>
          <w:szCs w:val="24"/>
        </w:rPr>
        <w:t>(</w:t>
      </w:r>
      <w:r w:rsidRPr="0077732D">
        <w:rPr>
          <w:rFonts w:ascii="Arial" w:hAnsi="Arial" w:cs="Arial"/>
          <w:bCs/>
          <w:sz w:val="24"/>
          <w:szCs w:val="24"/>
          <w:lang w:val="mn-MN"/>
        </w:rPr>
        <w:t>Төслийн 14.1 дэх заалт</w:t>
      </w:r>
      <w:r w:rsidRPr="0077732D">
        <w:rPr>
          <w:rFonts w:ascii="Arial" w:hAnsi="Arial" w:cs="Arial"/>
          <w:bCs/>
          <w:sz w:val="24"/>
          <w:szCs w:val="24"/>
        </w:rPr>
        <w:t>)</w:t>
      </w:r>
      <w:r w:rsidRPr="0077732D">
        <w:rPr>
          <w:rFonts w:ascii="Arial" w:hAnsi="Arial" w:cs="Arial"/>
          <w:bCs/>
          <w:sz w:val="24"/>
          <w:szCs w:val="24"/>
          <w:lang w:val="mn-MN"/>
        </w:rPr>
        <w:t xml:space="preserve"> тус тус орно. </w:t>
      </w:r>
    </w:p>
    <w:p w:rsidR="00E57BD9" w:rsidRPr="0077732D" w:rsidRDefault="006D50C0" w:rsidP="00882F25">
      <w:pPr>
        <w:jc w:val="both"/>
        <w:rPr>
          <w:rFonts w:ascii="Arial" w:hAnsi="Arial" w:cs="Arial"/>
          <w:sz w:val="24"/>
          <w:szCs w:val="24"/>
        </w:rPr>
      </w:pPr>
      <w:r w:rsidRPr="0077732D">
        <w:rPr>
          <w:rFonts w:ascii="Arial" w:hAnsi="Arial" w:cs="Arial"/>
          <w:sz w:val="24"/>
          <w:szCs w:val="24"/>
        </w:rPr>
        <w:t>Үүнээс</w:t>
      </w:r>
      <w:r w:rsidR="00F36319" w:rsidRPr="0077732D">
        <w:rPr>
          <w:rFonts w:ascii="Arial" w:hAnsi="Arial" w:cs="Arial"/>
          <w:sz w:val="24"/>
          <w:szCs w:val="24"/>
        </w:rPr>
        <w:t xml:space="preserve"> </w:t>
      </w:r>
      <w:r w:rsidR="00082721" w:rsidRPr="0077732D">
        <w:rPr>
          <w:rFonts w:ascii="Arial" w:hAnsi="Arial" w:cs="Arial"/>
          <w:sz w:val="24"/>
          <w:szCs w:val="24"/>
        </w:rPr>
        <w:t>Гаалийн</w:t>
      </w:r>
      <w:r w:rsidR="00F36319" w:rsidRPr="0077732D">
        <w:rPr>
          <w:rFonts w:ascii="Arial" w:hAnsi="Arial" w:cs="Arial"/>
          <w:sz w:val="24"/>
          <w:szCs w:val="24"/>
        </w:rPr>
        <w:t xml:space="preserve"> </w:t>
      </w:r>
      <w:r w:rsidR="00082721" w:rsidRPr="0077732D">
        <w:rPr>
          <w:rFonts w:ascii="Arial" w:hAnsi="Arial" w:cs="Arial"/>
          <w:sz w:val="24"/>
          <w:szCs w:val="24"/>
        </w:rPr>
        <w:t>Ерөнхий</w:t>
      </w:r>
      <w:r w:rsidR="00F36319" w:rsidRPr="0077732D">
        <w:rPr>
          <w:rFonts w:ascii="Arial" w:hAnsi="Arial" w:cs="Arial"/>
          <w:sz w:val="24"/>
          <w:szCs w:val="24"/>
        </w:rPr>
        <w:t xml:space="preserve"> </w:t>
      </w:r>
      <w:r w:rsidR="00082721" w:rsidRPr="0077732D">
        <w:rPr>
          <w:rFonts w:ascii="Arial" w:hAnsi="Arial" w:cs="Arial"/>
          <w:sz w:val="24"/>
          <w:szCs w:val="24"/>
        </w:rPr>
        <w:t>Г</w:t>
      </w:r>
      <w:r w:rsidRPr="0077732D">
        <w:rPr>
          <w:rFonts w:ascii="Arial" w:hAnsi="Arial" w:cs="Arial"/>
          <w:sz w:val="24"/>
          <w:szCs w:val="24"/>
        </w:rPr>
        <w:t>азрын</w:t>
      </w:r>
      <w:r w:rsidR="00F36319" w:rsidRPr="0077732D">
        <w:rPr>
          <w:rFonts w:ascii="Arial" w:hAnsi="Arial" w:cs="Arial"/>
          <w:sz w:val="24"/>
          <w:szCs w:val="24"/>
        </w:rPr>
        <w:t xml:space="preserve"> </w:t>
      </w:r>
      <w:r w:rsidRPr="0077732D">
        <w:rPr>
          <w:rFonts w:ascii="Arial" w:hAnsi="Arial" w:cs="Arial"/>
          <w:sz w:val="24"/>
          <w:szCs w:val="24"/>
        </w:rPr>
        <w:t>тайлан</w:t>
      </w:r>
      <w:r w:rsidR="00F36319" w:rsidRPr="0077732D">
        <w:rPr>
          <w:rFonts w:ascii="Arial" w:hAnsi="Arial" w:cs="Arial"/>
          <w:sz w:val="24"/>
          <w:szCs w:val="24"/>
        </w:rPr>
        <w:t xml:space="preserve"> </w:t>
      </w:r>
      <w:r w:rsidRPr="0077732D">
        <w:rPr>
          <w:rFonts w:ascii="Arial" w:hAnsi="Arial" w:cs="Arial"/>
          <w:sz w:val="24"/>
          <w:szCs w:val="24"/>
        </w:rPr>
        <w:t>хүргүүлэх</w:t>
      </w:r>
      <w:r w:rsidR="00F36319" w:rsidRPr="0077732D">
        <w:rPr>
          <w:rFonts w:ascii="Arial" w:hAnsi="Arial" w:cs="Arial"/>
          <w:sz w:val="24"/>
          <w:szCs w:val="24"/>
        </w:rPr>
        <w:t xml:space="preserve"> </w:t>
      </w:r>
      <w:r w:rsidRPr="0077732D">
        <w:rPr>
          <w:rFonts w:ascii="Arial" w:hAnsi="Arial" w:cs="Arial"/>
          <w:sz w:val="24"/>
          <w:szCs w:val="24"/>
        </w:rPr>
        <w:t>үүргийн</w:t>
      </w:r>
      <w:r w:rsidR="00F36319" w:rsidRPr="0077732D">
        <w:rPr>
          <w:rFonts w:ascii="Arial" w:hAnsi="Arial" w:cs="Arial"/>
          <w:sz w:val="24"/>
          <w:szCs w:val="24"/>
        </w:rPr>
        <w:t xml:space="preserve"> </w:t>
      </w:r>
      <w:r w:rsidRPr="0077732D">
        <w:rPr>
          <w:rFonts w:ascii="Arial" w:hAnsi="Arial" w:cs="Arial"/>
          <w:sz w:val="24"/>
          <w:szCs w:val="24"/>
        </w:rPr>
        <w:t>зардлыг</w:t>
      </w:r>
      <w:r w:rsidR="00F36319" w:rsidRPr="0077732D">
        <w:rPr>
          <w:rFonts w:ascii="Arial" w:hAnsi="Arial" w:cs="Arial"/>
          <w:sz w:val="24"/>
          <w:szCs w:val="24"/>
        </w:rPr>
        <w:t xml:space="preserve"> </w:t>
      </w:r>
      <w:r w:rsidRPr="0077732D">
        <w:rPr>
          <w:rFonts w:ascii="Arial" w:hAnsi="Arial" w:cs="Arial"/>
          <w:sz w:val="24"/>
          <w:szCs w:val="24"/>
        </w:rPr>
        <w:t>авч</w:t>
      </w:r>
      <w:r w:rsidR="00F36319" w:rsidRPr="0077732D">
        <w:rPr>
          <w:rFonts w:ascii="Arial" w:hAnsi="Arial" w:cs="Arial"/>
          <w:sz w:val="24"/>
          <w:szCs w:val="24"/>
        </w:rPr>
        <w:t xml:space="preserve"> </w:t>
      </w:r>
      <w:r w:rsidRPr="0077732D">
        <w:rPr>
          <w:rFonts w:ascii="Arial" w:hAnsi="Arial" w:cs="Arial"/>
          <w:sz w:val="24"/>
          <w:szCs w:val="24"/>
        </w:rPr>
        <w:t xml:space="preserve">үзлээ. </w:t>
      </w:r>
    </w:p>
    <w:p w:rsidR="00F36319" w:rsidRPr="0077732D" w:rsidRDefault="008A213B" w:rsidP="00F36319">
      <w:pPr>
        <w:spacing w:before="240"/>
        <w:ind w:firstLine="720"/>
        <w:jc w:val="both"/>
        <w:rPr>
          <w:rFonts w:ascii="Arial" w:hAnsi="Arial" w:cs="Arial"/>
          <w:sz w:val="24"/>
          <w:szCs w:val="24"/>
          <w:lang w:val="mn-MN"/>
        </w:rPr>
      </w:pPr>
      <w:r w:rsidRPr="0077732D">
        <w:rPr>
          <w:rFonts w:ascii="Arial" w:hAnsi="Arial" w:cs="Arial"/>
          <w:sz w:val="24"/>
          <w:szCs w:val="24"/>
          <w:lang w:val="mn-MN"/>
        </w:rPr>
        <w:t>Тайлан мэдээг дундаж</w:t>
      </w:r>
      <w:r w:rsidR="003F7624" w:rsidRPr="0077732D">
        <w:rPr>
          <w:rFonts w:ascii="Arial" w:hAnsi="Arial" w:cs="Arial"/>
          <w:sz w:val="24"/>
          <w:szCs w:val="24"/>
          <w:lang w:val="mn-MN"/>
        </w:rPr>
        <w:t xml:space="preserve"> мэргэшсэн нягтлан бодогч гаргана гэж үзээд төрийн захиргааны албан хаагчийн зэрэглэлээс ТЗ</w:t>
      </w:r>
      <w:r w:rsidR="00E57BD9" w:rsidRPr="0077732D">
        <w:rPr>
          <w:rFonts w:ascii="Arial" w:hAnsi="Arial" w:cs="Arial"/>
          <w:sz w:val="24"/>
          <w:szCs w:val="24"/>
          <w:lang w:val="mn-MN"/>
        </w:rPr>
        <w:t xml:space="preserve">-5 </w:t>
      </w:r>
      <w:r w:rsidR="00C17C1A">
        <w:rPr>
          <w:rFonts w:ascii="Arial" w:hAnsi="Arial" w:cs="Arial"/>
          <w:sz w:val="24"/>
          <w:szCs w:val="24"/>
          <w:lang w:val="mn-MN"/>
        </w:rPr>
        <w:t>ангиллын</w:t>
      </w:r>
      <w:r w:rsidR="003F7624" w:rsidRPr="0077732D">
        <w:rPr>
          <w:rFonts w:ascii="Arial" w:hAnsi="Arial" w:cs="Arial"/>
          <w:sz w:val="24"/>
          <w:szCs w:val="24"/>
          <w:lang w:val="mn-MN"/>
        </w:rPr>
        <w:t xml:space="preserve"> тарифт цалинг дундажлан авч үзлээ.  Энэхүү аж</w:t>
      </w:r>
      <w:r w:rsidR="00333434" w:rsidRPr="0077732D">
        <w:rPr>
          <w:rFonts w:ascii="Arial" w:hAnsi="Arial" w:cs="Arial"/>
          <w:sz w:val="24"/>
          <w:szCs w:val="24"/>
          <w:lang w:val="mn-MN"/>
        </w:rPr>
        <w:t>лыг гүйцэ</w:t>
      </w:r>
      <w:r w:rsidR="00C17C1A">
        <w:rPr>
          <w:rFonts w:ascii="Arial" w:hAnsi="Arial" w:cs="Arial"/>
          <w:sz w:val="24"/>
          <w:szCs w:val="24"/>
          <w:lang w:val="mn-MN"/>
        </w:rPr>
        <w:t>т</w:t>
      </w:r>
      <w:r w:rsidR="00333434" w:rsidRPr="0077732D">
        <w:rPr>
          <w:rFonts w:ascii="Arial" w:hAnsi="Arial" w:cs="Arial"/>
          <w:sz w:val="24"/>
          <w:szCs w:val="24"/>
          <w:lang w:val="mn-MN"/>
        </w:rPr>
        <w:t>гэх ажилтан нь дундаж т</w:t>
      </w:r>
      <w:r w:rsidR="003F7624" w:rsidRPr="0077732D">
        <w:rPr>
          <w:rFonts w:ascii="Arial" w:hAnsi="Arial" w:cs="Arial"/>
          <w:sz w:val="24"/>
          <w:szCs w:val="24"/>
          <w:lang w:val="mn-MN"/>
        </w:rPr>
        <w:t>үвшний захиргааны ажилтан байх ба цалин нь сарын 570.125</w:t>
      </w:r>
      <w:r w:rsidR="00E57BD9" w:rsidRPr="0077732D">
        <w:rPr>
          <w:rStyle w:val="FootnoteReference"/>
          <w:rFonts w:ascii="Arial" w:hAnsi="Arial" w:cs="Arial"/>
          <w:sz w:val="24"/>
          <w:szCs w:val="24"/>
          <w:lang w:val="mn-MN"/>
        </w:rPr>
        <w:footnoteReference w:id="6"/>
      </w:r>
      <w:r w:rsidR="003F7624" w:rsidRPr="0077732D">
        <w:rPr>
          <w:rFonts w:ascii="Arial" w:hAnsi="Arial" w:cs="Arial"/>
          <w:sz w:val="24"/>
          <w:szCs w:val="24"/>
          <w:lang w:val="mn-MN"/>
        </w:rPr>
        <w:t xml:space="preserve"> төгрөг, сард ажлын 22 өдөр буюу </w:t>
      </w:r>
      <w:r w:rsidR="00F36319" w:rsidRPr="0077732D">
        <w:rPr>
          <w:rFonts w:ascii="Arial" w:hAnsi="Arial" w:cs="Arial"/>
          <w:b/>
          <w:sz w:val="24"/>
          <w:szCs w:val="24"/>
          <w:lang w:val="mn-MN"/>
        </w:rPr>
        <w:t>12 сар *570125</w:t>
      </w:r>
      <w:r w:rsidR="00F36319" w:rsidRPr="0077732D">
        <w:rPr>
          <w:rStyle w:val="FootnoteReference"/>
          <w:rFonts w:ascii="Arial" w:hAnsi="Arial" w:cs="Arial"/>
          <w:b/>
          <w:sz w:val="24"/>
          <w:szCs w:val="24"/>
          <w:lang w:val="mn-MN"/>
        </w:rPr>
        <w:footnoteReference w:id="7"/>
      </w:r>
      <w:r w:rsidR="00F36319" w:rsidRPr="0077732D">
        <w:rPr>
          <w:rFonts w:ascii="Arial" w:hAnsi="Arial" w:cs="Arial"/>
          <w:b/>
          <w:sz w:val="24"/>
          <w:szCs w:val="24"/>
          <w:lang w:val="mn-MN"/>
        </w:rPr>
        <w:t xml:space="preserve"> төг </w:t>
      </w:r>
      <w:r w:rsidR="00F36319" w:rsidRPr="0077732D">
        <w:rPr>
          <w:rFonts w:ascii="Arial" w:hAnsi="Arial" w:cs="Arial"/>
          <w:b/>
          <w:sz w:val="24"/>
          <w:szCs w:val="24"/>
        </w:rPr>
        <w:t>=</w:t>
      </w:r>
      <w:r w:rsidR="00F36319" w:rsidRPr="0077732D">
        <w:rPr>
          <w:rFonts w:ascii="Arial" w:hAnsi="Arial" w:cs="Arial"/>
          <w:b/>
          <w:sz w:val="24"/>
          <w:szCs w:val="24"/>
          <w:lang w:val="mn-MN"/>
        </w:rPr>
        <w:t xml:space="preserve"> 6841500 </w:t>
      </w:r>
      <w:r w:rsidR="00F36319" w:rsidRPr="0077732D">
        <w:rPr>
          <w:rFonts w:ascii="Arial" w:hAnsi="Arial" w:cs="Arial"/>
          <w:sz w:val="24"/>
          <w:szCs w:val="24"/>
          <w:lang w:val="mn-MN"/>
        </w:rPr>
        <w:t>төгрөгийн цалинг нэг албан хаагч авна.Төрийн нэг албан хаагч жилд 200 ажлын өдөр буюу (200 x 8 =) 1.600 ажлын цаг, өөрөөр хэлбэл (1.600x60=) 96.000 ажлын минут ажиллана гэсэн үг.</w:t>
      </w:r>
      <w:r w:rsidR="00F36319" w:rsidRPr="0077732D">
        <w:rPr>
          <w:rStyle w:val="FootnoteReference"/>
          <w:rFonts w:ascii="Arial" w:hAnsi="Arial" w:cs="Arial"/>
          <w:sz w:val="24"/>
          <w:szCs w:val="24"/>
          <w:lang w:val="mn-MN"/>
        </w:rPr>
        <w:footnoteReference w:id="8"/>
      </w:r>
      <w:r w:rsidR="00F36319" w:rsidRPr="0077732D">
        <w:rPr>
          <w:rFonts w:ascii="Arial" w:hAnsi="Arial" w:cs="Arial"/>
          <w:sz w:val="24"/>
          <w:szCs w:val="24"/>
          <w:lang w:val="mn-MN"/>
        </w:rPr>
        <w:t xml:space="preserve"> </w:t>
      </w:r>
      <w:r w:rsidR="00F36319" w:rsidRPr="0077732D">
        <w:rPr>
          <w:rFonts w:ascii="Arial" w:hAnsi="Arial" w:cs="Arial"/>
          <w:bCs/>
          <w:sz w:val="24"/>
          <w:szCs w:val="24"/>
          <w:lang w:val="mn-MN"/>
        </w:rPr>
        <w:t xml:space="preserve">Иймд Монгол банкны төрийн албан хаагч нэг минутад дунджаар </w:t>
      </w:r>
      <w:r w:rsidR="00F36319" w:rsidRPr="0077732D">
        <w:rPr>
          <w:rFonts w:ascii="Arial" w:hAnsi="Arial" w:cs="Arial"/>
          <w:b/>
          <w:sz w:val="24"/>
          <w:szCs w:val="24"/>
          <w:lang w:val="mn-MN"/>
        </w:rPr>
        <w:t xml:space="preserve">6841500 </w:t>
      </w:r>
      <w:r w:rsidR="00F36319" w:rsidRPr="0077732D">
        <w:rPr>
          <w:rFonts w:ascii="Arial" w:hAnsi="Arial" w:cs="Arial"/>
          <w:sz w:val="24"/>
          <w:szCs w:val="24"/>
          <w:lang w:val="mn-MN"/>
        </w:rPr>
        <w:t xml:space="preserve"> төг</w:t>
      </w:r>
      <w:r w:rsidR="00F36319" w:rsidRPr="0077732D">
        <w:rPr>
          <w:rFonts w:ascii="Arial" w:hAnsi="Arial" w:cs="Arial"/>
          <w:b/>
          <w:sz w:val="24"/>
          <w:szCs w:val="24"/>
          <w:lang w:val="mn-MN"/>
        </w:rPr>
        <w:t>/</w:t>
      </w:r>
      <w:r w:rsidR="00F36319" w:rsidRPr="0077732D">
        <w:rPr>
          <w:rFonts w:ascii="Arial" w:hAnsi="Arial" w:cs="Arial"/>
          <w:sz w:val="24"/>
          <w:szCs w:val="24"/>
          <w:lang w:val="mn-MN"/>
        </w:rPr>
        <w:t xml:space="preserve">96000 мин </w:t>
      </w:r>
      <w:r w:rsidR="00F36319" w:rsidRPr="0077732D">
        <w:rPr>
          <w:rFonts w:ascii="Arial" w:hAnsi="Arial" w:cs="Arial"/>
          <w:sz w:val="24"/>
          <w:szCs w:val="24"/>
        </w:rPr>
        <w:t>=</w:t>
      </w:r>
      <w:r w:rsidR="00F36319" w:rsidRPr="0077732D">
        <w:rPr>
          <w:rFonts w:ascii="Arial" w:hAnsi="Arial" w:cs="Arial"/>
          <w:b/>
          <w:sz w:val="24"/>
          <w:szCs w:val="24"/>
          <w:lang w:val="mn-MN"/>
        </w:rPr>
        <w:t>71,2</w:t>
      </w:r>
      <w:r w:rsidR="00F36319" w:rsidRPr="0077732D">
        <w:rPr>
          <w:rFonts w:ascii="Arial" w:hAnsi="Arial" w:cs="Arial"/>
          <w:sz w:val="24"/>
          <w:szCs w:val="24"/>
          <w:lang w:val="mn-MN"/>
        </w:rPr>
        <w:t xml:space="preserve"> төгрөгийн цалин авдаг байна. </w:t>
      </w:r>
      <w:r w:rsidR="00F36319" w:rsidRPr="0077732D">
        <w:rPr>
          <w:rFonts w:ascii="Arial" w:eastAsia="ArialMT" w:hAnsi="Arial" w:cs="Arial"/>
          <w:bCs/>
          <w:color w:val="000000"/>
          <w:sz w:val="24"/>
          <w:szCs w:val="24"/>
          <w:lang w:val="mn-MN"/>
        </w:rPr>
        <w:t xml:space="preserve">Тариф буюу 1 албан хаагч 1 минутад </w:t>
      </w:r>
      <w:r w:rsidR="00F36319" w:rsidRPr="0077732D">
        <w:rPr>
          <w:rFonts w:ascii="Arial" w:hAnsi="Arial" w:cs="Arial"/>
          <w:sz w:val="24"/>
          <w:szCs w:val="24"/>
          <w:lang w:val="mn-MN"/>
        </w:rPr>
        <w:t>71.2  төгрөгийн ажил хийдэг гэж тооцоход:</w:t>
      </w:r>
    </w:p>
    <w:p w:rsidR="006B65F3" w:rsidRPr="0077732D" w:rsidRDefault="00A55AB9" w:rsidP="00F817F1">
      <w:pPr>
        <w:spacing w:after="0"/>
        <w:jc w:val="center"/>
        <w:rPr>
          <w:rFonts w:ascii="Arial" w:hAnsi="Arial" w:cs="Arial"/>
          <w:sz w:val="24"/>
          <w:szCs w:val="24"/>
          <w:lang w:val="mn-MN"/>
        </w:rPr>
      </w:pPr>
      <w:r w:rsidRPr="0077732D">
        <w:rPr>
          <w:rFonts w:ascii="Arial" w:hAnsi="Arial" w:cs="Arial"/>
          <w:sz w:val="24"/>
          <w:szCs w:val="24"/>
          <w:lang w:val="mn-MN"/>
        </w:rPr>
        <w:t xml:space="preserve">Хүснэгт №7. </w:t>
      </w:r>
      <w:r w:rsidR="00082721" w:rsidRPr="0077732D">
        <w:rPr>
          <w:rFonts w:ascii="Arial" w:hAnsi="Arial" w:cs="Arial"/>
          <w:sz w:val="24"/>
          <w:szCs w:val="24"/>
          <w:lang w:val="mn-MN"/>
        </w:rPr>
        <w:t>Тайлан хүргүүлэхэд зарцуулах хугацаа</w:t>
      </w:r>
    </w:p>
    <w:tbl>
      <w:tblPr>
        <w:tblStyle w:val="TableGrid"/>
        <w:tblW w:w="0" w:type="auto"/>
        <w:tblInd w:w="108" w:type="dxa"/>
        <w:tblLayout w:type="fixed"/>
        <w:tblLook w:val="04A0"/>
      </w:tblPr>
      <w:tblGrid>
        <w:gridCol w:w="4422"/>
        <w:gridCol w:w="1559"/>
        <w:gridCol w:w="1701"/>
        <w:gridCol w:w="1674"/>
      </w:tblGrid>
      <w:tr w:rsidR="003002A6" w:rsidRPr="0077732D" w:rsidTr="0077732D">
        <w:tc>
          <w:tcPr>
            <w:tcW w:w="4422" w:type="dxa"/>
          </w:tcPr>
          <w:p w:rsidR="003002A6" w:rsidRPr="0077732D" w:rsidRDefault="00301EB7" w:rsidP="00882F25">
            <w:pPr>
              <w:jc w:val="both"/>
              <w:rPr>
                <w:rFonts w:cs="Arial"/>
                <w:szCs w:val="24"/>
              </w:rPr>
            </w:pPr>
            <w:r w:rsidRPr="0077732D">
              <w:rPr>
                <w:rFonts w:cs="Arial"/>
                <w:szCs w:val="24"/>
              </w:rPr>
              <w:t>Стандарт</w:t>
            </w:r>
            <w:r w:rsidR="006B65F3" w:rsidRPr="0077732D">
              <w:rPr>
                <w:rFonts w:cs="Arial"/>
                <w:szCs w:val="24"/>
              </w:rPr>
              <w:t xml:space="preserve"> </w:t>
            </w:r>
            <w:r w:rsidRPr="0077732D">
              <w:rPr>
                <w:rFonts w:cs="Arial"/>
                <w:szCs w:val="24"/>
              </w:rPr>
              <w:t>үйл</w:t>
            </w:r>
            <w:r w:rsidR="006B65F3" w:rsidRPr="0077732D">
              <w:rPr>
                <w:rFonts w:cs="Arial"/>
                <w:szCs w:val="24"/>
              </w:rPr>
              <w:t xml:space="preserve"> </w:t>
            </w:r>
            <w:r w:rsidRPr="0077732D">
              <w:rPr>
                <w:rFonts w:cs="Arial"/>
                <w:szCs w:val="24"/>
              </w:rPr>
              <w:t>ажиллагаа</w:t>
            </w:r>
          </w:p>
        </w:tc>
        <w:tc>
          <w:tcPr>
            <w:tcW w:w="1559" w:type="dxa"/>
          </w:tcPr>
          <w:p w:rsidR="003002A6" w:rsidRPr="0077732D" w:rsidRDefault="003002A6" w:rsidP="00882F25">
            <w:pPr>
              <w:jc w:val="both"/>
              <w:rPr>
                <w:rFonts w:cs="Arial"/>
                <w:szCs w:val="24"/>
              </w:rPr>
            </w:pPr>
            <w:r w:rsidRPr="0077732D">
              <w:rPr>
                <w:rFonts w:cs="Arial"/>
                <w:szCs w:val="24"/>
              </w:rPr>
              <w:t>Хугацаа</w:t>
            </w:r>
          </w:p>
        </w:tc>
        <w:tc>
          <w:tcPr>
            <w:tcW w:w="1701" w:type="dxa"/>
          </w:tcPr>
          <w:p w:rsidR="003002A6" w:rsidRPr="0077732D" w:rsidRDefault="003002A6" w:rsidP="00882F25">
            <w:pPr>
              <w:jc w:val="both"/>
              <w:rPr>
                <w:rFonts w:cs="Arial"/>
                <w:szCs w:val="24"/>
              </w:rPr>
            </w:pPr>
            <w:r w:rsidRPr="0077732D">
              <w:rPr>
                <w:rFonts w:cs="Arial"/>
                <w:szCs w:val="24"/>
              </w:rPr>
              <w:t>Тариф</w:t>
            </w:r>
            <w:r w:rsidR="00333434" w:rsidRPr="0077732D">
              <w:rPr>
                <w:rFonts w:cs="Arial"/>
                <w:szCs w:val="24"/>
                <w:lang w:val="mn-MN"/>
              </w:rPr>
              <w:t xml:space="preserve"> </w:t>
            </w:r>
            <w:r w:rsidR="001E26DF" w:rsidRPr="0077732D">
              <w:rPr>
                <w:rFonts w:cs="Arial"/>
                <w:szCs w:val="24"/>
              </w:rPr>
              <w:t>минутаар</w:t>
            </w:r>
          </w:p>
        </w:tc>
        <w:tc>
          <w:tcPr>
            <w:tcW w:w="1674" w:type="dxa"/>
          </w:tcPr>
          <w:p w:rsidR="003002A6" w:rsidRPr="0077732D" w:rsidRDefault="003002A6" w:rsidP="00882F25">
            <w:pPr>
              <w:jc w:val="both"/>
              <w:rPr>
                <w:rFonts w:cs="Arial"/>
                <w:szCs w:val="24"/>
              </w:rPr>
            </w:pPr>
            <w:r w:rsidRPr="0077732D">
              <w:rPr>
                <w:rFonts w:cs="Arial"/>
                <w:szCs w:val="24"/>
              </w:rPr>
              <w:t>Зардал = хугацаа х тариф</w:t>
            </w:r>
          </w:p>
        </w:tc>
      </w:tr>
      <w:tr w:rsidR="00E12CDE" w:rsidRPr="0077732D" w:rsidTr="0077732D">
        <w:tc>
          <w:tcPr>
            <w:tcW w:w="4422" w:type="dxa"/>
          </w:tcPr>
          <w:p w:rsidR="00E12CDE" w:rsidRPr="0077732D" w:rsidRDefault="00E12CDE" w:rsidP="00882F25">
            <w:pPr>
              <w:jc w:val="both"/>
              <w:rPr>
                <w:rFonts w:cs="Arial"/>
                <w:szCs w:val="24"/>
              </w:rPr>
            </w:pPr>
            <w:r w:rsidRPr="0077732D">
              <w:rPr>
                <w:rFonts w:cs="Arial"/>
                <w:szCs w:val="24"/>
              </w:rPr>
              <w:t>Мэдээлэл</w:t>
            </w:r>
            <w:r w:rsidR="006B65F3" w:rsidRPr="0077732D">
              <w:rPr>
                <w:rFonts w:cs="Arial"/>
                <w:szCs w:val="24"/>
              </w:rPr>
              <w:t xml:space="preserve"> </w:t>
            </w:r>
            <w:r w:rsidRPr="0077732D">
              <w:rPr>
                <w:rFonts w:cs="Arial"/>
                <w:szCs w:val="24"/>
              </w:rPr>
              <w:t>цуглуулах</w:t>
            </w:r>
          </w:p>
        </w:tc>
        <w:tc>
          <w:tcPr>
            <w:tcW w:w="1559" w:type="dxa"/>
          </w:tcPr>
          <w:p w:rsidR="00E12CDE" w:rsidRPr="0077732D" w:rsidRDefault="00E12CDE" w:rsidP="00882F25">
            <w:pPr>
              <w:jc w:val="both"/>
              <w:rPr>
                <w:rFonts w:cs="Arial"/>
                <w:szCs w:val="24"/>
              </w:rPr>
            </w:pPr>
            <w:r w:rsidRPr="0077732D">
              <w:rPr>
                <w:rFonts w:cs="Arial"/>
                <w:szCs w:val="24"/>
              </w:rPr>
              <w:t>15</w:t>
            </w:r>
          </w:p>
        </w:tc>
        <w:tc>
          <w:tcPr>
            <w:tcW w:w="1701" w:type="dxa"/>
          </w:tcPr>
          <w:p w:rsidR="00E12CDE" w:rsidRPr="0077732D" w:rsidRDefault="00F36319" w:rsidP="00882F25">
            <w:pPr>
              <w:jc w:val="both"/>
              <w:rPr>
                <w:rFonts w:cs="Arial"/>
                <w:szCs w:val="24"/>
              </w:rPr>
            </w:pPr>
            <w:r w:rsidRPr="0077732D">
              <w:rPr>
                <w:rFonts w:cs="Arial"/>
                <w:szCs w:val="24"/>
              </w:rPr>
              <w:t>71.2</w:t>
            </w:r>
          </w:p>
        </w:tc>
        <w:tc>
          <w:tcPr>
            <w:tcW w:w="1674" w:type="dxa"/>
          </w:tcPr>
          <w:p w:rsidR="00E12CDE" w:rsidRPr="0077732D" w:rsidRDefault="00F36319" w:rsidP="00882F25">
            <w:pPr>
              <w:jc w:val="both"/>
              <w:rPr>
                <w:rFonts w:cs="Arial"/>
                <w:szCs w:val="24"/>
              </w:rPr>
            </w:pPr>
            <w:r w:rsidRPr="0077732D">
              <w:rPr>
                <w:rFonts w:cs="Arial"/>
                <w:szCs w:val="24"/>
              </w:rPr>
              <w:t>1068</w:t>
            </w:r>
          </w:p>
        </w:tc>
      </w:tr>
      <w:tr w:rsidR="003002A6" w:rsidRPr="0077732D" w:rsidTr="0077732D">
        <w:tc>
          <w:tcPr>
            <w:tcW w:w="4422" w:type="dxa"/>
          </w:tcPr>
          <w:p w:rsidR="003002A6" w:rsidRPr="0077732D" w:rsidRDefault="003002A6" w:rsidP="00882F25">
            <w:pPr>
              <w:jc w:val="both"/>
              <w:rPr>
                <w:rFonts w:cs="Arial"/>
                <w:szCs w:val="24"/>
              </w:rPr>
            </w:pPr>
            <w:r w:rsidRPr="0077732D">
              <w:rPr>
                <w:rFonts w:cs="Arial"/>
                <w:szCs w:val="24"/>
              </w:rPr>
              <w:lastRenderedPageBreak/>
              <w:t>Маягт</w:t>
            </w:r>
            <w:r w:rsidR="006B65F3" w:rsidRPr="0077732D">
              <w:rPr>
                <w:rFonts w:cs="Arial"/>
                <w:szCs w:val="24"/>
              </w:rPr>
              <w:t xml:space="preserve"> </w:t>
            </w:r>
            <w:r w:rsidRPr="0077732D">
              <w:rPr>
                <w:rFonts w:cs="Arial"/>
                <w:szCs w:val="24"/>
              </w:rPr>
              <w:t>бөглөх</w:t>
            </w:r>
            <w:r w:rsidR="006B65F3" w:rsidRPr="0077732D">
              <w:rPr>
                <w:rFonts w:cs="Arial"/>
                <w:szCs w:val="24"/>
              </w:rPr>
              <w:t xml:space="preserve"> </w:t>
            </w:r>
            <w:r w:rsidRPr="0077732D">
              <w:rPr>
                <w:rFonts w:cs="Arial"/>
                <w:szCs w:val="24"/>
              </w:rPr>
              <w:t>/</w:t>
            </w:r>
            <w:r w:rsidR="001640FD" w:rsidRPr="0077732D">
              <w:rPr>
                <w:rFonts w:cs="Arial"/>
                <w:szCs w:val="24"/>
              </w:rPr>
              <w:t>цуглуулсан</w:t>
            </w:r>
            <w:r w:rsidR="006B65F3" w:rsidRPr="0077732D">
              <w:rPr>
                <w:rFonts w:cs="Arial"/>
                <w:szCs w:val="24"/>
              </w:rPr>
              <w:t xml:space="preserve"> </w:t>
            </w:r>
            <w:r w:rsidR="001640FD" w:rsidRPr="0077732D">
              <w:rPr>
                <w:rFonts w:cs="Arial"/>
                <w:szCs w:val="24"/>
              </w:rPr>
              <w:t>мэдээллээ</w:t>
            </w:r>
            <w:r w:rsidR="006B65F3" w:rsidRPr="0077732D">
              <w:rPr>
                <w:rFonts w:cs="Arial"/>
                <w:szCs w:val="24"/>
              </w:rPr>
              <w:t xml:space="preserve"> </w:t>
            </w:r>
            <w:r w:rsidR="001640FD" w:rsidRPr="0077732D">
              <w:rPr>
                <w:rFonts w:cs="Arial"/>
                <w:szCs w:val="24"/>
              </w:rPr>
              <w:t>ашиглан</w:t>
            </w:r>
            <w:r w:rsidR="006B65F3" w:rsidRPr="0077732D">
              <w:rPr>
                <w:rFonts w:cs="Arial"/>
                <w:szCs w:val="24"/>
              </w:rPr>
              <w:t>/</w:t>
            </w:r>
          </w:p>
        </w:tc>
        <w:tc>
          <w:tcPr>
            <w:tcW w:w="1559" w:type="dxa"/>
          </w:tcPr>
          <w:p w:rsidR="003002A6" w:rsidRPr="0077732D" w:rsidRDefault="001640FD" w:rsidP="00882F25">
            <w:pPr>
              <w:jc w:val="both"/>
              <w:rPr>
                <w:rFonts w:cs="Arial"/>
                <w:szCs w:val="24"/>
              </w:rPr>
            </w:pPr>
            <w:r w:rsidRPr="0077732D">
              <w:rPr>
                <w:rFonts w:cs="Arial"/>
                <w:szCs w:val="24"/>
              </w:rPr>
              <w:t>10</w:t>
            </w:r>
          </w:p>
        </w:tc>
        <w:tc>
          <w:tcPr>
            <w:tcW w:w="1701" w:type="dxa"/>
          </w:tcPr>
          <w:p w:rsidR="003002A6" w:rsidRPr="0077732D" w:rsidRDefault="00F36319" w:rsidP="00882F25">
            <w:pPr>
              <w:jc w:val="both"/>
              <w:rPr>
                <w:rFonts w:cs="Arial"/>
                <w:szCs w:val="24"/>
              </w:rPr>
            </w:pPr>
            <w:r w:rsidRPr="0077732D">
              <w:rPr>
                <w:rFonts w:cs="Arial"/>
                <w:szCs w:val="24"/>
              </w:rPr>
              <w:t>71.2</w:t>
            </w:r>
          </w:p>
        </w:tc>
        <w:tc>
          <w:tcPr>
            <w:tcW w:w="1674" w:type="dxa"/>
          </w:tcPr>
          <w:p w:rsidR="003002A6" w:rsidRPr="0077732D" w:rsidRDefault="00F36319" w:rsidP="00882F25">
            <w:pPr>
              <w:jc w:val="both"/>
              <w:rPr>
                <w:rFonts w:cs="Arial"/>
                <w:szCs w:val="24"/>
              </w:rPr>
            </w:pPr>
            <w:r w:rsidRPr="0077732D">
              <w:rPr>
                <w:rFonts w:cs="Arial"/>
                <w:szCs w:val="24"/>
              </w:rPr>
              <w:t>712</w:t>
            </w:r>
          </w:p>
        </w:tc>
      </w:tr>
      <w:tr w:rsidR="003002A6" w:rsidRPr="0077732D" w:rsidTr="0077732D">
        <w:tc>
          <w:tcPr>
            <w:tcW w:w="4422" w:type="dxa"/>
          </w:tcPr>
          <w:p w:rsidR="003002A6" w:rsidRPr="0077732D" w:rsidRDefault="001640FD" w:rsidP="00882F25">
            <w:pPr>
              <w:jc w:val="both"/>
              <w:rPr>
                <w:rFonts w:cs="Arial"/>
                <w:szCs w:val="24"/>
              </w:rPr>
            </w:pPr>
            <w:r w:rsidRPr="0077732D">
              <w:rPr>
                <w:rFonts w:cs="Arial"/>
                <w:szCs w:val="24"/>
              </w:rPr>
              <w:t>Маягтыг</w:t>
            </w:r>
            <w:r w:rsidR="006B65F3" w:rsidRPr="0077732D">
              <w:rPr>
                <w:rFonts w:cs="Arial"/>
                <w:szCs w:val="24"/>
              </w:rPr>
              <w:t xml:space="preserve"> </w:t>
            </w:r>
            <w:r w:rsidRPr="0077732D">
              <w:rPr>
                <w:rFonts w:cs="Arial"/>
                <w:szCs w:val="24"/>
              </w:rPr>
              <w:t>нягтлах</w:t>
            </w:r>
          </w:p>
        </w:tc>
        <w:tc>
          <w:tcPr>
            <w:tcW w:w="1559" w:type="dxa"/>
          </w:tcPr>
          <w:p w:rsidR="003002A6" w:rsidRPr="0077732D" w:rsidRDefault="001640FD" w:rsidP="00882F25">
            <w:pPr>
              <w:jc w:val="both"/>
              <w:rPr>
                <w:rFonts w:cs="Arial"/>
                <w:szCs w:val="24"/>
              </w:rPr>
            </w:pPr>
            <w:r w:rsidRPr="0077732D">
              <w:rPr>
                <w:rFonts w:cs="Arial"/>
                <w:szCs w:val="24"/>
              </w:rPr>
              <w:t>5</w:t>
            </w:r>
          </w:p>
        </w:tc>
        <w:tc>
          <w:tcPr>
            <w:tcW w:w="1701" w:type="dxa"/>
          </w:tcPr>
          <w:p w:rsidR="003002A6" w:rsidRPr="0077732D" w:rsidRDefault="00F36319" w:rsidP="00882F25">
            <w:pPr>
              <w:jc w:val="both"/>
              <w:rPr>
                <w:rFonts w:cs="Arial"/>
                <w:szCs w:val="24"/>
              </w:rPr>
            </w:pPr>
            <w:r w:rsidRPr="0077732D">
              <w:rPr>
                <w:rFonts w:cs="Arial"/>
                <w:szCs w:val="24"/>
              </w:rPr>
              <w:t>71.2</w:t>
            </w:r>
          </w:p>
        </w:tc>
        <w:tc>
          <w:tcPr>
            <w:tcW w:w="1674" w:type="dxa"/>
          </w:tcPr>
          <w:p w:rsidR="003002A6" w:rsidRPr="0077732D" w:rsidRDefault="00F36319" w:rsidP="00882F25">
            <w:pPr>
              <w:jc w:val="both"/>
              <w:rPr>
                <w:rFonts w:cs="Arial"/>
                <w:szCs w:val="24"/>
              </w:rPr>
            </w:pPr>
            <w:r w:rsidRPr="0077732D">
              <w:rPr>
                <w:rFonts w:cs="Arial"/>
                <w:szCs w:val="24"/>
              </w:rPr>
              <w:t>356</w:t>
            </w:r>
          </w:p>
        </w:tc>
      </w:tr>
      <w:tr w:rsidR="003002A6" w:rsidRPr="0077732D" w:rsidTr="0077732D">
        <w:tc>
          <w:tcPr>
            <w:tcW w:w="4422" w:type="dxa"/>
          </w:tcPr>
          <w:p w:rsidR="003002A6" w:rsidRPr="0077732D" w:rsidRDefault="001640FD" w:rsidP="00882F25">
            <w:pPr>
              <w:jc w:val="both"/>
              <w:rPr>
                <w:rFonts w:cs="Arial"/>
                <w:szCs w:val="24"/>
              </w:rPr>
            </w:pPr>
            <w:r w:rsidRPr="0077732D">
              <w:rPr>
                <w:rFonts w:cs="Arial"/>
                <w:szCs w:val="24"/>
              </w:rPr>
              <w:t>Маягтыг</w:t>
            </w:r>
            <w:r w:rsidR="006B65F3" w:rsidRPr="0077732D">
              <w:rPr>
                <w:rFonts w:cs="Arial"/>
                <w:szCs w:val="24"/>
              </w:rPr>
              <w:t xml:space="preserve"> </w:t>
            </w:r>
            <w:r w:rsidRPr="0077732D">
              <w:rPr>
                <w:rFonts w:cs="Arial"/>
                <w:szCs w:val="24"/>
              </w:rPr>
              <w:t>олшруулах</w:t>
            </w:r>
          </w:p>
        </w:tc>
        <w:tc>
          <w:tcPr>
            <w:tcW w:w="1559" w:type="dxa"/>
          </w:tcPr>
          <w:p w:rsidR="003002A6" w:rsidRPr="0077732D" w:rsidRDefault="001640FD" w:rsidP="00882F25">
            <w:pPr>
              <w:jc w:val="both"/>
              <w:rPr>
                <w:rFonts w:cs="Arial"/>
                <w:szCs w:val="24"/>
              </w:rPr>
            </w:pPr>
            <w:r w:rsidRPr="0077732D">
              <w:rPr>
                <w:rFonts w:cs="Arial"/>
                <w:szCs w:val="24"/>
              </w:rPr>
              <w:t>2</w:t>
            </w:r>
          </w:p>
        </w:tc>
        <w:tc>
          <w:tcPr>
            <w:tcW w:w="1701" w:type="dxa"/>
          </w:tcPr>
          <w:p w:rsidR="003002A6" w:rsidRPr="0077732D" w:rsidRDefault="00F36319" w:rsidP="00882F25">
            <w:pPr>
              <w:jc w:val="both"/>
              <w:rPr>
                <w:rFonts w:cs="Arial"/>
                <w:szCs w:val="24"/>
              </w:rPr>
            </w:pPr>
            <w:r w:rsidRPr="0077732D">
              <w:rPr>
                <w:rFonts w:cs="Arial"/>
                <w:szCs w:val="24"/>
              </w:rPr>
              <w:t>71.2</w:t>
            </w:r>
          </w:p>
        </w:tc>
        <w:tc>
          <w:tcPr>
            <w:tcW w:w="1674" w:type="dxa"/>
          </w:tcPr>
          <w:p w:rsidR="003002A6" w:rsidRPr="0077732D" w:rsidRDefault="00F36319" w:rsidP="00882F25">
            <w:pPr>
              <w:jc w:val="both"/>
              <w:rPr>
                <w:rFonts w:cs="Arial"/>
                <w:szCs w:val="24"/>
              </w:rPr>
            </w:pPr>
            <w:r w:rsidRPr="0077732D">
              <w:rPr>
                <w:rFonts w:cs="Arial"/>
                <w:szCs w:val="24"/>
              </w:rPr>
              <w:t>142.4</w:t>
            </w:r>
          </w:p>
        </w:tc>
      </w:tr>
      <w:tr w:rsidR="003002A6" w:rsidRPr="0077732D" w:rsidTr="0077732D">
        <w:tc>
          <w:tcPr>
            <w:tcW w:w="4422" w:type="dxa"/>
          </w:tcPr>
          <w:p w:rsidR="003002A6" w:rsidRPr="0077732D" w:rsidRDefault="001640FD" w:rsidP="00882F25">
            <w:pPr>
              <w:jc w:val="both"/>
              <w:rPr>
                <w:rFonts w:cs="Arial"/>
                <w:szCs w:val="24"/>
              </w:rPr>
            </w:pPr>
            <w:r w:rsidRPr="0077732D">
              <w:rPr>
                <w:rFonts w:cs="Arial"/>
                <w:szCs w:val="24"/>
              </w:rPr>
              <w:t>Холбогдох</w:t>
            </w:r>
            <w:r w:rsidR="006B65F3" w:rsidRPr="0077732D">
              <w:rPr>
                <w:rFonts w:cs="Arial"/>
                <w:szCs w:val="24"/>
              </w:rPr>
              <w:t xml:space="preserve"> </w:t>
            </w:r>
            <w:r w:rsidRPr="0077732D">
              <w:rPr>
                <w:rFonts w:cs="Arial"/>
                <w:szCs w:val="24"/>
              </w:rPr>
              <w:t>байгууллагуудад</w:t>
            </w:r>
            <w:r w:rsidR="006B65F3" w:rsidRPr="0077732D">
              <w:rPr>
                <w:rFonts w:cs="Arial"/>
                <w:szCs w:val="24"/>
              </w:rPr>
              <w:t xml:space="preserve"> </w:t>
            </w:r>
            <w:r w:rsidRPr="0077732D">
              <w:rPr>
                <w:rFonts w:cs="Arial"/>
                <w:szCs w:val="24"/>
              </w:rPr>
              <w:t>хүргүүлэх</w:t>
            </w:r>
            <w:r w:rsidR="006B65F3" w:rsidRPr="0077732D">
              <w:rPr>
                <w:rFonts w:cs="Arial"/>
                <w:szCs w:val="24"/>
              </w:rPr>
              <w:t xml:space="preserve"> </w:t>
            </w:r>
            <w:r w:rsidRPr="0077732D">
              <w:rPr>
                <w:rFonts w:cs="Arial"/>
                <w:szCs w:val="24"/>
              </w:rPr>
              <w:t>буюу</w:t>
            </w:r>
            <w:r w:rsidR="006B65F3" w:rsidRPr="0077732D">
              <w:rPr>
                <w:rFonts w:cs="Arial"/>
                <w:szCs w:val="24"/>
              </w:rPr>
              <w:t xml:space="preserve"> </w:t>
            </w:r>
            <w:r w:rsidRPr="0077732D">
              <w:rPr>
                <w:rFonts w:cs="Arial"/>
                <w:szCs w:val="24"/>
              </w:rPr>
              <w:t>шууданд</w:t>
            </w:r>
            <w:r w:rsidR="006B65F3" w:rsidRPr="0077732D">
              <w:rPr>
                <w:rFonts w:cs="Arial"/>
                <w:szCs w:val="24"/>
              </w:rPr>
              <w:t xml:space="preserve"> </w:t>
            </w:r>
            <w:r w:rsidRPr="0077732D">
              <w:rPr>
                <w:rFonts w:cs="Arial"/>
                <w:szCs w:val="24"/>
              </w:rPr>
              <w:t>хийх</w:t>
            </w:r>
          </w:p>
        </w:tc>
        <w:tc>
          <w:tcPr>
            <w:tcW w:w="1559" w:type="dxa"/>
          </w:tcPr>
          <w:p w:rsidR="003002A6" w:rsidRPr="0077732D" w:rsidRDefault="001640FD" w:rsidP="00882F25">
            <w:pPr>
              <w:jc w:val="both"/>
              <w:rPr>
                <w:rFonts w:cs="Arial"/>
                <w:szCs w:val="24"/>
              </w:rPr>
            </w:pPr>
            <w:r w:rsidRPr="0077732D">
              <w:rPr>
                <w:rFonts w:cs="Arial"/>
                <w:szCs w:val="24"/>
              </w:rPr>
              <w:t>5</w:t>
            </w:r>
          </w:p>
        </w:tc>
        <w:tc>
          <w:tcPr>
            <w:tcW w:w="1701" w:type="dxa"/>
          </w:tcPr>
          <w:p w:rsidR="003002A6" w:rsidRPr="0077732D" w:rsidRDefault="00F36319" w:rsidP="00882F25">
            <w:pPr>
              <w:jc w:val="both"/>
              <w:rPr>
                <w:rFonts w:cs="Arial"/>
                <w:szCs w:val="24"/>
              </w:rPr>
            </w:pPr>
            <w:r w:rsidRPr="0077732D">
              <w:rPr>
                <w:rFonts w:cs="Arial"/>
                <w:szCs w:val="24"/>
              </w:rPr>
              <w:t>71.2</w:t>
            </w:r>
          </w:p>
        </w:tc>
        <w:tc>
          <w:tcPr>
            <w:tcW w:w="1674" w:type="dxa"/>
          </w:tcPr>
          <w:p w:rsidR="003002A6" w:rsidRPr="0077732D" w:rsidRDefault="00E12CDE" w:rsidP="00882F25">
            <w:pPr>
              <w:jc w:val="both"/>
              <w:rPr>
                <w:rFonts w:cs="Arial"/>
                <w:szCs w:val="24"/>
              </w:rPr>
            </w:pPr>
            <w:r w:rsidRPr="0077732D">
              <w:rPr>
                <w:rFonts w:cs="Arial"/>
                <w:szCs w:val="24"/>
              </w:rPr>
              <w:t>3</w:t>
            </w:r>
            <w:r w:rsidR="00F36319" w:rsidRPr="0077732D">
              <w:rPr>
                <w:rFonts w:cs="Arial"/>
                <w:szCs w:val="24"/>
              </w:rPr>
              <w:t>56</w:t>
            </w:r>
          </w:p>
        </w:tc>
      </w:tr>
      <w:tr w:rsidR="003002A6" w:rsidRPr="0077732D" w:rsidTr="0077732D">
        <w:tc>
          <w:tcPr>
            <w:tcW w:w="4422" w:type="dxa"/>
          </w:tcPr>
          <w:p w:rsidR="003002A6" w:rsidRPr="0077732D" w:rsidRDefault="001640FD" w:rsidP="00882F25">
            <w:pPr>
              <w:jc w:val="both"/>
              <w:rPr>
                <w:rFonts w:cs="Arial"/>
                <w:szCs w:val="24"/>
              </w:rPr>
            </w:pPr>
            <w:r w:rsidRPr="0077732D">
              <w:rPr>
                <w:rFonts w:cs="Arial"/>
                <w:szCs w:val="24"/>
              </w:rPr>
              <w:t>Нийт</w:t>
            </w:r>
          </w:p>
        </w:tc>
        <w:tc>
          <w:tcPr>
            <w:tcW w:w="1559" w:type="dxa"/>
          </w:tcPr>
          <w:p w:rsidR="003002A6" w:rsidRPr="0077732D" w:rsidRDefault="00E12CDE" w:rsidP="00882F25">
            <w:pPr>
              <w:jc w:val="both"/>
              <w:rPr>
                <w:rFonts w:cs="Arial"/>
                <w:szCs w:val="24"/>
              </w:rPr>
            </w:pPr>
            <w:r w:rsidRPr="0077732D">
              <w:rPr>
                <w:rFonts w:cs="Arial"/>
                <w:szCs w:val="24"/>
              </w:rPr>
              <w:t>37</w:t>
            </w:r>
          </w:p>
        </w:tc>
        <w:tc>
          <w:tcPr>
            <w:tcW w:w="1701" w:type="dxa"/>
          </w:tcPr>
          <w:p w:rsidR="003002A6" w:rsidRPr="0077732D" w:rsidRDefault="00F36319" w:rsidP="00882F25">
            <w:pPr>
              <w:jc w:val="both"/>
              <w:rPr>
                <w:rFonts w:cs="Arial"/>
                <w:szCs w:val="24"/>
              </w:rPr>
            </w:pPr>
            <w:r w:rsidRPr="0077732D">
              <w:rPr>
                <w:rFonts w:cs="Arial"/>
                <w:szCs w:val="24"/>
              </w:rPr>
              <w:t>71.2</w:t>
            </w:r>
          </w:p>
        </w:tc>
        <w:tc>
          <w:tcPr>
            <w:tcW w:w="1674" w:type="dxa"/>
          </w:tcPr>
          <w:p w:rsidR="003002A6" w:rsidRPr="0077732D" w:rsidRDefault="00F36319" w:rsidP="00882F25">
            <w:pPr>
              <w:jc w:val="both"/>
              <w:rPr>
                <w:rFonts w:cs="Arial"/>
                <w:szCs w:val="24"/>
              </w:rPr>
            </w:pPr>
            <w:r w:rsidRPr="0077732D">
              <w:rPr>
                <w:rFonts w:cs="Arial"/>
                <w:szCs w:val="24"/>
              </w:rPr>
              <w:t>2.634</w:t>
            </w:r>
          </w:p>
        </w:tc>
      </w:tr>
    </w:tbl>
    <w:p w:rsidR="001E26DF" w:rsidRPr="0077732D" w:rsidRDefault="001E26DF" w:rsidP="00882F25">
      <w:pPr>
        <w:jc w:val="both"/>
        <w:rPr>
          <w:rFonts w:ascii="Arial" w:hAnsi="Arial" w:cs="Arial"/>
          <w:b/>
          <w:sz w:val="24"/>
          <w:szCs w:val="24"/>
        </w:rPr>
      </w:pPr>
    </w:p>
    <w:p w:rsidR="009F1EBD" w:rsidRPr="0077732D" w:rsidRDefault="00A55AB9" w:rsidP="00882F25">
      <w:pPr>
        <w:jc w:val="both"/>
        <w:rPr>
          <w:rFonts w:ascii="Arial" w:hAnsi="Arial" w:cs="Arial"/>
          <w:b/>
          <w:sz w:val="24"/>
          <w:szCs w:val="24"/>
        </w:rPr>
      </w:pPr>
      <w:r w:rsidRPr="0077732D">
        <w:rPr>
          <w:rFonts w:ascii="Arial" w:hAnsi="Arial" w:cs="Arial"/>
          <w:b/>
          <w:sz w:val="24"/>
          <w:szCs w:val="24"/>
        </w:rPr>
        <w:t xml:space="preserve">3. </w:t>
      </w:r>
      <w:r w:rsidR="00E57BD9" w:rsidRPr="0077732D">
        <w:rPr>
          <w:rFonts w:ascii="Arial" w:hAnsi="Arial" w:cs="Arial"/>
          <w:b/>
          <w:sz w:val="24"/>
          <w:szCs w:val="24"/>
        </w:rPr>
        <w:t>Цахим</w:t>
      </w:r>
      <w:r w:rsidR="006B65F3" w:rsidRPr="0077732D">
        <w:rPr>
          <w:rFonts w:ascii="Arial" w:hAnsi="Arial" w:cs="Arial"/>
          <w:b/>
          <w:sz w:val="24"/>
          <w:szCs w:val="24"/>
        </w:rPr>
        <w:t xml:space="preserve"> </w:t>
      </w:r>
      <w:r w:rsidR="00E57BD9" w:rsidRPr="0077732D">
        <w:rPr>
          <w:rFonts w:ascii="Arial" w:hAnsi="Arial" w:cs="Arial"/>
          <w:b/>
          <w:sz w:val="24"/>
          <w:szCs w:val="24"/>
        </w:rPr>
        <w:t>биржийн</w:t>
      </w:r>
      <w:r w:rsidR="006B65F3" w:rsidRPr="0077732D">
        <w:rPr>
          <w:rFonts w:ascii="Arial" w:hAnsi="Arial" w:cs="Arial"/>
          <w:b/>
          <w:sz w:val="24"/>
          <w:szCs w:val="24"/>
        </w:rPr>
        <w:t xml:space="preserve"> </w:t>
      </w:r>
      <w:r w:rsidR="00E57BD9" w:rsidRPr="0077732D">
        <w:rPr>
          <w:rFonts w:ascii="Arial" w:hAnsi="Arial" w:cs="Arial"/>
          <w:b/>
          <w:sz w:val="24"/>
          <w:szCs w:val="24"/>
        </w:rPr>
        <w:t>үйл</w:t>
      </w:r>
      <w:r w:rsidR="006B65F3" w:rsidRPr="0077732D">
        <w:rPr>
          <w:rFonts w:ascii="Arial" w:hAnsi="Arial" w:cs="Arial"/>
          <w:b/>
          <w:sz w:val="24"/>
          <w:szCs w:val="24"/>
        </w:rPr>
        <w:t xml:space="preserve"> </w:t>
      </w:r>
      <w:r w:rsidR="00E57BD9" w:rsidRPr="0077732D">
        <w:rPr>
          <w:rFonts w:ascii="Arial" w:hAnsi="Arial" w:cs="Arial"/>
          <w:b/>
          <w:sz w:val="24"/>
          <w:szCs w:val="24"/>
        </w:rPr>
        <w:t>ажиллагаа</w:t>
      </w:r>
      <w:r w:rsidR="00885DA6" w:rsidRPr="0077732D">
        <w:rPr>
          <w:rFonts w:ascii="Arial" w:hAnsi="Arial" w:cs="Arial"/>
          <w:b/>
          <w:sz w:val="24"/>
          <w:szCs w:val="24"/>
        </w:rPr>
        <w:t>тай</w:t>
      </w:r>
      <w:r w:rsidR="006B65F3" w:rsidRPr="0077732D">
        <w:rPr>
          <w:rFonts w:ascii="Arial" w:hAnsi="Arial" w:cs="Arial"/>
          <w:b/>
          <w:sz w:val="24"/>
          <w:szCs w:val="24"/>
        </w:rPr>
        <w:t xml:space="preserve"> </w:t>
      </w:r>
      <w:r w:rsidR="00885DA6" w:rsidRPr="0077732D">
        <w:rPr>
          <w:rFonts w:ascii="Arial" w:hAnsi="Arial" w:cs="Arial"/>
          <w:b/>
          <w:sz w:val="24"/>
          <w:szCs w:val="24"/>
        </w:rPr>
        <w:t>холбоотой</w:t>
      </w:r>
      <w:r w:rsidR="006B65F3" w:rsidRPr="0077732D">
        <w:rPr>
          <w:rFonts w:ascii="Arial" w:hAnsi="Arial" w:cs="Arial"/>
          <w:b/>
          <w:sz w:val="24"/>
          <w:szCs w:val="24"/>
        </w:rPr>
        <w:t xml:space="preserve"> </w:t>
      </w:r>
      <w:r w:rsidR="00885DA6" w:rsidRPr="0077732D">
        <w:rPr>
          <w:rFonts w:ascii="Arial" w:hAnsi="Arial" w:cs="Arial"/>
          <w:b/>
          <w:sz w:val="24"/>
          <w:szCs w:val="24"/>
        </w:rPr>
        <w:t>зардал</w:t>
      </w:r>
    </w:p>
    <w:p w:rsidR="0077719C" w:rsidRPr="0077732D" w:rsidRDefault="008A213B" w:rsidP="00882F25">
      <w:pPr>
        <w:autoSpaceDE w:val="0"/>
        <w:autoSpaceDN w:val="0"/>
        <w:adjustRightInd w:val="0"/>
        <w:spacing w:after="0"/>
        <w:ind w:firstLine="360"/>
        <w:jc w:val="both"/>
        <w:rPr>
          <w:rFonts w:ascii="Arial" w:eastAsia="ArialMT" w:hAnsi="Arial" w:cs="Arial"/>
          <w:sz w:val="24"/>
          <w:szCs w:val="24"/>
          <w:lang w:val="mn-MN"/>
        </w:rPr>
      </w:pPr>
      <w:r w:rsidRPr="0077732D">
        <w:rPr>
          <w:rFonts w:ascii="Arial" w:hAnsi="Arial" w:cs="Arial"/>
          <w:sz w:val="24"/>
          <w:szCs w:val="24"/>
        </w:rPr>
        <w:t>Төрөөс</w:t>
      </w:r>
      <w:r w:rsidR="006B65F3" w:rsidRPr="0077732D">
        <w:rPr>
          <w:rFonts w:ascii="Arial" w:hAnsi="Arial" w:cs="Arial"/>
          <w:sz w:val="24"/>
          <w:szCs w:val="24"/>
        </w:rPr>
        <w:t xml:space="preserve"> </w:t>
      </w:r>
      <w:r w:rsidRPr="0077732D">
        <w:rPr>
          <w:rFonts w:ascii="Arial" w:hAnsi="Arial" w:cs="Arial"/>
          <w:sz w:val="24"/>
          <w:szCs w:val="24"/>
        </w:rPr>
        <w:t>мөнгөний</w:t>
      </w:r>
      <w:r w:rsidR="006B65F3" w:rsidRPr="0077732D">
        <w:rPr>
          <w:rFonts w:ascii="Arial" w:hAnsi="Arial" w:cs="Arial"/>
          <w:sz w:val="24"/>
          <w:szCs w:val="24"/>
        </w:rPr>
        <w:t xml:space="preserve"> </w:t>
      </w:r>
      <w:r w:rsidRPr="0077732D">
        <w:rPr>
          <w:rFonts w:ascii="Arial" w:hAnsi="Arial" w:cs="Arial"/>
          <w:sz w:val="24"/>
          <w:szCs w:val="24"/>
        </w:rPr>
        <w:t>бодлогын</w:t>
      </w:r>
      <w:r w:rsidR="006B65F3" w:rsidRPr="0077732D">
        <w:rPr>
          <w:rFonts w:ascii="Arial" w:hAnsi="Arial" w:cs="Arial"/>
          <w:sz w:val="24"/>
          <w:szCs w:val="24"/>
        </w:rPr>
        <w:t xml:space="preserve"> </w:t>
      </w:r>
      <w:r w:rsidRPr="0077732D">
        <w:rPr>
          <w:rFonts w:ascii="Arial" w:hAnsi="Arial" w:cs="Arial"/>
          <w:sz w:val="24"/>
          <w:szCs w:val="24"/>
        </w:rPr>
        <w:t>талаар 2017 баримтлах</w:t>
      </w:r>
      <w:r w:rsidR="006B65F3" w:rsidRPr="0077732D">
        <w:rPr>
          <w:rFonts w:ascii="Arial" w:hAnsi="Arial" w:cs="Arial"/>
          <w:sz w:val="24"/>
          <w:szCs w:val="24"/>
        </w:rPr>
        <w:t xml:space="preserve"> </w:t>
      </w:r>
      <w:r w:rsidRPr="0077732D">
        <w:rPr>
          <w:rFonts w:ascii="Arial" w:hAnsi="Arial" w:cs="Arial"/>
          <w:sz w:val="24"/>
          <w:szCs w:val="24"/>
        </w:rPr>
        <w:t>үндсэн</w:t>
      </w:r>
      <w:r w:rsidR="006B65F3" w:rsidRPr="0077732D">
        <w:rPr>
          <w:rFonts w:ascii="Arial" w:hAnsi="Arial" w:cs="Arial"/>
          <w:sz w:val="24"/>
          <w:szCs w:val="24"/>
        </w:rPr>
        <w:t xml:space="preserve"> </w:t>
      </w:r>
      <w:r w:rsidRPr="0077732D">
        <w:rPr>
          <w:rFonts w:ascii="Arial" w:hAnsi="Arial" w:cs="Arial"/>
          <w:sz w:val="24"/>
          <w:szCs w:val="24"/>
        </w:rPr>
        <w:t>чиглэлд</w:t>
      </w:r>
      <w:r w:rsidR="006B65F3" w:rsidRPr="0077732D">
        <w:rPr>
          <w:rFonts w:ascii="Arial" w:hAnsi="Arial" w:cs="Arial"/>
          <w:sz w:val="24"/>
          <w:szCs w:val="24"/>
        </w:rPr>
        <w:t xml:space="preserve"> </w:t>
      </w:r>
      <w:r w:rsidR="00A842A8" w:rsidRPr="0077732D">
        <w:rPr>
          <w:rFonts w:ascii="Arial" w:hAnsi="Arial" w:cs="Arial"/>
          <w:sz w:val="24"/>
          <w:szCs w:val="24"/>
        </w:rPr>
        <w:t>Монголбанк, С</w:t>
      </w:r>
      <w:r w:rsidR="00670DCF" w:rsidRPr="0077732D">
        <w:rPr>
          <w:rFonts w:ascii="Arial" w:hAnsi="Arial" w:cs="Arial"/>
          <w:sz w:val="24"/>
          <w:szCs w:val="24"/>
        </w:rPr>
        <w:t>анхүүгийн</w:t>
      </w:r>
      <w:r w:rsidR="006B65F3" w:rsidRPr="0077732D">
        <w:rPr>
          <w:rFonts w:ascii="Arial" w:hAnsi="Arial" w:cs="Arial"/>
          <w:sz w:val="24"/>
          <w:szCs w:val="24"/>
        </w:rPr>
        <w:t xml:space="preserve"> </w:t>
      </w:r>
      <w:r w:rsidR="00670DCF" w:rsidRPr="0077732D">
        <w:rPr>
          <w:rFonts w:ascii="Arial" w:hAnsi="Arial" w:cs="Arial"/>
          <w:sz w:val="24"/>
          <w:szCs w:val="24"/>
        </w:rPr>
        <w:t>зохицуулах</w:t>
      </w:r>
      <w:r w:rsidR="006B65F3" w:rsidRPr="0077732D">
        <w:rPr>
          <w:rFonts w:ascii="Arial" w:hAnsi="Arial" w:cs="Arial"/>
          <w:sz w:val="24"/>
          <w:szCs w:val="24"/>
        </w:rPr>
        <w:t xml:space="preserve"> </w:t>
      </w:r>
      <w:r w:rsidR="00670DCF" w:rsidRPr="0077732D">
        <w:rPr>
          <w:rFonts w:ascii="Arial" w:hAnsi="Arial" w:cs="Arial"/>
          <w:sz w:val="24"/>
          <w:szCs w:val="24"/>
        </w:rPr>
        <w:t>хороо, сангийн</w:t>
      </w:r>
      <w:r w:rsidR="006B65F3" w:rsidRPr="0077732D">
        <w:rPr>
          <w:rFonts w:ascii="Arial" w:hAnsi="Arial" w:cs="Arial"/>
          <w:sz w:val="24"/>
          <w:szCs w:val="24"/>
        </w:rPr>
        <w:t xml:space="preserve"> </w:t>
      </w:r>
      <w:r w:rsidR="00670DCF" w:rsidRPr="0077732D">
        <w:rPr>
          <w:rFonts w:ascii="Arial" w:hAnsi="Arial" w:cs="Arial"/>
          <w:sz w:val="24"/>
          <w:szCs w:val="24"/>
        </w:rPr>
        <w:t>яамтай</w:t>
      </w:r>
      <w:r w:rsidR="006B65F3" w:rsidRPr="0077732D">
        <w:rPr>
          <w:rFonts w:ascii="Arial" w:hAnsi="Arial" w:cs="Arial"/>
          <w:sz w:val="24"/>
          <w:szCs w:val="24"/>
        </w:rPr>
        <w:t xml:space="preserve"> </w:t>
      </w:r>
      <w:r w:rsidR="00670DCF" w:rsidRPr="0077732D">
        <w:rPr>
          <w:rFonts w:ascii="Arial" w:hAnsi="Arial" w:cs="Arial"/>
          <w:sz w:val="24"/>
          <w:szCs w:val="24"/>
        </w:rPr>
        <w:t>хамтран “Валютын</w:t>
      </w:r>
      <w:r w:rsidR="006B65F3" w:rsidRPr="0077732D">
        <w:rPr>
          <w:rFonts w:ascii="Arial" w:hAnsi="Arial" w:cs="Arial"/>
          <w:sz w:val="24"/>
          <w:szCs w:val="24"/>
        </w:rPr>
        <w:t xml:space="preserve"> </w:t>
      </w:r>
      <w:r w:rsidR="00670DCF" w:rsidRPr="0077732D">
        <w:rPr>
          <w:rFonts w:ascii="Arial" w:hAnsi="Arial" w:cs="Arial"/>
          <w:sz w:val="24"/>
          <w:szCs w:val="24"/>
        </w:rPr>
        <w:t>захын</w:t>
      </w:r>
      <w:r w:rsidR="006B65F3" w:rsidRPr="0077732D">
        <w:rPr>
          <w:rFonts w:ascii="Arial" w:hAnsi="Arial" w:cs="Arial"/>
          <w:sz w:val="24"/>
          <w:szCs w:val="24"/>
        </w:rPr>
        <w:t xml:space="preserve"> </w:t>
      </w:r>
      <w:r w:rsidR="00670DCF" w:rsidRPr="0077732D">
        <w:rPr>
          <w:rFonts w:ascii="Arial" w:hAnsi="Arial" w:cs="Arial"/>
          <w:sz w:val="24"/>
          <w:szCs w:val="24"/>
        </w:rPr>
        <w:t>дэд</w:t>
      </w:r>
      <w:r w:rsidR="006B65F3" w:rsidRPr="0077732D">
        <w:rPr>
          <w:rFonts w:ascii="Arial" w:hAnsi="Arial" w:cs="Arial"/>
          <w:sz w:val="24"/>
          <w:szCs w:val="24"/>
        </w:rPr>
        <w:t xml:space="preserve"> </w:t>
      </w:r>
      <w:r w:rsidR="00670DCF" w:rsidRPr="0077732D">
        <w:rPr>
          <w:rFonts w:ascii="Arial" w:hAnsi="Arial" w:cs="Arial"/>
          <w:sz w:val="24"/>
          <w:szCs w:val="24"/>
        </w:rPr>
        <w:t>бүтцийг</w:t>
      </w:r>
      <w:r w:rsidR="006B65F3" w:rsidRPr="0077732D">
        <w:rPr>
          <w:rFonts w:ascii="Arial" w:hAnsi="Arial" w:cs="Arial"/>
          <w:sz w:val="24"/>
          <w:szCs w:val="24"/>
        </w:rPr>
        <w:t xml:space="preserve"> </w:t>
      </w:r>
      <w:r w:rsidR="00670DCF" w:rsidRPr="0077732D">
        <w:rPr>
          <w:rFonts w:ascii="Arial" w:hAnsi="Arial" w:cs="Arial"/>
          <w:sz w:val="24"/>
          <w:szCs w:val="24"/>
        </w:rPr>
        <w:t>хөгжүүлэх</w:t>
      </w:r>
      <w:r w:rsidR="006B65F3" w:rsidRPr="0077732D">
        <w:rPr>
          <w:rFonts w:ascii="Arial" w:hAnsi="Arial" w:cs="Arial"/>
          <w:sz w:val="24"/>
          <w:szCs w:val="24"/>
        </w:rPr>
        <w:t xml:space="preserve"> </w:t>
      </w:r>
      <w:r w:rsidR="00670DCF" w:rsidRPr="0077732D">
        <w:rPr>
          <w:rFonts w:ascii="Arial" w:hAnsi="Arial" w:cs="Arial"/>
          <w:sz w:val="24"/>
          <w:szCs w:val="24"/>
        </w:rPr>
        <w:t>арга</w:t>
      </w:r>
      <w:r w:rsidR="006B65F3" w:rsidRPr="0077732D">
        <w:rPr>
          <w:rFonts w:ascii="Arial" w:hAnsi="Arial" w:cs="Arial"/>
          <w:sz w:val="24"/>
          <w:szCs w:val="24"/>
        </w:rPr>
        <w:t xml:space="preserve"> </w:t>
      </w:r>
      <w:r w:rsidR="00670DCF" w:rsidRPr="0077732D">
        <w:rPr>
          <w:rFonts w:ascii="Arial" w:hAnsi="Arial" w:cs="Arial"/>
          <w:sz w:val="24"/>
          <w:szCs w:val="24"/>
        </w:rPr>
        <w:t>хэмжээ” авахаар</w:t>
      </w:r>
      <w:r w:rsidR="006B65F3" w:rsidRPr="0077732D">
        <w:rPr>
          <w:rFonts w:ascii="Arial" w:hAnsi="Arial" w:cs="Arial"/>
          <w:sz w:val="24"/>
          <w:szCs w:val="24"/>
        </w:rPr>
        <w:t xml:space="preserve"> </w:t>
      </w:r>
      <w:r w:rsidR="00670DCF" w:rsidRPr="0077732D">
        <w:rPr>
          <w:rFonts w:ascii="Arial" w:hAnsi="Arial" w:cs="Arial"/>
          <w:sz w:val="24"/>
          <w:szCs w:val="24"/>
        </w:rPr>
        <w:t>тусгасан</w:t>
      </w:r>
      <w:r w:rsidR="006B65F3" w:rsidRPr="0077732D">
        <w:rPr>
          <w:rFonts w:ascii="Arial" w:hAnsi="Arial" w:cs="Arial"/>
          <w:sz w:val="24"/>
          <w:szCs w:val="24"/>
        </w:rPr>
        <w:t xml:space="preserve"> </w:t>
      </w:r>
      <w:r w:rsidR="00670DCF" w:rsidRPr="0077732D">
        <w:rPr>
          <w:rFonts w:ascii="Arial" w:hAnsi="Arial" w:cs="Arial"/>
          <w:sz w:val="24"/>
          <w:szCs w:val="24"/>
        </w:rPr>
        <w:t>байна.</w:t>
      </w:r>
      <w:r w:rsidR="006B65F3" w:rsidRPr="0077732D">
        <w:rPr>
          <w:rFonts w:ascii="Arial" w:hAnsi="Arial" w:cs="Arial"/>
          <w:sz w:val="24"/>
          <w:szCs w:val="24"/>
        </w:rPr>
        <w:t xml:space="preserve"> </w:t>
      </w:r>
      <w:r w:rsidR="0077719C" w:rsidRPr="0077732D">
        <w:rPr>
          <w:rFonts w:ascii="Arial" w:eastAsia="ArialMT" w:hAnsi="Arial" w:cs="Arial"/>
          <w:sz w:val="24"/>
          <w:szCs w:val="24"/>
          <w:lang w:val="mn-MN"/>
        </w:rPr>
        <w:t xml:space="preserve">Иймд </w:t>
      </w:r>
      <w:r w:rsidR="00670DCF" w:rsidRPr="0077732D">
        <w:rPr>
          <w:rFonts w:ascii="Arial" w:eastAsia="ArialMT" w:hAnsi="Arial" w:cs="Arial"/>
          <w:sz w:val="24"/>
          <w:szCs w:val="24"/>
          <w:lang w:val="mn-MN"/>
        </w:rPr>
        <w:t>Валютын арилжааны нэгдсэн платформ байгуулах г</w:t>
      </w:r>
      <w:r w:rsidR="0077719C" w:rsidRPr="0077732D">
        <w:rPr>
          <w:rFonts w:ascii="Arial" w:eastAsia="ArialMT" w:hAnsi="Arial" w:cs="Arial"/>
          <w:sz w:val="24"/>
          <w:szCs w:val="24"/>
          <w:lang w:val="mn-MN"/>
        </w:rPr>
        <w:t>э</w:t>
      </w:r>
      <w:r w:rsidR="006B65F3" w:rsidRPr="0077732D">
        <w:rPr>
          <w:rFonts w:ascii="Arial" w:eastAsia="ArialMT" w:hAnsi="Arial" w:cs="Arial"/>
          <w:sz w:val="24"/>
          <w:szCs w:val="24"/>
          <w:lang w:val="mn-MN"/>
        </w:rPr>
        <w:t>сэн ажил үйлчилгээнд гарах зард</w:t>
      </w:r>
      <w:r w:rsidR="0077719C" w:rsidRPr="0077732D">
        <w:rPr>
          <w:rFonts w:ascii="Arial" w:eastAsia="ArialMT" w:hAnsi="Arial" w:cs="Arial"/>
          <w:sz w:val="24"/>
          <w:szCs w:val="24"/>
          <w:lang w:val="mn-MN"/>
        </w:rPr>
        <w:t>лыг тооцох шаардлагатай болно. Үүний тулд тухайн төрийн зах</w:t>
      </w:r>
      <w:r w:rsidR="002E03E9">
        <w:rPr>
          <w:rFonts w:ascii="Arial" w:eastAsia="ArialMT" w:hAnsi="Arial" w:cs="Arial"/>
          <w:sz w:val="24"/>
          <w:szCs w:val="24"/>
          <w:lang w:val="mn-MN"/>
        </w:rPr>
        <w:t>иргааны байгууллагаас хийх үйлд</w:t>
      </w:r>
      <w:r w:rsidR="0077719C" w:rsidRPr="0077732D">
        <w:rPr>
          <w:rFonts w:ascii="Arial" w:eastAsia="ArialMT" w:hAnsi="Arial" w:cs="Arial"/>
          <w:sz w:val="24"/>
          <w:szCs w:val="24"/>
          <w:lang w:val="mn-MN"/>
        </w:rPr>
        <w:t xml:space="preserve">лүүд нь: </w:t>
      </w:r>
    </w:p>
    <w:p w:rsidR="0077719C" w:rsidRPr="0077732D" w:rsidRDefault="00670DCF" w:rsidP="00882F25">
      <w:pPr>
        <w:pStyle w:val="ListParagraph"/>
        <w:numPr>
          <w:ilvl w:val="0"/>
          <w:numId w:val="4"/>
        </w:numPr>
        <w:autoSpaceDE w:val="0"/>
        <w:autoSpaceDN w:val="0"/>
        <w:adjustRightInd w:val="0"/>
        <w:spacing w:before="240" w:after="0"/>
        <w:jc w:val="both"/>
        <w:rPr>
          <w:rFonts w:ascii="Arial" w:eastAsia="ArialMT" w:hAnsi="Arial" w:cs="Arial"/>
          <w:bCs/>
          <w:color w:val="000000"/>
          <w:sz w:val="24"/>
          <w:szCs w:val="24"/>
          <w:lang w:val="mn-MN"/>
        </w:rPr>
      </w:pPr>
      <w:r w:rsidRPr="0077732D">
        <w:rPr>
          <w:rFonts w:ascii="Arial" w:eastAsia="ArialMT" w:hAnsi="Arial" w:cs="Arial"/>
          <w:sz w:val="24"/>
          <w:szCs w:val="24"/>
          <w:lang w:val="mn-MN"/>
        </w:rPr>
        <w:t>Валютын арилжааны нэгдсэн платформ байгуулах</w:t>
      </w:r>
      <w:r w:rsidR="00F817F1" w:rsidRPr="0077732D">
        <w:rPr>
          <w:rFonts w:ascii="Arial" w:eastAsia="ArialMT" w:hAnsi="Arial" w:cs="Arial"/>
          <w:sz w:val="24"/>
          <w:szCs w:val="24"/>
          <w:lang w:val="mn-MN"/>
        </w:rPr>
        <w:t xml:space="preserve"> </w:t>
      </w:r>
      <w:r w:rsidR="0077719C" w:rsidRPr="0077732D">
        <w:rPr>
          <w:rFonts w:ascii="Arial" w:eastAsia="ArialMT" w:hAnsi="Arial" w:cs="Arial"/>
          <w:bCs/>
          <w:color w:val="000000"/>
          <w:sz w:val="24"/>
          <w:szCs w:val="24"/>
          <w:lang w:val="mn-MN"/>
        </w:rPr>
        <w:t xml:space="preserve">тендер зарлана. Өөрөөр хэлбэл: </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шаардлага болзлуудаа бичих,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F36319"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тендерийн саналууд бүхий хариу хүлээн авна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F36319"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үнийн талаар болон хугацааны талаар санал ирүүлсэн тендерийн баримт бичгүүдийг дүгнэх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2</w:t>
      </w:r>
      <w:r w:rsidR="00F36319"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тухайн нэг байгууллагыг сонгож авах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F36319"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сонгосон байгууллагатайгаа гэрээ хийх хэрэгтэй.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F36319"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664D78" w:rsidP="00882F25">
      <w:pPr>
        <w:numPr>
          <w:ilvl w:val="0"/>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Pr>
          <w:rFonts w:ascii="Arial" w:eastAsia="ArialMT" w:hAnsi="Arial" w:cs="Arial"/>
          <w:bCs/>
          <w:color w:val="000000"/>
          <w:sz w:val="24"/>
          <w:szCs w:val="24"/>
          <w:lang w:val="mn-MN"/>
        </w:rPr>
        <w:t>Програмдаа мэдээлэл, да</w:t>
      </w:r>
      <w:r w:rsidR="0077719C" w:rsidRPr="0077732D">
        <w:rPr>
          <w:rFonts w:ascii="Arial" w:eastAsia="ArialMT" w:hAnsi="Arial" w:cs="Arial"/>
          <w:bCs/>
          <w:color w:val="000000"/>
          <w:sz w:val="24"/>
          <w:szCs w:val="24"/>
          <w:lang w:val="mn-MN"/>
        </w:rPr>
        <w:t xml:space="preserve">тааг оруулна </w:t>
      </w:r>
      <w:r w:rsidR="0077719C" w:rsidRPr="0077732D">
        <w:rPr>
          <w:rFonts w:ascii="Arial" w:eastAsia="ArialMT" w:hAnsi="Arial" w:cs="Arial"/>
          <w:bCs/>
          <w:color w:val="000000"/>
          <w:sz w:val="24"/>
          <w:szCs w:val="24"/>
        </w:rPr>
        <w:t>(</w:t>
      </w:r>
      <w:r w:rsidR="0077719C" w:rsidRPr="0077732D">
        <w:rPr>
          <w:rFonts w:ascii="Arial" w:eastAsia="ArialMT" w:hAnsi="Arial" w:cs="Arial"/>
          <w:bCs/>
          <w:color w:val="000000"/>
          <w:sz w:val="24"/>
          <w:szCs w:val="24"/>
          <w:lang w:val="mn-MN"/>
        </w:rPr>
        <w:t>үүнийг өөр байгууллагад хариуцуулж болохгүй, мэдээллийг системд оруулах нь төрийн захиргааны байгууллагын үүрэг юм</w:t>
      </w:r>
      <w:r w:rsidR="0077719C"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Ажлын хэсэг байгуулах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333434"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1"/>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Мэдээллээ ангилан, ялгах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333434"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670DCF" w:rsidP="00882F25">
      <w:pPr>
        <w:numPr>
          <w:ilvl w:val="0"/>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Мэргэжилтнүүдэд</w:t>
      </w:r>
      <w:r w:rsidR="0077719C" w:rsidRPr="0077732D">
        <w:rPr>
          <w:rFonts w:ascii="Arial" w:eastAsia="ArialMT" w:hAnsi="Arial" w:cs="Arial"/>
          <w:bCs/>
          <w:color w:val="000000"/>
          <w:sz w:val="24"/>
          <w:szCs w:val="24"/>
          <w:lang w:val="mn-MN"/>
        </w:rPr>
        <w:t xml:space="preserve"> програм</w:t>
      </w:r>
      <w:r w:rsidR="00A842A8" w:rsidRPr="0077732D">
        <w:rPr>
          <w:rFonts w:ascii="Arial" w:eastAsia="ArialMT" w:hAnsi="Arial" w:cs="Arial"/>
          <w:bCs/>
          <w:color w:val="000000"/>
          <w:sz w:val="24"/>
          <w:szCs w:val="24"/>
          <w:lang w:val="mn-MN"/>
        </w:rPr>
        <w:t>м</w:t>
      </w:r>
      <w:r w:rsidR="0077719C" w:rsidRPr="0077732D">
        <w:rPr>
          <w:rFonts w:ascii="Arial" w:eastAsia="ArialMT" w:hAnsi="Arial" w:cs="Arial"/>
          <w:bCs/>
          <w:color w:val="000000"/>
          <w:sz w:val="24"/>
          <w:szCs w:val="24"/>
          <w:lang w:val="mn-MN"/>
        </w:rPr>
        <w:t xml:space="preserve"> дээр ажиллах талаар сургалт явуулах талаар удирдлагууддаа танилцуулах, хариу хүлээн авах, сургалт зохион байгуулах </w:t>
      </w:r>
      <w:r w:rsidR="0077719C" w:rsidRPr="0077732D">
        <w:rPr>
          <w:rFonts w:ascii="Arial" w:eastAsia="ArialMT" w:hAnsi="Arial" w:cs="Arial"/>
          <w:bCs/>
          <w:color w:val="000000"/>
          <w:sz w:val="24"/>
          <w:szCs w:val="24"/>
        </w:rPr>
        <w:t>(</w:t>
      </w:r>
      <w:r w:rsidR="0077719C" w:rsidRPr="0077732D">
        <w:rPr>
          <w:rFonts w:ascii="Arial" w:eastAsia="ArialMT" w:hAnsi="Arial" w:cs="Arial"/>
          <w:bCs/>
          <w:color w:val="000000"/>
          <w:sz w:val="24"/>
          <w:szCs w:val="24"/>
          <w:lang w:val="mn-MN"/>
        </w:rPr>
        <w:t>ажлын 2</w:t>
      </w:r>
      <w:r w:rsidR="006B65F3" w:rsidRPr="0077732D">
        <w:rPr>
          <w:rFonts w:ascii="Arial" w:eastAsia="ArialMT" w:hAnsi="Arial" w:cs="Arial"/>
          <w:bCs/>
          <w:color w:val="000000"/>
          <w:sz w:val="24"/>
          <w:szCs w:val="24"/>
          <w:lang w:val="mn-MN"/>
        </w:rPr>
        <w:t xml:space="preserve"> </w:t>
      </w:r>
      <w:r w:rsidR="0077719C" w:rsidRPr="0077732D">
        <w:rPr>
          <w:rFonts w:ascii="Arial" w:eastAsia="ArialMT" w:hAnsi="Arial" w:cs="Arial"/>
          <w:bCs/>
          <w:color w:val="000000"/>
          <w:sz w:val="24"/>
          <w:szCs w:val="24"/>
          <w:lang w:val="mn-MN"/>
        </w:rPr>
        <w:t>өдөр</w:t>
      </w:r>
      <w:r w:rsidR="0077719C" w:rsidRPr="0077732D">
        <w:rPr>
          <w:rFonts w:ascii="Arial" w:eastAsia="ArialMT" w:hAnsi="Arial" w:cs="Arial"/>
          <w:bCs/>
          <w:color w:val="000000"/>
          <w:sz w:val="24"/>
          <w:szCs w:val="24"/>
        </w:rPr>
        <w:t>)</w:t>
      </w:r>
    </w:p>
    <w:p w:rsidR="0077719C" w:rsidRPr="0077732D" w:rsidRDefault="0077719C" w:rsidP="00882F25">
      <w:pPr>
        <w:numPr>
          <w:ilvl w:val="0"/>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Туршилтын хугацаанд иргэд, хуулийн этгээдээс уг </w:t>
      </w:r>
      <w:r w:rsidR="00670DCF" w:rsidRPr="0077732D">
        <w:rPr>
          <w:rFonts w:ascii="Arial" w:eastAsia="ArialMT" w:hAnsi="Arial" w:cs="Arial"/>
          <w:bCs/>
          <w:color w:val="000000"/>
          <w:sz w:val="24"/>
          <w:szCs w:val="24"/>
          <w:lang w:val="mn-MN"/>
        </w:rPr>
        <w:t xml:space="preserve">платформыг </w:t>
      </w:r>
      <w:r w:rsidRPr="0077732D">
        <w:rPr>
          <w:rFonts w:ascii="Arial" w:eastAsia="ArialMT" w:hAnsi="Arial" w:cs="Arial"/>
          <w:bCs/>
          <w:color w:val="000000"/>
          <w:sz w:val="24"/>
          <w:szCs w:val="24"/>
          <w:lang w:val="mn-MN"/>
        </w:rPr>
        <w:t xml:space="preserve">ашиглахад тулгарч буй бэрхшээлийн талаар санал хүсэлт авах маягт боловсруулах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хагас</w:t>
      </w:r>
      <w:r w:rsidR="006B65F3"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numPr>
          <w:ilvl w:val="0"/>
          <w:numId w:val="4"/>
        </w:numPr>
        <w:autoSpaceDE w:val="0"/>
        <w:autoSpaceDN w:val="0"/>
        <w:adjustRightInd w:val="0"/>
        <w:spacing w:before="0" w:after="0" w:line="276" w:lineRule="auto"/>
        <w:jc w:val="both"/>
        <w:rPr>
          <w:rFonts w:ascii="Arial" w:eastAsia="ArialMT" w:hAnsi="Arial" w:cs="Arial"/>
          <w:bCs/>
          <w:color w:val="000000"/>
          <w:sz w:val="24"/>
          <w:szCs w:val="24"/>
          <w:lang w:val="mn-MN"/>
        </w:rPr>
      </w:pPr>
      <w:r w:rsidRPr="0077732D">
        <w:rPr>
          <w:rFonts w:ascii="Arial" w:eastAsia="ArialMT" w:hAnsi="Arial" w:cs="Arial"/>
          <w:bCs/>
          <w:color w:val="000000"/>
          <w:sz w:val="24"/>
          <w:szCs w:val="24"/>
          <w:lang w:val="mn-MN"/>
        </w:rPr>
        <w:t xml:space="preserve">Санал, хүсэлтэд дүн шинжилгээ хийж тендерт сонгогдсон байгууллагад танилцуулах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ажлын 1</w:t>
      </w:r>
      <w:r w:rsidR="006B65F3" w:rsidRP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өдөр</w:t>
      </w:r>
      <w:r w:rsidRPr="0077732D">
        <w:rPr>
          <w:rFonts w:ascii="Arial" w:eastAsia="ArialMT" w:hAnsi="Arial" w:cs="Arial"/>
          <w:bCs/>
          <w:color w:val="000000"/>
          <w:sz w:val="24"/>
          <w:szCs w:val="24"/>
        </w:rPr>
        <w:t>)</w:t>
      </w:r>
    </w:p>
    <w:p w:rsidR="0077719C" w:rsidRPr="0077732D" w:rsidRDefault="0077719C" w:rsidP="00882F25">
      <w:pPr>
        <w:autoSpaceDE w:val="0"/>
        <w:autoSpaceDN w:val="0"/>
        <w:adjustRightInd w:val="0"/>
        <w:spacing w:before="240" w:after="0"/>
        <w:ind w:firstLine="360"/>
        <w:jc w:val="both"/>
        <w:rPr>
          <w:rFonts w:ascii="Arial" w:eastAsia="ArialMT" w:hAnsi="Arial" w:cs="Arial"/>
          <w:bCs/>
          <w:color w:val="000000"/>
          <w:sz w:val="24"/>
          <w:szCs w:val="24"/>
        </w:rPr>
      </w:pPr>
      <w:r w:rsidRPr="0077732D">
        <w:rPr>
          <w:rFonts w:ascii="Arial" w:eastAsia="ArialMT" w:hAnsi="Arial" w:cs="Arial"/>
          <w:bCs/>
          <w:color w:val="000000"/>
          <w:sz w:val="24"/>
          <w:szCs w:val="24"/>
          <w:lang w:val="mn-MN"/>
        </w:rPr>
        <w:t xml:space="preserve">Дээрх бүх ажиллагааг хийхэд нэг албан хаагч ажлын </w:t>
      </w:r>
      <w:r w:rsidRPr="0077732D">
        <w:rPr>
          <w:rFonts w:ascii="Arial" w:eastAsia="ArialMT" w:hAnsi="Arial" w:cs="Arial"/>
          <w:b/>
          <w:bCs/>
          <w:color w:val="000000"/>
          <w:sz w:val="24"/>
          <w:szCs w:val="24"/>
          <w:lang w:val="mn-MN"/>
        </w:rPr>
        <w:t xml:space="preserve">8,5 өдөр </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ажиллагаа бүрт зарцуулах хугацааг нэмж тооцсон</w:t>
      </w:r>
      <w:r w:rsidRPr="0077732D">
        <w:rPr>
          <w:rFonts w:ascii="Arial" w:eastAsia="ArialMT" w:hAnsi="Arial" w:cs="Arial"/>
          <w:bCs/>
          <w:color w:val="000000"/>
          <w:sz w:val="24"/>
          <w:szCs w:val="24"/>
        </w:rPr>
        <w:t>)</w:t>
      </w:r>
      <w:r w:rsidRPr="0077732D">
        <w:rPr>
          <w:rFonts w:ascii="Arial" w:eastAsia="ArialMT" w:hAnsi="Arial" w:cs="Arial"/>
          <w:bCs/>
          <w:color w:val="000000"/>
          <w:sz w:val="24"/>
          <w:szCs w:val="24"/>
          <w:lang w:val="mn-MN"/>
        </w:rPr>
        <w:t xml:space="preserve"> зарцуулах хэрэгтэй болно гэж үзье. </w:t>
      </w:r>
    </w:p>
    <w:p w:rsidR="0077719C" w:rsidRPr="0077732D" w:rsidRDefault="0077719C" w:rsidP="00882F25">
      <w:pPr>
        <w:spacing w:before="240"/>
        <w:ind w:firstLine="720"/>
        <w:jc w:val="both"/>
        <w:rPr>
          <w:rFonts w:ascii="Arial" w:hAnsi="Arial" w:cs="Arial"/>
          <w:sz w:val="24"/>
          <w:szCs w:val="24"/>
          <w:lang w:val="mn-MN"/>
        </w:rPr>
      </w:pPr>
      <w:r w:rsidRPr="0077732D">
        <w:rPr>
          <w:rFonts w:ascii="Arial" w:hAnsi="Arial" w:cs="Arial"/>
          <w:sz w:val="24"/>
          <w:szCs w:val="24"/>
          <w:lang w:val="mn-MN"/>
        </w:rPr>
        <w:t xml:space="preserve">Жилд дунджаар </w:t>
      </w:r>
      <w:r w:rsidRPr="0077732D">
        <w:rPr>
          <w:rFonts w:ascii="Arial" w:hAnsi="Arial" w:cs="Arial"/>
          <w:b/>
          <w:sz w:val="24"/>
          <w:szCs w:val="24"/>
          <w:lang w:val="mn-MN"/>
        </w:rPr>
        <w:t>12 сар *</w:t>
      </w:r>
      <w:r w:rsidR="00DB5A2D" w:rsidRPr="0077732D">
        <w:rPr>
          <w:rFonts w:ascii="Arial" w:hAnsi="Arial" w:cs="Arial"/>
          <w:b/>
          <w:sz w:val="24"/>
          <w:szCs w:val="24"/>
          <w:lang w:val="mn-MN"/>
        </w:rPr>
        <w:t>570125</w:t>
      </w:r>
      <w:r w:rsidRPr="0077732D">
        <w:rPr>
          <w:rStyle w:val="FootnoteReference"/>
          <w:rFonts w:ascii="Arial" w:hAnsi="Arial" w:cs="Arial"/>
          <w:b/>
          <w:sz w:val="24"/>
          <w:szCs w:val="24"/>
          <w:lang w:val="mn-MN"/>
        </w:rPr>
        <w:footnoteReference w:id="9"/>
      </w:r>
      <w:r w:rsidRPr="0077732D">
        <w:rPr>
          <w:rFonts w:ascii="Arial" w:hAnsi="Arial" w:cs="Arial"/>
          <w:b/>
          <w:sz w:val="24"/>
          <w:szCs w:val="24"/>
          <w:lang w:val="mn-MN"/>
        </w:rPr>
        <w:t xml:space="preserve"> төг </w:t>
      </w:r>
      <w:r w:rsidRPr="0077732D">
        <w:rPr>
          <w:rFonts w:ascii="Arial" w:hAnsi="Arial" w:cs="Arial"/>
          <w:b/>
          <w:sz w:val="24"/>
          <w:szCs w:val="24"/>
        </w:rPr>
        <w:t>=</w:t>
      </w:r>
      <w:r w:rsidR="00670DCF" w:rsidRPr="0077732D">
        <w:rPr>
          <w:rFonts w:ascii="Arial" w:hAnsi="Arial" w:cs="Arial"/>
          <w:b/>
          <w:sz w:val="24"/>
          <w:szCs w:val="24"/>
          <w:lang w:val="mn-MN"/>
        </w:rPr>
        <w:t xml:space="preserve"> 6841500</w:t>
      </w:r>
      <w:r w:rsidRPr="0077732D">
        <w:rPr>
          <w:rFonts w:ascii="Arial" w:hAnsi="Arial" w:cs="Arial"/>
          <w:sz w:val="24"/>
          <w:szCs w:val="24"/>
          <w:lang w:val="mn-MN"/>
        </w:rPr>
        <w:t>төгрөгийн цалинг нэг албан хаагч авна.Төрийн нэг албан хаагч жилд 200 ажлын өдөр буюу (200 x 8 =) 1.600 ажлын цаг, өөрөөр хэлбэл (1.600x60=) 96.000 ажлын минут ажиллана гэсэн үг.</w:t>
      </w:r>
      <w:r w:rsidRPr="0077732D">
        <w:rPr>
          <w:rStyle w:val="FootnoteReference"/>
          <w:rFonts w:ascii="Arial" w:hAnsi="Arial" w:cs="Arial"/>
          <w:sz w:val="24"/>
          <w:szCs w:val="24"/>
          <w:lang w:val="mn-MN"/>
        </w:rPr>
        <w:footnoteReference w:id="10"/>
      </w:r>
      <w:r w:rsidRPr="0077732D">
        <w:rPr>
          <w:rFonts w:ascii="Arial" w:hAnsi="Arial" w:cs="Arial"/>
          <w:bCs/>
          <w:sz w:val="24"/>
          <w:szCs w:val="24"/>
          <w:lang w:val="mn-MN"/>
        </w:rPr>
        <w:t xml:space="preserve">Иймд </w:t>
      </w:r>
      <w:r w:rsidR="00885DA6" w:rsidRPr="0077732D">
        <w:rPr>
          <w:rFonts w:ascii="Arial" w:hAnsi="Arial" w:cs="Arial"/>
          <w:bCs/>
          <w:sz w:val="24"/>
          <w:szCs w:val="24"/>
          <w:lang w:val="mn-MN"/>
        </w:rPr>
        <w:t xml:space="preserve">Монгол банкны </w:t>
      </w:r>
      <w:r w:rsidRPr="0077732D">
        <w:rPr>
          <w:rFonts w:ascii="Arial" w:hAnsi="Arial" w:cs="Arial"/>
          <w:bCs/>
          <w:sz w:val="24"/>
          <w:szCs w:val="24"/>
          <w:lang w:val="mn-MN"/>
        </w:rPr>
        <w:t xml:space="preserve">төрийн албан хаагч нэг минутад дунджаар </w:t>
      </w:r>
      <w:r w:rsidR="00885DA6" w:rsidRPr="0077732D">
        <w:rPr>
          <w:rFonts w:ascii="Arial" w:hAnsi="Arial" w:cs="Arial"/>
          <w:b/>
          <w:sz w:val="24"/>
          <w:szCs w:val="24"/>
          <w:lang w:val="mn-MN"/>
        </w:rPr>
        <w:t xml:space="preserve">6841500 </w:t>
      </w:r>
      <w:r w:rsidRPr="0077732D">
        <w:rPr>
          <w:rFonts w:ascii="Arial" w:hAnsi="Arial" w:cs="Arial"/>
          <w:sz w:val="24"/>
          <w:szCs w:val="24"/>
          <w:lang w:val="mn-MN"/>
        </w:rPr>
        <w:t xml:space="preserve"> </w:t>
      </w:r>
      <w:r w:rsidRPr="0077732D">
        <w:rPr>
          <w:rFonts w:ascii="Arial" w:hAnsi="Arial" w:cs="Arial"/>
          <w:sz w:val="24"/>
          <w:szCs w:val="24"/>
          <w:lang w:val="mn-MN"/>
        </w:rPr>
        <w:lastRenderedPageBreak/>
        <w:t>төг</w:t>
      </w:r>
      <w:r w:rsidRPr="0077732D">
        <w:rPr>
          <w:rFonts w:ascii="Arial" w:hAnsi="Arial" w:cs="Arial"/>
          <w:b/>
          <w:sz w:val="24"/>
          <w:szCs w:val="24"/>
          <w:lang w:val="mn-MN"/>
        </w:rPr>
        <w:t>/</w:t>
      </w:r>
      <w:r w:rsidRPr="0077732D">
        <w:rPr>
          <w:rFonts w:ascii="Arial" w:hAnsi="Arial" w:cs="Arial"/>
          <w:sz w:val="24"/>
          <w:szCs w:val="24"/>
          <w:lang w:val="mn-MN"/>
        </w:rPr>
        <w:t xml:space="preserve">96000 мин </w:t>
      </w:r>
      <w:r w:rsidRPr="0077732D">
        <w:rPr>
          <w:rFonts w:ascii="Arial" w:hAnsi="Arial" w:cs="Arial"/>
          <w:sz w:val="24"/>
          <w:szCs w:val="24"/>
        </w:rPr>
        <w:t>=</w:t>
      </w:r>
      <w:r w:rsidR="00885DA6" w:rsidRPr="0077732D">
        <w:rPr>
          <w:rFonts w:ascii="Arial" w:hAnsi="Arial" w:cs="Arial"/>
          <w:b/>
          <w:sz w:val="24"/>
          <w:szCs w:val="24"/>
          <w:lang w:val="mn-MN"/>
        </w:rPr>
        <w:t>71</w:t>
      </w:r>
      <w:r w:rsidRPr="0077732D">
        <w:rPr>
          <w:rFonts w:ascii="Arial" w:hAnsi="Arial" w:cs="Arial"/>
          <w:b/>
          <w:sz w:val="24"/>
          <w:szCs w:val="24"/>
          <w:lang w:val="mn-MN"/>
        </w:rPr>
        <w:t>,</w:t>
      </w:r>
      <w:r w:rsidR="00885DA6" w:rsidRPr="0077732D">
        <w:rPr>
          <w:rFonts w:ascii="Arial" w:hAnsi="Arial" w:cs="Arial"/>
          <w:b/>
          <w:sz w:val="24"/>
          <w:szCs w:val="24"/>
          <w:lang w:val="mn-MN"/>
        </w:rPr>
        <w:t>2</w:t>
      </w:r>
      <w:r w:rsidRPr="0077732D">
        <w:rPr>
          <w:rFonts w:ascii="Arial" w:hAnsi="Arial" w:cs="Arial"/>
          <w:sz w:val="24"/>
          <w:szCs w:val="24"/>
          <w:lang w:val="mn-MN"/>
        </w:rPr>
        <w:t xml:space="preserve"> төгрөгийн цалин авдаг байна. </w:t>
      </w:r>
      <w:r w:rsidRPr="0077732D">
        <w:rPr>
          <w:rFonts w:ascii="Arial" w:eastAsia="ArialMT" w:hAnsi="Arial" w:cs="Arial"/>
          <w:bCs/>
          <w:color w:val="000000"/>
          <w:sz w:val="24"/>
          <w:szCs w:val="24"/>
          <w:lang w:val="mn-MN"/>
        </w:rPr>
        <w:t xml:space="preserve">Тариф буюу 1 албан хаагч </w:t>
      </w:r>
      <w:r w:rsidR="0077732D">
        <w:rPr>
          <w:rFonts w:ascii="Arial" w:eastAsia="ArialMT" w:hAnsi="Arial" w:cs="Arial"/>
          <w:bCs/>
          <w:color w:val="000000"/>
          <w:sz w:val="24"/>
          <w:szCs w:val="24"/>
          <w:lang w:val="mn-MN"/>
        </w:rPr>
        <w:t xml:space="preserve">         </w:t>
      </w:r>
      <w:r w:rsidRPr="0077732D">
        <w:rPr>
          <w:rFonts w:ascii="Arial" w:eastAsia="ArialMT" w:hAnsi="Arial" w:cs="Arial"/>
          <w:bCs/>
          <w:color w:val="000000"/>
          <w:sz w:val="24"/>
          <w:szCs w:val="24"/>
          <w:lang w:val="mn-MN"/>
        </w:rPr>
        <w:t xml:space="preserve">1 минутад </w:t>
      </w:r>
      <w:r w:rsidR="00DB5A2D" w:rsidRPr="0077732D">
        <w:rPr>
          <w:rFonts w:ascii="Arial" w:hAnsi="Arial" w:cs="Arial"/>
          <w:sz w:val="24"/>
          <w:szCs w:val="24"/>
          <w:lang w:val="mn-MN"/>
        </w:rPr>
        <w:t>71.</w:t>
      </w:r>
      <w:r w:rsidR="00885DA6" w:rsidRPr="0077732D">
        <w:rPr>
          <w:rFonts w:ascii="Arial" w:hAnsi="Arial" w:cs="Arial"/>
          <w:sz w:val="24"/>
          <w:szCs w:val="24"/>
          <w:lang w:val="mn-MN"/>
        </w:rPr>
        <w:t>2</w:t>
      </w:r>
      <w:r w:rsidRPr="0077732D">
        <w:rPr>
          <w:rFonts w:ascii="Arial" w:hAnsi="Arial" w:cs="Arial"/>
          <w:sz w:val="24"/>
          <w:szCs w:val="24"/>
          <w:lang w:val="mn-MN"/>
        </w:rPr>
        <w:t xml:space="preserve">  төгрөгийн ажил хийдэг гэж тооцоход:</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0"/>
      </w:tblGrid>
      <w:tr w:rsidR="0077719C" w:rsidRPr="0077732D" w:rsidTr="007C2C61">
        <w:tc>
          <w:tcPr>
            <w:tcW w:w="7110" w:type="dxa"/>
          </w:tcPr>
          <w:p w:rsidR="0077719C" w:rsidRPr="0077732D" w:rsidRDefault="00885DA6" w:rsidP="00882F25">
            <w:pPr>
              <w:autoSpaceDE w:val="0"/>
              <w:autoSpaceDN w:val="0"/>
              <w:adjustRightInd w:val="0"/>
              <w:spacing w:line="276" w:lineRule="auto"/>
              <w:jc w:val="both"/>
              <w:rPr>
                <w:rFonts w:cs="Arial"/>
                <w:szCs w:val="24"/>
                <w:lang w:val="mn-MN"/>
              </w:rPr>
            </w:pPr>
            <w:r w:rsidRPr="0077732D">
              <w:rPr>
                <w:rFonts w:cs="Arial"/>
                <w:szCs w:val="24"/>
                <w:lang w:val="mn-MN"/>
              </w:rPr>
              <w:t xml:space="preserve">71.2 </w:t>
            </w:r>
            <w:r w:rsidR="0077719C" w:rsidRPr="0077732D">
              <w:rPr>
                <w:rFonts w:cs="Arial"/>
                <w:szCs w:val="24"/>
                <w:lang w:val="mn-MN"/>
              </w:rPr>
              <w:t>төг/мин * 8,5 өдөр * 8</w:t>
            </w:r>
            <w:r w:rsidR="0077719C" w:rsidRPr="0077732D">
              <w:rPr>
                <w:rStyle w:val="FootnoteReference"/>
                <w:rFonts w:cs="Arial"/>
                <w:szCs w:val="24"/>
                <w:lang w:val="mn-MN"/>
              </w:rPr>
              <w:footnoteReference w:id="11"/>
            </w:r>
            <w:r w:rsidR="0077719C" w:rsidRPr="0077732D">
              <w:rPr>
                <w:rFonts w:cs="Arial"/>
                <w:szCs w:val="24"/>
                <w:lang w:val="mn-MN"/>
              </w:rPr>
              <w:t xml:space="preserve"> цаг *60 мин </w:t>
            </w:r>
            <w:r w:rsidR="0077719C" w:rsidRPr="0077732D">
              <w:rPr>
                <w:rFonts w:cs="Arial"/>
                <w:szCs w:val="24"/>
              </w:rPr>
              <w:t xml:space="preserve">= </w:t>
            </w:r>
            <w:r w:rsidRPr="0077732D">
              <w:rPr>
                <w:rFonts w:cs="Arial"/>
                <w:b/>
                <w:szCs w:val="24"/>
              </w:rPr>
              <w:t>290</w:t>
            </w:r>
            <w:r w:rsidR="0077719C" w:rsidRPr="0077732D">
              <w:rPr>
                <w:rFonts w:cs="Arial"/>
                <w:b/>
                <w:szCs w:val="24"/>
                <w:lang w:val="mn-MN"/>
              </w:rPr>
              <w:t>,</w:t>
            </w:r>
            <w:r w:rsidRPr="0077732D">
              <w:rPr>
                <w:rFonts w:cs="Arial"/>
                <w:b/>
                <w:szCs w:val="24"/>
              </w:rPr>
              <w:t>49</w:t>
            </w:r>
            <w:r w:rsidR="0077719C" w:rsidRPr="0077732D">
              <w:rPr>
                <w:rFonts w:cs="Arial"/>
                <w:b/>
                <w:szCs w:val="24"/>
              </w:rPr>
              <w:t>6</w:t>
            </w:r>
            <w:r w:rsidR="0077719C" w:rsidRPr="0077732D">
              <w:rPr>
                <w:rFonts w:cs="Arial"/>
                <w:szCs w:val="24"/>
                <w:lang w:val="mn-MN"/>
              </w:rPr>
              <w:t>төг</w:t>
            </w:r>
          </w:p>
        </w:tc>
      </w:tr>
    </w:tbl>
    <w:p w:rsidR="0077719C" w:rsidRPr="0077732D" w:rsidRDefault="0077719C" w:rsidP="006B65F3">
      <w:pPr>
        <w:autoSpaceDE w:val="0"/>
        <w:autoSpaceDN w:val="0"/>
        <w:adjustRightInd w:val="0"/>
        <w:spacing w:before="240" w:after="0"/>
        <w:jc w:val="both"/>
        <w:rPr>
          <w:rFonts w:ascii="Arial" w:hAnsi="Arial" w:cs="Arial"/>
          <w:sz w:val="24"/>
          <w:szCs w:val="24"/>
          <w:lang w:val="mn-MN"/>
        </w:rPr>
      </w:pPr>
      <w:r w:rsidRPr="0077732D">
        <w:rPr>
          <w:rFonts w:ascii="Arial" w:hAnsi="Arial" w:cs="Arial"/>
          <w:sz w:val="24"/>
          <w:szCs w:val="24"/>
          <w:lang w:val="mn-MN"/>
        </w:rPr>
        <w:t xml:space="preserve">Хоёр зуун </w:t>
      </w:r>
      <w:r w:rsidR="00885DA6" w:rsidRPr="0077732D">
        <w:rPr>
          <w:rFonts w:ascii="Arial" w:hAnsi="Arial" w:cs="Arial"/>
          <w:sz w:val="24"/>
          <w:szCs w:val="24"/>
          <w:lang w:val="mn-MN"/>
        </w:rPr>
        <w:t xml:space="preserve">ерөн мянга дөрвөн зуун ерөн зургаан </w:t>
      </w:r>
      <w:r w:rsidRPr="0077732D">
        <w:rPr>
          <w:rFonts w:ascii="Arial" w:hAnsi="Arial" w:cs="Arial"/>
          <w:sz w:val="24"/>
          <w:szCs w:val="24"/>
          <w:lang w:val="mn-MN"/>
        </w:rPr>
        <w:t xml:space="preserve">төгрөгийн бусад зардал гарна. </w:t>
      </w:r>
    </w:p>
    <w:p w:rsidR="0077719C" w:rsidRPr="0077732D" w:rsidRDefault="0077719C" w:rsidP="00882F25">
      <w:pPr>
        <w:spacing w:after="0"/>
        <w:jc w:val="both"/>
        <w:rPr>
          <w:rFonts w:ascii="Arial" w:hAnsi="Arial" w:cs="Arial"/>
          <w:b/>
          <w:sz w:val="24"/>
          <w:szCs w:val="24"/>
          <w:lang w:val="mn-MN"/>
        </w:rPr>
      </w:pPr>
      <w:r w:rsidRPr="0077732D">
        <w:rPr>
          <w:rFonts w:ascii="Arial" w:hAnsi="Arial" w:cs="Arial"/>
          <w:b/>
          <w:sz w:val="24"/>
          <w:szCs w:val="24"/>
          <w:lang w:val="mn-MN"/>
        </w:rPr>
        <w:t>Нийт дүнг тооцоолж гаргах ба илэрхийлэх</w:t>
      </w:r>
    </w:p>
    <w:p w:rsidR="0077719C" w:rsidRPr="0077732D" w:rsidRDefault="0077719C" w:rsidP="00882F25">
      <w:pPr>
        <w:pStyle w:val="BodyTextIndent2"/>
        <w:spacing w:before="240" w:line="276" w:lineRule="auto"/>
        <w:jc w:val="both"/>
        <w:rPr>
          <w:rFonts w:ascii="Arial" w:hAnsi="Arial" w:cs="Arial"/>
          <w:sz w:val="24"/>
          <w:szCs w:val="24"/>
        </w:rPr>
      </w:pPr>
      <w:r w:rsidRPr="0077732D">
        <w:rPr>
          <w:rFonts w:ascii="Arial" w:hAnsi="Arial" w:cs="Arial"/>
          <w:sz w:val="24"/>
          <w:szCs w:val="24"/>
        </w:rPr>
        <w:t>Одоо</w:t>
      </w:r>
      <w:r w:rsidR="006B65F3" w:rsidRPr="0077732D">
        <w:rPr>
          <w:rFonts w:ascii="Arial" w:hAnsi="Arial" w:cs="Arial"/>
          <w:sz w:val="24"/>
          <w:szCs w:val="24"/>
        </w:rPr>
        <w:t xml:space="preserve"> </w:t>
      </w:r>
      <w:r w:rsidRPr="0077732D">
        <w:rPr>
          <w:rFonts w:ascii="Arial" w:hAnsi="Arial" w:cs="Arial"/>
          <w:sz w:val="24"/>
          <w:szCs w:val="24"/>
        </w:rPr>
        <w:t>дээр</w:t>
      </w:r>
      <w:r w:rsidR="006B65F3" w:rsidRPr="0077732D">
        <w:rPr>
          <w:rFonts w:ascii="Arial" w:hAnsi="Arial" w:cs="Arial"/>
          <w:sz w:val="24"/>
          <w:szCs w:val="24"/>
        </w:rPr>
        <w:t xml:space="preserve"> </w:t>
      </w:r>
      <w:r w:rsidRPr="0077732D">
        <w:rPr>
          <w:rFonts w:ascii="Arial" w:hAnsi="Arial" w:cs="Arial"/>
          <w:sz w:val="24"/>
          <w:szCs w:val="24"/>
        </w:rPr>
        <w:t>тооцсон</w:t>
      </w:r>
      <w:r w:rsidR="006B65F3" w:rsidRPr="0077732D">
        <w:rPr>
          <w:rFonts w:ascii="Arial" w:hAnsi="Arial" w:cs="Arial"/>
          <w:sz w:val="24"/>
          <w:szCs w:val="24"/>
        </w:rPr>
        <w:t xml:space="preserve"> зард</w:t>
      </w:r>
      <w:r w:rsidRPr="0077732D">
        <w:rPr>
          <w:rFonts w:ascii="Arial" w:hAnsi="Arial" w:cs="Arial"/>
          <w:sz w:val="24"/>
          <w:szCs w:val="24"/>
        </w:rPr>
        <w:t>луудын</w:t>
      </w:r>
      <w:r w:rsidR="006B65F3" w:rsidRPr="0077732D">
        <w:rPr>
          <w:rFonts w:ascii="Arial" w:hAnsi="Arial" w:cs="Arial"/>
          <w:sz w:val="24"/>
          <w:szCs w:val="24"/>
        </w:rPr>
        <w:t xml:space="preserve"> </w:t>
      </w:r>
      <w:r w:rsidRPr="0077732D">
        <w:rPr>
          <w:rFonts w:ascii="Arial" w:hAnsi="Arial" w:cs="Arial"/>
          <w:sz w:val="24"/>
          <w:szCs w:val="24"/>
        </w:rPr>
        <w:t>нийт</w:t>
      </w:r>
      <w:r w:rsidR="006B65F3" w:rsidRPr="0077732D">
        <w:rPr>
          <w:rFonts w:ascii="Arial" w:hAnsi="Arial" w:cs="Arial"/>
          <w:sz w:val="24"/>
          <w:szCs w:val="24"/>
        </w:rPr>
        <w:t xml:space="preserve"> </w:t>
      </w:r>
      <w:r w:rsidRPr="0077732D">
        <w:rPr>
          <w:rFonts w:ascii="Arial" w:hAnsi="Arial" w:cs="Arial"/>
          <w:sz w:val="24"/>
          <w:szCs w:val="24"/>
        </w:rPr>
        <w:t>дүнг</w:t>
      </w:r>
      <w:r w:rsidR="006B65F3" w:rsidRPr="0077732D">
        <w:rPr>
          <w:rFonts w:ascii="Arial" w:hAnsi="Arial" w:cs="Arial"/>
          <w:sz w:val="24"/>
          <w:szCs w:val="24"/>
        </w:rPr>
        <w:t xml:space="preserve"> </w:t>
      </w:r>
      <w:r w:rsidRPr="0077732D">
        <w:rPr>
          <w:rFonts w:ascii="Arial" w:hAnsi="Arial" w:cs="Arial"/>
          <w:sz w:val="24"/>
          <w:szCs w:val="24"/>
        </w:rPr>
        <w:t>гаргая.</w:t>
      </w:r>
    </w:p>
    <w:p w:rsidR="00DB5A2D" w:rsidRPr="0077732D" w:rsidRDefault="00F817F1" w:rsidP="00F817F1">
      <w:pPr>
        <w:pStyle w:val="BodyTextIndent2"/>
        <w:spacing w:line="276" w:lineRule="auto"/>
        <w:jc w:val="center"/>
        <w:rPr>
          <w:rFonts w:ascii="Arial" w:hAnsi="Arial" w:cs="Arial"/>
          <w:sz w:val="24"/>
          <w:szCs w:val="24"/>
        </w:rPr>
      </w:pPr>
      <w:r w:rsidRPr="0077732D">
        <w:rPr>
          <w:rFonts w:ascii="Arial" w:hAnsi="Arial" w:cs="Arial"/>
          <w:sz w:val="24"/>
          <w:szCs w:val="24"/>
        </w:rPr>
        <w:t>Хүснэгт № 8</w:t>
      </w:r>
      <w:r w:rsidR="00082721" w:rsidRPr="0077732D">
        <w:rPr>
          <w:rFonts w:ascii="Arial" w:hAnsi="Arial" w:cs="Arial"/>
          <w:sz w:val="24"/>
          <w:szCs w:val="24"/>
        </w:rPr>
        <w:t xml:space="preserve"> – Н</w:t>
      </w:r>
      <w:r w:rsidR="0077719C" w:rsidRPr="0077732D">
        <w:rPr>
          <w:rFonts w:ascii="Arial" w:hAnsi="Arial" w:cs="Arial"/>
          <w:sz w:val="24"/>
          <w:szCs w:val="24"/>
        </w:rPr>
        <w:t>ийт</w:t>
      </w:r>
      <w:r w:rsidR="006B65F3" w:rsidRPr="0077732D">
        <w:rPr>
          <w:rFonts w:ascii="Arial" w:hAnsi="Arial" w:cs="Arial"/>
          <w:sz w:val="24"/>
          <w:szCs w:val="24"/>
        </w:rPr>
        <w:t xml:space="preserve"> </w:t>
      </w:r>
      <w:r w:rsidR="0077719C" w:rsidRPr="0077732D">
        <w:rPr>
          <w:rFonts w:ascii="Arial" w:hAnsi="Arial" w:cs="Arial"/>
          <w:sz w:val="24"/>
          <w:szCs w:val="24"/>
        </w:rPr>
        <w:t>зардал</w:t>
      </w:r>
    </w:p>
    <w:tbl>
      <w:tblPr>
        <w:tblStyle w:val="TableGrid"/>
        <w:tblW w:w="9356" w:type="dxa"/>
        <w:tblInd w:w="108" w:type="dxa"/>
        <w:tblLook w:val="04A0"/>
      </w:tblPr>
      <w:tblGrid>
        <w:gridCol w:w="2495"/>
        <w:gridCol w:w="1205"/>
        <w:gridCol w:w="1038"/>
        <w:gridCol w:w="1609"/>
        <w:gridCol w:w="1209"/>
        <w:gridCol w:w="1800"/>
      </w:tblGrid>
      <w:tr w:rsidR="00DB5A2D" w:rsidRPr="0077732D" w:rsidTr="0077732D">
        <w:tc>
          <w:tcPr>
            <w:tcW w:w="2495" w:type="dxa"/>
          </w:tcPr>
          <w:p w:rsidR="00DB5A2D" w:rsidRPr="0077732D" w:rsidRDefault="00301EB7" w:rsidP="00882F25">
            <w:pPr>
              <w:pStyle w:val="BodyTextIndent2"/>
              <w:spacing w:line="276" w:lineRule="auto"/>
              <w:ind w:left="0"/>
              <w:jc w:val="both"/>
              <w:rPr>
                <w:rFonts w:cs="Arial"/>
                <w:szCs w:val="24"/>
              </w:rPr>
            </w:pPr>
            <w:r w:rsidRPr="0077732D">
              <w:rPr>
                <w:rFonts w:cs="Arial"/>
                <w:szCs w:val="24"/>
              </w:rPr>
              <w:t>Стандарт</w:t>
            </w:r>
            <w:r w:rsidR="00333434" w:rsidRPr="0077732D">
              <w:rPr>
                <w:rFonts w:cs="Arial"/>
                <w:szCs w:val="24"/>
                <w:lang w:val="mn-MN"/>
              </w:rPr>
              <w:t xml:space="preserve"> </w:t>
            </w:r>
            <w:r w:rsidRPr="0077732D">
              <w:rPr>
                <w:rFonts w:cs="Arial"/>
                <w:szCs w:val="24"/>
              </w:rPr>
              <w:t>үйл</w:t>
            </w:r>
            <w:r w:rsidR="00333434" w:rsidRPr="0077732D">
              <w:rPr>
                <w:rFonts w:cs="Arial"/>
                <w:szCs w:val="24"/>
                <w:lang w:val="mn-MN"/>
              </w:rPr>
              <w:t xml:space="preserve"> </w:t>
            </w:r>
            <w:r w:rsidRPr="0077732D">
              <w:rPr>
                <w:rFonts w:cs="Arial"/>
                <w:szCs w:val="24"/>
              </w:rPr>
              <w:t>ажиллагаа</w:t>
            </w:r>
          </w:p>
        </w:tc>
        <w:tc>
          <w:tcPr>
            <w:tcW w:w="1205" w:type="dxa"/>
          </w:tcPr>
          <w:p w:rsidR="00DB5A2D" w:rsidRPr="0077732D" w:rsidRDefault="00DB5A2D" w:rsidP="00882F25">
            <w:pPr>
              <w:pStyle w:val="BodyTextIndent2"/>
              <w:spacing w:line="276" w:lineRule="auto"/>
              <w:ind w:left="0" w:right="-437"/>
              <w:jc w:val="both"/>
              <w:rPr>
                <w:rFonts w:cs="Arial"/>
                <w:szCs w:val="24"/>
              </w:rPr>
            </w:pPr>
            <w:r w:rsidRPr="0077732D">
              <w:rPr>
                <w:rFonts w:cs="Arial"/>
                <w:szCs w:val="24"/>
              </w:rPr>
              <w:t>Хугацаа</w:t>
            </w:r>
          </w:p>
        </w:tc>
        <w:tc>
          <w:tcPr>
            <w:tcW w:w="1038"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Тариф</w:t>
            </w:r>
          </w:p>
        </w:tc>
        <w:tc>
          <w:tcPr>
            <w:tcW w:w="1609"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Тохиолдлын</w:t>
            </w:r>
            <w:r w:rsidR="006B65F3" w:rsidRPr="0077732D">
              <w:rPr>
                <w:rFonts w:cs="Arial"/>
                <w:szCs w:val="24"/>
              </w:rPr>
              <w:t xml:space="preserve"> </w:t>
            </w:r>
            <w:r w:rsidRPr="0077732D">
              <w:rPr>
                <w:rFonts w:cs="Arial"/>
                <w:szCs w:val="24"/>
              </w:rPr>
              <w:t>тоо</w:t>
            </w:r>
          </w:p>
        </w:tc>
        <w:tc>
          <w:tcPr>
            <w:tcW w:w="1209"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Давтамж</w:t>
            </w:r>
          </w:p>
        </w:tc>
        <w:tc>
          <w:tcPr>
            <w:tcW w:w="1800"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Захиргааны</w:t>
            </w:r>
            <w:r w:rsidR="006B65F3" w:rsidRPr="0077732D">
              <w:rPr>
                <w:rFonts w:cs="Arial"/>
                <w:szCs w:val="24"/>
              </w:rPr>
              <w:t xml:space="preserve"> </w:t>
            </w:r>
            <w:r w:rsidRPr="0077732D">
              <w:rPr>
                <w:rFonts w:cs="Arial"/>
                <w:szCs w:val="24"/>
              </w:rPr>
              <w:t>зардал</w:t>
            </w:r>
          </w:p>
        </w:tc>
      </w:tr>
      <w:tr w:rsidR="00DB5A2D" w:rsidRPr="0077732D" w:rsidTr="0077732D">
        <w:tc>
          <w:tcPr>
            <w:tcW w:w="2495"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Тусгай</w:t>
            </w:r>
            <w:r w:rsidR="00333434" w:rsidRPr="0077732D">
              <w:rPr>
                <w:rFonts w:cs="Arial"/>
                <w:szCs w:val="24"/>
                <w:lang w:val="mn-MN"/>
              </w:rPr>
              <w:t xml:space="preserve"> </w:t>
            </w:r>
            <w:r w:rsidRPr="0077732D">
              <w:rPr>
                <w:rFonts w:cs="Arial"/>
                <w:szCs w:val="24"/>
              </w:rPr>
              <w:t>зөвшөөрөл</w:t>
            </w:r>
            <w:r w:rsidR="00333434" w:rsidRPr="0077732D">
              <w:rPr>
                <w:rFonts w:cs="Arial"/>
                <w:szCs w:val="24"/>
                <w:lang w:val="mn-MN"/>
              </w:rPr>
              <w:t xml:space="preserve"> </w:t>
            </w:r>
            <w:r w:rsidRPr="0077732D">
              <w:rPr>
                <w:rFonts w:cs="Arial"/>
                <w:szCs w:val="24"/>
              </w:rPr>
              <w:t>олгох</w:t>
            </w:r>
          </w:p>
        </w:tc>
        <w:tc>
          <w:tcPr>
            <w:tcW w:w="1205"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120 мин</w:t>
            </w:r>
          </w:p>
        </w:tc>
        <w:tc>
          <w:tcPr>
            <w:tcW w:w="1038"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71.2</w:t>
            </w:r>
          </w:p>
        </w:tc>
        <w:tc>
          <w:tcPr>
            <w:tcW w:w="1609"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180</w:t>
            </w:r>
          </w:p>
        </w:tc>
        <w:tc>
          <w:tcPr>
            <w:tcW w:w="1209"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1</w:t>
            </w:r>
          </w:p>
        </w:tc>
        <w:tc>
          <w:tcPr>
            <w:tcW w:w="1800"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25920</w:t>
            </w:r>
          </w:p>
        </w:tc>
      </w:tr>
      <w:tr w:rsidR="00DB5A2D" w:rsidRPr="0077732D" w:rsidTr="0077732D">
        <w:tc>
          <w:tcPr>
            <w:tcW w:w="2495" w:type="dxa"/>
          </w:tcPr>
          <w:p w:rsidR="00DB5A2D" w:rsidRPr="0077732D" w:rsidRDefault="00DB5A2D" w:rsidP="00882F25">
            <w:pPr>
              <w:pStyle w:val="BodyTextIndent2"/>
              <w:spacing w:line="276" w:lineRule="auto"/>
              <w:ind w:left="0"/>
              <w:jc w:val="both"/>
              <w:rPr>
                <w:rFonts w:cs="Arial"/>
                <w:szCs w:val="24"/>
              </w:rPr>
            </w:pPr>
            <w:r w:rsidRPr="0077732D">
              <w:rPr>
                <w:rFonts w:cs="Arial"/>
                <w:szCs w:val="24"/>
              </w:rPr>
              <w:t>Тайлан</w:t>
            </w:r>
            <w:r w:rsidR="00333434" w:rsidRPr="0077732D">
              <w:rPr>
                <w:rFonts w:cs="Arial"/>
                <w:szCs w:val="24"/>
                <w:lang w:val="mn-MN"/>
              </w:rPr>
              <w:t xml:space="preserve"> </w:t>
            </w:r>
            <w:r w:rsidRPr="0077732D">
              <w:rPr>
                <w:rFonts w:cs="Arial"/>
                <w:szCs w:val="24"/>
              </w:rPr>
              <w:t>нэгтгэх</w:t>
            </w:r>
          </w:p>
        </w:tc>
        <w:tc>
          <w:tcPr>
            <w:tcW w:w="1205" w:type="dxa"/>
          </w:tcPr>
          <w:p w:rsidR="00DB5A2D" w:rsidRPr="0077732D" w:rsidRDefault="00301EB7" w:rsidP="00882F25">
            <w:pPr>
              <w:pStyle w:val="BodyTextIndent2"/>
              <w:spacing w:line="276" w:lineRule="auto"/>
              <w:ind w:left="0"/>
              <w:jc w:val="both"/>
              <w:rPr>
                <w:rFonts w:cs="Arial"/>
                <w:szCs w:val="24"/>
              </w:rPr>
            </w:pPr>
            <w:r w:rsidRPr="0077732D">
              <w:rPr>
                <w:rFonts w:cs="Arial"/>
                <w:szCs w:val="24"/>
              </w:rPr>
              <w:t>30</w:t>
            </w:r>
            <w:r w:rsidR="001A20CF" w:rsidRPr="0077732D">
              <w:rPr>
                <w:rFonts w:cs="Arial"/>
                <w:szCs w:val="24"/>
              </w:rPr>
              <w:t>мин</w:t>
            </w:r>
          </w:p>
        </w:tc>
        <w:tc>
          <w:tcPr>
            <w:tcW w:w="1038"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71.2</w:t>
            </w:r>
          </w:p>
        </w:tc>
        <w:tc>
          <w:tcPr>
            <w:tcW w:w="1609" w:type="dxa"/>
          </w:tcPr>
          <w:p w:rsidR="00DB5A2D" w:rsidRPr="0077732D" w:rsidRDefault="00301EB7" w:rsidP="00882F25">
            <w:pPr>
              <w:pStyle w:val="BodyTextIndent2"/>
              <w:spacing w:line="276" w:lineRule="auto"/>
              <w:ind w:left="0"/>
              <w:jc w:val="both"/>
              <w:rPr>
                <w:rFonts w:cs="Arial"/>
                <w:szCs w:val="24"/>
              </w:rPr>
            </w:pPr>
            <w:r w:rsidRPr="0077732D">
              <w:rPr>
                <w:rFonts w:cs="Arial"/>
                <w:szCs w:val="24"/>
              </w:rPr>
              <w:t>6</w:t>
            </w:r>
          </w:p>
        </w:tc>
        <w:tc>
          <w:tcPr>
            <w:tcW w:w="1209" w:type="dxa"/>
          </w:tcPr>
          <w:p w:rsidR="00DB5A2D" w:rsidRPr="0077732D" w:rsidRDefault="00301EB7" w:rsidP="00882F25">
            <w:pPr>
              <w:pStyle w:val="BodyTextIndent2"/>
              <w:spacing w:line="276" w:lineRule="auto"/>
              <w:ind w:left="0"/>
              <w:jc w:val="both"/>
              <w:rPr>
                <w:rFonts w:cs="Arial"/>
                <w:szCs w:val="24"/>
              </w:rPr>
            </w:pPr>
            <w:r w:rsidRPr="0077732D">
              <w:rPr>
                <w:rFonts w:cs="Arial"/>
                <w:szCs w:val="24"/>
              </w:rPr>
              <w:t>12</w:t>
            </w:r>
          </w:p>
        </w:tc>
        <w:tc>
          <w:tcPr>
            <w:tcW w:w="1800" w:type="dxa"/>
          </w:tcPr>
          <w:p w:rsidR="00DB5A2D" w:rsidRPr="0077732D" w:rsidRDefault="00301EB7" w:rsidP="00882F25">
            <w:pPr>
              <w:pStyle w:val="BodyTextIndent2"/>
              <w:spacing w:line="276" w:lineRule="auto"/>
              <w:ind w:left="0"/>
              <w:jc w:val="both"/>
              <w:rPr>
                <w:rFonts w:cs="Arial"/>
                <w:szCs w:val="24"/>
              </w:rPr>
            </w:pPr>
            <w:r w:rsidRPr="0077732D">
              <w:rPr>
                <w:rFonts w:cs="Arial"/>
                <w:szCs w:val="24"/>
              </w:rPr>
              <w:t>1</w:t>
            </w:r>
            <w:r w:rsidR="001A20CF" w:rsidRPr="0077732D">
              <w:rPr>
                <w:rFonts w:cs="Arial"/>
                <w:szCs w:val="24"/>
              </w:rPr>
              <w:t>53792</w:t>
            </w:r>
          </w:p>
        </w:tc>
      </w:tr>
      <w:tr w:rsidR="00DB5A2D" w:rsidRPr="0077732D" w:rsidTr="0077732D">
        <w:tc>
          <w:tcPr>
            <w:tcW w:w="2495" w:type="dxa"/>
          </w:tcPr>
          <w:p w:rsidR="00A55AB9" w:rsidRPr="0077732D" w:rsidRDefault="00DB5A2D" w:rsidP="00882F25">
            <w:pPr>
              <w:pStyle w:val="BodyTextIndent2"/>
              <w:spacing w:line="276" w:lineRule="auto"/>
              <w:ind w:left="0"/>
              <w:jc w:val="both"/>
              <w:rPr>
                <w:rFonts w:cs="Arial"/>
                <w:szCs w:val="24"/>
              </w:rPr>
            </w:pPr>
            <w:r w:rsidRPr="0077732D">
              <w:rPr>
                <w:rFonts w:cs="Arial"/>
                <w:szCs w:val="24"/>
              </w:rPr>
              <w:t>Цахим</w:t>
            </w:r>
            <w:r w:rsidR="00333434" w:rsidRPr="0077732D">
              <w:rPr>
                <w:rFonts w:cs="Arial"/>
                <w:szCs w:val="24"/>
                <w:lang w:val="mn-MN"/>
              </w:rPr>
              <w:t xml:space="preserve"> </w:t>
            </w:r>
            <w:r w:rsidRPr="0077732D">
              <w:rPr>
                <w:rFonts w:cs="Arial"/>
                <w:szCs w:val="24"/>
              </w:rPr>
              <w:t>биржийн</w:t>
            </w:r>
            <w:r w:rsidR="00333434" w:rsidRPr="0077732D">
              <w:rPr>
                <w:rFonts w:cs="Arial"/>
                <w:szCs w:val="24"/>
                <w:lang w:val="mn-MN"/>
              </w:rPr>
              <w:t xml:space="preserve"> </w:t>
            </w:r>
            <w:r w:rsidRPr="0077732D">
              <w:rPr>
                <w:rFonts w:cs="Arial"/>
                <w:szCs w:val="24"/>
              </w:rPr>
              <w:t>үйл</w:t>
            </w:r>
            <w:r w:rsidR="00333434" w:rsidRPr="0077732D">
              <w:rPr>
                <w:rFonts w:cs="Arial"/>
                <w:szCs w:val="24"/>
                <w:lang w:val="mn-MN"/>
              </w:rPr>
              <w:t xml:space="preserve"> </w:t>
            </w:r>
            <w:r w:rsidRPr="0077732D">
              <w:rPr>
                <w:rFonts w:cs="Arial"/>
                <w:szCs w:val="24"/>
              </w:rPr>
              <w:t>ажиллагаатай</w:t>
            </w:r>
            <w:r w:rsidR="00333434" w:rsidRPr="0077732D">
              <w:rPr>
                <w:rFonts w:cs="Arial"/>
                <w:szCs w:val="24"/>
                <w:lang w:val="mn-MN"/>
              </w:rPr>
              <w:t xml:space="preserve"> </w:t>
            </w:r>
            <w:r w:rsidRPr="0077732D">
              <w:rPr>
                <w:rFonts w:cs="Arial"/>
                <w:szCs w:val="24"/>
              </w:rPr>
              <w:t>холбоотой</w:t>
            </w:r>
            <w:r w:rsidR="00333434" w:rsidRPr="0077732D">
              <w:rPr>
                <w:rFonts w:cs="Arial"/>
                <w:szCs w:val="24"/>
                <w:lang w:val="mn-MN"/>
              </w:rPr>
              <w:t xml:space="preserve"> </w:t>
            </w:r>
            <w:r w:rsidRPr="0077732D">
              <w:rPr>
                <w:rFonts w:cs="Arial"/>
                <w:szCs w:val="24"/>
              </w:rPr>
              <w:t>бусад</w:t>
            </w:r>
            <w:r w:rsidR="00333434" w:rsidRPr="0077732D">
              <w:rPr>
                <w:rFonts w:cs="Arial"/>
                <w:szCs w:val="24"/>
                <w:lang w:val="mn-MN"/>
              </w:rPr>
              <w:t xml:space="preserve"> </w:t>
            </w:r>
            <w:r w:rsidRPr="0077732D">
              <w:rPr>
                <w:rFonts w:cs="Arial"/>
                <w:szCs w:val="24"/>
              </w:rPr>
              <w:t>зардал</w:t>
            </w:r>
          </w:p>
        </w:tc>
        <w:tc>
          <w:tcPr>
            <w:tcW w:w="1205"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4080 мин</w:t>
            </w:r>
          </w:p>
        </w:tc>
        <w:tc>
          <w:tcPr>
            <w:tcW w:w="1038"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71.2</w:t>
            </w:r>
          </w:p>
        </w:tc>
        <w:tc>
          <w:tcPr>
            <w:tcW w:w="1609"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1</w:t>
            </w:r>
          </w:p>
        </w:tc>
        <w:tc>
          <w:tcPr>
            <w:tcW w:w="1209"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1</w:t>
            </w:r>
          </w:p>
        </w:tc>
        <w:tc>
          <w:tcPr>
            <w:tcW w:w="1800"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290496</w:t>
            </w:r>
          </w:p>
        </w:tc>
      </w:tr>
      <w:tr w:rsidR="00DB5A2D" w:rsidRPr="0077732D" w:rsidTr="0077732D">
        <w:tc>
          <w:tcPr>
            <w:tcW w:w="2495"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Нийт</w:t>
            </w:r>
          </w:p>
        </w:tc>
        <w:tc>
          <w:tcPr>
            <w:tcW w:w="1205"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4230</w:t>
            </w:r>
          </w:p>
        </w:tc>
        <w:tc>
          <w:tcPr>
            <w:tcW w:w="1038"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71.2</w:t>
            </w:r>
          </w:p>
        </w:tc>
        <w:tc>
          <w:tcPr>
            <w:tcW w:w="1609"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187</w:t>
            </w:r>
          </w:p>
        </w:tc>
        <w:tc>
          <w:tcPr>
            <w:tcW w:w="1209"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14</w:t>
            </w:r>
          </w:p>
        </w:tc>
        <w:tc>
          <w:tcPr>
            <w:tcW w:w="1800" w:type="dxa"/>
          </w:tcPr>
          <w:p w:rsidR="00DB5A2D" w:rsidRPr="0077732D" w:rsidRDefault="001A20CF" w:rsidP="00882F25">
            <w:pPr>
              <w:pStyle w:val="BodyTextIndent2"/>
              <w:spacing w:line="276" w:lineRule="auto"/>
              <w:ind w:left="0"/>
              <w:jc w:val="both"/>
              <w:rPr>
                <w:rFonts w:cs="Arial"/>
                <w:szCs w:val="24"/>
              </w:rPr>
            </w:pPr>
            <w:r w:rsidRPr="0077732D">
              <w:rPr>
                <w:rFonts w:cs="Arial"/>
                <w:szCs w:val="24"/>
              </w:rPr>
              <w:t>470208</w:t>
            </w:r>
          </w:p>
        </w:tc>
      </w:tr>
    </w:tbl>
    <w:p w:rsidR="001E0273" w:rsidRPr="0077732D" w:rsidRDefault="0077719C" w:rsidP="00882F25">
      <w:pPr>
        <w:pStyle w:val="BodyTextIndent2"/>
        <w:spacing w:before="240" w:line="276" w:lineRule="auto"/>
        <w:ind w:left="0" w:firstLine="720"/>
        <w:jc w:val="both"/>
        <w:rPr>
          <w:rFonts w:ascii="Arial" w:hAnsi="Arial" w:cs="Arial"/>
          <w:b/>
          <w:i/>
          <w:sz w:val="24"/>
          <w:szCs w:val="24"/>
        </w:rPr>
      </w:pPr>
      <w:r w:rsidRPr="0077732D">
        <w:rPr>
          <w:rFonts w:ascii="Arial" w:hAnsi="Arial" w:cs="Arial"/>
          <w:sz w:val="24"/>
          <w:szCs w:val="24"/>
        </w:rPr>
        <w:t>Тус</w:t>
      </w:r>
      <w:r w:rsidR="006B65F3" w:rsidRPr="0077732D">
        <w:rPr>
          <w:rFonts w:ascii="Arial" w:hAnsi="Arial" w:cs="Arial"/>
          <w:sz w:val="24"/>
          <w:szCs w:val="24"/>
        </w:rPr>
        <w:t xml:space="preserve"> </w:t>
      </w:r>
      <w:r w:rsidRPr="0077732D">
        <w:rPr>
          <w:rFonts w:ascii="Arial" w:hAnsi="Arial" w:cs="Arial"/>
          <w:sz w:val="24"/>
          <w:szCs w:val="24"/>
        </w:rPr>
        <w:t>байгууллагад</w:t>
      </w:r>
      <w:r w:rsidR="006B65F3" w:rsidRPr="0077732D">
        <w:rPr>
          <w:rFonts w:ascii="Arial" w:hAnsi="Arial" w:cs="Arial"/>
          <w:sz w:val="24"/>
          <w:szCs w:val="24"/>
        </w:rPr>
        <w:t xml:space="preserve"> </w:t>
      </w:r>
      <w:r w:rsidRPr="0077732D">
        <w:rPr>
          <w:rFonts w:ascii="Arial" w:hAnsi="Arial" w:cs="Arial"/>
          <w:sz w:val="24"/>
          <w:szCs w:val="24"/>
        </w:rPr>
        <w:t>хүний</w:t>
      </w:r>
      <w:r w:rsidR="006B65F3" w:rsidRPr="0077732D">
        <w:rPr>
          <w:rFonts w:ascii="Arial" w:hAnsi="Arial" w:cs="Arial"/>
          <w:sz w:val="24"/>
          <w:szCs w:val="24"/>
        </w:rPr>
        <w:t xml:space="preserve"> </w:t>
      </w:r>
      <w:r w:rsidRPr="0077732D">
        <w:rPr>
          <w:rFonts w:ascii="Arial" w:hAnsi="Arial" w:cs="Arial"/>
          <w:sz w:val="24"/>
          <w:szCs w:val="24"/>
        </w:rPr>
        <w:t>нөөцийн</w:t>
      </w:r>
      <w:r w:rsidR="006B65F3" w:rsidRPr="0077732D">
        <w:rPr>
          <w:rFonts w:ascii="Arial" w:hAnsi="Arial" w:cs="Arial"/>
          <w:sz w:val="24"/>
          <w:szCs w:val="24"/>
        </w:rPr>
        <w:t xml:space="preserve"> </w:t>
      </w:r>
      <w:r w:rsidRPr="0077732D">
        <w:rPr>
          <w:rFonts w:ascii="Arial" w:hAnsi="Arial" w:cs="Arial"/>
          <w:sz w:val="24"/>
          <w:szCs w:val="24"/>
        </w:rPr>
        <w:t>хэрэгцээ</w:t>
      </w:r>
      <w:r w:rsidR="006B65F3" w:rsidRPr="0077732D">
        <w:rPr>
          <w:rFonts w:ascii="Arial" w:hAnsi="Arial" w:cs="Arial"/>
          <w:sz w:val="24"/>
          <w:szCs w:val="24"/>
        </w:rPr>
        <w:t xml:space="preserve"> </w:t>
      </w:r>
      <w:r w:rsidRPr="0077732D">
        <w:rPr>
          <w:rFonts w:ascii="Arial" w:hAnsi="Arial" w:cs="Arial"/>
          <w:sz w:val="24"/>
          <w:szCs w:val="24"/>
        </w:rPr>
        <w:t>шаардлагатай</w:t>
      </w:r>
      <w:r w:rsidR="006B65F3" w:rsidRPr="0077732D">
        <w:rPr>
          <w:rFonts w:ascii="Arial" w:hAnsi="Arial" w:cs="Arial"/>
          <w:sz w:val="24"/>
          <w:szCs w:val="24"/>
        </w:rPr>
        <w:t xml:space="preserve"> </w:t>
      </w:r>
      <w:r w:rsidRPr="0077732D">
        <w:rPr>
          <w:rFonts w:ascii="Arial" w:hAnsi="Arial" w:cs="Arial"/>
          <w:sz w:val="24"/>
          <w:szCs w:val="24"/>
        </w:rPr>
        <w:t>талаар</w:t>
      </w:r>
      <w:r w:rsidR="006B65F3" w:rsidRPr="0077732D">
        <w:rPr>
          <w:rFonts w:ascii="Arial" w:hAnsi="Arial" w:cs="Arial"/>
          <w:sz w:val="24"/>
          <w:szCs w:val="24"/>
        </w:rPr>
        <w:t xml:space="preserve"> </w:t>
      </w:r>
      <w:r w:rsidRPr="0077732D">
        <w:rPr>
          <w:rFonts w:ascii="Arial" w:hAnsi="Arial" w:cs="Arial"/>
          <w:sz w:val="24"/>
          <w:szCs w:val="24"/>
        </w:rPr>
        <w:t>дээр</w:t>
      </w:r>
      <w:r w:rsidR="006B65F3" w:rsidRPr="0077732D">
        <w:rPr>
          <w:rFonts w:ascii="Arial" w:hAnsi="Arial" w:cs="Arial"/>
          <w:sz w:val="24"/>
          <w:szCs w:val="24"/>
        </w:rPr>
        <w:t xml:space="preserve"> </w:t>
      </w:r>
      <w:r w:rsidRPr="0077732D">
        <w:rPr>
          <w:rFonts w:ascii="Arial" w:hAnsi="Arial" w:cs="Arial"/>
          <w:sz w:val="24"/>
          <w:szCs w:val="24"/>
        </w:rPr>
        <w:t>тооцоолон</w:t>
      </w:r>
      <w:r w:rsidR="006B65F3" w:rsidRPr="0077732D">
        <w:rPr>
          <w:rFonts w:ascii="Arial" w:hAnsi="Arial" w:cs="Arial"/>
          <w:sz w:val="24"/>
          <w:szCs w:val="24"/>
        </w:rPr>
        <w:t xml:space="preserve"> </w:t>
      </w:r>
      <w:r w:rsidRPr="0077732D">
        <w:rPr>
          <w:rFonts w:ascii="Arial" w:hAnsi="Arial" w:cs="Arial"/>
          <w:sz w:val="24"/>
          <w:szCs w:val="24"/>
        </w:rPr>
        <w:t>гаргасан</w:t>
      </w:r>
      <w:r w:rsidR="006B65F3" w:rsidRPr="0077732D">
        <w:rPr>
          <w:rFonts w:ascii="Arial" w:hAnsi="Arial" w:cs="Arial"/>
          <w:sz w:val="24"/>
          <w:szCs w:val="24"/>
        </w:rPr>
        <w:t xml:space="preserve"> </w:t>
      </w:r>
      <w:r w:rsidR="00455C64" w:rsidRPr="0077732D">
        <w:rPr>
          <w:rFonts w:ascii="Arial" w:hAnsi="Arial" w:cs="Arial"/>
          <w:sz w:val="24"/>
          <w:szCs w:val="24"/>
        </w:rPr>
        <w:t>үзүүлэлтээс</w:t>
      </w:r>
      <w:r w:rsidR="006B65F3" w:rsidRPr="0077732D">
        <w:rPr>
          <w:rFonts w:ascii="Arial" w:hAnsi="Arial" w:cs="Arial"/>
          <w:sz w:val="24"/>
          <w:szCs w:val="24"/>
        </w:rPr>
        <w:t xml:space="preserve"> </w:t>
      </w:r>
      <w:r w:rsidR="00455C64" w:rsidRPr="0077732D">
        <w:rPr>
          <w:rFonts w:ascii="Arial" w:hAnsi="Arial" w:cs="Arial"/>
          <w:sz w:val="24"/>
          <w:szCs w:val="24"/>
        </w:rPr>
        <w:t>харахад</w:t>
      </w:r>
      <w:r w:rsidR="006B65F3" w:rsidRPr="0077732D">
        <w:rPr>
          <w:rFonts w:ascii="Arial" w:hAnsi="Arial" w:cs="Arial"/>
          <w:sz w:val="24"/>
          <w:szCs w:val="24"/>
        </w:rPr>
        <w:t xml:space="preserve"> </w:t>
      </w:r>
      <w:r w:rsidR="00455C64" w:rsidRPr="0077732D">
        <w:rPr>
          <w:rFonts w:ascii="Arial" w:hAnsi="Arial" w:cs="Arial"/>
          <w:sz w:val="24"/>
          <w:szCs w:val="24"/>
        </w:rPr>
        <w:t>нэмэлт</w:t>
      </w:r>
      <w:r w:rsidR="006B65F3" w:rsidRPr="0077732D">
        <w:rPr>
          <w:rFonts w:ascii="Arial" w:hAnsi="Arial" w:cs="Arial"/>
          <w:sz w:val="24"/>
          <w:szCs w:val="24"/>
        </w:rPr>
        <w:t xml:space="preserve"> </w:t>
      </w:r>
      <w:r w:rsidR="00455C64" w:rsidRPr="0077732D">
        <w:rPr>
          <w:rFonts w:ascii="Arial" w:hAnsi="Arial" w:cs="Arial"/>
          <w:sz w:val="24"/>
          <w:szCs w:val="24"/>
        </w:rPr>
        <w:t>орон</w:t>
      </w:r>
      <w:r w:rsidR="006B65F3" w:rsidRPr="0077732D">
        <w:rPr>
          <w:rFonts w:ascii="Arial" w:hAnsi="Arial" w:cs="Arial"/>
          <w:sz w:val="24"/>
          <w:szCs w:val="24"/>
        </w:rPr>
        <w:t xml:space="preserve"> </w:t>
      </w:r>
      <w:r w:rsidR="00455C64" w:rsidRPr="0077732D">
        <w:rPr>
          <w:rFonts w:ascii="Arial" w:hAnsi="Arial" w:cs="Arial"/>
          <w:sz w:val="24"/>
          <w:szCs w:val="24"/>
        </w:rPr>
        <w:t>тоо</w:t>
      </w:r>
      <w:r w:rsidR="006B65F3" w:rsidRPr="0077732D">
        <w:rPr>
          <w:rFonts w:ascii="Arial" w:hAnsi="Arial" w:cs="Arial"/>
          <w:sz w:val="24"/>
          <w:szCs w:val="24"/>
        </w:rPr>
        <w:t xml:space="preserve"> </w:t>
      </w:r>
      <w:r w:rsidR="00455C64" w:rsidRPr="0077732D">
        <w:rPr>
          <w:rFonts w:ascii="Arial" w:hAnsi="Arial" w:cs="Arial"/>
          <w:sz w:val="24"/>
          <w:szCs w:val="24"/>
        </w:rPr>
        <w:t>хэрэггүй</w:t>
      </w:r>
      <w:r w:rsidR="006B65F3" w:rsidRPr="0077732D">
        <w:rPr>
          <w:rFonts w:ascii="Arial" w:hAnsi="Arial" w:cs="Arial"/>
          <w:sz w:val="24"/>
          <w:szCs w:val="24"/>
        </w:rPr>
        <w:t xml:space="preserve"> </w:t>
      </w:r>
      <w:r w:rsidR="00455C64" w:rsidRPr="0077732D">
        <w:rPr>
          <w:rFonts w:ascii="Arial" w:hAnsi="Arial" w:cs="Arial"/>
          <w:sz w:val="24"/>
          <w:szCs w:val="24"/>
        </w:rPr>
        <w:t>ба</w:t>
      </w:r>
      <w:r w:rsidR="006B65F3" w:rsidRPr="0077732D">
        <w:rPr>
          <w:rFonts w:ascii="Arial" w:hAnsi="Arial" w:cs="Arial"/>
          <w:sz w:val="24"/>
          <w:szCs w:val="24"/>
        </w:rPr>
        <w:t xml:space="preserve"> </w:t>
      </w:r>
      <w:r w:rsidR="00455C64" w:rsidRPr="0077732D">
        <w:rPr>
          <w:rFonts w:ascii="Arial" w:hAnsi="Arial" w:cs="Arial"/>
          <w:sz w:val="24"/>
          <w:szCs w:val="24"/>
        </w:rPr>
        <w:t>одоо</w:t>
      </w:r>
      <w:r w:rsidR="006B65F3" w:rsidRPr="0077732D">
        <w:rPr>
          <w:rFonts w:ascii="Arial" w:hAnsi="Arial" w:cs="Arial"/>
          <w:sz w:val="24"/>
          <w:szCs w:val="24"/>
        </w:rPr>
        <w:t xml:space="preserve"> </w:t>
      </w:r>
      <w:r w:rsidR="00455C64" w:rsidRPr="0077732D">
        <w:rPr>
          <w:rFonts w:ascii="Arial" w:hAnsi="Arial" w:cs="Arial"/>
          <w:sz w:val="24"/>
          <w:szCs w:val="24"/>
        </w:rPr>
        <w:t>ажиллаж</w:t>
      </w:r>
      <w:r w:rsidR="006B65F3" w:rsidRPr="0077732D">
        <w:rPr>
          <w:rFonts w:ascii="Arial" w:hAnsi="Arial" w:cs="Arial"/>
          <w:sz w:val="24"/>
          <w:szCs w:val="24"/>
        </w:rPr>
        <w:t xml:space="preserve"> </w:t>
      </w:r>
      <w:r w:rsidR="00455C64" w:rsidRPr="0077732D">
        <w:rPr>
          <w:rFonts w:ascii="Arial" w:hAnsi="Arial" w:cs="Arial"/>
          <w:sz w:val="24"/>
          <w:szCs w:val="24"/>
        </w:rPr>
        <w:t>байгаа</w:t>
      </w:r>
      <w:r w:rsidR="006B65F3" w:rsidRPr="0077732D">
        <w:rPr>
          <w:rFonts w:ascii="Arial" w:hAnsi="Arial" w:cs="Arial"/>
          <w:sz w:val="24"/>
          <w:szCs w:val="24"/>
        </w:rPr>
        <w:t xml:space="preserve"> ажилтнууд </w:t>
      </w:r>
      <w:r w:rsidR="00455C64" w:rsidRPr="0077732D">
        <w:rPr>
          <w:rFonts w:ascii="Arial" w:hAnsi="Arial" w:cs="Arial"/>
          <w:sz w:val="24"/>
          <w:szCs w:val="24"/>
        </w:rPr>
        <w:t>хариуцлан</w:t>
      </w:r>
      <w:r w:rsidR="006B65F3" w:rsidRPr="0077732D">
        <w:rPr>
          <w:rFonts w:ascii="Arial" w:hAnsi="Arial" w:cs="Arial"/>
          <w:sz w:val="24"/>
          <w:szCs w:val="24"/>
        </w:rPr>
        <w:t xml:space="preserve"> </w:t>
      </w:r>
      <w:r w:rsidR="00455C64" w:rsidRPr="0077732D">
        <w:rPr>
          <w:rFonts w:ascii="Arial" w:hAnsi="Arial" w:cs="Arial"/>
          <w:sz w:val="24"/>
          <w:szCs w:val="24"/>
        </w:rPr>
        <w:t>ажиллах</w:t>
      </w:r>
      <w:r w:rsidR="006B65F3" w:rsidRPr="0077732D">
        <w:rPr>
          <w:rFonts w:ascii="Arial" w:hAnsi="Arial" w:cs="Arial"/>
          <w:sz w:val="24"/>
          <w:szCs w:val="24"/>
        </w:rPr>
        <w:t xml:space="preserve"> </w:t>
      </w:r>
      <w:r w:rsidR="00455C64" w:rsidRPr="0077732D">
        <w:rPr>
          <w:rFonts w:ascii="Arial" w:hAnsi="Arial" w:cs="Arial"/>
          <w:sz w:val="24"/>
          <w:szCs w:val="24"/>
        </w:rPr>
        <w:t>боломжтой</w:t>
      </w:r>
      <w:r w:rsidR="006B65F3" w:rsidRPr="0077732D">
        <w:rPr>
          <w:rFonts w:ascii="Arial" w:hAnsi="Arial" w:cs="Arial"/>
          <w:sz w:val="24"/>
          <w:szCs w:val="24"/>
        </w:rPr>
        <w:t xml:space="preserve"> </w:t>
      </w:r>
      <w:r w:rsidR="00455C64" w:rsidRPr="0077732D">
        <w:rPr>
          <w:rFonts w:ascii="Arial" w:hAnsi="Arial" w:cs="Arial"/>
          <w:sz w:val="24"/>
          <w:szCs w:val="24"/>
        </w:rPr>
        <w:t>гэж</w:t>
      </w:r>
      <w:r w:rsidR="006B65F3" w:rsidRPr="0077732D">
        <w:rPr>
          <w:rFonts w:ascii="Arial" w:hAnsi="Arial" w:cs="Arial"/>
          <w:sz w:val="24"/>
          <w:szCs w:val="24"/>
        </w:rPr>
        <w:t xml:space="preserve"> </w:t>
      </w:r>
      <w:r w:rsidR="00455C64" w:rsidRPr="0077732D">
        <w:rPr>
          <w:rFonts w:ascii="Arial" w:hAnsi="Arial" w:cs="Arial"/>
          <w:sz w:val="24"/>
          <w:szCs w:val="24"/>
        </w:rPr>
        <w:t>үзэж</w:t>
      </w:r>
      <w:r w:rsidR="006B65F3" w:rsidRPr="0077732D">
        <w:rPr>
          <w:rFonts w:ascii="Arial" w:hAnsi="Arial" w:cs="Arial"/>
          <w:sz w:val="24"/>
          <w:szCs w:val="24"/>
        </w:rPr>
        <w:t xml:space="preserve"> </w:t>
      </w:r>
      <w:r w:rsidR="00455C64" w:rsidRPr="0077732D">
        <w:rPr>
          <w:rFonts w:ascii="Arial" w:hAnsi="Arial" w:cs="Arial"/>
          <w:sz w:val="24"/>
          <w:szCs w:val="24"/>
        </w:rPr>
        <w:t xml:space="preserve">байна. </w:t>
      </w:r>
    </w:p>
    <w:p w:rsidR="0077719C" w:rsidRPr="0077732D" w:rsidRDefault="0077719C" w:rsidP="00882F25">
      <w:pPr>
        <w:pStyle w:val="BodyTextIndent2"/>
        <w:spacing w:line="276" w:lineRule="auto"/>
        <w:ind w:left="0"/>
        <w:jc w:val="both"/>
        <w:rPr>
          <w:rFonts w:ascii="Arial" w:hAnsi="Arial" w:cs="Arial"/>
          <w:b/>
          <w:sz w:val="24"/>
          <w:szCs w:val="24"/>
        </w:rPr>
      </w:pPr>
      <w:r w:rsidRPr="0077732D">
        <w:rPr>
          <w:rFonts w:ascii="Arial" w:hAnsi="Arial" w:cs="Arial"/>
          <w:b/>
          <w:sz w:val="24"/>
          <w:szCs w:val="24"/>
        </w:rPr>
        <w:t>Хялбарчлах</w:t>
      </w:r>
      <w:r w:rsidR="00333434" w:rsidRPr="0077732D">
        <w:rPr>
          <w:rFonts w:ascii="Arial" w:hAnsi="Arial" w:cs="Arial"/>
          <w:b/>
          <w:sz w:val="24"/>
          <w:szCs w:val="24"/>
          <w:lang w:val="mn-MN"/>
        </w:rPr>
        <w:t xml:space="preserve"> </w:t>
      </w:r>
      <w:r w:rsidRPr="0077732D">
        <w:rPr>
          <w:rFonts w:ascii="Arial" w:hAnsi="Arial" w:cs="Arial"/>
          <w:b/>
          <w:sz w:val="24"/>
          <w:szCs w:val="24"/>
        </w:rPr>
        <w:t>хувилбарыг</w:t>
      </w:r>
      <w:r w:rsidR="00333434" w:rsidRPr="0077732D">
        <w:rPr>
          <w:rFonts w:ascii="Arial" w:hAnsi="Arial" w:cs="Arial"/>
          <w:b/>
          <w:sz w:val="24"/>
          <w:szCs w:val="24"/>
          <w:lang w:val="mn-MN"/>
        </w:rPr>
        <w:t xml:space="preserve"> </w:t>
      </w:r>
      <w:r w:rsidRPr="0077732D">
        <w:rPr>
          <w:rFonts w:ascii="Arial" w:hAnsi="Arial" w:cs="Arial"/>
          <w:b/>
          <w:sz w:val="24"/>
          <w:szCs w:val="24"/>
        </w:rPr>
        <w:t>нягталж</w:t>
      </w:r>
      <w:r w:rsidR="00333434" w:rsidRPr="0077732D">
        <w:rPr>
          <w:rFonts w:ascii="Arial" w:hAnsi="Arial" w:cs="Arial"/>
          <w:b/>
          <w:sz w:val="24"/>
          <w:szCs w:val="24"/>
          <w:lang w:val="mn-MN"/>
        </w:rPr>
        <w:t xml:space="preserve"> </w:t>
      </w:r>
      <w:r w:rsidRPr="0077732D">
        <w:rPr>
          <w:rFonts w:ascii="Arial" w:hAnsi="Arial" w:cs="Arial"/>
          <w:b/>
          <w:sz w:val="24"/>
          <w:szCs w:val="24"/>
        </w:rPr>
        <w:t>үзэх</w:t>
      </w:r>
      <w:r w:rsidR="00333434" w:rsidRPr="0077732D">
        <w:rPr>
          <w:rFonts w:ascii="Arial" w:hAnsi="Arial" w:cs="Arial"/>
          <w:b/>
          <w:sz w:val="24"/>
          <w:szCs w:val="24"/>
          <w:lang w:val="mn-MN"/>
        </w:rPr>
        <w:t xml:space="preserve"> </w:t>
      </w:r>
      <w:r w:rsidRPr="0077732D">
        <w:rPr>
          <w:rFonts w:ascii="Arial" w:hAnsi="Arial" w:cs="Arial"/>
          <w:b/>
          <w:sz w:val="24"/>
          <w:szCs w:val="24"/>
        </w:rPr>
        <w:t>ба</w:t>
      </w:r>
      <w:r w:rsidR="00333434" w:rsidRPr="0077732D">
        <w:rPr>
          <w:rFonts w:ascii="Arial" w:hAnsi="Arial" w:cs="Arial"/>
          <w:b/>
          <w:sz w:val="24"/>
          <w:szCs w:val="24"/>
          <w:lang w:val="mn-MN"/>
        </w:rPr>
        <w:t xml:space="preserve"> </w:t>
      </w:r>
      <w:r w:rsidRPr="0077732D">
        <w:rPr>
          <w:rFonts w:ascii="Arial" w:hAnsi="Arial" w:cs="Arial"/>
          <w:b/>
          <w:sz w:val="24"/>
          <w:szCs w:val="24"/>
        </w:rPr>
        <w:t>үр</w:t>
      </w:r>
      <w:r w:rsidR="00333434" w:rsidRPr="0077732D">
        <w:rPr>
          <w:rFonts w:ascii="Arial" w:hAnsi="Arial" w:cs="Arial"/>
          <w:b/>
          <w:sz w:val="24"/>
          <w:szCs w:val="24"/>
          <w:lang w:val="mn-MN"/>
        </w:rPr>
        <w:t xml:space="preserve"> </w:t>
      </w:r>
      <w:r w:rsidRPr="0077732D">
        <w:rPr>
          <w:rFonts w:ascii="Arial" w:hAnsi="Arial" w:cs="Arial"/>
          <w:b/>
          <w:sz w:val="24"/>
          <w:szCs w:val="24"/>
        </w:rPr>
        <w:t>дүнгийн</w:t>
      </w:r>
      <w:r w:rsidR="00333434" w:rsidRPr="0077732D">
        <w:rPr>
          <w:rFonts w:ascii="Arial" w:hAnsi="Arial" w:cs="Arial"/>
          <w:b/>
          <w:sz w:val="24"/>
          <w:szCs w:val="24"/>
          <w:lang w:val="mn-MN"/>
        </w:rPr>
        <w:t xml:space="preserve"> </w:t>
      </w:r>
      <w:r w:rsidRPr="0077732D">
        <w:rPr>
          <w:rFonts w:ascii="Arial" w:hAnsi="Arial" w:cs="Arial"/>
          <w:b/>
          <w:sz w:val="24"/>
          <w:szCs w:val="24"/>
        </w:rPr>
        <w:t>хяналт</w:t>
      </w:r>
    </w:p>
    <w:p w:rsidR="0077719C" w:rsidRPr="0077732D" w:rsidRDefault="0077719C" w:rsidP="00882F25">
      <w:pPr>
        <w:ind w:firstLine="720"/>
        <w:jc w:val="both"/>
        <w:rPr>
          <w:rFonts w:ascii="Arial" w:hAnsi="Arial" w:cs="Arial"/>
          <w:bCs/>
          <w:sz w:val="24"/>
          <w:szCs w:val="24"/>
        </w:rPr>
      </w:pPr>
      <w:r w:rsidRPr="0077732D">
        <w:rPr>
          <w:rFonts w:ascii="Arial" w:hAnsi="Arial" w:cs="Arial"/>
          <w:bCs/>
          <w:sz w:val="24"/>
          <w:szCs w:val="24"/>
          <w:lang w:val="mn-MN"/>
        </w:rPr>
        <w:t xml:space="preserve">Ийнхүү зардлын тооцоо хийхийн гол зорилго </w:t>
      </w:r>
      <w:r w:rsidR="006B65F3" w:rsidRPr="0077732D">
        <w:rPr>
          <w:rFonts w:ascii="Arial" w:hAnsi="Arial" w:cs="Arial"/>
          <w:bCs/>
          <w:sz w:val="24"/>
          <w:szCs w:val="24"/>
          <w:lang w:val="mn-MN"/>
        </w:rPr>
        <w:t xml:space="preserve">нь </w:t>
      </w:r>
      <w:r w:rsidRPr="0077732D">
        <w:rPr>
          <w:rFonts w:ascii="Arial" w:hAnsi="Arial" w:cs="Arial"/>
          <w:bCs/>
          <w:sz w:val="24"/>
          <w:szCs w:val="24"/>
          <w:lang w:val="mn-MN"/>
        </w:rPr>
        <w:t>хуулийн</w:t>
      </w:r>
      <w:r w:rsidR="006B65F3" w:rsidRPr="0077732D">
        <w:rPr>
          <w:rFonts w:ascii="Arial" w:hAnsi="Arial" w:cs="Arial"/>
          <w:bCs/>
          <w:sz w:val="24"/>
          <w:szCs w:val="24"/>
          <w:lang w:val="mn-MN"/>
        </w:rPr>
        <w:t xml:space="preserve"> </w:t>
      </w:r>
      <w:r w:rsidRPr="0077732D">
        <w:rPr>
          <w:rFonts w:ascii="Arial" w:hAnsi="Arial" w:cs="Arial"/>
          <w:bCs/>
          <w:sz w:val="24"/>
          <w:szCs w:val="24"/>
          <w:lang w:val="mn-MN"/>
        </w:rPr>
        <w:t xml:space="preserve">төслийн хүрээнд төрийн захиргааны байгууллагад шинээр бий болж байгаа үүргээс үүдэлтэй ачааллыг эхнээс нь аль болох хөнгөн байлгахад оршино. Иймд </w:t>
      </w:r>
      <w:r w:rsidR="00F36319" w:rsidRPr="0077732D">
        <w:rPr>
          <w:rFonts w:ascii="Arial" w:hAnsi="Arial" w:cs="Arial"/>
          <w:bCs/>
          <w:sz w:val="24"/>
          <w:szCs w:val="24"/>
          <w:lang w:val="mn-MN"/>
        </w:rPr>
        <w:t xml:space="preserve">Валютын </w:t>
      </w:r>
      <w:r w:rsidR="00A842A8" w:rsidRPr="0077732D">
        <w:rPr>
          <w:rFonts w:ascii="Arial" w:hAnsi="Arial" w:cs="Arial"/>
          <w:bCs/>
          <w:sz w:val="24"/>
          <w:szCs w:val="24"/>
          <w:lang w:val="mn-MN"/>
        </w:rPr>
        <w:t xml:space="preserve">зохицуулалтын </w:t>
      </w:r>
      <w:r w:rsidR="00F36319" w:rsidRPr="0077732D">
        <w:rPr>
          <w:rFonts w:ascii="Arial" w:hAnsi="Arial" w:cs="Arial"/>
          <w:bCs/>
          <w:sz w:val="24"/>
          <w:szCs w:val="24"/>
          <w:lang w:val="mn-MN"/>
        </w:rPr>
        <w:t xml:space="preserve">тухай хуулийн хэрэгжилтийн хүрээнд </w:t>
      </w:r>
      <w:r w:rsidRPr="0077732D">
        <w:rPr>
          <w:rFonts w:ascii="Arial" w:hAnsi="Arial" w:cs="Arial"/>
          <w:bCs/>
          <w:sz w:val="24"/>
          <w:szCs w:val="24"/>
          <w:lang w:val="mn-MN"/>
        </w:rPr>
        <w:t>төслийн зорилгыг хангах өөр хувилбар байгаа эсэхийг нягталж шалгах нь зүйтэй.</w:t>
      </w:r>
    </w:p>
    <w:p w:rsidR="0077719C" w:rsidRPr="0077732D" w:rsidRDefault="0077719C" w:rsidP="00882F25">
      <w:pPr>
        <w:numPr>
          <w:ilvl w:val="0"/>
          <w:numId w:val="5"/>
        </w:numPr>
        <w:spacing w:before="0" w:after="0" w:line="276" w:lineRule="auto"/>
        <w:jc w:val="both"/>
        <w:rPr>
          <w:rFonts w:ascii="Arial" w:hAnsi="Arial" w:cs="Arial"/>
          <w:bCs/>
          <w:sz w:val="24"/>
          <w:szCs w:val="24"/>
          <w:lang w:val="mn-MN"/>
        </w:rPr>
      </w:pPr>
      <w:r w:rsidRPr="0077732D">
        <w:rPr>
          <w:rFonts w:ascii="Arial" w:hAnsi="Arial" w:cs="Arial"/>
          <w:bCs/>
          <w:sz w:val="24"/>
          <w:szCs w:val="24"/>
          <w:lang w:val="mn-MN"/>
        </w:rPr>
        <w:t xml:space="preserve">Алхам 1 буюу </w:t>
      </w:r>
      <w:r w:rsidRPr="0077732D">
        <w:rPr>
          <w:rFonts w:ascii="Arial" w:hAnsi="Arial" w:cs="Arial"/>
          <w:i/>
          <w:sz w:val="24"/>
          <w:szCs w:val="24"/>
          <w:lang w:val="mn-MN"/>
        </w:rPr>
        <w:t>Үүрэг хүлээх байгууллагууд болон тэдгээрээс гүйцэтгэх үүргүүд</w:t>
      </w:r>
      <w:r w:rsidRPr="0077732D">
        <w:rPr>
          <w:rFonts w:ascii="Arial" w:hAnsi="Arial" w:cs="Arial"/>
          <w:bCs/>
          <w:sz w:val="24"/>
          <w:szCs w:val="24"/>
          <w:lang w:val="mn-MN"/>
        </w:rPr>
        <w:t xml:space="preserve"> хэсэгт олж тогтоосон </w:t>
      </w:r>
      <w:r w:rsidR="00A55AB9" w:rsidRPr="0077732D">
        <w:rPr>
          <w:rFonts w:ascii="Arial" w:hAnsi="Arial" w:cs="Arial"/>
          <w:bCs/>
          <w:sz w:val="24"/>
          <w:szCs w:val="24"/>
          <w:lang w:val="mn-MN"/>
        </w:rPr>
        <w:t>Тусга</w:t>
      </w:r>
      <w:r w:rsidR="00455C64" w:rsidRPr="0077732D">
        <w:rPr>
          <w:rFonts w:ascii="Arial" w:hAnsi="Arial" w:cs="Arial"/>
          <w:bCs/>
          <w:sz w:val="24"/>
          <w:szCs w:val="24"/>
          <w:lang w:val="mn-MN"/>
        </w:rPr>
        <w:t>й</w:t>
      </w:r>
      <w:r w:rsidR="00A55AB9" w:rsidRPr="0077732D">
        <w:rPr>
          <w:rFonts w:ascii="Arial" w:hAnsi="Arial" w:cs="Arial"/>
          <w:bCs/>
          <w:sz w:val="24"/>
          <w:szCs w:val="24"/>
          <w:lang w:val="mn-MN"/>
        </w:rPr>
        <w:t xml:space="preserve"> з</w:t>
      </w:r>
      <w:r w:rsidR="00455C64" w:rsidRPr="0077732D">
        <w:rPr>
          <w:rFonts w:ascii="Arial" w:hAnsi="Arial" w:cs="Arial"/>
          <w:bCs/>
          <w:sz w:val="24"/>
          <w:szCs w:val="24"/>
          <w:lang w:val="mn-MN"/>
        </w:rPr>
        <w:t>өвшөөрлийг</w:t>
      </w:r>
      <w:r w:rsidR="00A842A8" w:rsidRPr="0077732D">
        <w:rPr>
          <w:rFonts w:ascii="Arial" w:hAnsi="Arial" w:cs="Arial"/>
          <w:bCs/>
          <w:sz w:val="24"/>
          <w:szCs w:val="24"/>
          <w:lang w:val="mn-MN"/>
        </w:rPr>
        <w:t xml:space="preserve"> Монгол</w:t>
      </w:r>
      <w:r w:rsidR="00455C64" w:rsidRPr="0077732D">
        <w:rPr>
          <w:rFonts w:ascii="Arial" w:hAnsi="Arial" w:cs="Arial"/>
          <w:bCs/>
          <w:sz w:val="24"/>
          <w:szCs w:val="24"/>
          <w:lang w:val="mn-MN"/>
        </w:rPr>
        <w:t>банк олгож, бусад байгууллагуудаас ирү</w:t>
      </w:r>
      <w:r w:rsidR="00A842A8" w:rsidRPr="0077732D">
        <w:rPr>
          <w:rFonts w:ascii="Arial" w:hAnsi="Arial" w:cs="Arial"/>
          <w:bCs/>
          <w:sz w:val="24"/>
          <w:szCs w:val="24"/>
          <w:lang w:val="mn-MN"/>
        </w:rPr>
        <w:t>үлсэн тайланг Монгол</w:t>
      </w:r>
      <w:r w:rsidR="00455C64" w:rsidRPr="0077732D">
        <w:rPr>
          <w:rFonts w:ascii="Arial" w:hAnsi="Arial" w:cs="Arial"/>
          <w:bCs/>
          <w:sz w:val="24"/>
          <w:szCs w:val="24"/>
          <w:lang w:val="mn-MN"/>
        </w:rPr>
        <w:t>банк нэгтгэж, мэдээлэхэ</w:t>
      </w:r>
      <w:r w:rsidR="00A55AB9" w:rsidRPr="0077732D">
        <w:rPr>
          <w:rFonts w:ascii="Arial" w:hAnsi="Arial" w:cs="Arial"/>
          <w:bCs/>
          <w:sz w:val="24"/>
          <w:szCs w:val="24"/>
          <w:lang w:val="mn-MN"/>
        </w:rPr>
        <w:t xml:space="preserve">эр заасан байна. Гэхдээ төсөлд </w:t>
      </w:r>
      <w:r w:rsidR="00A842A8" w:rsidRPr="0077732D">
        <w:rPr>
          <w:rFonts w:ascii="Arial" w:hAnsi="Arial" w:cs="Arial"/>
          <w:bCs/>
          <w:sz w:val="24"/>
          <w:szCs w:val="24"/>
          <w:lang w:val="mn-MN"/>
        </w:rPr>
        <w:t>Монгол</w:t>
      </w:r>
      <w:r w:rsidR="00455C64" w:rsidRPr="0077732D">
        <w:rPr>
          <w:rFonts w:ascii="Arial" w:hAnsi="Arial" w:cs="Arial"/>
          <w:bCs/>
          <w:sz w:val="24"/>
          <w:szCs w:val="24"/>
          <w:lang w:val="mn-MN"/>
        </w:rPr>
        <w:t xml:space="preserve">банк, Санхүүгийн зохицуулах хорооны үүргийн зааг ялгааг тодорхой гаргаж өгөх нь зүйтэй гэж үзлээ. </w:t>
      </w:r>
    </w:p>
    <w:p w:rsidR="0077719C" w:rsidRPr="0077732D" w:rsidRDefault="0077719C" w:rsidP="00882F25">
      <w:pPr>
        <w:numPr>
          <w:ilvl w:val="0"/>
          <w:numId w:val="5"/>
        </w:numPr>
        <w:spacing w:before="0" w:after="0" w:line="276" w:lineRule="auto"/>
        <w:jc w:val="both"/>
        <w:rPr>
          <w:rFonts w:ascii="Arial" w:hAnsi="Arial" w:cs="Arial"/>
          <w:bCs/>
          <w:sz w:val="24"/>
          <w:szCs w:val="24"/>
          <w:lang w:val="mn-MN"/>
        </w:rPr>
      </w:pPr>
      <w:r w:rsidRPr="0077732D">
        <w:rPr>
          <w:rFonts w:ascii="Arial" w:hAnsi="Arial" w:cs="Arial"/>
          <w:bCs/>
          <w:sz w:val="24"/>
          <w:szCs w:val="24"/>
          <w:lang w:val="mn-MN"/>
        </w:rPr>
        <w:t>Алхам 2, 3, 4 буюу “</w:t>
      </w:r>
      <w:r w:rsidRPr="0077732D">
        <w:rPr>
          <w:rFonts w:ascii="Arial" w:hAnsi="Arial" w:cs="Arial"/>
          <w:sz w:val="24"/>
          <w:szCs w:val="24"/>
          <w:lang w:val="mn-MN"/>
        </w:rPr>
        <w:t>Зарцуулах хугацаа ба тоон өгөгд</w:t>
      </w:r>
      <w:r w:rsidR="00A55AB9" w:rsidRPr="0077732D">
        <w:rPr>
          <w:rFonts w:ascii="Arial" w:hAnsi="Arial" w:cs="Arial"/>
          <w:sz w:val="24"/>
          <w:szCs w:val="24"/>
          <w:lang w:val="mn-MN"/>
        </w:rPr>
        <w:t>ө</w:t>
      </w:r>
      <w:r w:rsidRPr="0077732D">
        <w:rPr>
          <w:rFonts w:ascii="Arial" w:hAnsi="Arial" w:cs="Arial"/>
          <w:sz w:val="24"/>
          <w:szCs w:val="24"/>
          <w:lang w:val="mn-MN"/>
        </w:rPr>
        <w:t>хүүнүүдийг</w:t>
      </w:r>
      <w:r w:rsidR="00A55AB9" w:rsidRPr="0077732D">
        <w:rPr>
          <w:rFonts w:ascii="Arial" w:hAnsi="Arial" w:cs="Arial"/>
          <w:sz w:val="24"/>
          <w:szCs w:val="24"/>
          <w:lang w:val="mn-MN"/>
        </w:rPr>
        <w:t xml:space="preserve"> урьдчилан тооцоолох, г</w:t>
      </w:r>
      <w:r w:rsidRPr="0077732D">
        <w:rPr>
          <w:rFonts w:ascii="Arial" w:hAnsi="Arial" w:cs="Arial"/>
          <w:sz w:val="24"/>
          <w:szCs w:val="24"/>
          <w:lang w:val="mn-MN"/>
        </w:rPr>
        <w:t>арах з</w:t>
      </w:r>
      <w:r w:rsidR="00A55AB9" w:rsidRPr="0077732D">
        <w:rPr>
          <w:rFonts w:ascii="Arial" w:hAnsi="Arial" w:cs="Arial"/>
          <w:sz w:val="24"/>
          <w:szCs w:val="24"/>
          <w:lang w:val="mn-MN"/>
        </w:rPr>
        <w:t>ардлуудыг урьдчилан тооцоолох, н</w:t>
      </w:r>
      <w:r w:rsidRPr="0077732D">
        <w:rPr>
          <w:rFonts w:ascii="Arial" w:hAnsi="Arial" w:cs="Arial"/>
          <w:sz w:val="24"/>
          <w:szCs w:val="24"/>
          <w:lang w:val="mn-MN"/>
        </w:rPr>
        <w:t>ийт дүнг тооцоолж гаргах ба илэрхийлэ</w:t>
      </w:r>
      <w:r w:rsidRPr="0077732D">
        <w:rPr>
          <w:rFonts w:ascii="Arial" w:hAnsi="Arial" w:cs="Arial"/>
          <w:bCs/>
          <w:sz w:val="24"/>
          <w:szCs w:val="24"/>
          <w:lang w:val="mn-MN"/>
        </w:rPr>
        <w:t xml:space="preserve">х” хэсэгт захиргааны зүгээс үзүүлэх үүрэг нэг бүрээс үүдэн гарах ачааллыг гаргасан. Үүний үр дүнд </w:t>
      </w:r>
      <w:r w:rsidR="00455C64" w:rsidRPr="0077732D">
        <w:rPr>
          <w:rFonts w:ascii="Arial" w:hAnsi="Arial" w:cs="Arial"/>
          <w:bCs/>
          <w:sz w:val="24"/>
          <w:szCs w:val="24"/>
          <w:lang w:val="mn-MN"/>
        </w:rPr>
        <w:t>Валютын зохицуулалтын тухай хуулийн төсли</w:t>
      </w:r>
      <w:r w:rsidR="00A842A8" w:rsidRPr="0077732D">
        <w:rPr>
          <w:rFonts w:ascii="Arial" w:hAnsi="Arial" w:cs="Arial"/>
          <w:bCs/>
          <w:sz w:val="24"/>
          <w:szCs w:val="24"/>
          <w:lang w:val="mn-MN"/>
        </w:rPr>
        <w:t xml:space="preserve">йн зохицуулалтын хүрээнд төрийн </w:t>
      </w:r>
      <w:r w:rsidR="00455C64" w:rsidRPr="0077732D">
        <w:rPr>
          <w:rFonts w:ascii="Arial" w:hAnsi="Arial" w:cs="Arial"/>
          <w:bCs/>
          <w:sz w:val="24"/>
          <w:szCs w:val="24"/>
          <w:lang w:val="mn-MN"/>
        </w:rPr>
        <w:t>байгууллагад үзүүлэх төс</w:t>
      </w:r>
      <w:r w:rsidR="00A842A8" w:rsidRPr="0077732D">
        <w:rPr>
          <w:rFonts w:ascii="Arial" w:hAnsi="Arial" w:cs="Arial"/>
          <w:bCs/>
          <w:sz w:val="24"/>
          <w:szCs w:val="24"/>
          <w:lang w:val="mn-MN"/>
        </w:rPr>
        <w:t>вийн хүндрэл, нэмэлт зардал гарах</w:t>
      </w:r>
      <w:r w:rsidR="00455C64" w:rsidRPr="0077732D">
        <w:rPr>
          <w:rFonts w:ascii="Arial" w:hAnsi="Arial" w:cs="Arial"/>
          <w:bCs/>
          <w:sz w:val="24"/>
          <w:szCs w:val="24"/>
          <w:lang w:val="mn-MN"/>
        </w:rPr>
        <w:t xml:space="preserve">гүй гэж үзлээ. Учир нь хуулийн төслийн хүрээнд төрийн байгууллагын хүлээж буй үүрэг нь </w:t>
      </w:r>
      <w:r w:rsidR="00A842A8" w:rsidRPr="0077732D">
        <w:rPr>
          <w:rFonts w:ascii="Arial" w:hAnsi="Arial" w:cs="Arial"/>
          <w:bCs/>
          <w:sz w:val="24"/>
          <w:szCs w:val="24"/>
          <w:lang w:val="mn-MN"/>
        </w:rPr>
        <w:t>одоогийн хүчин төгөлдөр үйлчилж буй хууль тогтоомжийн хүрээнд хэрэгжүүлж буй яиг үүргийн төрөл хамаарах</w:t>
      </w:r>
      <w:r w:rsidR="00A55AB9" w:rsidRPr="0077732D">
        <w:rPr>
          <w:rFonts w:ascii="Arial" w:hAnsi="Arial" w:cs="Arial"/>
          <w:bCs/>
          <w:sz w:val="24"/>
          <w:szCs w:val="24"/>
          <w:lang w:val="mn-MN"/>
        </w:rPr>
        <w:t xml:space="preserve"> </w:t>
      </w:r>
      <w:r w:rsidR="00455C64" w:rsidRPr="0077732D">
        <w:rPr>
          <w:rFonts w:ascii="Arial" w:hAnsi="Arial" w:cs="Arial"/>
          <w:bCs/>
          <w:sz w:val="24"/>
          <w:szCs w:val="24"/>
          <w:lang w:val="mn-MN"/>
        </w:rPr>
        <w:t>хуулийн төслийн хэрэгжилттэй холбоотойгоор нэмэлт</w:t>
      </w:r>
      <w:r w:rsidR="00A842A8" w:rsidRPr="0077732D">
        <w:rPr>
          <w:rFonts w:ascii="Arial" w:hAnsi="Arial" w:cs="Arial"/>
          <w:bCs/>
          <w:sz w:val="24"/>
          <w:szCs w:val="24"/>
          <w:lang w:val="mn-MN"/>
        </w:rPr>
        <w:t xml:space="preserve"> зардал шаардлагагүй байна. </w:t>
      </w:r>
    </w:p>
    <w:sectPr w:rsidR="0077719C" w:rsidRPr="0077732D" w:rsidSect="00B77DA5">
      <w:pgSz w:w="11909" w:h="16834"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44" w:rsidRDefault="004F2844" w:rsidP="00DF67B5">
      <w:pPr>
        <w:spacing w:before="0" w:after="0"/>
      </w:pPr>
      <w:r>
        <w:separator/>
      </w:r>
    </w:p>
  </w:endnote>
  <w:endnote w:type="continuationSeparator" w:id="0">
    <w:p w:rsidR="004F2844" w:rsidRDefault="004F2844" w:rsidP="00DF67B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44" w:rsidRDefault="004F2844" w:rsidP="00DF67B5">
      <w:pPr>
        <w:spacing w:before="0" w:after="0"/>
      </w:pPr>
      <w:r>
        <w:separator/>
      </w:r>
    </w:p>
  </w:footnote>
  <w:footnote w:type="continuationSeparator" w:id="0">
    <w:p w:rsidR="004F2844" w:rsidRDefault="004F2844" w:rsidP="00DF67B5">
      <w:pPr>
        <w:spacing w:before="0" w:after="0"/>
      </w:pPr>
      <w:r>
        <w:continuationSeparator/>
      </w:r>
    </w:p>
  </w:footnote>
  <w:footnote w:id="1">
    <w:p w:rsidR="00A55AB9" w:rsidRPr="00875D0F" w:rsidRDefault="00A55AB9" w:rsidP="0077719C">
      <w:pPr>
        <w:pStyle w:val="FootnoteText"/>
        <w:jc w:val="both"/>
        <w:rPr>
          <w:rFonts w:ascii="Times New Roman" w:hAnsi="Times New Roman" w:cs="Times New Roman"/>
          <w:sz w:val="18"/>
          <w:szCs w:val="18"/>
        </w:rPr>
      </w:pPr>
      <w:r w:rsidRPr="00875D0F">
        <w:rPr>
          <w:rStyle w:val="FootnoteReference"/>
          <w:rFonts w:ascii="Times New Roman" w:hAnsi="Times New Roman" w:cs="Times New Roman"/>
          <w:sz w:val="18"/>
          <w:szCs w:val="18"/>
        </w:rPr>
        <w:footnoteRef/>
      </w:r>
      <w:r w:rsidRPr="00875D0F">
        <w:rPr>
          <w:rFonts w:ascii="Times New Roman" w:hAnsi="Times New Roman" w:cs="Times New Roman"/>
          <w:sz w:val="18"/>
          <w:szCs w:val="18"/>
          <w:lang w:val="mn-MN"/>
        </w:rPr>
        <w:t xml:space="preserve">Хууль зүйн Яам, </w:t>
      </w:r>
      <w:r w:rsidRPr="00875D0F">
        <w:rPr>
          <w:rFonts w:ascii="Times New Roman" w:hAnsi="Times New Roman" w:cs="Times New Roman"/>
          <w:sz w:val="18"/>
          <w:szCs w:val="18"/>
        </w:rPr>
        <w:t>GIZ</w:t>
      </w:r>
      <w:r w:rsidRPr="00875D0F">
        <w:rPr>
          <w:rFonts w:ascii="Times New Roman" w:hAnsi="Times New Roman" w:cs="Times New Roman"/>
          <w:sz w:val="18"/>
          <w:szCs w:val="18"/>
          <w:lang w:val="mn-MN"/>
        </w:rPr>
        <w:t>, Хууль, Хуулийн төслийн үр нөлөөг тооцох аргачлал, Улаанбаатар, 2012, ху 91- 100</w:t>
      </w:r>
    </w:p>
  </w:footnote>
  <w:footnote w:id="2">
    <w:p w:rsidR="00A55AB9" w:rsidRDefault="00A55AB9" w:rsidP="0077719C">
      <w:pPr>
        <w:pStyle w:val="FootnoteText"/>
        <w:jc w:val="both"/>
      </w:pPr>
      <w:r w:rsidRPr="00B7223F">
        <w:rPr>
          <w:rStyle w:val="FootnoteReference"/>
          <w:rFonts w:ascii="Times New Roman" w:hAnsi="Times New Roman"/>
          <w:sz w:val="18"/>
          <w:szCs w:val="18"/>
        </w:rPr>
        <w:footnoteRef/>
      </w:r>
      <w:r w:rsidRPr="00B7223F">
        <w:rPr>
          <w:rFonts w:ascii="Times New Roman" w:hAnsi="Times New Roman" w:cs="Times New Roman"/>
          <w:sz w:val="18"/>
          <w:szCs w:val="18"/>
          <w:lang w:val="mn-MN"/>
        </w:rPr>
        <w:t xml:space="preserve">Стандарт үйл ажиллагааны жагсаалт хүснэгт дэх тоон өгөгдлийг жишиг болгон авав. Хууль зүйн яам, </w:t>
      </w:r>
      <w:r w:rsidRPr="00B7223F">
        <w:rPr>
          <w:rFonts w:ascii="Times New Roman" w:hAnsi="Times New Roman" w:cs="Times New Roman"/>
          <w:sz w:val="18"/>
          <w:szCs w:val="18"/>
        </w:rPr>
        <w:t>GIZ</w:t>
      </w:r>
      <w:r w:rsidRPr="00B7223F">
        <w:rPr>
          <w:rFonts w:ascii="Times New Roman" w:hAnsi="Times New Roman" w:cs="Times New Roman"/>
          <w:sz w:val="18"/>
          <w:szCs w:val="18"/>
          <w:lang w:val="mn-MN"/>
        </w:rPr>
        <w:t>, Хууль, хуулийн төслийн үр нөлөөг тооцох</w:t>
      </w:r>
      <w:r>
        <w:rPr>
          <w:rFonts w:ascii="Times New Roman" w:hAnsi="Times New Roman" w:cs="Times New Roman"/>
          <w:sz w:val="18"/>
          <w:szCs w:val="18"/>
          <w:lang w:val="mn-MN"/>
        </w:rPr>
        <w:t xml:space="preserve"> аргачлал, Улаанбаатар 2012, х.95</w:t>
      </w:r>
    </w:p>
  </w:footnote>
  <w:footnote w:id="3">
    <w:p w:rsidR="00A55AB9" w:rsidRDefault="00A55AB9" w:rsidP="0077719C">
      <w:pPr>
        <w:pStyle w:val="FootnoteText"/>
        <w:jc w:val="both"/>
      </w:pPr>
      <w:r w:rsidRPr="00B7223F">
        <w:rPr>
          <w:rStyle w:val="FootnoteReference"/>
          <w:rFonts w:ascii="Times New Roman" w:hAnsi="Times New Roman"/>
          <w:sz w:val="18"/>
          <w:szCs w:val="18"/>
        </w:rPr>
        <w:footnoteRef/>
      </w:r>
      <w:r w:rsidRPr="00B7223F">
        <w:rPr>
          <w:rFonts w:ascii="Times New Roman" w:hAnsi="Times New Roman" w:cs="Times New Roman"/>
          <w:sz w:val="18"/>
          <w:szCs w:val="18"/>
          <w:lang w:val="mn-MN"/>
        </w:rPr>
        <w:t xml:space="preserve">1 жилд 200 ажлын өдөр байдаг гэж тооцвол 1өдөр= 8 ажлын цаг, нийт </w:t>
      </w:r>
      <w:r w:rsidRPr="00B7223F">
        <w:rPr>
          <w:rFonts w:ascii="Times New Roman" w:eastAsia="ArialMT" w:hAnsi="Times New Roman" w:cs="Times New Roman"/>
          <w:bCs/>
          <w:sz w:val="18"/>
          <w:szCs w:val="18"/>
          <w:lang w:val="mn-MN"/>
        </w:rPr>
        <w:t xml:space="preserve">1600 цаг 1 жил 1 албан хаагч ажиллах ёстой.  </w:t>
      </w:r>
    </w:p>
  </w:footnote>
  <w:footnote w:id="4">
    <w:p w:rsidR="00A55AB9" w:rsidRPr="00A842A8" w:rsidRDefault="00A55AB9" w:rsidP="00357C9A">
      <w:pPr>
        <w:pStyle w:val="FootnoteText"/>
        <w:jc w:val="both"/>
        <w:rPr>
          <w:rFonts w:ascii="Times New Roman" w:hAnsi="Times New Roman" w:cs="Times New Roman"/>
        </w:rPr>
      </w:pPr>
      <w:r w:rsidRPr="00B7223F">
        <w:rPr>
          <w:rStyle w:val="FootnoteReference"/>
          <w:rFonts w:ascii="Times New Roman" w:hAnsi="Times New Roman"/>
          <w:sz w:val="18"/>
          <w:szCs w:val="18"/>
        </w:rPr>
        <w:footnoteRef/>
      </w:r>
      <w:r w:rsidRPr="00A842A8">
        <w:rPr>
          <w:rFonts w:ascii="Times New Roman" w:hAnsi="Times New Roman" w:cs="Times New Roman"/>
          <w:lang w:val="mn-MN"/>
        </w:rPr>
        <w:t xml:space="preserve">Стандарт үйл ажиллагааны жагсаалт хүснэгт дэх тоон өгөгдлийг жишиг болгон авав. Хууль зүйн яам, </w:t>
      </w:r>
      <w:r w:rsidRPr="00A842A8">
        <w:rPr>
          <w:rFonts w:ascii="Times New Roman" w:hAnsi="Times New Roman" w:cs="Times New Roman"/>
        </w:rPr>
        <w:t>GIZ</w:t>
      </w:r>
      <w:r w:rsidRPr="00A842A8">
        <w:rPr>
          <w:rFonts w:ascii="Times New Roman" w:hAnsi="Times New Roman" w:cs="Times New Roman"/>
          <w:lang w:val="mn-MN"/>
        </w:rPr>
        <w:t>, Хууль, хуулийн төслийн үр нөлөөг тооцох аргачлал, Улаанбаатар 2012, х.95</w:t>
      </w:r>
    </w:p>
  </w:footnote>
  <w:footnote w:id="5">
    <w:p w:rsidR="00A55AB9" w:rsidRPr="00A842A8" w:rsidRDefault="00A55AB9" w:rsidP="001E0273">
      <w:pPr>
        <w:pStyle w:val="FootnoteText"/>
        <w:jc w:val="both"/>
        <w:rPr>
          <w:rFonts w:ascii="Times New Roman" w:hAnsi="Times New Roman" w:cs="Times New Roman"/>
        </w:rPr>
      </w:pPr>
      <w:r w:rsidRPr="00A842A8">
        <w:rPr>
          <w:rStyle w:val="FootnoteReference"/>
          <w:rFonts w:ascii="Times New Roman" w:hAnsi="Times New Roman" w:cs="Times New Roman"/>
        </w:rPr>
        <w:footnoteRef/>
      </w:r>
      <w:r w:rsidRPr="00A842A8">
        <w:rPr>
          <w:rFonts w:ascii="Times New Roman" w:hAnsi="Times New Roman" w:cs="Times New Roman"/>
          <w:lang w:val="mn-MN"/>
        </w:rPr>
        <w:t xml:space="preserve">1 жилд 200 ажлын өдөр байдаг гэж тооцвол 1өдөр= 8 ажлын цаг, нийт </w:t>
      </w:r>
      <w:r w:rsidRPr="00A842A8">
        <w:rPr>
          <w:rFonts w:ascii="Times New Roman" w:eastAsia="ArialMT" w:hAnsi="Times New Roman" w:cs="Times New Roman"/>
          <w:bCs/>
          <w:lang w:val="mn-MN"/>
        </w:rPr>
        <w:t xml:space="preserve">1600 цаг 1 жил 1 албан хаагч ажиллах ёстой.  </w:t>
      </w:r>
    </w:p>
  </w:footnote>
  <w:footnote w:id="6">
    <w:p w:rsidR="00A55AB9" w:rsidRPr="00A842A8" w:rsidRDefault="00A55AB9">
      <w:pPr>
        <w:pStyle w:val="FootnoteText"/>
        <w:rPr>
          <w:rFonts w:ascii="Times New Roman" w:hAnsi="Times New Roman" w:cs="Times New Roman"/>
        </w:rPr>
      </w:pPr>
      <w:r w:rsidRPr="00A842A8">
        <w:rPr>
          <w:rStyle w:val="FootnoteReference"/>
          <w:rFonts w:ascii="Times New Roman" w:hAnsi="Times New Roman" w:cs="Times New Roman"/>
        </w:rPr>
        <w:footnoteRef/>
      </w:r>
      <w:r w:rsidRPr="00A842A8">
        <w:rPr>
          <w:rFonts w:ascii="Times New Roman" w:hAnsi="Times New Roman" w:cs="Times New Roman"/>
        </w:rPr>
        <w:t>Засгийн</w:t>
      </w:r>
      <w:r w:rsidR="00F36319" w:rsidRPr="00A842A8">
        <w:rPr>
          <w:rFonts w:ascii="Times New Roman" w:hAnsi="Times New Roman" w:cs="Times New Roman"/>
        </w:rPr>
        <w:t xml:space="preserve"> </w:t>
      </w:r>
      <w:r w:rsidRPr="00A842A8">
        <w:rPr>
          <w:rFonts w:ascii="Times New Roman" w:hAnsi="Times New Roman" w:cs="Times New Roman"/>
        </w:rPr>
        <w:t>газрын 2014 оны 332 дугаар</w:t>
      </w:r>
      <w:r w:rsidR="00F36319" w:rsidRPr="00A842A8">
        <w:rPr>
          <w:rFonts w:ascii="Times New Roman" w:hAnsi="Times New Roman" w:cs="Times New Roman"/>
        </w:rPr>
        <w:t xml:space="preserve"> </w:t>
      </w:r>
      <w:r w:rsidRPr="00A842A8">
        <w:rPr>
          <w:rFonts w:ascii="Times New Roman" w:hAnsi="Times New Roman" w:cs="Times New Roman"/>
        </w:rPr>
        <w:t>тогтоолын 1-р хавсралт,  Төрийн</w:t>
      </w:r>
      <w:r w:rsidR="00F36319" w:rsidRPr="00A842A8">
        <w:rPr>
          <w:rFonts w:ascii="Times New Roman" w:hAnsi="Times New Roman" w:cs="Times New Roman"/>
        </w:rPr>
        <w:t xml:space="preserve"> </w:t>
      </w:r>
      <w:r w:rsidRPr="00A842A8">
        <w:rPr>
          <w:rFonts w:ascii="Times New Roman" w:hAnsi="Times New Roman" w:cs="Times New Roman"/>
        </w:rPr>
        <w:t>албан</w:t>
      </w:r>
      <w:r w:rsidR="00F36319" w:rsidRPr="00A842A8">
        <w:rPr>
          <w:rFonts w:ascii="Times New Roman" w:hAnsi="Times New Roman" w:cs="Times New Roman"/>
        </w:rPr>
        <w:t xml:space="preserve"> </w:t>
      </w:r>
      <w:r w:rsidRPr="00A842A8">
        <w:rPr>
          <w:rFonts w:ascii="Times New Roman" w:hAnsi="Times New Roman" w:cs="Times New Roman"/>
        </w:rPr>
        <w:t>хаагчийн</w:t>
      </w:r>
      <w:r w:rsidR="00F36319" w:rsidRPr="00A842A8">
        <w:rPr>
          <w:rFonts w:ascii="Times New Roman" w:hAnsi="Times New Roman" w:cs="Times New Roman"/>
        </w:rPr>
        <w:t xml:space="preserve"> </w:t>
      </w:r>
      <w:r w:rsidRPr="00A842A8">
        <w:rPr>
          <w:rFonts w:ascii="Times New Roman" w:hAnsi="Times New Roman" w:cs="Times New Roman"/>
        </w:rPr>
        <w:t>албан</w:t>
      </w:r>
      <w:r w:rsidR="00F36319" w:rsidRPr="00A842A8">
        <w:rPr>
          <w:rFonts w:ascii="Times New Roman" w:hAnsi="Times New Roman" w:cs="Times New Roman"/>
        </w:rPr>
        <w:t xml:space="preserve"> </w:t>
      </w:r>
      <w:r w:rsidRPr="00A842A8">
        <w:rPr>
          <w:rFonts w:ascii="Times New Roman" w:hAnsi="Times New Roman" w:cs="Times New Roman"/>
        </w:rPr>
        <w:t>тушаалын</w:t>
      </w:r>
      <w:r w:rsidR="00F36319" w:rsidRPr="00A842A8">
        <w:rPr>
          <w:rFonts w:ascii="Times New Roman" w:hAnsi="Times New Roman" w:cs="Times New Roman"/>
        </w:rPr>
        <w:t xml:space="preserve"> </w:t>
      </w:r>
      <w:r w:rsidRPr="00A842A8">
        <w:rPr>
          <w:rFonts w:ascii="Times New Roman" w:hAnsi="Times New Roman" w:cs="Times New Roman"/>
        </w:rPr>
        <w:t>цалингийн</w:t>
      </w:r>
      <w:r w:rsidR="00F36319" w:rsidRPr="00A842A8">
        <w:rPr>
          <w:rFonts w:ascii="Times New Roman" w:hAnsi="Times New Roman" w:cs="Times New Roman"/>
        </w:rPr>
        <w:t xml:space="preserve"> </w:t>
      </w:r>
      <w:r w:rsidRPr="00A842A8">
        <w:rPr>
          <w:rFonts w:ascii="Times New Roman" w:hAnsi="Times New Roman" w:cs="Times New Roman"/>
        </w:rPr>
        <w:t>сүлжээ, доод</w:t>
      </w:r>
      <w:r w:rsidR="00F36319" w:rsidRPr="00A842A8">
        <w:rPr>
          <w:rFonts w:ascii="Times New Roman" w:hAnsi="Times New Roman" w:cs="Times New Roman"/>
        </w:rPr>
        <w:t xml:space="preserve"> </w:t>
      </w:r>
      <w:r w:rsidRPr="00A842A8">
        <w:rPr>
          <w:rFonts w:ascii="Times New Roman" w:hAnsi="Times New Roman" w:cs="Times New Roman"/>
        </w:rPr>
        <w:t>жишгийг</w:t>
      </w:r>
      <w:r w:rsidR="00F36319" w:rsidRPr="00A842A8">
        <w:rPr>
          <w:rFonts w:ascii="Times New Roman" w:hAnsi="Times New Roman" w:cs="Times New Roman"/>
        </w:rPr>
        <w:t xml:space="preserve"> </w:t>
      </w:r>
      <w:r w:rsidRPr="00A842A8">
        <w:rPr>
          <w:rFonts w:ascii="Times New Roman" w:hAnsi="Times New Roman" w:cs="Times New Roman"/>
        </w:rPr>
        <w:t>шинэчлэн</w:t>
      </w:r>
      <w:r w:rsidR="00F36319" w:rsidRPr="00A842A8">
        <w:rPr>
          <w:rFonts w:ascii="Times New Roman" w:hAnsi="Times New Roman" w:cs="Times New Roman"/>
        </w:rPr>
        <w:t xml:space="preserve"> </w:t>
      </w:r>
      <w:r w:rsidRPr="00A842A8">
        <w:rPr>
          <w:rFonts w:ascii="Times New Roman" w:hAnsi="Times New Roman" w:cs="Times New Roman"/>
        </w:rPr>
        <w:t>тогтоох</w:t>
      </w:r>
      <w:r w:rsidR="00F36319" w:rsidRPr="00A842A8">
        <w:rPr>
          <w:rFonts w:ascii="Times New Roman" w:hAnsi="Times New Roman" w:cs="Times New Roman"/>
        </w:rPr>
        <w:t xml:space="preserve"> тухай, шатлал 3-ийн ТЗ-</w:t>
      </w:r>
      <w:r w:rsidRPr="00A842A8">
        <w:rPr>
          <w:rFonts w:ascii="Times New Roman" w:hAnsi="Times New Roman" w:cs="Times New Roman"/>
        </w:rPr>
        <w:t>5-ийн цалингийн</w:t>
      </w:r>
      <w:r w:rsidR="00F36319" w:rsidRPr="00A842A8">
        <w:rPr>
          <w:rFonts w:ascii="Times New Roman" w:hAnsi="Times New Roman" w:cs="Times New Roman"/>
        </w:rPr>
        <w:t xml:space="preserve"> </w:t>
      </w:r>
      <w:r w:rsidRPr="00A842A8">
        <w:rPr>
          <w:rFonts w:ascii="Times New Roman" w:hAnsi="Times New Roman" w:cs="Times New Roman"/>
        </w:rPr>
        <w:t>жишиг</w:t>
      </w:r>
    </w:p>
  </w:footnote>
  <w:footnote w:id="7">
    <w:p w:rsidR="00F36319" w:rsidRDefault="00F36319" w:rsidP="00F36319">
      <w:pPr>
        <w:pStyle w:val="FootnoteText"/>
        <w:jc w:val="both"/>
      </w:pPr>
      <w:r w:rsidRPr="00A842A8">
        <w:rPr>
          <w:rStyle w:val="FootnoteReference"/>
          <w:rFonts w:ascii="Times New Roman" w:hAnsi="Times New Roman" w:cs="Times New Roman"/>
        </w:rPr>
        <w:footnoteRef/>
      </w:r>
      <w:r w:rsidRPr="00A842A8">
        <w:rPr>
          <w:rFonts w:ascii="Times New Roman" w:hAnsi="Times New Roman" w:cs="Times New Roman"/>
          <w:lang w:val="mn-MN"/>
        </w:rPr>
        <w:t>Хүснэгт №1 -тэй дэлгэрэнгүй танилцана уу.</w:t>
      </w:r>
      <w:r w:rsidR="00A842A8">
        <w:rPr>
          <w:rFonts w:ascii="Times New Roman" w:hAnsi="Times New Roman" w:cs="Times New Roman"/>
          <w:lang w:val="mn-MN"/>
        </w:rPr>
        <w:t xml:space="preserve"> </w:t>
      </w:r>
    </w:p>
  </w:footnote>
  <w:footnote w:id="8">
    <w:p w:rsidR="00F36319" w:rsidRPr="00885DA6" w:rsidRDefault="00F36319" w:rsidP="00F36319">
      <w:pPr>
        <w:spacing w:after="0"/>
        <w:jc w:val="both"/>
        <w:rPr>
          <w:rFonts w:ascii="Times New Roman" w:hAnsi="Times New Roman" w:cs="Times New Roman"/>
          <w:sz w:val="18"/>
          <w:szCs w:val="18"/>
          <w:lang w:val="mn-MN"/>
        </w:rPr>
      </w:pPr>
      <w:r w:rsidRPr="00BF5124">
        <w:rPr>
          <w:rStyle w:val="FootnoteReference"/>
          <w:rFonts w:ascii="Times New Roman" w:hAnsi="Times New Roman"/>
          <w:sz w:val="18"/>
          <w:szCs w:val="18"/>
        </w:rPr>
        <w:footnoteRef/>
      </w:r>
      <w:r w:rsidRPr="00BF5124">
        <w:rPr>
          <w:rFonts w:ascii="Times New Roman" w:hAnsi="Times New Roman" w:cs="Times New Roman"/>
          <w:sz w:val="18"/>
          <w:szCs w:val="18"/>
          <w:lang w:val="mn-MN"/>
        </w:rPr>
        <w:t>1 жил = 200 ажлын өдөр, 1өдөр= 8 ажлын цаг, 1 цаг = 60 ажлын минут</w:t>
      </w:r>
    </w:p>
  </w:footnote>
  <w:footnote w:id="9">
    <w:p w:rsidR="00A55AB9" w:rsidRDefault="00A55AB9" w:rsidP="0077719C">
      <w:pPr>
        <w:pStyle w:val="FootnoteText"/>
        <w:jc w:val="both"/>
      </w:pPr>
      <w:r w:rsidRPr="00BF5124">
        <w:rPr>
          <w:rStyle w:val="FootnoteReference"/>
          <w:rFonts w:ascii="Times New Roman" w:hAnsi="Times New Roman"/>
          <w:sz w:val="18"/>
          <w:szCs w:val="18"/>
        </w:rPr>
        <w:footnoteRef/>
      </w:r>
      <w:r w:rsidRPr="00BF5124">
        <w:rPr>
          <w:rFonts w:ascii="Times New Roman" w:hAnsi="Times New Roman" w:cs="Times New Roman"/>
          <w:sz w:val="18"/>
          <w:szCs w:val="18"/>
          <w:lang w:val="mn-MN"/>
        </w:rPr>
        <w:t>Хүснэгт №</w:t>
      </w:r>
      <w:r>
        <w:rPr>
          <w:rFonts w:ascii="Times New Roman" w:hAnsi="Times New Roman" w:cs="Times New Roman"/>
          <w:sz w:val="18"/>
          <w:szCs w:val="18"/>
          <w:lang w:val="mn-MN"/>
        </w:rPr>
        <w:t>1</w:t>
      </w:r>
      <w:r w:rsidRPr="00BF5124">
        <w:rPr>
          <w:rFonts w:ascii="Times New Roman" w:hAnsi="Times New Roman" w:cs="Times New Roman"/>
          <w:sz w:val="18"/>
          <w:szCs w:val="18"/>
          <w:lang w:val="mn-MN"/>
        </w:rPr>
        <w:t xml:space="preserve"> -тэй дэлгэрэнгүй танилцана уу.</w:t>
      </w:r>
    </w:p>
  </w:footnote>
  <w:footnote w:id="10">
    <w:p w:rsidR="00A55AB9" w:rsidRPr="00885DA6" w:rsidRDefault="00A55AB9" w:rsidP="0077719C">
      <w:pPr>
        <w:spacing w:after="0"/>
        <w:jc w:val="both"/>
        <w:rPr>
          <w:rFonts w:ascii="Times New Roman" w:hAnsi="Times New Roman" w:cs="Times New Roman"/>
          <w:sz w:val="18"/>
          <w:szCs w:val="18"/>
          <w:lang w:val="mn-MN"/>
        </w:rPr>
      </w:pPr>
      <w:r w:rsidRPr="00BF5124">
        <w:rPr>
          <w:rStyle w:val="FootnoteReference"/>
          <w:rFonts w:ascii="Times New Roman" w:hAnsi="Times New Roman"/>
          <w:sz w:val="18"/>
          <w:szCs w:val="18"/>
        </w:rPr>
        <w:footnoteRef/>
      </w:r>
      <w:r w:rsidRPr="00BF5124">
        <w:rPr>
          <w:rFonts w:ascii="Times New Roman" w:hAnsi="Times New Roman" w:cs="Times New Roman"/>
          <w:sz w:val="18"/>
          <w:szCs w:val="18"/>
          <w:lang w:val="mn-MN"/>
        </w:rPr>
        <w:t>1 жил = 200 ажлын өдөр, 1өдөр= 8 ажлын цаг, 1 цаг = 60 ажлын минут</w:t>
      </w:r>
    </w:p>
  </w:footnote>
  <w:footnote w:id="11">
    <w:p w:rsidR="00A55AB9" w:rsidRDefault="00A55AB9" w:rsidP="0077719C">
      <w:pPr>
        <w:pStyle w:val="FootnoteText"/>
        <w:jc w:val="both"/>
      </w:pPr>
      <w:r w:rsidRPr="00BF5124">
        <w:rPr>
          <w:rStyle w:val="FootnoteReference"/>
          <w:rFonts w:eastAsia="Times New Roman"/>
          <w:sz w:val="18"/>
          <w:szCs w:val="18"/>
        </w:rPr>
        <w:footnoteRef/>
      </w:r>
      <w:r w:rsidRPr="00BF5124">
        <w:rPr>
          <w:rFonts w:ascii="Times New Roman" w:hAnsi="Times New Roman" w:cs="Times New Roman"/>
          <w:sz w:val="18"/>
          <w:szCs w:val="18"/>
          <w:lang w:val="mn-MN"/>
        </w:rPr>
        <w:t xml:space="preserve">Ажлын 1 өдөр 8 цаг ажиллана, 1 цаг 60 минуттай.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FA2"/>
    <w:multiLevelType w:val="multilevel"/>
    <w:tmpl w:val="6C20615E"/>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2E703A"/>
    <w:multiLevelType w:val="hybridMultilevel"/>
    <w:tmpl w:val="7D8A7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982A7E"/>
    <w:multiLevelType w:val="hybridMultilevel"/>
    <w:tmpl w:val="CDC49516"/>
    <w:lvl w:ilvl="0" w:tplc="EFB8F39E">
      <w:start w:val="1"/>
      <w:numFmt w:val="bullet"/>
      <w:lvlText w:val=""/>
      <w:lvlJc w:val="left"/>
      <w:pPr>
        <w:tabs>
          <w:tab w:val="num" w:pos="360"/>
        </w:tabs>
        <w:ind w:left="360" w:hanging="360"/>
      </w:pPr>
      <w:rPr>
        <w:rFonts w:ascii="Wingdings" w:hAnsi="Wingdings" w:hint="default"/>
      </w:rPr>
    </w:lvl>
    <w:lvl w:ilvl="1" w:tplc="906ABB22">
      <w:start w:val="1"/>
      <w:numFmt w:val="bullet"/>
      <w:lvlText w:val=""/>
      <w:lvlJc w:val="left"/>
      <w:pPr>
        <w:tabs>
          <w:tab w:val="num" w:pos="1080"/>
        </w:tabs>
        <w:ind w:left="1080" w:hanging="360"/>
      </w:pPr>
      <w:rPr>
        <w:rFonts w:ascii="Wingdings" w:hAnsi="Wingdings" w:hint="default"/>
      </w:rPr>
    </w:lvl>
    <w:lvl w:ilvl="2" w:tplc="9580F458">
      <w:start w:val="1"/>
      <w:numFmt w:val="bullet"/>
      <w:lvlText w:val=""/>
      <w:lvlJc w:val="left"/>
      <w:pPr>
        <w:tabs>
          <w:tab w:val="num" w:pos="1800"/>
        </w:tabs>
        <w:ind w:left="1800" w:hanging="360"/>
      </w:pPr>
      <w:rPr>
        <w:rFonts w:ascii="Wingdings" w:hAnsi="Wingdings" w:hint="default"/>
      </w:rPr>
    </w:lvl>
    <w:lvl w:ilvl="3" w:tplc="6C3809F2" w:tentative="1">
      <w:start w:val="1"/>
      <w:numFmt w:val="bullet"/>
      <w:lvlText w:val=""/>
      <w:lvlJc w:val="left"/>
      <w:pPr>
        <w:tabs>
          <w:tab w:val="num" w:pos="2520"/>
        </w:tabs>
        <w:ind w:left="2520" w:hanging="360"/>
      </w:pPr>
      <w:rPr>
        <w:rFonts w:ascii="Wingdings" w:hAnsi="Wingdings" w:hint="default"/>
      </w:rPr>
    </w:lvl>
    <w:lvl w:ilvl="4" w:tplc="F0E2C8E8" w:tentative="1">
      <w:start w:val="1"/>
      <w:numFmt w:val="bullet"/>
      <w:lvlText w:val=""/>
      <w:lvlJc w:val="left"/>
      <w:pPr>
        <w:tabs>
          <w:tab w:val="num" w:pos="3240"/>
        </w:tabs>
        <w:ind w:left="3240" w:hanging="360"/>
      </w:pPr>
      <w:rPr>
        <w:rFonts w:ascii="Wingdings" w:hAnsi="Wingdings" w:hint="default"/>
      </w:rPr>
    </w:lvl>
    <w:lvl w:ilvl="5" w:tplc="0052A5BE" w:tentative="1">
      <w:start w:val="1"/>
      <w:numFmt w:val="bullet"/>
      <w:lvlText w:val=""/>
      <w:lvlJc w:val="left"/>
      <w:pPr>
        <w:tabs>
          <w:tab w:val="num" w:pos="3960"/>
        </w:tabs>
        <w:ind w:left="3960" w:hanging="360"/>
      </w:pPr>
      <w:rPr>
        <w:rFonts w:ascii="Wingdings" w:hAnsi="Wingdings" w:hint="default"/>
      </w:rPr>
    </w:lvl>
    <w:lvl w:ilvl="6" w:tplc="1E389018" w:tentative="1">
      <w:start w:val="1"/>
      <w:numFmt w:val="bullet"/>
      <w:lvlText w:val=""/>
      <w:lvlJc w:val="left"/>
      <w:pPr>
        <w:tabs>
          <w:tab w:val="num" w:pos="4680"/>
        </w:tabs>
        <w:ind w:left="4680" w:hanging="360"/>
      </w:pPr>
      <w:rPr>
        <w:rFonts w:ascii="Wingdings" w:hAnsi="Wingdings" w:hint="default"/>
      </w:rPr>
    </w:lvl>
    <w:lvl w:ilvl="7" w:tplc="588EB0CA" w:tentative="1">
      <w:start w:val="1"/>
      <w:numFmt w:val="bullet"/>
      <w:lvlText w:val=""/>
      <w:lvlJc w:val="left"/>
      <w:pPr>
        <w:tabs>
          <w:tab w:val="num" w:pos="5400"/>
        </w:tabs>
        <w:ind w:left="5400" w:hanging="360"/>
      </w:pPr>
      <w:rPr>
        <w:rFonts w:ascii="Wingdings" w:hAnsi="Wingdings" w:hint="default"/>
      </w:rPr>
    </w:lvl>
    <w:lvl w:ilvl="8" w:tplc="B2AAB85E" w:tentative="1">
      <w:start w:val="1"/>
      <w:numFmt w:val="bullet"/>
      <w:lvlText w:val=""/>
      <w:lvlJc w:val="left"/>
      <w:pPr>
        <w:tabs>
          <w:tab w:val="num" w:pos="6120"/>
        </w:tabs>
        <w:ind w:left="6120" w:hanging="360"/>
      </w:pPr>
      <w:rPr>
        <w:rFonts w:ascii="Wingdings" w:hAnsi="Wingdings" w:hint="default"/>
      </w:rPr>
    </w:lvl>
  </w:abstractNum>
  <w:abstractNum w:abstractNumId="3">
    <w:nsid w:val="3F6C55B7"/>
    <w:multiLevelType w:val="hybridMultilevel"/>
    <w:tmpl w:val="186E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841AF"/>
    <w:multiLevelType w:val="multilevel"/>
    <w:tmpl w:val="014C1B3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nsid w:val="4DC66E91"/>
    <w:multiLevelType w:val="hybridMultilevel"/>
    <w:tmpl w:val="D966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32E95"/>
    <w:multiLevelType w:val="hybridMultilevel"/>
    <w:tmpl w:val="E83CF74A"/>
    <w:lvl w:ilvl="0" w:tplc="83A4BD9A">
      <w:start w:val="1"/>
      <w:numFmt w:val="decimal"/>
      <w:lvlText w:val="%1."/>
      <w:lvlJc w:val="left"/>
      <w:pPr>
        <w:ind w:left="360" w:hanging="360"/>
      </w:pPr>
      <w:rPr>
        <w:rFonts w:ascii="Times New Roman" w:eastAsia="ArialMT" w:hAnsi="Times New Roman" w:cs="Times New Roman"/>
      </w:rPr>
    </w:lvl>
    <w:lvl w:ilvl="1" w:tplc="AC6E77F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6C40B35"/>
    <w:multiLevelType w:val="hybridMultilevel"/>
    <w:tmpl w:val="63AC1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56787D"/>
    <w:multiLevelType w:val="multilevel"/>
    <w:tmpl w:val="6C20615E"/>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1"/>
  </w:num>
  <w:num w:numId="2">
    <w:abstractNumId w:val="7"/>
  </w:num>
  <w:num w:numId="3">
    <w:abstractNumId w:val="8"/>
  </w:num>
  <w:num w:numId="4">
    <w:abstractNumId w:val="6"/>
  </w:num>
  <w:num w:numId="5">
    <w:abstractNumId w:val="2"/>
  </w:num>
  <w:num w:numId="6">
    <w:abstractNumId w:val="4"/>
  </w:num>
  <w:num w:numId="7">
    <w:abstractNumId w:val="0"/>
  </w:num>
  <w:num w:numId="8">
    <w:abstractNumId w:val="3"/>
  </w:num>
  <w:num w:numId="9">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67B5"/>
    <w:rsid w:val="00082721"/>
    <w:rsid w:val="000868D8"/>
    <w:rsid w:val="00160FA8"/>
    <w:rsid w:val="001640FD"/>
    <w:rsid w:val="001A20CF"/>
    <w:rsid w:val="001D2783"/>
    <w:rsid w:val="001D4220"/>
    <w:rsid w:val="001E0273"/>
    <w:rsid w:val="001E26DF"/>
    <w:rsid w:val="002771CF"/>
    <w:rsid w:val="00294BB5"/>
    <w:rsid w:val="002B478F"/>
    <w:rsid w:val="002B6DE7"/>
    <w:rsid w:val="002E03E9"/>
    <w:rsid w:val="002F001A"/>
    <w:rsid w:val="002F2DA8"/>
    <w:rsid w:val="003002A6"/>
    <w:rsid w:val="00301EB7"/>
    <w:rsid w:val="003152B1"/>
    <w:rsid w:val="00333434"/>
    <w:rsid w:val="003451D9"/>
    <w:rsid w:val="00357C9A"/>
    <w:rsid w:val="003841C9"/>
    <w:rsid w:val="003E3CF4"/>
    <w:rsid w:val="003E5162"/>
    <w:rsid w:val="003F7624"/>
    <w:rsid w:val="00436F88"/>
    <w:rsid w:val="00455C64"/>
    <w:rsid w:val="004B1571"/>
    <w:rsid w:val="004F2844"/>
    <w:rsid w:val="00562439"/>
    <w:rsid w:val="005C25AC"/>
    <w:rsid w:val="005D52F8"/>
    <w:rsid w:val="00604839"/>
    <w:rsid w:val="00644753"/>
    <w:rsid w:val="0064738D"/>
    <w:rsid w:val="00657B23"/>
    <w:rsid w:val="00664D78"/>
    <w:rsid w:val="00670DCF"/>
    <w:rsid w:val="006B65F3"/>
    <w:rsid w:val="006D50C0"/>
    <w:rsid w:val="0074108F"/>
    <w:rsid w:val="0077719C"/>
    <w:rsid w:val="0077732D"/>
    <w:rsid w:val="007B008A"/>
    <w:rsid w:val="007B1118"/>
    <w:rsid w:val="007B7EBD"/>
    <w:rsid w:val="007C2C61"/>
    <w:rsid w:val="007D4DC0"/>
    <w:rsid w:val="00804430"/>
    <w:rsid w:val="00806750"/>
    <w:rsid w:val="00835027"/>
    <w:rsid w:val="00882F25"/>
    <w:rsid w:val="00885DA6"/>
    <w:rsid w:val="008A213B"/>
    <w:rsid w:val="008C5CC3"/>
    <w:rsid w:val="008E25E2"/>
    <w:rsid w:val="00931D00"/>
    <w:rsid w:val="009E0507"/>
    <w:rsid w:val="009F1EBD"/>
    <w:rsid w:val="00A0471B"/>
    <w:rsid w:val="00A16FF6"/>
    <w:rsid w:val="00A34032"/>
    <w:rsid w:val="00A37E9A"/>
    <w:rsid w:val="00A55AB9"/>
    <w:rsid w:val="00A659D9"/>
    <w:rsid w:val="00A842A8"/>
    <w:rsid w:val="00AA3196"/>
    <w:rsid w:val="00AC797B"/>
    <w:rsid w:val="00AE2D20"/>
    <w:rsid w:val="00B54CC1"/>
    <w:rsid w:val="00B77DA5"/>
    <w:rsid w:val="00BC305E"/>
    <w:rsid w:val="00BF0EA7"/>
    <w:rsid w:val="00C176C6"/>
    <w:rsid w:val="00C17C1A"/>
    <w:rsid w:val="00C64FA1"/>
    <w:rsid w:val="00C91801"/>
    <w:rsid w:val="00CA47F1"/>
    <w:rsid w:val="00CC149B"/>
    <w:rsid w:val="00CD5FDF"/>
    <w:rsid w:val="00DB5A2D"/>
    <w:rsid w:val="00DF67B5"/>
    <w:rsid w:val="00E12CDE"/>
    <w:rsid w:val="00E1446A"/>
    <w:rsid w:val="00E57BD9"/>
    <w:rsid w:val="00F36319"/>
    <w:rsid w:val="00F817F1"/>
    <w:rsid w:val="00FE1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C6"/>
  </w:style>
  <w:style w:type="paragraph" w:styleId="Heading1">
    <w:name w:val="heading 1"/>
    <w:basedOn w:val="Normal"/>
    <w:next w:val="Normal"/>
    <w:link w:val="Heading1Char"/>
    <w:qFormat/>
    <w:rsid w:val="00DF67B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7B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DF67B5"/>
    <w:pPr>
      <w:spacing w:before="0" w:after="0"/>
    </w:pPr>
    <w:rPr>
      <w:sz w:val="20"/>
      <w:szCs w:val="20"/>
    </w:rPr>
  </w:style>
  <w:style w:type="character" w:customStyle="1" w:styleId="FootnoteTextChar">
    <w:name w:val="Footnote Text Char"/>
    <w:basedOn w:val="DefaultParagraphFont"/>
    <w:link w:val="FootnoteText"/>
    <w:uiPriority w:val="99"/>
    <w:rsid w:val="00DF67B5"/>
    <w:rPr>
      <w:sz w:val="20"/>
      <w:szCs w:val="20"/>
    </w:rPr>
  </w:style>
  <w:style w:type="character" w:styleId="FootnoteReference">
    <w:name w:val="footnote reference"/>
    <w:basedOn w:val="DefaultParagraphFont"/>
    <w:uiPriority w:val="99"/>
    <w:unhideWhenUsed/>
    <w:rsid w:val="00DF67B5"/>
    <w:rPr>
      <w:vertAlign w:val="superscript"/>
    </w:rPr>
  </w:style>
  <w:style w:type="paragraph" w:styleId="NoSpacing">
    <w:name w:val="No Spacing"/>
    <w:uiPriority w:val="1"/>
    <w:qFormat/>
    <w:rsid w:val="00DF67B5"/>
    <w:pPr>
      <w:spacing w:before="0" w:after="0"/>
    </w:pPr>
    <w:rPr>
      <w:rFonts w:ascii="Times New Roman" w:hAnsi="Times New Roman" w:cs="Times New Roman"/>
      <w:sz w:val="24"/>
    </w:rPr>
  </w:style>
  <w:style w:type="paragraph" w:styleId="TOCHeading">
    <w:name w:val="TOC Heading"/>
    <w:basedOn w:val="Heading1"/>
    <w:next w:val="Normal"/>
    <w:uiPriority w:val="39"/>
    <w:semiHidden/>
    <w:unhideWhenUsed/>
    <w:qFormat/>
    <w:rsid w:val="00DF67B5"/>
    <w:pPr>
      <w:outlineLvl w:val="9"/>
    </w:pPr>
    <w:rPr>
      <w:lang w:eastAsia="ja-JP"/>
    </w:rPr>
  </w:style>
  <w:style w:type="paragraph" w:styleId="TOC1">
    <w:name w:val="toc 1"/>
    <w:basedOn w:val="Normal"/>
    <w:next w:val="Normal"/>
    <w:autoRedefine/>
    <w:uiPriority w:val="39"/>
    <w:unhideWhenUsed/>
    <w:rsid w:val="00DF67B5"/>
    <w:pPr>
      <w:spacing w:before="0" w:after="100" w:line="276" w:lineRule="auto"/>
    </w:pPr>
    <w:rPr>
      <w:rFonts w:ascii="Times New Roman" w:hAnsi="Times New Roman" w:cs="Times New Roman"/>
      <w:sz w:val="24"/>
    </w:rPr>
  </w:style>
  <w:style w:type="character" w:styleId="Hyperlink">
    <w:name w:val="Hyperlink"/>
    <w:basedOn w:val="DefaultParagraphFont"/>
    <w:uiPriority w:val="99"/>
    <w:unhideWhenUsed/>
    <w:rsid w:val="00DF67B5"/>
    <w:rPr>
      <w:color w:val="0000FF" w:themeColor="hyperlink"/>
      <w:u w:val="single"/>
    </w:rPr>
  </w:style>
  <w:style w:type="paragraph" w:styleId="BalloonText">
    <w:name w:val="Balloon Text"/>
    <w:basedOn w:val="Normal"/>
    <w:link w:val="BalloonTextChar"/>
    <w:uiPriority w:val="99"/>
    <w:semiHidden/>
    <w:unhideWhenUsed/>
    <w:rsid w:val="00DF67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7B5"/>
    <w:rPr>
      <w:rFonts w:ascii="Tahoma" w:hAnsi="Tahoma" w:cs="Tahoma"/>
      <w:sz w:val="16"/>
      <w:szCs w:val="16"/>
    </w:rPr>
  </w:style>
  <w:style w:type="paragraph" w:styleId="ListParagraph">
    <w:name w:val="List Paragraph"/>
    <w:basedOn w:val="Normal"/>
    <w:uiPriority w:val="34"/>
    <w:qFormat/>
    <w:rsid w:val="0077719C"/>
    <w:pPr>
      <w:spacing w:before="0" w:after="200" w:line="276" w:lineRule="auto"/>
      <w:ind w:left="720"/>
      <w:contextualSpacing/>
    </w:pPr>
  </w:style>
  <w:style w:type="paragraph" w:styleId="Header">
    <w:name w:val="header"/>
    <w:basedOn w:val="Normal"/>
    <w:link w:val="HeaderChar"/>
    <w:uiPriority w:val="99"/>
    <w:semiHidden/>
    <w:unhideWhenUsed/>
    <w:rsid w:val="0077719C"/>
    <w:pPr>
      <w:tabs>
        <w:tab w:val="center" w:pos="4680"/>
        <w:tab w:val="right" w:pos="9360"/>
      </w:tabs>
      <w:spacing w:before="0" w:after="0"/>
    </w:pPr>
  </w:style>
  <w:style w:type="character" w:customStyle="1" w:styleId="HeaderChar">
    <w:name w:val="Header Char"/>
    <w:basedOn w:val="DefaultParagraphFont"/>
    <w:link w:val="Header"/>
    <w:uiPriority w:val="99"/>
    <w:semiHidden/>
    <w:rsid w:val="0077719C"/>
  </w:style>
  <w:style w:type="paragraph" w:styleId="Footer">
    <w:name w:val="footer"/>
    <w:basedOn w:val="Normal"/>
    <w:link w:val="FooterChar"/>
    <w:uiPriority w:val="99"/>
    <w:unhideWhenUsed/>
    <w:rsid w:val="0077719C"/>
    <w:pPr>
      <w:tabs>
        <w:tab w:val="center" w:pos="4680"/>
        <w:tab w:val="right" w:pos="9360"/>
      </w:tabs>
      <w:spacing w:before="0" w:after="0"/>
    </w:pPr>
  </w:style>
  <w:style w:type="character" w:customStyle="1" w:styleId="FooterChar">
    <w:name w:val="Footer Char"/>
    <w:basedOn w:val="DefaultParagraphFont"/>
    <w:link w:val="Footer"/>
    <w:uiPriority w:val="99"/>
    <w:rsid w:val="0077719C"/>
  </w:style>
  <w:style w:type="paragraph" w:styleId="NormalWeb">
    <w:name w:val="Normal (Web)"/>
    <w:basedOn w:val="Normal"/>
    <w:uiPriority w:val="99"/>
    <w:rsid w:val="0077719C"/>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uiPriority w:val="22"/>
    <w:qFormat/>
    <w:rsid w:val="0077719C"/>
    <w:rPr>
      <w:b/>
      <w:bCs/>
    </w:rPr>
  </w:style>
  <w:style w:type="paragraph" w:customStyle="1" w:styleId="msghead">
    <w:name w:val="msg_head"/>
    <w:basedOn w:val="Normal"/>
    <w:rsid w:val="0077719C"/>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59"/>
    <w:rsid w:val="0077719C"/>
    <w:pPr>
      <w:spacing w:before="0" w:after="0"/>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7719C"/>
    <w:pPr>
      <w:spacing w:before="0"/>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77719C"/>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77719C"/>
    <w:pPr>
      <w:spacing w:before="0" w:line="480" w:lineRule="auto"/>
    </w:pPr>
    <w:rPr>
      <w:rFonts w:ascii="Arial" w:hAnsi="Arial"/>
      <w:sz w:val="24"/>
    </w:rPr>
  </w:style>
  <w:style w:type="character" w:customStyle="1" w:styleId="BodyText2Char">
    <w:name w:val="Body Text 2 Char"/>
    <w:basedOn w:val="DefaultParagraphFont"/>
    <w:link w:val="BodyText2"/>
    <w:uiPriority w:val="99"/>
    <w:rsid w:val="0077719C"/>
    <w:rPr>
      <w:rFonts w:ascii="Arial" w:hAnsi="Arial"/>
      <w:sz w:val="24"/>
    </w:rPr>
  </w:style>
  <w:style w:type="paragraph" w:styleId="BodyTextIndent2">
    <w:name w:val="Body Text Indent 2"/>
    <w:basedOn w:val="Normal"/>
    <w:link w:val="BodyTextIndent2Char"/>
    <w:unhideWhenUsed/>
    <w:rsid w:val="0077719C"/>
    <w:pPr>
      <w:spacing w:before="0" w:line="480" w:lineRule="auto"/>
      <w:ind w:left="360"/>
    </w:pPr>
  </w:style>
  <w:style w:type="character" w:customStyle="1" w:styleId="BodyTextIndent2Char">
    <w:name w:val="Body Text Indent 2 Char"/>
    <w:basedOn w:val="DefaultParagraphFont"/>
    <w:link w:val="BodyTextIndent2"/>
    <w:rsid w:val="0077719C"/>
  </w:style>
  <w:style w:type="paragraph" w:customStyle="1" w:styleId="Textkrper21">
    <w:name w:val="Textkörper 21"/>
    <w:basedOn w:val="Normal"/>
    <w:rsid w:val="0077719C"/>
    <w:pPr>
      <w:suppressAutoHyphens/>
      <w:spacing w:before="0" w:after="0"/>
      <w:jc w:val="both"/>
    </w:pPr>
    <w:rPr>
      <w:rFonts w:ascii="Arial" w:eastAsia="Times New Roman" w:hAnsi="Arial" w:cs="Arial"/>
      <w:sz w:val="24"/>
      <w:szCs w:val="24"/>
      <w:lang w:val="de-DE" w:eastAsia="ar-SA"/>
    </w:rPr>
  </w:style>
  <w:style w:type="character" w:styleId="Emphasis">
    <w:name w:val="Emphasis"/>
    <w:basedOn w:val="DefaultParagraphFont"/>
    <w:uiPriority w:val="20"/>
    <w:qFormat/>
    <w:rsid w:val="0077719C"/>
    <w:rPr>
      <w:i/>
      <w:iCs/>
    </w:rPr>
  </w:style>
  <w:style w:type="character" w:customStyle="1" w:styleId="apple-converted-space">
    <w:name w:val="apple-converted-space"/>
    <w:basedOn w:val="DefaultParagraphFont"/>
    <w:rsid w:val="0077719C"/>
  </w:style>
  <w:style w:type="paragraph" w:customStyle="1" w:styleId="Verzeichnis">
    <w:name w:val="Verzeichnis"/>
    <w:basedOn w:val="Normal"/>
    <w:rsid w:val="0077719C"/>
    <w:pPr>
      <w:suppressLineNumbers/>
      <w:suppressAutoHyphens/>
      <w:spacing w:before="0" w:after="0"/>
    </w:pPr>
    <w:rPr>
      <w:rFonts w:ascii="Times New Roman" w:eastAsia="SimSun" w:hAnsi="Times New Roman" w:cs="Tahoma"/>
      <w:sz w:val="24"/>
      <w:szCs w:val="24"/>
      <w:lang w:val="de-DE"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BEZT</dc:creator>
  <cp:lastModifiedBy>Tsogzolbayar</cp:lastModifiedBy>
  <cp:revision>13</cp:revision>
  <cp:lastPrinted>2018-06-22T02:38:00Z</cp:lastPrinted>
  <dcterms:created xsi:type="dcterms:W3CDTF">2017-05-25T23:48:00Z</dcterms:created>
  <dcterms:modified xsi:type="dcterms:W3CDTF">2018-06-25T04:55:00Z</dcterms:modified>
</cp:coreProperties>
</file>