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2607A" w14:textId="77777777" w:rsidR="00850183" w:rsidRPr="003C3A20" w:rsidRDefault="00850183" w:rsidP="003C3A20">
      <w:pPr>
        <w:spacing w:after="0" w:line="360" w:lineRule="auto"/>
        <w:jc w:val="both"/>
        <w:rPr>
          <w:rFonts w:cs="Arial"/>
          <w:b/>
          <w:szCs w:val="24"/>
          <w:lang w:val="mn-MN"/>
        </w:rPr>
      </w:pPr>
    </w:p>
    <w:p w14:paraId="1BDBFE91" w14:textId="77777777" w:rsidR="00043325" w:rsidRPr="00D5105A" w:rsidRDefault="00043325" w:rsidP="00D5105A">
      <w:pPr>
        <w:spacing w:after="200" w:line="276" w:lineRule="auto"/>
        <w:jc w:val="center"/>
        <w:rPr>
          <w:rFonts w:cs="Arial"/>
          <w:b/>
          <w:sz w:val="28"/>
          <w:szCs w:val="24"/>
          <w:lang w:val="mn-MN"/>
        </w:rPr>
      </w:pPr>
      <w:r w:rsidRPr="00D5105A">
        <w:rPr>
          <w:rFonts w:cs="Arial"/>
          <w:b/>
          <w:sz w:val="28"/>
          <w:szCs w:val="24"/>
          <w:lang w:val="mn-MN"/>
        </w:rPr>
        <w:t>ДАМПУУРЛЫН ТУХАЙ ХУУЛИЙН ХЭРЭГЖИЛТИЙН ҮР ДАГАВАРТ ХИЙСЭН ҮНЭЛГЭЭ</w:t>
      </w:r>
    </w:p>
    <w:p w14:paraId="61C1B6C6" w14:textId="77777777" w:rsidR="00043325" w:rsidRDefault="00043325">
      <w:pPr>
        <w:spacing w:after="200" w:line="276" w:lineRule="auto"/>
        <w:rPr>
          <w:rFonts w:cs="Arial"/>
          <w:b/>
          <w:szCs w:val="24"/>
          <w:lang w:val="mn-MN"/>
        </w:rPr>
      </w:pPr>
    </w:p>
    <w:p w14:paraId="5F8DA950" w14:textId="77777777" w:rsidR="00C91443" w:rsidRPr="003C3A20" w:rsidRDefault="00C91443" w:rsidP="003C3A20">
      <w:pPr>
        <w:spacing w:after="0" w:line="360" w:lineRule="auto"/>
        <w:jc w:val="center"/>
        <w:rPr>
          <w:rFonts w:cs="Arial"/>
          <w:b/>
          <w:szCs w:val="24"/>
          <w:lang w:val="mn-MN"/>
        </w:rPr>
      </w:pPr>
      <w:r w:rsidRPr="003C3A20">
        <w:rPr>
          <w:rFonts w:cs="Arial"/>
          <w:b/>
          <w:szCs w:val="24"/>
          <w:lang w:val="mn-MN"/>
        </w:rPr>
        <w:t>ТАНИЛЦУУЛГА</w:t>
      </w:r>
    </w:p>
    <w:p w14:paraId="58A544AB" w14:textId="77777777" w:rsidR="00C91443" w:rsidRPr="003C3A20" w:rsidRDefault="00C91443" w:rsidP="003C3A20">
      <w:pPr>
        <w:spacing w:after="0" w:line="360" w:lineRule="auto"/>
        <w:jc w:val="both"/>
        <w:rPr>
          <w:rFonts w:cs="Arial"/>
          <w:b/>
          <w:szCs w:val="24"/>
          <w:lang w:val="mn-MN"/>
        </w:rPr>
      </w:pPr>
    </w:p>
    <w:p w14:paraId="57482F75" w14:textId="77777777" w:rsidR="0050509C" w:rsidRPr="003C3A20" w:rsidRDefault="0050509C" w:rsidP="003C3A20">
      <w:pPr>
        <w:spacing w:after="0" w:line="360" w:lineRule="auto"/>
        <w:jc w:val="both"/>
        <w:rPr>
          <w:rFonts w:cs="Arial"/>
          <w:b/>
          <w:szCs w:val="24"/>
          <w:lang w:val="mn-MN"/>
        </w:rPr>
      </w:pPr>
      <w:r w:rsidRPr="003C3A20">
        <w:rPr>
          <w:rFonts w:cs="Arial"/>
          <w:b/>
          <w:szCs w:val="24"/>
          <w:lang w:val="mn-MN"/>
        </w:rPr>
        <w:t xml:space="preserve">Оршил. </w:t>
      </w:r>
    </w:p>
    <w:p w14:paraId="07518575" w14:textId="77777777" w:rsidR="00C85B62" w:rsidRPr="003C3A20" w:rsidRDefault="00C85B62" w:rsidP="003C3A20">
      <w:pPr>
        <w:spacing w:after="0" w:line="360" w:lineRule="auto"/>
        <w:ind w:firstLine="720"/>
        <w:jc w:val="both"/>
        <w:rPr>
          <w:rFonts w:cs="Arial"/>
          <w:szCs w:val="24"/>
          <w:lang w:val="mn-MN"/>
        </w:rPr>
      </w:pPr>
      <w:r w:rsidRPr="003C3A20">
        <w:rPr>
          <w:rFonts w:cs="Arial"/>
          <w:szCs w:val="24"/>
          <w:lang w:val="mn-MN"/>
        </w:rPr>
        <w:t>Монгол Улс 1990 оноос төвлөрсөн төлөвлөгөөт эдийн засгаас зах зээлийн эдийн засагт шилж</w:t>
      </w:r>
      <w:r w:rsidR="00086351" w:rsidRPr="003C3A20">
        <w:rPr>
          <w:rFonts w:cs="Arial"/>
          <w:szCs w:val="24"/>
          <w:lang w:val="mn-MN"/>
        </w:rPr>
        <w:t>сэнээр шинэ тутам эдийн</w:t>
      </w:r>
      <w:r w:rsidR="00560CD4" w:rsidRPr="003C3A20">
        <w:rPr>
          <w:rFonts w:cs="Arial"/>
          <w:szCs w:val="24"/>
          <w:lang w:val="mn-MN"/>
        </w:rPr>
        <w:t xml:space="preserve"> засгийн харилцаанд шийдвэрлэвэл</w:t>
      </w:r>
      <w:r w:rsidR="00086351" w:rsidRPr="003C3A20">
        <w:rPr>
          <w:rFonts w:cs="Arial"/>
          <w:szCs w:val="24"/>
          <w:lang w:val="mn-MN"/>
        </w:rPr>
        <w:t xml:space="preserve"> зохих олон асуудал гарч байсны нэг нь </w:t>
      </w:r>
      <w:r w:rsidRPr="003C3A20">
        <w:rPr>
          <w:rFonts w:cs="Arial"/>
          <w:szCs w:val="24"/>
          <w:lang w:val="mn-MN"/>
        </w:rPr>
        <w:t>хувьчлагдсан үйлдвэр, аж ахуйн нэгжүүдийн төлбөрийн чадвар</w:t>
      </w:r>
      <w:r w:rsidR="00086351" w:rsidRPr="003C3A20">
        <w:rPr>
          <w:rFonts w:cs="Arial"/>
          <w:szCs w:val="24"/>
          <w:lang w:val="mn-MN"/>
        </w:rPr>
        <w:t xml:space="preserve">аа алдах болон дампуурах явдал байсан.  </w:t>
      </w:r>
    </w:p>
    <w:p w14:paraId="5D7986D6" w14:textId="77777777" w:rsidR="005D71EB" w:rsidRPr="003C3A20" w:rsidRDefault="005D71EB" w:rsidP="003C3A20">
      <w:pPr>
        <w:spacing w:after="0" w:line="360" w:lineRule="auto"/>
        <w:ind w:firstLine="720"/>
        <w:jc w:val="both"/>
        <w:rPr>
          <w:rFonts w:cs="Arial"/>
          <w:szCs w:val="24"/>
          <w:lang w:val="mn-MN"/>
        </w:rPr>
      </w:pPr>
      <w:r w:rsidRPr="003C3A20">
        <w:rPr>
          <w:rFonts w:cs="Arial"/>
          <w:szCs w:val="24"/>
          <w:lang w:val="mn-MN"/>
        </w:rPr>
        <w:t>Нийгмийн энэхүү хэрэгцээ шаардлагыг харгалзан хууль тогтоогч 1991 онд</w:t>
      </w:r>
      <w:r w:rsidR="0088747F" w:rsidRPr="003C3A20">
        <w:rPr>
          <w:rFonts w:cs="Arial"/>
          <w:szCs w:val="24"/>
          <w:lang w:val="mn-MN"/>
        </w:rPr>
        <w:t xml:space="preserve"> 4 бүлэг, 17 зүйлтэй “БНМАУ-ын а</w:t>
      </w:r>
      <w:r w:rsidRPr="003C3A20">
        <w:rPr>
          <w:rFonts w:cs="Arial"/>
          <w:szCs w:val="24"/>
          <w:lang w:val="mn-MN"/>
        </w:rPr>
        <w:t>ж ахуйн нэгжийн дампуурлын тухай” хуулийг баталсан бөгөөд энэ хууль нь аж ахуйн нэгжийг дампуурсанд тооцож, татан буулгах, харилцагч талын хууль ёсны эрх ашгийг хамгаалахтай холбогдон үүсэх харилцааг зохицуулах зорилготой байсан. Энэ</w:t>
      </w:r>
      <w:r w:rsidR="0088747F" w:rsidRPr="003C3A20">
        <w:rPr>
          <w:rFonts w:cs="Arial"/>
          <w:szCs w:val="24"/>
          <w:lang w:val="mn-MN"/>
        </w:rPr>
        <w:t>хүү</w:t>
      </w:r>
      <w:r w:rsidRPr="003C3A20">
        <w:rPr>
          <w:rFonts w:cs="Arial"/>
          <w:szCs w:val="24"/>
          <w:lang w:val="mn-MN"/>
        </w:rPr>
        <w:t xml:space="preserve"> хуулийн үйлчлэлд зөвхөн аж ахуйн нэгж хамаарахаар зохицуулсан бөгөөд хууль тогтоогч нэгэнт дампуурсан аж ахуйн нэгжийг санхүүгийн хүндрэлээс гаргах, дахин хөрөнгөжүүлэх боломж олгохгүйгээр зах зээлээс шахан гаргах бодлогыг баримтлан баталжээ. </w:t>
      </w:r>
    </w:p>
    <w:p w14:paraId="1A369576" w14:textId="77777777" w:rsidR="005D71EB" w:rsidRPr="003C3A20" w:rsidRDefault="005D71EB" w:rsidP="003C3A20">
      <w:pPr>
        <w:spacing w:after="0" w:line="360" w:lineRule="auto"/>
        <w:ind w:firstLine="720"/>
        <w:jc w:val="both"/>
        <w:rPr>
          <w:rFonts w:cs="Arial"/>
          <w:szCs w:val="24"/>
          <w:lang w:val="mn-MN"/>
        </w:rPr>
      </w:pPr>
      <w:r w:rsidRPr="003C3A20">
        <w:rPr>
          <w:rFonts w:cs="Arial"/>
          <w:szCs w:val="24"/>
          <w:lang w:val="mn-MN"/>
        </w:rPr>
        <w:t>Гэтэл 1996 оноос төрийн өмчит томоохон аж ахуйн нэгж болон банкууд дампуурч, эдийн засгийн хямралт байдал гүнзгийрсэн тул тэдгээрээс нийгэмд үзүүлж буй сөрөг нөлөөллийг бууруулах, нөгөө талаар эрх зүйн зохицуулалтыг орчин үеийн чиг хандлагад нийцүүлэ</w:t>
      </w:r>
      <w:r w:rsidR="0088747F" w:rsidRPr="003C3A20">
        <w:rPr>
          <w:rFonts w:cs="Arial"/>
          <w:szCs w:val="24"/>
          <w:lang w:val="mn-MN"/>
        </w:rPr>
        <w:t xml:space="preserve">н шинэчлэх шаардлагатай болсон бөгөөд энэхүү хэрэгцээ шаардлагын дагуу </w:t>
      </w:r>
      <w:r w:rsidRPr="003C3A20">
        <w:rPr>
          <w:rFonts w:cs="Arial"/>
          <w:szCs w:val="24"/>
          <w:lang w:val="mn-MN"/>
        </w:rPr>
        <w:t>одоогийн дагаж мөрдөж байгаа Дампуурлын тухай хууль /шинэчилсэн найруулга/-ийг 1997 оны 11 дүгээр сарын 20-ны өдөр батал</w:t>
      </w:r>
      <w:r w:rsidR="0088747F" w:rsidRPr="003C3A20">
        <w:rPr>
          <w:rFonts w:cs="Arial"/>
          <w:szCs w:val="24"/>
          <w:lang w:val="mn-MN"/>
        </w:rPr>
        <w:t xml:space="preserve">жээ. </w:t>
      </w:r>
      <w:r w:rsidRPr="003C3A20">
        <w:rPr>
          <w:rFonts w:cs="Arial"/>
          <w:szCs w:val="24"/>
          <w:lang w:val="mn-MN"/>
        </w:rPr>
        <w:t xml:space="preserve"> </w:t>
      </w:r>
    </w:p>
    <w:p w14:paraId="3B10A1EA" w14:textId="77777777" w:rsidR="00C85B62" w:rsidRPr="003C3A20" w:rsidRDefault="0088747F" w:rsidP="003C3A20">
      <w:pPr>
        <w:spacing w:after="0" w:line="360" w:lineRule="auto"/>
        <w:ind w:firstLine="720"/>
        <w:jc w:val="both"/>
        <w:rPr>
          <w:rFonts w:cs="Arial"/>
          <w:szCs w:val="24"/>
          <w:lang w:val="mn-MN"/>
        </w:rPr>
      </w:pPr>
      <w:r w:rsidRPr="003C3A20">
        <w:rPr>
          <w:rFonts w:cs="Arial"/>
          <w:szCs w:val="24"/>
          <w:lang w:val="mn-MN"/>
        </w:rPr>
        <w:t>Энэхүү хуулиар дам</w:t>
      </w:r>
      <w:r w:rsidR="005D71EB" w:rsidRPr="003C3A20">
        <w:rPr>
          <w:rFonts w:cs="Arial"/>
          <w:szCs w:val="24"/>
          <w:lang w:val="mn-MN"/>
        </w:rPr>
        <w:t xml:space="preserve">пуурлын хэрэг үүсгэх, түүнийг хянан шийдвэрлэх, татан буулгах, төлбөрийн чадваргүй аж ахуйн нэгжийг дахин хөрөнгөжүүлэхтэй холбогдсон харилцааг </w:t>
      </w:r>
      <w:r w:rsidRPr="003C3A20">
        <w:rPr>
          <w:rFonts w:cs="Arial"/>
          <w:szCs w:val="24"/>
          <w:lang w:val="mn-MN"/>
        </w:rPr>
        <w:t xml:space="preserve">зохицуулж ирсэн бөгөөд уг хуульд </w:t>
      </w:r>
      <w:r w:rsidR="00C85B62" w:rsidRPr="003C3A20">
        <w:rPr>
          <w:rFonts w:cs="Arial"/>
          <w:szCs w:val="24"/>
          <w:lang w:val="mn-MN"/>
        </w:rPr>
        <w:t xml:space="preserve">2002, 2010, 2015 онд нэмэлт, өөрчлөлт оруулж байсан бөгөөд эдгээр нь </w:t>
      </w:r>
      <w:r w:rsidRPr="003C3A20">
        <w:rPr>
          <w:rFonts w:cs="Arial"/>
          <w:szCs w:val="24"/>
          <w:lang w:val="mn-MN"/>
        </w:rPr>
        <w:t xml:space="preserve">хуулийн бие даасан өөрчлөлт биш бөгөөд </w:t>
      </w:r>
      <w:r w:rsidR="00C85B62" w:rsidRPr="003C3A20">
        <w:rPr>
          <w:rFonts w:cs="Arial"/>
          <w:szCs w:val="24"/>
          <w:lang w:val="mn-MN"/>
        </w:rPr>
        <w:t>шинээр батлагдсан болон нэмэлт, өөрчлөлт оруулсан бусад хуулийг дагаж хийгдэж иржээ.</w:t>
      </w:r>
    </w:p>
    <w:p w14:paraId="082063E1" w14:textId="77777777" w:rsidR="00CF7513" w:rsidRPr="003C3A20" w:rsidRDefault="00C85B62" w:rsidP="003C3A20">
      <w:pPr>
        <w:spacing w:after="0" w:line="360" w:lineRule="auto"/>
        <w:ind w:firstLine="720"/>
        <w:jc w:val="both"/>
        <w:rPr>
          <w:rFonts w:cs="Arial"/>
          <w:szCs w:val="24"/>
          <w:lang w:val="mn-MN"/>
        </w:rPr>
      </w:pPr>
      <w:r w:rsidRPr="003C3A20">
        <w:rPr>
          <w:rFonts w:cs="Arial"/>
          <w:szCs w:val="24"/>
          <w:lang w:val="mn-MN"/>
        </w:rPr>
        <w:t xml:space="preserve">Шинэчлэн найруулсан энэхүү хуулиар дампуурлын хэрэг үүсгэх, түүнийг хянан шийдвэрлэх, татан буулгах, төлбөрийн чадваргүй аж ахуйн нэгжийг дахин хөрөнгөжүүлэхтэй холбогдсон харилцааг зохицуулж байна. </w:t>
      </w:r>
    </w:p>
    <w:p w14:paraId="5DA4685B" w14:textId="77777777" w:rsidR="00C34482" w:rsidRPr="003C3A20" w:rsidRDefault="00C34482" w:rsidP="003C3A20">
      <w:pPr>
        <w:autoSpaceDE w:val="0"/>
        <w:autoSpaceDN w:val="0"/>
        <w:adjustRightInd w:val="0"/>
        <w:spacing w:after="0" w:line="360" w:lineRule="auto"/>
        <w:ind w:firstLine="720"/>
        <w:jc w:val="both"/>
        <w:rPr>
          <w:rFonts w:cs="Arial"/>
          <w:bCs/>
          <w:szCs w:val="24"/>
          <w:lang w:val="mn-MN" w:eastAsia="zh-CN"/>
        </w:rPr>
      </w:pPr>
      <w:r w:rsidRPr="003C3A20">
        <w:rPr>
          <w:rFonts w:cs="Arial"/>
          <w:bCs/>
          <w:szCs w:val="24"/>
          <w:lang w:val="mn-MN" w:eastAsia="zh-CN"/>
        </w:rPr>
        <w:lastRenderedPageBreak/>
        <w:t>Төлбөрийн чадваргүйд</w:t>
      </w:r>
      <w:r w:rsidR="000427A4" w:rsidRPr="003C3A20">
        <w:rPr>
          <w:rFonts w:cs="Arial"/>
          <w:bCs/>
          <w:szCs w:val="24"/>
          <w:lang w:val="mn-MN" w:eastAsia="zh-CN"/>
        </w:rPr>
        <w:t xml:space="preserve">лийн асуудлыг зохицуулсан </w:t>
      </w:r>
      <w:r w:rsidRPr="003C3A20">
        <w:rPr>
          <w:rFonts w:cs="Arial"/>
          <w:bCs/>
          <w:szCs w:val="24"/>
          <w:lang w:val="mn-MN" w:eastAsia="zh-CN"/>
        </w:rPr>
        <w:t>сайн, үр дүнтэй хууль эрх зүйн орчин</w:t>
      </w:r>
      <w:r w:rsidRPr="003C3A20">
        <w:rPr>
          <w:rFonts w:cs="Arial"/>
          <w:bCs/>
          <w:szCs w:val="24"/>
          <w:lang w:eastAsia="zh-CN"/>
        </w:rPr>
        <w:t xml:space="preserve"> </w:t>
      </w:r>
      <w:r w:rsidRPr="003C3A20">
        <w:rPr>
          <w:rFonts w:cs="Arial"/>
          <w:bCs/>
          <w:szCs w:val="24"/>
          <w:lang w:val="mn-MN" w:eastAsia="zh-CN"/>
        </w:rPr>
        <w:t xml:space="preserve">нь санхүүгийн дэд бүтцийн гол чухал хэсгүүдийн нэг гэж тооцогддог ба энэ тогтолцоог сайжруулснаар хөрөнгө оруулагчид, зээлдүүлэгчдэд учирч болзошгүй эрсдэлийг бууруулан санхүүгийн салбарыг бэхжүүлэхэд чухал нөлөө үзүүлдэг байна.  </w:t>
      </w:r>
    </w:p>
    <w:p w14:paraId="07445F0D" w14:textId="77777777" w:rsidR="00C85B62" w:rsidRPr="003C3A20" w:rsidRDefault="003030A8" w:rsidP="003C3A20">
      <w:pPr>
        <w:spacing w:after="0" w:line="360" w:lineRule="auto"/>
        <w:ind w:firstLine="720"/>
        <w:jc w:val="both"/>
        <w:rPr>
          <w:rFonts w:cs="Arial"/>
          <w:szCs w:val="24"/>
          <w:lang w:val="mn-MN"/>
        </w:rPr>
      </w:pPr>
      <w:r w:rsidRPr="003C3A20">
        <w:rPr>
          <w:rFonts w:cs="Arial"/>
          <w:szCs w:val="24"/>
          <w:lang w:val="mn-MN"/>
        </w:rPr>
        <w:t>З</w:t>
      </w:r>
      <w:r w:rsidR="00C85B62" w:rsidRPr="003C3A20">
        <w:rPr>
          <w:rFonts w:cs="Arial"/>
          <w:szCs w:val="24"/>
          <w:lang w:val="mn-MN"/>
        </w:rPr>
        <w:t>ах зээлийн эдийн засг</w:t>
      </w:r>
      <w:r w:rsidR="002374BD" w:rsidRPr="003C3A20">
        <w:rPr>
          <w:rFonts w:cs="Arial"/>
          <w:szCs w:val="24"/>
          <w:lang w:val="mn-MN"/>
        </w:rPr>
        <w:t xml:space="preserve">ийн хувьд хэвийн үзэгдэл болох төлбөрийн чадваргүйдэлтэй холбоотой </w:t>
      </w:r>
      <w:r w:rsidR="00C85B62" w:rsidRPr="003C3A20">
        <w:rPr>
          <w:rFonts w:cs="Arial"/>
          <w:szCs w:val="24"/>
          <w:lang w:val="mn-MN"/>
        </w:rPr>
        <w:t xml:space="preserve">асуудал нь </w:t>
      </w:r>
      <w:r w:rsidR="00092CCB" w:rsidRPr="003C3A20">
        <w:rPr>
          <w:rFonts w:cs="Arial"/>
          <w:szCs w:val="24"/>
          <w:lang w:val="mn-MN"/>
        </w:rPr>
        <w:t xml:space="preserve">нийгмийн хурдацтай хөгжилтэй зэрэгцэн улам </w:t>
      </w:r>
      <w:r w:rsidR="00FB3FCF" w:rsidRPr="003C3A20">
        <w:rPr>
          <w:rFonts w:cs="Arial"/>
          <w:szCs w:val="24"/>
          <w:lang w:val="mn-MN"/>
        </w:rPr>
        <w:t xml:space="preserve">өөрчлөгдөн хөгжиж </w:t>
      </w:r>
      <w:r w:rsidR="00092CCB" w:rsidRPr="003C3A20">
        <w:rPr>
          <w:rFonts w:cs="Arial"/>
          <w:szCs w:val="24"/>
          <w:lang w:val="mn-MN"/>
        </w:rPr>
        <w:t xml:space="preserve">байгаа </w:t>
      </w:r>
      <w:r w:rsidR="009603EE" w:rsidRPr="003C3A20">
        <w:rPr>
          <w:rFonts w:cs="Arial"/>
          <w:szCs w:val="24"/>
          <w:lang w:val="mn-MN"/>
        </w:rPr>
        <w:t>өнөө үед батлагдан хэрэгжиж эхэлснээсээ хойш 20 жил болсон манай Дампуурлын тухай хуул</w:t>
      </w:r>
      <w:r w:rsidR="00F71BB8" w:rsidRPr="003C3A20">
        <w:rPr>
          <w:rFonts w:cs="Arial"/>
          <w:szCs w:val="24"/>
          <w:lang w:val="mn-MN"/>
        </w:rPr>
        <w:t xml:space="preserve">ийн зохицуулалт, </w:t>
      </w:r>
      <w:r w:rsidR="009603EE" w:rsidRPr="003C3A20">
        <w:rPr>
          <w:rFonts w:cs="Arial"/>
          <w:szCs w:val="24"/>
          <w:lang w:val="mn-MN"/>
        </w:rPr>
        <w:t xml:space="preserve">түүний хэрэгжилтийн байдалд дүн шинжилгээ хийж, үр дагаварт үнэлгээ, дүгнэлт хийх цаг болсныг харуулж байна.    </w:t>
      </w:r>
    </w:p>
    <w:p w14:paraId="64FF3017" w14:textId="77777777" w:rsidR="00736019" w:rsidRPr="003C3A20" w:rsidRDefault="00736019" w:rsidP="003C3A20">
      <w:pPr>
        <w:spacing w:after="0" w:line="360" w:lineRule="auto"/>
        <w:ind w:firstLine="720"/>
        <w:jc w:val="both"/>
        <w:rPr>
          <w:rFonts w:cs="Arial"/>
          <w:b/>
          <w:szCs w:val="24"/>
          <w:lang w:val="mn-MN"/>
        </w:rPr>
      </w:pPr>
      <w:r w:rsidRPr="003C3A20">
        <w:rPr>
          <w:rFonts w:cs="Arial"/>
          <w:b/>
          <w:szCs w:val="24"/>
          <w:lang w:val="mn-MN"/>
        </w:rPr>
        <w:t>Үнэлгээ</w:t>
      </w:r>
      <w:r w:rsidR="00873CBA" w:rsidRPr="003C3A20">
        <w:rPr>
          <w:rFonts w:cs="Arial"/>
          <w:b/>
          <w:szCs w:val="24"/>
          <w:lang w:val="mn-MN"/>
        </w:rPr>
        <w:t xml:space="preserve"> хийх үндэслэл</w:t>
      </w:r>
    </w:p>
    <w:p w14:paraId="2CE4CF4D" w14:textId="77777777" w:rsidR="00E24527" w:rsidRPr="00D5105A" w:rsidRDefault="00736019" w:rsidP="003C3A20">
      <w:pPr>
        <w:spacing w:after="0" w:line="360" w:lineRule="auto"/>
        <w:ind w:firstLine="720"/>
        <w:jc w:val="both"/>
        <w:rPr>
          <w:rFonts w:cs="Arial"/>
          <w:szCs w:val="24"/>
          <w:lang w:val="mn-MN"/>
        </w:rPr>
      </w:pPr>
      <w:r w:rsidRPr="003C3A20">
        <w:rPr>
          <w:rFonts w:cs="Arial"/>
          <w:bCs/>
          <w:szCs w:val="24"/>
          <w:lang w:val="mn-MN"/>
        </w:rPr>
        <w:t xml:space="preserve">УИХ-ын 2017 оны 11 дүгээр тогтоолоор баталсан “Монгол Улсын хууль тогтоомжийг 2020 он хүртэл боловсронгуй болгох Үндсэн чиглэл”-ийн 169-д </w:t>
      </w:r>
      <w:r w:rsidRPr="003C3A20">
        <w:rPr>
          <w:rFonts w:cs="Arial"/>
          <w:szCs w:val="24"/>
          <w:lang w:val="mn-MN"/>
        </w:rPr>
        <w:t>Дампуурлын тухай хуулийн шинэчилс</w:t>
      </w:r>
      <w:r w:rsidR="00E24527" w:rsidRPr="003C3A20">
        <w:rPr>
          <w:rFonts w:cs="Arial"/>
          <w:szCs w:val="24"/>
          <w:lang w:val="mn-MN"/>
        </w:rPr>
        <w:t>эн найруулгын төс</w:t>
      </w:r>
      <w:r w:rsidR="007E6E2C" w:rsidRPr="003C3A20">
        <w:rPr>
          <w:rFonts w:cs="Arial"/>
          <w:szCs w:val="24"/>
          <w:lang w:val="mn-MN"/>
        </w:rPr>
        <w:t xml:space="preserve">лийг </w:t>
      </w:r>
      <w:r w:rsidR="00E24527" w:rsidRPr="00E36389">
        <w:rPr>
          <w:rFonts w:cs="Arial"/>
          <w:szCs w:val="24"/>
          <w:lang w:val="mn-MN"/>
        </w:rPr>
        <w:t xml:space="preserve">боловсруулж УИХ-д өргөн мэдүүлэхээр тусгагдсан. </w:t>
      </w:r>
    </w:p>
    <w:p w14:paraId="60F19ADB" w14:textId="77777777" w:rsidR="00654143" w:rsidRPr="00D5105A" w:rsidRDefault="00E24527">
      <w:pPr>
        <w:spacing w:after="0" w:line="360" w:lineRule="auto"/>
        <w:ind w:firstLine="720"/>
        <w:jc w:val="both"/>
        <w:rPr>
          <w:rFonts w:cs="Arial"/>
          <w:szCs w:val="24"/>
          <w:lang w:val="mn-MN"/>
        </w:rPr>
      </w:pPr>
      <w:r w:rsidRPr="00D5105A">
        <w:rPr>
          <w:rFonts w:cs="Arial"/>
          <w:bCs/>
          <w:szCs w:val="24"/>
          <w:lang w:val="mn-MN"/>
        </w:rPr>
        <w:t>2017 оны 1 дүгээр сар</w:t>
      </w:r>
      <w:r w:rsidR="007E6E2C" w:rsidRPr="00D5105A">
        <w:rPr>
          <w:rFonts w:cs="Arial"/>
          <w:bCs/>
          <w:szCs w:val="24"/>
          <w:lang w:val="mn-MN"/>
        </w:rPr>
        <w:t xml:space="preserve">ын 1-нээс </w:t>
      </w:r>
      <w:r w:rsidRPr="00D5105A">
        <w:rPr>
          <w:rFonts w:cs="Arial"/>
          <w:bCs/>
          <w:szCs w:val="24"/>
          <w:lang w:val="mn-MN"/>
        </w:rPr>
        <w:t xml:space="preserve">эхлэн хэрэгжиж эхэлсэн </w:t>
      </w:r>
      <w:r w:rsidR="00736019" w:rsidRPr="00D5105A">
        <w:rPr>
          <w:rFonts w:cs="Arial"/>
          <w:bCs/>
          <w:szCs w:val="24"/>
          <w:lang w:val="mn-MN"/>
        </w:rPr>
        <w:t>Хууль тогтоомжийн тухай хуулийн 14.1 дэх хэсэг</w:t>
      </w:r>
      <w:r w:rsidRPr="00D5105A">
        <w:rPr>
          <w:rFonts w:cs="Arial"/>
          <w:bCs/>
          <w:szCs w:val="24"/>
          <w:lang w:val="mn-MN"/>
        </w:rPr>
        <w:t xml:space="preserve">т </w:t>
      </w:r>
      <w:r w:rsidR="00736019" w:rsidRPr="00D5105A">
        <w:rPr>
          <w:rFonts w:cs="Arial"/>
          <w:szCs w:val="24"/>
          <w:lang w:val="mn-MN"/>
        </w:rPr>
        <w:t>хуулийн төсөл боловсруулах</w:t>
      </w:r>
      <w:r w:rsidR="007E6E2C" w:rsidRPr="00D5105A">
        <w:rPr>
          <w:rFonts w:cs="Arial"/>
          <w:szCs w:val="24"/>
          <w:lang w:val="mn-MN"/>
        </w:rPr>
        <w:t xml:space="preserve"> </w:t>
      </w:r>
      <w:r w:rsidR="00736019" w:rsidRPr="00D5105A">
        <w:rPr>
          <w:rFonts w:cs="Arial"/>
          <w:szCs w:val="24"/>
          <w:lang w:val="mn-MN"/>
        </w:rPr>
        <w:t>хэрэгцээ, шаардлаг</w:t>
      </w:r>
      <w:r w:rsidR="007E6E2C" w:rsidRPr="00D5105A">
        <w:rPr>
          <w:rFonts w:cs="Arial"/>
          <w:szCs w:val="24"/>
          <w:lang w:val="mn-MN"/>
        </w:rPr>
        <w:t xml:space="preserve">ыг судалсны үндсэн дээр, </w:t>
      </w:r>
      <w:r w:rsidRPr="00D5105A">
        <w:rPr>
          <w:rFonts w:cs="Arial"/>
          <w:szCs w:val="24"/>
          <w:lang w:val="mn-MN"/>
        </w:rPr>
        <w:t xml:space="preserve">эсхүл </w:t>
      </w:r>
      <w:r w:rsidR="00736019" w:rsidRPr="00D5105A">
        <w:rPr>
          <w:rFonts w:cs="Arial"/>
          <w:szCs w:val="24"/>
          <w:lang w:val="mn-MN"/>
        </w:rPr>
        <w:t>хуулийн хэрэгжилтийн үр дагаврыг үнэл</w:t>
      </w:r>
      <w:r w:rsidRPr="00D5105A">
        <w:rPr>
          <w:rFonts w:cs="Arial"/>
          <w:szCs w:val="24"/>
          <w:lang w:val="mn-MN"/>
        </w:rPr>
        <w:t xml:space="preserve">сний үндсэн дээр хуулийн төслийн үзэл баримтлалыг боловсруулахаар </w:t>
      </w:r>
      <w:r w:rsidR="005C6046" w:rsidRPr="00D5105A">
        <w:rPr>
          <w:rFonts w:cs="Arial"/>
          <w:szCs w:val="24"/>
          <w:lang w:val="mn-MN"/>
        </w:rPr>
        <w:t>заасан</w:t>
      </w:r>
      <w:r w:rsidR="00654143" w:rsidRPr="00D5105A">
        <w:rPr>
          <w:rFonts w:cs="Arial"/>
          <w:szCs w:val="24"/>
          <w:lang w:val="mn-MN"/>
        </w:rPr>
        <w:t xml:space="preserve">. </w:t>
      </w:r>
    </w:p>
    <w:p w14:paraId="2FCEB441" w14:textId="77777777" w:rsidR="00B36F12" w:rsidRPr="00D5105A" w:rsidRDefault="00FD5654">
      <w:pPr>
        <w:spacing w:after="0" w:line="360" w:lineRule="auto"/>
        <w:ind w:firstLine="720"/>
        <w:jc w:val="both"/>
        <w:rPr>
          <w:rFonts w:cs="Arial"/>
          <w:b/>
          <w:szCs w:val="24"/>
          <w:lang w:val="mn-MN"/>
        </w:rPr>
      </w:pPr>
      <w:r w:rsidRPr="00D5105A">
        <w:rPr>
          <w:rFonts w:cs="Arial"/>
          <w:b/>
          <w:szCs w:val="24"/>
          <w:lang w:val="mn-MN"/>
        </w:rPr>
        <w:t>Үнэлгээний з</w:t>
      </w:r>
      <w:r w:rsidR="00B36F12" w:rsidRPr="00D5105A">
        <w:rPr>
          <w:rFonts w:cs="Arial"/>
          <w:b/>
          <w:szCs w:val="24"/>
          <w:lang w:val="mn-MN"/>
        </w:rPr>
        <w:t>орилго</w:t>
      </w:r>
    </w:p>
    <w:p w14:paraId="27E5DC49" w14:textId="77777777" w:rsidR="00B36F12" w:rsidRPr="00D5105A" w:rsidRDefault="0006689D">
      <w:pPr>
        <w:spacing w:after="0" w:line="360" w:lineRule="auto"/>
        <w:ind w:firstLine="720"/>
        <w:jc w:val="both"/>
        <w:rPr>
          <w:rFonts w:cs="Arial"/>
          <w:szCs w:val="24"/>
        </w:rPr>
      </w:pPr>
      <w:r w:rsidRPr="00D5105A">
        <w:rPr>
          <w:rFonts w:cs="Arial"/>
          <w:szCs w:val="24"/>
          <w:lang w:val="mn-MN"/>
        </w:rPr>
        <w:t xml:space="preserve">Энэхүү үнэлгээний ажлын зорилго нь </w:t>
      </w:r>
      <w:r w:rsidR="00B36F12" w:rsidRPr="00D5105A">
        <w:rPr>
          <w:rFonts w:cs="Arial"/>
          <w:szCs w:val="24"/>
          <w:lang w:val="mn-MN"/>
        </w:rPr>
        <w:t>1997 он</w:t>
      </w:r>
      <w:r w:rsidRPr="00D5105A">
        <w:rPr>
          <w:rFonts w:cs="Arial"/>
          <w:szCs w:val="24"/>
          <w:lang w:val="mn-MN"/>
        </w:rPr>
        <w:t xml:space="preserve">д батлагдсан </w:t>
      </w:r>
      <w:r w:rsidR="00B36F12" w:rsidRPr="00D5105A">
        <w:rPr>
          <w:rFonts w:cs="Arial"/>
          <w:szCs w:val="24"/>
          <w:lang w:val="mn-MN"/>
        </w:rPr>
        <w:t>Дампуурлын тухай хуулий</w:t>
      </w:r>
      <w:r w:rsidR="006C78C0" w:rsidRPr="00D5105A">
        <w:rPr>
          <w:rFonts w:cs="Arial"/>
          <w:szCs w:val="24"/>
          <w:lang w:val="mn-MN"/>
        </w:rPr>
        <w:t xml:space="preserve">н </w:t>
      </w:r>
      <w:r w:rsidRPr="00D5105A">
        <w:rPr>
          <w:rFonts w:cs="Arial"/>
          <w:szCs w:val="24"/>
          <w:lang w:val="mn-MN"/>
        </w:rPr>
        <w:t xml:space="preserve">хэрэгжилтийн </w:t>
      </w:r>
      <w:r w:rsidR="006C78C0" w:rsidRPr="00D5105A">
        <w:rPr>
          <w:rFonts w:cs="Arial"/>
          <w:szCs w:val="24"/>
          <w:lang w:val="mn-MN"/>
        </w:rPr>
        <w:t xml:space="preserve">байдалд </w:t>
      </w:r>
      <w:r w:rsidRPr="00D5105A">
        <w:rPr>
          <w:rFonts w:cs="Arial"/>
          <w:szCs w:val="24"/>
          <w:lang w:val="mn-MN"/>
        </w:rPr>
        <w:t xml:space="preserve">үнэлэлт, </w:t>
      </w:r>
      <w:r w:rsidR="0062657B" w:rsidRPr="00D5105A">
        <w:rPr>
          <w:rFonts w:cs="Arial"/>
          <w:szCs w:val="24"/>
          <w:lang w:val="mn-MN"/>
        </w:rPr>
        <w:t xml:space="preserve">дүгнэлт </w:t>
      </w:r>
      <w:r w:rsidR="006C78C0" w:rsidRPr="00D5105A">
        <w:rPr>
          <w:rFonts w:cs="Arial"/>
          <w:szCs w:val="24"/>
          <w:lang w:val="mn-MN"/>
        </w:rPr>
        <w:t xml:space="preserve">өгч, </w:t>
      </w:r>
      <w:r w:rsidRPr="00D5105A">
        <w:rPr>
          <w:rFonts w:cs="Arial"/>
          <w:szCs w:val="24"/>
          <w:lang w:val="mn-MN"/>
        </w:rPr>
        <w:t xml:space="preserve">түүнийг </w:t>
      </w:r>
      <w:r w:rsidR="00B36F12" w:rsidRPr="00D5105A">
        <w:rPr>
          <w:rFonts w:cs="Arial"/>
          <w:szCs w:val="24"/>
          <w:lang w:val="mn-MN"/>
        </w:rPr>
        <w:t>шинэчлэн найруулах шаардлаг</w:t>
      </w:r>
      <w:r w:rsidR="00D874EB" w:rsidRPr="00D5105A">
        <w:rPr>
          <w:rFonts w:cs="Arial"/>
          <w:szCs w:val="24"/>
          <w:lang w:val="mn-MN"/>
        </w:rPr>
        <w:t>а б</w:t>
      </w:r>
      <w:r w:rsidR="003B0BF1" w:rsidRPr="00D5105A">
        <w:rPr>
          <w:rFonts w:cs="Arial"/>
          <w:szCs w:val="24"/>
          <w:lang w:val="mn-MN"/>
        </w:rPr>
        <w:t xml:space="preserve">айгаа </w:t>
      </w:r>
      <w:r w:rsidR="00D874EB" w:rsidRPr="00D5105A">
        <w:rPr>
          <w:rFonts w:cs="Arial"/>
          <w:szCs w:val="24"/>
          <w:lang w:val="mn-MN"/>
        </w:rPr>
        <w:t xml:space="preserve">эсэхийг </w:t>
      </w:r>
      <w:r w:rsidR="00B36F12" w:rsidRPr="00D5105A">
        <w:rPr>
          <w:rFonts w:cs="Arial"/>
          <w:szCs w:val="24"/>
          <w:lang w:val="mn-MN"/>
        </w:rPr>
        <w:t>тодорхойлох</w:t>
      </w:r>
      <w:r w:rsidR="00C24D84" w:rsidRPr="00D5105A">
        <w:rPr>
          <w:rFonts w:cs="Arial"/>
          <w:szCs w:val="24"/>
          <w:lang w:val="mn-MN"/>
        </w:rPr>
        <w:t xml:space="preserve">од оршино. </w:t>
      </w:r>
    </w:p>
    <w:p w14:paraId="3840989D" w14:textId="77777777" w:rsidR="00B36F12" w:rsidRPr="00C10C48" w:rsidRDefault="00006DF3">
      <w:pPr>
        <w:spacing w:after="0" w:line="360" w:lineRule="auto"/>
        <w:ind w:firstLine="720"/>
        <w:jc w:val="both"/>
        <w:rPr>
          <w:rFonts w:cs="Arial"/>
          <w:szCs w:val="24"/>
        </w:rPr>
      </w:pPr>
      <w:r w:rsidRPr="00D5105A">
        <w:rPr>
          <w:rFonts w:cs="Arial"/>
          <w:bCs/>
          <w:szCs w:val="24"/>
          <w:lang w:val="mn-MN"/>
        </w:rPr>
        <w:t xml:space="preserve">Дээрх зорилгодоо хүрэхийн тулд дараахь зорилтуудыг тавьж байна: </w:t>
      </w:r>
    </w:p>
    <w:p w14:paraId="212B8C70" w14:textId="77777777" w:rsidR="000A51AD" w:rsidRPr="00D5105A" w:rsidRDefault="000A51AD" w:rsidP="00D5105A">
      <w:pPr>
        <w:spacing w:after="0" w:line="360" w:lineRule="auto"/>
        <w:ind w:firstLine="720"/>
        <w:jc w:val="both"/>
        <w:rPr>
          <w:rFonts w:cs="Arial"/>
          <w:szCs w:val="24"/>
        </w:rPr>
      </w:pPr>
      <w:r w:rsidRPr="00C10C48">
        <w:rPr>
          <w:rFonts w:cs="Arial"/>
          <w:szCs w:val="24"/>
          <w:lang w:val="mn-MN"/>
        </w:rPr>
        <w:t>1.</w:t>
      </w:r>
      <w:r w:rsidR="00C37386" w:rsidRPr="00E36389">
        <w:rPr>
          <w:rFonts w:cs="Arial"/>
          <w:szCs w:val="24"/>
          <w:lang w:val="mn-MN"/>
        </w:rPr>
        <w:t xml:space="preserve">Хуулийн хэрэгжилтийн явцад гарч буй хүндрэл, бэрхшээлтэй асуудал, хуулийн хэрэглээ, хэрэгжилтийн байдлыг үнэлэх </w:t>
      </w:r>
    </w:p>
    <w:p w14:paraId="1EB77084" w14:textId="77777777" w:rsidR="00712D93" w:rsidRPr="00D5105A" w:rsidRDefault="000A51AD" w:rsidP="00D5105A">
      <w:pPr>
        <w:spacing w:after="0" w:line="360" w:lineRule="auto"/>
        <w:ind w:firstLine="720"/>
        <w:jc w:val="both"/>
        <w:rPr>
          <w:rFonts w:cs="Arial"/>
          <w:szCs w:val="24"/>
        </w:rPr>
      </w:pPr>
      <w:r w:rsidRPr="00D5105A">
        <w:rPr>
          <w:rFonts w:cs="Arial"/>
          <w:szCs w:val="24"/>
          <w:lang w:val="mn-MN"/>
        </w:rPr>
        <w:t>2. Хуулийн о</w:t>
      </w:r>
      <w:r w:rsidR="00C37386" w:rsidRPr="00D5105A">
        <w:rPr>
          <w:rFonts w:cs="Arial"/>
          <w:szCs w:val="24"/>
          <w:lang w:val="mn-MN"/>
        </w:rPr>
        <w:t xml:space="preserve">лон улсын </w:t>
      </w:r>
      <w:r w:rsidRPr="00D5105A">
        <w:rPr>
          <w:rFonts w:cs="Arial"/>
          <w:szCs w:val="24"/>
          <w:lang w:val="mn-MN"/>
        </w:rPr>
        <w:t xml:space="preserve">орчин үеийн </w:t>
      </w:r>
      <w:r w:rsidR="00C37386" w:rsidRPr="00D5105A">
        <w:rPr>
          <w:rFonts w:cs="Arial"/>
          <w:szCs w:val="24"/>
          <w:lang w:val="mn-MN"/>
        </w:rPr>
        <w:t>чиг хандлагатай нийцсэн байдлыг тодорхойлох</w:t>
      </w:r>
      <w:r w:rsidR="002C325D" w:rsidRPr="00D5105A">
        <w:rPr>
          <w:rFonts w:cs="Arial"/>
          <w:szCs w:val="24"/>
          <w:lang w:val="mn-MN"/>
        </w:rPr>
        <w:t xml:space="preserve"> </w:t>
      </w:r>
    </w:p>
    <w:p w14:paraId="7E644AE5" w14:textId="77777777" w:rsidR="00664966" w:rsidRPr="00D5105A" w:rsidRDefault="00664966">
      <w:pPr>
        <w:spacing w:after="0" w:line="360" w:lineRule="auto"/>
        <w:ind w:firstLine="720"/>
        <w:jc w:val="both"/>
        <w:rPr>
          <w:rFonts w:cs="Arial"/>
          <w:b/>
          <w:szCs w:val="24"/>
          <w:lang w:val="mn-MN"/>
        </w:rPr>
      </w:pPr>
      <w:r w:rsidRPr="00D5105A">
        <w:rPr>
          <w:rFonts w:cs="Arial"/>
          <w:b/>
          <w:szCs w:val="24"/>
          <w:lang w:val="mn-MN"/>
        </w:rPr>
        <w:t>Үнэлгээ</w:t>
      </w:r>
      <w:r w:rsidR="00FD5654" w:rsidRPr="00D5105A">
        <w:rPr>
          <w:rFonts w:cs="Arial"/>
          <w:b/>
          <w:szCs w:val="24"/>
          <w:lang w:val="mn-MN"/>
        </w:rPr>
        <w:t xml:space="preserve"> х</w:t>
      </w:r>
      <w:r w:rsidRPr="00D5105A">
        <w:rPr>
          <w:rFonts w:cs="Arial"/>
          <w:b/>
          <w:szCs w:val="24"/>
          <w:lang w:val="mn-MN"/>
        </w:rPr>
        <w:t>и</w:t>
      </w:r>
      <w:r w:rsidR="00FD5654" w:rsidRPr="00D5105A">
        <w:rPr>
          <w:rFonts w:cs="Arial"/>
          <w:b/>
          <w:szCs w:val="24"/>
          <w:lang w:val="mn-MN"/>
        </w:rPr>
        <w:t>й</w:t>
      </w:r>
      <w:r w:rsidRPr="00D5105A">
        <w:rPr>
          <w:rFonts w:cs="Arial"/>
          <w:b/>
          <w:szCs w:val="24"/>
          <w:lang w:val="mn-MN"/>
        </w:rPr>
        <w:t>хэд баримталсан зарчим, аргачлал</w:t>
      </w:r>
    </w:p>
    <w:p w14:paraId="689A3650" w14:textId="77777777" w:rsidR="00AD073C" w:rsidRPr="00D5105A" w:rsidRDefault="00E96032">
      <w:pPr>
        <w:spacing w:after="0" w:line="360" w:lineRule="auto"/>
        <w:ind w:firstLine="720"/>
        <w:jc w:val="both"/>
        <w:rPr>
          <w:rFonts w:cs="Arial"/>
          <w:szCs w:val="24"/>
          <w:lang w:val="mn-MN"/>
        </w:rPr>
      </w:pPr>
      <w:r w:rsidRPr="00D5105A">
        <w:rPr>
          <w:rFonts w:cs="Arial"/>
          <w:szCs w:val="24"/>
          <w:lang w:val="mn-MN"/>
        </w:rPr>
        <w:t xml:space="preserve">Дампуурлын тухай хуулийн </w:t>
      </w:r>
      <w:r w:rsidR="00AD073C" w:rsidRPr="00D5105A">
        <w:rPr>
          <w:rFonts w:cs="Arial"/>
          <w:szCs w:val="24"/>
          <w:lang w:val="mn-MN"/>
        </w:rPr>
        <w:t xml:space="preserve">хэрэгжилтийн үр дагаварт үнэлгээ </w:t>
      </w:r>
      <w:r w:rsidR="00664966" w:rsidRPr="00D5105A">
        <w:rPr>
          <w:rFonts w:cs="Arial"/>
          <w:szCs w:val="24"/>
          <w:lang w:val="mn-MN"/>
        </w:rPr>
        <w:t xml:space="preserve">хийхдээ </w:t>
      </w:r>
      <w:r w:rsidR="00AD073C" w:rsidRPr="00D5105A">
        <w:rPr>
          <w:rFonts w:cs="Arial"/>
          <w:szCs w:val="24"/>
          <w:lang w:val="mn-MN"/>
        </w:rPr>
        <w:t xml:space="preserve">Хууль тогтоомжийн тухай хууль, Засгийн газрын 2016 оны 59 дүгээр тогтоолоор баталсан </w:t>
      </w:r>
      <w:r w:rsidR="00D51E51" w:rsidRPr="00D5105A">
        <w:rPr>
          <w:rFonts w:cs="Arial"/>
          <w:szCs w:val="24"/>
          <w:lang w:val="mn-MN"/>
        </w:rPr>
        <w:t>“</w:t>
      </w:r>
      <w:r w:rsidR="00AD073C" w:rsidRPr="00D5105A">
        <w:rPr>
          <w:rFonts w:cs="Arial"/>
          <w:szCs w:val="24"/>
          <w:lang w:val="mn-MN"/>
        </w:rPr>
        <w:t>Хууль тогтоомжийн хэрэгжилтийн үр дагаварт үнэлгээ хийх аргачлал</w:t>
      </w:r>
      <w:r w:rsidR="00D51E51" w:rsidRPr="00D5105A">
        <w:rPr>
          <w:rFonts w:cs="Arial"/>
          <w:szCs w:val="24"/>
          <w:lang w:val="mn-MN"/>
        </w:rPr>
        <w:t>”</w:t>
      </w:r>
      <w:r w:rsidR="00AD073C" w:rsidRPr="00D5105A">
        <w:rPr>
          <w:rFonts w:cs="Arial"/>
          <w:szCs w:val="24"/>
          <w:lang w:val="mn-MN"/>
        </w:rPr>
        <w:t xml:space="preserve">, </w:t>
      </w:r>
      <w:r w:rsidR="00664966" w:rsidRPr="00D5105A">
        <w:rPr>
          <w:rFonts w:cs="Arial"/>
          <w:szCs w:val="24"/>
          <w:lang w:val="mn-MN"/>
        </w:rPr>
        <w:t xml:space="preserve">болон </w:t>
      </w:r>
      <w:r w:rsidR="00AD073C" w:rsidRPr="00D5105A">
        <w:rPr>
          <w:rFonts w:cs="Arial"/>
          <w:szCs w:val="24"/>
          <w:lang w:val="mn-MN"/>
        </w:rPr>
        <w:t xml:space="preserve">уг аргачлалын </w:t>
      </w:r>
      <w:r w:rsidR="00D51E51" w:rsidRPr="00D5105A">
        <w:rPr>
          <w:rFonts w:cs="Arial"/>
          <w:szCs w:val="24"/>
          <w:lang w:val="mn-MN"/>
        </w:rPr>
        <w:t>“</w:t>
      </w:r>
      <w:r w:rsidR="00AD073C" w:rsidRPr="00D5105A">
        <w:rPr>
          <w:rFonts w:cs="Arial"/>
          <w:szCs w:val="24"/>
          <w:lang w:val="mn-MN"/>
        </w:rPr>
        <w:t>гарын авлага</w:t>
      </w:r>
      <w:r w:rsidR="00D51E51" w:rsidRPr="00D5105A">
        <w:rPr>
          <w:rFonts w:cs="Arial"/>
          <w:szCs w:val="24"/>
          <w:lang w:val="mn-MN"/>
        </w:rPr>
        <w:t>”</w:t>
      </w:r>
      <w:r w:rsidR="00664966" w:rsidRPr="00D5105A">
        <w:rPr>
          <w:rFonts w:cs="Arial"/>
          <w:szCs w:val="24"/>
          <w:lang w:val="mn-MN"/>
        </w:rPr>
        <w:t xml:space="preserve">-ыг </w:t>
      </w:r>
      <w:r w:rsidR="00AD073C" w:rsidRPr="00D5105A">
        <w:rPr>
          <w:rFonts w:cs="Arial"/>
          <w:szCs w:val="24"/>
          <w:lang w:val="mn-MN"/>
        </w:rPr>
        <w:t>ашигла</w:t>
      </w:r>
      <w:r w:rsidR="00664966" w:rsidRPr="00D5105A">
        <w:rPr>
          <w:rFonts w:cs="Arial"/>
          <w:szCs w:val="24"/>
          <w:lang w:val="mn-MN"/>
        </w:rPr>
        <w:t xml:space="preserve">лаа. </w:t>
      </w:r>
      <w:r w:rsidR="00AD073C" w:rsidRPr="00D5105A">
        <w:rPr>
          <w:rFonts w:cs="Arial"/>
          <w:szCs w:val="24"/>
          <w:lang w:val="mn-MN"/>
        </w:rPr>
        <w:t xml:space="preserve">  </w:t>
      </w:r>
    </w:p>
    <w:p w14:paraId="7F229677" w14:textId="77777777" w:rsidR="000630CC" w:rsidRPr="00D5105A" w:rsidRDefault="00C91443">
      <w:pPr>
        <w:spacing w:after="0" w:line="360" w:lineRule="auto"/>
        <w:jc w:val="center"/>
        <w:rPr>
          <w:rFonts w:cs="Arial"/>
          <w:b/>
          <w:szCs w:val="24"/>
          <w:lang w:val="mn-MN"/>
        </w:rPr>
      </w:pPr>
      <w:r w:rsidRPr="00D5105A">
        <w:rPr>
          <w:rFonts w:cs="Arial"/>
          <w:b/>
          <w:szCs w:val="24"/>
          <w:lang w:val="mn-MN"/>
        </w:rPr>
        <w:lastRenderedPageBreak/>
        <w:t>Д</w:t>
      </w:r>
      <w:r w:rsidR="00632D43" w:rsidRPr="00D5105A">
        <w:rPr>
          <w:rFonts w:cs="Arial"/>
          <w:b/>
          <w:szCs w:val="24"/>
          <w:lang w:val="mn-MN"/>
        </w:rPr>
        <w:t>АМПУУРЛЫН ТУХАЙ ХУУЛИЙН ХЭРЭГЖИЛТИЙН</w:t>
      </w:r>
    </w:p>
    <w:p w14:paraId="6CF359A6" w14:textId="77777777" w:rsidR="00C91443" w:rsidRPr="00D5105A" w:rsidRDefault="00632D43">
      <w:pPr>
        <w:spacing w:after="0" w:line="360" w:lineRule="auto"/>
        <w:jc w:val="center"/>
        <w:rPr>
          <w:rFonts w:cs="Arial"/>
          <w:b/>
          <w:szCs w:val="24"/>
          <w:lang w:val="mn-MN"/>
        </w:rPr>
      </w:pPr>
      <w:r w:rsidRPr="00D5105A">
        <w:rPr>
          <w:rFonts w:cs="Arial"/>
          <w:b/>
          <w:szCs w:val="24"/>
          <w:lang w:val="mn-MN"/>
        </w:rPr>
        <w:t>ҮР ДАГАВРЫН ҮНЭЛГЭЭ</w:t>
      </w:r>
    </w:p>
    <w:p w14:paraId="4EC33069" w14:textId="77777777" w:rsidR="000630CC" w:rsidRPr="00D5105A" w:rsidRDefault="000630CC" w:rsidP="00D5105A">
      <w:pPr>
        <w:spacing w:after="0" w:line="360" w:lineRule="auto"/>
        <w:jc w:val="both"/>
        <w:rPr>
          <w:rFonts w:cs="Arial"/>
          <w:b/>
          <w:szCs w:val="24"/>
          <w:lang w:val="mn-MN"/>
        </w:rPr>
      </w:pPr>
    </w:p>
    <w:p w14:paraId="312516C5" w14:textId="77777777" w:rsidR="00632D43" w:rsidRPr="00D5105A" w:rsidRDefault="00CB1FA1" w:rsidP="00D5105A">
      <w:pPr>
        <w:spacing w:after="0" w:line="360" w:lineRule="auto"/>
        <w:jc w:val="both"/>
        <w:rPr>
          <w:rFonts w:cs="Arial"/>
          <w:b/>
          <w:szCs w:val="24"/>
          <w:lang w:val="mn-MN"/>
        </w:rPr>
      </w:pPr>
      <w:r w:rsidRPr="00D5105A">
        <w:rPr>
          <w:rFonts w:cs="Arial"/>
          <w:b/>
          <w:szCs w:val="24"/>
          <w:lang w:val="mn-MN"/>
        </w:rPr>
        <w:t>Н</w:t>
      </w:r>
      <w:r w:rsidR="00C54CD3" w:rsidRPr="00D5105A">
        <w:rPr>
          <w:rFonts w:cs="Arial"/>
          <w:b/>
          <w:szCs w:val="24"/>
          <w:lang w:val="mn-MN"/>
        </w:rPr>
        <w:t>ЭГДҮГЭЭР БҮЛЭГ. ТӨЛӨВЛӨХ ҮЕ ШАТ</w:t>
      </w:r>
    </w:p>
    <w:p w14:paraId="76E7493F" w14:textId="77777777" w:rsidR="00B90196" w:rsidRPr="00D5105A" w:rsidRDefault="0024527A" w:rsidP="00D5105A">
      <w:pPr>
        <w:spacing w:after="0" w:line="360" w:lineRule="auto"/>
        <w:ind w:firstLine="720"/>
        <w:jc w:val="both"/>
        <w:rPr>
          <w:rFonts w:cs="Arial"/>
          <w:b/>
          <w:szCs w:val="24"/>
          <w:lang w:val="mn-MN"/>
        </w:rPr>
      </w:pPr>
      <w:r w:rsidRPr="00D5105A">
        <w:rPr>
          <w:rFonts w:cs="Arial"/>
          <w:b/>
          <w:szCs w:val="24"/>
          <w:lang w:val="mn-MN"/>
        </w:rPr>
        <w:t>1.1.</w:t>
      </w:r>
      <w:r w:rsidR="00CB1FA1" w:rsidRPr="00D5105A">
        <w:rPr>
          <w:rFonts w:cs="Arial"/>
          <w:b/>
          <w:szCs w:val="24"/>
          <w:lang w:val="mn-MN"/>
        </w:rPr>
        <w:t>Үнэлгээ хийх шалтгаан, хүрээ, шалгуур үзүүлэлт</w:t>
      </w:r>
      <w:r w:rsidR="00813D42" w:rsidRPr="00D5105A">
        <w:rPr>
          <w:rFonts w:cs="Arial"/>
          <w:b/>
          <w:szCs w:val="24"/>
          <w:lang w:val="mn-MN"/>
        </w:rPr>
        <w:t xml:space="preserve"> тогтоо</w:t>
      </w:r>
      <w:r w:rsidR="00B90196" w:rsidRPr="00D5105A">
        <w:rPr>
          <w:rFonts w:cs="Arial"/>
          <w:b/>
          <w:szCs w:val="24"/>
          <w:lang w:val="mn-MN"/>
        </w:rPr>
        <w:t>х</w:t>
      </w:r>
    </w:p>
    <w:p w14:paraId="21F1F33E" w14:textId="77777777" w:rsidR="0024527A" w:rsidRPr="00E36389" w:rsidRDefault="0024527A" w:rsidP="00D5105A">
      <w:pPr>
        <w:spacing w:after="0" w:line="360" w:lineRule="auto"/>
        <w:jc w:val="both"/>
        <w:rPr>
          <w:rFonts w:cs="Arial"/>
          <w:b/>
          <w:szCs w:val="24"/>
          <w:lang w:val="mn-MN"/>
        </w:rPr>
      </w:pPr>
      <w:r w:rsidRPr="00C10C48">
        <w:rPr>
          <w:rFonts w:cs="Arial"/>
          <w:b/>
          <w:szCs w:val="24"/>
          <w:lang w:val="mn-MN"/>
        </w:rPr>
        <w:tab/>
        <w:t xml:space="preserve">1.2. </w:t>
      </w:r>
      <w:r w:rsidR="009C1E06" w:rsidRPr="00D5105A">
        <w:rPr>
          <w:rFonts w:cs="Arial"/>
          <w:b/>
          <w:szCs w:val="24"/>
          <w:lang w:val="mn-MN"/>
        </w:rPr>
        <w:t xml:space="preserve">Харьцуулалтын хэлбэр, </w:t>
      </w:r>
      <w:r w:rsidR="003633FC" w:rsidRPr="00D5105A">
        <w:rPr>
          <w:rFonts w:cs="Arial"/>
          <w:b/>
          <w:szCs w:val="24"/>
          <w:lang w:val="mn-MN"/>
        </w:rPr>
        <w:t>шалгуур үзүүлэлтийг томьёолох</w:t>
      </w:r>
      <w:r w:rsidR="00F40D56" w:rsidRPr="00D5105A">
        <w:rPr>
          <w:rFonts w:cs="Arial"/>
          <w:b/>
          <w:szCs w:val="24"/>
          <w:lang w:val="mn-MN"/>
        </w:rPr>
        <w:t>,  мэдээлэл цуглуулах арга</w:t>
      </w:r>
      <w:r w:rsidR="00B671E3" w:rsidRPr="00D5105A">
        <w:rPr>
          <w:rFonts w:cs="Arial"/>
          <w:b/>
          <w:szCs w:val="24"/>
          <w:lang w:val="mn-MN"/>
        </w:rPr>
        <w:t xml:space="preserve"> </w:t>
      </w:r>
    </w:p>
    <w:p w14:paraId="5A0D6704" w14:textId="77777777" w:rsidR="0024527A" w:rsidRPr="00D5105A" w:rsidRDefault="00030376" w:rsidP="00D5105A">
      <w:pPr>
        <w:spacing w:after="0" w:line="360" w:lineRule="auto"/>
        <w:jc w:val="both"/>
        <w:rPr>
          <w:rFonts w:cs="Arial"/>
          <w:szCs w:val="24"/>
          <w:lang w:val="mn-MN"/>
        </w:rPr>
      </w:pPr>
      <w:r w:rsidRPr="00D5105A">
        <w:rPr>
          <w:rFonts w:cs="Arial"/>
          <w:szCs w:val="24"/>
          <w:lang w:val="mn-MN"/>
        </w:rPr>
        <w:t xml:space="preserve">Төлөвлөх үе шатны дагуу </w:t>
      </w:r>
      <w:r w:rsidR="00402E2C" w:rsidRPr="00C10C48">
        <w:rPr>
          <w:rFonts w:cs="Arial"/>
          <w:szCs w:val="24"/>
          <w:lang w:val="mn-MN"/>
        </w:rPr>
        <w:t xml:space="preserve">дээрх 2 хэсгийг тус тусад нь авч үзье. </w:t>
      </w:r>
    </w:p>
    <w:p w14:paraId="4F35E7F5" w14:textId="77777777" w:rsidR="00A45D4A" w:rsidRPr="00D5105A" w:rsidRDefault="00A45D4A" w:rsidP="00D5105A">
      <w:pPr>
        <w:pStyle w:val="ListParagraph"/>
        <w:numPr>
          <w:ilvl w:val="1"/>
          <w:numId w:val="41"/>
        </w:numPr>
        <w:spacing w:after="0" w:line="360" w:lineRule="auto"/>
        <w:jc w:val="both"/>
        <w:rPr>
          <w:rFonts w:cs="Arial"/>
          <w:b/>
          <w:szCs w:val="24"/>
          <w:lang w:val="mn-MN"/>
        </w:rPr>
      </w:pPr>
      <w:r w:rsidRPr="00C10C48">
        <w:rPr>
          <w:rFonts w:cs="Arial"/>
          <w:b/>
          <w:szCs w:val="24"/>
          <w:lang w:val="mn-MN"/>
        </w:rPr>
        <w:t>Үнэлгээ</w:t>
      </w:r>
      <w:r w:rsidRPr="00E36389">
        <w:rPr>
          <w:rFonts w:cs="Arial"/>
          <w:b/>
          <w:szCs w:val="24"/>
          <w:lang w:val="mn-MN"/>
        </w:rPr>
        <w:t xml:space="preserve"> хийх шалтгаан, хүрээ, шалгуур үзүүлэлт</w:t>
      </w:r>
      <w:r w:rsidR="00813D42" w:rsidRPr="00E36389">
        <w:rPr>
          <w:rFonts w:cs="Arial"/>
          <w:b/>
          <w:szCs w:val="24"/>
          <w:lang w:val="mn-MN"/>
        </w:rPr>
        <w:t xml:space="preserve"> тогтоох</w:t>
      </w:r>
    </w:p>
    <w:p w14:paraId="6210843C" w14:textId="77777777" w:rsidR="00CD3102" w:rsidRPr="00D5105A" w:rsidRDefault="00CD3102">
      <w:pPr>
        <w:pStyle w:val="ListParagraph"/>
        <w:numPr>
          <w:ilvl w:val="2"/>
          <w:numId w:val="41"/>
        </w:numPr>
        <w:spacing w:after="0" w:line="360" w:lineRule="auto"/>
        <w:jc w:val="both"/>
        <w:rPr>
          <w:rFonts w:cs="Arial"/>
          <w:b/>
          <w:szCs w:val="24"/>
          <w:lang w:val="mn-MN"/>
        </w:rPr>
      </w:pPr>
      <w:r w:rsidRPr="00D5105A">
        <w:rPr>
          <w:rFonts w:cs="Arial"/>
          <w:b/>
          <w:szCs w:val="24"/>
          <w:lang w:val="mn-MN"/>
        </w:rPr>
        <w:t>Үнэлгээ хийх шалт</w:t>
      </w:r>
      <w:r w:rsidR="00806363" w:rsidRPr="00D5105A">
        <w:rPr>
          <w:rFonts w:cs="Arial"/>
          <w:b/>
          <w:szCs w:val="24"/>
          <w:lang w:val="mn-MN"/>
        </w:rPr>
        <w:t>гаан</w:t>
      </w:r>
    </w:p>
    <w:p w14:paraId="2EADD0A8" w14:textId="77777777" w:rsidR="00526C41" w:rsidRPr="00D5105A" w:rsidRDefault="00B6215B">
      <w:pPr>
        <w:spacing w:after="0" w:line="360" w:lineRule="auto"/>
        <w:jc w:val="both"/>
        <w:rPr>
          <w:rFonts w:cs="Arial"/>
          <w:szCs w:val="24"/>
          <w:lang w:val="mn-MN"/>
        </w:rPr>
      </w:pPr>
      <w:r w:rsidRPr="00D5105A">
        <w:rPr>
          <w:rFonts w:cs="Arial"/>
          <w:szCs w:val="24"/>
          <w:lang w:val="mn-MN"/>
        </w:rPr>
        <w:t>Дампуурлын тухай хуульд ү</w:t>
      </w:r>
      <w:r w:rsidR="00526C41" w:rsidRPr="00D5105A">
        <w:rPr>
          <w:rFonts w:cs="Arial"/>
          <w:szCs w:val="24"/>
          <w:lang w:val="mn-MN"/>
        </w:rPr>
        <w:t>нэлгээ хийх шалтгааныг дараахь байдлаар тодорхойлж байна:</w:t>
      </w:r>
    </w:p>
    <w:p w14:paraId="5D2A9538" w14:textId="77777777" w:rsidR="00526C41" w:rsidRPr="00D5105A" w:rsidRDefault="00526C41">
      <w:pPr>
        <w:pStyle w:val="ListParagraph"/>
        <w:numPr>
          <w:ilvl w:val="0"/>
          <w:numId w:val="23"/>
        </w:numPr>
        <w:spacing w:after="0" w:line="360" w:lineRule="auto"/>
        <w:jc w:val="both"/>
        <w:rPr>
          <w:rFonts w:cs="Arial"/>
          <w:szCs w:val="24"/>
          <w:lang w:val="mn-MN"/>
        </w:rPr>
      </w:pPr>
      <w:r w:rsidRPr="00D5105A">
        <w:rPr>
          <w:rFonts w:cs="Arial"/>
          <w:szCs w:val="24"/>
          <w:lang w:val="mn-MN"/>
        </w:rPr>
        <w:t>хуулийн зарим зохицуулалт бодит байдалтай нийцээгүй</w:t>
      </w:r>
      <w:r w:rsidRPr="00D5105A">
        <w:rPr>
          <w:rFonts w:cs="Arial"/>
          <w:szCs w:val="24"/>
        </w:rPr>
        <w:t>;</w:t>
      </w:r>
    </w:p>
    <w:p w14:paraId="45AB7D87" w14:textId="77777777" w:rsidR="00526C41" w:rsidRPr="00D5105A" w:rsidRDefault="00526C41">
      <w:pPr>
        <w:pStyle w:val="ListParagraph"/>
        <w:numPr>
          <w:ilvl w:val="0"/>
          <w:numId w:val="23"/>
        </w:numPr>
        <w:spacing w:after="0" w:line="360" w:lineRule="auto"/>
        <w:jc w:val="both"/>
        <w:rPr>
          <w:rFonts w:cs="Arial"/>
          <w:szCs w:val="24"/>
          <w:lang w:val="mn-MN"/>
        </w:rPr>
      </w:pPr>
      <w:r w:rsidRPr="00D5105A">
        <w:rPr>
          <w:rFonts w:cs="Arial"/>
          <w:szCs w:val="24"/>
          <w:lang w:val="mn-MN"/>
        </w:rPr>
        <w:t>нийгмийн харилцааны өөрчлөлт, хөгжлөөс хоцорсон</w:t>
      </w:r>
      <w:r w:rsidRPr="00D5105A">
        <w:rPr>
          <w:rFonts w:cs="Arial"/>
          <w:szCs w:val="24"/>
        </w:rPr>
        <w:t>;</w:t>
      </w:r>
    </w:p>
    <w:p w14:paraId="5EFB8B5E" w14:textId="77777777" w:rsidR="00526C41" w:rsidRPr="00D5105A" w:rsidRDefault="00526C41">
      <w:pPr>
        <w:pStyle w:val="ListParagraph"/>
        <w:numPr>
          <w:ilvl w:val="0"/>
          <w:numId w:val="23"/>
        </w:numPr>
        <w:spacing w:after="0" w:line="360" w:lineRule="auto"/>
        <w:jc w:val="both"/>
        <w:rPr>
          <w:rFonts w:cs="Arial"/>
          <w:szCs w:val="24"/>
          <w:lang w:val="mn-MN"/>
        </w:rPr>
      </w:pPr>
      <w:r w:rsidRPr="00D5105A">
        <w:rPr>
          <w:rFonts w:cs="Arial"/>
          <w:szCs w:val="24"/>
          <w:lang w:val="mn-MN"/>
        </w:rPr>
        <w:t xml:space="preserve">дампуурлын хэргийг шүүхээр хянан шийдвэрлэх явцад нэхэмжлэгчийн шаардлагыг хангахтай холбоотой </w:t>
      </w:r>
      <w:r w:rsidR="004067C7" w:rsidRPr="00D5105A">
        <w:rPr>
          <w:rFonts w:cs="Arial"/>
          <w:szCs w:val="24"/>
          <w:lang w:val="mn-MN"/>
        </w:rPr>
        <w:t xml:space="preserve">бэрхшээл </w:t>
      </w:r>
      <w:r w:rsidRPr="00D5105A">
        <w:rPr>
          <w:rFonts w:cs="Arial"/>
          <w:szCs w:val="24"/>
          <w:lang w:val="mn-MN"/>
        </w:rPr>
        <w:t>байнга гардаг</w:t>
      </w:r>
      <w:r w:rsidRPr="00D5105A">
        <w:rPr>
          <w:rFonts w:cs="Arial"/>
          <w:szCs w:val="24"/>
        </w:rPr>
        <w:t>;</w:t>
      </w:r>
    </w:p>
    <w:p w14:paraId="731E817E" w14:textId="77777777" w:rsidR="00526C41" w:rsidRPr="00D5105A" w:rsidRDefault="00526C41">
      <w:pPr>
        <w:pStyle w:val="ListParagraph"/>
        <w:numPr>
          <w:ilvl w:val="0"/>
          <w:numId w:val="23"/>
        </w:numPr>
        <w:spacing w:after="0" w:line="360" w:lineRule="auto"/>
        <w:jc w:val="both"/>
        <w:rPr>
          <w:rFonts w:cs="Arial"/>
          <w:szCs w:val="24"/>
          <w:lang w:val="mn-MN"/>
        </w:rPr>
      </w:pPr>
      <w:r w:rsidRPr="00D5105A">
        <w:rPr>
          <w:rFonts w:cs="Arial"/>
          <w:szCs w:val="24"/>
          <w:lang w:val="mn-MN"/>
        </w:rPr>
        <w:t>дотоодын судалгааны байгууллагуудын хийсэн судалгаагаар уг хуульд нэмэлт, өөрчлөлт оруулах, засаж сайжруулах шаардлагатай гэсэн дүгнэлтүүд гарч байгаа</w:t>
      </w:r>
      <w:r w:rsidRPr="00D5105A">
        <w:rPr>
          <w:rFonts w:cs="Arial"/>
          <w:szCs w:val="24"/>
        </w:rPr>
        <w:t>;</w:t>
      </w:r>
    </w:p>
    <w:p w14:paraId="745AB1A3" w14:textId="77777777" w:rsidR="00526C41" w:rsidRPr="00D5105A" w:rsidRDefault="00526C41">
      <w:pPr>
        <w:pStyle w:val="ListParagraph"/>
        <w:numPr>
          <w:ilvl w:val="0"/>
          <w:numId w:val="23"/>
        </w:numPr>
        <w:spacing w:after="0" w:line="360" w:lineRule="auto"/>
        <w:jc w:val="both"/>
        <w:rPr>
          <w:rFonts w:cs="Arial"/>
          <w:szCs w:val="24"/>
          <w:lang w:val="mn-MN"/>
        </w:rPr>
      </w:pPr>
      <w:r w:rsidRPr="00D5105A">
        <w:rPr>
          <w:rFonts w:cs="Arial"/>
          <w:szCs w:val="24"/>
          <w:lang w:val="mn-MN"/>
        </w:rPr>
        <w:t xml:space="preserve">сүүлийн жилүүдэд олон улсын байгууллагуудаас төлбөрийн чадваргүйдэл ба дампуурлын асуудлаар гарч байгаа </w:t>
      </w:r>
      <w:r w:rsidR="002A492B" w:rsidRPr="00D5105A">
        <w:rPr>
          <w:rFonts w:cs="Arial"/>
          <w:szCs w:val="24"/>
          <w:lang w:val="mn-MN"/>
        </w:rPr>
        <w:t>тэргүүн туршлага, зөвлөмжүүд</w:t>
      </w:r>
      <w:r w:rsidR="00BB14A3" w:rsidRPr="00D5105A">
        <w:rPr>
          <w:rFonts w:cs="Arial"/>
          <w:szCs w:val="24"/>
          <w:lang w:val="mn-MN"/>
        </w:rPr>
        <w:t xml:space="preserve">, </w:t>
      </w:r>
      <w:r w:rsidRPr="00D5105A">
        <w:rPr>
          <w:rFonts w:cs="Arial"/>
          <w:szCs w:val="24"/>
          <w:lang w:val="mn-MN"/>
        </w:rPr>
        <w:t xml:space="preserve">олон улсын шилдэг туршлага, чиг хандлагын дагуу манай хүчин төгөлдөр үйлчилж буй хуулийн зохицуулалтыг харьцуулах шаардлага үүссэн. </w:t>
      </w:r>
    </w:p>
    <w:p w14:paraId="565DA596" w14:textId="77777777" w:rsidR="00CB1FA1" w:rsidRPr="00D5105A" w:rsidRDefault="00D92556" w:rsidP="00D5105A">
      <w:pPr>
        <w:pStyle w:val="ListParagraph"/>
        <w:numPr>
          <w:ilvl w:val="2"/>
          <w:numId w:val="41"/>
        </w:numPr>
        <w:spacing w:after="0" w:line="360" w:lineRule="auto"/>
        <w:jc w:val="both"/>
        <w:rPr>
          <w:rFonts w:cs="Arial"/>
          <w:b/>
          <w:szCs w:val="24"/>
          <w:lang w:val="mn-MN"/>
        </w:rPr>
      </w:pPr>
      <w:r w:rsidRPr="00D5105A">
        <w:rPr>
          <w:rFonts w:cs="Arial"/>
          <w:b/>
          <w:szCs w:val="24"/>
          <w:lang w:val="mn-MN"/>
        </w:rPr>
        <w:t>Үнэлгээ</w:t>
      </w:r>
      <w:r w:rsidR="009444AD" w:rsidRPr="00D5105A">
        <w:rPr>
          <w:rFonts w:cs="Arial"/>
          <w:b/>
          <w:szCs w:val="24"/>
          <w:lang w:val="mn-MN"/>
        </w:rPr>
        <w:t xml:space="preserve"> хийх хүрээ</w:t>
      </w:r>
    </w:p>
    <w:p w14:paraId="61A65092" w14:textId="77777777" w:rsidR="009444AD" w:rsidRPr="00D5105A" w:rsidRDefault="006D09F7">
      <w:pPr>
        <w:pStyle w:val="ListParagraph"/>
        <w:spacing w:after="0" w:line="360" w:lineRule="auto"/>
        <w:ind w:left="0" w:firstLine="709"/>
        <w:jc w:val="both"/>
        <w:rPr>
          <w:rFonts w:cs="Arial"/>
          <w:szCs w:val="24"/>
          <w:lang w:val="mn-MN"/>
        </w:rPr>
      </w:pPr>
      <w:r w:rsidRPr="00D5105A">
        <w:rPr>
          <w:rFonts w:cs="Arial"/>
          <w:szCs w:val="24"/>
          <w:lang w:val="mn-MN"/>
        </w:rPr>
        <w:t xml:space="preserve">Дараахь үндсэн зорилгын хүрээнд хуулийн хэрэгжилтэд бүхэлд нь </w:t>
      </w:r>
      <w:r w:rsidR="00B849A8" w:rsidRPr="00D5105A">
        <w:rPr>
          <w:rFonts w:cs="Arial"/>
          <w:szCs w:val="24"/>
          <w:lang w:val="mn-MN"/>
        </w:rPr>
        <w:t>ерөнхий үнэлгээ хий</w:t>
      </w:r>
      <w:r w:rsidR="007B27DB" w:rsidRPr="00D5105A">
        <w:rPr>
          <w:rFonts w:cs="Arial"/>
          <w:szCs w:val="24"/>
          <w:lang w:val="mn-MN"/>
        </w:rPr>
        <w:t xml:space="preserve">нэ: </w:t>
      </w:r>
    </w:p>
    <w:p w14:paraId="446DCC27" w14:textId="77777777" w:rsidR="00B849A8" w:rsidRPr="00D5105A" w:rsidRDefault="00B849A8" w:rsidP="00D5105A">
      <w:pPr>
        <w:pStyle w:val="ListParagraph"/>
        <w:spacing w:after="0" w:line="360" w:lineRule="auto"/>
        <w:ind w:firstLine="720"/>
        <w:jc w:val="both"/>
        <w:rPr>
          <w:rFonts w:cs="Arial"/>
          <w:szCs w:val="24"/>
        </w:rPr>
      </w:pPr>
      <w:r w:rsidRPr="00D5105A">
        <w:rPr>
          <w:rFonts w:cs="Arial"/>
          <w:szCs w:val="24"/>
          <w:lang w:val="mn-MN"/>
        </w:rPr>
        <w:t>1/ Нэхэмжлэгчдийн эрх аш</w:t>
      </w:r>
      <w:r w:rsidR="008732C0" w:rsidRPr="00D5105A">
        <w:rPr>
          <w:rFonts w:cs="Arial"/>
          <w:szCs w:val="24"/>
          <w:lang w:val="mn-MN"/>
        </w:rPr>
        <w:t xml:space="preserve">иг </w:t>
      </w:r>
      <w:r w:rsidRPr="00D5105A">
        <w:rPr>
          <w:rFonts w:cs="Arial"/>
          <w:szCs w:val="24"/>
          <w:lang w:val="mn-MN"/>
        </w:rPr>
        <w:t>хамгаала</w:t>
      </w:r>
      <w:r w:rsidR="006D09F7" w:rsidRPr="00D5105A">
        <w:rPr>
          <w:rFonts w:cs="Arial"/>
          <w:szCs w:val="24"/>
          <w:lang w:val="mn-MN"/>
        </w:rPr>
        <w:t xml:space="preserve">гдаж </w:t>
      </w:r>
      <w:r w:rsidRPr="00D5105A">
        <w:rPr>
          <w:rFonts w:cs="Arial"/>
          <w:szCs w:val="24"/>
          <w:lang w:val="mn-MN"/>
        </w:rPr>
        <w:t>буй байдал</w:t>
      </w:r>
      <w:r w:rsidR="00A242E4" w:rsidRPr="00D5105A">
        <w:rPr>
          <w:rFonts w:cs="Arial"/>
          <w:szCs w:val="24"/>
        </w:rPr>
        <w:t>;</w:t>
      </w:r>
    </w:p>
    <w:p w14:paraId="433DC936" w14:textId="77777777" w:rsidR="00B849A8" w:rsidRPr="00D5105A" w:rsidRDefault="00B849A8" w:rsidP="00D5105A">
      <w:pPr>
        <w:pStyle w:val="ListParagraph"/>
        <w:spacing w:after="0" w:line="360" w:lineRule="auto"/>
        <w:ind w:firstLine="720"/>
        <w:jc w:val="both"/>
        <w:rPr>
          <w:rFonts w:cs="Arial"/>
          <w:szCs w:val="24"/>
          <w:lang w:val="mn-MN"/>
        </w:rPr>
      </w:pPr>
      <w:r w:rsidRPr="00C10C48">
        <w:rPr>
          <w:rFonts w:cs="Arial"/>
          <w:szCs w:val="24"/>
          <w:lang w:val="mn-MN"/>
        </w:rPr>
        <w:t xml:space="preserve">2/ </w:t>
      </w:r>
      <w:r w:rsidR="006D09F7" w:rsidRPr="00E36389">
        <w:rPr>
          <w:rFonts w:cs="Arial"/>
          <w:szCs w:val="24"/>
          <w:lang w:val="mn-MN"/>
        </w:rPr>
        <w:t>Хариуцагчийн эрх аш</w:t>
      </w:r>
      <w:r w:rsidR="008732C0" w:rsidRPr="00E36389">
        <w:rPr>
          <w:rFonts w:cs="Arial"/>
          <w:szCs w:val="24"/>
          <w:lang w:val="mn-MN"/>
        </w:rPr>
        <w:t xml:space="preserve">иг </w:t>
      </w:r>
      <w:r w:rsidR="006D09F7" w:rsidRPr="00D5105A">
        <w:rPr>
          <w:rFonts w:cs="Arial"/>
          <w:szCs w:val="24"/>
          <w:lang w:val="mn-MN"/>
        </w:rPr>
        <w:t>хамгаалагдаж буй байдал</w:t>
      </w:r>
      <w:r w:rsidR="00A242E4" w:rsidRPr="00D5105A">
        <w:rPr>
          <w:rFonts w:cs="Arial"/>
          <w:szCs w:val="24"/>
        </w:rPr>
        <w:t>.</w:t>
      </w:r>
    </w:p>
    <w:p w14:paraId="345CFCAD" w14:textId="77777777" w:rsidR="003E4F66" w:rsidRPr="00D5105A" w:rsidRDefault="003E4F66">
      <w:pPr>
        <w:pStyle w:val="ListParagraph"/>
        <w:numPr>
          <w:ilvl w:val="2"/>
          <w:numId w:val="41"/>
        </w:numPr>
        <w:spacing w:after="0" w:line="360" w:lineRule="auto"/>
        <w:jc w:val="both"/>
        <w:rPr>
          <w:rFonts w:cs="Arial"/>
          <w:b/>
          <w:szCs w:val="24"/>
          <w:lang w:val="mn-MN"/>
        </w:rPr>
      </w:pPr>
      <w:r w:rsidRPr="00D5105A">
        <w:rPr>
          <w:rFonts w:cs="Arial"/>
          <w:b/>
          <w:szCs w:val="24"/>
          <w:lang w:val="mn-MN"/>
        </w:rPr>
        <w:t xml:space="preserve">Үнэлгээ хийх шалгуур </w:t>
      </w:r>
      <w:r w:rsidR="00F40D56" w:rsidRPr="00D5105A">
        <w:rPr>
          <w:rFonts w:cs="Arial"/>
          <w:b/>
          <w:szCs w:val="24"/>
          <w:lang w:val="mn-MN"/>
        </w:rPr>
        <w:t>үзүүлэлт</w:t>
      </w:r>
      <w:r w:rsidR="004A7E2C" w:rsidRPr="00D5105A">
        <w:rPr>
          <w:rFonts w:cs="Arial"/>
          <w:b/>
          <w:szCs w:val="24"/>
          <w:lang w:val="mn-MN"/>
        </w:rPr>
        <w:t>ийг</w:t>
      </w:r>
      <w:r w:rsidR="00F40D56" w:rsidRPr="00D5105A">
        <w:rPr>
          <w:rFonts w:cs="Arial"/>
          <w:b/>
          <w:szCs w:val="24"/>
          <w:lang w:val="mn-MN"/>
        </w:rPr>
        <w:t xml:space="preserve"> </w:t>
      </w:r>
      <w:r w:rsidRPr="00D5105A">
        <w:rPr>
          <w:rFonts w:cs="Arial"/>
          <w:b/>
          <w:szCs w:val="24"/>
          <w:lang w:val="mn-MN"/>
        </w:rPr>
        <w:t>тогтоох</w:t>
      </w:r>
    </w:p>
    <w:p w14:paraId="6E564D70" w14:textId="77777777" w:rsidR="008A6CED" w:rsidRPr="00D5105A" w:rsidRDefault="008A6CED">
      <w:pPr>
        <w:spacing w:after="0" w:line="360" w:lineRule="auto"/>
        <w:ind w:firstLine="720"/>
        <w:jc w:val="both"/>
        <w:rPr>
          <w:rFonts w:cs="Arial"/>
          <w:szCs w:val="24"/>
          <w:lang w:val="mn-MN"/>
        </w:rPr>
      </w:pPr>
      <w:r w:rsidRPr="00D5105A">
        <w:rPr>
          <w:rFonts w:cs="Arial"/>
          <w:szCs w:val="24"/>
          <w:lang w:val="mn-MN"/>
        </w:rPr>
        <w:t xml:space="preserve">Хуулийн хэрэгжилтийн үр дагаврыг дараахь шалгуурын дагуу үнэлнэ:  </w:t>
      </w:r>
    </w:p>
    <w:p w14:paraId="7FE5C4A9" w14:textId="77777777" w:rsidR="00672893" w:rsidRPr="00D5105A" w:rsidRDefault="00DA1EFB">
      <w:pPr>
        <w:spacing w:after="0" w:line="360" w:lineRule="auto"/>
        <w:jc w:val="both"/>
        <w:rPr>
          <w:rFonts w:cs="Arial"/>
          <w:szCs w:val="24"/>
          <w:lang w:val="mn-MN"/>
        </w:rPr>
      </w:pPr>
      <w:r w:rsidRPr="00D5105A">
        <w:rPr>
          <w:rFonts w:cs="Arial"/>
          <w:b/>
          <w:szCs w:val="24"/>
          <w:lang w:val="mn-MN"/>
        </w:rPr>
        <w:tab/>
      </w:r>
      <w:r w:rsidR="00672893" w:rsidRPr="00D5105A">
        <w:rPr>
          <w:rFonts w:cs="Arial"/>
          <w:szCs w:val="24"/>
          <w:lang w:val="mn-MN"/>
        </w:rPr>
        <w:t>1/ х</w:t>
      </w:r>
      <w:r w:rsidR="008A6CED" w:rsidRPr="00D5105A">
        <w:rPr>
          <w:rFonts w:cs="Arial"/>
          <w:szCs w:val="24"/>
          <w:lang w:val="mn-MN"/>
        </w:rPr>
        <w:t>уулиар тавьсан зорилгодоо хүрсэн эсэх</w:t>
      </w:r>
    </w:p>
    <w:p w14:paraId="2CB674B7" w14:textId="77777777" w:rsidR="008A6CED" w:rsidRPr="00D5105A" w:rsidRDefault="008A6CED">
      <w:pPr>
        <w:spacing w:after="0" w:line="360" w:lineRule="auto"/>
        <w:ind w:firstLine="720"/>
        <w:jc w:val="both"/>
        <w:rPr>
          <w:rFonts w:cs="Arial"/>
          <w:szCs w:val="24"/>
        </w:rPr>
      </w:pPr>
      <w:r w:rsidRPr="00D5105A">
        <w:rPr>
          <w:rFonts w:cs="Arial"/>
          <w:bCs/>
          <w:szCs w:val="24"/>
          <w:lang w:val="mn-MN"/>
        </w:rPr>
        <w:t>Энэ шалгуур нь</w:t>
      </w:r>
      <w:r w:rsidRPr="00D5105A">
        <w:rPr>
          <w:rFonts w:cs="Arial"/>
          <w:b/>
          <w:bCs/>
          <w:szCs w:val="24"/>
          <w:lang w:val="mn-MN"/>
        </w:rPr>
        <w:t xml:space="preserve"> </w:t>
      </w:r>
      <w:r w:rsidRPr="00D5105A">
        <w:rPr>
          <w:rFonts w:cs="Arial"/>
          <w:szCs w:val="24"/>
          <w:lang w:val="mn-MN"/>
        </w:rPr>
        <w:t xml:space="preserve">хуулийн хэрэгжилтийн үр дагаварт бүхэлд нь үнэлгээ хийж, хуулийн үйлчлэлийн үр нөлөөнд ерөнхий дүн шинжилгээ хийхэд чухал ач холбогдолтой гэж үзэж байна. </w:t>
      </w:r>
    </w:p>
    <w:p w14:paraId="6EA86AEB" w14:textId="77777777" w:rsidR="00672893" w:rsidRPr="00D5105A" w:rsidRDefault="008A6CED">
      <w:pPr>
        <w:spacing w:after="0" w:line="360" w:lineRule="auto"/>
        <w:ind w:firstLine="720"/>
        <w:jc w:val="both"/>
        <w:rPr>
          <w:rFonts w:cs="Arial"/>
          <w:bCs/>
          <w:szCs w:val="24"/>
          <w:lang w:val="mn-MN"/>
        </w:rPr>
      </w:pPr>
      <w:r w:rsidRPr="00D5105A">
        <w:rPr>
          <w:rFonts w:cs="Arial"/>
          <w:bCs/>
          <w:szCs w:val="24"/>
          <w:lang w:val="mn-MN"/>
        </w:rPr>
        <w:t xml:space="preserve">2/ </w:t>
      </w:r>
      <w:r w:rsidR="00672893" w:rsidRPr="00D5105A">
        <w:rPr>
          <w:rFonts w:cs="Arial"/>
          <w:bCs/>
          <w:szCs w:val="24"/>
          <w:lang w:val="mn-MN"/>
        </w:rPr>
        <w:t>х</w:t>
      </w:r>
      <w:r w:rsidRPr="00D5105A">
        <w:rPr>
          <w:rFonts w:cs="Arial"/>
          <w:bCs/>
          <w:szCs w:val="24"/>
          <w:lang w:val="mn-MN"/>
        </w:rPr>
        <w:t>үлээн зөвшөөрөгдсөн байдал</w:t>
      </w:r>
    </w:p>
    <w:p w14:paraId="4E1A9C6D" w14:textId="77777777" w:rsidR="008A6CED" w:rsidRPr="00D5105A" w:rsidRDefault="008A6CED">
      <w:pPr>
        <w:spacing w:after="0" w:line="360" w:lineRule="auto"/>
        <w:ind w:firstLine="720"/>
        <w:jc w:val="both"/>
        <w:rPr>
          <w:rFonts w:cs="Arial"/>
          <w:szCs w:val="24"/>
        </w:rPr>
      </w:pPr>
      <w:r w:rsidRPr="00D5105A">
        <w:rPr>
          <w:rFonts w:cs="Arial"/>
          <w:bCs/>
          <w:szCs w:val="24"/>
          <w:lang w:val="mn-MN"/>
        </w:rPr>
        <w:lastRenderedPageBreak/>
        <w:t xml:space="preserve">Энэ хүрээнд </w:t>
      </w:r>
      <w:r w:rsidRPr="00D5105A">
        <w:rPr>
          <w:rFonts w:cs="Arial"/>
          <w:szCs w:val="24"/>
          <w:lang w:val="mn-MN"/>
        </w:rPr>
        <w:t xml:space="preserve">хуулийг </w:t>
      </w:r>
      <w:r w:rsidR="00672893" w:rsidRPr="00D5105A">
        <w:rPr>
          <w:rFonts w:cs="Arial"/>
          <w:szCs w:val="24"/>
          <w:lang w:val="mn-MN"/>
        </w:rPr>
        <w:t xml:space="preserve">иргэн, аж ахуйн нэгж, </w:t>
      </w:r>
      <w:r w:rsidRPr="00D5105A">
        <w:rPr>
          <w:rFonts w:cs="Arial"/>
          <w:szCs w:val="24"/>
          <w:lang w:val="mn-MN"/>
        </w:rPr>
        <w:t xml:space="preserve">нийгэм </w:t>
      </w:r>
      <w:r w:rsidR="009C1E06" w:rsidRPr="00D5105A">
        <w:rPr>
          <w:rFonts w:cs="Arial"/>
          <w:szCs w:val="24"/>
          <w:lang w:val="mn-MN"/>
        </w:rPr>
        <w:t xml:space="preserve">хүлээн авч, хэрэгжүүлж байгаа байдлыг </w:t>
      </w:r>
      <w:r w:rsidRPr="00D5105A">
        <w:rPr>
          <w:rFonts w:cs="Arial"/>
          <w:szCs w:val="24"/>
          <w:lang w:val="mn-MN"/>
        </w:rPr>
        <w:t>үнэл</w:t>
      </w:r>
      <w:r w:rsidR="009C1E06" w:rsidRPr="00D5105A">
        <w:rPr>
          <w:rFonts w:cs="Arial"/>
          <w:szCs w:val="24"/>
          <w:lang w:val="mn-MN"/>
        </w:rPr>
        <w:t xml:space="preserve">ж тогтооно. </w:t>
      </w:r>
      <w:r w:rsidRPr="00D5105A">
        <w:rPr>
          <w:rFonts w:cs="Arial"/>
          <w:szCs w:val="24"/>
          <w:lang w:val="mn-MN"/>
        </w:rPr>
        <w:t xml:space="preserve"> </w:t>
      </w:r>
    </w:p>
    <w:p w14:paraId="6DEFE088" w14:textId="77777777" w:rsidR="00672893" w:rsidRPr="00D5105A" w:rsidRDefault="008A6CED">
      <w:pPr>
        <w:spacing w:after="0" w:line="360" w:lineRule="auto"/>
        <w:ind w:firstLine="720"/>
        <w:jc w:val="both"/>
        <w:rPr>
          <w:rFonts w:cs="Arial"/>
          <w:bCs/>
          <w:szCs w:val="24"/>
          <w:lang w:val="mn-MN"/>
        </w:rPr>
      </w:pPr>
      <w:r w:rsidRPr="00D5105A">
        <w:rPr>
          <w:rFonts w:cs="Arial"/>
          <w:bCs/>
          <w:szCs w:val="24"/>
          <w:lang w:val="mn-MN"/>
        </w:rPr>
        <w:t xml:space="preserve">3/ </w:t>
      </w:r>
      <w:r w:rsidR="00672893" w:rsidRPr="00D5105A">
        <w:rPr>
          <w:rFonts w:cs="Arial"/>
          <w:bCs/>
          <w:szCs w:val="24"/>
          <w:lang w:val="mn-MN"/>
        </w:rPr>
        <w:t>п</w:t>
      </w:r>
      <w:r w:rsidRPr="00D5105A">
        <w:rPr>
          <w:rFonts w:cs="Arial"/>
          <w:bCs/>
          <w:szCs w:val="24"/>
          <w:lang w:val="mn-MN"/>
        </w:rPr>
        <w:t>рактикт нийцэж байгаа байдал</w:t>
      </w:r>
    </w:p>
    <w:p w14:paraId="2685A091" w14:textId="77777777" w:rsidR="00F95603" w:rsidRPr="00D5105A" w:rsidRDefault="008A6CED">
      <w:pPr>
        <w:spacing w:after="0" w:line="360" w:lineRule="auto"/>
        <w:ind w:firstLine="720"/>
        <w:jc w:val="both"/>
        <w:rPr>
          <w:rFonts w:cs="Arial"/>
          <w:szCs w:val="24"/>
          <w:lang w:val="mn-MN"/>
        </w:rPr>
      </w:pPr>
      <w:r w:rsidRPr="00D5105A">
        <w:rPr>
          <w:rFonts w:cs="Arial"/>
          <w:bCs/>
          <w:szCs w:val="24"/>
          <w:lang w:val="mn-MN"/>
        </w:rPr>
        <w:t>Х</w:t>
      </w:r>
      <w:r w:rsidRPr="00D5105A">
        <w:rPr>
          <w:rFonts w:cs="Arial"/>
          <w:szCs w:val="24"/>
          <w:lang w:val="mn-MN"/>
        </w:rPr>
        <w:t xml:space="preserve">уулийн зохицуулалт </w:t>
      </w:r>
      <w:r w:rsidR="001E15D3" w:rsidRPr="00D5105A">
        <w:rPr>
          <w:rFonts w:cs="Arial"/>
          <w:szCs w:val="24"/>
          <w:lang w:val="mn-MN"/>
        </w:rPr>
        <w:t xml:space="preserve">ямар байгаа, </w:t>
      </w:r>
      <w:r w:rsidR="00672893" w:rsidRPr="00D5105A">
        <w:rPr>
          <w:rFonts w:cs="Arial"/>
          <w:szCs w:val="24"/>
          <w:lang w:val="mn-MN"/>
        </w:rPr>
        <w:t xml:space="preserve">амьдрал дээр хэрэгжиж байна уу, хэрэгжүүлэхэд </w:t>
      </w:r>
      <w:r w:rsidRPr="00D5105A">
        <w:rPr>
          <w:rFonts w:cs="Arial"/>
          <w:szCs w:val="24"/>
          <w:lang w:val="mn-MN"/>
        </w:rPr>
        <w:t>гарч буй хүндрэл, бэрхшээл, түүний эерэг</w:t>
      </w:r>
      <w:r w:rsidR="00F95603" w:rsidRPr="00D5105A">
        <w:rPr>
          <w:rFonts w:cs="Arial"/>
          <w:szCs w:val="24"/>
          <w:lang w:val="mn-MN"/>
        </w:rPr>
        <w:t>, сөрөг үр дагав</w:t>
      </w:r>
      <w:r w:rsidR="00FF0300" w:rsidRPr="00D5105A">
        <w:rPr>
          <w:rFonts w:cs="Arial"/>
          <w:szCs w:val="24"/>
          <w:lang w:val="mn-MN"/>
        </w:rPr>
        <w:t>р</w:t>
      </w:r>
      <w:r w:rsidR="009C1E06" w:rsidRPr="00D5105A">
        <w:rPr>
          <w:rFonts w:cs="Arial"/>
          <w:szCs w:val="24"/>
          <w:lang w:val="mn-MN"/>
        </w:rPr>
        <w:t xml:space="preserve">ыг үнэлж тогтооно. </w:t>
      </w:r>
      <w:r w:rsidR="00F95603" w:rsidRPr="00D5105A">
        <w:rPr>
          <w:rFonts w:cs="Arial"/>
          <w:szCs w:val="24"/>
          <w:lang w:val="mn-MN"/>
        </w:rPr>
        <w:t xml:space="preserve"> </w:t>
      </w:r>
    </w:p>
    <w:p w14:paraId="6F6DA886" w14:textId="77777777" w:rsidR="00DC3945" w:rsidRPr="00D5105A" w:rsidRDefault="003C3A20" w:rsidP="00D5105A">
      <w:pPr>
        <w:pStyle w:val="ListParagraph"/>
        <w:spacing w:after="0" w:line="360" w:lineRule="auto"/>
        <w:ind w:left="0" w:firstLine="720"/>
        <w:jc w:val="both"/>
        <w:rPr>
          <w:rFonts w:cs="Arial"/>
          <w:b/>
          <w:szCs w:val="24"/>
          <w:lang w:val="mn-MN"/>
        </w:rPr>
      </w:pPr>
      <w:r>
        <w:rPr>
          <w:rFonts w:cs="Arial"/>
          <w:b/>
          <w:szCs w:val="24"/>
          <w:lang w:val="mn-MN"/>
        </w:rPr>
        <w:t>1.2.</w:t>
      </w:r>
      <w:r w:rsidR="00DC3945" w:rsidRPr="00C10C48">
        <w:rPr>
          <w:rFonts w:cs="Arial"/>
          <w:b/>
          <w:szCs w:val="24"/>
          <w:lang w:val="mn-MN"/>
        </w:rPr>
        <w:t xml:space="preserve">Харьцуулалтын хэлбэр, </w:t>
      </w:r>
      <w:r w:rsidR="00F40D56" w:rsidRPr="00E36389">
        <w:rPr>
          <w:rFonts w:cs="Arial"/>
          <w:b/>
          <w:szCs w:val="24"/>
          <w:lang w:val="mn-MN"/>
        </w:rPr>
        <w:t xml:space="preserve">шалгуур үзүүлэлтийг томьёолох, </w:t>
      </w:r>
      <w:r w:rsidR="00DC3945" w:rsidRPr="00D5105A">
        <w:rPr>
          <w:rFonts w:cs="Arial"/>
          <w:b/>
          <w:szCs w:val="24"/>
          <w:lang w:val="mn-MN"/>
        </w:rPr>
        <w:t>мэдээлэл цуглуулах арга</w:t>
      </w:r>
      <w:r w:rsidR="00B671E3" w:rsidRPr="00D5105A">
        <w:rPr>
          <w:rFonts w:cs="Arial"/>
          <w:b/>
          <w:szCs w:val="24"/>
          <w:lang w:val="mn-MN"/>
        </w:rPr>
        <w:t xml:space="preserve"> </w:t>
      </w:r>
    </w:p>
    <w:p w14:paraId="5CE71251" w14:textId="77777777" w:rsidR="00BB2671" w:rsidRPr="00D5105A" w:rsidRDefault="003C3A20" w:rsidP="00D5105A">
      <w:pPr>
        <w:pStyle w:val="ListParagraph"/>
        <w:spacing w:after="0" w:line="360" w:lineRule="auto"/>
        <w:jc w:val="both"/>
        <w:rPr>
          <w:rFonts w:cs="Arial"/>
          <w:b/>
          <w:szCs w:val="24"/>
          <w:lang w:val="mn-MN"/>
        </w:rPr>
      </w:pPr>
      <w:r>
        <w:rPr>
          <w:rFonts w:cs="Arial"/>
          <w:b/>
          <w:szCs w:val="24"/>
          <w:lang w:val="mn-MN"/>
        </w:rPr>
        <w:t>1.2.1.</w:t>
      </w:r>
      <w:r w:rsidR="00BB2671" w:rsidRPr="00C10C48">
        <w:rPr>
          <w:rFonts w:cs="Arial"/>
          <w:b/>
          <w:szCs w:val="24"/>
          <w:lang w:val="mn-MN"/>
        </w:rPr>
        <w:t>Харьцуула</w:t>
      </w:r>
      <w:r w:rsidR="00207DAD" w:rsidRPr="00E36389">
        <w:rPr>
          <w:rFonts w:cs="Arial"/>
          <w:b/>
          <w:szCs w:val="24"/>
          <w:lang w:val="mn-MN"/>
        </w:rPr>
        <w:t>л</w:t>
      </w:r>
      <w:r w:rsidR="00BB2671" w:rsidRPr="00E36389">
        <w:rPr>
          <w:rFonts w:cs="Arial"/>
          <w:b/>
          <w:szCs w:val="24"/>
          <w:lang w:val="mn-MN"/>
        </w:rPr>
        <w:t xml:space="preserve">тын хэлбэрийг сонгох </w:t>
      </w:r>
    </w:p>
    <w:p w14:paraId="27B68E29" w14:textId="77777777" w:rsidR="0059517D" w:rsidRPr="00D5105A" w:rsidRDefault="0059517D">
      <w:pPr>
        <w:spacing w:after="0" w:line="360" w:lineRule="auto"/>
        <w:ind w:firstLine="585"/>
        <w:jc w:val="both"/>
        <w:rPr>
          <w:rFonts w:cs="Arial"/>
          <w:szCs w:val="24"/>
          <w:lang w:val="mn-MN"/>
        </w:rPr>
      </w:pPr>
      <w:r w:rsidRPr="00D5105A">
        <w:rPr>
          <w:rFonts w:cs="Arial"/>
          <w:szCs w:val="24"/>
          <w:lang w:val="mn-MN"/>
        </w:rPr>
        <w:t>Төлөвлөлтийн үеийн нэг үндсэн ажиллагаа болох х</w:t>
      </w:r>
      <w:r w:rsidR="008A6CED" w:rsidRPr="00D5105A">
        <w:rPr>
          <w:rFonts w:cs="Arial"/>
          <w:szCs w:val="24"/>
          <w:lang w:val="mn-MN"/>
        </w:rPr>
        <w:t>арьцуулах хэлбэрийг сонгох</w:t>
      </w:r>
      <w:r w:rsidRPr="00D5105A">
        <w:rPr>
          <w:rFonts w:cs="Arial"/>
          <w:szCs w:val="24"/>
          <w:lang w:val="mn-MN"/>
        </w:rPr>
        <w:t xml:space="preserve">доо Дампуурлын тухай хуулийн ажиглагдаж байгаа болон хэмжихүйц мэдээллийг цуглуулж, зарим үзүүлэлтүүдийг харьцуулна. </w:t>
      </w:r>
    </w:p>
    <w:p w14:paraId="2178817B" w14:textId="77777777" w:rsidR="0059517D" w:rsidRPr="00D5105A" w:rsidRDefault="0059517D">
      <w:pPr>
        <w:spacing w:after="0" w:line="360" w:lineRule="auto"/>
        <w:ind w:firstLine="585"/>
        <w:jc w:val="both"/>
        <w:rPr>
          <w:rFonts w:cs="Arial"/>
          <w:szCs w:val="24"/>
          <w:lang w:val="mn-MN"/>
        </w:rPr>
      </w:pPr>
      <w:r w:rsidRPr="00D5105A">
        <w:rPr>
          <w:rFonts w:cs="Arial"/>
          <w:szCs w:val="24"/>
          <w:lang w:val="mn-MN"/>
        </w:rPr>
        <w:t xml:space="preserve">Хүчин төгөлдөр үйлчилж байгаа </w:t>
      </w:r>
      <w:r w:rsidR="008B0C44" w:rsidRPr="00D5105A">
        <w:rPr>
          <w:rFonts w:cs="Arial"/>
          <w:szCs w:val="24"/>
          <w:lang w:val="mn-MN"/>
        </w:rPr>
        <w:t xml:space="preserve">Дампуурлын тухай </w:t>
      </w:r>
      <w:r w:rsidRPr="00D5105A">
        <w:rPr>
          <w:rFonts w:cs="Arial"/>
          <w:szCs w:val="24"/>
          <w:lang w:val="mn-MN"/>
        </w:rPr>
        <w:t xml:space="preserve">хуулийн хувьд зохицуулалтын үр дагаврыг зөвхөн нэг талаас нь үнэлэх нь учир дутагдалтай тул </w:t>
      </w:r>
      <w:r w:rsidR="00810DA7" w:rsidRPr="00D5105A">
        <w:rPr>
          <w:rFonts w:cs="Arial"/>
          <w:szCs w:val="24"/>
          <w:lang w:val="mn-MN"/>
        </w:rPr>
        <w:t xml:space="preserve">хуулиар тогтоосон эрх зүйн хэм хэмжээ нь </w:t>
      </w:r>
      <w:r w:rsidR="00D45B09" w:rsidRPr="00D5105A">
        <w:rPr>
          <w:rFonts w:cs="Arial"/>
          <w:szCs w:val="24"/>
          <w:lang w:val="mn-MN"/>
        </w:rPr>
        <w:t xml:space="preserve">хуулийг хэрэгжүүлэх явцад бий болсон үр дагавар </w:t>
      </w:r>
      <w:r w:rsidR="0002008D" w:rsidRPr="00D5105A">
        <w:rPr>
          <w:rFonts w:cs="Arial"/>
          <w:szCs w:val="24"/>
          <w:lang w:val="mn-MN"/>
        </w:rPr>
        <w:t xml:space="preserve">буюу </w:t>
      </w:r>
      <w:r w:rsidR="00D45B09" w:rsidRPr="00D5105A">
        <w:rPr>
          <w:rFonts w:cs="Arial"/>
          <w:szCs w:val="24"/>
          <w:lang w:val="mn-MN"/>
        </w:rPr>
        <w:t xml:space="preserve"> бодит </w:t>
      </w:r>
      <w:r w:rsidR="0002008D" w:rsidRPr="00D5105A">
        <w:rPr>
          <w:rFonts w:cs="Arial"/>
          <w:szCs w:val="24"/>
          <w:lang w:val="mn-MN"/>
        </w:rPr>
        <w:t xml:space="preserve">байдал дээрх одоогийн нөхцөл байдалтай </w:t>
      </w:r>
      <w:r w:rsidR="008848B2" w:rsidRPr="00D5105A">
        <w:rPr>
          <w:rFonts w:cs="Arial"/>
          <w:szCs w:val="24"/>
          <w:lang w:val="mn-MN"/>
        </w:rPr>
        <w:t xml:space="preserve">ямар түвшинд хэрэгжиж байгааг </w:t>
      </w:r>
      <w:r w:rsidR="0002008D" w:rsidRPr="00D5105A">
        <w:rPr>
          <w:rFonts w:cs="Arial"/>
          <w:szCs w:val="24"/>
          <w:lang w:val="mn-MN"/>
        </w:rPr>
        <w:t xml:space="preserve">харьцуулан дүн шинжилгээ хийнэ. </w:t>
      </w:r>
    </w:p>
    <w:p w14:paraId="270C0335" w14:textId="77777777" w:rsidR="0051511D" w:rsidRPr="00D5105A" w:rsidRDefault="00207DAD">
      <w:pPr>
        <w:spacing w:after="0" w:line="360" w:lineRule="auto"/>
        <w:ind w:firstLine="585"/>
        <w:jc w:val="both"/>
        <w:rPr>
          <w:rFonts w:cs="Arial"/>
          <w:szCs w:val="24"/>
          <w:lang w:val="mn-MN"/>
        </w:rPr>
      </w:pPr>
      <w:r w:rsidRPr="00D5105A">
        <w:rPr>
          <w:rFonts w:cs="Arial"/>
          <w:szCs w:val="24"/>
          <w:lang w:val="mn-MN"/>
        </w:rPr>
        <w:t>Х</w:t>
      </w:r>
      <w:r w:rsidR="00C02EE2" w:rsidRPr="00D5105A">
        <w:rPr>
          <w:rFonts w:cs="Arial"/>
          <w:szCs w:val="24"/>
          <w:lang w:val="mn-MN"/>
        </w:rPr>
        <w:t>арьцуулалтын “байх ёстой ба одоо байгаа”</w:t>
      </w:r>
      <w:r w:rsidR="003633FC" w:rsidRPr="00D5105A">
        <w:rPr>
          <w:rFonts w:cs="Arial"/>
          <w:szCs w:val="24"/>
          <w:lang w:val="mn-MN"/>
        </w:rPr>
        <w:t xml:space="preserve">, “тохиолдолд судлах” </w:t>
      </w:r>
      <w:r w:rsidR="00C02EE2" w:rsidRPr="00D5105A">
        <w:rPr>
          <w:rFonts w:cs="Arial"/>
          <w:szCs w:val="24"/>
          <w:lang w:val="mn-MN"/>
        </w:rPr>
        <w:t xml:space="preserve">гэсэн  хэлбэрүүдийг </w:t>
      </w:r>
      <w:r w:rsidR="000C71F1" w:rsidRPr="00D5105A">
        <w:rPr>
          <w:rFonts w:cs="Arial"/>
          <w:szCs w:val="24"/>
          <w:lang w:val="mn-MN"/>
        </w:rPr>
        <w:t xml:space="preserve">сонгож, </w:t>
      </w:r>
      <w:r w:rsidR="00C02EE2" w:rsidRPr="00D5105A">
        <w:rPr>
          <w:rFonts w:cs="Arial"/>
          <w:szCs w:val="24"/>
          <w:lang w:val="mn-MN"/>
        </w:rPr>
        <w:t>х</w:t>
      </w:r>
      <w:r w:rsidR="008211CB" w:rsidRPr="00D5105A">
        <w:rPr>
          <w:rFonts w:cs="Arial"/>
          <w:szCs w:val="24"/>
          <w:lang w:val="mn-MN"/>
        </w:rPr>
        <w:t xml:space="preserve">арьцуулах тоо баримтад </w:t>
      </w:r>
      <w:r w:rsidR="000F0A0C" w:rsidRPr="00D5105A">
        <w:rPr>
          <w:rFonts w:cs="Arial"/>
          <w:szCs w:val="24"/>
          <w:lang w:val="mn-MN"/>
        </w:rPr>
        <w:t xml:space="preserve">Дампуурлын тухай хуулийн </w:t>
      </w:r>
      <w:r w:rsidR="008211CB" w:rsidRPr="00D5105A">
        <w:rPr>
          <w:rFonts w:cs="Arial"/>
          <w:szCs w:val="24"/>
          <w:lang w:val="mn-MN"/>
        </w:rPr>
        <w:t>хэрэгжилт</w:t>
      </w:r>
      <w:r w:rsidR="000F0A0C" w:rsidRPr="00D5105A">
        <w:rPr>
          <w:rFonts w:cs="Arial"/>
          <w:szCs w:val="24"/>
          <w:lang w:val="mn-MN"/>
        </w:rPr>
        <w:t xml:space="preserve">ийн байдалд хийсэн </w:t>
      </w:r>
      <w:r w:rsidR="008211CB" w:rsidRPr="00D5105A">
        <w:rPr>
          <w:rFonts w:cs="Arial"/>
          <w:szCs w:val="24"/>
          <w:lang w:val="mn-MN"/>
        </w:rPr>
        <w:t>судалгаа, шинжилгээний тоо баримт, шүүхийн тайлан м</w:t>
      </w:r>
      <w:r w:rsidR="00454CD1" w:rsidRPr="00D5105A">
        <w:rPr>
          <w:rFonts w:cs="Arial"/>
          <w:szCs w:val="24"/>
          <w:lang w:val="mn-MN"/>
        </w:rPr>
        <w:t>э</w:t>
      </w:r>
      <w:r w:rsidR="008211CB" w:rsidRPr="00D5105A">
        <w:rPr>
          <w:rFonts w:cs="Arial"/>
          <w:szCs w:val="24"/>
          <w:lang w:val="mn-MN"/>
        </w:rPr>
        <w:t>дээ, статистик мэдээлэл зэрэг бодит байдал дээр байгаа мэдээлэл, тоо баримт</w:t>
      </w:r>
      <w:r w:rsidR="008848B2" w:rsidRPr="00D5105A">
        <w:rPr>
          <w:rFonts w:cs="Arial"/>
          <w:szCs w:val="24"/>
          <w:lang w:val="mn-MN"/>
        </w:rPr>
        <w:t xml:space="preserve">ыг ашиглана. </w:t>
      </w:r>
      <w:r w:rsidR="008211CB" w:rsidRPr="00D5105A">
        <w:rPr>
          <w:rFonts w:cs="Arial"/>
          <w:szCs w:val="24"/>
          <w:lang w:val="mn-MN"/>
        </w:rPr>
        <w:t xml:space="preserve"> </w:t>
      </w:r>
    </w:p>
    <w:p w14:paraId="12E3D296" w14:textId="77777777" w:rsidR="008A6CED" w:rsidRPr="00E36389" w:rsidRDefault="003C3A20" w:rsidP="00D5105A">
      <w:pPr>
        <w:pStyle w:val="ListParagraph"/>
        <w:spacing w:after="0" w:line="360" w:lineRule="auto"/>
        <w:jc w:val="both"/>
        <w:rPr>
          <w:rFonts w:cs="Arial"/>
          <w:b/>
          <w:szCs w:val="24"/>
          <w:lang w:val="mn-MN"/>
        </w:rPr>
      </w:pPr>
      <w:r>
        <w:rPr>
          <w:rFonts w:cs="Arial"/>
          <w:b/>
          <w:szCs w:val="24"/>
          <w:lang w:val="mn-MN"/>
        </w:rPr>
        <w:t>1.2.2.</w:t>
      </w:r>
      <w:r w:rsidR="001B5930" w:rsidRPr="00C10C48">
        <w:rPr>
          <w:rFonts w:cs="Arial"/>
          <w:b/>
          <w:szCs w:val="24"/>
          <w:lang w:val="mn-MN"/>
        </w:rPr>
        <w:t>Шалгуур үзүүлэлтийг томьёолох</w:t>
      </w:r>
    </w:p>
    <w:p w14:paraId="49127F29" w14:textId="77777777" w:rsidR="008A6CED" w:rsidRPr="00D5105A" w:rsidRDefault="008A6CED">
      <w:pPr>
        <w:spacing w:after="0" w:line="360" w:lineRule="auto"/>
        <w:ind w:firstLine="720"/>
        <w:jc w:val="both"/>
        <w:rPr>
          <w:rFonts w:cs="Arial"/>
          <w:szCs w:val="24"/>
          <w:lang w:val="mn-MN"/>
        </w:rPr>
      </w:pPr>
      <w:r w:rsidRPr="00D5105A">
        <w:rPr>
          <w:rFonts w:cs="Arial"/>
          <w:szCs w:val="24"/>
          <w:lang w:val="mn-MN"/>
        </w:rPr>
        <w:t>Шалгуур үзүүлэлтийг хуулийг “бүхэлд нь хамарсан асуулт” байдлаар томьёол</w:t>
      </w:r>
      <w:r w:rsidR="000724B3" w:rsidRPr="00D5105A">
        <w:rPr>
          <w:rFonts w:cs="Arial"/>
          <w:szCs w:val="24"/>
          <w:lang w:val="mn-MN"/>
        </w:rPr>
        <w:t xml:space="preserve">но: </w:t>
      </w:r>
      <w:r w:rsidRPr="00D5105A">
        <w:rPr>
          <w:rFonts w:cs="Arial"/>
          <w:szCs w:val="24"/>
          <w:lang w:val="mn-MN"/>
        </w:rPr>
        <w:t xml:space="preserve"> </w:t>
      </w:r>
    </w:p>
    <w:p w14:paraId="65A52A59" w14:textId="77777777" w:rsidR="00872088" w:rsidRPr="00D5105A" w:rsidRDefault="00A31D02" w:rsidP="00D5105A">
      <w:pPr>
        <w:spacing w:after="0" w:line="360" w:lineRule="auto"/>
        <w:ind w:firstLine="720"/>
        <w:jc w:val="both"/>
        <w:rPr>
          <w:rFonts w:cs="Arial"/>
          <w:szCs w:val="24"/>
          <w:lang w:val="mn-MN"/>
        </w:rPr>
      </w:pPr>
      <w:r w:rsidRPr="00D5105A">
        <w:rPr>
          <w:rFonts w:cs="Arial"/>
          <w:szCs w:val="24"/>
          <w:lang w:val="mn-MN"/>
        </w:rPr>
        <w:t xml:space="preserve"> </w:t>
      </w:r>
      <w:r w:rsidR="00C31122" w:rsidRPr="00D5105A">
        <w:rPr>
          <w:rFonts w:cs="Arial"/>
          <w:szCs w:val="24"/>
          <w:lang w:val="mn-MN"/>
        </w:rPr>
        <w:t xml:space="preserve">1/ </w:t>
      </w:r>
      <w:r w:rsidR="006572B6" w:rsidRPr="00D5105A">
        <w:rPr>
          <w:rFonts w:cs="Arial"/>
          <w:szCs w:val="24"/>
          <w:lang w:val="mn-MN"/>
        </w:rPr>
        <w:t>Дампуурлын тухай хуул</w:t>
      </w:r>
      <w:r w:rsidR="000724B3" w:rsidRPr="00D5105A">
        <w:rPr>
          <w:rFonts w:cs="Arial"/>
          <w:szCs w:val="24"/>
          <w:lang w:val="mn-MN"/>
        </w:rPr>
        <w:t xml:space="preserve">ьд заасан </w:t>
      </w:r>
      <w:r w:rsidR="006572B6" w:rsidRPr="00D5105A">
        <w:rPr>
          <w:rFonts w:cs="Arial"/>
          <w:szCs w:val="24"/>
          <w:lang w:val="mn-MN"/>
        </w:rPr>
        <w:t>нэхэмжлэгчдийн эрх ашиг</w:t>
      </w:r>
      <w:r w:rsidR="000724B3" w:rsidRPr="00D5105A">
        <w:rPr>
          <w:rFonts w:cs="Arial"/>
          <w:szCs w:val="24"/>
          <w:lang w:val="mn-MN"/>
        </w:rPr>
        <w:t>, сонирхолтой холбоотой заалтууд хэрэгжи</w:t>
      </w:r>
      <w:r w:rsidR="00A52309" w:rsidRPr="00D5105A">
        <w:rPr>
          <w:rFonts w:cs="Arial"/>
          <w:szCs w:val="24"/>
          <w:lang w:val="mn-MN"/>
        </w:rPr>
        <w:t xml:space="preserve">лтийн байдал ямар </w:t>
      </w:r>
      <w:r w:rsidR="000724B3" w:rsidRPr="00D5105A">
        <w:rPr>
          <w:rFonts w:cs="Arial"/>
          <w:szCs w:val="24"/>
          <w:lang w:val="mn-MN"/>
        </w:rPr>
        <w:t xml:space="preserve">байна </w:t>
      </w:r>
      <w:r w:rsidR="00A52309" w:rsidRPr="00D5105A">
        <w:rPr>
          <w:rFonts w:cs="Arial"/>
          <w:szCs w:val="24"/>
          <w:lang w:val="mn-MN"/>
        </w:rPr>
        <w:t>вэ</w:t>
      </w:r>
      <w:r w:rsidR="000724B3" w:rsidRPr="00D5105A">
        <w:rPr>
          <w:rFonts w:cs="Arial"/>
          <w:szCs w:val="24"/>
          <w:lang w:val="mn-MN"/>
        </w:rPr>
        <w:t xml:space="preserve">? </w:t>
      </w:r>
    </w:p>
    <w:p w14:paraId="0C568C1A" w14:textId="77777777" w:rsidR="000724B3" w:rsidRPr="00D5105A" w:rsidRDefault="00A31D02" w:rsidP="00D5105A">
      <w:pPr>
        <w:spacing w:after="0" w:line="360" w:lineRule="auto"/>
        <w:ind w:firstLine="720"/>
        <w:jc w:val="both"/>
        <w:rPr>
          <w:rFonts w:cs="Arial"/>
          <w:szCs w:val="24"/>
          <w:lang w:val="mn-MN"/>
        </w:rPr>
      </w:pPr>
      <w:r w:rsidRPr="00D5105A">
        <w:rPr>
          <w:rFonts w:cs="Arial"/>
          <w:szCs w:val="24"/>
          <w:lang w:val="mn-MN"/>
        </w:rPr>
        <w:t xml:space="preserve"> </w:t>
      </w:r>
      <w:r w:rsidR="00C31122" w:rsidRPr="00D5105A">
        <w:rPr>
          <w:rFonts w:cs="Arial"/>
          <w:szCs w:val="24"/>
          <w:lang w:val="mn-MN"/>
        </w:rPr>
        <w:t xml:space="preserve">2/ </w:t>
      </w:r>
      <w:r w:rsidR="00002367" w:rsidRPr="00D5105A">
        <w:rPr>
          <w:rFonts w:cs="Arial"/>
          <w:szCs w:val="24"/>
          <w:lang w:val="mn-MN"/>
        </w:rPr>
        <w:t>Хуул</w:t>
      </w:r>
      <w:r w:rsidR="00A32FC3" w:rsidRPr="00D5105A">
        <w:rPr>
          <w:rFonts w:cs="Arial"/>
          <w:szCs w:val="24"/>
          <w:lang w:val="mn-MN"/>
        </w:rPr>
        <w:t xml:space="preserve">ьд заасан </w:t>
      </w:r>
      <w:r w:rsidR="00002367" w:rsidRPr="00D5105A">
        <w:rPr>
          <w:rFonts w:cs="Arial"/>
          <w:szCs w:val="24"/>
          <w:lang w:val="mn-MN"/>
        </w:rPr>
        <w:t>н</w:t>
      </w:r>
      <w:r w:rsidR="000724B3" w:rsidRPr="00D5105A">
        <w:rPr>
          <w:rFonts w:cs="Arial"/>
          <w:szCs w:val="24"/>
          <w:lang w:val="mn-MN"/>
        </w:rPr>
        <w:t>эхэмжлэгчдийн эрх ашиг, сонирхолтой холб</w:t>
      </w:r>
      <w:r w:rsidR="00002367" w:rsidRPr="00D5105A">
        <w:rPr>
          <w:rFonts w:cs="Arial"/>
          <w:szCs w:val="24"/>
          <w:lang w:val="mn-MN"/>
        </w:rPr>
        <w:t>о</w:t>
      </w:r>
      <w:r w:rsidR="000724B3" w:rsidRPr="00D5105A">
        <w:rPr>
          <w:rFonts w:cs="Arial"/>
          <w:szCs w:val="24"/>
          <w:lang w:val="mn-MN"/>
        </w:rPr>
        <w:t>о</w:t>
      </w:r>
      <w:r w:rsidR="00002367" w:rsidRPr="00D5105A">
        <w:rPr>
          <w:rFonts w:cs="Arial"/>
          <w:szCs w:val="24"/>
          <w:lang w:val="mn-MN"/>
        </w:rPr>
        <w:t xml:space="preserve">той </w:t>
      </w:r>
      <w:r w:rsidR="000724B3" w:rsidRPr="00D5105A">
        <w:rPr>
          <w:rFonts w:cs="Arial"/>
          <w:szCs w:val="24"/>
          <w:lang w:val="mn-MN"/>
        </w:rPr>
        <w:t>заалтууд нь тэдний эрх ашгийг хамгаалахад хангалттай байгаа эсэх?</w:t>
      </w:r>
    </w:p>
    <w:p w14:paraId="6F4966E8" w14:textId="77777777" w:rsidR="00002367" w:rsidRPr="00D5105A" w:rsidRDefault="00A31D02" w:rsidP="00D5105A">
      <w:pPr>
        <w:spacing w:after="0" w:line="360" w:lineRule="auto"/>
        <w:ind w:firstLine="720"/>
        <w:jc w:val="both"/>
        <w:rPr>
          <w:rFonts w:cs="Arial"/>
          <w:szCs w:val="24"/>
          <w:lang w:val="mn-MN"/>
        </w:rPr>
      </w:pPr>
      <w:r w:rsidRPr="00D5105A">
        <w:rPr>
          <w:rFonts w:cs="Arial"/>
          <w:szCs w:val="24"/>
          <w:lang w:val="mn-MN"/>
        </w:rPr>
        <w:t xml:space="preserve"> </w:t>
      </w:r>
      <w:r w:rsidR="00C31122" w:rsidRPr="00D5105A">
        <w:rPr>
          <w:rFonts w:cs="Arial"/>
          <w:szCs w:val="24"/>
          <w:lang w:val="mn-MN"/>
        </w:rPr>
        <w:t xml:space="preserve">3/ </w:t>
      </w:r>
      <w:r w:rsidR="00002367" w:rsidRPr="00D5105A">
        <w:rPr>
          <w:rFonts w:cs="Arial"/>
          <w:szCs w:val="24"/>
          <w:lang w:val="mn-MN"/>
        </w:rPr>
        <w:t>Төлбөрийн чадваргүй болсон аж ахуйн нэгжийг бизнесээ үргэлжлүүлж, хэвийн үйл ажиллагаа явуулахад дэмжлэг үзүүлэх, дахин хөрөнгөжүүлэхтэй холбоотой хуулийн заалтууд хэрэгжиж байна уу?</w:t>
      </w:r>
    </w:p>
    <w:p w14:paraId="6DFDCB96" w14:textId="77777777" w:rsidR="003E72B4" w:rsidRPr="00D5105A" w:rsidRDefault="00A31D02" w:rsidP="00D5105A">
      <w:pPr>
        <w:spacing w:after="0" w:line="360" w:lineRule="auto"/>
        <w:ind w:firstLine="720"/>
        <w:jc w:val="both"/>
        <w:rPr>
          <w:rFonts w:cs="Arial"/>
          <w:szCs w:val="24"/>
          <w:lang w:val="mn-MN"/>
        </w:rPr>
      </w:pPr>
      <w:r w:rsidRPr="00D5105A">
        <w:rPr>
          <w:rFonts w:cs="Arial"/>
          <w:szCs w:val="24"/>
          <w:lang w:val="mn-MN"/>
        </w:rPr>
        <w:t xml:space="preserve">4/ </w:t>
      </w:r>
      <w:r w:rsidR="003E72B4" w:rsidRPr="00D5105A">
        <w:rPr>
          <w:rFonts w:cs="Arial"/>
          <w:szCs w:val="24"/>
          <w:lang w:val="mn-MN"/>
        </w:rPr>
        <w:t>Төлбөрийн чадваргүй болсон аж ахуйн нэгжийг бизнесээ үргэлжлүүлж, хэвийн үйл ажиллагаа явуулахад дэмжлэг үзүүлэх, дахин хөрөнгөжүүлэхтэй холбоотой хуулийн заалтууд хангалттай зохицуулагдсан уу?</w:t>
      </w:r>
    </w:p>
    <w:p w14:paraId="3C783CB1" w14:textId="77777777" w:rsidR="00C108FE" w:rsidRPr="00D5105A" w:rsidRDefault="00C108FE">
      <w:pPr>
        <w:spacing w:after="0" w:line="360" w:lineRule="auto"/>
        <w:ind w:firstLine="720"/>
        <w:jc w:val="both"/>
        <w:rPr>
          <w:rFonts w:cs="Arial"/>
          <w:szCs w:val="24"/>
          <w:lang w:val="mn-MN"/>
        </w:rPr>
      </w:pPr>
      <w:r w:rsidRPr="00D5105A">
        <w:rPr>
          <w:rFonts w:cs="Arial"/>
          <w:szCs w:val="24"/>
          <w:lang w:val="mn-MN"/>
        </w:rPr>
        <w:lastRenderedPageBreak/>
        <w:t>5/ Дампуурлын ажиллагааны гол оролцогч болох хэрэг гүйцэтгэгчийн ажиллагаа ямар түвшинд байна вэ?</w:t>
      </w:r>
    </w:p>
    <w:p w14:paraId="6BBD2E3C" w14:textId="77777777" w:rsidR="00A31D02" w:rsidRPr="00E36389" w:rsidRDefault="003C3A20" w:rsidP="00D5105A">
      <w:pPr>
        <w:rPr>
          <w:b/>
          <w:lang w:val="mn-MN"/>
        </w:rPr>
      </w:pPr>
      <w:r w:rsidRPr="00D5105A">
        <w:rPr>
          <w:rFonts w:cs="Arial"/>
          <w:b/>
          <w:szCs w:val="24"/>
          <w:lang w:val="mn-MN"/>
        </w:rPr>
        <w:t>1.2.3.</w:t>
      </w:r>
      <w:r w:rsidR="00B671E3" w:rsidRPr="00C10C48">
        <w:rPr>
          <w:b/>
          <w:lang w:val="mn-MN"/>
        </w:rPr>
        <w:t>Мэдээлэл цуглуулах арг</w:t>
      </w:r>
      <w:r w:rsidR="00EA6006" w:rsidRPr="00E36389">
        <w:rPr>
          <w:b/>
          <w:lang w:val="mn-MN"/>
        </w:rPr>
        <w:t xml:space="preserve">а </w:t>
      </w:r>
    </w:p>
    <w:p w14:paraId="53A3AF21" w14:textId="77777777" w:rsidR="00752206" w:rsidRPr="00D5105A" w:rsidRDefault="00A415A1">
      <w:pPr>
        <w:pStyle w:val="ListParagraph"/>
        <w:spacing w:after="0" w:line="360" w:lineRule="auto"/>
        <w:ind w:left="0" w:firstLine="720"/>
        <w:jc w:val="both"/>
        <w:rPr>
          <w:rFonts w:cs="Arial"/>
          <w:szCs w:val="24"/>
          <w:lang w:val="mn-MN"/>
        </w:rPr>
      </w:pPr>
      <w:r w:rsidRPr="00D5105A">
        <w:rPr>
          <w:rFonts w:cs="Arial"/>
          <w:szCs w:val="24"/>
          <w:lang w:val="mn-MN"/>
        </w:rPr>
        <w:t xml:space="preserve">Мэдээлэл цуглуулах аргын хувьд </w:t>
      </w:r>
      <w:r w:rsidR="00476351" w:rsidRPr="00D5105A">
        <w:rPr>
          <w:rFonts w:cs="Arial"/>
          <w:szCs w:val="24"/>
          <w:lang w:val="mn-MN"/>
        </w:rPr>
        <w:t xml:space="preserve">богино хугацаанд, бага зардлаар хэрэгтэй мэдээлэл авах үндсэн зарчимд нийцүүлэн </w:t>
      </w:r>
      <w:r w:rsidR="00FF1C85" w:rsidRPr="00D5105A">
        <w:rPr>
          <w:rFonts w:cs="Arial"/>
          <w:szCs w:val="24"/>
          <w:lang w:val="mn-MN"/>
        </w:rPr>
        <w:t>анхан шатны буюу бэлэн байгаа мэдээл</w:t>
      </w:r>
      <w:r w:rsidR="00752206" w:rsidRPr="00D5105A">
        <w:rPr>
          <w:rFonts w:cs="Arial"/>
          <w:szCs w:val="24"/>
          <w:lang w:val="mn-MN"/>
        </w:rPr>
        <w:t xml:space="preserve">үүдийг ашигласан бөгөөд үүнд, </w:t>
      </w:r>
      <w:r w:rsidR="00B65B2B" w:rsidRPr="00D5105A">
        <w:rPr>
          <w:rFonts w:cs="Arial"/>
          <w:szCs w:val="24"/>
          <w:lang w:val="mn-MN"/>
        </w:rPr>
        <w:t>Д</w:t>
      </w:r>
      <w:r w:rsidRPr="00D5105A">
        <w:rPr>
          <w:rFonts w:cs="Arial"/>
          <w:szCs w:val="24"/>
          <w:lang w:val="mn-MN"/>
        </w:rPr>
        <w:t xml:space="preserve">ампуурлын тухай </w:t>
      </w:r>
      <w:r w:rsidR="00B65B2B" w:rsidRPr="00D5105A">
        <w:rPr>
          <w:rFonts w:cs="Arial"/>
          <w:szCs w:val="24"/>
          <w:lang w:val="mn-MN"/>
        </w:rPr>
        <w:t xml:space="preserve">1997 оны </w:t>
      </w:r>
      <w:r w:rsidRPr="00D5105A">
        <w:rPr>
          <w:rFonts w:cs="Arial"/>
          <w:szCs w:val="24"/>
          <w:lang w:val="mn-MN"/>
        </w:rPr>
        <w:t xml:space="preserve">хуулийг хэрэглэсэн шүүхийн шийдвэрүүд, </w:t>
      </w:r>
      <w:r w:rsidR="0028426F" w:rsidRPr="00D5105A">
        <w:rPr>
          <w:rFonts w:cs="Arial"/>
          <w:szCs w:val="24"/>
          <w:lang w:val="mn-MN"/>
        </w:rPr>
        <w:t xml:space="preserve">мөн </w:t>
      </w:r>
      <w:r w:rsidRPr="00D5105A">
        <w:rPr>
          <w:rFonts w:cs="Arial"/>
          <w:szCs w:val="24"/>
          <w:lang w:val="mn-MN"/>
        </w:rPr>
        <w:t xml:space="preserve">хуультай холбоотой дотоодын судалгааны байгууллагуудын тайлан, судалгаа, дампуурлын асуудлаарх </w:t>
      </w:r>
      <w:r w:rsidR="00C3622A" w:rsidRPr="00D5105A">
        <w:rPr>
          <w:rFonts w:cs="Arial"/>
          <w:szCs w:val="24"/>
          <w:lang w:val="mn-MN"/>
        </w:rPr>
        <w:t xml:space="preserve">ном, </w:t>
      </w:r>
      <w:r w:rsidRPr="00D5105A">
        <w:rPr>
          <w:rFonts w:cs="Arial"/>
          <w:szCs w:val="24"/>
          <w:lang w:val="mn-MN"/>
        </w:rPr>
        <w:t xml:space="preserve">өгүүлэл, илтгэл, </w:t>
      </w:r>
      <w:r w:rsidR="0028426F" w:rsidRPr="00D5105A">
        <w:rPr>
          <w:rFonts w:cs="Arial"/>
          <w:szCs w:val="24"/>
          <w:lang w:val="mn-MN"/>
        </w:rPr>
        <w:t xml:space="preserve">статистик тоо, </w:t>
      </w:r>
      <w:r w:rsidRPr="00D5105A">
        <w:rPr>
          <w:rFonts w:cs="Arial"/>
          <w:szCs w:val="24"/>
          <w:lang w:val="mn-MN"/>
        </w:rPr>
        <w:t xml:space="preserve">олон улсын </w:t>
      </w:r>
      <w:r w:rsidR="0028426F" w:rsidRPr="00D5105A">
        <w:rPr>
          <w:rFonts w:cs="Arial"/>
          <w:szCs w:val="24"/>
          <w:lang w:val="mn-MN"/>
        </w:rPr>
        <w:t xml:space="preserve">байгууллагын </w:t>
      </w:r>
      <w:r w:rsidRPr="00D5105A">
        <w:rPr>
          <w:rFonts w:cs="Arial"/>
          <w:szCs w:val="24"/>
          <w:lang w:val="mn-MN"/>
        </w:rPr>
        <w:t>тайлан, судалгаа, гарын авлага,</w:t>
      </w:r>
      <w:r w:rsidR="00B65B2B" w:rsidRPr="00D5105A">
        <w:rPr>
          <w:rFonts w:cs="Arial"/>
          <w:szCs w:val="24"/>
          <w:lang w:val="mn-MN"/>
        </w:rPr>
        <w:t xml:space="preserve"> аргачлал</w:t>
      </w:r>
      <w:r w:rsidR="00752206" w:rsidRPr="00D5105A">
        <w:rPr>
          <w:rFonts w:cs="Arial"/>
          <w:szCs w:val="24"/>
          <w:lang w:val="mn-MN"/>
        </w:rPr>
        <w:t xml:space="preserve"> </w:t>
      </w:r>
      <w:r w:rsidR="00476351" w:rsidRPr="00D5105A">
        <w:rPr>
          <w:rFonts w:cs="Arial"/>
          <w:szCs w:val="24"/>
          <w:lang w:val="mn-MN"/>
        </w:rPr>
        <w:t xml:space="preserve">орж байна. </w:t>
      </w:r>
    </w:p>
    <w:p w14:paraId="49825E3A" w14:textId="77777777" w:rsidR="001118BB" w:rsidRPr="00D5105A" w:rsidRDefault="001118BB" w:rsidP="00D5105A">
      <w:pPr>
        <w:spacing w:after="0" w:line="360" w:lineRule="auto"/>
        <w:jc w:val="both"/>
        <w:rPr>
          <w:rFonts w:cs="Arial"/>
          <w:b/>
          <w:szCs w:val="24"/>
          <w:lang w:val="mn-MN"/>
        </w:rPr>
      </w:pPr>
    </w:p>
    <w:p w14:paraId="2965BDB9" w14:textId="77777777" w:rsidR="00A03D49" w:rsidRPr="00D5105A" w:rsidRDefault="00A03D49" w:rsidP="00D5105A">
      <w:pPr>
        <w:spacing w:after="0" w:line="360" w:lineRule="auto"/>
        <w:jc w:val="both"/>
        <w:rPr>
          <w:rFonts w:cs="Arial"/>
          <w:b/>
          <w:szCs w:val="24"/>
          <w:lang w:val="mn-MN"/>
        </w:rPr>
      </w:pPr>
      <w:r w:rsidRPr="00D5105A">
        <w:rPr>
          <w:rFonts w:cs="Arial"/>
          <w:b/>
          <w:szCs w:val="24"/>
          <w:lang w:val="mn-MN"/>
        </w:rPr>
        <w:t>Х</w:t>
      </w:r>
      <w:r w:rsidR="00C54CD3" w:rsidRPr="00D5105A">
        <w:rPr>
          <w:rFonts w:cs="Arial"/>
          <w:b/>
          <w:szCs w:val="24"/>
          <w:lang w:val="mn-MN"/>
        </w:rPr>
        <w:t>ОЁРДУГААР БҮЛЭГ. ХЭРЭГЖҮҮЛЭХ ҮЕ ШАТ</w:t>
      </w:r>
    </w:p>
    <w:p w14:paraId="3F2C3634" w14:textId="77777777" w:rsidR="005A3037" w:rsidRPr="00D5105A" w:rsidRDefault="005A3037">
      <w:pPr>
        <w:spacing w:after="0" w:line="360" w:lineRule="auto"/>
        <w:ind w:firstLine="720"/>
        <w:jc w:val="both"/>
        <w:rPr>
          <w:rFonts w:cs="Arial"/>
          <w:szCs w:val="24"/>
          <w:lang w:val="mn-MN"/>
        </w:rPr>
      </w:pPr>
      <w:r w:rsidRPr="00D5105A">
        <w:rPr>
          <w:rFonts w:cs="Arial"/>
          <w:b/>
          <w:szCs w:val="24"/>
          <w:lang w:val="mn-MN"/>
        </w:rPr>
        <w:t>2.1.</w:t>
      </w:r>
      <w:r w:rsidR="00A03D49" w:rsidRPr="00D5105A">
        <w:rPr>
          <w:rFonts w:cs="Arial"/>
          <w:b/>
          <w:szCs w:val="24"/>
          <w:lang w:val="mn-MN"/>
        </w:rPr>
        <w:t>Мэдээлэл цуглуулах</w:t>
      </w:r>
      <w:r w:rsidRPr="00D5105A">
        <w:rPr>
          <w:rFonts w:cs="Arial"/>
          <w:b/>
          <w:szCs w:val="24"/>
          <w:lang w:val="mn-MN"/>
        </w:rPr>
        <w:t xml:space="preserve"> </w:t>
      </w:r>
    </w:p>
    <w:p w14:paraId="1E28341F" w14:textId="77777777" w:rsidR="005A3037" w:rsidRPr="00D5105A" w:rsidRDefault="005A3037">
      <w:pPr>
        <w:spacing w:after="0" w:line="360" w:lineRule="auto"/>
        <w:jc w:val="both"/>
        <w:rPr>
          <w:rFonts w:cs="Arial"/>
          <w:b/>
          <w:szCs w:val="24"/>
          <w:lang w:val="mn-MN"/>
        </w:rPr>
      </w:pPr>
      <w:r w:rsidRPr="00D5105A">
        <w:rPr>
          <w:rFonts w:cs="Arial"/>
          <w:szCs w:val="24"/>
          <w:lang w:val="mn-MN"/>
        </w:rPr>
        <w:tab/>
      </w:r>
      <w:r w:rsidRPr="00D5105A">
        <w:rPr>
          <w:rFonts w:cs="Arial"/>
          <w:b/>
          <w:szCs w:val="24"/>
          <w:lang w:val="mn-MN"/>
        </w:rPr>
        <w:t>2.2. Шинжээчдийн зөвлөгөөн</w:t>
      </w:r>
      <w:r w:rsidR="009A180A" w:rsidRPr="00D5105A">
        <w:rPr>
          <w:rFonts w:cs="Arial"/>
          <w:b/>
          <w:szCs w:val="24"/>
          <w:lang w:val="mn-MN"/>
        </w:rPr>
        <w:t xml:space="preserve"> зохион байгуулах</w:t>
      </w:r>
    </w:p>
    <w:p w14:paraId="07644AD4" w14:textId="77777777" w:rsidR="001F55BE" w:rsidRPr="00D5105A" w:rsidRDefault="00EF75E1" w:rsidP="00D5105A">
      <w:pPr>
        <w:spacing w:after="0" w:line="360" w:lineRule="auto"/>
        <w:jc w:val="both"/>
        <w:rPr>
          <w:rFonts w:cs="Arial"/>
          <w:szCs w:val="24"/>
          <w:lang w:val="mn-MN"/>
        </w:rPr>
      </w:pPr>
      <w:r w:rsidRPr="00D5105A">
        <w:rPr>
          <w:rFonts w:cs="Arial"/>
          <w:szCs w:val="24"/>
          <w:lang w:val="mn-MN"/>
        </w:rPr>
        <w:t xml:space="preserve">Хэсэг т ус бүрээр мэдээлэл цуглуулсан байдлыг авч үзье. </w:t>
      </w:r>
    </w:p>
    <w:p w14:paraId="2D975805" w14:textId="77777777" w:rsidR="00EA1999" w:rsidRPr="00D5105A" w:rsidRDefault="009A180A" w:rsidP="00D5105A">
      <w:pPr>
        <w:spacing w:after="0" w:line="360" w:lineRule="auto"/>
        <w:ind w:firstLine="720"/>
        <w:jc w:val="both"/>
        <w:rPr>
          <w:rFonts w:cs="Arial"/>
          <w:b/>
          <w:szCs w:val="24"/>
          <w:lang w:val="mn-MN"/>
        </w:rPr>
      </w:pPr>
      <w:r w:rsidRPr="00D5105A">
        <w:rPr>
          <w:rFonts w:cs="Arial"/>
          <w:b/>
          <w:szCs w:val="24"/>
          <w:lang w:val="mn-MN"/>
        </w:rPr>
        <w:t>2.1.</w:t>
      </w:r>
      <w:r w:rsidR="00EA1999" w:rsidRPr="00D5105A">
        <w:rPr>
          <w:rFonts w:cs="Arial"/>
          <w:b/>
          <w:szCs w:val="24"/>
          <w:lang w:val="mn-MN"/>
        </w:rPr>
        <w:t xml:space="preserve"> </w:t>
      </w:r>
      <w:r w:rsidRPr="00D5105A">
        <w:rPr>
          <w:rFonts w:cs="Arial"/>
          <w:b/>
          <w:szCs w:val="24"/>
          <w:lang w:val="mn-MN"/>
        </w:rPr>
        <w:t xml:space="preserve">Мэдээлэл цуглуулах </w:t>
      </w:r>
    </w:p>
    <w:p w14:paraId="221889B7" w14:textId="77777777" w:rsidR="009A180A" w:rsidRPr="00D5105A" w:rsidRDefault="00AB5A34" w:rsidP="00D5105A">
      <w:pPr>
        <w:spacing w:after="0" w:line="360" w:lineRule="auto"/>
        <w:ind w:firstLine="720"/>
        <w:jc w:val="both"/>
        <w:rPr>
          <w:rFonts w:cs="Arial"/>
          <w:szCs w:val="24"/>
          <w:lang w:val="mn-MN"/>
        </w:rPr>
      </w:pPr>
      <w:r w:rsidRPr="00D5105A">
        <w:rPr>
          <w:rFonts w:cs="Arial"/>
          <w:szCs w:val="24"/>
          <w:lang w:val="mn-MN"/>
        </w:rPr>
        <w:t>Хуулийн хэрэгжилтийг үнэлэхийн тулд м</w:t>
      </w:r>
      <w:r w:rsidR="00EA1999" w:rsidRPr="00D5105A">
        <w:rPr>
          <w:rFonts w:cs="Arial"/>
          <w:szCs w:val="24"/>
          <w:lang w:val="mn-MN"/>
        </w:rPr>
        <w:t xml:space="preserve">эдээлэл цуглуулах аргыг дараахь байдлаар сонголоо: </w:t>
      </w:r>
    </w:p>
    <w:p w14:paraId="2267F96A" w14:textId="77777777" w:rsidR="00EA1999" w:rsidRPr="00D5105A" w:rsidRDefault="00EA1999" w:rsidP="00D5105A">
      <w:pPr>
        <w:spacing w:after="0" w:line="360" w:lineRule="auto"/>
        <w:ind w:firstLine="720"/>
        <w:jc w:val="both"/>
        <w:rPr>
          <w:rFonts w:cs="Arial"/>
          <w:szCs w:val="24"/>
        </w:rPr>
      </w:pPr>
      <w:r w:rsidRPr="00C10C48">
        <w:rPr>
          <w:rFonts w:cs="Arial"/>
          <w:szCs w:val="24"/>
          <w:lang w:val="mn-MN"/>
        </w:rPr>
        <w:t>1</w:t>
      </w:r>
      <w:r w:rsidR="00180A4A" w:rsidRPr="00E36389">
        <w:rPr>
          <w:rFonts w:cs="Arial"/>
          <w:szCs w:val="24"/>
          <w:lang w:val="mn-MN"/>
        </w:rPr>
        <w:t>.</w:t>
      </w:r>
      <w:r w:rsidRPr="00E36389">
        <w:rPr>
          <w:rFonts w:cs="Arial"/>
          <w:szCs w:val="24"/>
          <w:lang w:val="mn-MN"/>
        </w:rPr>
        <w:t xml:space="preserve"> </w:t>
      </w:r>
      <w:r w:rsidR="00180A4A" w:rsidRPr="00D5105A">
        <w:rPr>
          <w:rFonts w:cs="Arial"/>
          <w:szCs w:val="24"/>
          <w:lang w:val="mn-MN"/>
        </w:rPr>
        <w:t>А</w:t>
      </w:r>
      <w:r w:rsidR="002D1C51" w:rsidRPr="00D5105A">
        <w:rPr>
          <w:rFonts w:cs="Arial"/>
          <w:szCs w:val="24"/>
          <w:lang w:val="mn-MN"/>
        </w:rPr>
        <w:t xml:space="preserve">нхан шатны буюу </w:t>
      </w:r>
      <w:r w:rsidR="005E75BF" w:rsidRPr="00D5105A">
        <w:rPr>
          <w:rFonts w:cs="Arial"/>
          <w:szCs w:val="24"/>
          <w:lang w:val="mn-MN"/>
        </w:rPr>
        <w:t>бэлэн байгаа мэдээллүүд</w:t>
      </w:r>
      <w:r w:rsidR="00DD628B" w:rsidRPr="00D5105A">
        <w:rPr>
          <w:rFonts w:cs="Arial"/>
          <w:szCs w:val="24"/>
          <w:lang w:val="mn-MN"/>
        </w:rPr>
        <w:t>эд ажиллагаа хийх</w:t>
      </w:r>
      <w:r w:rsidR="006E0AE1" w:rsidRPr="00D5105A">
        <w:rPr>
          <w:rFonts w:cs="Arial"/>
          <w:szCs w:val="24"/>
        </w:rPr>
        <w:t>;</w:t>
      </w:r>
    </w:p>
    <w:p w14:paraId="09D81960" w14:textId="77777777" w:rsidR="00EA1999" w:rsidRPr="00D5105A" w:rsidRDefault="00EA1999" w:rsidP="00D5105A">
      <w:pPr>
        <w:spacing w:after="0" w:line="360" w:lineRule="auto"/>
        <w:ind w:firstLine="720"/>
        <w:jc w:val="both"/>
        <w:rPr>
          <w:rFonts w:cs="Arial"/>
          <w:szCs w:val="24"/>
        </w:rPr>
      </w:pPr>
      <w:r w:rsidRPr="00C10C48">
        <w:rPr>
          <w:rFonts w:cs="Arial"/>
          <w:szCs w:val="24"/>
          <w:lang w:val="mn-MN"/>
        </w:rPr>
        <w:t>2</w:t>
      </w:r>
      <w:r w:rsidR="00180A4A" w:rsidRPr="00E36389">
        <w:rPr>
          <w:rFonts w:cs="Arial"/>
          <w:szCs w:val="24"/>
          <w:lang w:val="mn-MN"/>
        </w:rPr>
        <w:t xml:space="preserve">. </w:t>
      </w:r>
      <w:r w:rsidR="00180A4A" w:rsidRPr="00D5105A">
        <w:rPr>
          <w:rFonts w:cs="Arial"/>
          <w:szCs w:val="24"/>
          <w:lang w:val="mn-MN"/>
        </w:rPr>
        <w:t>Х</w:t>
      </w:r>
      <w:r w:rsidRPr="00D5105A">
        <w:rPr>
          <w:rFonts w:cs="Arial"/>
          <w:szCs w:val="24"/>
          <w:lang w:val="mn-MN"/>
        </w:rPr>
        <w:t>уулийг хэрэглэгч байгууллага болох шүүхийн шийдвэрүүд</w:t>
      </w:r>
      <w:r w:rsidR="004E2125" w:rsidRPr="00D5105A">
        <w:rPr>
          <w:rFonts w:cs="Arial"/>
          <w:szCs w:val="24"/>
          <w:lang w:val="mn-MN"/>
        </w:rPr>
        <w:t>ийг авах</w:t>
      </w:r>
      <w:r w:rsidR="006E0AE1" w:rsidRPr="00D5105A">
        <w:rPr>
          <w:rFonts w:cs="Arial"/>
          <w:szCs w:val="24"/>
        </w:rPr>
        <w:t>;</w:t>
      </w:r>
    </w:p>
    <w:p w14:paraId="42521E63" w14:textId="77777777" w:rsidR="00EA1999" w:rsidRPr="00D5105A" w:rsidRDefault="00EA1999" w:rsidP="00D5105A">
      <w:pPr>
        <w:spacing w:after="0" w:line="360" w:lineRule="auto"/>
        <w:ind w:firstLine="720"/>
        <w:jc w:val="both"/>
        <w:rPr>
          <w:rFonts w:cs="Arial"/>
          <w:szCs w:val="24"/>
          <w:lang w:val="mn-MN"/>
        </w:rPr>
      </w:pPr>
      <w:r w:rsidRPr="00C10C48">
        <w:rPr>
          <w:rFonts w:cs="Arial"/>
          <w:szCs w:val="24"/>
          <w:lang w:val="mn-MN"/>
        </w:rPr>
        <w:t>3</w:t>
      </w:r>
      <w:r w:rsidR="00180A4A" w:rsidRPr="00E36389">
        <w:rPr>
          <w:rFonts w:cs="Arial"/>
          <w:szCs w:val="24"/>
          <w:lang w:val="mn-MN"/>
        </w:rPr>
        <w:t>.С</w:t>
      </w:r>
      <w:r w:rsidRPr="00E36389">
        <w:rPr>
          <w:rFonts w:cs="Arial"/>
          <w:szCs w:val="24"/>
          <w:lang w:val="mn-MN"/>
        </w:rPr>
        <w:t>удалгааны байгуул</w:t>
      </w:r>
      <w:r w:rsidR="00E93CBA" w:rsidRPr="00D5105A">
        <w:rPr>
          <w:rFonts w:cs="Arial"/>
          <w:szCs w:val="24"/>
          <w:lang w:val="mn-MN"/>
        </w:rPr>
        <w:t>л</w:t>
      </w:r>
      <w:r w:rsidRPr="00D5105A">
        <w:rPr>
          <w:rFonts w:cs="Arial"/>
          <w:szCs w:val="24"/>
          <w:lang w:val="mn-MN"/>
        </w:rPr>
        <w:t>ага</w:t>
      </w:r>
      <w:r w:rsidR="00E95F8A" w:rsidRPr="00D5105A">
        <w:rPr>
          <w:rFonts w:cs="Arial"/>
          <w:szCs w:val="24"/>
          <w:lang w:val="mn-MN"/>
        </w:rPr>
        <w:t xml:space="preserve">ар </w:t>
      </w:r>
      <w:r w:rsidRPr="00D5105A">
        <w:rPr>
          <w:rFonts w:cs="Arial"/>
          <w:szCs w:val="24"/>
          <w:lang w:val="mn-MN"/>
        </w:rPr>
        <w:t>захиалга</w:t>
      </w:r>
      <w:r w:rsidR="006E0AE1" w:rsidRPr="00D5105A">
        <w:rPr>
          <w:rFonts w:cs="Arial"/>
          <w:szCs w:val="24"/>
          <w:lang w:val="mn-MN"/>
        </w:rPr>
        <w:t xml:space="preserve">т судалгаа хийлгэх. </w:t>
      </w:r>
    </w:p>
    <w:p w14:paraId="6364A3BD" w14:textId="77777777" w:rsidR="009A180A" w:rsidRPr="00D5105A" w:rsidRDefault="00E639ED" w:rsidP="00D5105A">
      <w:pPr>
        <w:spacing w:after="0" w:line="360" w:lineRule="auto"/>
        <w:ind w:firstLine="709"/>
        <w:jc w:val="both"/>
        <w:rPr>
          <w:rFonts w:cs="Arial"/>
          <w:szCs w:val="24"/>
          <w:lang w:val="mn-MN"/>
        </w:rPr>
      </w:pPr>
      <w:r w:rsidRPr="00D5105A">
        <w:rPr>
          <w:rFonts w:cs="Arial"/>
          <w:szCs w:val="24"/>
          <w:lang w:val="mn-MN"/>
        </w:rPr>
        <w:t>1.</w:t>
      </w:r>
      <w:r w:rsidR="00935534" w:rsidRPr="00D5105A">
        <w:rPr>
          <w:rFonts w:cs="Arial"/>
          <w:szCs w:val="24"/>
          <w:lang w:val="mn-MN"/>
        </w:rPr>
        <w:t>Анхан шатны буюу бэлэн байгаа мэдээллүүд нь Дампуурлын тухай хуулийн төсөл боловсруулах 2008-2016 оны ажлын хэсгийн ажлын хүрээнд цуглуулсан баримт бичгүүд бөгөөд</w:t>
      </w:r>
      <w:r w:rsidR="00C460D3" w:rsidRPr="00D5105A">
        <w:rPr>
          <w:rFonts w:cs="Arial"/>
          <w:szCs w:val="24"/>
          <w:lang w:val="mn-MN"/>
        </w:rPr>
        <w:t xml:space="preserve"> дараахь эх сурв</w:t>
      </w:r>
      <w:r w:rsidR="00935534" w:rsidRPr="00D5105A">
        <w:rPr>
          <w:rFonts w:cs="Arial"/>
          <w:szCs w:val="24"/>
          <w:lang w:val="mn-MN"/>
        </w:rPr>
        <w:t xml:space="preserve">алжтай байна: </w:t>
      </w:r>
    </w:p>
    <w:p w14:paraId="26EA7974" w14:textId="77777777" w:rsidR="004D4DC2" w:rsidRPr="00D5105A" w:rsidRDefault="00F419EB" w:rsidP="00D5105A">
      <w:pPr>
        <w:spacing w:after="0" w:line="360" w:lineRule="auto"/>
        <w:ind w:firstLine="709"/>
        <w:jc w:val="both"/>
        <w:rPr>
          <w:rFonts w:cs="Arial"/>
          <w:szCs w:val="24"/>
        </w:rPr>
      </w:pPr>
      <w:r w:rsidRPr="00D5105A">
        <w:rPr>
          <w:rFonts w:cs="Arial"/>
          <w:szCs w:val="24"/>
          <w:lang w:val="mn-MN"/>
        </w:rPr>
        <w:t>1/</w:t>
      </w:r>
      <w:r w:rsidR="00935534" w:rsidRPr="00D5105A">
        <w:rPr>
          <w:rFonts w:cs="Arial"/>
          <w:szCs w:val="24"/>
          <w:lang w:val="mn-MN"/>
        </w:rPr>
        <w:t xml:space="preserve"> </w:t>
      </w:r>
      <w:r w:rsidR="004D4DC2" w:rsidRPr="00D5105A">
        <w:rPr>
          <w:rFonts w:cs="Arial"/>
          <w:szCs w:val="24"/>
          <w:lang w:val="mn-MN"/>
        </w:rPr>
        <w:t>ХЗДХЯ-ны захиалгаар Хууль зүйн Үндэсний хүрээлэнгээс 2011 онд хийсэн “Дампуурлын тухай хуулийн шинэчилсэн найруулгын төслийг бо</w:t>
      </w:r>
      <w:r w:rsidR="00A73BE1" w:rsidRPr="00D5105A">
        <w:rPr>
          <w:rFonts w:cs="Arial"/>
          <w:szCs w:val="24"/>
          <w:lang w:val="mn-MN"/>
        </w:rPr>
        <w:t>л</w:t>
      </w:r>
      <w:r w:rsidR="004D4DC2" w:rsidRPr="00D5105A">
        <w:rPr>
          <w:rFonts w:cs="Arial"/>
          <w:szCs w:val="24"/>
          <w:lang w:val="mn-MN"/>
        </w:rPr>
        <w:t>овсруулахтай холбоотой судалгааны ажлын тайлан”</w:t>
      </w:r>
      <w:r w:rsidR="004C4217" w:rsidRPr="00D5105A">
        <w:rPr>
          <w:rFonts w:cs="Arial"/>
          <w:szCs w:val="24"/>
        </w:rPr>
        <w:t>;</w:t>
      </w:r>
    </w:p>
    <w:p w14:paraId="0C423148" w14:textId="77777777" w:rsidR="00A67B68" w:rsidRPr="00D5105A" w:rsidRDefault="00C460D3" w:rsidP="00D5105A">
      <w:pPr>
        <w:spacing w:after="0" w:line="360" w:lineRule="auto"/>
        <w:ind w:firstLine="720"/>
        <w:jc w:val="both"/>
        <w:rPr>
          <w:rFonts w:cs="Arial"/>
          <w:szCs w:val="24"/>
        </w:rPr>
      </w:pPr>
      <w:r w:rsidRPr="00D5105A">
        <w:rPr>
          <w:rFonts w:cs="Arial"/>
          <w:szCs w:val="24"/>
          <w:lang w:val="mn-MN"/>
        </w:rPr>
        <w:t>2</w:t>
      </w:r>
      <w:r w:rsidR="00F419EB" w:rsidRPr="00D5105A">
        <w:rPr>
          <w:rFonts w:cs="Arial"/>
          <w:szCs w:val="24"/>
          <w:lang w:val="mn-MN"/>
        </w:rPr>
        <w:t>/</w:t>
      </w:r>
      <w:r w:rsidR="0080001E" w:rsidRPr="00D5105A">
        <w:rPr>
          <w:rFonts w:cs="Arial"/>
          <w:szCs w:val="24"/>
          <w:lang w:val="mn-MN"/>
        </w:rPr>
        <w:t xml:space="preserve"> </w:t>
      </w:r>
      <w:r w:rsidR="00A67B68" w:rsidRPr="00D5105A">
        <w:rPr>
          <w:rFonts w:cs="Arial"/>
          <w:szCs w:val="24"/>
          <w:lang w:val="mn-MN"/>
        </w:rPr>
        <w:t xml:space="preserve">ХЗДХЯ-ны захиалгаар “Эм Ди Эс энд Хаанлекс” Өмгөөллийн нөхөрлөлийн 2016 онд хийсэн </w:t>
      </w:r>
      <w:r w:rsidR="00A415A1" w:rsidRPr="00D5105A">
        <w:rPr>
          <w:rFonts w:cs="Arial"/>
          <w:szCs w:val="24"/>
          <w:lang w:val="mn-MN"/>
        </w:rPr>
        <w:t>“Дампуурлын хуулийн хэрэгжилти</w:t>
      </w:r>
      <w:r w:rsidR="00A67B68" w:rsidRPr="00D5105A">
        <w:rPr>
          <w:rFonts w:cs="Arial"/>
          <w:szCs w:val="24"/>
          <w:lang w:val="mn-MN"/>
        </w:rPr>
        <w:t>йн хяналт шинжилгээний тайлан”</w:t>
      </w:r>
      <w:r w:rsidR="004C4217" w:rsidRPr="00D5105A">
        <w:rPr>
          <w:rFonts w:cs="Arial"/>
          <w:szCs w:val="24"/>
        </w:rPr>
        <w:t>;</w:t>
      </w:r>
      <w:r w:rsidR="00A415A1" w:rsidRPr="00D5105A">
        <w:rPr>
          <w:rFonts w:cs="Arial"/>
          <w:szCs w:val="24"/>
          <w:lang w:val="mn-MN"/>
        </w:rPr>
        <w:t xml:space="preserve"> </w:t>
      </w:r>
    </w:p>
    <w:p w14:paraId="62695E56" w14:textId="77777777" w:rsidR="00F419EB" w:rsidRPr="00D5105A" w:rsidRDefault="00C460D3" w:rsidP="00D5105A">
      <w:pPr>
        <w:spacing w:after="0" w:line="360" w:lineRule="auto"/>
        <w:ind w:firstLine="720"/>
        <w:jc w:val="both"/>
        <w:rPr>
          <w:rFonts w:cs="Arial"/>
          <w:szCs w:val="24"/>
        </w:rPr>
      </w:pPr>
      <w:r w:rsidRPr="00D5105A">
        <w:rPr>
          <w:rFonts w:cs="Arial"/>
          <w:szCs w:val="24"/>
          <w:lang w:val="mn-MN"/>
        </w:rPr>
        <w:t>3</w:t>
      </w:r>
      <w:r w:rsidR="00F419EB" w:rsidRPr="00D5105A">
        <w:rPr>
          <w:rFonts w:cs="Arial"/>
          <w:szCs w:val="24"/>
          <w:lang w:val="mn-MN"/>
        </w:rPr>
        <w:t xml:space="preserve">/ Дэлхийн банкнаас 2015 онд шинэчлэн найруулсан “Төлбөрийн чадваргүйд тооцох үйл ажиллагаа ба зээлдэгч/зээлдүүлэгчийн эрхийг хамгаалах үр дүнтэй системийг бий болгох зарчим” </w:t>
      </w:r>
      <w:r w:rsidR="00D47A28" w:rsidRPr="00D5105A">
        <w:rPr>
          <w:rFonts w:cs="Arial"/>
          <w:szCs w:val="24"/>
          <w:lang w:val="mn-MN"/>
        </w:rPr>
        <w:t xml:space="preserve">бодлогын </w:t>
      </w:r>
      <w:r w:rsidR="00F419EB" w:rsidRPr="00D5105A">
        <w:rPr>
          <w:rFonts w:cs="Arial"/>
          <w:szCs w:val="24"/>
          <w:lang w:val="mn-MN"/>
        </w:rPr>
        <w:t>баримт бичиг</w:t>
      </w:r>
      <w:r w:rsidR="004C4217" w:rsidRPr="00D5105A">
        <w:rPr>
          <w:rFonts w:cs="Arial"/>
          <w:szCs w:val="24"/>
        </w:rPr>
        <w:t>;</w:t>
      </w:r>
    </w:p>
    <w:p w14:paraId="7F54F882" w14:textId="77777777" w:rsidR="007F399D" w:rsidRPr="00D5105A" w:rsidRDefault="00C460D3" w:rsidP="00D5105A">
      <w:pPr>
        <w:spacing w:after="0" w:line="360" w:lineRule="auto"/>
        <w:ind w:firstLine="720"/>
        <w:jc w:val="both"/>
        <w:rPr>
          <w:rFonts w:cs="Arial"/>
          <w:szCs w:val="24"/>
        </w:rPr>
      </w:pPr>
      <w:r w:rsidRPr="00D5105A">
        <w:rPr>
          <w:rFonts w:cs="Arial"/>
          <w:szCs w:val="24"/>
          <w:lang w:val="mn-MN"/>
        </w:rPr>
        <w:lastRenderedPageBreak/>
        <w:t>4</w:t>
      </w:r>
      <w:r w:rsidR="00F419EB" w:rsidRPr="00D5105A">
        <w:rPr>
          <w:rFonts w:cs="Arial"/>
          <w:szCs w:val="24"/>
          <w:lang w:val="mn-MN"/>
        </w:rPr>
        <w:t>/ Германы хамтын ажиллагааны нийгэмлэг</w:t>
      </w:r>
      <w:r w:rsidRPr="00D5105A">
        <w:rPr>
          <w:rFonts w:cs="Arial"/>
          <w:szCs w:val="24"/>
          <w:lang w:val="mn-MN"/>
        </w:rPr>
        <w:t xml:space="preserve">ээс </w:t>
      </w:r>
      <w:r w:rsidR="00F419EB" w:rsidRPr="00D5105A">
        <w:rPr>
          <w:rFonts w:cs="Arial"/>
          <w:szCs w:val="24"/>
          <w:lang w:val="mn-MN"/>
        </w:rPr>
        <w:t xml:space="preserve">2014 онд гаргасан </w:t>
      </w:r>
      <w:r w:rsidR="00A415A1" w:rsidRPr="00D5105A">
        <w:rPr>
          <w:rFonts w:cs="Arial"/>
          <w:szCs w:val="24"/>
          <w:lang w:val="mn-MN"/>
        </w:rPr>
        <w:t>“Дампуурлын хуулийн төсөлд тусгагдвал зохих асуудал-олон улсын хэмжээнд хүлээн зөвшөөрөгдсөн туршлага” судалгааны тайлан</w:t>
      </w:r>
      <w:r w:rsidR="007F399D" w:rsidRPr="00D5105A">
        <w:rPr>
          <w:rFonts w:cs="Arial"/>
          <w:szCs w:val="24"/>
        </w:rPr>
        <w:t>;</w:t>
      </w:r>
    </w:p>
    <w:p w14:paraId="79CE894F" w14:textId="77777777" w:rsidR="00A415A1" w:rsidRPr="00D5105A" w:rsidRDefault="007F399D" w:rsidP="00D5105A">
      <w:pPr>
        <w:spacing w:after="0" w:line="360" w:lineRule="auto"/>
        <w:ind w:firstLine="720"/>
        <w:jc w:val="both"/>
        <w:rPr>
          <w:rFonts w:cs="Arial"/>
          <w:szCs w:val="24"/>
        </w:rPr>
      </w:pPr>
      <w:r w:rsidRPr="00D5105A">
        <w:rPr>
          <w:rFonts w:cs="Arial"/>
          <w:szCs w:val="24"/>
        </w:rPr>
        <w:t xml:space="preserve">5/ </w:t>
      </w:r>
      <w:r w:rsidR="00FF35A2" w:rsidRPr="00D5105A">
        <w:rPr>
          <w:rFonts w:cs="Arial"/>
          <w:szCs w:val="24"/>
          <w:lang w:val="mn-MN"/>
        </w:rPr>
        <w:t>Д</w:t>
      </w:r>
      <w:r w:rsidRPr="00D5105A">
        <w:rPr>
          <w:rFonts w:cs="Arial"/>
          <w:szCs w:val="24"/>
          <w:lang w:val="mn-MN"/>
        </w:rPr>
        <w:t>ампуурлын хуулийн төсөл боловсруулахтай холбоотой цуглуулсан 4 хавтас материал.</w:t>
      </w:r>
    </w:p>
    <w:p w14:paraId="0376A619" w14:textId="77777777" w:rsidR="003609A6" w:rsidRPr="00E36389" w:rsidRDefault="00E639ED" w:rsidP="00D5105A">
      <w:pPr>
        <w:spacing w:after="0" w:line="360" w:lineRule="auto"/>
        <w:ind w:firstLine="709"/>
        <w:jc w:val="both"/>
        <w:rPr>
          <w:rFonts w:cs="Arial"/>
          <w:szCs w:val="24"/>
        </w:rPr>
      </w:pPr>
      <w:r w:rsidRPr="00D5105A">
        <w:rPr>
          <w:rFonts w:cs="Arial"/>
          <w:szCs w:val="24"/>
          <w:lang w:val="mn-MN"/>
        </w:rPr>
        <w:t>2</w:t>
      </w:r>
      <w:r w:rsidR="00180A4A" w:rsidRPr="00D5105A">
        <w:rPr>
          <w:rFonts w:cs="Arial"/>
          <w:szCs w:val="24"/>
          <w:lang w:val="mn-MN"/>
        </w:rPr>
        <w:t xml:space="preserve">/ </w:t>
      </w:r>
      <w:r w:rsidR="003609A6" w:rsidRPr="00D5105A">
        <w:rPr>
          <w:rFonts w:cs="Arial"/>
          <w:szCs w:val="24"/>
          <w:lang w:val="mn-MN"/>
        </w:rPr>
        <w:t xml:space="preserve">Хуулийг хэрэглэгч байгууллага болох шүүхийн шийдвэрүүдийн хувьд </w:t>
      </w:r>
      <w:r w:rsidR="00F30240" w:rsidRPr="00D5105A">
        <w:rPr>
          <w:rFonts w:cs="Arial"/>
          <w:szCs w:val="24"/>
        </w:rPr>
        <w:t xml:space="preserve">2006-2016 </w:t>
      </w:r>
      <w:r w:rsidR="00F30240" w:rsidRPr="00D5105A">
        <w:rPr>
          <w:rFonts w:cs="Arial"/>
          <w:szCs w:val="24"/>
          <w:lang w:val="mn-MN"/>
        </w:rPr>
        <w:t xml:space="preserve">онд аж ахуйн нэгжийн дампуурлын асуудлаар иргэний хэргийн шүүхээр шийдвэрлэсэн </w:t>
      </w:r>
      <w:r w:rsidR="0042064E" w:rsidRPr="00D5105A">
        <w:rPr>
          <w:rFonts w:cs="Arial"/>
          <w:szCs w:val="24"/>
          <w:lang w:val="mn-MN"/>
        </w:rPr>
        <w:t xml:space="preserve">нийт 39 </w:t>
      </w:r>
      <w:r w:rsidR="00F30240" w:rsidRPr="00D5105A">
        <w:rPr>
          <w:rFonts w:cs="Arial"/>
          <w:szCs w:val="24"/>
          <w:lang w:val="mn-MN"/>
        </w:rPr>
        <w:t>шийдвэр</w:t>
      </w:r>
      <w:r w:rsidR="00F56417" w:rsidRPr="00D5105A">
        <w:rPr>
          <w:rFonts w:cs="Arial"/>
          <w:szCs w:val="24"/>
          <w:lang w:val="mn-MN"/>
        </w:rPr>
        <w:t>ийг тат</w:t>
      </w:r>
      <w:r w:rsidR="0042064E" w:rsidRPr="00D5105A">
        <w:rPr>
          <w:rFonts w:cs="Arial"/>
          <w:szCs w:val="24"/>
          <w:lang w:val="mn-MN"/>
        </w:rPr>
        <w:t>а</w:t>
      </w:r>
      <w:r w:rsidR="00F56417" w:rsidRPr="00D5105A">
        <w:rPr>
          <w:rFonts w:cs="Arial"/>
          <w:szCs w:val="24"/>
          <w:lang w:val="mn-MN"/>
        </w:rPr>
        <w:t>н</w:t>
      </w:r>
      <w:r w:rsidR="0042064E" w:rsidRPr="00D5105A">
        <w:rPr>
          <w:rFonts w:cs="Arial"/>
          <w:szCs w:val="24"/>
          <w:lang w:val="mn-MN"/>
        </w:rPr>
        <w:t xml:space="preserve"> ав</w:t>
      </w:r>
      <w:r w:rsidR="005D7119" w:rsidRPr="00D5105A">
        <w:rPr>
          <w:rFonts w:cs="Arial"/>
          <w:szCs w:val="24"/>
          <w:lang w:val="mn-MN"/>
        </w:rPr>
        <w:t>ч ажиллагаа хий</w:t>
      </w:r>
      <w:r w:rsidR="003C3A20">
        <w:rPr>
          <w:rFonts w:cs="Arial"/>
          <w:szCs w:val="24"/>
          <w:lang w:val="mn-MN"/>
        </w:rPr>
        <w:t xml:space="preserve">лээ. </w:t>
      </w:r>
      <w:r w:rsidR="005D7119" w:rsidRPr="00C10C48">
        <w:rPr>
          <w:rFonts w:cs="Arial"/>
          <w:szCs w:val="24"/>
          <w:lang w:val="mn-MN"/>
        </w:rPr>
        <w:t xml:space="preserve"> </w:t>
      </w:r>
    </w:p>
    <w:p w14:paraId="79CEAD13" w14:textId="77777777" w:rsidR="00E1069B" w:rsidRPr="00D5105A" w:rsidRDefault="00180A4A" w:rsidP="00D5105A">
      <w:pPr>
        <w:spacing w:after="0" w:line="360" w:lineRule="auto"/>
        <w:ind w:firstLine="709"/>
        <w:jc w:val="both"/>
        <w:rPr>
          <w:rFonts w:cs="Arial"/>
          <w:szCs w:val="24"/>
          <w:lang w:val="mn-MN"/>
        </w:rPr>
      </w:pPr>
      <w:r w:rsidRPr="00E36389">
        <w:rPr>
          <w:rFonts w:cs="Arial"/>
          <w:szCs w:val="24"/>
          <w:lang w:val="mn-MN"/>
        </w:rPr>
        <w:t xml:space="preserve">3/ </w:t>
      </w:r>
      <w:r w:rsidR="00A448F3" w:rsidRPr="00D5105A">
        <w:rPr>
          <w:rFonts w:cs="Arial"/>
          <w:szCs w:val="24"/>
          <w:lang w:val="mn-MN"/>
        </w:rPr>
        <w:t>Хууль зүйн Үндэсний хүрээлэн</w:t>
      </w:r>
      <w:r w:rsidR="00947A9B" w:rsidRPr="00D5105A">
        <w:rPr>
          <w:rFonts w:cs="Arial"/>
          <w:szCs w:val="24"/>
          <w:lang w:val="mn-MN"/>
        </w:rPr>
        <w:t>д Дампуурлын хуулийн хэрэгжилт</w:t>
      </w:r>
      <w:r w:rsidR="0005202E" w:rsidRPr="00D5105A">
        <w:rPr>
          <w:rFonts w:cs="Arial"/>
          <w:szCs w:val="24"/>
          <w:lang w:val="mn-MN"/>
        </w:rPr>
        <w:t>тэй холбоотой судалгаа хийлгэх</w:t>
      </w:r>
      <w:r w:rsidR="00947A9B" w:rsidRPr="00D5105A">
        <w:rPr>
          <w:rFonts w:cs="Arial"/>
          <w:szCs w:val="24"/>
          <w:lang w:val="mn-MN"/>
        </w:rPr>
        <w:t xml:space="preserve"> захиалга өгч тус хүрээлэнгээс </w:t>
      </w:r>
      <w:r w:rsidR="00A448F3" w:rsidRPr="00D5105A">
        <w:rPr>
          <w:rFonts w:cs="Arial"/>
          <w:szCs w:val="24"/>
          <w:lang w:val="mn-MN"/>
        </w:rPr>
        <w:t xml:space="preserve">2015 онд хийсэн “Дампуурлын хуулийн дахин хөрөнгөжүүлэлтийн асуудлаар хийсэн харьцуулсан судалгаа”-г </w:t>
      </w:r>
      <w:r w:rsidR="00BB7EAD" w:rsidRPr="00D5105A">
        <w:rPr>
          <w:rFonts w:cs="Arial"/>
          <w:szCs w:val="24"/>
          <w:lang w:val="mn-MN"/>
        </w:rPr>
        <w:t xml:space="preserve">сэргээн засуулж, </w:t>
      </w:r>
      <w:r w:rsidR="0005202E" w:rsidRPr="00D5105A">
        <w:rPr>
          <w:rFonts w:cs="Arial"/>
          <w:szCs w:val="24"/>
          <w:lang w:val="mn-MN"/>
        </w:rPr>
        <w:t xml:space="preserve">шинэчилсэн хувилбараар </w:t>
      </w:r>
      <w:r w:rsidR="00D55376" w:rsidRPr="00D5105A">
        <w:rPr>
          <w:rFonts w:cs="Arial"/>
          <w:szCs w:val="24"/>
          <w:lang w:val="mn-MN"/>
        </w:rPr>
        <w:t xml:space="preserve">хийлгэлээ. </w:t>
      </w:r>
      <w:r w:rsidR="0005202E" w:rsidRPr="00D5105A">
        <w:rPr>
          <w:rFonts w:cs="Arial"/>
          <w:szCs w:val="24"/>
          <w:lang w:val="mn-MN"/>
        </w:rPr>
        <w:t xml:space="preserve"> </w:t>
      </w:r>
    </w:p>
    <w:p w14:paraId="08D2A140" w14:textId="77777777" w:rsidR="00E93CBA" w:rsidRPr="00C10C48" w:rsidRDefault="00D274F2" w:rsidP="00D5105A">
      <w:pPr>
        <w:spacing w:after="0" w:line="360" w:lineRule="auto"/>
        <w:ind w:firstLine="720"/>
        <w:jc w:val="both"/>
        <w:rPr>
          <w:rFonts w:cs="Arial"/>
          <w:szCs w:val="24"/>
          <w:lang w:val="mn-MN"/>
        </w:rPr>
      </w:pPr>
      <w:r w:rsidRPr="00D5105A">
        <w:rPr>
          <w:rFonts w:cs="Arial"/>
          <w:szCs w:val="24"/>
          <w:lang w:val="mn-MN"/>
        </w:rPr>
        <w:t>Хууль зүйн Үндэсний хүрээлэнг</w:t>
      </w:r>
      <w:r w:rsidR="00973651" w:rsidRPr="00D5105A">
        <w:rPr>
          <w:rFonts w:cs="Arial"/>
          <w:szCs w:val="24"/>
          <w:lang w:val="mn-MN"/>
        </w:rPr>
        <w:t xml:space="preserve">ийн хийсэн </w:t>
      </w:r>
      <w:r w:rsidRPr="00D5105A">
        <w:rPr>
          <w:rFonts w:cs="Arial"/>
          <w:szCs w:val="24"/>
          <w:lang w:val="mn-MN"/>
        </w:rPr>
        <w:t xml:space="preserve">дээрх судалгааны хувьд </w:t>
      </w:r>
      <w:r w:rsidR="00E55643" w:rsidRPr="00D5105A">
        <w:rPr>
          <w:rFonts w:cs="Arial"/>
          <w:szCs w:val="24"/>
          <w:lang w:val="mn-MN"/>
        </w:rPr>
        <w:t xml:space="preserve">захиалагч байгууллагаас ямар нэгэн зардал гараагүй бөгөөд </w:t>
      </w:r>
      <w:r w:rsidR="009967A6" w:rsidRPr="00D5105A">
        <w:rPr>
          <w:rFonts w:cs="Arial"/>
          <w:szCs w:val="24"/>
          <w:lang w:val="mn-MN"/>
        </w:rPr>
        <w:t>гүйцэтгэгч</w:t>
      </w:r>
      <w:r w:rsidR="003C3A20">
        <w:rPr>
          <w:rFonts w:cs="Arial"/>
          <w:szCs w:val="24"/>
          <w:lang w:val="mn-MN"/>
        </w:rPr>
        <w:t xml:space="preserve"> нь </w:t>
      </w:r>
      <w:r w:rsidR="00E55643" w:rsidRPr="00C10C48">
        <w:rPr>
          <w:rFonts w:cs="Arial"/>
          <w:szCs w:val="24"/>
          <w:lang w:val="mn-MN"/>
        </w:rPr>
        <w:t xml:space="preserve">2015 онд хийгдсэн судалгааг дахин </w:t>
      </w:r>
      <w:r w:rsidR="00E55643" w:rsidRPr="00E36389">
        <w:rPr>
          <w:rFonts w:cs="Arial"/>
          <w:szCs w:val="24"/>
          <w:lang w:val="mn-MN"/>
        </w:rPr>
        <w:t>нягтлан, сийрүүлэх</w:t>
      </w:r>
      <w:r w:rsidR="00AD0B42" w:rsidRPr="00E36389">
        <w:rPr>
          <w:rFonts w:cs="Arial"/>
          <w:szCs w:val="24"/>
          <w:lang w:val="mn-MN"/>
        </w:rPr>
        <w:t xml:space="preserve"> ажиллагааг хий</w:t>
      </w:r>
      <w:r w:rsidR="003C3A20">
        <w:rPr>
          <w:rFonts w:cs="Arial"/>
          <w:szCs w:val="24"/>
          <w:lang w:val="mn-MN"/>
        </w:rPr>
        <w:t xml:space="preserve">гдсэн байна. </w:t>
      </w:r>
    </w:p>
    <w:p w14:paraId="1380C4BB" w14:textId="77777777" w:rsidR="00E93CBA" w:rsidRPr="00D5105A" w:rsidRDefault="00E93CBA" w:rsidP="00D5105A">
      <w:pPr>
        <w:spacing w:after="0" w:line="360" w:lineRule="auto"/>
        <w:ind w:firstLine="720"/>
        <w:jc w:val="both"/>
        <w:rPr>
          <w:rFonts w:cs="Arial"/>
          <w:szCs w:val="24"/>
          <w:lang w:val="mn-MN"/>
        </w:rPr>
      </w:pPr>
      <w:r w:rsidRPr="00E36389">
        <w:rPr>
          <w:rFonts w:cs="Arial"/>
          <w:szCs w:val="24"/>
          <w:lang w:val="mn-MN"/>
        </w:rPr>
        <w:t>Дээрх мэдээллүүд</w:t>
      </w:r>
      <w:r w:rsidR="00E0779E" w:rsidRPr="00E36389">
        <w:rPr>
          <w:rFonts w:cs="Arial"/>
          <w:szCs w:val="24"/>
          <w:lang w:val="mn-MN"/>
        </w:rPr>
        <w:t xml:space="preserve">эд </w:t>
      </w:r>
      <w:r w:rsidRPr="00D5105A">
        <w:rPr>
          <w:rFonts w:cs="Arial"/>
          <w:szCs w:val="24"/>
          <w:lang w:val="mn-MN"/>
        </w:rPr>
        <w:t>баримт бичгийн болон харьцуулсан судалгааны аргыг ашигла</w:t>
      </w:r>
      <w:r w:rsidR="00E0779E" w:rsidRPr="00D5105A">
        <w:rPr>
          <w:rFonts w:cs="Arial"/>
          <w:szCs w:val="24"/>
          <w:lang w:val="mn-MN"/>
        </w:rPr>
        <w:t xml:space="preserve">н үнэлгээ хийхээр </w:t>
      </w:r>
      <w:r w:rsidRPr="00D5105A">
        <w:rPr>
          <w:rFonts w:cs="Arial"/>
          <w:szCs w:val="24"/>
          <w:lang w:val="mn-MN"/>
        </w:rPr>
        <w:t>сонго</w:t>
      </w:r>
      <w:r w:rsidR="004758FC" w:rsidRPr="00D5105A">
        <w:rPr>
          <w:rFonts w:cs="Arial"/>
          <w:szCs w:val="24"/>
          <w:lang w:val="mn-MN"/>
        </w:rPr>
        <w:t xml:space="preserve">лоо. </w:t>
      </w:r>
      <w:r w:rsidR="00054909" w:rsidRPr="00D5105A">
        <w:rPr>
          <w:rFonts w:cs="Arial"/>
          <w:szCs w:val="24"/>
          <w:lang w:val="mn-MN"/>
        </w:rPr>
        <w:t xml:space="preserve"> </w:t>
      </w:r>
      <w:r w:rsidRPr="00D5105A">
        <w:rPr>
          <w:rFonts w:cs="Arial"/>
          <w:szCs w:val="24"/>
          <w:lang w:val="mn-MN"/>
        </w:rPr>
        <w:t xml:space="preserve"> </w:t>
      </w:r>
    </w:p>
    <w:p w14:paraId="4E08016A" w14:textId="77777777" w:rsidR="00A415A1" w:rsidRPr="00D5105A" w:rsidRDefault="00D17E14" w:rsidP="00D5105A">
      <w:pPr>
        <w:spacing w:after="0" w:line="360" w:lineRule="auto"/>
        <w:ind w:firstLine="360"/>
        <w:jc w:val="both"/>
        <w:rPr>
          <w:rFonts w:cs="Arial"/>
          <w:b/>
          <w:szCs w:val="24"/>
          <w:lang w:val="mn-MN"/>
        </w:rPr>
      </w:pPr>
      <w:r w:rsidRPr="00C10C48">
        <w:rPr>
          <w:rFonts w:cs="Arial"/>
          <w:szCs w:val="24"/>
          <w:lang w:val="mn-MN"/>
        </w:rPr>
        <w:tab/>
      </w:r>
      <w:r w:rsidR="00973651" w:rsidRPr="00D5105A">
        <w:rPr>
          <w:rFonts w:cs="Arial"/>
          <w:b/>
          <w:szCs w:val="24"/>
          <w:lang w:val="mn-MN"/>
        </w:rPr>
        <w:t xml:space="preserve">2.2. </w:t>
      </w:r>
      <w:r w:rsidR="00A415A1" w:rsidRPr="00D5105A">
        <w:rPr>
          <w:rFonts w:cs="Arial"/>
          <w:b/>
          <w:szCs w:val="24"/>
          <w:lang w:val="mn-MN"/>
        </w:rPr>
        <w:t xml:space="preserve"> </w:t>
      </w:r>
      <w:r w:rsidR="00973651" w:rsidRPr="00D5105A">
        <w:rPr>
          <w:rFonts w:cs="Arial"/>
          <w:b/>
          <w:szCs w:val="24"/>
          <w:lang w:val="mn-MN"/>
        </w:rPr>
        <w:t>Шинжээчдийн зөвлөгөөн зохион байгуулах</w:t>
      </w:r>
    </w:p>
    <w:p w14:paraId="242B244A" w14:textId="77777777" w:rsidR="006A7900" w:rsidRPr="00D5105A" w:rsidRDefault="00030655" w:rsidP="00D5105A">
      <w:pPr>
        <w:spacing w:after="0" w:line="360" w:lineRule="auto"/>
        <w:ind w:firstLine="720"/>
        <w:jc w:val="both"/>
        <w:rPr>
          <w:rFonts w:cs="Arial"/>
          <w:szCs w:val="24"/>
          <w:lang w:val="mn-MN"/>
        </w:rPr>
      </w:pPr>
      <w:r w:rsidRPr="00C10C48">
        <w:rPr>
          <w:rFonts w:cs="Arial"/>
          <w:szCs w:val="24"/>
          <w:lang w:val="mn-MN"/>
        </w:rPr>
        <w:t>Хуулийн хэрэгжилтийн үр дагавры</w:t>
      </w:r>
      <w:r w:rsidRPr="00E36389">
        <w:rPr>
          <w:rFonts w:cs="Arial"/>
          <w:szCs w:val="24"/>
          <w:lang w:val="mn-MN"/>
        </w:rPr>
        <w:t xml:space="preserve">н талаар </w:t>
      </w:r>
      <w:r w:rsidR="006A7900" w:rsidRPr="00E36389">
        <w:rPr>
          <w:rFonts w:cs="Arial"/>
          <w:szCs w:val="24"/>
          <w:lang w:val="mn-MN"/>
        </w:rPr>
        <w:t>илүү нарийвчилсан, илүү тодо</w:t>
      </w:r>
      <w:r w:rsidRPr="00D5105A">
        <w:rPr>
          <w:rFonts w:cs="Arial"/>
          <w:szCs w:val="24"/>
          <w:lang w:val="mn-MN"/>
        </w:rPr>
        <w:t>р</w:t>
      </w:r>
      <w:r w:rsidR="006A7900" w:rsidRPr="00D5105A">
        <w:rPr>
          <w:rFonts w:cs="Arial"/>
          <w:szCs w:val="24"/>
          <w:lang w:val="mn-MN"/>
        </w:rPr>
        <w:t xml:space="preserve">хой мэдээлэл авах зорилгоор тодорхой салбар, чиглэлийн мэдлэг туршлага бүхий мэргэжилтнүүд, хууль хэрэгжүүлж байгаа болон хэрэглэж байгаа, мөн хуулийн хэрэгжилттэй хамаарах субъектүүдийг оролцуулсан зөвлөгөөнийг зохион байгууллаа. </w:t>
      </w:r>
    </w:p>
    <w:p w14:paraId="261BEA20" w14:textId="77777777" w:rsidR="00973651" w:rsidRPr="00D5105A" w:rsidRDefault="00030655" w:rsidP="00D5105A">
      <w:pPr>
        <w:spacing w:after="0" w:line="360" w:lineRule="auto"/>
        <w:ind w:firstLine="720"/>
        <w:jc w:val="both"/>
        <w:rPr>
          <w:rFonts w:cs="Arial"/>
          <w:szCs w:val="24"/>
          <w:lang w:val="mn-MN"/>
        </w:rPr>
      </w:pPr>
      <w:r w:rsidRPr="00D5105A">
        <w:rPr>
          <w:rFonts w:cs="Arial"/>
          <w:szCs w:val="24"/>
          <w:lang w:val="mn-MN"/>
        </w:rPr>
        <w:t xml:space="preserve">Уг зөвлөгөөнийг </w:t>
      </w:r>
      <w:r w:rsidR="00C5478D" w:rsidRPr="00D5105A">
        <w:rPr>
          <w:rFonts w:cs="Arial"/>
          <w:szCs w:val="24"/>
          <w:lang w:val="mn-MN"/>
        </w:rPr>
        <w:t>Олон улсын Санхүүгийн Корпорацитай хамтран “Төлбөрийн чадваргүйд</w:t>
      </w:r>
      <w:r w:rsidR="001E5AD3" w:rsidRPr="00D5105A">
        <w:rPr>
          <w:rFonts w:cs="Arial"/>
          <w:szCs w:val="24"/>
          <w:lang w:val="mn-MN"/>
        </w:rPr>
        <w:t xml:space="preserve"> тооцох буюу д</w:t>
      </w:r>
      <w:r w:rsidR="00C5478D" w:rsidRPr="00D5105A">
        <w:rPr>
          <w:rFonts w:cs="Arial"/>
          <w:szCs w:val="24"/>
          <w:lang w:val="mn-MN"/>
        </w:rPr>
        <w:t>ампуурлын эрх зүйн орчинг сайжруулах нь</w:t>
      </w:r>
      <w:r w:rsidRPr="00D5105A">
        <w:rPr>
          <w:rFonts w:cs="Arial"/>
          <w:szCs w:val="24"/>
          <w:lang w:val="mn-MN"/>
        </w:rPr>
        <w:t xml:space="preserve">” сэдвийн доор </w:t>
      </w:r>
      <w:r w:rsidR="00C5478D" w:rsidRPr="00D5105A">
        <w:rPr>
          <w:rFonts w:cs="Arial"/>
          <w:szCs w:val="24"/>
          <w:lang w:val="mn-MN"/>
        </w:rPr>
        <w:t xml:space="preserve">1 өдрийн хугацаанд зохион байгуулж, зөвлөгөөнд </w:t>
      </w:r>
      <w:r w:rsidR="0019718B" w:rsidRPr="00D5105A">
        <w:rPr>
          <w:rFonts w:cs="Arial"/>
          <w:szCs w:val="24"/>
          <w:lang w:val="mn-MN"/>
        </w:rPr>
        <w:t>Х</w:t>
      </w:r>
      <w:r w:rsidR="008169F7" w:rsidRPr="00D5105A">
        <w:rPr>
          <w:rFonts w:cs="Arial"/>
          <w:szCs w:val="24"/>
          <w:lang w:val="mn-MN"/>
        </w:rPr>
        <w:t xml:space="preserve">ууль зүй, дотоод хэргийн яам, Шүүхийн ерөнхий зөвлөл, </w:t>
      </w:r>
      <w:r w:rsidR="0019718B" w:rsidRPr="00D5105A">
        <w:rPr>
          <w:rFonts w:cs="Arial"/>
          <w:szCs w:val="24"/>
          <w:lang w:val="mn-MN"/>
        </w:rPr>
        <w:t xml:space="preserve">Монгол банк, Санхүүгийн зохицуулах хороо, </w:t>
      </w:r>
      <w:r w:rsidR="008169F7" w:rsidRPr="00D5105A">
        <w:rPr>
          <w:rFonts w:cs="Arial"/>
          <w:szCs w:val="24"/>
          <w:lang w:val="mn-MN"/>
        </w:rPr>
        <w:t xml:space="preserve">Үндэсний </w:t>
      </w:r>
      <w:r w:rsidR="006718B6" w:rsidRPr="00D5105A">
        <w:rPr>
          <w:rFonts w:cs="Arial"/>
          <w:szCs w:val="24"/>
          <w:lang w:val="mn-MN"/>
        </w:rPr>
        <w:t>Худалдаа аж үйлдвэрийн танхимын дэргэдэх А</w:t>
      </w:r>
      <w:r w:rsidR="008169F7" w:rsidRPr="00D5105A">
        <w:rPr>
          <w:rFonts w:cs="Arial"/>
          <w:szCs w:val="24"/>
          <w:lang w:val="mn-MN"/>
        </w:rPr>
        <w:t xml:space="preserve">рбитр </w:t>
      </w:r>
      <w:r w:rsidR="006718B6" w:rsidRPr="00D5105A">
        <w:rPr>
          <w:rFonts w:cs="Arial"/>
          <w:szCs w:val="24"/>
          <w:lang w:val="mn-MN"/>
        </w:rPr>
        <w:t>зэрэг байгууллагаас гадна Олон улсын санхүүгийн корпораци</w:t>
      </w:r>
      <w:r w:rsidR="0061121A" w:rsidRPr="00D5105A">
        <w:rPr>
          <w:rFonts w:cs="Arial"/>
          <w:szCs w:val="24"/>
          <w:lang w:val="mn-MN"/>
        </w:rPr>
        <w:t>, БНСУ</w:t>
      </w:r>
      <w:r w:rsidR="004E0C8A" w:rsidRPr="00D5105A">
        <w:rPr>
          <w:rFonts w:cs="Arial"/>
          <w:szCs w:val="24"/>
          <w:lang w:val="mn-MN"/>
        </w:rPr>
        <w:t xml:space="preserve">-ын Дээд шүүх, </w:t>
      </w:r>
      <w:r w:rsidR="0061121A" w:rsidRPr="00D5105A">
        <w:rPr>
          <w:rFonts w:cs="Arial"/>
          <w:szCs w:val="24"/>
          <w:lang w:val="mn-MN"/>
        </w:rPr>
        <w:t xml:space="preserve"> </w:t>
      </w:r>
      <w:r w:rsidR="004E0C8A" w:rsidRPr="00D5105A">
        <w:rPr>
          <w:rFonts w:cs="Arial"/>
          <w:szCs w:val="24"/>
          <w:lang w:val="mn-MN"/>
        </w:rPr>
        <w:t>БНХАУ-ын Төлбөрийн чадваргүйд тооцох эрх зүйн орчныг судлах холбоо</w:t>
      </w:r>
      <w:r w:rsidR="004E0C8A" w:rsidRPr="003C3A20">
        <w:rPr>
          <w:rFonts w:cs="Arial"/>
          <w:szCs w:val="24"/>
          <w:lang w:val="mn-MN"/>
        </w:rPr>
        <w:t xml:space="preserve"> </w:t>
      </w:r>
      <w:r w:rsidR="0061121A" w:rsidRPr="00C10C48">
        <w:rPr>
          <w:rFonts w:cs="Arial"/>
          <w:szCs w:val="24"/>
          <w:lang w:val="mn-MN"/>
        </w:rPr>
        <w:t>зэр</w:t>
      </w:r>
      <w:r w:rsidR="006A7900" w:rsidRPr="00E36389">
        <w:rPr>
          <w:rFonts w:cs="Arial"/>
          <w:szCs w:val="24"/>
          <w:lang w:val="mn-MN"/>
        </w:rPr>
        <w:t xml:space="preserve">эг байгууллагыг </w:t>
      </w:r>
      <w:r w:rsidR="004E0C8A" w:rsidRPr="00E36389">
        <w:rPr>
          <w:rFonts w:cs="Arial"/>
          <w:szCs w:val="24"/>
          <w:lang w:val="mn-MN"/>
        </w:rPr>
        <w:t>төлөөлсөн г</w:t>
      </w:r>
      <w:r w:rsidR="00C5478D" w:rsidRPr="00D5105A">
        <w:rPr>
          <w:rFonts w:cs="Arial"/>
          <w:szCs w:val="24"/>
          <w:lang w:val="mn-MN"/>
        </w:rPr>
        <w:t xml:space="preserve">адаад дотоодын 100 гаруй зочид төлөөлөгч оролцлоо. </w:t>
      </w:r>
    </w:p>
    <w:p w14:paraId="17F18CCB" w14:textId="77777777" w:rsidR="001E5AD3" w:rsidRPr="00D5105A" w:rsidRDefault="001E5AD3" w:rsidP="00D5105A">
      <w:pPr>
        <w:spacing w:after="0" w:line="360" w:lineRule="auto"/>
        <w:ind w:firstLine="720"/>
        <w:jc w:val="both"/>
        <w:rPr>
          <w:rFonts w:cs="Arial"/>
          <w:szCs w:val="24"/>
          <w:lang w:val="mn-MN"/>
        </w:rPr>
      </w:pPr>
      <w:r w:rsidRPr="00D5105A">
        <w:rPr>
          <w:rFonts w:cs="Arial"/>
          <w:szCs w:val="24"/>
          <w:lang w:val="mn-MN"/>
        </w:rPr>
        <w:t xml:space="preserve">Зөвлөгөөнд 3 үндсэн сэдвийн хүрээнд </w:t>
      </w:r>
      <w:r w:rsidR="0019718B" w:rsidRPr="00D5105A">
        <w:rPr>
          <w:rFonts w:cs="Arial"/>
          <w:szCs w:val="24"/>
          <w:lang w:val="mn-MN"/>
        </w:rPr>
        <w:t xml:space="preserve">8 илтгэл тавьж </w:t>
      </w:r>
      <w:r w:rsidRPr="00D5105A">
        <w:rPr>
          <w:rFonts w:cs="Arial"/>
          <w:szCs w:val="24"/>
          <w:lang w:val="mn-MN"/>
        </w:rPr>
        <w:t>хэлэлцүүл</w:t>
      </w:r>
      <w:r w:rsidR="004202EE" w:rsidRPr="00D5105A">
        <w:rPr>
          <w:rFonts w:cs="Arial"/>
          <w:szCs w:val="24"/>
          <w:lang w:val="mn-MN"/>
        </w:rPr>
        <w:t xml:space="preserve">лээ: </w:t>
      </w:r>
      <w:r w:rsidR="00E75559" w:rsidRPr="00D5105A">
        <w:rPr>
          <w:rFonts w:cs="Arial"/>
          <w:szCs w:val="24"/>
          <w:lang w:val="mn-MN"/>
        </w:rPr>
        <w:t xml:space="preserve"> </w:t>
      </w:r>
    </w:p>
    <w:p w14:paraId="28B2FFF2" w14:textId="77777777" w:rsidR="001E5AD3" w:rsidRPr="00D5105A" w:rsidRDefault="001E5AD3" w:rsidP="00D5105A">
      <w:pPr>
        <w:spacing w:after="0" w:line="360" w:lineRule="auto"/>
        <w:ind w:firstLine="720"/>
        <w:jc w:val="both"/>
        <w:rPr>
          <w:rFonts w:cs="Arial"/>
          <w:szCs w:val="24"/>
          <w:lang w:val="mn-MN"/>
        </w:rPr>
      </w:pPr>
      <w:r w:rsidRPr="00D5105A">
        <w:rPr>
          <w:rFonts w:cs="Arial"/>
          <w:szCs w:val="24"/>
          <w:lang w:val="mn-MN"/>
        </w:rPr>
        <w:t>1</w:t>
      </w:r>
      <w:r w:rsidR="00C00838" w:rsidRPr="00D5105A">
        <w:rPr>
          <w:rFonts w:cs="Arial"/>
          <w:szCs w:val="24"/>
          <w:lang w:val="mn-MN"/>
        </w:rPr>
        <w:t>.</w:t>
      </w:r>
      <w:r w:rsidRPr="00D5105A">
        <w:rPr>
          <w:rFonts w:cs="Arial"/>
          <w:szCs w:val="24"/>
          <w:lang w:val="mn-MN"/>
        </w:rPr>
        <w:t xml:space="preserve"> </w:t>
      </w:r>
      <w:r w:rsidR="00C80ECD" w:rsidRPr="00D5105A">
        <w:rPr>
          <w:rFonts w:cs="Arial"/>
          <w:szCs w:val="24"/>
          <w:lang w:val="mn-MN"/>
        </w:rPr>
        <w:t>“</w:t>
      </w:r>
      <w:r w:rsidRPr="00D5105A">
        <w:rPr>
          <w:rFonts w:cs="Arial"/>
          <w:szCs w:val="24"/>
          <w:lang w:val="mn-MN"/>
        </w:rPr>
        <w:t>Монгол Улсад төлбөрийн чадваргүйд тооцох/ Дампуурлын эрх зүйн орчинг сайжруулах шинэчлэлийг хийх хэрэгцээ, шаардлага болон Олон улсын чиг хандлага</w:t>
      </w:r>
      <w:r w:rsidR="00C80ECD" w:rsidRPr="003C3A20">
        <w:rPr>
          <w:rFonts w:cs="Arial"/>
          <w:szCs w:val="24"/>
          <w:lang w:val="mn-MN"/>
        </w:rPr>
        <w:t>”</w:t>
      </w:r>
      <w:r w:rsidR="0092379C" w:rsidRPr="003C3A20">
        <w:rPr>
          <w:rFonts w:cs="Arial"/>
          <w:szCs w:val="24"/>
          <w:lang w:val="mn-MN"/>
        </w:rPr>
        <w:t xml:space="preserve"> сэдвийн хүрээнд: </w:t>
      </w:r>
    </w:p>
    <w:p w14:paraId="7611A33A" w14:textId="77777777" w:rsidR="0092379C" w:rsidRPr="00E36389" w:rsidRDefault="0092379C" w:rsidP="00D5105A">
      <w:pPr>
        <w:pStyle w:val="ListParagraph"/>
        <w:spacing w:after="0" w:line="360" w:lineRule="auto"/>
        <w:ind w:left="0" w:firstLine="720"/>
        <w:jc w:val="both"/>
        <w:rPr>
          <w:rFonts w:cs="Arial"/>
          <w:szCs w:val="24"/>
          <w:lang w:val="mn-MN"/>
        </w:rPr>
      </w:pPr>
      <w:r w:rsidRPr="00C10C48">
        <w:rPr>
          <w:rFonts w:cs="Arial"/>
          <w:szCs w:val="24"/>
          <w:lang w:val="mn-MN"/>
        </w:rPr>
        <w:lastRenderedPageBreak/>
        <w:t xml:space="preserve">- </w:t>
      </w:r>
      <w:r w:rsidR="001E5AD3" w:rsidRPr="00D5105A">
        <w:rPr>
          <w:rFonts w:cs="Arial"/>
          <w:szCs w:val="24"/>
          <w:lang w:val="mn-MN"/>
        </w:rPr>
        <w:t>“</w:t>
      </w:r>
      <w:proofErr w:type="spellStart"/>
      <w:r w:rsidR="001E5AD3" w:rsidRPr="00D5105A">
        <w:rPr>
          <w:rFonts w:cs="Arial"/>
          <w:szCs w:val="24"/>
        </w:rPr>
        <w:t>Дампуурлын</w:t>
      </w:r>
      <w:proofErr w:type="spellEnd"/>
      <w:r w:rsidR="001E5AD3" w:rsidRPr="00D5105A">
        <w:rPr>
          <w:rFonts w:cs="Arial"/>
          <w:szCs w:val="24"/>
        </w:rPr>
        <w:t xml:space="preserve"> </w:t>
      </w:r>
      <w:proofErr w:type="spellStart"/>
      <w:r w:rsidR="001E5AD3" w:rsidRPr="00D5105A">
        <w:rPr>
          <w:rFonts w:cs="Arial"/>
          <w:szCs w:val="24"/>
        </w:rPr>
        <w:t>хэргийг</w:t>
      </w:r>
      <w:proofErr w:type="spellEnd"/>
      <w:r w:rsidR="001E5AD3" w:rsidRPr="00D5105A">
        <w:rPr>
          <w:rFonts w:cs="Arial"/>
          <w:szCs w:val="24"/>
        </w:rPr>
        <w:t xml:space="preserve"> </w:t>
      </w:r>
      <w:proofErr w:type="spellStart"/>
      <w:r w:rsidR="001E5AD3" w:rsidRPr="00D5105A">
        <w:rPr>
          <w:rFonts w:cs="Arial"/>
          <w:szCs w:val="24"/>
        </w:rPr>
        <w:t>шүүхэд</w:t>
      </w:r>
      <w:proofErr w:type="spellEnd"/>
      <w:r w:rsidR="001E5AD3" w:rsidRPr="00D5105A">
        <w:rPr>
          <w:rFonts w:cs="Arial"/>
          <w:szCs w:val="24"/>
        </w:rPr>
        <w:t xml:space="preserve"> </w:t>
      </w:r>
      <w:proofErr w:type="spellStart"/>
      <w:r w:rsidR="001E5AD3" w:rsidRPr="00D5105A">
        <w:rPr>
          <w:rFonts w:cs="Arial"/>
          <w:szCs w:val="24"/>
        </w:rPr>
        <w:t>хянан</w:t>
      </w:r>
      <w:proofErr w:type="spellEnd"/>
      <w:r w:rsidR="001E5AD3" w:rsidRPr="00D5105A">
        <w:rPr>
          <w:rFonts w:cs="Arial"/>
          <w:szCs w:val="24"/>
        </w:rPr>
        <w:t xml:space="preserve"> </w:t>
      </w:r>
      <w:proofErr w:type="spellStart"/>
      <w:r w:rsidR="001E5AD3" w:rsidRPr="00D5105A">
        <w:rPr>
          <w:rFonts w:cs="Arial"/>
          <w:szCs w:val="24"/>
        </w:rPr>
        <w:t>шийдвэрлэсэн</w:t>
      </w:r>
      <w:proofErr w:type="spellEnd"/>
      <w:r w:rsidR="001E5AD3" w:rsidRPr="00D5105A">
        <w:rPr>
          <w:rFonts w:cs="Arial"/>
          <w:szCs w:val="24"/>
        </w:rPr>
        <w:t xml:space="preserve"> </w:t>
      </w:r>
      <w:proofErr w:type="spellStart"/>
      <w:r w:rsidR="001E5AD3" w:rsidRPr="00D5105A">
        <w:rPr>
          <w:rFonts w:cs="Arial"/>
          <w:szCs w:val="24"/>
        </w:rPr>
        <w:t>практик</w:t>
      </w:r>
      <w:proofErr w:type="spellEnd"/>
      <w:r w:rsidR="001E5AD3" w:rsidRPr="00D5105A">
        <w:rPr>
          <w:rFonts w:cs="Arial"/>
          <w:szCs w:val="24"/>
        </w:rPr>
        <w:t xml:space="preserve">, </w:t>
      </w:r>
      <w:proofErr w:type="spellStart"/>
      <w:r w:rsidR="001E5AD3" w:rsidRPr="00D5105A">
        <w:rPr>
          <w:rFonts w:cs="Arial"/>
          <w:szCs w:val="24"/>
        </w:rPr>
        <w:t>тулгамдаж</w:t>
      </w:r>
      <w:proofErr w:type="spellEnd"/>
      <w:r w:rsidR="001E5AD3" w:rsidRPr="00D5105A">
        <w:rPr>
          <w:rFonts w:cs="Arial"/>
          <w:szCs w:val="24"/>
        </w:rPr>
        <w:t xml:space="preserve"> </w:t>
      </w:r>
      <w:proofErr w:type="spellStart"/>
      <w:r w:rsidR="001E5AD3" w:rsidRPr="00D5105A">
        <w:rPr>
          <w:rFonts w:cs="Arial"/>
          <w:szCs w:val="24"/>
        </w:rPr>
        <w:t>буй</w:t>
      </w:r>
      <w:proofErr w:type="spellEnd"/>
      <w:r w:rsidR="001E5AD3" w:rsidRPr="00D5105A">
        <w:rPr>
          <w:rFonts w:cs="Arial"/>
          <w:szCs w:val="24"/>
        </w:rPr>
        <w:t xml:space="preserve"> </w:t>
      </w:r>
      <w:proofErr w:type="spellStart"/>
      <w:r w:rsidR="001E5AD3" w:rsidRPr="00D5105A">
        <w:rPr>
          <w:rFonts w:cs="Arial"/>
          <w:szCs w:val="24"/>
        </w:rPr>
        <w:t>асуудал</w:t>
      </w:r>
      <w:proofErr w:type="spellEnd"/>
      <w:r w:rsidR="001E5AD3" w:rsidRPr="00D5105A">
        <w:rPr>
          <w:rFonts w:cs="Arial"/>
          <w:szCs w:val="24"/>
          <w:lang w:val="mn-MN"/>
        </w:rPr>
        <w:t>”</w:t>
      </w:r>
      <w:r w:rsidRPr="00C10C48">
        <w:rPr>
          <w:rFonts w:cs="Arial"/>
          <w:szCs w:val="24"/>
          <w:lang w:val="mn-MN"/>
        </w:rPr>
        <w:t xml:space="preserve"> сэдвээр </w:t>
      </w:r>
      <w:r w:rsidR="001E5AD3" w:rsidRPr="00D5105A">
        <w:rPr>
          <w:rFonts w:cs="Arial"/>
          <w:szCs w:val="24"/>
        </w:rPr>
        <w:t>-</w:t>
      </w:r>
      <w:proofErr w:type="spellStart"/>
      <w:r w:rsidR="001E5AD3" w:rsidRPr="00D5105A">
        <w:rPr>
          <w:rFonts w:cs="Arial"/>
          <w:szCs w:val="24"/>
        </w:rPr>
        <w:t>Нийслэлийн</w:t>
      </w:r>
      <w:proofErr w:type="spellEnd"/>
      <w:r w:rsidR="001E5AD3" w:rsidRPr="00D5105A">
        <w:rPr>
          <w:rFonts w:cs="Arial"/>
          <w:szCs w:val="24"/>
        </w:rPr>
        <w:t xml:space="preserve"> </w:t>
      </w:r>
      <w:proofErr w:type="spellStart"/>
      <w:r w:rsidR="001E5AD3" w:rsidRPr="00D5105A">
        <w:rPr>
          <w:rFonts w:cs="Arial"/>
          <w:szCs w:val="24"/>
        </w:rPr>
        <w:t>иргэний</w:t>
      </w:r>
      <w:proofErr w:type="spellEnd"/>
      <w:r w:rsidR="001E5AD3" w:rsidRPr="00D5105A">
        <w:rPr>
          <w:rFonts w:cs="Arial"/>
          <w:szCs w:val="24"/>
        </w:rPr>
        <w:t xml:space="preserve"> </w:t>
      </w:r>
      <w:proofErr w:type="spellStart"/>
      <w:r w:rsidR="001E5AD3" w:rsidRPr="00D5105A">
        <w:rPr>
          <w:rFonts w:cs="Arial"/>
          <w:szCs w:val="24"/>
        </w:rPr>
        <w:t>хэргийн</w:t>
      </w:r>
      <w:proofErr w:type="spellEnd"/>
      <w:r w:rsidR="001E5AD3" w:rsidRPr="00D5105A">
        <w:rPr>
          <w:rFonts w:cs="Arial"/>
          <w:szCs w:val="24"/>
        </w:rPr>
        <w:t xml:space="preserve"> </w:t>
      </w:r>
      <w:proofErr w:type="spellStart"/>
      <w:r w:rsidR="001E5AD3" w:rsidRPr="00D5105A">
        <w:rPr>
          <w:rFonts w:cs="Arial"/>
          <w:szCs w:val="24"/>
        </w:rPr>
        <w:t>давж</w:t>
      </w:r>
      <w:proofErr w:type="spellEnd"/>
      <w:r w:rsidR="001E5AD3" w:rsidRPr="00D5105A">
        <w:rPr>
          <w:rFonts w:cs="Arial"/>
          <w:szCs w:val="24"/>
        </w:rPr>
        <w:t xml:space="preserve"> </w:t>
      </w:r>
      <w:proofErr w:type="spellStart"/>
      <w:r w:rsidR="001E5AD3" w:rsidRPr="00D5105A">
        <w:rPr>
          <w:rFonts w:cs="Arial"/>
          <w:szCs w:val="24"/>
        </w:rPr>
        <w:t>заалдах</w:t>
      </w:r>
      <w:proofErr w:type="spellEnd"/>
      <w:r w:rsidR="001E5AD3" w:rsidRPr="00D5105A">
        <w:rPr>
          <w:rFonts w:cs="Arial"/>
          <w:szCs w:val="24"/>
        </w:rPr>
        <w:t xml:space="preserve"> </w:t>
      </w:r>
      <w:proofErr w:type="spellStart"/>
      <w:r w:rsidR="001E5AD3" w:rsidRPr="00D5105A">
        <w:rPr>
          <w:rFonts w:cs="Arial"/>
          <w:szCs w:val="24"/>
        </w:rPr>
        <w:t>шатны</w:t>
      </w:r>
      <w:proofErr w:type="spellEnd"/>
      <w:r w:rsidR="001E5AD3" w:rsidRPr="00D5105A">
        <w:rPr>
          <w:rFonts w:cs="Arial"/>
          <w:szCs w:val="24"/>
        </w:rPr>
        <w:t xml:space="preserve"> </w:t>
      </w:r>
      <w:proofErr w:type="spellStart"/>
      <w:r w:rsidR="001E5AD3" w:rsidRPr="00D5105A">
        <w:rPr>
          <w:rFonts w:cs="Arial"/>
          <w:szCs w:val="24"/>
        </w:rPr>
        <w:t>шүүхийн</w:t>
      </w:r>
      <w:proofErr w:type="spellEnd"/>
      <w:r w:rsidR="001E5AD3" w:rsidRPr="00D5105A">
        <w:rPr>
          <w:rFonts w:cs="Arial"/>
          <w:szCs w:val="24"/>
        </w:rPr>
        <w:t xml:space="preserve"> </w:t>
      </w:r>
      <w:proofErr w:type="spellStart"/>
      <w:r w:rsidR="001E5AD3" w:rsidRPr="00D5105A">
        <w:rPr>
          <w:rFonts w:cs="Arial"/>
          <w:szCs w:val="24"/>
        </w:rPr>
        <w:t>шүүгч</w:t>
      </w:r>
      <w:proofErr w:type="spellEnd"/>
      <w:r w:rsidRPr="00C10C48">
        <w:rPr>
          <w:rFonts w:cs="Arial"/>
          <w:szCs w:val="24"/>
        </w:rPr>
        <w:t xml:space="preserve"> </w:t>
      </w:r>
      <w:proofErr w:type="spellStart"/>
      <w:r w:rsidRPr="00C10C48">
        <w:rPr>
          <w:rFonts w:cs="Arial"/>
          <w:szCs w:val="24"/>
        </w:rPr>
        <w:t>А.Мөнхзул</w:t>
      </w:r>
      <w:proofErr w:type="spellEnd"/>
      <w:r w:rsidR="001E5AD3" w:rsidRPr="00D5105A">
        <w:rPr>
          <w:rFonts w:cs="Arial"/>
          <w:szCs w:val="24"/>
        </w:rPr>
        <w:t xml:space="preserve">, </w:t>
      </w:r>
      <w:proofErr w:type="spellStart"/>
      <w:r w:rsidR="001E5AD3" w:rsidRPr="00D5105A">
        <w:rPr>
          <w:rFonts w:cs="Arial"/>
          <w:szCs w:val="24"/>
        </w:rPr>
        <w:t>Дүүргийн</w:t>
      </w:r>
      <w:proofErr w:type="spellEnd"/>
      <w:r w:rsidR="001E5AD3" w:rsidRPr="00D5105A">
        <w:rPr>
          <w:rFonts w:cs="Arial"/>
          <w:szCs w:val="24"/>
        </w:rPr>
        <w:t xml:space="preserve"> </w:t>
      </w:r>
      <w:proofErr w:type="spellStart"/>
      <w:r w:rsidR="001E5AD3" w:rsidRPr="00D5105A">
        <w:rPr>
          <w:rFonts w:cs="Arial"/>
          <w:szCs w:val="24"/>
        </w:rPr>
        <w:t>иргэний</w:t>
      </w:r>
      <w:proofErr w:type="spellEnd"/>
      <w:r w:rsidR="001E5AD3" w:rsidRPr="00D5105A">
        <w:rPr>
          <w:rFonts w:cs="Arial"/>
          <w:szCs w:val="24"/>
        </w:rPr>
        <w:t xml:space="preserve"> </w:t>
      </w:r>
      <w:proofErr w:type="spellStart"/>
      <w:r w:rsidR="001E5AD3" w:rsidRPr="00D5105A">
        <w:rPr>
          <w:rFonts w:cs="Arial"/>
          <w:szCs w:val="24"/>
        </w:rPr>
        <w:t>хэргийн</w:t>
      </w:r>
      <w:proofErr w:type="spellEnd"/>
      <w:r w:rsidR="001E5AD3" w:rsidRPr="00D5105A">
        <w:rPr>
          <w:rFonts w:cs="Arial"/>
          <w:szCs w:val="24"/>
        </w:rPr>
        <w:t xml:space="preserve"> </w:t>
      </w:r>
      <w:proofErr w:type="spellStart"/>
      <w:r w:rsidR="001E5AD3" w:rsidRPr="00D5105A">
        <w:rPr>
          <w:rFonts w:cs="Arial"/>
          <w:szCs w:val="24"/>
        </w:rPr>
        <w:t>анхан</w:t>
      </w:r>
      <w:proofErr w:type="spellEnd"/>
      <w:r w:rsidR="001E5AD3" w:rsidRPr="00D5105A">
        <w:rPr>
          <w:rFonts w:cs="Arial"/>
          <w:szCs w:val="24"/>
        </w:rPr>
        <w:t xml:space="preserve"> </w:t>
      </w:r>
      <w:proofErr w:type="spellStart"/>
      <w:r w:rsidR="001E5AD3" w:rsidRPr="00D5105A">
        <w:rPr>
          <w:rFonts w:cs="Arial"/>
          <w:szCs w:val="24"/>
        </w:rPr>
        <w:t>шатны</w:t>
      </w:r>
      <w:proofErr w:type="spellEnd"/>
      <w:r w:rsidR="001E5AD3" w:rsidRPr="00D5105A">
        <w:rPr>
          <w:rFonts w:cs="Arial"/>
          <w:szCs w:val="24"/>
        </w:rPr>
        <w:t xml:space="preserve"> </w:t>
      </w:r>
      <w:proofErr w:type="spellStart"/>
      <w:r w:rsidR="001E5AD3" w:rsidRPr="00D5105A">
        <w:rPr>
          <w:rFonts w:cs="Arial"/>
          <w:szCs w:val="24"/>
        </w:rPr>
        <w:t>шүүхийн</w:t>
      </w:r>
      <w:proofErr w:type="spellEnd"/>
      <w:r w:rsidR="001E5AD3" w:rsidRPr="00D5105A">
        <w:rPr>
          <w:rFonts w:cs="Arial"/>
          <w:szCs w:val="24"/>
        </w:rPr>
        <w:t xml:space="preserve"> </w:t>
      </w:r>
      <w:proofErr w:type="spellStart"/>
      <w:r w:rsidR="001E5AD3" w:rsidRPr="00D5105A">
        <w:rPr>
          <w:rFonts w:cs="Arial"/>
          <w:szCs w:val="24"/>
        </w:rPr>
        <w:t>шүүгч</w:t>
      </w:r>
      <w:proofErr w:type="spellEnd"/>
      <w:r w:rsidR="001E5AD3" w:rsidRPr="00D5105A">
        <w:rPr>
          <w:rFonts w:cs="Arial"/>
          <w:szCs w:val="24"/>
        </w:rPr>
        <w:t xml:space="preserve"> </w:t>
      </w:r>
      <w:r w:rsidRPr="00C10C48">
        <w:rPr>
          <w:rFonts w:cs="Arial"/>
          <w:szCs w:val="24"/>
          <w:lang w:val="mn-MN"/>
        </w:rPr>
        <w:t xml:space="preserve">Н.Баярмаа нар </w:t>
      </w:r>
    </w:p>
    <w:p w14:paraId="1DAFF0BE" w14:textId="77777777" w:rsidR="00830A2D" w:rsidRPr="00E36389" w:rsidRDefault="0092379C" w:rsidP="00D5105A">
      <w:pPr>
        <w:pStyle w:val="ListParagraph"/>
        <w:spacing w:after="0" w:line="360" w:lineRule="auto"/>
        <w:ind w:left="0" w:firstLine="720"/>
        <w:jc w:val="both"/>
        <w:rPr>
          <w:rFonts w:cs="Arial"/>
          <w:szCs w:val="24"/>
          <w:lang w:val="mn-MN"/>
        </w:rPr>
      </w:pPr>
      <w:r w:rsidRPr="00E36389">
        <w:rPr>
          <w:rFonts w:cs="Arial"/>
          <w:szCs w:val="24"/>
          <w:lang w:val="mn-MN"/>
        </w:rPr>
        <w:t xml:space="preserve">- </w:t>
      </w:r>
      <w:r w:rsidR="001E5AD3" w:rsidRPr="00D5105A">
        <w:rPr>
          <w:rFonts w:cs="Arial"/>
          <w:szCs w:val="24"/>
          <w:lang w:val="mn-MN"/>
        </w:rPr>
        <w:t>“Санхүүгийн салбарын дэд бүтцийн шинэчлэл ба Зээлийн зах зээлд нөлөөлөх нөлөөлөл”</w:t>
      </w:r>
      <w:r w:rsidR="00AC649A" w:rsidRPr="00C10C48">
        <w:rPr>
          <w:rFonts w:cs="Arial"/>
          <w:szCs w:val="24"/>
          <w:lang w:val="mn-MN"/>
        </w:rPr>
        <w:t xml:space="preserve"> сэдвээр </w:t>
      </w:r>
      <w:r w:rsidR="00AC649A" w:rsidRPr="00E36389">
        <w:rPr>
          <w:rFonts w:cs="Arial"/>
          <w:szCs w:val="24"/>
          <w:lang w:val="mn-MN"/>
        </w:rPr>
        <w:t xml:space="preserve">ОУСК, Зүүн Ази Номхон Далайн бүс нутгийн Санхүүгийн дэд бүтцийг хөгжүүлэх хөтөлбөрийн дарга </w:t>
      </w:r>
      <w:r w:rsidR="001E5AD3" w:rsidRPr="00D5105A">
        <w:rPr>
          <w:rFonts w:cs="Arial"/>
          <w:szCs w:val="24"/>
          <w:lang w:val="mn-MN"/>
        </w:rPr>
        <w:t>Жинчанг Лай</w:t>
      </w:r>
      <w:r w:rsidR="00AC649A" w:rsidRPr="00C10C48">
        <w:rPr>
          <w:rFonts w:cs="Arial"/>
          <w:szCs w:val="24"/>
          <w:lang w:val="mn-MN"/>
        </w:rPr>
        <w:t xml:space="preserve"> </w:t>
      </w:r>
    </w:p>
    <w:p w14:paraId="01B3687E" w14:textId="77777777" w:rsidR="001E5AD3" w:rsidRPr="003C3A20" w:rsidRDefault="0092379C" w:rsidP="00D5105A">
      <w:pPr>
        <w:pStyle w:val="ListParagraph"/>
        <w:spacing w:after="0" w:line="360" w:lineRule="auto"/>
        <w:ind w:left="0" w:firstLine="720"/>
        <w:jc w:val="both"/>
        <w:rPr>
          <w:rFonts w:cs="Arial"/>
          <w:szCs w:val="24"/>
          <w:lang w:val="mn-MN"/>
        </w:rPr>
      </w:pPr>
      <w:r w:rsidRPr="003C3A20">
        <w:rPr>
          <w:rFonts w:cs="Arial"/>
          <w:szCs w:val="24"/>
          <w:lang w:val="mn-MN"/>
        </w:rPr>
        <w:t xml:space="preserve">- </w:t>
      </w:r>
      <w:r w:rsidR="001E5AD3" w:rsidRPr="00D5105A">
        <w:rPr>
          <w:rFonts w:cs="Arial"/>
          <w:szCs w:val="24"/>
          <w:lang w:val="mn-MN"/>
        </w:rPr>
        <w:t>“</w:t>
      </w:r>
      <w:proofErr w:type="spellStart"/>
      <w:r w:rsidR="001E5AD3" w:rsidRPr="00D5105A">
        <w:rPr>
          <w:rFonts w:cs="Arial"/>
          <w:szCs w:val="24"/>
        </w:rPr>
        <w:t>Дампуурлын</w:t>
      </w:r>
      <w:proofErr w:type="spellEnd"/>
      <w:r w:rsidR="001E5AD3" w:rsidRPr="00D5105A">
        <w:rPr>
          <w:rFonts w:cs="Arial"/>
          <w:szCs w:val="24"/>
        </w:rPr>
        <w:t xml:space="preserve"> </w:t>
      </w:r>
      <w:proofErr w:type="spellStart"/>
      <w:r w:rsidR="001E5AD3" w:rsidRPr="00D5105A">
        <w:rPr>
          <w:rFonts w:cs="Arial"/>
          <w:szCs w:val="24"/>
        </w:rPr>
        <w:t>тухай</w:t>
      </w:r>
      <w:proofErr w:type="spellEnd"/>
      <w:r w:rsidR="001E5AD3" w:rsidRPr="00D5105A">
        <w:rPr>
          <w:rFonts w:cs="Arial"/>
          <w:szCs w:val="24"/>
        </w:rPr>
        <w:t xml:space="preserve"> </w:t>
      </w:r>
      <w:proofErr w:type="spellStart"/>
      <w:r w:rsidR="001E5AD3" w:rsidRPr="00D5105A">
        <w:rPr>
          <w:rFonts w:cs="Arial"/>
          <w:szCs w:val="24"/>
        </w:rPr>
        <w:t>хуулийг</w:t>
      </w:r>
      <w:proofErr w:type="spellEnd"/>
      <w:r w:rsidR="001E5AD3" w:rsidRPr="00D5105A">
        <w:rPr>
          <w:rFonts w:cs="Arial"/>
          <w:szCs w:val="24"/>
        </w:rPr>
        <w:t xml:space="preserve"> </w:t>
      </w:r>
      <w:proofErr w:type="spellStart"/>
      <w:r w:rsidR="001E5AD3" w:rsidRPr="00D5105A">
        <w:rPr>
          <w:rFonts w:cs="Arial"/>
          <w:szCs w:val="24"/>
        </w:rPr>
        <w:t>шинэчлэх</w:t>
      </w:r>
      <w:proofErr w:type="spellEnd"/>
      <w:r w:rsidR="001E5AD3" w:rsidRPr="00D5105A">
        <w:rPr>
          <w:rFonts w:cs="Arial"/>
          <w:szCs w:val="24"/>
        </w:rPr>
        <w:t xml:space="preserve"> </w:t>
      </w:r>
      <w:proofErr w:type="spellStart"/>
      <w:r w:rsidR="001E5AD3" w:rsidRPr="00D5105A">
        <w:rPr>
          <w:rFonts w:cs="Arial"/>
          <w:szCs w:val="24"/>
        </w:rPr>
        <w:t>хэрэгцээ</w:t>
      </w:r>
      <w:proofErr w:type="spellEnd"/>
      <w:r w:rsidR="001E5AD3" w:rsidRPr="00D5105A">
        <w:rPr>
          <w:rFonts w:cs="Arial"/>
          <w:szCs w:val="24"/>
        </w:rPr>
        <w:t xml:space="preserve">, </w:t>
      </w:r>
      <w:proofErr w:type="spellStart"/>
      <w:r w:rsidR="001E5AD3" w:rsidRPr="00D5105A">
        <w:rPr>
          <w:rFonts w:cs="Arial"/>
          <w:szCs w:val="24"/>
        </w:rPr>
        <w:t>шаардлаг</w:t>
      </w:r>
      <w:proofErr w:type="spellEnd"/>
      <w:r w:rsidR="001E5AD3" w:rsidRPr="00D5105A">
        <w:rPr>
          <w:rFonts w:cs="Arial"/>
          <w:szCs w:val="24"/>
          <w:lang w:val="mn-MN"/>
        </w:rPr>
        <w:t xml:space="preserve">а” </w:t>
      </w:r>
      <w:proofErr w:type="spellStart"/>
      <w:r w:rsidR="001E5AD3" w:rsidRPr="00D5105A">
        <w:rPr>
          <w:rFonts w:cs="Arial"/>
          <w:szCs w:val="24"/>
        </w:rPr>
        <w:t>судалгааны</w:t>
      </w:r>
      <w:proofErr w:type="spellEnd"/>
      <w:r w:rsidR="001E5AD3" w:rsidRPr="00D5105A">
        <w:rPr>
          <w:rFonts w:cs="Arial"/>
          <w:szCs w:val="24"/>
        </w:rPr>
        <w:t xml:space="preserve"> </w:t>
      </w:r>
      <w:proofErr w:type="spellStart"/>
      <w:r w:rsidR="001E5AD3" w:rsidRPr="00D5105A">
        <w:rPr>
          <w:rFonts w:cs="Arial"/>
          <w:szCs w:val="24"/>
        </w:rPr>
        <w:t>урьдчилсан</w:t>
      </w:r>
      <w:proofErr w:type="spellEnd"/>
      <w:r w:rsidR="001E5AD3" w:rsidRPr="00D5105A">
        <w:rPr>
          <w:rFonts w:cs="Arial"/>
          <w:szCs w:val="24"/>
        </w:rPr>
        <w:t xml:space="preserve"> </w:t>
      </w:r>
      <w:proofErr w:type="spellStart"/>
      <w:r w:rsidR="001E5AD3" w:rsidRPr="00D5105A">
        <w:rPr>
          <w:rFonts w:cs="Arial"/>
          <w:szCs w:val="24"/>
        </w:rPr>
        <w:t>үр</w:t>
      </w:r>
      <w:proofErr w:type="spellEnd"/>
      <w:r w:rsidR="001E5AD3" w:rsidRPr="00D5105A">
        <w:rPr>
          <w:rFonts w:cs="Arial"/>
          <w:szCs w:val="24"/>
        </w:rPr>
        <w:t xml:space="preserve"> </w:t>
      </w:r>
      <w:proofErr w:type="spellStart"/>
      <w:r w:rsidR="001E5AD3" w:rsidRPr="00D5105A">
        <w:rPr>
          <w:rFonts w:cs="Arial"/>
          <w:szCs w:val="24"/>
        </w:rPr>
        <w:t>дүнгээс</w:t>
      </w:r>
      <w:proofErr w:type="spellEnd"/>
      <w:r w:rsidR="007224C5" w:rsidRPr="003C3A20">
        <w:rPr>
          <w:rFonts w:cs="Arial"/>
          <w:szCs w:val="24"/>
        </w:rPr>
        <w:t xml:space="preserve"> ХЗДХЯ-</w:t>
      </w:r>
      <w:proofErr w:type="spellStart"/>
      <w:r w:rsidR="007224C5" w:rsidRPr="003C3A20">
        <w:rPr>
          <w:rFonts w:cs="Arial"/>
          <w:szCs w:val="24"/>
        </w:rPr>
        <w:t>ны</w:t>
      </w:r>
      <w:proofErr w:type="spellEnd"/>
      <w:r w:rsidR="007224C5" w:rsidRPr="003C3A20">
        <w:rPr>
          <w:rFonts w:cs="Arial"/>
          <w:szCs w:val="24"/>
        </w:rPr>
        <w:t xml:space="preserve"> </w:t>
      </w:r>
      <w:proofErr w:type="spellStart"/>
      <w:r w:rsidR="007224C5" w:rsidRPr="003C3A20">
        <w:rPr>
          <w:rFonts w:cs="Arial"/>
          <w:szCs w:val="24"/>
        </w:rPr>
        <w:t>Хууль</w:t>
      </w:r>
      <w:proofErr w:type="spellEnd"/>
      <w:r w:rsidR="007224C5" w:rsidRPr="003C3A20">
        <w:rPr>
          <w:rFonts w:cs="Arial"/>
          <w:szCs w:val="24"/>
        </w:rPr>
        <w:t xml:space="preserve"> </w:t>
      </w:r>
      <w:proofErr w:type="spellStart"/>
      <w:r w:rsidR="007224C5" w:rsidRPr="003C3A20">
        <w:rPr>
          <w:rFonts w:cs="Arial"/>
          <w:szCs w:val="24"/>
        </w:rPr>
        <w:t>зүйн</w:t>
      </w:r>
      <w:proofErr w:type="spellEnd"/>
      <w:r w:rsidR="007224C5" w:rsidRPr="003C3A20">
        <w:rPr>
          <w:rFonts w:cs="Arial"/>
          <w:szCs w:val="24"/>
        </w:rPr>
        <w:t xml:space="preserve"> </w:t>
      </w:r>
      <w:proofErr w:type="spellStart"/>
      <w:r w:rsidR="007224C5" w:rsidRPr="003C3A20">
        <w:rPr>
          <w:rFonts w:cs="Arial"/>
          <w:szCs w:val="24"/>
        </w:rPr>
        <w:t>бодлогын</w:t>
      </w:r>
      <w:proofErr w:type="spellEnd"/>
      <w:r w:rsidR="007224C5" w:rsidRPr="003C3A20">
        <w:rPr>
          <w:rFonts w:cs="Arial"/>
          <w:szCs w:val="24"/>
        </w:rPr>
        <w:t xml:space="preserve"> </w:t>
      </w:r>
      <w:proofErr w:type="spellStart"/>
      <w:r w:rsidR="007224C5" w:rsidRPr="003C3A20">
        <w:rPr>
          <w:rFonts w:cs="Arial"/>
          <w:szCs w:val="24"/>
        </w:rPr>
        <w:t>газрын</w:t>
      </w:r>
      <w:proofErr w:type="spellEnd"/>
      <w:r w:rsidR="007224C5" w:rsidRPr="003C3A20">
        <w:rPr>
          <w:rFonts w:cs="Arial"/>
          <w:szCs w:val="24"/>
        </w:rPr>
        <w:t xml:space="preserve"> </w:t>
      </w:r>
      <w:proofErr w:type="spellStart"/>
      <w:r w:rsidR="007224C5" w:rsidRPr="003C3A20">
        <w:rPr>
          <w:rFonts w:cs="Arial"/>
          <w:szCs w:val="24"/>
        </w:rPr>
        <w:t>ахлах</w:t>
      </w:r>
      <w:proofErr w:type="spellEnd"/>
      <w:r w:rsidR="007224C5" w:rsidRPr="003C3A20">
        <w:rPr>
          <w:rFonts w:cs="Arial"/>
          <w:szCs w:val="24"/>
        </w:rPr>
        <w:t xml:space="preserve"> </w:t>
      </w:r>
      <w:proofErr w:type="spellStart"/>
      <w:r w:rsidR="007224C5" w:rsidRPr="003C3A20">
        <w:rPr>
          <w:rFonts w:cs="Arial"/>
          <w:szCs w:val="24"/>
        </w:rPr>
        <w:t>мэргэжилтэн</w:t>
      </w:r>
      <w:proofErr w:type="spellEnd"/>
      <w:r w:rsidR="007224C5" w:rsidRPr="003C3A20">
        <w:rPr>
          <w:rFonts w:cs="Arial"/>
          <w:szCs w:val="24"/>
          <w:lang w:val="mn-MN"/>
        </w:rPr>
        <w:t xml:space="preserve"> </w:t>
      </w:r>
      <w:proofErr w:type="spellStart"/>
      <w:r w:rsidR="007224C5" w:rsidRPr="003C3A20">
        <w:rPr>
          <w:rFonts w:cs="Arial"/>
          <w:szCs w:val="24"/>
        </w:rPr>
        <w:t>Б.Энхтунгалаг</w:t>
      </w:r>
      <w:proofErr w:type="spellEnd"/>
      <w:r w:rsidR="007224C5" w:rsidRPr="003C3A20">
        <w:rPr>
          <w:rFonts w:cs="Arial"/>
          <w:szCs w:val="24"/>
          <w:lang w:val="mn-MN"/>
        </w:rPr>
        <w:t xml:space="preserve"> </w:t>
      </w:r>
      <w:r w:rsidR="0004069F" w:rsidRPr="003C3A20">
        <w:rPr>
          <w:rFonts w:cs="Arial"/>
          <w:szCs w:val="24"/>
          <w:lang w:val="mn-MN"/>
        </w:rPr>
        <w:t xml:space="preserve"> нар илтгэл тавьж хэлэлцүүллээ. </w:t>
      </w:r>
    </w:p>
    <w:p w14:paraId="5ABC577A" w14:textId="77777777" w:rsidR="0004069F" w:rsidRPr="00D5105A" w:rsidRDefault="0004069F" w:rsidP="00D5105A">
      <w:pPr>
        <w:spacing w:after="0" w:line="360" w:lineRule="auto"/>
        <w:ind w:firstLine="720"/>
        <w:jc w:val="both"/>
        <w:rPr>
          <w:rFonts w:cs="Arial"/>
          <w:szCs w:val="24"/>
        </w:rPr>
      </w:pPr>
      <w:r w:rsidRPr="00D5105A">
        <w:rPr>
          <w:rFonts w:cs="Arial"/>
          <w:bCs/>
          <w:szCs w:val="24"/>
          <w:lang w:val="mn-MN"/>
        </w:rPr>
        <w:t>2</w:t>
      </w:r>
      <w:r w:rsidR="00C00838" w:rsidRPr="003C3A20">
        <w:rPr>
          <w:rFonts w:cs="Arial"/>
          <w:bCs/>
          <w:szCs w:val="24"/>
          <w:lang w:val="mn-MN"/>
        </w:rPr>
        <w:t>.</w:t>
      </w:r>
      <w:r w:rsidRPr="00D5105A">
        <w:rPr>
          <w:rFonts w:cs="Arial"/>
          <w:bCs/>
          <w:szCs w:val="24"/>
          <w:lang w:val="mn-MN"/>
        </w:rPr>
        <w:t xml:space="preserve"> </w:t>
      </w:r>
      <w:r w:rsidR="00C80ECD" w:rsidRPr="003C3A20">
        <w:rPr>
          <w:rFonts w:cs="Arial"/>
          <w:bCs/>
          <w:szCs w:val="24"/>
          <w:lang w:val="mn-MN"/>
        </w:rPr>
        <w:t>“</w:t>
      </w:r>
      <w:r w:rsidRPr="00D5105A">
        <w:rPr>
          <w:rFonts w:cs="Arial"/>
          <w:szCs w:val="24"/>
          <w:lang w:val="mn-MN"/>
        </w:rPr>
        <w:t>Орчин үеийн төлбөрийн чадваргүйд тооцох/ Дампуурлын эрх зүйн орчинг</w:t>
      </w:r>
      <w:r w:rsidRPr="00D5105A">
        <w:rPr>
          <w:rFonts w:cs="Arial"/>
          <w:szCs w:val="24"/>
        </w:rPr>
        <w:t xml:space="preserve"> </w:t>
      </w:r>
      <w:r w:rsidRPr="00D5105A">
        <w:rPr>
          <w:rFonts w:cs="Arial"/>
          <w:szCs w:val="24"/>
          <w:lang w:val="mn-MN"/>
        </w:rPr>
        <w:t>хэрхэн бий болгох вэ?</w:t>
      </w:r>
      <w:r w:rsidR="00C80ECD" w:rsidRPr="003C3A20">
        <w:rPr>
          <w:rFonts w:cs="Arial"/>
          <w:szCs w:val="24"/>
          <w:lang w:val="mn-MN"/>
        </w:rPr>
        <w:t>”</w:t>
      </w:r>
      <w:r w:rsidRPr="00D5105A">
        <w:rPr>
          <w:rFonts w:cs="Arial"/>
          <w:szCs w:val="24"/>
          <w:lang w:val="mn-MN"/>
        </w:rPr>
        <w:t xml:space="preserve"> сэдвийн хүрээнд: </w:t>
      </w:r>
    </w:p>
    <w:p w14:paraId="0674DBE3" w14:textId="77777777" w:rsidR="0004069F" w:rsidRPr="00D5105A" w:rsidRDefault="00C00838" w:rsidP="00D5105A">
      <w:pPr>
        <w:pStyle w:val="ListParagraph"/>
        <w:spacing w:after="0" w:line="360" w:lineRule="auto"/>
        <w:ind w:left="0" w:firstLine="720"/>
        <w:jc w:val="both"/>
        <w:rPr>
          <w:rFonts w:cs="Arial"/>
          <w:szCs w:val="24"/>
        </w:rPr>
      </w:pPr>
      <w:r w:rsidRPr="003C3A20">
        <w:rPr>
          <w:rFonts w:cs="Arial"/>
          <w:szCs w:val="24"/>
          <w:lang w:val="mn-MN"/>
        </w:rPr>
        <w:t>-</w:t>
      </w:r>
      <w:r w:rsidR="0004069F" w:rsidRPr="003C3A20">
        <w:rPr>
          <w:rFonts w:cs="Arial"/>
          <w:szCs w:val="24"/>
          <w:lang w:val="mn-MN"/>
        </w:rPr>
        <w:t>“Олон улсын чиг хандлага</w:t>
      </w:r>
      <w:r w:rsidR="0004069F" w:rsidRPr="00C10C48">
        <w:rPr>
          <w:rFonts w:cs="Arial"/>
          <w:szCs w:val="24"/>
        </w:rPr>
        <w:t xml:space="preserve"> </w:t>
      </w:r>
      <w:r w:rsidR="0004069F" w:rsidRPr="00E36389">
        <w:rPr>
          <w:rFonts w:cs="Arial"/>
          <w:szCs w:val="24"/>
          <w:lang w:val="mn-MN"/>
        </w:rPr>
        <w:t>болон тэргүүн туршлагууд”</w:t>
      </w:r>
      <w:r w:rsidR="00F7534E" w:rsidRPr="003C3A20">
        <w:rPr>
          <w:rFonts w:cs="Arial"/>
          <w:szCs w:val="24"/>
          <w:lang w:val="mn-MN"/>
        </w:rPr>
        <w:t xml:space="preserve"> Төлбөрийн чадваргүйд тооцох эрх зүйн орчинг сайжруулах төслийн зөвлөх</w:t>
      </w:r>
      <w:r w:rsidR="0004069F" w:rsidRPr="00D5105A">
        <w:rPr>
          <w:rFonts w:cs="Arial"/>
          <w:szCs w:val="24"/>
          <w:lang w:val="mn-MN"/>
        </w:rPr>
        <w:t xml:space="preserve"> Фарид Анвари</w:t>
      </w:r>
      <w:r w:rsidR="00F7534E" w:rsidRPr="003C3A20">
        <w:rPr>
          <w:rFonts w:cs="Arial"/>
          <w:szCs w:val="24"/>
          <w:lang w:val="mn-MN"/>
        </w:rPr>
        <w:t xml:space="preserve"> </w:t>
      </w:r>
    </w:p>
    <w:p w14:paraId="4C24418C" w14:textId="77777777" w:rsidR="0004069F" w:rsidRPr="00C10C48" w:rsidRDefault="00C00838" w:rsidP="00D5105A">
      <w:pPr>
        <w:pStyle w:val="ListParagraph"/>
        <w:spacing w:after="0" w:line="360" w:lineRule="auto"/>
        <w:ind w:left="0" w:firstLine="720"/>
        <w:jc w:val="both"/>
        <w:rPr>
          <w:rFonts w:cs="Arial"/>
          <w:szCs w:val="24"/>
          <w:lang w:val="mn-MN"/>
        </w:rPr>
      </w:pPr>
      <w:r w:rsidRPr="003C3A20">
        <w:rPr>
          <w:rFonts w:cs="Arial"/>
          <w:szCs w:val="24"/>
          <w:lang w:val="mn-MN"/>
        </w:rPr>
        <w:t>-</w:t>
      </w:r>
      <w:r w:rsidR="0004069F" w:rsidRPr="00D5105A">
        <w:rPr>
          <w:rFonts w:cs="Arial"/>
          <w:szCs w:val="24"/>
          <w:lang w:val="mn-MN"/>
        </w:rPr>
        <w:t>“</w:t>
      </w:r>
      <w:r w:rsidR="0004069F" w:rsidRPr="00D5105A">
        <w:rPr>
          <w:rFonts w:cs="Arial"/>
          <w:szCs w:val="24"/>
        </w:rPr>
        <w:t>Т</w:t>
      </w:r>
      <w:r w:rsidR="0004069F" w:rsidRPr="00D5105A">
        <w:rPr>
          <w:rFonts w:cs="Arial"/>
          <w:szCs w:val="24"/>
          <w:lang w:val="mn-MN"/>
        </w:rPr>
        <w:t>өлбөрийн чадваргүйд тооцох/Дампуурлын эрх зүйн орчин</w:t>
      </w:r>
      <w:r w:rsidR="0004069F" w:rsidRPr="00D5105A">
        <w:rPr>
          <w:rFonts w:cs="Arial"/>
          <w:szCs w:val="24"/>
        </w:rPr>
        <w:t xml:space="preserve">: </w:t>
      </w:r>
      <w:r w:rsidR="0004069F" w:rsidRPr="00D5105A">
        <w:rPr>
          <w:rFonts w:cs="Arial"/>
          <w:szCs w:val="24"/>
          <w:lang w:val="mn-MN"/>
        </w:rPr>
        <w:t>Солонгос улсын жишээ”</w:t>
      </w:r>
      <w:r w:rsidR="00F7534E" w:rsidRPr="003C3A20">
        <w:rPr>
          <w:rFonts w:cs="Arial"/>
          <w:szCs w:val="24"/>
          <w:lang w:val="mn-MN"/>
        </w:rPr>
        <w:t xml:space="preserve"> Солонгос улсын Дээд шүүхийн шүүгч </w:t>
      </w:r>
      <w:r w:rsidR="0004069F" w:rsidRPr="00D5105A">
        <w:rPr>
          <w:rFonts w:cs="Arial"/>
          <w:szCs w:val="24"/>
          <w:lang w:val="mn-MN"/>
        </w:rPr>
        <w:t>О Бюунг Хи</w:t>
      </w:r>
      <w:r w:rsidR="00F7534E" w:rsidRPr="003C3A20">
        <w:rPr>
          <w:rFonts w:cs="Arial"/>
          <w:szCs w:val="24"/>
          <w:lang w:val="mn-MN"/>
        </w:rPr>
        <w:t xml:space="preserve"> </w:t>
      </w:r>
    </w:p>
    <w:p w14:paraId="25F36689" w14:textId="77777777" w:rsidR="00C80ECD" w:rsidRPr="00D5105A" w:rsidRDefault="00C80ECD" w:rsidP="00D5105A">
      <w:pPr>
        <w:spacing w:after="0" w:line="360" w:lineRule="auto"/>
        <w:ind w:firstLine="720"/>
        <w:jc w:val="both"/>
        <w:rPr>
          <w:rFonts w:cs="Arial"/>
          <w:szCs w:val="24"/>
        </w:rPr>
      </w:pPr>
      <w:r w:rsidRPr="003C3A20">
        <w:rPr>
          <w:rFonts w:cs="Arial"/>
          <w:szCs w:val="24"/>
          <w:lang w:val="mn-MN"/>
        </w:rPr>
        <w:t xml:space="preserve">3/ “Шүүхийн бус журмаар дампуурлын хэргийг шийдвэрлэх болон аж ахуйн нэгжийг дахин хөрөнгөжүүлэлт” сэдвийн хүрээнд: </w:t>
      </w:r>
    </w:p>
    <w:p w14:paraId="05B164F9" w14:textId="77777777" w:rsidR="00C80ECD" w:rsidRPr="00D5105A" w:rsidRDefault="00C00838" w:rsidP="00D5105A">
      <w:pPr>
        <w:pStyle w:val="ListParagraph"/>
        <w:spacing w:after="0" w:line="360" w:lineRule="auto"/>
        <w:ind w:left="0" w:firstLine="720"/>
        <w:jc w:val="both"/>
        <w:rPr>
          <w:rFonts w:cs="Arial"/>
          <w:szCs w:val="24"/>
        </w:rPr>
      </w:pPr>
      <w:r w:rsidRPr="003C3A20">
        <w:rPr>
          <w:rFonts w:cs="Arial"/>
          <w:szCs w:val="24"/>
          <w:lang w:val="mn-MN"/>
        </w:rPr>
        <w:t>-</w:t>
      </w:r>
      <w:r w:rsidR="00C80ECD" w:rsidRPr="00D5105A">
        <w:rPr>
          <w:rFonts w:cs="Arial"/>
          <w:szCs w:val="24"/>
          <w:lang w:val="mn-MN"/>
        </w:rPr>
        <w:t>“Шүүхийн бус журмаар дампуурлын хэргийг шийдвэрлэх</w:t>
      </w:r>
      <w:r w:rsidR="00C80ECD" w:rsidRPr="00D5105A">
        <w:rPr>
          <w:rFonts w:cs="Arial"/>
          <w:b/>
          <w:szCs w:val="24"/>
          <w:lang w:val="mn-MN"/>
        </w:rPr>
        <w:t xml:space="preserve"> </w:t>
      </w:r>
      <w:r w:rsidR="00C80ECD" w:rsidRPr="00D5105A">
        <w:rPr>
          <w:rFonts w:cs="Arial"/>
          <w:szCs w:val="24"/>
          <w:lang w:val="mn-MN"/>
        </w:rPr>
        <w:t xml:space="preserve">олон улсын туршлага” </w:t>
      </w:r>
      <w:r w:rsidR="009F5DBE" w:rsidRPr="003C3A20">
        <w:rPr>
          <w:rFonts w:cs="Arial"/>
          <w:szCs w:val="24"/>
          <w:lang w:val="mn-MN"/>
        </w:rPr>
        <w:t xml:space="preserve">Төлбөрийн чадваргүйд тооцох эрх зүйн орчинг сайжруулах төслийн зөвлөх </w:t>
      </w:r>
      <w:r w:rsidR="00C80ECD" w:rsidRPr="00D5105A">
        <w:rPr>
          <w:rFonts w:cs="Arial"/>
          <w:szCs w:val="24"/>
          <w:lang w:val="mn-MN"/>
        </w:rPr>
        <w:t>Фарид Анвари</w:t>
      </w:r>
      <w:r w:rsidR="009F5DBE" w:rsidRPr="003C3A20">
        <w:rPr>
          <w:rFonts w:cs="Arial"/>
          <w:szCs w:val="24"/>
          <w:lang w:val="mn-MN"/>
        </w:rPr>
        <w:t xml:space="preserve"> </w:t>
      </w:r>
    </w:p>
    <w:p w14:paraId="017B57B6" w14:textId="77777777" w:rsidR="009F33DC" w:rsidRPr="00C10C48" w:rsidRDefault="00C00838" w:rsidP="00D5105A">
      <w:pPr>
        <w:pStyle w:val="ListParagraph"/>
        <w:spacing w:after="0" w:line="360" w:lineRule="auto"/>
        <w:ind w:left="0" w:firstLine="720"/>
        <w:jc w:val="both"/>
        <w:rPr>
          <w:rFonts w:cs="Arial"/>
          <w:szCs w:val="24"/>
          <w:lang w:val="mn-MN"/>
        </w:rPr>
      </w:pPr>
      <w:r w:rsidRPr="003C3A20">
        <w:rPr>
          <w:rFonts w:cs="Arial"/>
          <w:szCs w:val="24"/>
          <w:lang w:val="mn-MN"/>
        </w:rPr>
        <w:t>-</w:t>
      </w:r>
      <w:r w:rsidR="00C80ECD" w:rsidRPr="00D5105A">
        <w:rPr>
          <w:rFonts w:cs="Arial"/>
          <w:szCs w:val="24"/>
          <w:lang w:val="mn-MN"/>
        </w:rPr>
        <w:t>“Санхүүгийн хувьд чадваргүй болсон аж ахуйн нэгжийг дахин хөрөнгөжүүлэх үйл ажиллагаа, хөгжиж буй орнуудын туршлага”</w:t>
      </w:r>
      <w:r w:rsidR="009F5DBE" w:rsidRPr="003C3A20">
        <w:rPr>
          <w:rFonts w:cs="Arial"/>
          <w:szCs w:val="24"/>
          <w:lang w:val="mn-MN"/>
        </w:rPr>
        <w:t xml:space="preserve"> Төлбөрийн чадваргүйд тооцох эрх зүйн орчны судлаач, Ренмин Их Сургуулийн Профессор, Хятадын Төлбөрийн чадваргүйд тооцох эрх зүйн орчныг судлах холбооны ерөнхий нарийн бичгийн дарга </w:t>
      </w:r>
      <w:r w:rsidR="009F5DBE" w:rsidRPr="003C3A20">
        <w:rPr>
          <w:rFonts w:cs="Arial"/>
          <w:szCs w:val="24"/>
        </w:rPr>
        <w:t xml:space="preserve"> </w:t>
      </w:r>
      <w:r w:rsidR="006D36A3" w:rsidRPr="003C3A20">
        <w:rPr>
          <w:rFonts w:cs="Arial"/>
          <w:szCs w:val="24"/>
          <w:lang w:val="mn-MN"/>
        </w:rPr>
        <w:t>Проф. Ху Янг Гуанг</w:t>
      </w:r>
    </w:p>
    <w:p w14:paraId="73E09DE2" w14:textId="77777777" w:rsidR="00C5478D" w:rsidRPr="00C10C48" w:rsidRDefault="00C00838" w:rsidP="00D5105A">
      <w:pPr>
        <w:pStyle w:val="ListParagraph"/>
        <w:spacing w:after="0" w:line="360" w:lineRule="auto"/>
        <w:ind w:left="0" w:firstLine="720"/>
        <w:jc w:val="both"/>
        <w:rPr>
          <w:rFonts w:cs="Arial"/>
          <w:szCs w:val="24"/>
          <w:lang w:val="mn-MN"/>
        </w:rPr>
      </w:pPr>
      <w:r w:rsidRPr="003C3A20">
        <w:rPr>
          <w:rFonts w:cs="Arial"/>
          <w:szCs w:val="24"/>
          <w:lang w:val="mn-MN"/>
        </w:rPr>
        <w:t>-</w:t>
      </w:r>
      <w:r w:rsidR="00C80ECD" w:rsidRPr="00D5105A">
        <w:rPr>
          <w:rFonts w:cs="Arial"/>
          <w:szCs w:val="24"/>
          <w:lang w:val="mn-MN"/>
        </w:rPr>
        <w:t>“</w:t>
      </w:r>
      <w:proofErr w:type="spellStart"/>
      <w:r w:rsidR="00C80ECD" w:rsidRPr="00D5105A">
        <w:rPr>
          <w:rFonts w:cs="Arial"/>
          <w:szCs w:val="24"/>
        </w:rPr>
        <w:t>Банкны</w:t>
      </w:r>
      <w:proofErr w:type="spellEnd"/>
      <w:r w:rsidR="00C80ECD" w:rsidRPr="00D5105A">
        <w:rPr>
          <w:rFonts w:cs="Arial"/>
          <w:szCs w:val="24"/>
        </w:rPr>
        <w:t xml:space="preserve"> </w:t>
      </w:r>
      <w:proofErr w:type="spellStart"/>
      <w:r w:rsidR="00C80ECD" w:rsidRPr="00D5105A">
        <w:rPr>
          <w:rFonts w:cs="Arial"/>
          <w:szCs w:val="24"/>
        </w:rPr>
        <w:t>салбар</w:t>
      </w:r>
      <w:proofErr w:type="spellEnd"/>
      <w:r w:rsidR="00C80ECD" w:rsidRPr="00D5105A">
        <w:rPr>
          <w:rFonts w:cs="Arial"/>
          <w:szCs w:val="24"/>
        </w:rPr>
        <w:t xml:space="preserve"> </w:t>
      </w:r>
      <w:proofErr w:type="spellStart"/>
      <w:r w:rsidR="00C80ECD" w:rsidRPr="00D5105A">
        <w:rPr>
          <w:rFonts w:cs="Arial"/>
          <w:szCs w:val="24"/>
        </w:rPr>
        <w:t>дахь</w:t>
      </w:r>
      <w:proofErr w:type="spellEnd"/>
      <w:r w:rsidR="00C80ECD" w:rsidRPr="00D5105A">
        <w:rPr>
          <w:rFonts w:cs="Arial"/>
          <w:szCs w:val="24"/>
        </w:rPr>
        <w:t xml:space="preserve"> </w:t>
      </w:r>
      <w:proofErr w:type="spellStart"/>
      <w:r w:rsidR="00C80ECD" w:rsidRPr="00D5105A">
        <w:rPr>
          <w:rFonts w:cs="Arial"/>
          <w:szCs w:val="24"/>
        </w:rPr>
        <w:t>дампуурлын</w:t>
      </w:r>
      <w:proofErr w:type="spellEnd"/>
      <w:r w:rsidR="00C80ECD" w:rsidRPr="00D5105A">
        <w:rPr>
          <w:rFonts w:cs="Arial"/>
          <w:szCs w:val="24"/>
        </w:rPr>
        <w:t xml:space="preserve"> </w:t>
      </w:r>
      <w:proofErr w:type="spellStart"/>
      <w:r w:rsidR="00C80ECD" w:rsidRPr="00D5105A">
        <w:rPr>
          <w:rFonts w:cs="Arial"/>
          <w:szCs w:val="24"/>
        </w:rPr>
        <w:t>зарим</w:t>
      </w:r>
      <w:proofErr w:type="spellEnd"/>
      <w:r w:rsidR="00C80ECD" w:rsidRPr="00D5105A">
        <w:rPr>
          <w:rFonts w:cs="Arial"/>
          <w:szCs w:val="24"/>
        </w:rPr>
        <w:t xml:space="preserve"> </w:t>
      </w:r>
      <w:proofErr w:type="spellStart"/>
      <w:r w:rsidR="00C80ECD" w:rsidRPr="00D5105A">
        <w:rPr>
          <w:rFonts w:cs="Arial"/>
          <w:szCs w:val="24"/>
        </w:rPr>
        <w:t>асуудал</w:t>
      </w:r>
      <w:proofErr w:type="spellEnd"/>
      <w:r w:rsidR="00C80ECD" w:rsidRPr="00D5105A">
        <w:rPr>
          <w:rFonts w:cs="Arial"/>
          <w:szCs w:val="24"/>
          <w:lang w:val="mn-MN"/>
        </w:rPr>
        <w:t>”</w:t>
      </w:r>
      <w:r w:rsidR="004C78BE" w:rsidRPr="003C3A20">
        <w:rPr>
          <w:rFonts w:cs="Arial"/>
          <w:szCs w:val="24"/>
          <w:lang w:val="mn-MN"/>
        </w:rPr>
        <w:t xml:space="preserve"> </w:t>
      </w:r>
      <w:proofErr w:type="spellStart"/>
      <w:r w:rsidR="004C78BE" w:rsidRPr="003C3A20">
        <w:rPr>
          <w:rFonts w:cs="Arial"/>
          <w:szCs w:val="24"/>
        </w:rPr>
        <w:t>Монголбанкны</w:t>
      </w:r>
      <w:proofErr w:type="spellEnd"/>
      <w:r w:rsidR="004C78BE" w:rsidRPr="003C3A20">
        <w:rPr>
          <w:rFonts w:cs="Arial"/>
          <w:szCs w:val="24"/>
        </w:rPr>
        <w:t xml:space="preserve"> </w:t>
      </w:r>
      <w:proofErr w:type="spellStart"/>
      <w:r w:rsidR="004C78BE" w:rsidRPr="003C3A20">
        <w:rPr>
          <w:rFonts w:cs="Arial"/>
          <w:szCs w:val="24"/>
        </w:rPr>
        <w:t>Хууль</w:t>
      </w:r>
      <w:proofErr w:type="spellEnd"/>
      <w:r w:rsidR="004C78BE" w:rsidRPr="003C3A20">
        <w:rPr>
          <w:rFonts w:cs="Arial"/>
          <w:szCs w:val="24"/>
        </w:rPr>
        <w:t xml:space="preserve">, </w:t>
      </w:r>
      <w:proofErr w:type="spellStart"/>
      <w:r w:rsidR="004C78BE" w:rsidRPr="003C3A20">
        <w:rPr>
          <w:rFonts w:cs="Arial"/>
          <w:szCs w:val="24"/>
        </w:rPr>
        <w:t>эрх</w:t>
      </w:r>
      <w:proofErr w:type="spellEnd"/>
      <w:r w:rsidR="004C78BE" w:rsidRPr="003C3A20">
        <w:rPr>
          <w:rFonts w:cs="Arial"/>
          <w:szCs w:val="24"/>
        </w:rPr>
        <w:t xml:space="preserve"> </w:t>
      </w:r>
      <w:proofErr w:type="spellStart"/>
      <w:r w:rsidR="004C78BE" w:rsidRPr="003C3A20">
        <w:rPr>
          <w:rFonts w:cs="Arial"/>
          <w:szCs w:val="24"/>
        </w:rPr>
        <w:t>зүйн</w:t>
      </w:r>
      <w:proofErr w:type="spellEnd"/>
      <w:r w:rsidR="004C78BE" w:rsidRPr="003C3A20">
        <w:rPr>
          <w:rFonts w:cs="Arial"/>
          <w:szCs w:val="24"/>
        </w:rPr>
        <w:t xml:space="preserve"> </w:t>
      </w:r>
      <w:proofErr w:type="spellStart"/>
      <w:r w:rsidR="004C78BE" w:rsidRPr="003C3A20">
        <w:rPr>
          <w:rFonts w:cs="Arial"/>
          <w:szCs w:val="24"/>
        </w:rPr>
        <w:t>газрын</w:t>
      </w:r>
      <w:proofErr w:type="spellEnd"/>
      <w:r w:rsidR="004C78BE" w:rsidRPr="003C3A20">
        <w:rPr>
          <w:rFonts w:cs="Arial"/>
          <w:szCs w:val="24"/>
        </w:rPr>
        <w:t xml:space="preserve"> </w:t>
      </w:r>
      <w:proofErr w:type="spellStart"/>
      <w:r w:rsidR="004C78BE" w:rsidRPr="003C3A20">
        <w:rPr>
          <w:rFonts w:cs="Arial"/>
          <w:szCs w:val="24"/>
        </w:rPr>
        <w:t>мэргэжилтэн</w:t>
      </w:r>
      <w:proofErr w:type="spellEnd"/>
      <w:r w:rsidR="004C78BE" w:rsidRPr="003C3A20">
        <w:rPr>
          <w:rFonts w:cs="Arial"/>
          <w:szCs w:val="24"/>
          <w:lang w:val="mn-MN"/>
        </w:rPr>
        <w:t xml:space="preserve"> </w:t>
      </w:r>
      <w:proofErr w:type="spellStart"/>
      <w:r w:rsidR="00C80ECD" w:rsidRPr="00D5105A">
        <w:rPr>
          <w:rFonts w:cs="Arial"/>
          <w:szCs w:val="24"/>
        </w:rPr>
        <w:t>М.Нинжбадгар</w:t>
      </w:r>
      <w:proofErr w:type="spellEnd"/>
      <w:r w:rsidR="004C78BE" w:rsidRPr="003C3A20">
        <w:rPr>
          <w:rFonts w:cs="Arial"/>
          <w:szCs w:val="24"/>
          <w:lang w:val="mn-MN"/>
        </w:rPr>
        <w:t xml:space="preserve"> </w:t>
      </w:r>
      <w:r w:rsidR="009F33DC" w:rsidRPr="003C3A20">
        <w:rPr>
          <w:rFonts w:cs="Arial"/>
          <w:szCs w:val="24"/>
          <w:lang w:val="mn-MN"/>
        </w:rPr>
        <w:t xml:space="preserve">нар </w:t>
      </w:r>
      <w:r w:rsidR="00467D4D" w:rsidRPr="003C3A20">
        <w:rPr>
          <w:rFonts w:cs="Arial"/>
          <w:szCs w:val="24"/>
          <w:lang w:val="mn-MN"/>
        </w:rPr>
        <w:t xml:space="preserve">илтгэл тавьж хэлэлцүүлээ. </w:t>
      </w:r>
    </w:p>
    <w:p w14:paraId="0B15CCDC" w14:textId="77777777" w:rsidR="00467D4D" w:rsidRPr="00D5105A" w:rsidRDefault="00C00838" w:rsidP="00D510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Arial"/>
          <w:color w:val="333333"/>
          <w:szCs w:val="24"/>
          <w:lang w:val="mn-MN"/>
        </w:rPr>
      </w:pPr>
      <w:r w:rsidRPr="00E36389">
        <w:rPr>
          <w:rFonts w:cs="Arial"/>
          <w:szCs w:val="24"/>
          <w:lang w:val="mn-MN"/>
        </w:rPr>
        <w:tab/>
      </w:r>
      <w:r w:rsidR="00467D4D" w:rsidRPr="00E36389">
        <w:rPr>
          <w:rFonts w:cs="Arial"/>
          <w:szCs w:val="24"/>
          <w:lang w:val="mn-MN"/>
        </w:rPr>
        <w:t xml:space="preserve">Зөвлөгөөнөөр мөн </w:t>
      </w:r>
      <w:r w:rsidR="00467D4D" w:rsidRPr="00D5105A">
        <w:rPr>
          <w:rFonts w:eastAsia="Times New Roman" w:cs="Arial"/>
          <w:color w:val="333333"/>
          <w:szCs w:val="24"/>
        </w:rPr>
        <w:t>"</w:t>
      </w:r>
      <w:proofErr w:type="spellStart"/>
      <w:r w:rsidR="00467D4D" w:rsidRPr="00D5105A">
        <w:rPr>
          <w:rFonts w:eastAsia="Times New Roman" w:cs="Arial"/>
          <w:color w:val="333333"/>
          <w:szCs w:val="24"/>
        </w:rPr>
        <w:t>Монгол</w:t>
      </w:r>
      <w:proofErr w:type="spellEnd"/>
      <w:r w:rsidR="00467D4D" w:rsidRPr="00D5105A">
        <w:rPr>
          <w:rFonts w:eastAsia="Times New Roman" w:cs="Arial"/>
          <w:color w:val="333333"/>
          <w:szCs w:val="24"/>
        </w:rPr>
        <w:t xml:space="preserve"> </w:t>
      </w:r>
      <w:proofErr w:type="spellStart"/>
      <w:r w:rsidR="00467D4D" w:rsidRPr="00D5105A">
        <w:rPr>
          <w:rFonts w:eastAsia="Times New Roman" w:cs="Arial"/>
          <w:color w:val="333333"/>
          <w:szCs w:val="24"/>
        </w:rPr>
        <w:t>Улсад</w:t>
      </w:r>
      <w:proofErr w:type="spellEnd"/>
      <w:r w:rsidR="00467D4D" w:rsidRPr="00D5105A">
        <w:rPr>
          <w:rFonts w:eastAsia="Times New Roman" w:cs="Arial"/>
          <w:color w:val="333333"/>
          <w:szCs w:val="24"/>
        </w:rPr>
        <w:t xml:space="preserve"> </w:t>
      </w:r>
      <w:proofErr w:type="spellStart"/>
      <w:r w:rsidR="00467D4D" w:rsidRPr="00D5105A">
        <w:rPr>
          <w:rFonts w:eastAsia="Times New Roman" w:cs="Arial"/>
          <w:color w:val="333333"/>
          <w:szCs w:val="24"/>
        </w:rPr>
        <w:t>төлбөрийн</w:t>
      </w:r>
      <w:proofErr w:type="spellEnd"/>
      <w:r w:rsidR="00467D4D" w:rsidRPr="00D5105A">
        <w:rPr>
          <w:rFonts w:eastAsia="Times New Roman" w:cs="Arial"/>
          <w:color w:val="333333"/>
          <w:szCs w:val="24"/>
        </w:rPr>
        <w:t xml:space="preserve"> </w:t>
      </w:r>
      <w:proofErr w:type="spellStart"/>
      <w:r w:rsidR="00467D4D" w:rsidRPr="00D5105A">
        <w:rPr>
          <w:rFonts w:eastAsia="Times New Roman" w:cs="Arial"/>
          <w:color w:val="333333"/>
          <w:szCs w:val="24"/>
        </w:rPr>
        <w:t>чадваргүйд</w:t>
      </w:r>
      <w:proofErr w:type="spellEnd"/>
      <w:r w:rsidR="00467D4D" w:rsidRPr="00D5105A">
        <w:rPr>
          <w:rFonts w:eastAsia="Times New Roman" w:cs="Arial"/>
          <w:color w:val="333333"/>
          <w:szCs w:val="24"/>
        </w:rPr>
        <w:t xml:space="preserve"> </w:t>
      </w:r>
      <w:proofErr w:type="spellStart"/>
      <w:r w:rsidR="00467D4D" w:rsidRPr="00D5105A">
        <w:rPr>
          <w:rFonts w:eastAsia="Times New Roman" w:cs="Arial"/>
          <w:color w:val="333333"/>
          <w:szCs w:val="24"/>
        </w:rPr>
        <w:t>тооцох</w:t>
      </w:r>
      <w:proofErr w:type="spellEnd"/>
      <w:r w:rsidR="00467D4D" w:rsidRPr="00D5105A">
        <w:rPr>
          <w:rFonts w:eastAsia="Times New Roman" w:cs="Arial"/>
          <w:color w:val="333333"/>
          <w:szCs w:val="24"/>
        </w:rPr>
        <w:t xml:space="preserve"> </w:t>
      </w:r>
      <w:proofErr w:type="spellStart"/>
      <w:r w:rsidR="00467D4D" w:rsidRPr="00D5105A">
        <w:rPr>
          <w:rFonts w:eastAsia="Times New Roman" w:cs="Arial"/>
          <w:color w:val="333333"/>
          <w:szCs w:val="24"/>
        </w:rPr>
        <w:t>болон</w:t>
      </w:r>
      <w:proofErr w:type="spellEnd"/>
      <w:r w:rsidR="00467D4D" w:rsidRPr="00D5105A">
        <w:rPr>
          <w:rFonts w:eastAsia="Times New Roman" w:cs="Arial"/>
          <w:color w:val="333333"/>
          <w:szCs w:val="24"/>
        </w:rPr>
        <w:t xml:space="preserve"> </w:t>
      </w:r>
      <w:proofErr w:type="spellStart"/>
      <w:r w:rsidR="00467D4D" w:rsidRPr="00D5105A">
        <w:rPr>
          <w:rFonts w:eastAsia="Times New Roman" w:cs="Arial"/>
          <w:color w:val="333333"/>
          <w:szCs w:val="24"/>
        </w:rPr>
        <w:t>дампуурлын</w:t>
      </w:r>
      <w:proofErr w:type="spellEnd"/>
      <w:r w:rsidR="00467D4D" w:rsidRPr="00D5105A">
        <w:rPr>
          <w:rFonts w:eastAsia="Times New Roman" w:cs="Arial"/>
          <w:color w:val="333333"/>
          <w:szCs w:val="24"/>
        </w:rPr>
        <w:t xml:space="preserve"> </w:t>
      </w:r>
      <w:proofErr w:type="spellStart"/>
      <w:r w:rsidR="00467D4D" w:rsidRPr="00D5105A">
        <w:rPr>
          <w:rFonts w:eastAsia="Times New Roman" w:cs="Arial"/>
          <w:color w:val="333333"/>
          <w:szCs w:val="24"/>
        </w:rPr>
        <w:t>эрх</w:t>
      </w:r>
      <w:proofErr w:type="spellEnd"/>
      <w:r w:rsidR="00467D4D" w:rsidRPr="00D5105A">
        <w:rPr>
          <w:rFonts w:eastAsia="Times New Roman" w:cs="Arial"/>
          <w:color w:val="333333"/>
          <w:szCs w:val="24"/>
        </w:rPr>
        <w:t xml:space="preserve"> </w:t>
      </w:r>
      <w:proofErr w:type="spellStart"/>
      <w:r w:rsidR="00467D4D" w:rsidRPr="00D5105A">
        <w:rPr>
          <w:rFonts w:eastAsia="Times New Roman" w:cs="Arial"/>
          <w:color w:val="333333"/>
          <w:szCs w:val="24"/>
        </w:rPr>
        <w:t>зүйн</w:t>
      </w:r>
      <w:proofErr w:type="spellEnd"/>
      <w:r w:rsidR="00467D4D" w:rsidRPr="00D5105A">
        <w:rPr>
          <w:rFonts w:eastAsia="Times New Roman" w:cs="Arial"/>
          <w:color w:val="333333"/>
          <w:szCs w:val="24"/>
        </w:rPr>
        <w:t xml:space="preserve"> </w:t>
      </w:r>
      <w:proofErr w:type="spellStart"/>
      <w:r w:rsidR="00467D4D" w:rsidRPr="00D5105A">
        <w:rPr>
          <w:rFonts w:eastAsia="Times New Roman" w:cs="Arial"/>
          <w:color w:val="333333"/>
          <w:szCs w:val="24"/>
        </w:rPr>
        <w:t>орчинг</w:t>
      </w:r>
      <w:proofErr w:type="spellEnd"/>
      <w:r w:rsidR="00467D4D" w:rsidRPr="00D5105A">
        <w:rPr>
          <w:rFonts w:eastAsia="Times New Roman" w:cs="Arial"/>
          <w:color w:val="333333"/>
          <w:szCs w:val="24"/>
        </w:rPr>
        <w:t xml:space="preserve"> </w:t>
      </w:r>
      <w:proofErr w:type="spellStart"/>
      <w:r w:rsidR="00467D4D" w:rsidRPr="00D5105A">
        <w:rPr>
          <w:rFonts w:eastAsia="Times New Roman" w:cs="Arial"/>
          <w:color w:val="333333"/>
          <w:szCs w:val="24"/>
        </w:rPr>
        <w:t>шинэчлэх</w:t>
      </w:r>
      <w:proofErr w:type="spellEnd"/>
      <w:r w:rsidR="00467D4D" w:rsidRPr="00D5105A">
        <w:rPr>
          <w:rFonts w:eastAsia="Times New Roman" w:cs="Arial"/>
          <w:color w:val="333333"/>
          <w:szCs w:val="24"/>
        </w:rPr>
        <w:t xml:space="preserve"> </w:t>
      </w:r>
      <w:proofErr w:type="spellStart"/>
      <w:r w:rsidR="00467D4D" w:rsidRPr="00D5105A">
        <w:rPr>
          <w:rFonts w:eastAsia="Times New Roman" w:cs="Arial"/>
          <w:color w:val="333333"/>
          <w:szCs w:val="24"/>
        </w:rPr>
        <w:t>дараагийн</w:t>
      </w:r>
      <w:proofErr w:type="spellEnd"/>
      <w:r w:rsidR="00467D4D" w:rsidRPr="00D5105A">
        <w:rPr>
          <w:rFonts w:eastAsia="Times New Roman" w:cs="Arial"/>
          <w:color w:val="333333"/>
          <w:szCs w:val="24"/>
        </w:rPr>
        <w:t xml:space="preserve"> </w:t>
      </w:r>
      <w:proofErr w:type="spellStart"/>
      <w:r w:rsidR="00467D4D" w:rsidRPr="00D5105A">
        <w:rPr>
          <w:rFonts w:eastAsia="Times New Roman" w:cs="Arial"/>
          <w:color w:val="333333"/>
          <w:szCs w:val="24"/>
        </w:rPr>
        <w:t>гол</w:t>
      </w:r>
      <w:proofErr w:type="spellEnd"/>
      <w:r w:rsidR="00467D4D" w:rsidRPr="00D5105A">
        <w:rPr>
          <w:rFonts w:eastAsia="Times New Roman" w:cs="Arial"/>
          <w:color w:val="333333"/>
          <w:szCs w:val="24"/>
        </w:rPr>
        <w:t xml:space="preserve"> </w:t>
      </w:r>
      <w:proofErr w:type="spellStart"/>
      <w:r w:rsidR="00467D4D" w:rsidRPr="00D5105A">
        <w:rPr>
          <w:rFonts w:eastAsia="Times New Roman" w:cs="Arial"/>
          <w:color w:val="333333"/>
          <w:szCs w:val="24"/>
        </w:rPr>
        <w:t>алхмууд</w:t>
      </w:r>
      <w:proofErr w:type="spellEnd"/>
      <w:r w:rsidR="00467D4D" w:rsidRPr="00D5105A">
        <w:rPr>
          <w:rFonts w:eastAsia="Times New Roman" w:cs="Arial"/>
          <w:color w:val="333333"/>
          <w:szCs w:val="24"/>
        </w:rPr>
        <w:t xml:space="preserve">" </w:t>
      </w:r>
      <w:proofErr w:type="spellStart"/>
      <w:r w:rsidR="00467D4D" w:rsidRPr="00D5105A">
        <w:rPr>
          <w:rFonts w:eastAsia="Times New Roman" w:cs="Arial"/>
          <w:color w:val="333333"/>
          <w:szCs w:val="24"/>
        </w:rPr>
        <w:t>хэлэлцүүлэг</w:t>
      </w:r>
      <w:proofErr w:type="spellEnd"/>
      <w:r w:rsidR="00467D4D" w:rsidRPr="00D5105A">
        <w:rPr>
          <w:rFonts w:eastAsia="Times New Roman" w:cs="Arial"/>
          <w:color w:val="333333"/>
          <w:szCs w:val="24"/>
          <w:lang w:val="mn-MN"/>
        </w:rPr>
        <w:t xml:space="preserve"> зохион байгуулж, дараахь чиглэлээр с</w:t>
      </w:r>
      <w:proofErr w:type="spellStart"/>
      <w:r w:rsidR="00467D4D" w:rsidRPr="00D5105A">
        <w:rPr>
          <w:rFonts w:eastAsia="Times New Roman" w:cs="Arial"/>
          <w:color w:val="333333"/>
          <w:szCs w:val="24"/>
        </w:rPr>
        <w:t>анал</w:t>
      </w:r>
      <w:proofErr w:type="spellEnd"/>
      <w:r w:rsidR="00467D4D" w:rsidRPr="00D5105A">
        <w:rPr>
          <w:rFonts w:eastAsia="Times New Roman" w:cs="Arial"/>
          <w:color w:val="333333"/>
          <w:szCs w:val="24"/>
          <w:lang w:val="mn-MN"/>
        </w:rPr>
        <w:t xml:space="preserve"> солилцлоо: </w:t>
      </w:r>
      <w:r w:rsidR="00467D4D" w:rsidRPr="00D5105A">
        <w:rPr>
          <w:rFonts w:eastAsia="Times New Roman" w:cs="Arial"/>
          <w:color w:val="333333"/>
          <w:szCs w:val="24"/>
        </w:rPr>
        <w:t xml:space="preserve"> </w:t>
      </w:r>
    </w:p>
    <w:p w14:paraId="5E60C632" w14:textId="77777777" w:rsidR="00467D4D" w:rsidRPr="003C3A20" w:rsidRDefault="00467D4D" w:rsidP="00D510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Arial"/>
          <w:b/>
          <w:color w:val="333333"/>
          <w:szCs w:val="24"/>
          <w:lang w:val="mn-MN"/>
        </w:rPr>
      </w:pPr>
    </w:p>
    <w:p w14:paraId="41A067CC" w14:textId="77777777" w:rsidR="00467D4D" w:rsidRPr="003C3A20" w:rsidRDefault="00D709C2" w:rsidP="00D510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Arial"/>
          <w:color w:val="333333"/>
          <w:szCs w:val="24"/>
        </w:rPr>
      </w:pPr>
      <w:r w:rsidRPr="003C3A20">
        <w:rPr>
          <w:rFonts w:eastAsia="Times New Roman" w:cs="Arial"/>
          <w:b/>
          <w:color w:val="333333"/>
          <w:szCs w:val="24"/>
          <w:lang w:val="mn-MN"/>
        </w:rPr>
        <w:tab/>
      </w:r>
      <w:proofErr w:type="spellStart"/>
      <w:r w:rsidR="00467D4D" w:rsidRPr="003C3A20">
        <w:rPr>
          <w:rFonts w:eastAsia="Times New Roman" w:cs="Arial"/>
          <w:b/>
          <w:color w:val="333333"/>
          <w:szCs w:val="24"/>
        </w:rPr>
        <w:t>Монгол</w:t>
      </w:r>
      <w:proofErr w:type="spellEnd"/>
      <w:r w:rsidR="00467D4D" w:rsidRPr="003C3A20">
        <w:rPr>
          <w:rFonts w:eastAsia="Times New Roman" w:cs="Arial"/>
          <w:b/>
          <w:color w:val="333333"/>
          <w:szCs w:val="24"/>
        </w:rPr>
        <w:t xml:space="preserve"> </w:t>
      </w:r>
      <w:proofErr w:type="spellStart"/>
      <w:r w:rsidR="00467D4D" w:rsidRPr="003C3A20">
        <w:rPr>
          <w:rFonts w:eastAsia="Times New Roman" w:cs="Arial"/>
          <w:b/>
          <w:color w:val="333333"/>
          <w:szCs w:val="24"/>
        </w:rPr>
        <w:t>банк</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санхүүгийн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салбарыг</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бэхжүүлэх</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чанаргүй</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зээлийн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асуудлуудыг</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хурдан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түргэн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үр</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дүнтэй</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шийдвэрлэхийн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тулд</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хийх</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ажлууд</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lastRenderedPageBreak/>
        <w:t>зээлдэгчийг</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дахин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хөрөнгөжүүлэх</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үйл</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ажиллагаа</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явуулах</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эрсдэлийг</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тооцох</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бууруулах</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зохицуулалтын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талаар</w:t>
      </w:r>
      <w:proofErr w:type="spellEnd"/>
      <w:r w:rsidR="00467D4D" w:rsidRPr="003C3A20">
        <w:rPr>
          <w:rFonts w:eastAsia="Times New Roman" w:cs="Arial"/>
          <w:color w:val="333333"/>
          <w:szCs w:val="24"/>
        </w:rPr>
        <w:t xml:space="preserve">; </w:t>
      </w:r>
    </w:p>
    <w:p w14:paraId="41BACBB6" w14:textId="77777777" w:rsidR="00467D4D" w:rsidRPr="003C3A20" w:rsidRDefault="00D709C2" w:rsidP="00D510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Arial"/>
          <w:color w:val="333333"/>
          <w:szCs w:val="24"/>
        </w:rPr>
      </w:pPr>
      <w:r w:rsidRPr="003C3A20">
        <w:rPr>
          <w:rFonts w:eastAsia="Times New Roman" w:cs="Arial"/>
          <w:b/>
          <w:color w:val="333333"/>
          <w:szCs w:val="24"/>
          <w:lang w:val="mn-MN"/>
        </w:rPr>
        <w:tab/>
      </w:r>
      <w:proofErr w:type="spellStart"/>
      <w:r w:rsidR="00467D4D" w:rsidRPr="003C3A20">
        <w:rPr>
          <w:rFonts w:eastAsia="Times New Roman" w:cs="Arial"/>
          <w:b/>
          <w:color w:val="333333"/>
          <w:szCs w:val="24"/>
        </w:rPr>
        <w:t>Санхүүгийн</w:t>
      </w:r>
      <w:proofErr w:type="spellEnd"/>
      <w:r w:rsidR="00467D4D" w:rsidRPr="003C3A20">
        <w:rPr>
          <w:rFonts w:eastAsia="Times New Roman" w:cs="Arial"/>
          <w:b/>
          <w:color w:val="333333"/>
          <w:szCs w:val="24"/>
        </w:rPr>
        <w:t xml:space="preserve"> </w:t>
      </w:r>
      <w:proofErr w:type="spellStart"/>
      <w:r w:rsidR="00467D4D" w:rsidRPr="003C3A20">
        <w:rPr>
          <w:rFonts w:eastAsia="Times New Roman" w:cs="Arial"/>
          <w:b/>
          <w:color w:val="333333"/>
          <w:szCs w:val="24"/>
        </w:rPr>
        <w:t>зохицуулах</w:t>
      </w:r>
      <w:proofErr w:type="spellEnd"/>
      <w:r w:rsidR="00467D4D" w:rsidRPr="003C3A20">
        <w:rPr>
          <w:rFonts w:eastAsia="Times New Roman" w:cs="Arial"/>
          <w:b/>
          <w:color w:val="333333"/>
          <w:szCs w:val="24"/>
        </w:rPr>
        <w:t xml:space="preserve"> </w:t>
      </w:r>
      <w:proofErr w:type="spellStart"/>
      <w:r w:rsidR="00467D4D" w:rsidRPr="003C3A20">
        <w:rPr>
          <w:rFonts w:eastAsia="Times New Roman" w:cs="Arial"/>
          <w:b/>
          <w:color w:val="333333"/>
          <w:szCs w:val="24"/>
        </w:rPr>
        <w:t>хороо</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нээлттэй</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хувьцаат</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компани</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олон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улсад</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бүртгэлтэй</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хил</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дамнасан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дампуурлын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асуудлыг</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шийдвэрлэхэд</w:t>
      </w:r>
      <w:proofErr w:type="spellEnd"/>
      <w:r w:rsidR="00467D4D" w:rsidRPr="003C3A20">
        <w:rPr>
          <w:rFonts w:eastAsia="Times New Roman" w:cs="Arial"/>
          <w:color w:val="333333"/>
          <w:szCs w:val="24"/>
        </w:rPr>
        <w:t xml:space="preserve"> СЗХ-</w:t>
      </w:r>
      <w:proofErr w:type="spellStart"/>
      <w:r w:rsidR="00467D4D" w:rsidRPr="003C3A20">
        <w:rPr>
          <w:rFonts w:eastAsia="Times New Roman" w:cs="Arial"/>
          <w:color w:val="333333"/>
          <w:szCs w:val="24"/>
        </w:rPr>
        <w:t>ны</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чиг</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үүрэг</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дахин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хөрөнгөжүүлэх</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ба</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санхүүгийн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бусад</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байгууллагуудын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оролцооны</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талаар</w:t>
      </w:r>
      <w:proofErr w:type="spellEnd"/>
      <w:r w:rsidR="00467D4D" w:rsidRPr="003C3A20">
        <w:rPr>
          <w:rFonts w:eastAsia="Times New Roman" w:cs="Arial"/>
          <w:color w:val="333333"/>
          <w:szCs w:val="24"/>
        </w:rPr>
        <w:t>;</w:t>
      </w:r>
    </w:p>
    <w:p w14:paraId="3625CD59" w14:textId="77777777" w:rsidR="00467D4D" w:rsidRPr="003C3A20" w:rsidRDefault="000246A1" w:rsidP="00D510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Arial"/>
          <w:color w:val="333333"/>
          <w:szCs w:val="24"/>
        </w:rPr>
      </w:pPr>
      <w:r w:rsidRPr="003C3A20">
        <w:rPr>
          <w:rFonts w:eastAsia="Times New Roman" w:cs="Arial"/>
          <w:b/>
          <w:color w:val="333333"/>
          <w:szCs w:val="24"/>
          <w:lang w:val="mn-MN"/>
        </w:rPr>
        <w:tab/>
      </w:r>
      <w:proofErr w:type="spellStart"/>
      <w:r w:rsidR="00467D4D" w:rsidRPr="003C3A20">
        <w:rPr>
          <w:rFonts w:eastAsia="Times New Roman" w:cs="Arial"/>
          <w:b/>
          <w:color w:val="333333"/>
          <w:szCs w:val="24"/>
        </w:rPr>
        <w:t>Шүүхийн</w:t>
      </w:r>
      <w:proofErr w:type="spellEnd"/>
      <w:r w:rsidR="00467D4D" w:rsidRPr="003C3A20">
        <w:rPr>
          <w:rFonts w:eastAsia="Times New Roman" w:cs="Arial"/>
          <w:b/>
          <w:color w:val="333333"/>
          <w:szCs w:val="24"/>
        </w:rPr>
        <w:t xml:space="preserve"> </w:t>
      </w:r>
      <w:proofErr w:type="spellStart"/>
      <w:r w:rsidR="00467D4D" w:rsidRPr="003C3A20">
        <w:rPr>
          <w:rFonts w:eastAsia="Times New Roman" w:cs="Arial"/>
          <w:b/>
          <w:color w:val="333333"/>
          <w:szCs w:val="24"/>
        </w:rPr>
        <w:t>ерөнхий</w:t>
      </w:r>
      <w:proofErr w:type="spellEnd"/>
      <w:r w:rsidR="00467D4D" w:rsidRPr="003C3A20">
        <w:rPr>
          <w:rFonts w:eastAsia="Times New Roman" w:cs="Arial"/>
          <w:b/>
          <w:color w:val="333333"/>
          <w:szCs w:val="24"/>
        </w:rPr>
        <w:t xml:space="preserve"> </w:t>
      </w:r>
      <w:proofErr w:type="spellStart"/>
      <w:r w:rsidR="00467D4D" w:rsidRPr="003C3A20">
        <w:rPr>
          <w:rFonts w:eastAsia="Times New Roman" w:cs="Arial"/>
          <w:b/>
          <w:color w:val="333333"/>
          <w:szCs w:val="24"/>
        </w:rPr>
        <w:t>зөвлөл</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төлбөрийн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чадваргүйд</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тооцох</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болон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дампуурлын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хэргийг</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шүүхээр</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шийдвэрлэж</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буй</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байдалд</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дүн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шинжилгээ</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хийх</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боломж</w:t>
      </w:r>
      <w:proofErr w:type="spellEnd"/>
      <w:r w:rsidR="00467D4D" w:rsidRPr="003C3A20">
        <w:rPr>
          <w:rFonts w:eastAsia="Times New Roman" w:cs="Arial"/>
          <w:color w:val="333333"/>
          <w:szCs w:val="24"/>
        </w:rPr>
        <w:t>,</w:t>
      </w:r>
      <w:r w:rsidR="00467D4D" w:rsidRPr="003C3A20">
        <w:rPr>
          <w:rFonts w:eastAsia="Times New Roman" w:cs="Arial"/>
          <w:color w:val="333333"/>
          <w:szCs w:val="24"/>
          <w:lang w:val="mn-MN"/>
        </w:rPr>
        <w:t xml:space="preserve"> </w:t>
      </w:r>
      <w:proofErr w:type="spellStart"/>
      <w:r w:rsidR="00467D4D" w:rsidRPr="003C3A20">
        <w:rPr>
          <w:rFonts w:eastAsia="Times New Roman" w:cs="Arial"/>
          <w:color w:val="333333"/>
          <w:szCs w:val="24"/>
        </w:rPr>
        <w:t>тулгамдаж</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буй</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асуудлууд</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энэ</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төрлийн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хэргийн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шүүхийн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шийдвэрийн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биелэлт</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гүйцэтгэл</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шүүгч</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нарын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сургалтын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талаар</w:t>
      </w:r>
      <w:proofErr w:type="spellEnd"/>
      <w:r w:rsidR="00467D4D" w:rsidRPr="003C3A20">
        <w:rPr>
          <w:rFonts w:eastAsia="Times New Roman" w:cs="Arial"/>
          <w:color w:val="333333"/>
          <w:szCs w:val="24"/>
        </w:rPr>
        <w:t>;</w:t>
      </w:r>
    </w:p>
    <w:p w14:paraId="6343AD11" w14:textId="77777777" w:rsidR="00467D4D" w:rsidRPr="003C3A20" w:rsidRDefault="000246A1" w:rsidP="00D510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Arial"/>
          <w:color w:val="333333"/>
          <w:szCs w:val="24"/>
          <w:lang w:val="mn-MN"/>
        </w:rPr>
      </w:pPr>
      <w:r w:rsidRPr="003C3A20">
        <w:rPr>
          <w:rFonts w:eastAsia="Times New Roman" w:cs="Arial"/>
          <w:b/>
          <w:color w:val="333333"/>
          <w:szCs w:val="24"/>
          <w:lang w:val="mn-MN"/>
        </w:rPr>
        <w:tab/>
      </w:r>
      <w:proofErr w:type="spellStart"/>
      <w:r w:rsidR="00467D4D" w:rsidRPr="003C3A20">
        <w:rPr>
          <w:rFonts w:eastAsia="Times New Roman" w:cs="Arial"/>
          <w:b/>
          <w:color w:val="333333"/>
          <w:szCs w:val="24"/>
        </w:rPr>
        <w:t>Үндэсний</w:t>
      </w:r>
      <w:proofErr w:type="spellEnd"/>
      <w:r w:rsidR="00467D4D" w:rsidRPr="003C3A20">
        <w:rPr>
          <w:rFonts w:eastAsia="Times New Roman" w:cs="Arial"/>
          <w:b/>
          <w:color w:val="333333"/>
          <w:szCs w:val="24"/>
        </w:rPr>
        <w:t xml:space="preserve"> </w:t>
      </w:r>
      <w:proofErr w:type="spellStart"/>
      <w:r w:rsidR="00467D4D" w:rsidRPr="003C3A20">
        <w:rPr>
          <w:rFonts w:eastAsia="Times New Roman" w:cs="Arial"/>
          <w:b/>
          <w:color w:val="333333"/>
          <w:szCs w:val="24"/>
        </w:rPr>
        <w:t>арбитр</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шүүхийн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бус</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журмаар</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дампуурлын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хэргийг</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хянан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шийдвэрлэх</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орчин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үеийн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чиг</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хандлагыг</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хэрэгжүүлэх</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эрх</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зүйн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өнөөгийн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боломж</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Арбитрын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тухай</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хуулийн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шинэчилсэн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найруулга</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ба</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арбитрын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үүрэг</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оролцооны</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талаар</w:t>
      </w:r>
      <w:proofErr w:type="spellEnd"/>
      <w:r w:rsidR="00467D4D" w:rsidRPr="003C3A20">
        <w:rPr>
          <w:rFonts w:eastAsia="Times New Roman" w:cs="Arial"/>
          <w:color w:val="333333"/>
          <w:szCs w:val="24"/>
        </w:rPr>
        <w:t>;</w:t>
      </w:r>
    </w:p>
    <w:p w14:paraId="365347EF" w14:textId="77777777" w:rsidR="00467D4D" w:rsidRPr="003C3A20" w:rsidRDefault="000246A1" w:rsidP="00D510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Arial"/>
          <w:color w:val="333333"/>
          <w:szCs w:val="24"/>
        </w:rPr>
      </w:pPr>
      <w:r w:rsidRPr="003C3A20">
        <w:rPr>
          <w:rFonts w:eastAsia="Times New Roman" w:cs="Arial"/>
          <w:b/>
          <w:color w:val="333333"/>
          <w:szCs w:val="24"/>
          <w:lang w:val="mn-MN"/>
        </w:rPr>
        <w:tab/>
      </w:r>
      <w:r w:rsidR="00467D4D" w:rsidRPr="003C3A20">
        <w:rPr>
          <w:rFonts w:eastAsia="Times New Roman" w:cs="Arial"/>
          <w:b/>
          <w:color w:val="333333"/>
          <w:szCs w:val="24"/>
        </w:rPr>
        <w:t>ХЗДХЯ</w:t>
      </w:r>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эрх</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зүйн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орчны</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шинэчлэлийн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хүрээнд</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хийгдэж</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буй</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ажлууд</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Дампуурлын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тухай</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хуулийн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шинэчилсэн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найруулгын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төслийн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гол</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үзэл</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баримтлал</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боловсруулалтын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явцад</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хэрэгжүүлэх</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арга</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хэмжээнүүдийн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талаар</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хэлэлцүүлэг</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санал</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авах</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г.м</w:t>
      </w:r>
      <w:proofErr w:type="spellEnd"/>
      <w:r w:rsidR="00467D4D" w:rsidRPr="003C3A20">
        <w:rPr>
          <w:rFonts w:eastAsia="Times New Roman" w:cs="Arial"/>
          <w:color w:val="333333"/>
          <w:szCs w:val="24"/>
        </w:rPr>
        <w:t xml:space="preserve">./;  </w:t>
      </w:r>
    </w:p>
    <w:p w14:paraId="33FB5EBC" w14:textId="77777777" w:rsidR="00467D4D" w:rsidRPr="003C3A20" w:rsidRDefault="00467D4D" w:rsidP="00D510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Arial"/>
          <w:color w:val="333333"/>
          <w:szCs w:val="24"/>
        </w:rPr>
      </w:pPr>
      <w:r w:rsidRPr="003C3A20">
        <w:rPr>
          <w:rFonts w:eastAsia="Times New Roman" w:cs="Arial"/>
          <w:color w:val="333333"/>
          <w:szCs w:val="24"/>
        </w:rPr>
        <w:t xml:space="preserve"> </w:t>
      </w:r>
      <w:r w:rsidR="000246A1" w:rsidRPr="003C3A20">
        <w:rPr>
          <w:rFonts w:eastAsia="Times New Roman" w:cs="Arial"/>
          <w:b/>
          <w:color w:val="333333"/>
          <w:szCs w:val="24"/>
          <w:lang w:val="mn-MN"/>
        </w:rPr>
        <w:tab/>
      </w:r>
      <w:proofErr w:type="spellStart"/>
      <w:r w:rsidRPr="003C3A20">
        <w:rPr>
          <w:rFonts w:eastAsia="Times New Roman" w:cs="Arial"/>
          <w:b/>
          <w:color w:val="333333"/>
          <w:szCs w:val="24"/>
        </w:rPr>
        <w:t>Монголын</w:t>
      </w:r>
      <w:proofErr w:type="spellEnd"/>
      <w:r w:rsidRPr="003C3A20">
        <w:rPr>
          <w:rFonts w:eastAsia="Times New Roman" w:cs="Arial"/>
          <w:b/>
          <w:color w:val="333333"/>
          <w:szCs w:val="24"/>
        </w:rPr>
        <w:t xml:space="preserve"> </w:t>
      </w:r>
      <w:proofErr w:type="spellStart"/>
      <w:r w:rsidRPr="003C3A20">
        <w:rPr>
          <w:rFonts w:eastAsia="Times New Roman" w:cs="Arial"/>
          <w:b/>
          <w:color w:val="333333"/>
          <w:szCs w:val="24"/>
        </w:rPr>
        <w:t>банкны</w:t>
      </w:r>
      <w:proofErr w:type="spellEnd"/>
      <w:r w:rsidRPr="003C3A20">
        <w:rPr>
          <w:rFonts w:eastAsia="Times New Roman" w:cs="Arial"/>
          <w:b/>
          <w:color w:val="333333"/>
          <w:szCs w:val="24"/>
        </w:rPr>
        <w:t xml:space="preserve"> </w:t>
      </w:r>
      <w:proofErr w:type="spellStart"/>
      <w:r w:rsidRPr="003C3A20">
        <w:rPr>
          <w:rFonts w:eastAsia="Times New Roman" w:cs="Arial"/>
          <w:b/>
          <w:color w:val="333333"/>
          <w:szCs w:val="24"/>
        </w:rPr>
        <w:t>холбоо</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төлбөрийн</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чадваргүйд</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тооцох</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ялангуяа</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аж</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ахуйн</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нэгж</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харилцагчийн</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дампуурал</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тодорхой</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банкны</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бизнесийн</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үйл</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ажиллагаанд</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нөлөөлөхөөс</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гадна</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банкны</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салбарт</w:t>
      </w:r>
      <w:proofErr w:type="spellEnd"/>
      <w:r w:rsidRPr="003C3A20">
        <w:rPr>
          <w:rFonts w:eastAsia="Times New Roman" w:cs="Arial"/>
          <w:color w:val="333333"/>
          <w:szCs w:val="24"/>
        </w:rPr>
        <w:t xml:space="preserve"> ч </w:t>
      </w:r>
      <w:proofErr w:type="spellStart"/>
      <w:r w:rsidRPr="003C3A20">
        <w:rPr>
          <w:rFonts w:eastAsia="Times New Roman" w:cs="Arial"/>
          <w:color w:val="333333"/>
          <w:szCs w:val="24"/>
        </w:rPr>
        <w:t>таагүй</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байдал</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үүсгэх</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эрсдэлтэй</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иймд</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санхүүгийн</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салбарын</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дэд</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бүтцийн</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шинэчлэл</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төлбөрийн</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чадваргүй</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болсон</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аж</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ахуйн</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нэгжийг</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дахин</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хөрөнгөжүүлэх</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үйл</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ажиллагаанд</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банкуудын</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оролцоо</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эрсдэлийн</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удирдлага</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ба</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эрх</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зүйн</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хамгаалалт</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зохицуулалтын</w:t>
      </w:r>
      <w:proofErr w:type="spellEnd"/>
      <w:r w:rsidRPr="003C3A20">
        <w:rPr>
          <w:rFonts w:eastAsia="Times New Roman" w:cs="Arial"/>
          <w:color w:val="333333"/>
          <w:szCs w:val="24"/>
        </w:rPr>
        <w:t xml:space="preserve"> </w:t>
      </w:r>
      <w:proofErr w:type="spellStart"/>
      <w:r w:rsidRPr="003C3A20">
        <w:rPr>
          <w:rFonts w:eastAsia="Times New Roman" w:cs="Arial"/>
          <w:color w:val="333333"/>
          <w:szCs w:val="24"/>
        </w:rPr>
        <w:t>талаар</w:t>
      </w:r>
      <w:proofErr w:type="spellEnd"/>
      <w:r w:rsidRPr="003C3A20">
        <w:rPr>
          <w:rFonts w:eastAsia="Times New Roman" w:cs="Arial"/>
          <w:color w:val="333333"/>
          <w:szCs w:val="24"/>
        </w:rPr>
        <w:t xml:space="preserve">;  </w:t>
      </w:r>
    </w:p>
    <w:p w14:paraId="4D6E3401" w14:textId="77777777" w:rsidR="00467D4D" w:rsidRDefault="000246A1" w:rsidP="00D510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Arial"/>
          <w:color w:val="333333"/>
          <w:szCs w:val="24"/>
          <w:lang w:val="mn-MN"/>
        </w:rPr>
      </w:pPr>
      <w:r w:rsidRPr="003C3A20">
        <w:rPr>
          <w:rFonts w:eastAsia="Times New Roman" w:cs="Arial"/>
          <w:b/>
          <w:color w:val="333333"/>
          <w:szCs w:val="24"/>
          <w:lang w:val="mn-MN"/>
        </w:rPr>
        <w:tab/>
      </w:r>
      <w:r w:rsidR="00467D4D" w:rsidRPr="003C3A20">
        <w:rPr>
          <w:rFonts w:eastAsia="Times New Roman" w:cs="Arial"/>
          <w:b/>
          <w:color w:val="333333"/>
          <w:szCs w:val="24"/>
        </w:rPr>
        <w:t>ОУСК</w:t>
      </w:r>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Монгол</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Улсад</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төлбөрийн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чадваргүйд</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тооцох</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болон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дампуурлын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эрх</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зүйн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орчинг</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шинэчлэхэд</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олон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улсын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сайн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туршлагын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талаар</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мэдээлэл</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хуваалцах</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байгууллага</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болон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хувь</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хүний</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чадавхийг</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нэмэгдүүлэх</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зэрэг</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чиглэлээр</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хэрхэн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хамтран</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ажилллах</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дэмжлэг</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үзүүлэх</w:t>
      </w:r>
      <w:proofErr w:type="spellEnd"/>
      <w:r w:rsidR="00467D4D" w:rsidRPr="003C3A20">
        <w:rPr>
          <w:rFonts w:eastAsia="Times New Roman" w:cs="Arial"/>
          <w:color w:val="333333"/>
          <w:szCs w:val="24"/>
        </w:rPr>
        <w:t xml:space="preserve"> </w:t>
      </w:r>
      <w:proofErr w:type="spellStart"/>
      <w:r w:rsidR="00467D4D" w:rsidRPr="003C3A20">
        <w:rPr>
          <w:rFonts w:eastAsia="Times New Roman" w:cs="Arial"/>
          <w:color w:val="333333"/>
          <w:szCs w:val="24"/>
        </w:rPr>
        <w:t>талаар</w:t>
      </w:r>
      <w:proofErr w:type="spellEnd"/>
      <w:r w:rsidR="00467D4D" w:rsidRPr="003C3A20">
        <w:rPr>
          <w:rFonts w:eastAsia="Times New Roman" w:cs="Arial"/>
          <w:color w:val="333333"/>
          <w:szCs w:val="24"/>
          <w:lang w:val="mn-MN"/>
        </w:rPr>
        <w:t>.</w:t>
      </w:r>
    </w:p>
    <w:p w14:paraId="17CDDECF" w14:textId="77777777" w:rsidR="003C3A20" w:rsidRDefault="003C3A20" w:rsidP="00D510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Arial"/>
          <w:color w:val="333333"/>
          <w:szCs w:val="24"/>
          <w:lang w:val="mn-MN"/>
        </w:rPr>
      </w:pPr>
      <w:r>
        <w:rPr>
          <w:rFonts w:eastAsia="Times New Roman" w:cs="Arial"/>
          <w:color w:val="333333"/>
          <w:szCs w:val="24"/>
          <w:lang w:val="mn-MN"/>
        </w:rPr>
        <w:tab/>
        <w:t xml:space="preserve">Зөвлөгөөнөөс 1997 онд батлагдсан Дампуурлын тухай хуулийн хэрэгжилт хангалтгүй бөгөөд уг хуулийг шинэчлэн найруулах хэрэгцээ шаардлагатай гэсэн зөвлөмж </w:t>
      </w:r>
      <w:r w:rsidR="00356576">
        <w:rPr>
          <w:rFonts w:eastAsia="Times New Roman" w:cs="Arial"/>
          <w:color w:val="333333"/>
          <w:szCs w:val="24"/>
          <w:lang w:val="mn-MN"/>
        </w:rPr>
        <w:t xml:space="preserve">урьдчилсан байдлаар </w:t>
      </w:r>
      <w:r>
        <w:rPr>
          <w:rFonts w:eastAsia="Times New Roman" w:cs="Arial"/>
          <w:color w:val="333333"/>
          <w:szCs w:val="24"/>
          <w:lang w:val="mn-MN"/>
        </w:rPr>
        <w:t xml:space="preserve">гарсан болно. </w:t>
      </w:r>
    </w:p>
    <w:p w14:paraId="4FE979E0" w14:textId="77777777" w:rsidR="003C3A20" w:rsidRPr="003C3A20" w:rsidRDefault="003C3A20" w:rsidP="00D510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Arial"/>
          <w:color w:val="333333"/>
          <w:szCs w:val="24"/>
          <w:lang w:val="mn-MN"/>
        </w:rPr>
      </w:pPr>
    </w:p>
    <w:p w14:paraId="4AF55593" w14:textId="77777777" w:rsidR="00CA32D6" w:rsidRPr="003C3A20" w:rsidRDefault="00CA32D6" w:rsidP="00D510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Arial"/>
          <w:color w:val="333333"/>
          <w:szCs w:val="24"/>
          <w:lang w:val="mn-MN"/>
        </w:rPr>
      </w:pPr>
    </w:p>
    <w:p w14:paraId="40E0C204" w14:textId="77777777" w:rsidR="00951D14" w:rsidRPr="00D5105A" w:rsidRDefault="00951D14" w:rsidP="00D5105A">
      <w:pPr>
        <w:spacing w:after="0" w:line="360" w:lineRule="auto"/>
        <w:jc w:val="both"/>
        <w:rPr>
          <w:rFonts w:cs="Arial"/>
          <w:b/>
          <w:szCs w:val="24"/>
          <w:lang w:val="mn-MN"/>
        </w:rPr>
      </w:pPr>
      <w:r w:rsidRPr="00D5105A">
        <w:rPr>
          <w:rFonts w:cs="Arial"/>
          <w:b/>
          <w:szCs w:val="24"/>
          <w:lang w:val="mn-MN"/>
        </w:rPr>
        <w:t>Г</w:t>
      </w:r>
      <w:r w:rsidR="000246A1" w:rsidRPr="00D5105A">
        <w:rPr>
          <w:rFonts w:cs="Arial"/>
          <w:b/>
          <w:szCs w:val="24"/>
          <w:lang w:val="mn-MN"/>
        </w:rPr>
        <w:t>УРАВДУГААР БҮЛЭГ. ҮНЭЛЭХ ҮЕ ШАТ</w:t>
      </w:r>
      <w:r w:rsidR="00CE53D0" w:rsidRPr="00D5105A">
        <w:rPr>
          <w:rFonts w:cs="Arial"/>
          <w:b/>
          <w:szCs w:val="24"/>
          <w:lang w:val="mn-MN"/>
        </w:rPr>
        <w:t xml:space="preserve"> </w:t>
      </w:r>
    </w:p>
    <w:p w14:paraId="097FF696" w14:textId="77777777" w:rsidR="00CA32D6" w:rsidRPr="00D5105A" w:rsidRDefault="00CA32D6" w:rsidP="00D5105A">
      <w:pPr>
        <w:spacing w:after="0" w:line="360" w:lineRule="auto"/>
        <w:jc w:val="both"/>
        <w:rPr>
          <w:rFonts w:cs="Arial"/>
          <w:szCs w:val="24"/>
          <w:lang w:val="mn-MN"/>
        </w:rPr>
      </w:pPr>
      <w:r w:rsidRPr="00D5105A">
        <w:rPr>
          <w:rFonts w:cs="Arial"/>
          <w:szCs w:val="24"/>
          <w:lang w:val="mn-MN"/>
        </w:rPr>
        <w:lastRenderedPageBreak/>
        <w:t>Энэ үе шатаар 2 дугаар бүлэгт дурдсан мэдээллийг үнэлэх аж</w:t>
      </w:r>
      <w:r w:rsidR="00A86884" w:rsidRPr="00C10C48">
        <w:rPr>
          <w:rFonts w:cs="Arial"/>
          <w:szCs w:val="24"/>
          <w:lang w:val="mn-MN"/>
        </w:rPr>
        <w:t xml:space="preserve">иллагаа хийгдэх бөгөөд дараахь </w:t>
      </w:r>
      <w:r w:rsidR="00A86884" w:rsidRPr="00E36389">
        <w:rPr>
          <w:rFonts w:cs="Arial"/>
          <w:szCs w:val="24"/>
          <w:lang w:val="mn-MN"/>
        </w:rPr>
        <w:t>үе</w:t>
      </w:r>
      <w:r w:rsidRPr="00D5105A">
        <w:rPr>
          <w:rFonts w:cs="Arial"/>
          <w:szCs w:val="24"/>
          <w:lang w:val="mn-MN"/>
        </w:rPr>
        <w:t xml:space="preserve"> </w:t>
      </w:r>
      <w:r w:rsidR="0027544C" w:rsidRPr="00C10C48">
        <w:rPr>
          <w:rFonts w:cs="Arial"/>
          <w:szCs w:val="24"/>
          <w:lang w:val="mn-MN"/>
        </w:rPr>
        <w:t xml:space="preserve">шатаар </w:t>
      </w:r>
      <w:r w:rsidRPr="00D5105A">
        <w:rPr>
          <w:rFonts w:cs="Arial"/>
          <w:szCs w:val="24"/>
          <w:lang w:val="mn-MN"/>
        </w:rPr>
        <w:t xml:space="preserve">үнэлнэ: </w:t>
      </w:r>
    </w:p>
    <w:p w14:paraId="0D2397E3" w14:textId="77777777" w:rsidR="00951D14" w:rsidRPr="00E36389" w:rsidRDefault="00951D14" w:rsidP="00D5105A">
      <w:pPr>
        <w:spacing w:after="0" w:line="360" w:lineRule="auto"/>
        <w:jc w:val="both"/>
        <w:rPr>
          <w:rFonts w:cs="Arial"/>
          <w:b/>
          <w:szCs w:val="24"/>
          <w:lang w:val="mn-MN"/>
        </w:rPr>
      </w:pPr>
      <w:r w:rsidRPr="00C10C48">
        <w:rPr>
          <w:rFonts w:cs="Arial"/>
          <w:b/>
          <w:szCs w:val="24"/>
          <w:lang w:val="mn-MN"/>
        </w:rPr>
        <w:t xml:space="preserve">3.1. </w:t>
      </w:r>
      <w:r w:rsidRPr="00E36389">
        <w:rPr>
          <w:rFonts w:cs="Arial"/>
          <w:b/>
          <w:szCs w:val="24"/>
          <w:lang w:val="mn-MN"/>
        </w:rPr>
        <w:t>Мэдээллийг үнэлэх</w:t>
      </w:r>
    </w:p>
    <w:p w14:paraId="29868634" w14:textId="77777777" w:rsidR="00951D14" w:rsidRPr="00D5105A" w:rsidRDefault="00951D14" w:rsidP="00D5105A">
      <w:pPr>
        <w:spacing w:after="0" w:line="360" w:lineRule="auto"/>
        <w:jc w:val="both"/>
        <w:rPr>
          <w:rFonts w:cs="Arial"/>
          <w:b/>
          <w:szCs w:val="24"/>
          <w:lang w:val="mn-MN"/>
        </w:rPr>
      </w:pPr>
      <w:r w:rsidRPr="00D5105A">
        <w:rPr>
          <w:rFonts w:cs="Arial"/>
          <w:b/>
          <w:szCs w:val="24"/>
          <w:lang w:val="mn-MN"/>
        </w:rPr>
        <w:t xml:space="preserve">3.2. </w:t>
      </w:r>
      <w:r w:rsidR="006F5758" w:rsidRPr="00D5105A">
        <w:rPr>
          <w:rFonts w:cs="Arial"/>
          <w:b/>
          <w:szCs w:val="24"/>
          <w:lang w:val="mn-MN"/>
        </w:rPr>
        <w:t>Цуглуулсан мэдээлэл, т</w:t>
      </w:r>
      <w:r w:rsidRPr="00D5105A">
        <w:rPr>
          <w:rFonts w:cs="Arial"/>
          <w:b/>
          <w:szCs w:val="24"/>
          <w:lang w:val="mn-MN"/>
        </w:rPr>
        <w:t xml:space="preserve">огтоосон шалгуур үзүүлэлтийг ашиглан </w:t>
      </w:r>
      <w:r w:rsidR="00574702" w:rsidRPr="00D5105A">
        <w:rPr>
          <w:rFonts w:cs="Arial"/>
          <w:b/>
          <w:szCs w:val="24"/>
          <w:lang w:val="mn-MN"/>
        </w:rPr>
        <w:t xml:space="preserve">нөхцөл байдлыг </w:t>
      </w:r>
      <w:r w:rsidRPr="00D5105A">
        <w:rPr>
          <w:rFonts w:cs="Arial"/>
          <w:b/>
          <w:szCs w:val="24"/>
          <w:lang w:val="mn-MN"/>
        </w:rPr>
        <w:t>үнэлэх</w:t>
      </w:r>
    </w:p>
    <w:p w14:paraId="28D74F36" w14:textId="77777777" w:rsidR="00D963D4" w:rsidRPr="00D5105A" w:rsidRDefault="00283CAF">
      <w:pPr>
        <w:spacing w:after="0" w:line="360" w:lineRule="auto"/>
        <w:ind w:firstLine="360"/>
        <w:jc w:val="both"/>
        <w:rPr>
          <w:rFonts w:cs="Arial"/>
          <w:szCs w:val="24"/>
          <w:lang w:val="mn-MN"/>
        </w:rPr>
      </w:pPr>
      <w:r w:rsidRPr="00D5105A">
        <w:rPr>
          <w:rFonts w:cs="Arial"/>
          <w:b/>
          <w:szCs w:val="24"/>
          <w:lang w:val="mn-MN"/>
        </w:rPr>
        <w:tab/>
      </w:r>
      <w:r w:rsidR="00D963D4" w:rsidRPr="00D5105A">
        <w:rPr>
          <w:rFonts w:cs="Arial"/>
          <w:szCs w:val="24"/>
          <w:lang w:val="mn-MN"/>
        </w:rPr>
        <w:t>3.1. Мэдээллийг үнэлэх</w:t>
      </w:r>
    </w:p>
    <w:p w14:paraId="670687AF" w14:textId="77777777" w:rsidR="006B2681" w:rsidRPr="00D5105A" w:rsidRDefault="00786F70" w:rsidP="00D5105A">
      <w:pPr>
        <w:spacing w:after="0" w:line="360" w:lineRule="auto"/>
        <w:jc w:val="both"/>
        <w:rPr>
          <w:rFonts w:cs="Arial"/>
          <w:szCs w:val="24"/>
          <w:lang w:val="mn-MN"/>
        </w:rPr>
      </w:pPr>
      <w:r w:rsidRPr="00D5105A">
        <w:rPr>
          <w:rFonts w:cs="Arial"/>
          <w:szCs w:val="24"/>
          <w:lang w:val="mn-MN"/>
        </w:rPr>
        <w:t xml:space="preserve">Бидний </w:t>
      </w:r>
      <w:r w:rsidR="00D963D4" w:rsidRPr="00D5105A">
        <w:rPr>
          <w:rFonts w:cs="Arial"/>
          <w:szCs w:val="24"/>
          <w:lang w:val="mn-MN"/>
        </w:rPr>
        <w:t>цуглуул</w:t>
      </w:r>
      <w:r w:rsidR="006B2681" w:rsidRPr="00D5105A">
        <w:rPr>
          <w:rFonts w:cs="Arial"/>
          <w:szCs w:val="24"/>
          <w:lang w:val="mn-MN"/>
        </w:rPr>
        <w:t>сан мэдээллүүд нь</w:t>
      </w:r>
      <w:r w:rsidR="00F1319D" w:rsidRPr="00D5105A">
        <w:rPr>
          <w:rFonts w:cs="Arial"/>
          <w:szCs w:val="24"/>
          <w:lang w:val="mn-MN"/>
        </w:rPr>
        <w:t xml:space="preserve"> МУ-ын Дампуурлын тухай хуулийн хэрэгжилтийн үр дагаварт үнэлгээ хийх ажиллагаанд хэр ач холбогдолтой болохыг хар</w:t>
      </w:r>
      <w:r w:rsidRPr="00D5105A">
        <w:rPr>
          <w:rFonts w:cs="Arial"/>
          <w:szCs w:val="24"/>
          <w:lang w:val="mn-MN"/>
        </w:rPr>
        <w:t xml:space="preserve">вал: </w:t>
      </w:r>
      <w:r w:rsidR="00F1319D" w:rsidRPr="00D5105A">
        <w:rPr>
          <w:rFonts w:cs="Arial"/>
          <w:szCs w:val="24"/>
          <w:lang w:val="mn-MN"/>
        </w:rPr>
        <w:t xml:space="preserve"> </w:t>
      </w:r>
    </w:p>
    <w:tbl>
      <w:tblPr>
        <w:tblStyle w:val="TableGrid"/>
        <w:tblW w:w="0" w:type="auto"/>
        <w:tblLook w:val="04A0" w:firstRow="1" w:lastRow="0" w:firstColumn="1" w:lastColumn="0" w:noHBand="0" w:noVBand="1"/>
      </w:tblPr>
      <w:tblGrid>
        <w:gridCol w:w="3609"/>
        <w:gridCol w:w="5453"/>
      </w:tblGrid>
      <w:tr w:rsidR="006B2681" w:rsidRPr="00356576" w14:paraId="1FC08C07" w14:textId="77777777" w:rsidTr="00D5105A">
        <w:tc>
          <w:tcPr>
            <w:tcW w:w="3652" w:type="dxa"/>
          </w:tcPr>
          <w:p w14:paraId="00901FD7" w14:textId="77777777" w:rsidR="006B2681" w:rsidRPr="00D5105A" w:rsidRDefault="00B470F7" w:rsidP="00D5105A">
            <w:pPr>
              <w:spacing w:after="0" w:line="360" w:lineRule="auto"/>
              <w:jc w:val="center"/>
              <w:rPr>
                <w:rFonts w:cs="Arial"/>
                <w:sz w:val="22"/>
                <w:lang w:val="mn-MN"/>
              </w:rPr>
            </w:pPr>
            <w:r w:rsidRPr="00D5105A">
              <w:rPr>
                <w:rFonts w:cs="Arial"/>
                <w:sz w:val="22"/>
                <w:lang w:val="mn-MN"/>
              </w:rPr>
              <w:t>Цуглуулсан мэдээлэл</w:t>
            </w:r>
          </w:p>
        </w:tc>
        <w:tc>
          <w:tcPr>
            <w:tcW w:w="5636" w:type="dxa"/>
          </w:tcPr>
          <w:p w14:paraId="342237B9" w14:textId="77777777" w:rsidR="006B2681" w:rsidRPr="00D5105A" w:rsidRDefault="00EC0C07" w:rsidP="00D5105A">
            <w:pPr>
              <w:spacing w:after="0" w:line="360" w:lineRule="auto"/>
              <w:jc w:val="center"/>
              <w:rPr>
                <w:rFonts w:cs="Arial"/>
                <w:sz w:val="22"/>
                <w:lang w:val="mn-MN"/>
              </w:rPr>
            </w:pPr>
            <w:r w:rsidRPr="00D5105A">
              <w:rPr>
                <w:rFonts w:cs="Arial"/>
                <w:sz w:val="22"/>
                <w:lang w:val="mn-MN"/>
              </w:rPr>
              <w:t>М</w:t>
            </w:r>
            <w:r w:rsidR="00F1319D" w:rsidRPr="00D5105A">
              <w:rPr>
                <w:rFonts w:cs="Arial"/>
                <w:sz w:val="22"/>
                <w:lang w:val="mn-MN"/>
              </w:rPr>
              <w:t>эдээллийн ач холбогдол</w:t>
            </w:r>
          </w:p>
        </w:tc>
      </w:tr>
      <w:tr w:rsidR="006B2681" w:rsidRPr="00356576" w14:paraId="4DF96A8A" w14:textId="77777777" w:rsidTr="00D5105A">
        <w:tc>
          <w:tcPr>
            <w:tcW w:w="3652" w:type="dxa"/>
          </w:tcPr>
          <w:p w14:paraId="38C8A306" w14:textId="77777777" w:rsidR="006B2681" w:rsidRPr="00D5105A" w:rsidRDefault="006B2681">
            <w:pPr>
              <w:spacing w:after="0" w:line="360" w:lineRule="auto"/>
              <w:jc w:val="both"/>
              <w:rPr>
                <w:rFonts w:cs="Arial"/>
                <w:sz w:val="22"/>
                <w:lang w:val="mn-MN"/>
              </w:rPr>
            </w:pPr>
            <w:r w:rsidRPr="00D5105A">
              <w:rPr>
                <w:rFonts w:cs="Arial"/>
                <w:sz w:val="22"/>
                <w:lang w:val="mn-MN"/>
              </w:rPr>
              <w:t>Дампуурлын хэргийг хянан шийдвэрлэсэн шүүхийн шийдвэрүүд 2006-2016 он /хуулийн төсөл боловсруулах ажлын хэсгийн гишүүдийн хийсэн судалгаа/</w:t>
            </w:r>
          </w:p>
        </w:tc>
        <w:tc>
          <w:tcPr>
            <w:tcW w:w="5636" w:type="dxa"/>
          </w:tcPr>
          <w:p w14:paraId="04230166" w14:textId="77777777" w:rsidR="006B2681" w:rsidRPr="00D5105A" w:rsidRDefault="0017222C">
            <w:pPr>
              <w:spacing w:after="0" w:line="360" w:lineRule="auto"/>
              <w:jc w:val="both"/>
              <w:rPr>
                <w:rFonts w:cs="Arial"/>
                <w:sz w:val="22"/>
                <w:lang w:val="mn-MN"/>
              </w:rPr>
            </w:pPr>
            <w:r w:rsidRPr="00D5105A">
              <w:rPr>
                <w:rFonts w:cs="Arial"/>
                <w:sz w:val="22"/>
                <w:lang w:val="mn-MN"/>
              </w:rPr>
              <w:t xml:space="preserve">Энэ судалгаанд 10 жилийн хугацаанд дампуурлын хэрэг шийдвэрлэсэн 39 хэргийн хувьд шинжилгээ хийсэн бөгөөд шүүхийн шатанд гарч байгаа </w:t>
            </w:r>
            <w:r w:rsidR="0012514F" w:rsidRPr="00D5105A">
              <w:rPr>
                <w:rFonts w:cs="Arial"/>
                <w:sz w:val="22"/>
                <w:lang w:val="mn-MN"/>
              </w:rPr>
              <w:t xml:space="preserve">гол шийдвэрлэвэл зохих асуудлуудыг гаргаж чадсан. </w:t>
            </w:r>
          </w:p>
        </w:tc>
      </w:tr>
      <w:tr w:rsidR="006B2681" w:rsidRPr="00356576" w14:paraId="41C15949" w14:textId="77777777" w:rsidTr="00D5105A">
        <w:tc>
          <w:tcPr>
            <w:tcW w:w="3652" w:type="dxa"/>
          </w:tcPr>
          <w:p w14:paraId="74790AB8" w14:textId="77777777" w:rsidR="006B2681" w:rsidRPr="00D5105A" w:rsidRDefault="006B2681">
            <w:pPr>
              <w:spacing w:after="0" w:line="360" w:lineRule="auto"/>
              <w:jc w:val="both"/>
              <w:rPr>
                <w:rFonts w:cs="Arial"/>
                <w:sz w:val="22"/>
                <w:lang w:val="mn-MN"/>
              </w:rPr>
            </w:pPr>
            <w:r w:rsidRPr="00D5105A">
              <w:rPr>
                <w:rFonts w:cs="Arial"/>
                <w:sz w:val="22"/>
                <w:lang w:val="mn-MN"/>
              </w:rPr>
              <w:t>ХЗДХЯ-ны захиалгаар Хууль зүйн Үндэсний хүрээлэнгээс 2011 онд хийсэн “Дампуурлын тухай хуулийн шинэчилсэн найруулгын төслийг боловсруулахтай холбоотой судалгааны ажлын тайлан”</w:t>
            </w:r>
          </w:p>
        </w:tc>
        <w:tc>
          <w:tcPr>
            <w:tcW w:w="5636" w:type="dxa"/>
          </w:tcPr>
          <w:p w14:paraId="629D25D5" w14:textId="77777777" w:rsidR="006B2681" w:rsidRPr="00D5105A" w:rsidRDefault="00AD2D1D">
            <w:pPr>
              <w:spacing w:after="0" w:line="360" w:lineRule="auto"/>
              <w:jc w:val="both"/>
              <w:rPr>
                <w:rFonts w:cs="Arial"/>
                <w:sz w:val="22"/>
                <w:lang w:val="mn-MN"/>
              </w:rPr>
            </w:pPr>
            <w:r w:rsidRPr="00D5105A">
              <w:rPr>
                <w:rFonts w:cs="Arial"/>
                <w:sz w:val="22"/>
                <w:lang w:val="mn-MN"/>
              </w:rPr>
              <w:t xml:space="preserve">Уг судалгаагаар </w:t>
            </w:r>
            <w:r w:rsidR="00356576">
              <w:rPr>
                <w:rFonts w:cs="Arial"/>
                <w:sz w:val="22"/>
                <w:lang w:val="mn-MN"/>
              </w:rPr>
              <w:t xml:space="preserve">зарим орны </w:t>
            </w:r>
            <w:r w:rsidR="00813296">
              <w:rPr>
                <w:rFonts w:cs="Arial"/>
                <w:sz w:val="22"/>
                <w:lang w:val="mn-MN"/>
              </w:rPr>
              <w:t xml:space="preserve">хуулийн зохицуулалтыг харьцуулан судалсан байна. </w:t>
            </w:r>
          </w:p>
        </w:tc>
      </w:tr>
      <w:tr w:rsidR="006B2681" w:rsidRPr="00356576" w14:paraId="68F9A996" w14:textId="77777777" w:rsidTr="00D5105A">
        <w:tc>
          <w:tcPr>
            <w:tcW w:w="3652" w:type="dxa"/>
          </w:tcPr>
          <w:p w14:paraId="318B177E" w14:textId="77777777" w:rsidR="006B2681" w:rsidRPr="00D5105A" w:rsidRDefault="006B2681">
            <w:pPr>
              <w:spacing w:after="0" w:line="360" w:lineRule="auto"/>
              <w:jc w:val="both"/>
              <w:rPr>
                <w:rFonts w:cs="Arial"/>
                <w:sz w:val="22"/>
                <w:lang w:val="mn-MN"/>
              </w:rPr>
            </w:pPr>
            <w:r w:rsidRPr="00D5105A">
              <w:rPr>
                <w:rFonts w:cs="Arial"/>
                <w:sz w:val="22"/>
                <w:lang w:val="mn-MN"/>
              </w:rPr>
              <w:t>ХЗДХЯ-ны захиалгаар Хууль зүйн Үндэсний хүрээлэнгээс 2015 онд хийсэн “Дампуурлын хуулийн дахин хөрөнгөжүүлэлтийн асуудлаар хийсэн харьцуулсан судалгаа”</w:t>
            </w:r>
          </w:p>
        </w:tc>
        <w:tc>
          <w:tcPr>
            <w:tcW w:w="5636" w:type="dxa"/>
          </w:tcPr>
          <w:p w14:paraId="40110BAC" w14:textId="77777777" w:rsidR="006B2681" w:rsidRPr="00D5105A" w:rsidRDefault="00AD2D1D">
            <w:pPr>
              <w:spacing w:after="0" w:line="360" w:lineRule="auto"/>
              <w:jc w:val="both"/>
              <w:rPr>
                <w:rFonts w:cs="Arial"/>
                <w:sz w:val="22"/>
                <w:lang w:val="mn-MN"/>
              </w:rPr>
            </w:pPr>
            <w:r w:rsidRPr="00D5105A">
              <w:rPr>
                <w:rFonts w:cs="Arial"/>
                <w:sz w:val="22"/>
                <w:lang w:val="mn-MN"/>
              </w:rPr>
              <w:t xml:space="preserve">БНСУ, ХНГУ-ын дампуурлын хууль тогтоомжтой харьцуулан дүгнэлт гаргасан. </w:t>
            </w:r>
          </w:p>
        </w:tc>
      </w:tr>
      <w:tr w:rsidR="006B2681" w:rsidRPr="00356576" w14:paraId="60C61C00" w14:textId="77777777" w:rsidTr="00D5105A">
        <w:tc>
          <w:tcPr>
            <w:tcW w:w="3652" w:type="dxa"/>
          </w:tcPr>
          <w:p w14:paraId="4CEBD31B" w14:textId="77777777" w:rsidR="006B2681" w:rsidRPr="00D5105A" w:rsidRDefault="006B2681">
            <w:pPr>
              <w:spacing w:after="0" w:line="360" w:lineRule="auto"/>
              <w:jc w:val="both"/>
              <w:rPr>
                <w:rFonts w:cs="Arial"/>
                <w:sz w:val="22"/>
                <w:lang w:val="mn-MN"/>
              </w:rPr>
            </w:pPr>
            <w:r w:rsidRPr="00D5105A">
              <w:rPr>
                <w:rFonts w:cs="Arial"/>
                <w:sz w:val="22"/>
                <w:lang w:val="mn-MN"/>
              </w:rPr>
              <w:t>ХЗДХЯ-ны захиалгаар “Эм Ди Эс энд Хаанлекс” Өмгөөллийн нөхөрлөлийн 2016 онд хийсэн “Дампуурлын хуулийн хэрэгжилтийн хяналт шинжилгээний тайлан”</w:t>
            </w:r>
          </w:p>
        </w:tc>
        <w:tc>
          <w:tcPr>
            <w:tcW w:w="5636" w:type="dxa"/>
          </w:tcPr>
          <w:p w14:paraId="0E0E9711" w14:textId="77777777" w:rsidR="006B2681" w:rsidRPr="00D5105A" w:rsidRDefault="00AD2D1D">
            <w:pPr>
              <w:spacing w:after="0" w:line="360" w:lineRule="auto"/>
              <w:jc w:val="both"/>
              <w:rPr>
                <w:rFonts w:cs="Arial"/>
                <w:sz w:val="22"/>
                <w:lang w:val="mn-MN"/>
              </w:rPr>
            </w:pPr>
            <w:r w:rsidRPr="00D5105A">
              <w:rPr>
                <w:rFonts w:cs="Arial"/>
                <w:sz w:val="22"/>
                <w:lang w:val="mn-MN"/>
              </w:rPr>
              <w:t xml:space="preserve">Дампуурлын хуулийн хэрэгжилтийн байдалд </w:t>
            </w:r>
            <w:r w:rsidR="00C521F3" w:rsidRPr="00D5105A">
              <w:rPr>
                <w:rFonts w:cs="Arial"/>
                <w:sz w:val="22"/>
                <w:lang w:val="mn-MN"/>
              </w:rPr>
              <w:t xml:space="preserve">аргачлалын дагуу хяналт шинжилгээ </w:t>
            </w:r>
            <w:r w:rsidRPr="00D5105A">
              <w:rPr>
                <w:rFonts w:cs="Arial"/>
                <w:sz w:val="22"/>
                <w:lang w:val="mn-MN"/>
              </w:rPr>
              <w:t xml:space="preserve">хийсэн бөгөөд шүүх, улсын бүртгэлийн газар, шүүхийн шийдюэр гүйцэтгэх газар зэрэг албаны эх сурвалжаас бодит статистик тоо баримтуудыг ашигласан. </w:t>
            </w:r>
          </w:p>
        </w:tc>
      </w:tr>
      <w:tr w:rsidR="006B2681" w:rsidRPr="00356576" w14:paraId="05E0DC84" w14:textId="77777777" w:rsidTr="00D5105A">
        <w:tc>
          <w:tcPr>
            <w:tcW w:w="3652" w:type="dxa"/>
          </w:tcPr>
          <w:p w14:paraId="2B2D0803" w14:textId="77777777" w:rsidR="006B2681" w:rsidRPr="00D5105A" w:rsidRDefault="006B2681">
            <w:pPr>
              <w:spacing w:after="0" w:line="360" w:lineRule="auto"/>
              <w:jc w:val="both"/>
              <w:rPr>
                <w:rFonts w:cs="Arial"/>
                <w:sz w:val="22"/>
                <w:lang w:val="mn-MN"/>
              </w:rPr>
            </w:pPr>
            <w:r w:rsidRPr="00D5105A">
              <w:rPr>
                <w:rFonts w:cs="Arial"/>
                <w:sz w:val="22"/>
                <w:lang w:val="mn-MN"/>
              </w:rPr>
              <w:t xml:space="preserve">Дэлхийн банкнаас 2015 онд шинэчлэн найруулсан </w:t>
            </w:r>
            <w:r w:rsidRPr="00D5105A">
              <w:rPr>
                <w:rFonts w:cs="Arial"/>
                <w:sz w:val="22"/>
                <w:lang w:val="mn-MN"/>
              </w:rPr>
              <w:lastRenderedPageBreak/>
              <w:t>“Төлбөрийн чадваргүйд тооцох үйл ажиллагаа ба зээлдэгч/зээлдүүлэгчийн эрхийг хамгаалах үр дүнтэй системийг бий болгох зарчим” бодлогын баримт бичиг</w:t>
            </w:r>
          </w:p>
        </w:tc>
        <w:tc>
          <w:tcPr>
            <w:tcW w:w="5636" w:type="dxa"/>
          </w:tcPr>
          <w:p w14:paraId="79993706" w14:textId="77777777" w:rsidR="006B2681" w:rsidRPr="00D5105A" w:rsidRDefault="00964FFE">
            <w:pPr>
              <w:spacing w:after="0" w:line="360" w:lineRule="auto"/>
              <w:jc w:val="both"/>
              <w:rPr>
                <w:rFonts w:cs="Arial"/>
                <w:sz w:val="22"/>
                <w:lang w:val="mn-MN"/>
              </w:rPr>
            </w:pPr>
            <w:r w:rsidRPr="00D5105A">
              <w:rPr>
                <w:rFonts w:cs="Arial"/>
                <w:sz w:val="22"/>
                <w:lang w:val="mn-MN"/>
              </w:rPr>
              <w:lastRenderedPageBreak/>
              <w:t xml:space="preserve">Зарчмыг </w:t>
            </w:r>
            <w:r w:rsidR="006D647E" w:rsidRPr="00D5105A">
              <w:rPr>
                <w:rFonts w:cs="Arial"/>
                <w:sz w:val="22"/>
                <w:lang w:val="mn-MN"/>
              </w:rPr>
              <w:t>боловсруулахад 87 улс, 14 Засгийн газар хоорондын байгуу</w:t>
            </w:r>
            <w:r w:rsidR="007D3113" w:rsidRPr="00D5105A">
              <w:rPr>
                <w:rFonts w:cs="Arial"/>
                <w:sz w:val="22"/>
                <w:lang w:val="mn-MN"/>
              </w:rPr>
              <w:t>л</w:t>
            </w:r>
            <w:r w:rsidR="006D647E" w:rsidRPr="00D5105A">
              <w:rPr>
                <w:rFonts w:cs="Arial"/>
                <w:sz w:val="22"/>
                <w:lang w:val="mn-MN"/>
              </w:rPr>
              <w:t xml:space="preserve">лага, 13 тбб-ын төлөөлөл бүхий </w:t>
            </w:r>
            <w:r w:rsidR="006D647E" w:rsidRPr="00D5105A">
              <w:rPr>
                <w:rFonts w:cs="Arial"/>
                <w:sz w:val="22"/>
                <w:lang w:val="mn-MN"/>
              </w:rPr>
              <w:lastRenderedPageBreak/>
              <w:t>ажлын хэсэг 5 жилийн хугацаанд боловсруулсан</w:t>
            </w:r>
            <w:r w:rsidR="007D3113" w:rsidRPr="00D5105A">
              <w:rPr>
                <w:rFonts w:cs="Arial"/>
                <w:sz w:val="22"/>
                <w:lang w:val="mn-MN"/>
              </w:rPr>
              <w:t xml:space="preserve"> бөгөөд жил бүр улам боловсронгжй болж байгаа. </w:t>
            </w:r>
            <w:r w:rsidRPr="00D5105A">
              <w:rPr>
                <w:rFonts w:cs="Arial"/>
                <w:sz w:val="22"/>
                <w:lang w:val="mn-MN"/>
              </w:rPr>
              <w:t xml:space="preserve">НҮБ-ын Ерөнхий Ассамблейн хуралдаанаар баталсан бөгөөд </w:t>
            </w:r>
            <w:r w:rsidR="00D36140" w:rsidRPr="00D5105A">
              <w:rPr>
                <w:rFonts w:cs="Arial"/>
                <w:sz w:val="22"/>
                <w:lang w:val="mn-MN"/>
              </w:rPr>
              <w:t>“</w:t>
            </w:r>
            <w:r w:rsidRPr="00D5105A">
              <w:rPr>
                <w:rFonts w:cs="Arial"/>
                <w:sz w:val="22"/>
                <w:lang w:val="mn-MN"/>
              </w:rPr>
              <w:t>Аливаа улс орон Дампуурлын хууль тогтоомжоо шинээр бат</w:t>
            </w:r>
            <w:r w:rsidR="006D647E" w:rsidRPr="00D5105A">
              <w:rPr>
                <w:rFonts w:cs="Arial"/>
                <w:sz w:val="22"/>
                <w:lang w:val="mn-MN"/>
              </w:rPr>
              <w:t xml:space="preserve">лах болон шинэчлэн найруулахдаа, </w:t>
            </w:r>
            <w:r w:rsidR="00D36140" w:rsidRPr="00D5105A">
              <w:rPr>
                <w:rFonts w:cs="Arial"/>
                <w:sz w:val="22"/>
                <w:lang w:val="mn-MN"/>
              </w:rPr>
              <w:t xml:space="preserve">болон </w:t>
            </w:r>
            <w:r w:rsidR="006D647E" w:rsidRPr="00D5105A">
              <w:rPr>
                <w:rFonts w:cs="Arial"/>
                <w:sz w:val="22"/>
                <w:lang w:val="mn-MN"/>
              </w:rPr>
              <w:t>дампуурлын эрх зүйн тогтолцооны үр нөлөөг үнэлэхдээ эн</w:t>
            </w:r>
            <w:r w:rsidR="00D36140" w:rsidRPr="00D5105A">
              <w:rPr>
                <w:rFonts w:cs="Arial"/>
                <w:sz w:val="22"/>
                <w:lang w:val="mn-MN"/>
              </w:rPr>
              <w:t xml:space="preserve">эхүү зааврыг харгалзан үзэх нь </w:t>
            </w:r>
            <w:r w:rsidR="006D647E" w:rsidRPr="00D5105A">
              <w:rPr>
                <w:rFonts w:cs="Arial"/>
                <w:sz w:val="22"/>
                <w:lang w:val="mn-MN"/>
              </w:rPr>
              <w:t>зохистой</w:t>
            </w:r>
            <w:r w:rsidR="00D36140" w:rsidRPr="00D5105A">
              <w:rPr>
                <w:rFonts w:cs="Arial"/>
                <w:sz w:val="22"/>
                <w:lang w:val="mn-MN"/>
              </w:rPr>
              <w:t>”</w:t>
            </w:r>
            <w:r w:rsidR="006D647E" w:rsidRPr="00D5105A">
              <w:rPr>
                <w:rFonts w:cs="Arial"/>
                <w:sz w:val="22"/>
                <w:lang w:val="mn-MN"/>
              </w:rPr>
              <w:t xml:space="preserve"> хэмээн онцлон тэмдэглэсэн байна. </w:t>
            </w:r>
            <w:r w:rsidR="00F1319D" w:rsidRPr="00D5105A">
              <w:rPr>
                <w:rFonts w:cs="Arial"/>
                <w:sz w:val="22"/>
                <w:lang w:val="mn-MN"/>
              </w:rPr>
              <w:t xml:space="preserve">Олон улсын хэмжээнд хүлээн зөвшөөрч хэрэглэж байгаа тэргүүн туршлага бөгөөд ялангуяа хөгжиж буй орнуудын хувьд эрх зүйн шинэчлэл хийхдээ ашиглах нь </w:t>
            </w:r>
            <w:r w:rsidR="00D36140" w:rsidRPr="00D5105A">
              <w:rPr>
                <w:rFonts w:cs="Arial"/>
                <w:sz w:val="22"/>
                <w:lang w:val="mn-MN"/>
              </w:rPr>
              <w:t xml:space="preserve">зохистой. </w:t>
            </w:r>
          </w:p>
        </w:tc>
      </w:tr>
      <w:tr w:rsidR="006B2681" w:rsidRPr="00356576" w14:paraId="4C9CAF20" w14:textId="77777777" w:rsidTr="00D5105A">
        <w:tc>
          <w:tcPr>
            <w:tcW w:w="3652" w:type="dxa"/>
          </w:tcPr>
          <w:p w14:paraId="1E7866D5" w14:textId="77777777" w:rsidR="006B2681" w:rsidRPr="00D5105A" w:rsidRDefault="006B2681" w:rsidP="00D5105A">
            <w:pPr>
              <w:spacing w:after="0" w:line="360" w:lineRule="auto"/>
              <w:jc w:val="both"/>
              <w:rPr>
                <w:rFonts w:cs="Arial"/>
                <w:sz w:val="22"/>
              </w:rPr>
            </w:pPr>
            <w:r w:rsidRPr="00D5105A">
              <w:rPr>
                <w:rFonts w:cs="Arial"/>
                <w:sz w:val="22"/>
                <w:lang w:val="mn-MN"/>
              </w:rPr>
              <w:lastRenderedPageBreak/>
              <w:t xml:space="preserve">Германы хамтын ажиллагааны нийгэмлэгийн 2014 онд гаргасан “Дампуурлын хуулийн төсөлд тусгагдвал зохих асуудал-олон улсын хэмжээнд хүлээн зөвшөөрөгдсөн туршлага” судалгааны тайлан  </w:t>
            </w:r>
          </w:p>
          <w:p w14:paraId="0C0DB9AC" w14:textId="77777777" w:rsidR="006B2681" w:rsidRPr="00D5105A" w:rsidRDefault="006B2681" w:rsidP="00D5105A">
            <w:pPr>
              <w:spacing w:after="0" w:line="360" w:lineRule="auto"/>
              <w:jc w:val="both"/>
              <w:rPr>
                <w:rFonts w:cs="Arial"/>
                <w:sz w:val="22"/>
                <w:lang w:val="mn-MN"/>
              </w:rPr>
            </w:pPr>
          </w:p>
        </w:tc>
        <w:tc>
          <w:tcPr>
            <w:tcW w:w="5636" w:type="dxa"/>
          </w:tcPr>
          <w:p w14:paraId="0598A91F" w14:textId="77777777" w:rsidR="006B2681" w:rsidRPr="00D5105A" w:rsidRDefault="00F1319D">
            <w:pPr>
              <w:spacing w:after="0" w:line="360" w:lineRule="auto"/>
              <w:jc w:val="both"/>
              <w:rPr>
                <w:rFonts w:cs="Arial"/>
                <w:sz w:val="22"/>
                <w:lang w:val="mn-MN"/>
              </w:rPr>
            </w:pPr>
            <w:r w:rsidRPr="00D5105A">
              <w:rPr>
                <w:rFonts w:cs="Arial"/>
                <w:sz w:val="22"/>
                <w:lang w:val="mn-MN"/>
              </w:rPr>
              <w:t xml:space="preserve">Судалгаанд Дэлхийн банкнаас 2005 онд гаргасан “Үр дүнтэй зээлдүүлэгчийн эрх болон дампуурлын тогтолцоонд хэрэглэгдэх зарчмууд” болон НҮБ-ын Олон улсын худалдааны эрх зүйн комиссоос 2004 онд гаргасан “дампуурлын хууль тогтоомжийг боловсруулах заавар”-ыг харьцуулах байдлаар тайлбар хийн гаргасан. </w:t>
            </w:r>
          </w:p>
        </w:tc>
      </w:tr>
    </w:tbl>
    <w:p w14:paraId="31F7468D" w14:textId="77777777" w:rsidR="006B2681" w:rsidRPr="00C10C48" w:rsidRDefault="006B2681">
      <w:pPr>
        <w:spacing w:after="0" w:line="360" w:lineRule="auto"/>
        <w:ind w:firstLine="360"/>
        <w:jc w:val="both"/>
        <w:rPr>
          <w:rFonts w:cs="Arial"/>
          <w:szCs w:val="24"/>
          <w:lang w:val="mn-MN"/>
        </w:rPr>
      </w:pPr>
    </w:p>
    <w:p w14:paraId="765A6696" w14:textId="77777777" w:rsidR="008C308E" w:rsidRPr="00D5105A" w:rsidRDefault="008C308E" w:rsidP="00D5105A">
      <w:pPr>
        <w:spacing w:after="0" w:line="360" w:lineRule="auto"/>
        <w:ind w:firstLine="720"/>
        <w:jc w:val="both"/>
        <w:rPr>
          <w:rFonts w:cs="Arial"/>
          <w:szCs w:val="24"/>
          <w:lang w:val="mn-MN"/>
        </w:rPr>
      </w:pPr>
      <w:r w:rsidRPr="00E36389">
        <w:rPr>
          <w:rFonts w:cs="Arial"/>
          <w:szCs w:val="24"/>
          <w:lang w:val="mn-MN"/>
        </w:rPr>
        <w:t>Эдгээр мэдээллүүд нь Дампуурлын тухай хуулийн хэрэгжилтийн байдлыг үнэлэхэд зайлшгүй шаардлагатай буюу хамааралтай мэдээллүүдийг</w:t>
      </w:r>
      <w:r w:rsidRPr="00D5105A">
        <w:rPr>
          <w:rFonts w:cs="Arial"/>
          <w:szCs w:val="24"/>
          <w:lang w:val="mn-MN"/>
        </w:rPr>
        <w:t xml:space="preserve"> багтаасан, </w:t>
      </w:r>
      <w:r w:rsidR="00C579DB" w:rsidRPr="00D5105A">
        <w:rPr>
          <w:rFonts w:cs="Arial"/>
          <w:szCs w:val="24"/>
          <w:lang w:val="mn-MN"/>
        </w:rPr>
        <w:t xml:space="preserve">тодорхой эх сурвалж бүхий </w:t>
      </w:r>
      <w:r w:rsidRPr="00D5105A">
        <w:rPr>
          <w:rFonts w:cs="Arial"/>
          <w:szCs w:val="24"/>
          <w:lang w:val="mn-MN"/>
        </w:rPr>
        <w:t>бодитой</w:t>
      </w:r>
      <w:r w:rsidR="00E272E5" w:rsidRPr="00D5105A">
        <w:rPr>
          <w:rFonts w:cs="Arial"/>
          <w:szCs w:val="24"/>
          <w:lang w:val="mn-MN"/>
        </w:rPr>
        <w:t xml:space="preserve"> </w:t>
      </w:r>
      <w:r w:rsidR="003833F4" w:rsidRPr="00D5105A">
        <w:rPr>
          <w:rFonts w:cs="Arial"/>
          <w:szCs w:val="24"/>
          <w:lang w:val="mn-MN"/>
        </w:rPr>
        <w:t>мэдээлэл тул хуулийн хэрэгжилтэд үнэлгээ хийхэд “</w:t>
      </w:r>
      <w:r w:rsidRPr="00D5105A">
        <w:rPr>
          <w:rFonts w:cs="Arial"/>
          <w:szCs w:val="24"/>
          <w:lang w:val="mn-MN"/>
        </w:rPr>
        <w:t>хангалттай</w:t>
      </w:r>
      <w:r w:rsidR="003833F4" w:rsidRPr="00D5105A">
        <w:rPr>
          <w:rFonts w:cs="Arial"/>
          <w:szCs w:val="24"/>
          <w:lang w:val="mn-MN"/>
        </w:rPr>
        <w:t>”</w:t>
      </w:r>
      <w:r w:rsidRPr="00D5105A">
        <w:rPr>
          <w:rFonts w:cs="Arial"/>
          <w:szCs w:val="24"/>
          <w:lang w:val="mn-MN"/>
        </w:rPr>
        <w:t xml:space="preserve"> </w:t>
      </w:r>
      <w:r w:rsidR="003833F4" w:rsidRPr="00D5105A">
        <w:rPr>
          <w:rFonts w:cs="Arial"/>
          <w:szCs w:val="24"/>
          <w:lang w:val="mn-MN"/>
        </w:rPr>
        <w:t xml:space="preserve">гэж дүгнэж байна. </w:t>
      </w:r>
    </w:p>
    <w:p w14:paraId="051E80C2" w14:textId="77777777" w:rsidR="00A87C47" w:rsidRPr="00D5105A" w:rsidRDefault="00A87C47" w:rsidP="00D5105A">
      <w:pPr>
        <w:spacing w:after="0" w:line="360" w:lineRule="auto"/>
        <w:ind w:firstLine="720"/>
        <w:jc w:val="both"/>
        <w:rPr>
          <w:rFonts w:cs="Arial"/>
          <w:b/>
          <w:szCs w:val="24"/>
          <w:lang w:val="mn-MN"/>
        </w:rPr>
      </w:pPr>
      <w:r w:rsidRPr="00D5105A">
        <w:rPr>
          <w:rFonts w:cs="Arial"/>
          <w:b/>
          <w:szCs w:val="24"/>
          <w:lang w:val="mn-MN"/>
        </w:rPr>
        <w:t>3.2. Цуглуулсан мэдээлэл, тогтоосон шалгуур үзүүлэлтийг ашиглан нөхцөл байдлыг үнэлэх</w:t>
      </w:r>
    </w:p>
    <w:p w14:paraId="7E3E341E" w14:textId="77777777" w:rsidR="00E31F60" w:rsidRPr="00C10C48" w:rsidRDefault="00E31F60" w:rsidP="00D5105A">
      <w:pPr>
        <w:spacing w:after="0" w:line="360" w:lineRule="auto"/>
        <w:ind w:firstLine="720"/>
        <w:jc w:val="both"/>
        <w:rPr>
          <w:rFonts w:cs="Arial"/>
          <w:szCs w:val="24"/>
          <w:lang w:val="mn-MN"/>
        </w:rPr>
      </w:pPr>
      <w:r w:rsidRPr="00D5105A">
        <w:rPr>
          <w:rFonts w:cs="Arial"/>
          <w:szCs w:val="24"/>
          <w:lang w:val="mn-MN"/>
        </w:rPr>
        <w:t xml:space="preserve">Энэ хэсэгт тогтоосон шалгуур үзүүлэлт болон харьцуулах хэлбэрийг ашиглан нөхцөл байдлын үнэлгээ хийнэ: </w:t>
      </w:r>
    </w:p>
    <w:p w14:paraId="33625218" w14:textId="77777777" w:rsidR="00C040CF" w:rsidRPr="00D5105A" w:rsidRDefault="008358D3" w:rsidP="00D5105A">
      <w:pPr>
        <w:spacing w:after="0" w:line="360" w:lineRule="auto"/>
        <w:ind w:firstLine="720"/>
        <w:jc w:val="both"/>
        <w:rPr>
          <w:rFonts w:cs="Arial"/>
          <w:szCs w:val="24"/>
        </w:rPr>
      </w:pPr>
      <w:r w:rsidRPr="00C10C48">
        <w:rPr>
          <w:rFonts w:cs="Arial"/>
          <w:szCs w:val="24"/>
          <w:lang w:val="mn-MN"/>
        </w:rPr>
        <w:t xml:space="preserve">1997 онд батлагдсан </w:t>
      </w:r>
      <w:r w:rsidR="00DD291B" w:rsidRPr="00E36389">
        <w:rPr>
          <w:rFonts w:cs="Arial"/>
          <w:szCs w:val="24"/>
          <w:lang w:val="mn-MN"/>
        </w:rPr>
        <w:t>Дампуурлын тухай хуулийн зорилт</w:t>
      </w:r>
      <w:r w:rsidRPr="00E36389">
        <w:rPr>
          <w:rFonts w:cs="Arial"/>
          <w:szCs w:val="24"/>
          <w:lang w:val="mn-MN"/>
        </w:rPr>
        <w:t xml:space="preserve">ыг уг хуулийн 1.1 дэх хэсэгт </w:t>
      </w:r>
      <w:r w:rsidR="00565535" w:rsidRPr="00D5105A">
        <w:rPr>
          <w:rFonts w:cs="Arial"/>
          <w:szCs w:val="24"/>
          <w:lang w:val="mn-MN"/>
        </w:rPr>
        <w:t>Дампуурлын хэрэг үүсгэх, түүнийг хянан шийдвэрлэх,  төлбөрийн чадваргүй аж ахуйн нэгжийг дахин хөрөнгөжүүлэх, татан буулгахтай холбогдсон харилцааг зохицуулах</w:t>
      </w:r>
      <w:r w:rsidR="006D7BFF" w:rsidRPr="00D5105A">
        <w:rPr>
          <w:rFonts w:cs="Arial"/>
          <w:szCs w:val="24"/>
          <w:lang w:val="mn-MN"/>
        </w:rPr>
        <w:t xml:space="preserve"> гэж томьёолсон байна. </w:t>
      </w:r>
      <w:r w:rsidRPr="00D5105A">
        <w:rPr>
          <w:rFonts w:cs="Arial"/>
          <w:szCs w:val="24"/>
          <w:lang w:val="mn-MN"/>
        </w:rPr>
        <w:t xml:space="preserve"> </w:t>
      </w:r>
      <w:r w:rsidR="00565535" w:rsidRPr="00D5105A">
        <w:rPr>
          <w:rFonts w:cs="Arial"/>
          <w:szCs w:val="24"/>
          <w:lang w:val="mn-MN"/>
        </w:rPr>
        <w:t xml:space="preserve"> </w:t>
      </w:r>
    </w:p>
    <w:p w14:paraId="5DF42B79" w14:textId="77777777" w:rsidR="006D7BFF" w:rsidRPr="00D5105A" w:rsidRDefault="00DD291B" w:rsidP="00D5105A">
      <w:pPr>
        <w:spacing w:after="0" w:line="360" w:lineRule="auto"/>
        <w:jc w:val="both"/>
        <w:rPr>
          <w:rFonts w:cs="Arial"/>
          <w:szCs w:val="24"/>
          <w:lang w:val="mn-MN"/>
        </w:rPr>
      </w:pPr>
      <w:r w:rsidRPr="00D5105A">
        <w:rPr>
          <w:rFonts w:cs="Arial"/>
          <w:szCs w:val="24"/>
          <w:lang w:val="mn-MN"/>
        </w:rPr>
        <w:tab/>
        <w:t>Дампуурлын эрх зүйн үүрэг, ерөнхий зорилг</w:t>
      </w:r>
      <w:r w:rsidR="006D7BFF" w:rsidRPr="00D5105A">
        <w:rPr>
          <w:rFonts w:cs="Arial"/>
          <w:szCs w:val="24"/>
          <w:lang w:val="mn-MN"/>
        </w:rPr>
        <w:t>ыг авч үзвэл дампуурлын эрх зүйн зорилго нь ө</w:t>
      </w:r>
      <w:r w:rsidRPr="00D5105A">
        <w:rPr>
          <w:rFonts w:cs="Arial"/>
          <w:szCs w:val="24"/>
          <w:lang w:val="mn-MN"/>
        </w:rPr>
        <w:t xml:space="preserve">ртэй этгээд, зээлдүүлэгч болон нийт эдийн засаг, нийгэм гэсэн 3 талын </w:t>
      </w:r>
      <w:r w:rsidR="00990720" w:rsidRPr="00D5105A">
        <w:rPr>
          <w:rFonts w:cs="Arial"/>
          <w:szCs w:val="24"/>
          <w:lang w:val="mn-MN"/>
        </w:rPr>
        <w:t xml:space="preserve">эрх ашиг, сонирхолтой холбоотой бөгөөд </w:t>
      </w:r>
      <w:r w:rsidR="006D7BFF" w:rsidRPr="00D5105A">
        <w:rPr>
          <w:rFonts w:cs="Arial"/>
          <w:szCs w:val="24"/>
          <w:lang w:val="mn-MN"/>
        </w:rPr>
        <w:t xml:space="preserve">дампуурлын </w:t>
      </w:r>
      <w:r w:rsidR="00990720" w:rsidRPr="00D5105A">
        <w:rPr>
          <w:rFonts w:cs="Arial"/>
          <w:szCs w:val="24"/>
          <w:lang w:val="mn-MN"/>
        </w:rPr>
        <w:t>үр дүнтэй систем нь санхүүгийн системийн тогтвортой байдлын гол хүчин зүйл болдог</w:t>
      </w:r>
      <w:r w:rsidR="006D7BFF" w:rsidRPr="00D5105A">
        <w:rPr>
          <w:rFonts w:cs="Arial"/>
          <w:szCs w:val="24"/>
          <w:lang w:val="mn-MN"/>
        </w:rPr>
        <w:t xml:space="preserve"> байна. </w:t>
      </w:r>
    </w:p>
    <w:p w14:paraId="7B34A91B" w14:textId="77777777" w:rsidR="00B145D3" w:rsidRPr="00D5105A" w:rsidRDefault="00DA5BA6" w:rsidP="00D5105A">
      <w:pPr>
        <w:spacing w:after="0" w:line="360" w:lineRule="auto"/>
        <w:ind w:firstLine="720"/>
        <w:jc w:val="both"/>
        <w:rPr>
          <w:rFonts w:cs="Arial"/>
          <w:szCs w:val="24"/>
          <w:lang w:val="mn-MN"/>
        </w:rPr>
      </w:pPr>
      <w:r w:rsidRPr="00D5105A">
        <w:rPr>
          <w:rFonts w:cs="Arial"/>
          <w:szCs w:val="24"/>
          <w:lang w:val="mn-MN"/>
        </w:rPr>
        <w:lastRenderedPageBreak/>
        <w:t xml:space="preserve">Эдгээр ашиг сонирхол нь </w:t>
      </w:r>
      <w:r w:rsidR="00AF3957" w:rsidRPr="00D5105A">
        <w:rPr>
          <w:rFonts w:cs="Arial"/>
          <w:szCs w:val="24"/>
          <w:lang w:val="mn-MN"/>
        </w:rPr>
        <w:t xml:space="preserve">дараахь байдлаар илрэн гарч байна:  </w:t>
      </w:r>
    </w:p>
    <w:p w14:paraId="2E485D15" w14:textId="77777777" w:rsidR="00990720" w:rsidRPr="00D5105A" w:rsidRDefault="00AF3957" w:rsidP="00D5105A">
      <w:pPr>
        <w:spacing w:after="0" w:line="360" w:lineRule="auto"/>
        <w:ind w:firstLine="720"/>
        <w:jc w:val="both"/>
        <w:rPr>
          <w:rFonts w:cs="Arial"/>
          <w:szCs w:val="24"/>
        </w:rPr>
      </w:pPr>
      <w:r w:rsidRPr="00D5105A">
        <w:rPr>
          <w:rFonts w:cs="Arial"/>
          <w:szCs w:val="24"/>
          <w:lang w:val="mn-MN"/>
        </w:rPr>
        <w:t xml:space="preserve">1/ </w:t>
      </w:r>
      <w:r w:rsidR="00565535" w:rsidRPr="00D5105A">
        <w:rPr>
          <w:rFonts w:cs="Arial"/>
          <w:szCs w:val="24"/>
          <w:lang w:val="mn-MN"/>
        </w:rPr>
        <w:t>нэхэмжлэгчдийн нэхэмжлэлийн шаардлага зохи</w:t>
      </w:r>
      <w:r w:rsidR="00DD291B" w:rsidRPr="00D5105A">
        <w:rPr>
          <w:rFonts w:cs="Arial"/>
          <w:szCs w:val="24"/>
          <w:lang w:val="mn-MN"/>
        </w:rPr>
        <w:t>х ёсоор, бүрэн дүүрэн х</w:t>
      </w:r>
      <w:r w:rsidR="00990720" w:rsidRPr="00D5105A">
        <w:rPr>
          <w:rFonts w:cs="Arial"/>
          <w:szCs w:val="24"/>
          <w:lang w:val="mn-MN"/>
        </w:rPr>
        <w:t>ангагдах</w:t>
      </w:r>
      <w:r w:rsidR="00572201" w:rsidRPr="00D5105A">
        <w:rPr>
          <w:rFonts w:cs="Arial"/>
          <w:szCs w:val="24"/>
        </w:rPr>
        <w:t>;</w:t>
      </w:r>
    </w:p>
    <w:p w14:paraId="2927B43D" w14:textId="77777777" w:rsidR="00C040CF" w:rsidRPr="00D5105A" w:rsidRDefault="00AF3957" w:rsidP="00D5105A">
      <w:pPr>
        <w:spacing w:after="0" w:line="360" w:lineRule="auto"/>
        <w:ind w:firstLine="720"/>
        <w:jc w:val="both"/>
        <w:rPr>
          <w:rFonts w:cs="Arial"/>
          <w:szCs w:val="24"/>
        </w:rPr>
      </w:pPr>
      <w:r w:rsidRPr="00D5105A">
        <w:rPr>
          <w:rFonts w:cs="Arial"/>
          <w:szCs w:val="24"/>
          <w:lang w:val="mn-MN"/>
        </w:rPr>
        <w:t xml:space="preserve">2/ </w:t>
      </w:r>
      <w:r w:rsidR="00565535" w:rsidRPr="00D5105A">
        <w:rPr>
          <w:rFonts w:cs="Arial"/>
          <w:szCs w:val="24"/>
          <w:lang w:val="mn-MN"/>
        </w:rPr>
        <w:t>өртөй этгээд</w:t>
      </w:r>
      <w:r w:rsidR="00BB39D3" w:rsidRPr="00D5105A">
        <w:rPr>
          <w:rFonts w:cs="Arial"/>
          <w:szCs w:val="24"/>
          <w:lang w:val="mn-MN"/>
        </w:rPr>
        <w:t>ийн төлбөрийн чадварыг сэргээх, үйл ажиллагаагаа үргэлжлүүлэх боломж олгох</w:t>
      </w:r>
      <w:r w:rsidR="00572201" w:rsidRPr="00D5105A">
        <w:rPr>
          <w:rFonts w:cs="Arial"/>
          <w:szCs w:val="24"/>
        </w:rPr>
        <w:t>;</w:t>
      </w:r>
      <w:r w:rsidR="00565535" w:rsidRPr="00D5105A">
        <w:rPr>
          <w:rFonts w:cs="Arial"/>
          <w:szCs w:val="24"/>
          <w:lang w:val="mn-MN"/>
        </w:rPr>
        <w:t xml:space="preserve"> </w:t>
      </w:r>
    </w:p>
    <w:p w14:paraId="733A582E" w14:textId="77777777" w:rsidR="00C040CF" w:rsidRPr="00D5105A" w:rsidRDefault="00AF3957" w:rsidP="00D5105A">
      <w:pPr>
        <w:spacing w:after="0" w:line="360" w:lineRule="auto"/>
        <w:ind w:firstLine="720"/>
        <w:jc w:val="both"/>
        <w:rPr>
          <w:rFonts w:cs="Arial"/>
          <w:szCs w:val="24"/>
          <w:lang w:val="mn-MN"/>
        </w:rPr>
      </w:pPr>
      <w:r w:rsidRPr="00D5105A">
        <w:rPr>
          <w:rFonts w:cs="Arial"/>
          <w:szCs w:val="24"/>
          <w:lang w:val="mn-MN"/>
        </w:rPr>
        <w:t xml:space="preserve">3/ </w:t>
      </w:r>
      <w:r w:rsidR="00565535" w:rsidRPr="00D5105A">
        <w:rPr>
          <w:rFonts w:cs="Arial"/>
          <w:szCs w:val="24"/>
          <w:lang w:val="mn-MN"/>
        </w:rPr>
        <w:t>татварын орлого, санхүү, зээлийн харилцааны ил тод байдал, хариуцлаг</w:t>
      </w:r>
      <w:r w:rsidR="00BE6817" w:rsidRPr="00D5105A">
        <w:rPr>
          <w:rFonts w:cs="Arial"/>
          <w:szCs w:val="24"/>
          <w:lang w:val="mn-MN"/>
        </w:rPr>
        <w:t xml:space="preserve">ыг дээшлүүлэх, </w:t>
      </w:r>
      <w:r w:rsidR="00565535" w:rsidRPr="00D5105A">
        <w:rPr>
          <w:rFonts w:cs="Arial"/>
          <w:szCs w:val="24"/>
          <w:lang w:val="mn-MN"/>
        </w:rPr>
        <w:t>ажилгүйдл</w:t>
      </w:r>
      <w:r w:rsidR="0041605F" w:rsidRPr="00D5105A">
        <w:rPr>
          <w:rFonts w:cs="Arial"/>
          <w:szCs w:val="24"/>
          <w:lang w:val="mn-MN"/>
        </w:rPr>
        <w:t xml:space="preserve">ийг нэмэгдүүлэхгүй байх, бизнесийн хэвийн ажиллагаа, </w:t>
      </w:r>
      <w:r w:rsidR="00565535" w:rsidRPr="00D5105A">
        <w:rPr>
          <w:rFonts w:cs="Arial"/>
          <w:szCs w:val="24"/>
          <w:lang w:val="mn-MN"/>
        </w:rPr>
        <w:t>бизнес эрхлэлт</w:t>
      </w:r>
      <w:r w:rsidR="0041605F" w:rsidRPr="00D5105A">
        <w:rPr>
          <w:rFonts w:cs="Arial"/>
          <w:szCs w:val="24"/>
          <w:lang w:val="mn-MN"/>
        </w:rPr>
        <w:t>ийг дэмжих</w:t>
      </w:r>
      <w:r w:rsidR="00B145D3" w:rsidRPr="00D5105A">
        <w:rPr>
          <w:rFonts w:cs="Arial"/>
          <w:szCs w:val="24"/>
          <w:lang w:val="mn-MN"/>
        </w:rPr>
        <w:t xml:space="preserve">, </w:t>
      </w:r>
      <w:r w:rsidR="00BE6817" w:rsidRPr="00D5105A">
        <w:rPr>
          <w:rFonts w:cs="Arial"/>
          <w:szCs w:val="24"/>
          <w:lang w:val="mn-MN"/>
        </w:rPr>
        <w:t>нийт эдийн засгийг цэвэршүүлэх, хөгжүүлэхэд чиглэгдэх</w:t>
      </w:r>
      <w:r w:rsidR="00B145D3" w:rsidRPr="00D5105A">
        <w:rPr>
          <w:rFonts w:cs="Arial"/>
          <w:szCs w:val="24"/>
          <w:lang w:val="mn-MN"/>
        </w:rPr>
        <w:t xml:space="preserve"> зэрэг юм.</w:t>
      </w:r>
    </w:p>
    <w:p w14:paraId="2055DC9E" w14:textId="77777777" w:rsidR="00DD291B" w:rsidRPr="00D5105A" w:rsidRDefault="00943CC1" w:rsidP="00D5105A">
      <w:pPr>
        <w:spacing w:after="0" w:line="360" w:lineRule="auto"/>
        <w:ind w:firstLine="720"/>
        <w:jc w:val="both"/>
        <w:rPr>
          <w:rFonts w:cs="Arial"/>
          <w:szCs w:val="24"/>
          <w:lang w:val="mn-MN"/>
        </w:rPr>
      </w:pPr>
      <w:r w:rsidRPr="00D5105A">
        <w:rPr>
          <w:rFonts w:cs="Arial"/>
          <w:szCs w:val="24"/>
          <w:lang w:val="mn-MN"/>
        </w:rPr>
        <w:t xml:space="preserve">Дээрх </w:t>
      </w:r>
      <w:r w:rsidR="007F35F8" w:rsidRPr="00D5105A">
        <w:rPr>
          <w:rFonts w:cs="Arial"/>
          <w:szCs w:val="24"/>
          <w:lang w:val="mn-MN"/>
        </w:rPr>
        <w:t xml:space="preserve">ерөнхий </w:t>
      </w:r>
      <w:r w:rsidRPr="00D5105A">
        <w:rPr>
          <w:rFonts w:cs="Arial"/>
          <w:szCs w:val="24"/>
          <w:lang w:val="mn-MN"/>
        </w:rPr>
        <w:t>зорилгоос ү</w:t>
      </w:r>
      <w:r w:rsidR="007F35F8" w:rsidRPr="00D5105A">
        <w:rPr>
          <w:rFonts w:cs="Arial"/>
          <w:szCs w:val="24"/>
          <w:lang w:val="mn-MN"/>
        </w:rPr>
        <w:t xml:space="preserve">үдэн </w:t>
      </w:r>
      <w:r w:rsidR="00B145D3" w:rsidRPr="00D5105A">
        <w:rPr>
          <w:rFonts w:cs="Arial"/>
          <w:szCs w:val="24"/>
          <w:lang w:val="mn-MN"/>
        </w:rPr>
        <w:t xml:space="preserve">манай </w:t>
      </w:r>
      <w:r w:rsidR="003D333A" w:rsidRPr="00D5105A">
        <w:rPr>
          <w:rFonts w:cs="Arial"/>
          <w:szCs w:val="24"/>
          <w:lang w:val="mn-MN"/>
        </w:rPr>
        <w:t xml:space="preserve">Дампуурлын хуулийн </w:t>
      </w:r>
      <w:r w:rsidR="007F35F8" w:rsidRPr="00D5105A">
        <w:rPr>
          <w:rFonts w:cs="Arial"/>
          <w:szCs w:val="24"/>
          <w:lang w:val="mn-MN"/>
        </w:rPr>
        <w:t>зорилгыг дараахь хүрээнд авч үзэхээр тодорхойлж байна:</w:t>
      </w:r>
    </w:p>
    <w:p w14:paraId="18FD4F46" w14:textId="77777777" w:rsidR="003D333A" w:rsidRPr="00D5105A" w:rsidRDefault="003D333A" w:rsidP="00D5105A">
      <w:pPr>
        <w:numPr>
          <w:ilvl w:val="0"/>
          <w:numId w:val="34"/>
        </w:numPr>
        <w:spacing w:after="0" w:line="360" w:lineRule="auto"/>
        <w:jc w:val="both"/>
        <w:rPr>
          <w:rFonts w:cs="Arial"/>
          <w:szCs w:val="24"/>
        </w:rPr>
      </w:pPr>
      <w:r w:rsidRPr="00D5105A">
        <w:rPr>
          <w:rFonts w:cs="Arial"/>
          <w:szCs w:val="24"/>
          <w:lang w:val="mn-MN"/>
        </w:rPr>
        <w:t>Нэхэмжлэгчийн эрх ашгийг хамгаалах - ТЧ-гүй аан-ийг татан буулгаж, хөрөнгийг нэхэмжлэгчдэд  шударга хуваарилах</w:t>
      </w:r>
    </w:p>
    <w:p w14:paraId="48D6FAE8" w14:textId="77777777" w:rsidR="00221901" w:rsidRPr="00D5105A" w:rsidRDefault="003D333A" w:rsidP="00D5105A">
      <w:pPr>
        <w:numPr>
          <w:ilvl w:val="0"/>
          <w:numId w:val="34"/>
        </w:numPr>
        <w:spacing w:after="0" w:line="360" w:lineRule="auto"/>
        <w:jc w:val="both"/>
        <w:rPr>
          <w:rFonts w:cs="Arial"/>
          <w:szCs w:val="24"/>
        </w:rPr>
      </w:pPr>
      <w:r w:rsidRPr="00D5105A">
        <w:rPr>
          <w:rFonts w:cs="Arial"/>
          <w:szCs w:val="24"/>
          <w:lang w:val="mn-MN"/>
        </w:rPr>
        <w:t>Өртэй этгээдийн эрхийг хамгаалах - ТЧ-гүй аан-ийг дахин хөрөнгөжүүлэх замаар төлбөрийн чадварыг сайжруулан хэвийн үйл ажиллагааг үргэлжлүүлэх</w:t>
      </w:r>
    </w:p>
    <w:p w14:paraId="7A64853F" w14:textId="77777777" w:rsidR="00221901" w:rsidRPr="00D5105A" w:rsidRDefault="00221901" w:rsidP="00D5105A">
      <w:pPr>
        <w:spacing w:after="0" w:line="360" w:lineRule="auto"/>
        <w:ind w:firstLine="720"/>
        <w:jc w:val="both"/>
        <w:rPr>
          <w:rFonts w:cs="Arial"/>
          <w:szCs w:val="24"/>
        </w:rPr>
      </w:pPr>
      <w:r w:rsidRPr="00C10C48">
        <w:rPr>
          <w:rFonts w:cs="Arial"/>
          <w:szCs w:val="24"/>
          <w:lang w:val="mn-MN"/>
        </w:rPr>
        <w:t>Дээрх 2 зорилго хэрэгж</w:t>
      </w:r>
      <w:r w:rsidR="00504CB7" w:rsidRPr="00E36389">
        <w:rPr>
          <w:rFonts w:cs="Arial"/>
          <w:szCs w:val="24"/>
          <w:lang w:val="mn-MN"/>
        </w:rPr>
        <w:t xml:space="preserve">илтийн байдлаас </w:t>
      </w:r>
      <w:r w:rsidRPr="00D5105A">
        <w:rPr>
          <w:rFonts w:cs="Arial"/>
          <w:szCs w:val="24"/>
          <w:lang w:val="mn-MN"/>
        </w:rPr>
        <w:t xml:space="preserve">нийгэм, эдийн засгийн зорилго </w:t>
      </w:r>
      <w:r w:rsidR="00ED37EE" w:rsidRPr="00D5105A">
        <w:rPr>
          <w:rFonts w:cs="Arial"/>
          <w:szCs w:val="24"/>
          <w:lang w:val="mn-MN"/>
        </w:rPr>
        <w:t xml:space="preserve">хэрэгжсэн эсэх нь </w:t>
      </w:r>
      <w:r w:rsidR="00E231FD" w:rsidRPr="00D5105A">
        <w:rPr>
          <w:rFonts w:cs="Arial"/>
          <w:szCs w:val="24"/>
          <w:lang w:val="mn-MN"/>
        </w:rPr>
        <w:t>шууд хамаар</w:t>
      </w:r>
      <w:r w:rsidR="009C014A" w:rsidRPr="00D5105A">
        <w:rPr>
          <w:rFonts w:cs="Arial"/>
          <w:szCs w:val="24"/>
          <w:lang w:val="mn-MN"/>
        </w:rPr>
        <w:t xml:space="preserve">лаар илрэн </w:t>
      </w:r>
      <w:r w:rsidR="00E231FD" w:rsidRPr="00D5105A">
        <w:rPr>
          <w:rFonts w:cs="Arial"/>
          <w:szCs w:val="24"/>
          <w:lang w:val="mn-MN"/>
        </w:rPr>
        <w:t xml:space="preserve">гарах тул </w:t>
      </w:r>
      <w:r w:rsidR="00504CB7" w:rsidRPr="00D5105A">
        <w:rPr>
          <w:rFonts w:cs="Arial"/>
          <w:szCs w:val="24"/>
          <w:lang w:val="mn-MN"/>
        </w:rPr>
        <w:t xml:space="preserve">нийгэм, эдийн засгийн ашиг сонирхлыг </w:t>
      </w:r>
      <w:r w:rsidR="00F93936" w:rsidRPr="00D5105A">
        <w:rPr>
          <w:rFonts w:cs="Arial"/>
          <w:szCs w:val="24"/>
          <w:lang w:val="mn-MN"/>
        </w:rPr>
        <w:t xml:space="preserve">тусад нь </w:t>
      </w:r>
      <w:r w:rsidR="000D6E0F" w:rsidRPr="00D5105A">
        <w:rPr>
          <w:rFonts w:cs="Arial"/>
          <w:szCs w:val="24"/>
          <w:lang w:val="mn-MN"/>
        </w:rPr>
        <w:t xml:space="preserve">үнэлэх </w:t>
      </w:r>
      <w:r w:rsidR="00E231FD" w:rsidRPr="00D5105A">
        <w:rPr>
          <w:rFonts w:cs="Arial"/>
          <w:szCs w:val="24"/>
          <w:lang w:val="mn-MN"/>
        </w:rPr>
        <w:t xml:space="preserve">шаардлагагүй гэж үзлээ. </w:t>
      </w:r>
      <w:r w:rsidRPr="00D5105A">
        <w:rPr>
          <w:rFonts w:cs="Arial"/>
          <w:szCs w:val="24"/>
          <w:lang w:val="mn-MN"/>
        </w:rPr>
        <w:t xml:space="preserve"> </w:t>
      </w:r>
    </w:p>
    <w:p w14:paraId="7D58C276" w14:textId="77777777" w:rsidR="00087839" w:rsidRPr="00D5105A" w:rsidRDefault="007623C9">
      <w:pPr>
        <w:spacing w:after="0" w:line="360" w:lineRule="auto"/>
        <w:ind w:firstLine="720"/>
        <w:jc w:val="both"/>
        <w:rPr>
          <w:rFonts w:cs="Arial"/>
          <w:szCs w:val="24"/>
          <w:lang w:val="mn-MN"/>
        </w:rPr>
      </w:pPr>
      <w:r w:rsidRPr="00D5105A">
        <w:rPr>
          <w:rFonts w:cs="Arial"/>
          <w:szCs w:val="24"/>
          <w:lang w:val="mn-MN"/>
        </w:rPr>
        <w:t xml:space="preserve">Хуулийн зорилго ямар түвшинд хангагдаж байгааг </w:t>
      </w:r>
      <w:r w:rsidR="00087839" w:rsidRPr="00D5105A">
        <w:rPr>
          <w:rFonts w:cs="Arial"/>
          <w:szCs w:val="24"/>
          <w:lang w:val="mn-MN"/>
        </w:rPr>
        <w:t xml:space="preserve">гаргахын тулд </w:t>
      </w:r>
      <w:r w:rsidR="00883BA8" w:rsidRPr="00D5105A">
        <w:rPr>
          <w:rFonts w:cs="Arial"/>
          <w:szCs w:val="24"/>
          <w:lang w:val="mn-MN"/>
        </w:rPr>
        <w:t xml:space="preserve">цуглуулсан мэдээлэлд шинжилгээ хийхдээ </w:t>
      </w:r>
      <w:r w:rsidR="00087839" w:rsidRPr="00D5105A">
        <w:rPr>
          <w:rFonts w:cs="Arial"/>
          <w:szCs w:val="24"/>
          <w:lang w:val="mn-MN"/>
        </w:rPr>
        <w:t>өмнөх бүлэгт томьёолсон</w:t>
      </w:r>
      <w:r w:rsidR="00E34C5F" w:rsidRPr="00D5105A">
        <w:rPr>
          <w:rFonts w:cs="Arial"/>
          <w:szCs w:val="24"/>
          <w:lang w:val="mn-MN"/>
        </w:rPr>
        <w:t xml:space="preserve">ы дагуу </w:t>
      </w:r>
      <w:r w:rsidR="00087839" w:rsidRPr="00D5105A">
        <w:rPr>
          <w:rFonts w:cs="Arial"/>
          <w:szCs w:val="24"/>
          <w:lang w:val="mn-MN"/>
        </w:rPr>
        <w:t xml:space="preserve">хуулийг “бүхэлд нь хамарсан асуулт” байдлаар томьёолсон </w:t>
      </w:r>
      <w:r w:rsidR="00E34C5F" w:rsidRPr="00D5105A">
        <w:rPr>
          <w:rFonts w:cs="Arial"/>
          <w:szCs w:val="24"/>
          <w:lang w:val="mn-MN"/>
        </w:rPr>
        <w:t xml:space="preserve">шалгуур үзүүлэлтийн дагуу дараахь асуултанд хариулт авахыг зорилоо: </w:t>
      </w:r>
      <w:r w:rsidR="00087839" w:rsidRPr="00D5105A">
        <w:rPr>
          <w:rFonts w:cs="Arial"/>
          <w:szCs w:val="24"/>
          <w:lang w:val="mn-MN"/>
        </w:rPr>
        <w:t xml:space="preserve">   </w:t>
      </w:r>
    </w:p>
    <w:p w14:paraId="51291D61" w14:textId="77777777" w:rsidR="00087839" w:rsidRPr="00D5105A" w:rsidRDefault="00087839" w:rsidP="00D5105A">
      <w:pPr>
        <w:spacing w:after="0" w:line="360" w:lineRule="auto"/>
        <w:ind w:firstLine="720"/>
        <w:jc w:val="both"/>
        <w:rPr>
          <w:rFonts w:cs="Arial"/>
          <w:szCs w:val="24"/>
          <w:lang w:val="mn-MN"/>
        </w:rPr>
      </w:pPr>
      <w:r w:rsidRPr="00D5105A">
        <w:rPr>
          <w:rFonts w:cs="Arial"/>
          <w:szCs w:val="24"/>
          <w:lang w:val="mn-MN"/>
        </w:rPr>
        <w:t xml:space="preserve">1/ Дампуурлын тухай хуульд заасан нэхэмжлэгчдийн эрх ашиг, сонирхолтой холбоотой заалтууд хэрэгжилтийн байдал ямар байна вэ? </w:t>
      </w:r>
    </w:p>
    <w:p w14:paraId="3158FD76" w14:textId="77777777" w:rsidR="00087839" w:rsidRPr="00D5105A" w:rsidRDefault="00087839" w:rsidP="00D5105A">
      <w:pPr>
        <w:spacing w:after="0" w:line="360" w:lineRule="auto"/>
        <w:ind w:firstLine="720"/>
        <w:jc w:val="both"/>
        <w:rPr>
          <w:rFonts w:cs="Arial"/>
          <w:szCs w:val="24"/>
          <w:lang w:val="mn-MN"/>
        </w:rPr>
      </w:pPr>
      <w:r w:rsidRPr="00D5105A">
        <w:rPr>
          <w:rFonts w:cs="Arial"/>
          <w:szCs w:val="24"/>
          <w:lang w:val="mn-MN"/>
        </w:rPr>
        <w:t>2/ Хуульд заасан нэхэмжлэгчдийн эрх ашиг, сонирхолтой холбоотой заалтууд нь тэдний эрх ашгийг хамгаалахад хангалттай байгаа эсэх?</w:t>
      </w:r>
    </w:p>
    <w:p w14:paraId="3E006EEF" w14:textId="77777777" w:rsidR="00087839" w:rsidRPr="00D5105A" w:rsidRDefault="00087839" w:rsidP="00D5105A">
      <w:pPr>
        <w:spacing w:after="0" w:line="360" w:lineRule="auto"/>
        <w:ind w:firstLine="720"/>
        <w:jc w:val="both"/>
        <w:rPr>
          <w:rFonts w:cs="Arial"/>
          <w:szCs w:val="24"/>
          <w:lang w:val="mn-MN"/>
        </w:rPr>
      </w:pPr>
      <w:r w:rsidRPr="00D5105A">
        <w:rPr>
          <w:rFonts w:cs="Arial"/>
          <w:szCs w:val="24"/>
          <w:lang w:val="mn-MN"/>
        </w:rPr>
        <w:t>3/ Төлбөрийн чадваргүй болсон аж ахуйн нэгжийг бизнесээ үргэлжлүүлж, хэвийн үйл ажиллагаа явуулахад дэмжлэг үзүүлэх, дахин хөрөнгөжүүлэхтэй холбоотой хуулийн заалтууд хэрэгжиж байна уу?</w:t>
      </w:r>
    </w:p>
    <w:p w14:paraId="31ACA336" w14:textId="77777777" w:rsidR="00087839" w:rsidRPr="00D5105A" w:rsidRDefault="00087839" w:rsidP="00D5105A">
      <w:pPr>
        <w:spacing w:after="0" w:line="360" w:lineRule="auto"/>
        <w:ind w:firstLine="720"/>
        <w:jc w:val="both"/>
        <w:rPr>
          <w:rFonts w:cs="Arial"/>
          <w:szCs w:val="24"/>
          <w:lang w:val="mn-MN"/>
        </w:rPr>
      </w:pPr>
      <w:r w:rsidRPr="00D5105A">
        <w:rPr>
          <w:rFonts w:cs="Arial"/>
          <w:szCs w:val="24"/>
          <w:lang w:val="mn-MN"/>
        </w:rPr>
        <w:t>4/ Төлбөрийн чадваргүй болсон аж ахуйн нэгжийг бизнесээ үргэлжлүүлж, хэвийн үйл ажиллагаа явуулахад дэмжлэг үзүүлэх, дахин хөрөнгөжүүлэхтэй холбоотой хуулийн заалтууд хангалттай зохицуулагдсан уу?</w:t>
      </w:r>
    </w:p>
    <w:p w14:paraId="46FE2708" w14:textId="77777777" w:rsidR="00682871" w:rsidRPr="00D5105A" w:rsidRDefault="00682871" w:rsidP="00D5105A">
      <w:pPr>
        <w:spacing w:after="0" w:line="360" w:lineRule="auto"/>
        <w:ind w:firstLine="720"/>
        <w:jc w:val="both"/>
        <w:rPr>
          <w:rFonts w:cs="Arial"/>
          <w:szCs w:val="24"/>
          <w:lang w:val="mn-MN"/>
        </w:rPr>
      </w:pPr>
      <w:r w:rsidRPr="00D5105A">
        <w:rPr>
          <w:rFonts w:cs="Arial"/>
          <w:szCs w:val="24"/>
          <w:lang w:val="mn-MN"/>
        </w:rPr>
        <w:t xml:space="preserve">5/ </w:t>
      </w:r>
      <w:r w:rsidR="00C108FE" w:rsidRPr="00D5105A">
        <w:rPr>
          <w:rFonts w:cs="Arial"/>
          <w:szCs w:val="24"/>
          <w:lang w:val="mn-MN"/>
        </w:rPr>
        <w:t>Д</w:t>
      </w:r>
      <w:r w:rsidRPr="00D5105A">
        <w:rPr>
          <w:rFonts w:cs="Arial"/>
          <w:szCs w:val="24"/>
          <w:lang w:val="mn-MN"/>
        </w:rPr>
        <w:t>ампуурлын ажиллагааны гол оролцогч болох хэрэг гүйцэтгэгчийн ажиллагаа ямар түвшинд байна вэ?</w:t>
      </w:r>
    </w:p>
    <w:p w14:paraId="1F2C44A3" w14:textId="77777777" w:rsidR="00666DF9" w:rsidRPr="00D5105A" w:rsidRDefault="00E34C5F" w:rsidP="00D5105A">
      <w:pPr>
        <w:spacing w:after="0" w:line="360" w:lineRule="auto"/>
        <w:ind w:firstLine="720"/>
        <w:jc w:val="both"/>
        <w:rPr>
          <w:rFonts w:cs="Arial"/>
          <w:szCs w:val="24"/>
          <w:lang w:val="mn-MN"/>
        </w:rPr>
      </w:pPr>
      <w:r w:rsidRPr="00D5105A">
        <w:rPr>
          <w:rFonts w:cs="Arial"/>
          <w:szCs w:val="24"/>
          <w:lang w:val="mn-MN"/>
        </w:rPr>
        <w:lastRenderedPageBreak/>
        <w:t>Эдгээр асуулт</w:t>
      </w:r>
      <w:r w:rsidR="00E37B69" w:rsidRPr="00D5105A">
        <w:rPr>
          <w:rFonts w:cs="Arial"/>
          <w:szCs w:val="24"/>
          <w:lang w:val="mn-MN"/>
        </w:rPr>
        <w:t>ын хариу</w:t>
      </w:r>
      <w:r w:rsidR="003F5B40" w:rsidRPr="00D5105A">
        <w:rPr>
          <w:rFonts w:cs="Arial"/>
          <w:szCs w:val="24"/>
          <w:lang w:val="mn-MN"/>
        </w:rPr>
        <w:t>лт</w:t>
      </w:r>
      <w:r w:rsidR="00E37B69" w:rsidRPr="00D5105A">
        <w:rPr>
          <w:rFonts w:cs="Arial"/>
          <w:szCs w:val="24"/>
          <w:lang w:val="mn-MN"/>
        </w:rPr>
        <w:t xml:space="preserve"> нь Дампуурлын тухай хуулийн </w:t>
      </w:r>
      <w:r w:rsidRPr="00D5105A">
        <w:rPr>
          <w:rFonts w:cs="Arial"/>
          <w:szCs w:val="24"/>
          <w:lang w:val="mn-MN"/>
        </w:rPr>
        <w:t xml:space="preserve"> нь </w:t>
      </w:r>
      <w:r w:rsidR="00F46A97" w:rsidRPr="00D5105A">
        <w:rPr>
          <w:rFonts w:cs="Arial"/>
          <w:szCs w:val="24"/>
          <w:lang w:val="mn-MN"/>
        </w:rPr>
        <w:t xml:space="preserve">хэрэгжилтийн байдалд дүн шинжилгээ хийж, хууль зорилгодоо хүрч байгаа эсэхийг тогтооход  чухал ач холбогдолтой гэж үзлээ. </w:t>
      </w:r>
    </w:p>
    <w:p w14:paraId="0051D5D2" w14:textId="77777777" w:rsidR="00EC7362" w:rsidRPr="00D5105A" w:rsidRDefault="00606B5F" w:rsidP="00D5105A">
      <w:pPr>
        <w:spacing w:after="0" w:line="360" w:lineRule="auto"/>
        <w:ind w:firstLine="720"/>
        <w:jc w:val="both"/>
        <w:rPr>
          <w:rFonts w:cs="Arial"/>
          <w:szCs w:val="24"/>
          <w:lang w:val="mn-MN"/>
        </w:rPr>
      </w:pPr>
      <w:r w:rsidRPr="00D5105A">
        <w:rPr>
          <w:rFonts w:cs="Arial"/>
          <w:szCs w:val="24"/>
          <w:lang w:val="mn-MN"/>
        </w:rPr>
        <w:t xml:space="preserve">3.2.1. </w:t>
      </w:r>
      <w:r w:rsidR="00EC7362" w:rsidRPr="00D5105A">
        <w:rPr>
          <w:rFonts w:cs="Arial"/>
          <w:szCs w:val="24"/>
          <w:lang w:val="mn-MN"/>
        </w:rPr>
        <w:t xml:space="preserve">Аж ахуйн нэгжийн дампуурлын асуудлаар </w:t>
      </w:r>
      <w:r w:rsidR="000A6EA4" w:rsidRPr="00D5105A">
        <w:rPr>
          <w:rFonts w:cs="Arial"/>
          <w:szCs w:val="24"/>
          <w:lang w:val="mn-MN"/>
        </w:rPr>
        <w:t xml:space="preserve">гарсан </w:t>
      </w:r>
      <w:r w:rsidR="00EC7362" w:rsidRPr="00D5105A">
        <w:rPr>
          <w:rFonts w:cs="Arial"/>
          <w:szCs w:val="24"/>
          <w:lang w:val="mn-MN"/>
        </w:rPr>
        <w:t xml:space="preserve">шүүхийн шийдвэрүүдэд хийсэн </w:t>
      </w:r>
      <w:r w:rsidR="006365F4" w:rsidRPr="00D5105A">
        <w:rPr>
          <w:rFonts w:cs="Arial"/>
          <w:szCs w:val="24"/>
          <w:lang w:val="mn-MN"/>
        </w:rPr>
        <w:t>судалгааны дүн</w:t>
      </w:r>
      <w:r w:rsidRPr="00D5105A">
        <w:rPr>
          <w:rFonts w:cs="Arial"/>
          <w:szCs w:val="24"/>
          <w:lang w:val="mn-MN"/>
        </w:rPr>
        <w:t xml:space="preserve"> болон дотоодын судалгааны байгууллагуудын хийсэн судалгаанд үндэслэн үнэлж үзэхэд: </w:t>
      </w:r>
      <w:r w:rsidR="006365F4" w:rsidRPr="00D5105A">
        <w:rPr>
          <w:rFonts w:cs="Arial"/>
          <w:szCs w:val="24"/>
          <w:lang w:val="mn-MN"/>
        </w:rPr>
        <w:t xml:space="preserve"> </w:t>
      </w:r>
      <w:r w:rsidR="00EC7362" w:rsidRPr="00D5105A">
        <w:rPr>
          <w:rFonts w:cs="Arial"/>
          <w:szCs w:val="24"/>
          <w:lang w:val="mn-MN"/>
        </w:rPr>
        <w:t xml:space="preserve"> </w:t>
      </w:r>
    </w:p>
    <w:p w14:paraId="5E847A08" w14:textId="77777777" w:rsidR="00F677F2" w:rsidRPr="00D5105A" w:rsidRDefault="00F677F2" w:rsidP="00D5105A">
      <w:pPr>
        <w:spacing w:after="0" w:line="360" w:lineRule="auto"/>
        <w:ind w:firstLine="720"/>
        <w:jc w:val="both"/>
        <w:rPr>
          <w:rFonts w:cs="Arial"/>
          <w:szCs w:val="24"/>
          <w:lang w:val="mn-MN"/>
        </w:rPr>
      </w:pPr>
      <w:r w:rsidRPr="00D5105A">
        <w:rPr>
          <w:rFonts w:cs="Arial"/>
          <w:szCs w:val="24"/>
          <w:lang w:val="mn-MN"/>
        </w:rPr>
        <w:t xml:space="preserve">Дампуурлын асуудлаар гарсан шүүхээс 2006-2016 онд шийдвэрлэгдсэн нийт 39 хэргийн хүрээнд хийсэн судалгаанаас үзэхэд 34 хэргийн хувьд төлбөр төлөгч этгээд өөрийнхөө дампуурлыг зарлуулахаар хүсэлт гаргасан, 5 хэргийн хувьд төлбөр авагчийн нэхэмжлэлээр дампуурлын хэрэг үүсгэсэн байна. </w:t>
      </w:r>
    </w:p>
    <w:p w14:paraId="1B4A6D36" w14:textId="77777777" w:rsidR="00F677F2" w:rsidRPr="00D5105A" w:rsidRDefault="00F677F2" w:rsidP="00D5105A">
      <w:pPr>
        <w:spacing w:after="0" w:line="360" w:lineRule="auto"/>
        <w:ind w:firstLine="720"/>
        <w:jc w:val="both"/>
        <w:rPr>
          <w:rFonts w:cs="Arial"/>
          <w:szCs w:val="24"/>
          <w:lang w:val="mn-MN"/>
        </w:rPr>
      </w:pPr>
      <w:r w:rsidRPr="00D5105A">
        <w:rPr>
          <w:rFonts w:cs="Arial"/>
          <w:szCs w:val="24"/>
          <w:lang w:val="mn-MN"/>
        </w:rPr>
        <w:t xml:space="preserve">Нийт хүсэлтийн 37 буюу 88%-д нь татан буулгах, 2 буюу 4 %-д нь дахин хөрөнгөжүүлэх хүсэлт байсан бол, 3 хүсэлтэд ямар ажиллагаа хийлгэх хүсэлт байгаа нь тодорхой бус байна. </w:t>
      </w:r>
    </w:p>
    <w:p w14:paraId="114C6C7D" w14:textId="77777777" w:rsidR="00F677F2" w:rsidRPr="00D5105A" w:rsidRDefault="00F677F2" w:rsidP="00D5105A">
      <w:pPr>
        <w:spacing w:after="0" w:line="360" w:lineRule="auto"/>
        <w:ind w:firstLine="720"/>
        <w:jc w:val="both"/>
        <w:rPr>
          <w:rFonts w:cs="Arial"/>
          <w:szCs w:val="24"/>
          <w:lang w:val="mn-MN"/>
        </w:rPr>
      </w:pPr>
      <w:r w:rsidRPr="00D5105A">
        <w:rPr>
          <w:rFonts w:cs="Arial"/>
          <w:szCs w:val="24"/>
          <w:lang w:val="mn-MN"/>
        </w:rPr>
        <w:t xml:space="preserve">Хариуцагчийн хүсэлтийн хувьд дахин хөрөнгөжүүлэх ажиллагаа хийлгэх замаар өөрийн үйл ажиллагааг сэргээх гэсэн зорилго тэр бүр харагдахгүй, харин татан буулгах тухай хүсэлт давамгайлж байна. </w:t>
      </w:r>
    </w:p>
    <w:p w14:paraId="3BEAAFE8" w14:textId="77777777" w:rsidR="00F677F2" w:rsidRPr="00D5105A" w:rsidRDefault="00F677F2" w:rsidP="00D5105A">
      <w:pPr>
        <w:spacing w:after="0" w:line="360" w:lineRule="auto"/>
        <w:ind w:firstLine="720"/>
        <w:jc w:val="both"/>
        <w:rPr>
          <w:rFonts w:cs="Arial"/>
          <w:szCs w:val="24"/>
          <w:lang w:val="mn-MN"/>
        </w:rPr>
      </w:pPr>
      <w:r w:rsidRPr="00D5105A">
        <w:rPr>
          <w:rFonts w:cs="Arial"/>
          <w:szCs w:val="24"/>
          <w:lang w:val="mn-MN"/>
        </w:rPr>
        <w:t xml:space="preserve">Төлбөр авагч буюу нэхэмжлэгчийн хүсэлтийн хувьд хариуцагчийн төлбөрийн чадваргүй болсныг тогтоолгон, дахин хөрөнгөжүүлэх, эсхүл хуваагдах эд хөрөнгөөс нэхэмжлэлээ хангуулах боломжийг нэмэгдүүлэх зорилготой байдаг.  </w:t>
      </w:r>
    </w:p>
    <w:p w14:paraId="356B2F79" w14:textId="77777777" w:rsidR="00F677F2" w:rsidRPr="00D5105A" w:rsidRDefault="00F677F2" w:rsidP="00D5105A">
      <w:pPr>
        <w:spacing w:after="0" w:line="360" w:lineRule="auto"/>
        <w:ind w:firstLine="720"/>
        <w:jc w:val="both"/>
        <w:rPr>
          <w:rFonts w:cs="Arial"/>
          <w:szCs w:val="24"/>
          <w:lang w:val="mn-MN"/>
        </w:rPr>
      </w:pPr>
      <w:r w:rsidRPr="00D5105A">
        <w:rPr>
          <w:rFonts w:cs="Arial"/>
          <w:szCs w:val="24"/>
          <w:lang w:val="mn-MN"/>
        </w:rPr>
        <w:t xml:space="preserve">Дампуурлын хэрэг үүсгэхийн өмнө шүүхээс төлбөрийн чадвартай эсэхийг тогтоох ажиллагаа хийгдэх бөгөөд 29 хэргийн хувьд төлбөрийн чадваргүй нь тогтоогдсон гэж, харин 9 хэргийн хувьд энэ ажиллагаа хийгдэлгүйгээр хэрэг эцэслэн шийдвэрлэгдсэн, 1 хэрэгт төлбөрийн чадвартай нь тогтоогдож, хэргийг хэрэгсэхгүй болгоход, хариуцагч гомдол гаргасан байна. </w:t>
      </w:r>
    </w:p>
    <w:p w14:paraId="6C0906C7" w14:textId="77777777" w:rsidR="00F677F2" w:rsidRPr="00D5105A" w:rsidRDefault="00F677F2" w:rsidP="00D5105A">
      <w:pPr>
        <w:spacing w:after="0" w:line="360" w:lineRule="auto"/>
        <w:ind w:firstLine="720"/>
        <w:jc w:val="both"/>
        <w:rPr>
          <w:rFonts w:cs="Arial"/>
          <w:szCs w:val="24"/>
          <w:lang w:val="mn-MN"/>
        </w:rPr>
      </w:pPr>
      <w:r w:rsidRPr="00D5105A">
        <w:rPr>
          <w:rFonts w:cs="Arial"/>
          <w:szCs w:val="24"/>
          <w:lang w:val="mn-MN"/>
        </w:rPr>
        <w:t xml:space="preserve">Үүнээс үзэхэд дампуурлын ажиллагааг зөвхөн өр төлбөрөөс чөлөөлөгдөх арга хэрэгсэл гэсэн агуулгаар хэрэглэгдэх хандлага ажиглагдаж байна. </w:t>
      </w:r>
    </w:p>
    <w:p w14:paraId="3155E79F" w14:textId="77777777" w:rsidR="00F677F2" w:rsidRPr="00D5105A" w:rsidRDefault="00F677F2" w:rsidP="00D5105A">
      <w:pPr>
        <w:spacing w:after="0" w:line="360" w:lineRule="auto"/>
        <w:ind w:firstLine="720"/>
        <w:jc w:val="both"/>
        <w:rPr>
          <w:rFonts w:cs="Arial"/>
          <w:szCs w:val="24"/>
          <w:lang w:val="mn-MN"/>
        </w:rPr>
      </w:pPr>
      <w:r w:rsidRPr="00D5105A">
        <w:rPr>
          <w:rFonts w:cs="Arial"/>
          <w:szCs w:val="24"/>
          <w:lang w:val="mn-MN"/>
        </w:rPr>
        <w:t xml:space="preserve">Энэхүү хэрэг хянан шийдвэрлэх ажиллагаа нь иргэний хэрэг хянан шийдвэрлэх онцгой ажиллагааны хэрэгт тооцогддог тул улсын тэмдэгтийн хураамж нь бусад нэхэмжлэл бүхий иргэний хэргээс харьцангуй бага буюу нийт судлагдсан хэргийн хувьд хуульд заасан журмын дагуу 1 500 000 төгрөгийн тэмдэгтийн хураамж төлөгдсөн боловч хуулийн зохицуулалтыг буруу хэрэглэсний улмаас дампуурлын ажиллагааны явцад нэхэмжлэгчээр орж ирсэн нэхэмжлэгч тус бүрээр улсын тэмдэгтийн хураамж төлүүлсэн зэрэг хууль хэрэглээний асуудлаас болж нэхэмжлэгчдийг хохироосон байна. </w:t>
      </w:r>
    </w:p>
    <w:p w14:paraId="47A384D2" w14:textId="77777777" w:rsidR="00F677F2" w:rsidRPr="00D5105A" w:rsidRDefault="00F677F2" w:rsidP="00D5105A">
      <w:pPr>
        <w:spacing w:after="0" w:line="360" w:lineRule="auto"/>
        <w:ind w:firstLine="720"/>
        <w:jc w:val="both"/>
        <w:rPr>
          <w:rFonts w:cs="Arial"/>
          <w:szCs w:val="24"/>
          <w:lang w:val="mn-MN"/>
        </w:rPr>
      </w:pPr>
      <w:r w:rsidRPr="00D5105A">
        <w:rPr>
          <w:rFonts w:cs="Arial"/>
          <w:szCs w:val="24"/>
          <w:lang w:val="mn-MN"/>
        </w:rPr>
        <w:lastRenderedPageBreak/>
        <w:t xml:space="preserve">Дампуурлын ажиллагааны нэг гол зорилго нь төлбөрийн чадваргүй болсон хуулийн этгээдээс авлагатай нэхэмжлэгч нарын эрхийг тэгш хангах замаар хөрөнгийг хуваарилахад оршино. </w:t>
      </w:r>
    </w:p>
    <w:p w14:paraId="672B3FC2" w14:textId="77777777" w:rsidR="00F677F2" w:rsidRPr="00D5105A" w:rsidRDefault="00F677F2" w:rsidP="00D5105A">
      <w:pPr>
        <w:spacing w:after="0" w:line="360" w:lineRule="auto"/>
        <w:ind w:firstLine="720"/>
        <w:jc w:val="both"/>
        <w:rPr>
          <w:rFonts w:cs="Arial"/>
          <w:szCs w:val="24"/>
          <w:lang w:val="mn-MN"/>
        </w:rPr>
      </w:pPr>
      <w:r w:rsidRPr="00D5105A">
        <w:rPr>
          <w:rFonts w:cs="Arial"/>
          <w:szCs w:val="24"/>
          <w:lang w:val="mn-MN"/>
        </w:rPr>
        <w:t xml:space="preserve">Үүнийг хангахын тулд аль болох олон нэхэмжлэгчдийг ажиллагаанд хамруулах, тухайн хуулийн этгээдийн өр төлбөр үүссэн шалтгаан нөхцлийг тогтоох, буцааж залруулах, зарим тохиолдолд эдийн засгийн нөхцөл байдлыг буцаан сэргээх зэрэг ажиллагааг мэргэжлийн хэрэг гүйцэтгэгч явуулдаг. </w:t>
      </w:r>
    </w:p>
    <w:p w14:paraId="0139DCA8" w14:textId="77777777" w:rsidR="00F677F2" w:rsidRPr="00D5105A" w:rsidRDefault="00F677F2" w:rsidP="00D5105A">
      <w:pPr>
        <w:spacing w:after="0" w:line="360" w:lineRule="auto"/>
        <w:ind w:firstLine="720"/>
        <w:jc w:val="both"/>
        <w:rPr>
          <w:rFonts w:cs="Arial"/>
          <w:szCs w:val="24"/>
          <w:lang w:val="mn-MN"/>
        </w:rPr>
      </w:pPr>
      <w:r w:rsidRPr="00D5105A">
        <w:rPr>
          <w:rFonts w:cs="Arial"/>
          <w:szCs w:val="24"/>
          <w:lang w:val="mn-MN"/>
        </w:rPr>
        <w:t xml:space="preserve">Гэтэл дампуурлын хэргийг хянан шийдвэрлэсэн шүүхийн практикт хийсэн судалгаанаас үзэхэд төлбөрийн чадваргүй байдлын талаар мэдээлж, нэхэмжлэгчдийг цуглуулах ажиллагааг шүүх хийсэн байх боловч энэ талаарх зарыг өдөр тутмын сонинд ихэвчлэн 1 удаа гаргасан байдлаар уг үе шат дуусгавар болж байна. </w:t>
      </w:r>
    </w:p>
    <w:p w14:paraId="23D2D114" w14:textId="77777777" w:rsidR="00F677F2" w:rsidRPr="00D5105A" w:rsidRDefault="00F677F2" w:rsidP="00D5105A">
      <w:pPr>
        <w:spacing w:after="0" w:line="360" w:lineRule="auto"/>
        <w:ind w:firstLine="720"/>
        <w:jc w:val="both"/>
        <w:rPr>
          <w:rFonts w:cs="Arial"/>
          <w:szCs w:val="24"/>
          <w:lang w:val="mn-MN"/>
        </w:rPr>
      </w:pPr>
      <w:r w:rsidRPr="00D5105A">
        <w:rPr>
          <w:rFonts w:cs="Arial"/>
          <w:szCs w:val="24"/>
          <w:lang w:val="mn-MN"/>
        </w:rPr>
        <w:t xml:space="preserve">Тоон мэдээллээс харахад 39 дампуурлын хэрэгт нийт 95 нэхэмжлэгч оролцсон байх бөгөөд эдгээр нь нийт 20,710,063.0 төгрөгийн шаардлага гаргаснаас 10 орчим хувь нь хангагджээ.  </w:t>
      </w:r>
    </w:p>
    <w:p w14:paraId="69ABC102" w14:textId="77777777" w:rsidR="00F677F2" w:rsidRPr="00D5105A" w:rsidRDefault="00F677F2" w:rsidP="00D5105A">
      <w:pPr>
        <w:spacing w:after="0" w:line="360" w:lineRule="auto"/>
        <w:ind w:firstLine="720"/>
        <w:jc w:val="both"/>
        <w:rPr>
          <w:rFonts w:cs="Arial"/>
          <w:szCs w:val="24"/>
          <w:lang w:val="mn-MN"/>
        </w:rPr>
      </w:pPr>
      <w:r w:rsidRPr="00D5105A">
        <w:rPr>
          <w:rFonts w:cs="Arial"/>
          <w:szCs w:val="24"/>
          <w:lang w:val="mn-MN"/>
        </w:rPr>
        <w:t xml:space="preserve">Судлагдсан хэргүүдээс үзэхэд дахин хөрөнгөжүүлэх ажиллагаатай холбоотой хэргийн хувьд нэхэмжлэгчдийн хуралд </w:t>
      </w:r>
      <w:r w:rsidRPr="00D5105A">
        <w:rPr>
          <w:rFonts w:cs="Arial"/>
          <w:szCs w:val="24"/>
          <w:shd w:val="clear" w:color="auto" w:fill="FFFF00"/>
          <w:lang w:val="mn-MN"/>
        </w:rPr>
        <w:t>зөвхөн төлөвлөгөөг зөвшөөрөх, хэрэгжүүлэх ажлын хэсэг байгуулах, төлөвлөгөөний биелэлтийг хэлэлцэх гэсэн асуудлыг, татан буулгах шийдвэр гаргасан хэргийн хувьд хэрэг гүйцэтгэгчийн ажлын хөлсийг тогтоох, шинээр хэрэг гүйцэтгэгч томилох, эвлэрлийн гэрээг байгуулах эсэхийг шийдвэрлэх гэсэн хэдэн хүрээний асуудлыг л хэлэлцжээ</w:t>
      </w:r>
      <w:r w:rsidRPr="00D5105A">
        <w:rPr>
          <w:rFonts w:cs="Arial"/>
          <w:szCs w:val="24"/>
          <w:lang w:val="mn-MN"/>
        </w:rPr>
        <w:t>.</w:t>
      </w:r>
    </w:p>
    <w:p w14:paraId="7D185FC6" w14:textId="77777777" w:rsidR="00F677F2" w:rsidRPr="00D5105A" w:rsidRDefault="00F677F2" w:rsidP="00D5105A">
      <w:pPr>
        <w:spacing w:after="0" w:line="360" w:lineRule="auto"/>
        <w:ind w:firstLine="720"/>
        <w:jc w:val="both"/>
        <w:rPr>
          <w:rFonts w:cs="Arial"/>
          <w:szCs w:val="24"/>
          <w:lang w:val="mn-MN"/>
        </w:rPr>
      </w:pPr>
      <w:r w:rsidRPr="00D5105A">
        <w:rPr>
          <w:rFonts w:cs="Arial"/>
          <w:szCs w:val="24"/>
          <w:lang w:val="mn-MN"/>
        </w:rPr>
        <w:t xml:space="preserve">Эндээс үзэхэд дампуурлын ажиллагаанд тухайн хуулийн этгээдээс авлагатай нэхэмжлэгч нар бүрэн хамрагдаж чадсан эсэх буюу нэхэмжлэгч нарын шаардлагаа тэгш хангуулах эрхийн асуудал тодорхой бус, түүнчлэн уг аижллагааны гол цөм, шийдвэрлэх хүчин зүйл байх ёстой хүмүүс буюу нэхэмжлэгч нарыг идэвхитэй оролцоогүйгээр дампуурлын ажиллагаа явагдаж, ийм учраас нэхэмжлэгч нарыг оролцуулах тухай хуулийн зохицуулалтыг эргэн нягтлах хэрэгтэй юм. </w:t>
      </w:r>
    </w:p>
    <w:p w14:paraId="2B1F229F" w14:textId="77777777" w:rsidR="00F677F2" w:rsidRPr="00D5105A" w:rsidRDefault="00F677F2" w:rsidP="00D5105A">
      <w:pPr>
        <w:spacing w:after="0" w:line="360" w:lineRule="auto"/>
        <w:ind w:firstLine="720"/>
        <w:jc w:val="both"/>
        <w:rPr>
          <w:rFonts w:cs="Arial"/>
          <w:szCs w:val="24"/>
          <w:lang w:val="mn-MN"/>
        </w:rPr>
      </w:pPr>
      <w:r w:rsidRPr="00D5105A">
        <w:rPr>
          <w:rFonts w:cs="Arial"/>
          <w:szCs w:val="24"/>
          <w:lang w:val="mn-MN"/>
        </w:rPr>
        <w:t xml:space="preserve">Нэхэмжлэгч нар хөрөнгийг болон хуулийн этгээдийг удирдах мэргэжлийн этгээд биш учраас дампуурлын ажиллагааны гол зорилго болох нэхэмжлэгчдийн эрхийг тэгш хангах, аж ахуйн үйл ажиллагааг нөхөн сэргээх зэрэг чиг үүргийг хэрэг гүйцэтгэгч биелүүлдэг. </w:t>
      </w:r>
    </w:p>
    <w:p w14:paraId="647FF29E" w14:textId="77777777" w:rsidR="00F677F2" w:rsidRPr="00D5105A" w:rsidRDefault="00F677F2" w:rsidP="00D5105A">
      <w:pPr>
        <w:spacing w:after="0" w:line="360" w:lineRule="auto"/>
        <w:ind w:firstLine="720"/>
        <w:jc w:val="both"/>
        <w:rPr>
          <w:rFonts w:cs="Arial"/>
          <w:szCs w:val="24"/>
          <w:lang w:val="mn-MN"/>
        </w:rPr>
      </w:pPr>
      <w:r w:rsidRPr="00D5105A">
        <w:rPr>
          <w:rFonts w:cs="Arial"/>
          <w:szCs w:val="24"/>
          <w:lang w:val="mn-MN"/>
        </w:rPr>
        <w:t xml:space="preserve">Хэрэг гүйцэтгэгчийн оролцооны хувьд нийт судлагдсан хэргийн хүрээнд зөвхөн 20 хэргийн хувьд түр хэрэг гүйцэтгэгч, 26 хэрэгт хэрэг гүйцэтгэгч томилогдсон байх бөгөөд үүнээс нэхэмжлэгчийн хүсэлтээр 18, хариуцагчийн </w:t>
      </w:r>
      <w:r w:rsidRPr="00D5105A">
        <w:rPr>
          <w:rFonts w:cs="Arial"/>
          <w:szCs w:val="24"/>
          <w:lang w:val="mn-MN"/>
        </w:rPr>
        <w:lastRenderedPageBreak/>
        <w:t xml:space="preserve">хүсэлтээр 1 хэрэг гүйцэтгэгчийг томилсон байх боловч 7 хэрэг гүйцэтгэгчийг шүүгч өөрийн санаачилгаар томилсон байна.  </w:t>
      </w:r>
    </w:p>
    <w:p w14:paraId="1B8B94D5" w14:textId="77777777" w:rsidR="009F66BC" w:rsidRPr="00D5105A" w:rsidRDefault="009F66BC" w:rsidP="00D5105A">
      <w:pPr>
        <w:spacing w:after="0" w:line="360" w:lineRule="auto"/>
        <w:ind w:firstLine="720"/>
        <w:jc w:val="both"/>
        <w:rPr>
          <w:rFonts w:cs="Arial"/>
          <w:szCs w:val="24"/>
          <w:lang w:val="mn-MN"/>
        </w:rPr>
      </w:pPr>
      <w:r w:rsidRPr="00D5105A">
        <w:rPr>
          <w:rFonts w:cs="Arial"/>
          <w:szCs w:val="24"/>
          <w:lang w:val="mn-MN"/>
        </w:rPr>
        <w:t xml:space="preserve">Мөн “Эм Ди Эс энд Хаанлекс” өмгөөллийн нөхөрлөлийн хийсэн судалгаанд дампуурлын ажиллагааны гол оролцогч болох хэрэг гүйцэтгэгчийн хувьд судлагдсан мэдээлийн хувьд зөвхөн  </w:t>
      </w:r>
      <w:r w:rsidRPr="00D5105A">
        <w:rPr>
          <w:rFonts w:cs="Arial"/>
          <w:szCs w:val="24"/>
        </w:rPr>
        <w:t xml:space="preserve">5 </w:t>
      </w:r>
      <w:proofErr w:type="spellStart"/>
      <w:r w:rsidRPr="00D5105A">
        <w:rPr>
          <w:rFonts w:cs="Arial"/>
          <w:szCs w:val="24"/>
        </w:rPr>
        <w:t>хэрэг</w:t>
      </w:r>
      <w:proofErr w:type="spellEnd"/>
      <w:r w:rsidRPr="00D5105A">
        <w:rPr>
          <w:rFonts w:cs="Arial"/>
          <w:szCs w:val="24"/>
        </w:rPr>
        <w:t xml:space="preserve"> </w:t>
      </w:r>
      <w:proofErr w:type="spellStart"/>
      <w:r w:rsidRPr="00D5105A">
        <w:rPr>
          <w:rFonts w:cs="Arial"/>
          <w:szCs w:val="24"/>
        </w:rPr>
        <w:t>гүйцэтгэгч</w:t>
      </w:r>
      <w:proofErr w:type="spellEnd"/>
      <w:r w:rsidRPr="00D5105A">
        <w:rPr>
          <w:rFonts w:cs="Arial"/>
          <w:szCs w:val="24"/>
        </w:rPr>
        <w:t xml:space="preserve"> </w:t>
      </w:r>
      <w:r w:rsidRPr="00D5105A">
        <w:rPr>
          <w:rFonts w:cs="Arial"/>
          <w:szCs w:val="24"/>
          <w:lang w:val="mn-MN"/>
        </w:rPr>
        <w:t xml:space="preserve">дампуурлын хэрэгт тус бүр 2-10 удаа оролцсон талаар дурдсан байна. </w:t>
      </w:r>
    </w:p>
    <w:p w14:paraId="54D96567" w14:textId="77777777" w:rsidR="009F66BC" w:rsidRPr="00D5105A" w:rsidRDefault="009F66BC" w:rsidP="00D5105A">
      <w:pPr>
        <w:spacing w:after="0" w:line="360" w:lineRule="auto"/>
        <w:ind w:firstLine="720"/>
        <w:jc w:val="both"/>
        <w:rPr>
          <w:rFonts w:cs="Arial"/>
          <w:szCs w:val="24"/>
          <w:lang w:val="mn-MN"/>
        </w:rPr>
      </w:pPr>
      <w:r w:rsidRPr="00D5105A">
        <w:rPr>
          <w:rFonts w:cs="Arial"/>
          <w:szCs w:val="24"/>
          <w:lang w:val="mn-MN"/>
        </w:rPr>
        <w:t xml:space="preserve">Эдгээрээс үзэхэд шүүхийн зүгээс хэрэг гүйцэтгэгчийг томилох ажиллагаанд төдийлөн ач холбогдол өгдөггүй, эсхүл хэрэг гүйцэтгэгчийн хүрэлцээ хангалттай бус байгаа нь харагдаж байна. </w:t>
      </w:r>
    </w:p>
    <w:p w14:paraId="3313F8D6" w14:textId="77777777" w:rsidR="009F66BC" w:rsidRPr="00D5105A" w:rsidRDefault="009F66BC" w:rsidP="00D5105A">
      <w:pPr>
        <w:spacing w:after="0" w:line="360" w:lineRule="auto"/>
        <w:ind w:firstLine="720"/>
        <w:jc w:val="both"/>
        <w:rPr>
          <w:rFonts w:cs="Arial"/>
          <w:szCs w:val="24"/>
          <w:lang w:val="mn-MN"/>
        </w:rPr>
      </w:pPr>
      <w:proofErr w:type="spellStart"/>
      <w:r w:rsidRPr="00D5105A">
        <w:rPr>
          <w:rFonts w:cs="Arial"/>
          <w:szCs w:val="24"/>
        </w:rPr>
        <w:t>Шүүхийн</w:t>
      </w:r>
      <w:proofErr w:type="spellEnd"/>
      <w:r w:rsidRPr="00D5105A">
        <w:rPr>
          <w:rFonts w:cs="Arial"/>
          <w:szCs w:val="24"/>
        </w:rPr>
        <w:t xml:space="preserve"> </w:t>
      </w:r>
      <w:proofErr w:type="spellStart"/>
      <w:r w:rsidRPr="00D5105A">
        <w:rPr>
          <w:rFonts w:cs="Arial"/>
          <w:szCs w:val="24"/>
        </w:rPr>
        <w:t>шийдвэрт</w:t>
      </w:r>
      <w:proofErr w:type="spellEnd"/>
      <w:r w:rsidRPr="00D5105A">
        <w:rPr>
          <w:rFonts w:cs="Arial"/>
          <w:szCs w:val="24"/>
        </w:rPr>
        <w:t xml:space="preserve"> </w:t>
      </w:r>
      <w:proofErr w:type="spellStart"/>
      <w:r w:rsidRPr="00D5105A">
        <w:rPr>
          <w:rFonts w:cs="Arial"/>
          <w:szCs w:val="24"/>
        </w:rPr>
        <w:t>хийсэн</w:t>
      </w:r>
      <w:proofErr w:type="spellEnd"/>
      <w:r w:rsidRPr="00D5105A">
        <w:rPr>
          <w:rFonts w:cs="Arial"/>
          <w:szCs w:val="24"/>
        </w:rPr>
        <w:t xml:space="preserve"> </w:t>
      </w:r>
      <w:proofErr w:type="spellStart"/>
      <w:r w:rsidRPr="00D5105A">
        <w:rPr>
          <w:rFonts w:cs="Arial"/>
          <w:szCs w:val="24"/>
        </w:rPr>
        <w:t>судалгаагаар</w:t>
      </w:r>
      <w:proofErr w:type="spellEnd"/>
      <w:r w:rsidRPr="00D5105A">
        <w:rPr>
          <w:rFonts w:cs="Arial"/>
          <w:szCs w:val="24"/>
        </w:rPr>
        <w:t xml:space="preserve"> </w:t>
      </w:r>
      <w:proofErr w:type="spellStart"/>
      <w:r w:rsidRPr="00D5105A">
        <w:rPr>
          <w:rFonts w:cs="Arial"/>
          <w:szCs w:val="24"/>
        </w:rPr>
        <w:t>нийт</w:t>
      </w:r>
      <w:proofErr w:type="spellEnd"/>
      <w:r w:rsidRPr="00D5105A">
        <w:rPr>
          <w:rFonts w:cs="Arial"/>
          <w:szCs w:val="24"/>
        </w:rPr>
        <w:t xml:space="preserve"> 49 </w:t>
      </w:r>
      <w:proofErr w:type="spellStart"/>
      <w:r w:rsidRPr="00D5105A">
        <w:rPr>
          <w:rFonts w:cs="Arial"/>
          <w:szCs w:val="24"/>
        </w:rPr>
        <w:t>шүүгч</w:t>
      </w:r>
      <w:proofErr w:type="spellEnd"/>
      <w:r w:rsidRPr="00D5105A">
        <w:rPr>
          <w:rFonts w:cs="Arial"/>
          <w:szCs w:val="24"/>
        </w:rPr>
        <w:t xml:space="preserve"> </w:t>
      </w:r>
      <w:proofErr w:type="spellStart"/>
      <w:r w:rsidRPr="00D5105A">
        <w:rPr>
          <w:rFonts w:cs="Arial"/>
          <w:szCs w:val="24"/>
        </w:rPr>
        <w:t>дампуурлын</w:t>
      </w:r>
      <w:proofErr w:type="spellEnd"/>
      <w:r w:rsidRPr="00D5105A">
        <w:rPr>
          <w:rFonts w:cs="Arial"/>
          <w:szCs w:val="24"/>
        </w:rPr>
        <w:t xml:space="preserve"> </w:t>
      </w:r>
      <w:proofErr w:type="spellStart"/>
      <w:r w:rsidRPr="00D5105A">
        <w:rPr>
          <w:rFonts w:cs="Arial"/>
          <w:szCs w:val="24"/>
        </w:rPr>
        <w:t>хэргийн</w:t>
      </w:r>
      <w:proofErr w:type="spellEnd"/>
      <w:r w:rsidRPr="00D5105A">
        <w:rPr>
          <w:rFonts w:cs="Arial"/>
          <w:szCs w:val="24"/>
        </w:rPr>
        <w:t xml:space="preserve"> </w:t>
      </w:r>
      <w:proofErr w:type="spellStart"/>
      <w:r w:rsidRPr="00D5105A">
        <w:rPr>
          <w:rFonts w:cs="Arial"/>
          <w:szCs w:val="24"/>
        </w:rPr>
        <w:t>талаар</w:t>
      </w:r>
      <w:proofErr w:type="spellEnd"/>
      <w:r w:rsidRPr="00D5105A">
        <w:rPr>
          <w:rFonts w:cs="Arial"/>
          <w:szCs w:val="24"/>
        </w:rPr>
        <w:t xml:space="preserve"> </w:t>
      </w:r>
      <w:proofErr w:type="spellStart"/>
      <w:r w:rsidRPr="00D5105A">
        <w:rPr>
          <w:rFonts w:cs="Arial"/>
          <w:szCs w:val="24"/>
        </w:rPr>
        <w:t>шийдвэр</w:t>
      </w:r>
      <w:proofErr w:type="spellEnd"/>
      <w:r w:rsidRPr="00D5105A">
        <w:rPr>
          <w:rFonts w:cs="Arial"/>
          <w:szCs w:val="24"/>
        </w:rPr>
        <w:t xml:space="preserve"> </w:t>
      </w:r>
      <w:proofErr w:type="spellStart"/>
      <w:r w:rsidRPr="00D5105A">
        <w:rPr>
          <w:rFonts w:cs="Arial"/>
          <w:szCs w:val="24"/>
        </w:rPr>
        <w:t>гаргахад</w:t>
      </w:r>
      <w:proofErr w:type="spellEnd"/>
      <w:r w:rsidRPr="00D5105A">
        <w:rPr>
          <w:rFonts w:cs="Arial"/>
          <w:szCs w:val="24"/>
        </w:rPr>
        <w:t xml:space="preserve"> </w:t>
      </w:r>
      <w:proofErr w:type="spellStart"/>
      <w:r w:rsidRPr="00D5105A">
        <w:rPr>
          <w:rFonts w:cs="Arial"/>
          <w:szCs w:val="24"/>
        </w:rPr>
        <w:t>оролцсон</w:t>
      </w:r>
      <w:proofErr w:type="spellEnd"/>
      <w:r w:rsidRPr="00D5105A">
        <w:rPr>
          <w:rFonts w:cs="Arial"/>
          <w:szCs w:val="24"/>
          <w:lang w:val="mn-MN"/>
        </w:rPr>
        <w:t xml:space="preserve">оос </w:t>
      </w:r>
      <w:r w:rsidRPr="00D5105A">
        <w:rPr>
          <w:rFonts w:cs="Arial"/>
          <w:szCs w:val="24"/>
        </w:rPr>
        <w:t xml:space="preserve">6 </w:t>
      </w:r>
      <w:proofErr w:type="spellStart"/>
      <w:r w:rsidRPr="00D5105A">
        <w:rPr>
          <w:rFonts w:cs="Arial"/>
          <w:szCs w:val="24"/>
        </w:rPr>
        <w:t>шүүгч</w:t>
      </w:r>
      <w:proofErr w:type="spellEnd"/>
      <w:r w:rsidRPr="00D5105A">
        <w:rPr>
          <w:rFonts w:cs="Arial"/>
          <w:szCs w:val="24"/>
        </w:rPr>
        <w:t xml:space="preserve"> 2-оос </w:t>
      </w:r>
      <w:proofErr w:type="spellStart"/>
      <w:r w:rsidRPr="00D5105A">
        <w:rPr>
          <w:rFonts w:cs="Arial"/>
          <w:szCs w:val="24"/>
        </w:rPr>
        <w:t>дээш</w:t>
      </w:r>
      <w:proofErr w:type="spellEnd"/>
      <w:r w:rsidRPr="00D5105A">
        <w:rPr>
          <w:rFonts w:cs="Arial"/>
          <w:szCs w:val="24"/>
        </w:rPr>
        <w:t xml:space="preserve"> </w:t>
      </w:r>
      <w:proofErr w:type="spellStart"/>
      <w:r w:rsidRPr="00D5105A">
        <w:rPr>
          <w:rFonts w:cs="Arial"/>
          <w:szCs w:val="24"/>
        </w:rPr>
        <w:t>удаа</w:t>
      </w:r>
      <w:proofErr w:type="spellEnd"/>
      <w:r w:rsidRPr="00D5105A">
        <w:rPr>
          <w:rFonts w:cs="Arial"/>
          <w:szCs w:val="24"/>
        </w:rPr>
        <w:t xml:space="preserve"> </w:t>
      </w:r>
      <w:proofErr w:type="spellStart"/>
      <w:r w:rsidRPr="00D5105A">
        <w:rPr>
          <w:rFonts w:cs="Arial"/>
          <w:szCs w:val="24"/>
        </w:rPr>
        <w:t>дампуурлын</w:t>
      </w:r>
      <w:proofErr w:type="spellEnd"/>
      <w:r w:rsidRPr="00D5105A">
        <w:rPr>
          <w:rFonts w:cs="Arial"/>
          <w:szCs w:val="24"/>
        </w:rPr>
        <w:t xml:space="preserve"> </w:t>
      </w:r>
      <w:proofErr w:type="spellStart"/>
      <w:r w:rsidRPr="00D5105A">
        <w:rPr>
          <w:rFonts w:cs="Arial"/>
          <w:szCs w:val="24"/>
        </w:rPr>
        <w:t>хэрэг</w:t>
      </w:r>
      <w:proofErr w:type="spellEnd"/>
      <w:r w:rsidRPr="00D5105A">
        <w:rPr>
          <w:rFonts w:cs="Arial"/>
          <w:szCs w:val="24"/>
        </w:rPr>
        <w:t xml:space="preserve"> </w:t>
      </w:r>
      <w:proofErr w:type="spellStart"/>
      <w:r w:rsidRPr="00D5105A">
        <w:rPr>
          <w:rFonts w:cs="Arial"/>
          <w:szCs w:val="24"/>
        </w:rPr>
        <w:t>хянан</w:t>
      </w:r>
      <w:proofErr w:type="spellEnd"/>
      <w:r w:rsidRPr="00D5105A">
        <w:rPr>
          <w:rFonts w:cs="Arial"/>
          <w:szCs w:val="24"/>
        </w:rPr>
        <w:t xml:space="preserve"> </w:t>
      </w:r>
      <w:proofErr w:type="spellStart"/>
      <w:r w:rsidRPr="00D5105A">
        <w:rPr>
          <w:rFonts w:cs="Arial"/>
          <w:szCs w:val="24"/>
        </w:rPr>
        <w:t>шийдвэрлэхэд</w:t>
      </w:r>
      <w:proofErr w:type="spellEnd"/>
      <w:r w:rsidRPr="00D5105A">
        <w:rPr>
          <w:rFonts w:cs="Arial"/>
          <w:szCs w:val="24"/>
        </w:rPr>
        <w:t xml:space="preserve"> </w:t>
      </w:r>
      <w:proofErr w:type="spellStart"/>
      <w:r w:rsidRPr="00D5105A">
        <w:rPr>
          <w:rFonts w:cs="Arial"/>
          <w:szCs w:val="24"/>
        </w:rPr>
        <w:t>оролцсон</w:t>
      </w:r>
      <w:proofErr w:type="spellEnd"/>
      <w:r w:rsidRPr="00D5105A">
        <w:rPr>
          <w:rFonts w:cs="Arial"/>
          <w:szCs w:val="24"/>
        </w:rPr>
        <w:t xml:space="preserve"> </w:t>
      </w:r>
      <w:proofErr w:type="spellStart"/>
      <w:r w:rsidRPr="00D5105A">
        <w:rPr>
          <w:rFonts w:cs="Arial"/>
          <w:szCs w:val="24"/>
        </w:rPr>
        <w:t>байна</w:t>
      </w:r>
      <w:proofErr w:type="spellEnd"/>
      <w:r w:rsidRPr="00D5105A">
        <w:rPr>
          <w:rFonts w:cs="Arial"/>
          <w:szCs w:val="24"/>
          <w:lang w:val="mn-MN"/>
        </w:rPr>
        <w:t>.</w:t>
      </w:r>
    </w:p>
    <w:p w14:paraId="203DEA1C" w14:textId="77777777" w:rsidR="009F66BC" w:rsidRPr="00D5105A" w:rsidRDefault="009F66BC" w:rsidP="00D5105A">
      <w:pPr>
        <w:spacing w:after="0" w:line="360" w:lineRule="auto"/>
        <w:ind w:firstLine="709"/>
        <w:jc w:val="both"/>
        <w:rPr>
          <w:rFonts w:cs="Arial"/>
          <w:szCs w:val="24"/>
          <w:lang w:val="mn-MN"/>
        </w:rPr>
      </w:pPr>
      <w:r w:rsidRPr="00D5105A">
        <w:rPr>
          <w:rFonts w:cs="Arial"/>
          <w:szCs w:val="24"/>
          <w:lang w:val="mn-MN"/>
        </w:rPr>
        <w:t>Эндээс шүүхэд хандаж буй д</w:t>
      </w:r>
      <w:proofErr w:type="spellStart"/>
      <w:r w:rsidRPr="00D5105A">
        <w:rPr>
          <w:rFonts w:cs="Arial"/>
          <w:szCs w:val="24"/>
        </w:rPr>
        <w:t>ампуурлын</w:t>
      </w:r>
      <w:proofErr w:type="spellEnd"/>
      <w:r w:rsidRPr="00D5105A">
        <w:rPr>
          <w:rFonts w:cs="Arial"/>
          <w:szCs w:val="24"/>
        </w:rPr>
        <w:t xml:space="preserve"> </w:t>
      </w:r>
      <w:proofErr w:type="spellStart"/>
      <w:r w:rsidRPr="00D5105A">
        <w:rPr>
          <w:rFonts w:cs="Arial"/>
          <w:szCs w:val="24"/>
        </w:rPr>
        <w:t>хэргийн</w:t>
      </w:r>
      <w:proofErr w:type="spellEnd"/>
      <w:r w:rsidRPr="00D5105A">
        <w:rPr>
          <w:rFonts w:cs="Arial"/>
          <w:szCs w:val="24"/>
        </w:rPr>
        <w:t xml:space="preserve"> </w:t>
      </w:r>
      <w:proofErr w:type="spellStart"/>
      <w:r w:rsidRPr="00D5105A">
        <w:rPr>
          <w:rFonts w:cs="Arial"/>
          <w:szCs w:val="24"/>
        </w:rPr>
        <w:t>тоо</w:t>
      </w:r>
      <w:proofErr w:type="spellEnd"/>
      <w:r w:rsidRPr="00D5105A">
        <w:rPr>
          <w:rFonts w:cs="Arial"/>
          <w:szCs w:val="24"/>
        </w:rPr>
        <w:t xml:space="preserve"> </w:t>
      </w:r>
      <w:proofErr w:type="spellStart"/>
      <w:r w:rsidRPr="00D5105A">
        <w:rPr>
          <w:rFonts w:cs="Arial"/>
          <w:szCs w:val="24"/>
        </w:rPr>
        <w:t>цөөн</w:t>
      </w:r>
      <w:proofErr w:type="spellEnd"/>
      <w:r w:rsidRPr="00D5105A">
        <w:rPr>
          <w:rFonts w:cs="Arial"/>
          <w:szCs w:val="24"/>
        </w:rPr>
        <w:t xml:space="preserve"> </w:t>
      </w:r>
      <w:proofErr w:type="spellStart"/>
      <w:r w:rsidRPr="00D5105A">
        <w:rPr>
          <w:rFonts w:cs="Arial"/>
          <w:szCs w:val="24"/>
        </w:rPr>
        <w:t>байдгаас</w:t>
      </w:r>
      <w:proofErr w:type="spellEnd"/>
      <w:r w:rsidRPr="00D5105A">
        <w:rPr>
          <w:rFonts w:cs="Arial"/>
          <w:szCs w:val="24"/>
        </w:rPr>
        <w:t xml:space="preserve"> </w:t>
      </w:r>
      <w:proofErr w:type="spellStart"/>
      <w:r w:rsidRPr="00D5105A">
        <w:rPr>
          <w:rFonts w:cs="Arial"/>
          <w:szCs w:val="24"/>
        </w:rPr>
        <w:t>мэргэших</w:t>
      </w:r>
      <w:proofErr w:type="spellEnd"/>
      <w:r w:rsidRPr="00D5105A">
        <w:rPr>
          <w:rFonts w:cs="Arial"/>
          <w:szCs w:val="24"/>
        </w:rPr>
        <w:t xml:space="preserve"> </w:t>
      </w:r>
      <w:proofErr w:type="spellStart"/>
      <w:r w:rsidRPr="00D5105A">
        <w:rPr>
          <w:rFonts w:cs="Arial"/>
          <w:szCs w:val="24"/>
        </w:rPr>
        <w:t>шүүхийн</w:t>
      </w:r>
      <w:proofErr w:type="spellEnd"/>
      <w:r w:rsidRPr="00D5105A">
        <w:rPr>
          <w:rFonts w:cs="Arial"/>
          <w:szCs w:val="24"/>
        </w:rPr>
        <w:t xml:space="preserve"> </w:t>
      </w:r>
      <w:proofErr w:type="spellStart"/>
      <w:r w:rsidRPr="00D5105A">
        <w:rPr>
          <w:rFonts w:cs="Arial"/>
          <w:szCs w:val="24"/>
        </w:rPr>
        <w:t>практик</w:t>
      </w:r>
      <w:proofErr w:type="spellEnd"/>
      <w:r w:rsidRPr="00D5105A">
        <w:rPr>
          <w:rFonts w:cs="Arial"/>
          <w:szCs w:val="24"/>
        </w:rPr>
        <w:t xml:space="preserve"> </w:t>
      </w:r>
      <w:proofErr w:type="spellStart"/>
      <w:r w:rsidRPr="00D5105A">
        <w:rPr>
          <w:rFonts w:cs="Arial"/>
          <w:szCs w:val="24"/>
        </w:rPr>
        <w:t>тогто</w:t>
      </w:r>
      <w:proofErr w:type="spellEnd"/>
      <w:r w:rsidRPr="00D5105A">
        <w:rPr>
          <w:rFonts w:cs="Arial"/>
          <w:szCs w:val="24"/>
          <w:lang w:val="mn-MN"/>
        </w:rPr>
        <w:t xml:space="preserve">огүй гэж дүгнэж болох юм. </w:t>
      </w:r>
    </w:p>
    <w:p w14:paraId="024AE8C7" w14:textId="77777777" w:rsidR="00F677F2" w:rsidRPr="00D5105A" w:rsidRDefault="00F677F2" w:rsidP="00D5105A">
      <w:pPr>
        <w:spacing w:after="0" w:line="360" w:lineRule="auto"/>
        <w:ind w:firstLine="720"/>
        <w:jc w:val="both"/>
        <w:rPr>
          <w:rFonts w:cs="Arial"/>
          <w:szCs w:val="24"/>
          <w:lang w:val="mn-MN"/>
        </w:rPr>
      </w:pPr>
      <w:r w:rsidRPr="00D5105A">
        <w:rPr>
          <w:rFonts w:cs="Arial"/>
          <w:szCs w:val="24"/>
          <w:lang w:val="mn-MN"/>
        </w:rPr>
        <w:t xml:space="preserve">Дампуурлын ажиллагаа нь шүүх шууд удирдлага, хяналтаас илүүтэй хэрэг гүйцэтгэгч буюу мэргэжлийн удирдлагад суурилсан учраас хэрэг гүйцэтгэгчид тавигдах шаардлагыг хуульчлан тодорхойлж өгсөн байдаг. </w:t>
      </w:r>
    </w:p>
    <w:p w14:paraId="0ED0BB0A" w14:textId="77777777" w:rsidR="00F677F2" w:rsidRPr="00D5105A" w:rsidRDefault="00F677F2" w:rsidP="00D5105A">
      <w:pPr>
        <w:spacing w:after="0" w:line="360" w:lineRule="auto"/>
        <w:ind w:firstLine="720"/>
        <w:jc w:val="both"/>
        <w:rPr>
          <w:rFonts w:cs="Arial"/>
          <w:szCs w:val="24"/>
          <w:lang w:val="mn-MN"/>
        </w:rPr>
      </w:pPr>
      <w:r w:rsidRPr="00D5105A">
        <w:rPr>
          <w:rFonts w:cs="Arial"/>
          <w:szCs w:val="24"/>
          <w:lang w:val="mn-MN"/>
        </w:rPr>
        <w:t xml:space="preserve">Гэтэл хэргүүдээс үзэхэд 9 хэргийн хувьд хэрэг гүйцэтгэгч нь хуулиар тогтооосон шаардлага хангасан талаар баримт авагдсан, бусад хэргийн хувьд тодорхой бус байгаагас гадна 30 хэрэгт хэрэг гүйцэтгэгчийн дүгнэлт гарсан байна. </w:t>
      </w:r>
    </w:p>
    <w:p w14:paraId="78A43092" w14:textId="77777777" w:rsidR="00F677F2" w:rsidRPr="00D5105A" w:rsidRDefault="00F677F2" w:rsidP="00D5105A">
      <w:pPr>
        <w:spacing w:after="0" w:line="360" w:lineRule="auto"/>
        <w:ind w:firstLine="720"/>
        <w:jc w:val="both"/>
        <w:rPr>
          <w:rFonts w:cs="Arial"/>
          <w:szCs w:val="24"/>
          <w:lang w:val="mn-MN"/>
        </w:rPr>
      </w:pPr>
      <w:r w:rsidRPr="00D5105A">
        <w:rPr>
          <w:rFonts w:cs="Arial"/>
          <w:szCs w:val="24"/>
          <w:lang w:val="mn-MN"/>
        </w:rPr>
        <w:t xml:space="preserve">Хэрэг гүйцэтгэгчийн дүгнэлтгүйгээр татан буулгах ажиллагаа явагдаж байгаа тохиолдолд хэрэг гүйцэтгэгчийн дүгнэлтийн агуулга, чанартай холбоотой хуулийн хэрэгжилтийг ярих нь илүүц болж байна. </w:t>
      </w:r>
    </w:p>
    <w:p w14:paraId="4DE83BE3" w14:textId="77777777" w:rsidR="00F677F2" w:rsidRPr="00D5105A" w:rsidRDefault="00F677F2" w:rsidP="00D5105A">
      <w:pPr>
        <w:spacing w:after="0" w:line="360" w:lineRule="auto"/>
        <w:ind w:firstLine="720"/>
        <w:jc w:val="both"/>
        <w:rPr>
          <w:rFonts w:cs="Arial"/>
          <w:szCs w:val="24"/>
          <w:lang w:val="mn-MN"/>
        </w:rPr>
      </w:pPr>
      <w:r w:rsidRPr="00D5105A">
        <w:rPr>
          <w:rFonts w:cs="Arial"/>
          <w:szCs w:val="24"/>
          <w:lang w:val="mn-MN"/>
        </w:rPr>
        <w:t xml:space="preserve">Түүнчлэн нийт шилжүүлсэн хэрэгт хэрэг гүйцэтгэгч эд хөрөнгө битүүмжлэх талаар 5, эд хөрөнгө, баримт бичгийг хамгаалалтад авах талаар 6, баримтын шалгалт хийх талаар 2, нэхэмжлэгчдийн хурал зарлан хуралдуулах талаар 4, шүүхээр шийдвэрлүүлэх асуудлаар шүүхэд хандах талаар 4, мэдээ баримт гаргуулах талаар 4, хариуцагчтай ярилцсан тэмдэглэлийн талаар 3, баримт гаргуулах талаар 17  гэсэн хэдэн төрлийн ажиллагаа явуулсан байгаагаас үзэхэд Дампуурлын тухай хуульд заасан үндсэн чиг үүргээ биелүүлж чадсан гэж үзэх  боломжгүй. </w:t>
      </w:r>
    </w:p>
    <w:p w14:paraId="614E4E34" w14:textId="77777777" w:rsidR="00F677F2" w:rsidRPr="00D5105A" w:rsidRDefault="00F677F2" w:rsidP="00D5105A">
      <w:pPr>
        <w:spacing w:after="0" w:line="360" w:lineRule="auto"/>
        <w:ind w:firstLine="720"/>
        <w:jc w:val="both"/>
        <w:rPr>
          <w:rFonts w:cs="Arial"/>
          <w:szCs w:val="24"/>
          <w:lang w:val="mn-MN"/>
        </w:rPr>
      </w:pPr>
      <w:r w:rsidRPr="00D5105A">
        <w:rPr>
          <w:rFonts w:cs="Arial"/>
          <w:szCs w:val="24"/>
          <w:lang w:val="mn-MN"/>
        </w:rPr>
        <w:t xml:space="preserve">Шүүхээс хариуцагчийн хөрөнгийг битүүмжлэх, шинжээч томилох, татан буулгах комисс томилох, нэхэмжлэгчийн хурлыг товлох зэрэг ажиллагааг явуулсан. </w:t>
      </w:r>
    </w:p>
    <w:p w14:paraId="141AF975" w14:textId="77777777" w:rsidR="00F677F2" w:rsidRPr="00D5105A" w:rsidRDefault="00F677F2" w:rsidP="00D5105A">
      <w:pPr>
        <w:spacing w:after="0" w:line="360" w:lineRule="auto"/>
        <w:ind w:firstLine="720"/>
        <w:jc w:val="both"/>
        <w:rPr>
          <w:rFonts w:cs="Arial"/>
          <w:szCs w:val="24"/>
          <w:lang w:val="mn-MN"/>
        </w:rPr>
      </w:pPr>
      <w:r w:rsidRPr="00D5105A">
        <w:rPr>
          <w:rFonts w:cs="Arial"/>
          <w:szCs w:val="24"/>
          <w:lang w:val="mn-MN"/>
        </w:rPr>
        <w:lastRenderedPageBreak/>
        <w:t xml:space="preserve">Түүнчлэн нэхэмжлэгчдийн хурлаар шийдвэрлэсэн асуудал дотор хэрэг гүйцэтгэгчийн хөлс, зардлын асуудал бараг байхгүй байгаагаас үзэхэд хэрэг гүйцэтгэгчийн ажиллагаанд төдийлөн ач холбогдол өгдөггүй дүр зургийг улам баталж байна. </w:t>
      </w:r>
    </w:p>
    <w:p w14:paraId="69E0CBCD" w14:textId="77777777" w:rsidR="00F677F2" w:rsidRPr="00D5105A" w:rsidRDefault="00F677F2" w:rsidP="00D5105A">
      <w:pPr>
        <w:spacing w:after="0" w:line="360" w:lineRule="auto"/>
        <w:ind w:firstLine="720"/>
        <w:jc w:val="both"/>
        <w:rPr>
          <w:rFonts w:cs="Arial"/>
          <w:szCs w:val="24"/>
          <w:lang w:val="mn-MN"/>
        </w:rPr>
      </w:pPr>
      <w:r w:rsidRPr="00D5105A">
        <w:rPr>
          <w:rFonts w:cs="Arial"/>
          <w:szCs w:val="24"/>
          <w:lang w:val="mn-MN"/>
        </w:rPr>
        <w:t xml:space="preserve">Үүнээс дампуурлын ажиллагааг гол удирдан жолоодох, нэхэмжлэгчдийн эрх ашгийг төлөөлөн хамгаалах зорилго бүхий дампуурлын хэрэг гүйцэтгэгчийн институтыг тодорхойлсон хуулийн хэрэгжилт хангалттай бус байсан гэж үзэхээр байна. </w:t>
      </w:r>
    </w:p>
    <w:p w14:paraId="6FF7708E" w14:textId="77777777" w:rsidR="00C37386" w:rsidRPr="00D5105A" w:rsidRDefault="00C37386" w:rsidP="00D5105A">
      <w:pPr>
        <w:spacing w:after="0" w:line="360" w:lineRule="auto"/>
        <w:ind w:firstLine="720"/>
        <w:jc w:val="both"/>
        <w:rPr>
          <w:rFonts w:cs="Arial"/>
          <w:szCs w:val="24"/>
          <w:lang w:val="mn-MN"/>
        </w:rPr>
      </w:pPr>
      <w:r w:rsidRPr="00D5105A">
        <w:rPr>
          <w:rFonts w:cs="Arial"/>
          <w:szCs w:val="24"/>
          <w:lang w:val="mn-MN"/>
        </w:rPr>
        <w:t xml:space="preserve">Хариуцагчийн өр төлбөрийн хэмжээ хуульд заасан хэмжээнд хүрсэн тохиолдолд </w:t>
      </w:r>
      <w:r w:rsidR="004161BE" w:rsidRPr="00D5105A">
        <w:rPr>
          <w:rFonts w:cs="Arial"/>
          <w:szCs w:val="24"/>
          <w:lang w:val="mn-MN"/>
        </w:rPr>
        <w:t xml:space="preserve">төлбөрийн чадваргүй </w:t>
      </w:r>
      <w:r w:rsidRPr="00D5105A">
        <w:rPr>
          <w:rFonts w:cs="Arial"/>
          <w:szCs w:val="24"/>
          <w:lang w:val="mn-MN"/>
        </w:rPr>
        <w:t>болсныг тогтоох</w:t>
      </w:r>
      <w:r w:rsidR="009746D4" w:rsidRPr="00D5105A">
        <w:rPr>
          <w:rFonts w:cs="Arial"/>
          <w:szCs w:val="24"/>
          <w:lang w:val="mn-MN"/>
        </w:rPr>
        <w:t xml:space="preserve"> </w:t>
      </w:r>
      <w:r w:rsidR="00697BDC" w:rsidRPr="00D5105A">
        <w:rPr>
          <w:rFonts w:cs="Arial"/>
          <w:szCs w:val="24"/>
          <w:lang w:val="mn-MN"/>
        </w:rPr>
        <w:t xml:space="preserve">байдал мөн хангалтгүй байна. Тухайлбал, </w:t>
      </w:r>
      <w:r w:rsidR="001F62B5" w:rsidRPr="00D5105A">
        <w:rPr>
          <w:rFonts w:cs="Arial"/>
          <w:szCs w:val="24"/>
          <w:lang w:val="mn-MN"/>
        </w:rPr>
        <w:t xml:space="preserve"> </w:t>
      </w:r>
      <w:r w:rsidR="009746D4" w:rsidRPr="00D5105A">
        <w:rPr>
          <w:rFonts w:cs="Arial"/>
          <w:szCs w:val="24"/>
          <w:lang w:val="mn-MN"/>
        </w:rPr>
        <w:t xml:space="preserve"> </w:t>
      </w:r>
      <w:r w:rsidR="00697BDC" w:rsidRPr="00D5105A">
        <w:rPr>
          <w:rFonts w:cs="Arial"/>
          <w:szCs w:val="24"/>
          <w:lang w:val="mn-MN"/>
        </w:rPr>
        <w:t>“Эм Ди Эс энд Хаанлекс” өмгөөллийн нөхөрлөлийн хийсэн судалгаагаар х</w:t>
      </w:r>
      <w:r w:rsidRPr="00D5105A">
        <w:rPr>
          <w:rFonts w:cs="Arial"/>
          <w:szCs w:val="24"/>
          <w:lang w:val="mn-MN"/>
        </w:rPr>
        <w:t>ариуцагч нь</w:t>
      </w:r>
      <w:r w:rsidRPr="00D5105A">
        <w:rPr>
          <w:rFonts w:cs="Arial"/>
          <w:szCs w:val="24"/>
        </w:rPr>
        <w:t xml:space="preserve"> </w:t>
      </w:r>
      <w:r w:rsidRPr="00D5105A">
        <w:rPr>
          <w:rFonts w:cs="Arial"/>
          <w:szCs w:val="24"/>
          <w:lang w:val="mn-MN"/>
        </w:rPr>
        <w:t>ө</w:t>
      </w:r>
      <w:r w:rsidRPr="00D5105A">
        <w:rPr>
          <w:rFonts w:cs="Arial"/>
          <w:szCs w:val="24"/>
        </w:rPr>
        <w:t xml:space="preserve">р </w:t>
      </w:r>
      <w:proofErr w:type="spellStart"/>
      <w:r w:rsidRPr="00D5105A">
        <w:rPr>
          <w:rFonts w:cs="Arial"/>
          <w:szCs w:val="24"/>
        </w:rPr>
        <w:t>төлбөр</w:t>
      </w:r>
      <w:proofErr w:type="spellEnd"/>
      <w:r w:rsidRPr="00D5105A">
        <w:rPr>
          <w:rFonts w:cs="Arial"/>
          <w:szCs w:val="24"/>
        </w:rPr>
        <w:t xml:space="preserve"> </w:t>
      </w:r>
      <w:proofErr w:type="spellStart"/>
      <w:r w:rsidRPr="00D5105A">
        <w:rPr>
          <w:rFonts w:cs="Arial"/>
          <w:szCs w:val="24"/>
        </w:rPr>
        <w:t>нь</w:t>
      </w:r>
      <w:proofErr w:type="spellEnd"/>
      <w:r w:rsidRPr="00D5105A">
        <w:rPr>
          <w:rFonts w:cs="Arial"/>
          <w:szCs w:val="24"/>
        </w:rPr>
        <w:t xml:space="preserve"> </w:t>
      </w:r>
      <w:proofErr w:type="spellStart"/>
      <w:r w:rsidRPr="00D5105A">
        <w:rPr>
          <w:rFonts w:cs="Arial"/>
          <w:szCs w:val="24"/>
        </w:rPr>
        <w:t>өөрийн</w:t>
      </w:r>
      <w:proofErr w:type="spellEnd"/>
      <w:r w:rsidRPr="00D5105A">
        <w:rPr>
          <w:rFonts w:cs="Arial"/>
          <w:szCs w:val="24"/>
        </w:rPr>
        <w:t xml:space="preserve"> </w:t>
      </w:r>
      <w:proofErr w:type="spellStart"/>
      <w:r w:rsidRPr="00D5105A">
        <w:rPr>
          <w:rFonts w:cs="Arial"/>
          <w:szCs w:val="24"/>
        </w:rPr>
        <w:t>хөрөнгөөс</w:t>
      </w:r>
      <w:proofErr w:type="spellEnd"/>
      <w:r w:rsidRPr="00D5105A">
        <w:rPr>
          <w:rFonts w:cs="Arial"/>
          <w:szCs w:val="24"/>
        </w:rPr>
        <w:t xml:space="preserve"> </w:t>
      </w:r>
      <w:proofErr w:type="spellStart"/>
      <w:r w:rsidRPr="00D5105A">
        <w:rPr>
          <w:rFonts w:cs="Arial"/>
          <w:szCs w:val="24"/>
        </w:rPr>
        <w:t>нь</w:t>
      </w:r>
      <w:proofErr w:type="spellEnd"/>
      <w:r w:rsidRPr="00D5105A">
        <w:rPr>
          <w:rFonts w:cs="Arial"/>
          <w:szCs w:val="24"/>
        </w:rPr>
        <w:t xml:space="preserve"> </w:t>
      </w:r>
      <w:proofErr w:type="spellStart"/>
      <w:r w:rsidRPr="00D5105A">
        <w:rPr>
          <w:rFonts w:cs="Arial"/>
          <w:szCs w:val="24"/>
        </w:rPr>
        <w:t>хэдэн</w:t>
      </w:r>
      <w:proofErr w:type="spellEnd"/>
      <w:r w:rsidRPr="00D5105A">
        <w:rPr>
          <w:rFonts w:cs="Arial"/>
          <w:szCs w:val="24"/>
        </w:rPr>
        <w:t xml:space="preserve"> </w:t>
      </w:r>
      <w:proofErr w:type="spellStart"/>
      <w:r w:rsidRPr="00D5105A">
        <w:rPr>
          <w:rFonts w:cs="Arial"/>
          <w:szCs w:val="24"/>
        </w:rPr>
        <w:t>арав</w:t>
      </w:r>
      <w:proofErr w:type="spellEnd"/>
      <w:r w:rsidRPr="00D5105A">
        <w:rPr>
          <w:rFonts w:cs="Arial"/>
          <w:szCs w:val="24"/>
        </w:rPr>
        <w:t xml:space="preserve">, </w:t>
      </w:r>
      <w:proofErr w:type="spellStart"/>
      <w:r w:rsidRPr="00D5105A">
        <w:rPr>
          <w:rFonts w:cs="Arial"/>
          <w:szCs w:val="24"/>
        </w:rPr>
        <w:t>зуу</w:t>
      </w:r>
      <w:proofErr w:type="spellEnd"/>
      <w:r w:rsidRPr="00D5105A">
        <w:rPr>
          <w:rFonts w:cs="Arial"/>
          <w:szCs w:val="24"/>
        </w:rPr>
        <w:t xml:space="preserve">, </w:t>
      </w:r>
      <w:proofErr w:type="spellStart"/>
      <w:r w:rsidRPr="00D5105A">
        <w:rPr>
          <w:rFonts w:cs="Arial"/>
          <w:szCs w:val="24"/>
        </w:rPr>
        <w:t>мянга</w:t>
      </w:r>
      <w:proofErr w:type="spellEnd"/>
      <w:r w:rsidRPr="00D5105A">
        <w:rPr>
          <w:rFonts w:cs="Arial"/>
          <w:szCs w:val="24"/>
        </w:rPr>
        <w:t xml:space="preserve"> </w:t>
      </w:r>
      <w:proofErr w:type="spellStart"/>
      <w:r w:rsidRPr="00D5105A">
        <w:rPr>
          <w:rFonts w:cs="Arial"/>
          <w:szCs w:val="24"/>
        </w:rPr>
        <w:t>дахин</w:t>
      </w:r>
      <w:proofErr w:type="spellEnd"/>
      <w:r w:rsidRPr="00D5105A">
        <w:rPr>
          <w:rFonts w:cs="Arial"/>
          <w:szCs w:val="24"/>
        </w:rPr>
        <w:t xml:space="preserve"> </w:t>
      </w:r>
      <w:proofErr w:type="spellStart"/>
      <w:r w:rsidRPr="00D5105A">
        <w:rPr>
          <w:rFonts w:cs="Arial"/>
          <w:szCs w:val="24"/>
        </w:rPr>
        <w:t>нэмэгдсэний</w:t>
      </w:r>
      <w:proofErr w:type="spellEnd"/>
      <w:r w:rsidRPr="00D5105A">
        <w:rPr>
          <w:rFonts w:cs="Arial"/>
          <w:szCs w:val="24"/>
        </w:rPr>
        <w:t xml:space="preserve"> </w:t>
      </w:r>
      <w:proofErr w:type="spellStart"/>
      <w:r w:rsidRPr="00D5105A">
        <w:rPr>
          <w:rFonts w:cs="Arial"/>
          <w:szCs w:val="24"/>
        </w:rPr>
        <w:t>дараа</w:t>
      </w:r>
      <w:proofErr w:type="spellEnd"/>
      <w:r w:rsidRPr="00D5105A">
        <w:rPr>
          <w:rFonts w:cs="Arial"/>
          <w:szCs w:val="24"/>
        </w:rPr>
        <w:t xml:space="preserve"> </w:t>
      </w:r>
      <w:proofErr w:type="spellStart"/>
      <w:r w:rsidRPr="00D5105A">
        <w:rPr>
          <w:rFonts w:cs="Arial"/>
          <w:szCs w:val="24"/>
        </w:rPr>
        <w:t>шүүхэд</w:t>
      </w:r>
      <w:proofErr w:type="spellEnd"/>
      <w:r w:rsidRPr="00D5105A">
        <w:rPr>
          <w:rFonts w:cs="Arial"/>
          <w:szCs w:val="24"/>
        </w:rPr>
        <w:t xml:space="preserve"> </w:t>
      </w:r>
      <w:proofErr w:type="spellStart"/>
      <w:r w:rsidRPr="00D5105A">
        <w:rPr>
          <w:rFonts w:cs="Arial"/>
          <w:szCs w:val="24"/>
        </w:rPr>
        <w:t>хандаж</w:t>
      </w:r>
      <w:proofErr w:type="spellEnd"/>
      <w:r w:rsidRPr="00D5105A">
        <w:rPr>
          <w:rFonts w:cs="Arial"/>
          <w:szCs w:val="24"/>
        </w:rPr>
        <w:t xml:space="preserve"> </w:t>
      </w:r>
      <w:proofErr w:type="spellStart"/>
      <w:r w:rsidRPr="00D5105A">
        <w:rPr>
          <w:rFonts w:cs="Arial"/>
          <w:szCs w:val="24"/>
        </w:rPr>
        <w:t>бай</w:t>
      </w:r>
      <w:proofErr w:type="spellEnd"/>
      <w:r w:rsidR="00697BDC" w:rsidRPr="00D5105A">
        <w:rPr>
          <w:rFonts w:cs="Arial"/>
          <w:szCs w:val="24"/>
          <w:lang w:val="mn-MN"/>
        </w:rPr>
        <w:t xml:space="preserve">гааг дурдсан байна. Жишээ нь: </w:t>
      </w:r>
      <w:r w:rsidRPr="00D5105A">
        <w:rPr>
          <w:rFonts w:cs="Arial"/>
          <w:szCs w:val="24"/>
          <w:lang w:val="mn-MN"/>
        </w:rPr>
        <w:t>“Бауконстракшн” ХХК, өөрөө, өөрийн хөрөнгөөс 1760 дахин их, “Толгойтын хөтөл”ХХК, өөрөө, 843 дахин их, “Капирс” ХХК, өөрөө</w:t>
      </w:r>
      <w:r w:rsidR="00E00B35" w:rsidRPr="00D5105A">
        <w:rPr>
          <w:rFonts w:cs="Arial"/>
          <w:szCs w:val="24"/>
          <w:lang w:val="mn-MN"/>
        </w:rPr>
        <w:t>, 100 дахин их  өртэй г.м.</w:t>
      </w:r>
    </w:p>
    <w:p w14:paraId="02A5E5CF" w14:textId="77777777" w:rsidR="00E00B35" w:rsidRPr="00D5105A" w:rsidRDefault="00E00B35" w:rsidP="00D5105A">
      <w:pPr>
        <w:spacing w:after="0" w:line="360" w:lineRule="auto"/>
        <w:ind w:firstLine="720"/>
        <w:jc w:val="both"/>
        <w:rPr>
          <w:rFonts w:cs="Arial"/>
          <w:szCs w:val="24"/>
          <w:lang w:val="mn-MN"/>
        </w:rPr>
      </w:pPr>
      <w:r w:rsidRPr="00D5105A">
        <w:rPr>
          <w:rFonts w:cs="Arial"/>
          <w:szCs w:val="24"/>
          <w:lang w:val="mn-MN"/>
        </w:rPr>
        <w:t xml:space="preserve">Энэ тохиолдолд хариуцагч нар дахин хөрөнгөжих хөл дээрээ босох найдвар бараг байхгүй гэж хэлж болох бөгөөд нөгөө талаас </w:t>
      </w:r>
      <w:r w:rsidR="00C37386" w:rsidRPr="00D5105A">
        <w:rPr>
          <w:rFonts w:cs="Arial"/>
          <w:szCs w:val="24"/>
          <w:lang w:val="mn-MN"/>
        </w:rPr>
        <w:t>нэхэмжлэгч нар</w:t>
      </w:r>
      <w:r w:rsidRPr="00D5105A">
        <w:rPr>
          <w:rFonts w:cs="Arial"/>
          <w:szCs w:val="24"/>
          <w:lang w:val="mn-MN"/>
        </w:rPr>
        <w:t>ын</w:t>
      </w:r>
      <w:r w:rsidR="00C37386" w:rsidRPr="00D5105A">
        <w:rPr>
          <w:rFonts w:cs="Arial"/>
          <w:szCs w:val="24"/>
          <w:lang w:val="mn-MN"/>
        </w:rPr>
        <w:t xml:space="preserve"> шаардлагаа хангуулах магадлал </w:t>
      </w:r>
      <w:r w:rsidRPr="00D5105A">
        <w:rPr>
          <w:rFonts w:cs="Arial"/>
          <w:szCs w:val="24"/>
          <w:lang w:val="mn-MN"/>
        </w:rPr>
        <w:t xml:space="preserve">доод түвшинд очих юм. </w:t>
      </w:r>
    </w:p>
    <w:p w14:paraId="316DF12B" w14:textId="77777777" w:rsidR="00712D93" w:rsidRPr="00D5105A" w:rsidRDefault="00E00B35" w:rsidP="00D5105A">
      <w:pPr>
        <w:spacing w:after="0" w:line="360" w:lineRule="auto"/>
        <w:ind w:firstLine="720"/>
        <w:jc w:val="both"/>
        <w:rPr>
          <w:rFonts w:cs="Arial"/>
          <w:szCs w:val="24"/>
        </w:rPr>
      </w:pPr>
      <w:r w:rsidRPr="00D5105A">
        <w:rPr>
          <w:rFonts w:cs="Arial"/>
          <w:szCs w:val="24"/>
          <w:lang w:val="mn-MN"/>
        </w:rPr>
        <w:t xml:space="preserve">Ийнхүү хариуцагчид нь өр төлбөрөө дааж давшгүй хэмжээнд хүргэсний дараа шүүхэд хандаж байга нь </w:t>
      </w:r>
      <w:r w:rsidR="00C37386" w:rsidRPr="00D5105A">
        <w:rPr>
          <w:rFonts w:cs="Arial"/>
          <w:szCs w:val="24"/>
          <w:lang w:val="mn-MN"/>
        </w:rPr>
        <w:t>хариуцагчийн зохиомлоор дампууруулах сонирхол давамгайл</w:t>
      </w:r>
      <w:r w:rsidRPr="00D5105A">
        <w:rPr>
          <w:rFonts w:cs="Arial"/>
          <w:szCs w:val="24"/>
          <w:lang w:val="mn-MN"/>
        </w:rPr>
        <w:t xml:space="preserve">ж байна гэж үзэх үндэслэл болж байна. </w:t>
      </w:r>
      <w:r w:rsidR="00C37386" w:rsidRPr="00D5105A">
        <w:rPr>
          <w:rFonts w:cs="Arial"/>
          <w:szCs w:val="24"/>
          <w:lang w:val="mn-MN"/>
        </w:rPr>
        <w:t xml:space="preserve">   </w:t>
      </w:r>
    </w:p>
    <w:p w14:paraId="61C9D696" w14:textId="77777777" w:rsidR="00C37386" w:rsidRPr="00D5105A" w:rsidRDefault="009F66BC" w:rsidP="00D5105A">
      <w:pPr>
        <w:spacing w:after="0" w:line="360" w:lineRule="auto"/>
        <w:ind w:firstLine="720"/>
        <w:jc w:val="both"/>
        <w:rPr>
          <w:rFonts w:cs="Arial"/>
          <w:szCs w:val="24"/>
          <w:lang w:val="mn-MN"/>
        </w:rPr>
      </w:pPr>
      <w:r w:rsidRPr="00D5105A">
        <w:rPr>
          <w:rFonts w:cs="Arial"/>
          <w:szCs w:val="24"/>
          <w:lang w:val="mn-MN"/>
        </w:rPr>
        <w:t xml:space="preserve">3.2.2. </w:t>
      </w:r>
      <w:r w:rsidR="00C37386" w:rsidRPr="00D5105A">
        <w:rPr>
          <w:rFonts w:cs="Arial"/>
          <w:szCs w:val="24"/>
          <w:lang w:val="mn-MN"/>
        </w:rPr>
        <w:t xml:space="preserve">Нийгмийн харилцааны өөрчлөлт, хөгжилтэй уялдан зах зээл томрохын хэрээр бизнесүүд илүү олон улсын шинж чанартай болж, </w:t>
      </w:r>
      <w:r w:rsidR="00342DE7" w:rsidRPr="00D5105A">
        <w:rPr>
          <w:rFonts w:cs="Arial"/>
          <w:szCs w:val="24"/>
          <w:lang w:val="mn-MN"/>
        </w:rPr>
        <w:t xml:space="preserve">улмаар </w:t>
      </w:r>
      <w:r w:rsidR="00C37386" w:rsidRPr="00D5105A">
        <w:rPr>
          <w:rFonts w:cs="Arial"/>
          <w:szCs w:val="24"/>
          <w:lang w:val="mn-MN"/>
        </w:rPr>
        <w:t>а</w:t>
      </w:r>
      <w:r w:rsidR="00E27B11" w:rsidRPr="00D5105A">
        <w:rPr>
          <w:rFonts w:cs="Arial"/>
          <w:szCs w:val="24"/>
          <w:lang w:val="mn-MN"/>
        </w:rPr>
        <w:t xml:space="preserve">ж ахуйн нэгжүүд </w:t>
      </w:r>
      <w:r w:rsidR="00C37386" w:rsidRPr="00D5105A">
        <w:rPr>
          <w:rFonts w:cs="Arial"/>
          <w:szCs w:val="24"/>
          <w:lang w:val="mn-MN"/>
        </w:rPr>
        <w:t>төлбөрийн чадваргүй болох, дампуурах асууд</w:t>
      </w:r>
      <w:r w:rsidR="00E27B11" w:rsidRPr="00D5105A">
        <w:rPr>
          <w:rFonts w:cs="Arial"/>
          <w:szCs w:val="24"/>
          <w:lang w:val="mn-MN"/>
        </w:rPr>
        <w:t xml:space="preserve">лыг шийдвэрлэхэд </w:t>
      </w:r>
      <w:r w:rsidR="00C37386" w:rsidRPr="00D5105A">
        <w:rPr>
          <w:rFonts w:cs="Arial"/>
          <w:szCs w:val="24"/>
          <w:lang w:val="mn-MN"/>
        </w:rPr>
        <w:t xml:space="preserve">олон улсад хүлээн зөвшөөрөгдсөн аргачлал, стандарт, зарчмуудыг авч ашиглах, нэвтрүүлэх шаардлага гарч байна. </w:t>
      </w:r>
    </w:p>
    <w:p w14:paraId="173A32C7" w14:textId="77777777" w:rsidR="00C62015" w:rsidRPr="00D5105A" w:rsidRDefault="0080754C" w:rsidP="00D5105A">
      <w:pPr>
        <w:spacing w:after="0" w:line="360" w:lineRule="auto"/>
        <w:ind w:firstLine="720"/>
        <w:jc w:val="both"/>
        <w:rPr>
          <w:rFonts w:cs="Arial"/>
          <w:szCs w:val="24"/>
          <w:lang w:val="mn-MN"/>
        </w:rPr>
      </w:pPr>
      <w:r w:rsidRPr="00D5105A">
        <w:rPr>
          <w:rFonts w:cs="Arial"/>
          <w:szCs w:val="24"/>
          <w:lang w:val="mn-MN"/>
        </w:rPr>
        <w:t xml:space="preserve">Дэлхийн банкнаас 2015 онд шинэчлэн найруулсан “Төлбөрийн чадваргүйд тооцох үйл ажиллагаа ба зээлдэгч/зээлдүүлэгчийн эрхийг хамгаалах үр дүнтэй системийг бий болгох зарчим” бодлогын баримт бичгийг анх </w:t>
      </w:r>
      <w:r w:rsidR="00FC73EC" w:rsidRPr="00D5105A">
        <w:rPr>
          <w:rFonts w:cs="Arial"/>
          <w:szCs w:val="24"/>
          <w:lang w:val="mn-MN"/>
        </w:rPr>
        <w:t>87 улс, 14 Засгийн газар хоорондын байгууллага, 13 тбб-ын төлөөлөл бүхий ажлын хэсэг 5 жилийн хугацаанд боловсруул</w:t>
      </w:r>
      <w:r w:rsidR="00C62015" w:rsidRPr="00D5105A">
        <w:rPr>
          <w:rFonts w:cs="Arial"/>
          <w:szCs w:val="24"/>
          <w:lang w:val="mn-MN"/>
        </w:rPr>
        <w:t xml:space="preserve">ж, </w:t>
      </w:r>
      <w:r w:rsidR="00FC73EC" w:rsidRPr="00D5105A">
        <w:rPr>
          <w:rFonts w:cs="Arial"/>
          <w:szCs w:val="24"/>
          <w:lang w:val="mn-MN"/>
        </w:rPr>
        <w:t xml:space="preserve">НҮБ-ын Ерөнхий Ассамблейн хуралдаанаар 2004 онд баталсан бөгөөд “Аливаа улс орон Дампуурлын хууль тогтоомжоо шинээр батлах болон шинэчлэн найруулахдаа, болон дампуурлын эрх зүйн тогтолцооны үр нөлөөг үнэлэхдээ энэхүү зааврыг харгалзан үзэх нь зохистой” хэмээн онцлон тэмдэглэсэн байна. </w:t>
      </w:r>
    </w:p>
    <w:p w14:paraId="2EBAC08E" w14:textId="77777777" w:rsidR="00FC73EC" w:rsidRPr="00D5105A" w:rsidRDefault="00C62015" w:rsidP="00D5105A">
      <w:pPr>
        <w:spacing w:after="0" w:line="360" w:lineRule="auto"/>
        <w:ind w:firstLine="720"/>
        <w:jc w:val="both"/>
        <w:rPr>
          <w:rFonts w:cs="Arial"/>
          <w:szCs w:val="24"/>
          <w:lang w:val="mn-MN"/>
        </w:rPr>
      </w:pPr>
      <w:r w:rsidRPr="00D5105A">
        <w:rPr>
          <w:rFonts w:cs="Arial"/>
          <w:szCs w:val="24"/>
          <w:lang w:val="mn-MN"/>
        </w:rPr>
        <w:lastRenderedPageBreak/>
        <w:t>Энэ</w:t>
      </w:r>
      <w:r w:rsidR="0080754C" w:rsidRPr="00D5105A">
        <w:rPr>
          <w:rFonts w:cs="Arial"/>
          <w:szCs w:val="24"/>
          <w:lang w:val="mn-MN"/>
        </w:rPr>
        <w:t xml:space="preserve">хүү гарын авлага нь </w:t>
      </w:r>
      <w:r w:rsidRPr="00D5105A">
        <w:rPr>
          <w:rFonts w:cs="Arial"/>
          <w:szCs w:val="24"/>
          <w:lang w:val="mn-MN"/>
        </w:rPr>
        <w:t>о</w:t>
      </w:r>
      <w:r w:rsidR="00FC73EC" w:rsidRPr="00D5105A">
        <w:rPr>
          <w:rFonts w:cs="Arial"/>
          <w:szCs w:val="24"/>
          <w:lang w:val="mn-MN"/>
        </w:rPr>
        <w:t xml:space="preserve">лон улсын хэмжээнд хүлээн зөвшөөрч хэрэглэж байгаа тэргүүн туршлага бөгөөд ялангуяа </w:t>
      </w:r>
      <w:r w:rsidR="0080754C" w:rsidRPr="00D5105A">
        <w:rPr>
          <w:rFonts w:cs="Arial"/>
          <w:szCs w:val="24"/>
          <w:lang w:val="mn-MN"/>
        </w:rPr>
        <w:t xml:space="preserve">манай орны хувьд </w:t>
      </w:r>
      <w:r w:rsidR="00FC73EC" w:rsidRPr="00D5105A">
        <w:rPr>
          <w:rFonts w:cs="Arial"/>
          <w:szCs w:val="24"/>
          <w:lang w:val="mn-MN"/>
        </w:rPr>
        <w:t xml:space="preserve">эрх зүйн шинэчлэл хийхдээ </w:t>
      </w:r>
      <w:r w:rsidR="0080754C" w:rsidRPr="00D5105A">
        <w:rPr>
          <w:rFonts w:cs="Arial"/>
          <w:szCs w:val="24"/>
          <w:lang w:val="mn-MN"/>
        </w:rPr>
        <w:t xml:space="preserve">зайлшгүй авч үзэх ёстой баримт бичиг юм.  </w:t>
      </w:r>
    </w:p>
    <w:p w14:paraId="4D79CD45" w14:textId="77777777" w:rsidR="00E368FA" w:rsidRPr="00E36389" w:rsidRDefault="00C37386" w:rsidP="00D5105A">
      <w:pPr>
        <w:spacing w:after="0" w:line="360" w:lineRule="auto"/>
        <w:ind w:firstLine="720"/>
        <w:jc w:val="both"/>
        <w:rPr>
          <w:rFonts w:cs="Arial"/>
          <w:bCs/>
          <w:szCs w:val="24"/>
          <w:lang w:val="mn-MN"/>
        </w:rPr>
      </w:pPr>
      <w:r w:rsidRPr="00D5105A">
        <w:rPr>
          <w:rFonts w:cs="Arial"/>
          <w:bCs/>
          <w:szCs w:val="24"/>
          <w:lang w:val="mn-MN"/>
        </w:rPr>
        <w:t>Дэлхийн банк</w:t>
      </w:r>
      <w:r w:rsidR="005B05B6" w:rsidRPr="00C10C48">
        <w:rPr>
          <w:rFonts w:cs="Arial"/>
          <w:bCs/>
          <w:szCs w:val="24"/>
          <w:lang w:val="mn-MN"/>
        </w:rPr>
        <w:t>наас төлбөрийн чадв</w:t>
      </w:r>
      <w:r w:rsidR="00E368FA" w:rsidRPr="00E36389">
        <w:rPr>
          <w:rFonts w:cs="Arial"/>
          <w:bCs/>
          <w:szCs w:val="24"/>
          <w:lang w:val="mn-MN"/>
        </w:rPr>
        <w:t xml:space="preserve">аргүйд тооцох </w:t>
      </w:r>
      <w:r w:rsidRPr="00D5105A">
        <w:rPr>
          <w:rFonts w:cs="Arial"/>
          <w:bCs/>
          <w:szCs w:val="24"/>
          <w:lang w:val="mn-MN"/>
        </w:rPr>
        <w:t>үйл ажиллагааны хууль эрх зүйн системийн зорилг</w:t>
      </w:r>
      <w:r w:rsidR="00E368FA" w:rsidRPr="00C10C48">
        <w:rPr>
          <w:rFonts w:cs="Arial"/>
          <w:bCs/>
          <w:szCs w:val="24"/>
          <w:lang w:val="mn-MN"/>
        </w:rPr>
        <w:t xml:space="preserve">ыг дараахь байдлаар тодорхойлжээ: </w:t>
      </w:r>
    </w:p>
    <w:p w14:paraId="54C4A70F" w14:textId="77777777" w:rsidR="00712D93" w:rsidRPr="00D5105A" w:rsidRDefault="00E368FA" w:rsidP="00D5105A">
      <w:pPr>
        <w:pStyle w:val="ListParagraph"/>
        <w:numPr>
          <w:ilvl w:val="0"/>
          <w:numId w:val="58"/>
        </w:numPr>
        <w:spacing w:after="0" w:line="360" w:lineRule="auto"/>
        <w:jc w:val="both"/>
        <w:rPr>
          <w:rFonts w:cs="Arial"/>
          <w:szCs w:val="24"/>
        </w:rPr>
      </w:pPr>
      <w:r w:rsidRPr="00D5105A">
        <w:rPr>
          <w:rFonts w:cs="Arial"/>
          <w:szCs w:val="24"/>
          <w:lang w:val="mn-MN"/>
        </w:rPr>
        <w:t>т</w:t>
      </w:r>
      <w:r w:rsidR="00C37386" w:rsidRPr="00D5105A">
        <w:rPr>
          <w:rFonts w:cs="Arial"/>
          <w:szCs w:val="24"/>
          <w:lang w:val="mn-MN"/>
        </w:rPr>
        <w:t>ухайн улсын хууль, эрх зүйн системтэй нийцтэй, нэг бүрэлдэхүүн байх</w:t>
      </w:r>
      <w:r w:rsidRPr="00D5105A">
        <w:rPr>
          <w:rFonts w:cs="Arial"/>
          <w:szCs w:val="24"/>
        </w:rPr>
        <w:t>;</w:t>
      </w:r>
    </w:p>
    <w:p w14:paraId="1749BFDF" w14:textId="77777777" w:rsidR="00712D93" w:rsidRPr="00D5105A" w:rsidRDefault="00C37386" w:rsidP="00D5105A">
      <w:pPr>
        <w:numPr>
          <w:ilvl w:val="0"/>
          <w:numId w:val="54"/>
        </w:numPr>
        <w:spacing w:after="0" w:line="360" w:lineRule="auto"/>
        <w:jc w:val="both"/>
        <w:rPr>
          <w:rFonts w:cs="Arial"/>
          <w:szCs w:val="24"/>
        </w:rPr>
      </w:pPr>
      <w:r w:rsidRPr="00D5105A">
        <w:rPr>
          <w:rFonts w:cs="Arial"/>
          <w:szCs w:val="24"/>
          <w:lang w:val="mn-MN"/>
        </w:rPr>
        <w:t>ТЧ-гүй болсон  аж ахуйн нэгжийн хөрөнгийн үнэ цэнэ, зээл эргэн төлөх боломжийг аль болох нэмэгдүүлэх</w:t>
      </w:r>
      <w:r w:rsidRPr="00D5105A">
        <w:rPr>
          <w:rFonts w:cs="Arial"/>
          <w:szCs w:val="24"/>
        </w:rPr>
        <w:t>;</w:t>
      </w:r>
    </w:p>
    <w:p w14:paraId="03528430" w14:textId="77777777" w:rsidR="00712D93" w:rsidRPr="00D5105A" w:rsidRDefault="00C37386" w:rsidP="00D5105A">
      <w:pPr>
        <w:numPr>
          <w:ilvl w:val="0"/>
          <w:numId w:val="54"/>
        </w:numPr>
        <w:spacing w:after="0" w:line="360" w:lineRule="auto"/>
        <w:jc w:val="both"/>
        <w:rPr>
          <w:rFonts w:cs="Arial"/>
          <w:szCs w:val="24"/>
        </w:rPr>
      </w:pPr>
      <w:r w:rsidRPr="00D5105A">
        <w:rPr>
          <w:rFonts w:cs="Arial"/>
          <w:szCs w:val="24"/>
          <w:lang w:val="mn-MN"/>
        </w:rPr>
        <w:t>найдваргүй, эсхүл их хэмжээний хөрөнгө, орлого орж ирэхээр байгаа бизнесийг зарж борлуулах, дахин өөрчлөлт хийх хамгийн үр дүнтэй аргачлал, боломжийг бий болгох</w:t>
      </w:r>
      <w:r w:rsidRPr="00D5105A">
        <w:rPr>
          <w:rFonts w:cs="Arial"/>
          <w:szCs w:val="24"/>
        </w:rPr>
        <w:t>;</w:t>
      </w:r>
    </w:p>
    <w:p w14:paraId="0FA5E56E" w14:textId="77777777" w:rsidR="00712D93" w:rsidRPr="00D5105A" w:rsidRDefault="00C37386" w:rsidP="00D5105A">
      <w:pPr>
        <w:numPr>
          <w:ilvl w:val="0"/>
          <w:numId w:val="54"/>
        </w:numPr>
        <w:spacing w:after="0" w:line="360" w:lineRule="auto"/>
        <w:jc w:val="both"/>
        <w:rPr>
          <w:rFonts w:cs="Arial"/>
          <w:szCs w:val="24"/>
        </w:rPr>
      </w:pPr>
      <w:r w:rsidRPr="00D5105A">
        <w:rPr>
          <w:rFonts w:cs="Arial"/>
          <w:szCs w:val="24"/>
          <w:lang w:val="mn-MN"/>
        </w:rPr>
        <w:t xml:space="preserve">авлагатай дотоод болон гадаадын бүх зээлдүүлэгчдэд ижил тэгш боломж олгох; </w:t>
      </w:r>
    </w:p>
    <w:p w14:paraId="6A5F6515" w14:textId="77777777" w:rsidR="00D406DE" w:rsidRPr="00D5105A" w:rsidRDefault="00C37386" w:rsidP="00D5105A">
      <w:pPr>
        <w:numPr>
          <w:ilvl w:val="0"/>
          <w:numId w:val="54"/>
        </w:numPr>
        <w:spacing w:after="0" w:line="360" w:lineRule="auto"/>
        <w:jc w:val="both"/>
        <w:rPr>
          <w:rFonts w:cs="Arial"/>
          <w:szCs w:val="24"/>
        </w:rPr>
      </w:pPr>
      <w:r w:rsidRPr="00D5105A">
        <w:rPr>
          <w:rFonts w:cs="Arial"/>
          <w:szCs w:val="24"/>
          <w:lang w:val="mn-MN"/>
        </w:rPr>
        <w:t>төлбөрийн чадваргүйд тооцох үйл ажиллага</w:t>
      </w:r>
      <w:r w:rsidR="00E368FA" w:rsidRPr="00D5105A">
        <w:rPr>
          <w:rFonts w:cs="Arial"/>
          <w:szCs w:val="24"/>
          <w:lang w:val="mn-MN"/>
        </w:rPr>
        <w:t>аг буруугаар ашиглахыг хориглох</w:t>
      </w:r>
      <w:r w:rsidR="00D406DE" w:rsidRPr="00D5105A">
        <w:rPr>
          <w:rFonts w:cs="Arial"/>
          <w:szCs w:val="24"/>
          <w:lang w:val="mn-MN"/>
        </w:rPr>
        <w:t>.</w:t>
      </w:r>
    </w:p>
    <w:p w14:paraId="68B5C958" w14:textId="77777777" w:rsidR="00D406DE" w:rsidRPr="00D5105A" w:rsidRDefault="00D406DE" w:rsidP="00D5105A">
      <w:pPr>
        <w:spacing w:after="0" w:line="360" w:lineRule="auto"/>
        <w:ind w:firstLine="709"/>
        <w:jc w:val="both"/>
        <w:rPr>
          <w:rFonts w:cs="Arial"/>
          <w:szCs w:val="24"/>
        </w:rPr>
      </w:pPr>
      <w:r w:rsidRPr="00C10C48">
        <w:rPr>
          <w:rFonts w:cs="Arial"/>
          <w:szCs w:val="24"/>
          <w:lang w:val="mn-MN"/>
        </w:rPr>
        <w:t>Дээр дурдсан эрх зүйн нэг бүрэлдэхүүн байх гэсэн зорилгын хувьд Хуул</w:t>
      </w:r>
      <w:r w:rsidRPr="00E36389">
        <w:rPr>
          <w:rFonts w:cs="Arial"/>
          <w:szCs w:val="24"/>
          <w:lang w:val="mn-MN"/>
        </w:rPr>
        <w:t>ь зүйн Үндэсний хүрээлэнгийн 2008 онд хийсэн судалгаанд</w:t>
      </w:r>
      <w:r w:rsidRPr="00D5105A">
        <w:rPr>
          <w:rFonts w:cs="Arial"/>
          <w:szCs w:val="24"/>
          <w:lang w:val="mn-MN"/>
        </w:rPr>
        <w:t xml:space="preserve"> 1997 оны Дампуурлын тухай хуулийг АНУ-ын хуульд тулгаарлан хийсэн бөгөөд уг хуулийн хэрэгжилттэй шууд холбоотой Иргэний хууль болон Иргэний хэрэг шүүхэд хянан шийдвэрлэх тухай хууль нь Герман Улсын хуулийн жишгийн дагуу хийгдсэн тул 2 өөр эрх зүйн гэр бүлд хамаарах орны хуулийг ижил төрлийн хуульд </w:t>
      </w:r>
      <w:r w:rsidR="00651AC0" w:rsidRPr="00D5105A">
        <w:rPr>
          <w:rFonts w:cs="Arial"/>
          <w:szCs w:val="24"/>
          <w:lang w:val="mn-MN"/>
        </w:rPr>
        <w:t xml:space="preserve">ашигласан </w:t>
      </w:r>
      <w:r w:rsidRPr="00D5105A">
        <w:rPr>
          <w:rFonts w:cs="Arial"/>
          <w:szCs w:val="24"/>
          <w:lang w:val="mn-MN"/>
        </w:rPr>
        <w:t xml:space="preserve"> хуулий</w:t>
      </w:r>
      <w:r w:rsidR="00651AC0" w:rsidRPr="00D5105A">
        <w:rPr>
          <w:rFonts w:cs="Arial"/>
          <w:szCs w:val="24"/>
          <w:lang w:val="mn-MN"/>
        </w:rPr>
        <w:t xml:space="preserve">н хэрэгижлтэд сөргөөр нөлөөлж улмаар дээрх зорилгыг хангаагүй гэж үзэх үндэслэл болж байна.  </w:t>
      </w:r>
      <w:r w:rsidRPr="00D5105A">
        <w:rPr>
          <w:rFonts w:cs="Arial"/>
          <w:szCs w:val="24"/>
          <w:lang w:val="mn-MN"/>
        </w:rPr>
        <w:t xml:space="preserve"> </w:t>
      </w:r>
    </w:p>
    <w:p w14:paraId="20FA1255" w14:textId="77777777" w:rsidR="003F3956" w:rsidRPr="00D5105A" w:rsidRDefault="00651AC0" w:rsidP="00D5105A">
      <w:pPr>
        <w:spacing w:after="0" w:line="360" w:lineRule="auto"/>
        <w:jc w:val="both"/>
        <w:rPr>
          <w:rFonts w:cs="Arial"/>
          <w:szCs w:val="24"/>
          <w:lang w:val="mn-MN"/>
        </w:rPr>
      </w:pPr>
      <w:r w:rsidRPr="00C10C48">
        <w:rPr>
          <w:rFonts w:cs="Arial"/>
          <w:szCs w:val="24"/>
          <w:lang w:val="mn-MN"/>
        </w:rPr>
        <w:tab/>
      </w:r>
      <w:r w:rsidRPr="00E36389">
        <w:rPr>
          <w:rFonts w:cs="Arial"/>
          <w:szCs w:val="24"/>
          <w:lang w:val="mn-MN"/>
        </w:rPr>
        <w:t>Бусад зорилгуудын хувьд өмнөх хэсэгт дурдсан шүүхийн шийд</w:t>
      </w:r>
      <w:r w:rsidRPr="00D5105A">
        <w:rPr>
          <w:rFonts w:cs="Arial"/>
          <w:szCs w:val="24"/>
          <w:lang w:val="mn-MN"/>
        </w:rPr>
        <w:t>в</w:t>
      </w:r>
      <w:r w:rsidR="003F3956" w:rsidRPr="00D5105A">
        <w:rPr>
          <w:rFonts w:cs="Arial"/>
          <w:szCs w:val="24"/>
          <w:lang w:val="mn-MN"/>
        </w:rPr>
        <w:t xml:space="preserve">эрүүдэд хийсэн дүгнэлт болон </w:t>
      </w:r>
      <w:r w:rsidRPr="00D5105A">
        <w:rPr>
          <w:rFonts w:cs="Arial"/>
          <w:szCs w:val="24"/>
          <w:lang w:val="mn-MN"/>
        </w:rPr>
        <w:t xml:space="preserve">судалгааны байгууллагуудын хийсэн тайлан судалгаануудаас харахад </w:t>
      </w:r>
      <w:r w:rsidR="003F3956" w:rsidRPr="00D5105A">
        <w:rPr>
          <w:rFonts w:cs="Arial"/>
          <w:szCs w:val="24"/>
          <w:lang w:val="mn-MN"/>
        </w:rPr>
        <w:t xml:space="preserve">хангалттай хэмжээнд хангагдахгүй байгаа нь </w:t>
      </w:r>
      <w:r w:rsidR="00BA7B90" w:rsidRPr="00D5105A">
        <w:rPr>
          <w:rFonts w:cs="Arial"/>
          <w:szCs w:val="24"/>
          <w:lang w:val="mn-MN"/>
        </w:rPr>
        <w:t xml:space="preserve">нотлогдсон </w:t>
      </w:r>
      <w:r w:rsidR="003F3956" w:rsidRPr="00D5105A">
        <w:rPr>
          <w:rFonts w:cs="Arial"/>
          <w:szCs w:val="24"/>
          <w:lang w:val="mn-MN"/>
        </w:rPr>
        <w:t xml:space="preserve">билээ. </w:t>
      </w:r>
    </w:p>
    <w:p w14:paraId="349E06CB" w14:textId="77777777" w:rsidR="00D406DE" w:rsidRPr="00D5105A" w:rsidRDefault="00893908" w:rsidP="00D5105A">
      <w:pPr>
        <w:spacing w:after="0" w:line="360" w:lineRule="auto"/>
        <w:ind w:firstLine="720"/>
        <w:jc w:val="both"/>
        <w:rPr>
          <w:rFonts w:cs="Arial"/>
          <w:szCs w:val="24"/>
          <w:lang w:val="mn-MN"/>
        </w:rPr>
      </w:pPr>
      <w:r w:rsidRPr="00D5105A">
        <w:rPr>
          <w:rFonts w:cs="Arial"/>
          <w:szCs w:val="24"/>
          <w:lang w:val="mn-MN"/>
        </w:rPr>
        <w:t>Д</w:t>
      </w:r>
      <w:r w:rsidR="003F3956" w:rsidRPr="00D5105A">
        <w:rPr>
          <w:rFonts w:cs="Arial"/>
          <w:szCs w:val="24"/>
          <w:lang w:val="mn-MN"/>
        </w:rPr>
        <w:t>ампуурлын ажиллагааны байвал зохи</w:t>
      </w:r>
      <w:r w:rsidR="0041327D" w:rsidRPr="00D5105A">
        <w:rPr>
          <w:rFonts w:cs="Arial"/>
          <w:szCs w:val="24"/>
          <w:lang w:val="mn-MN"/>
        </w:rPr>
        <w:t>х</w:t>
      </w:r>
      <w:r w:rsidR="003F3956" w:rsidRPr="00D5105A">
        <w:rPr>
          <w:rFonts w:cs="Arial"/>
          <w:szCs w:val="24"/>
          <w:lang w:val="mn-MN"/>
        </w:rPr>
        <w:t xml:space="preserve"> стандарт </w:t>
      </w:r>
      <w:r w:rsidRPr="00D5105A">
        <w:rPr>
          <w:rFonts w:cs="Arial"/>
          <w:szCs w:val="24"/>
          <w:lang w:val="mn-MN"/>
        </w:rPr>
        <w:t xml:space="preserve">элементүүдийг манай </w:t>
      </w:r>
      <w:r w:rsidR="0057635A" w:rsidRPr="00D5105A">
        <w:rPr>
          <w:rFonts w:cs="Arial"/>
          <w:szCs w:val="24"/>
          <w:lang w:val="mn-MN"/>
        </w:rPr>
        <w:t>Дампуурлын тухай хуул</w:t>
      </w:r>
      <w:r w:rsidRPr="00D5105A">
        <w:rPr>
          <w:rFonts w:cs="Arial"/>
          <w:szCs w:val="24"/>
          <w:lang w:val="mn-MN"/>
        </w:rPr>
        <w:t xml:space="preserve">ьд хэрхэн тусгагдсаныг </w:t>
      </w:r>
      <w:r w:rsidR="00E40F65" w:rsidRPr="00D5105A">
        <w:rPr>
          <w:rFonts w:cs="Arial"/>
          <w:szCs w:val="24"/>
          <w:lang w:val="mn-MN"/>
        </w:rPr>
        <w:t>харьцуулан үзвэл</w:t>
      </w:r>
      <w:r w:rsidRPr="00D5105A">
        <w:rPr>
          <w:rFonts w:cs="Arial"/>
          <w:szCs w:val="24"/>
          <w:lang w:val="mn-MN"/>
        </w:rPr>
        <w:t xml:space="preserve">: </w:t>
      </w:r>
      <w:r w:rsidR="0057635A" w:rsidRPr="00D5105A">
        <w:rPr>
          <w:rFonts w:cs="Arial"/>
          <w:szCs w:val="24"/>
          <w:lang w:val="mn-MN"/>
        </w:rPr>
        <w:t xml:space="preserve"> </w:t>
      </w:r>
      <w:r w:rsidR="0041327D" w:rsidRPr="00D5105A">
        <w:rPr>
          <w:rFonts w:cs="Arial"/>
          <w:szCs w:val="24"/>
          <w:lang w:val="mn-MN"/>
        </w:rPr>
        <w:t xml:space="preserve"> </w:t>
      </w:r>
    </w:p>
    <w:p w14:paraId="2D777144" w14:textId="77777777" w:rsidR="0041327D" w:rsidRDefault="0041327D" w:rsidP="00D5105A">
      <w:pPr>
        <w:spacing w:after="0" w:line="360" w:lineRule="auto"/>
        <w:ind w:firstLine="720"/>
        <w:jc w:val="both"/>
        <w:rPr>
          <w:rFonts w:cs="Arial"/>
          <w:szCs w:val="24"/>
          <w:lang w:val="mn-MN"/>
        </w:rPr>
      </w:pPr>
    </w:p>
    <w:p w14:paraId="5A40F72C" w14:textId="77777777" w:rsidR="001C38A8" w:rsidRDefault="001C38A8" w:rsidP="00D5105A">
      <w:pPr>
        <w:spacing w:after="0" w:line="360" w:lineRule="auto"/>
        <w:ind w:firstLine="720"/>
        <w:jc w:val="both"/>
        <w:rPr>
          <w:rFonts w:cs="Arial"/>
          <w:szCs w:val="24"/>
          <w:lang w:val="mn-MN"/>
        </w:rPr>
      </w:pPr>
    </w:p>
    <w:p w14:paraId="0957390A" w14:textId="77777777" w:rsidR="001C38A8" w:rsidRPr="00C10C48" w:rsidRDefault="001C38A8" w:rsidP="00D5105A">
      <w:pPr>
        <w:spacing w:after="0" w:line="360" w:lineRule="auto"/>
        <w:ind w:firstLine="720"/>
        <w:jc w:val="both"/>
        <w:rPr>
          <w:rFonts w:cs="Arial"/>
          <w:szCs w:val="24"/>
          <w:lang w:val="mn-MN"/>
        </w:rPr>
      </w:pPr>
    </w:p>
    <w:tbl>
      <w:tblPr>
        <w:tblStyle w:val="TableGrid"/>
        <w:tblW w:w="0" w:type="auto"/>
        <w:tblLook w:val="04A0" w:firstRow="1" w:lastRow="0" w:firstColumn="1" w:lastColumn="0" w:noHBand="0" w:noVBand="1"/>
      </w:tblPr>
      <w:tblGrid>
        <w:gridCol w:w="2608"/>
        <w:gridCol w:w="2913"/>
        <w:gridCol w:w="3541"/>
      </w:tblGrid>
      <w:tr w:rsidR="0041327D" w:rsidRPr="001C38A8" w14:paraId="2B820219" w14:textId="77777777" w:rsidTr="00D5105A">
        <w:tc>
          <w:tcPr>
            <w:tcW w:w="2660" w:type="dxa"/>
          </w:tcPr>
          <w:p w14:paraId="7233F73E" w14:textId="77777777" w:rsidR="0041327D" w:rsidRPr="00D5105A" w:rsidRDefault="0041327D" w:rsidP="00D5105A">
            <w:pPr>
              <w:spacing w:after="0" w:line="360" w:lineRule="auto"/>
              <w:jc w:val="both"/>
              <w:rPr>
                <w:rFonts w:cs="Arial"/>
                <w:sz w:val="22"/>
                <w:lang w:val="mn-MN"/>
              </w:rPr>
            </w:pPr>
            <w:r w:rsidRPr="00D5105A">
              <w:rPr>
                <w:rFonts w:cs="Arial"/>
                <w:b/>
                <w:bCs/>
                <w:sz w:val="22"/>
                <w:lang w:val="mn-MN"/>
              </w:rPr>
              <w:t>Дампуурлын ажиллагаа</w:t>
            </w:r>
          </w:p>
        </w:tc>
        <w:tc>
          <w:tcPr>
            <w:tcW w:w="2977" w:type="dxa"/>
          </w:tcPr>
          <w:p w14:paraId="4EA0F1B8" w14:textId="77777777" w:rsidR="0041327D" w:rsidRPr="00D5105A" w:rsidRDefault="0041327D" w:rsidP="00D5105A">
            <w:pPr>
              <w:spacing w:after="0" w:line="360" w:lineRule="auto"/>
              <w:jc w:val="both"/>
              <w:rPr>
                <w:rFonts w:cs="Arial"/>
                <w:sz w:val="22"/>
              </w:rPr>
            </w:pPr>
            <w:r w:rsidRPr="00D5105A">
              <w:rPr>
                <w:rFonts w:cs="Arial"/>
                <w:b/>
                <w:bCs/>
                <w:sz w:val="22"/>
                <w:lang w:val="mn-MN"/>
              </w:rPr>
              <w:t>Дэлхийн банкны зарчим,</w:t>
            </w:r>
          </w:p>
          <w:p w14:paraId="0F6604C7" w14:textId="77777777" w:rsidR="0041327D" w:rsidRPr="00D5105A" w:rsidRDefault="0041327D" w:rsidP="00D5105A">
            <w:pPr>
              <w:spacing w:after="0" w:line="360" w:lineRule="auto"/>
              <w:jc w:val="both"/>
              <w:rPr>
                <w:rFonts w:cs="Arial"/>
                <w:sz w:val="22"/>
                <w:lang w:val="mn-MN"/>
              </w:rPr>
            </w:pPr>
            <w:r w:rsidRPr="00D5105A">
              <w:rPr>
                <w:rFonts w:cs="Arial"/>
                <w:b/>
                <w:bCs/>
                <w:sz w:val="22"/>
                <w:lang w:val="mn-MN"/>
              </w:rPr>
              <w:lastRenderedPageBreak/>
              <w:t>НҮБ-ын ОУ-ын худ/эрх зүйн комиссын заавар 2004</w:t>
            </w:r>
          </w:p>
        </w:tc>
        <w:tc>
          <w:tcPr>
            <w:tcW w:w="3651" w:type="dxa"/>
          </w:tcPr>
          <w:p w14:paraId="57D1ED1B" w14:textId="77777777" w:rsidR="0041327D" w:rsidRPr="00D5105A" w:rsidRDefault="0041327D" w:rsidP="00D5105A">
            <w:pPr>
              <w:spacing w:after="0" w:line="360" w:lineRule="auto"/>
              <w:jc w:val="both"/>
              <w:rPr>
                <w:rFonts w:cs="Arial"/>
                <w:b/>
                <w:sz w:val="22"/>
                <w:lang w:val="mn-MN"/>
              </w:rPr>
            </w:pPr>
            <w:r w:rsidRPr="00D5105A">
              <w:rPr>
                <w:rFonts w:cs="Arial"/>
                <w:b/>
                <w:sz w:val="22"/>
                <w:lang w:val="mn-MN"/>
              </w:rPr>
              <w:lastRenderedPageBreak/>
              <w:t>МУ-ын Дампуурлын тухай хуулийн зохицуулалт</w:t>
            </w:r>
          </w:p>
        </w:tc>
      </w:tr>
      <w:tr w:rsidR="0041327D" w:rsidRPr="001C38A8" w14:paraId="5B90B132" w14:textId="77777777" w:rsidTr="00D5105A">
        <w:tc>
          <w:tcPr>
            <w:tcW w:w="2660" w:type="dxa"/>
          </w:tcPr>
          <w:p w14:paraId="35973207" w14:textId="77777777" w:rsidR="0041327D" w:rsidRPr="00D5105A" w:rsidRDefault="0041327D" w:rsidP="00D5105A">
            <w:pPr>
              <w:spacing w:after="0" w:line="360" w:lineRule="auto"/>
              <w:jc w:val="both"/>
              <w:rPr>
                <w:rFonts w:cs="Arial"/>
                <w:b/>
                <w:bCs/>
                <w:sz w:val="22"/>
                <w:lang w:val="mn-MN"/>
              </w:rPr>
            </w:pPr>
            <w:r w:rsidRPr="00D5105A">
              <w:rPr>
                <w:rFonts w:cs="Arial"/>
                <w:sz w:val="22"/>
                <w:lang w:val="mn-MN"/>
              </w:rPr>
              <w:t>Д</w:t>
            </w:r>
            <w:r w:rsidR="00AB2684" w:rsidRPr="00C10C48">
              <w:rPr>
                <w:rFonts w:cs="Arial"/>
                <w:sz w:val="22"/>
                <w:lang w:val="mn-MN"/>
              </w:rPr>
              <w:t>ампуурлын ажиллага эхлүүлэх</w:t>
            </w:r>
          </w:p>
        </w:tc>
        <w:tc>
          <w:tcPr>
            <w:tcW w:w="2977" w:type="dxa"/>
          </w:tcPr>
          <w:p w14:paraId="0467122F" w14:textId="77777777" w:rsidR="0041327D" w:rsidRPr="00D5105A" w:rsidRDefault="0041327D" w:rsidP="00D5105A">
            <w:pPr>
              <w:spacing w:after="0" w:line="360" w:lineRule="auto"/>
              <w:jc w:val="both"/>
              <w:rPr>
                <w:rFonts w:cs="Arial"/>
                <w:b/>
                <w:bCs/>
                <w:sz w:val="22"/>
                <w:lang w:val="mn-MN"/>
              </w:rPr>
            </w:pPr>
            <w:r w:rsidRPr="00D5105A">
              <w:rPr>
                <w:rFonts w:cs="Arial"/>
                <w:sz w:val="22"/>
                <w:lang w:val="mn-MN"/>
              </w:rPr>
              <w:t>Хариуцагч, зээлдүүлэгч</w:t>
            </w:r>
          </w:p>
        </w:tc>
        <w:tc>
          <w:tcPr>
            <w:tcW w:w="3651" w:type="dxa"/>
          </w:tcPr>
          <w:p w14:paraId="01314E2C" w14:textId="77777777" w:rsidR="0041327D" w:rsidRPr="00D5105A" w:rsidRDefault="0016026A" w:rsidP="00D5105A">
            <w:pPr>
              <w:spacing w:after="0" w:line="360" w:lineRule="auto"/>
              <w:jc w:val="both"/>
              <w:rPr>
                <w:rFonts w:cs="Arial"/>
                <w:sz w:val="22"/>
                <w:lang w:val="mn-MN"/>
              </w:rPr>
            </w:pPr>
            <w:r w:rsidRPr="00D5105A">
              <w:rPr>
                <w:rFonts w:cs="Arial"/>
                <w:sz w:val="22"/>
                <w:lang w:val="mn-MN"/>
              </w:rPr>
              <w:t>Хуулийн 5</w:t>
            </w:r>
            <w:r w:rsidR="00CB62B8" w:rsidRPr="00C10C48">
              <w:rPr>
                <w:rFonts w:cs="Arial"/>
                <w:sz w:val="22"/>
                <w:lang w:val="mn-MN"/>
              </w:rPr>
              <w:t>.1 дэх хэсэг</w:t>
            </w:r>
          </w:p>
        </w:tc>
      </w:tr>
      <w:tr w:rsidR="0041327D" w:rsidRPr="001C38A8" w14:paraId="6986E8C5" w14:textId="77777777" w:rsidTr="00D5105A">
        <w:tc>
          <w:tcPr>
            <w:tcW w:w="2660" w:type="dxa"/>
          </w:tcPr>
          <w:p w14:paraId="58EAA261" w14:textId="77777777" w:rsidR="0041327D" w:rsidRPr="00D5105A" w:rsidRDefault="0041327D" w:rsidP="00D5105A">
            <w:pPr>
              <w:spacing w:after="0" w:line="360" w:lineRule="auto"/>
              <w:jc w:val="both"/>
              <w:rPr>
                <w:rFonts w:cs="Arial"/>
                <w:sz w:val="22"/>
                <w:lang w:val="mn-MN"/>
              </w:rPr>
            </w:pPr>
            <w:r w:rsidRPr="00D5105A">
              <w:rPr>
                <w:rFonts w:cs="Arial"/>
                <w:sz w:val="22"/>
                <w:lang w:val="mn-MN"/>
              </w:rPr>
              <w:t>Урьдчилсан арга хэмжээ</w:t>
            </w:r>
          </w:p>
        </w:tc>
        <w:tc>
          <w:tcPr>
            <w:tcW w:w="2977" w:type="dxa"/>
          </w:tcPr>
          <w:p w14:paraId="3C645907" w14:textId="77777777" w:rsidR="0041327D" w:rsidRPr="00D5105A" w:rsidRDefault="00AE4BE1" w:rsidP="00D5105A">
            <w:pPr>
              <w:spacing w:after="0" w:line="360" w:lineRule="auto"/>
              <w:jc w:val="both"/>
              <w:rPr>
                <w:rFonts w:cs="Arial"/>
                <w:sz w:val="22"/>
                <w:lang w:val="mn-MN"/>
              </w:rPr>
            </w:pPr>
            <w:r w:rsidRPr="00C10C48">
              <w:rPr>
                <w:rFonts w:cs="Arial"/>
                <w:sz w:val="22"/>
                <w:lang w:val="mn-MN"/>
              </w:rPr>
              <w:t xml:space="preserve">Урьдчилсан арга хэмжээ </w:t>
            </w:r>
          </w:p>
        </w:tc>
        <w:tc>
          <w:tcPr>
            <w:tcW w:w="3651" w:type="dxa"/>
          </w:tcPr>
          <w:p w14:paraId="70B829B2" w14:textId="77777777" w:rsidR="0041327D" w:rsidRPr="00D5105A" w:rsidRDefault="0016026A" w:rsidP="00D5105A">
            <w:pPr>
              <w:spacing w:after="0" w:line="360" w:lineRule="auto"/>
              <w:jc w:val="both"/>
              <w:rPr>
                <w:rFonts w:cs="Arial"/>
                <w:sz w:val="22"/>
                <w:lang w:val="mn-MN"/>
              </w:rPr>
            </w:pPr>
            <w:r w:rsidRPr="00D5105A">
              <w:rPr>
                <w:rFonts w:cs="Arial"/>
                <w:sz w:val="22"/>
                <w:lang w:val="mn-MN"/>
              </w:rPr>
              <w:t>Хуулийн 5.6 д</w:t>
            </w:r>
            <w:r w:rsidR="00CB62B8" w:rsidRPr="00C10C48">
              <w:rPr>
                <w:rFonts w:cs="Arial"/>
                <w:sz w:val="22"/>
                <w:lang w:val="mn-MN"/>
              </w:rPr>
              <w:t xml:space="preserve">эх хэсэг </w:t>
            </w:r>
          </w:p>
          <w:p w14:paraId="64248ECB" w14:textId="77777777" w:rsidR="0016026A" w:rsidRPr="00D5105A" w:rsidRDefault="0016026A" w:rsidP="00D5105A">
            <w:pPr>
              <w:spacing w:after="0" w:line="360" w:lineRule="auto"/>
              <w:jc w:val="both"/>
              <w:rPr>
                <w:rFonts w:cs="Arial"/>
                <w:sz w:val="22"/>
                <w:lang w:val="mn-MN"/>
              </w:rPr>
            </w:pPr>
            <w:r w:rsidRPr="00D5105A">
              <w:rPr>
                <w:rFonts w:cs="Arial"/>
                <w:sz w:val="22"/>
                <w:lang w:val="mn-MN"/>
              </w:rPr>
              <w:t>ИХШХШХуулийн 69 дүгээр зүйл</w:t>
            </w:r>
          </w:p>
        </w:tc>
      </w:tr>
      <w:tr w:rsidR="0041327D" w:rsidRPr="001C38A8" w14:paraId="661DDEF8" w14:textId="77777777" w:rsidTr="00D5105A">
        <w:tc>
          <w:tcPr>
            <w:tcW w:w="2660" w:type="dxa"/>
          </w:tcPr>
          <w:p w14:paraId="779CC466" w14:textId="77777777" w:rsidR="0041327D" w:rsidRPr="00D5105A" w:rsidRDefault="0041327D" w:rsidP="00D5105A">
            <w:pPr>
              <w:spacing w:after="0" w:line="360" w:lineRule="auto"/>
              <w:jc w:val="both"/>
              <w:rPr>
                <w:rFonts w:cs="Arial"/>
                <w:sz w:val="22"/>
                <w:lang w:val="mn-MN"/>
              </w:rPr>
            </w:pPr>
            <w:r w:rsidRPr="00D5105A">
              <w:rPr>
                <w:rFonts w:cs="Arial"/>
                <w:sz w:val="22"/>
                <w:lang w:val="mn-MN"/>
              </w:rPr>
              <w:t>Х</w:t>
            </w:r>
            <w:r w:rsidR="00CB62B8" w:rsidRPr="00C10C48">
              <w:rPr>
                <w:rFonts w:cs="Arial"/>
                <w:sz w:val="22"/>
                <w:lang w:val="mn-MN"/>
              </w:rPr>
              <w:t>уулийн этгээдийн удирдлагыг шилжүүлэх</w:t>
            </w:r>
          </w:p>
        </w:tc>
        <w:tc>
          <w:tcPr>
            <w:tcW w:w="2977" w:type="dxa"/>
          </w:tcPr>
          <w:p w14:paraId="54278067" w14:textId="77777777" w:rsidR="0041327D" w:rsidRPr="00D5105A" w:rsidRDefault="0041327D" w:rsidP="00D5105A">
            <w:pPr>
              <w:spacing w:after="0" w:line="360" w:lineRule="auto"/>
              <w:jc w:val="both"/>
              <w:rPr>
                <w:rFonts w:cs="Arial"/>
                <w:sz w:val="22"/>
                <w:lang w:val="mn-MN"/>
              </w:rPr>
            </w:pPr>
            <w:r w:rsidRPr="00D5105A">
              <w:rPr>
                <w:rFonts w:cs="Arial"/>
                <w:sz w:val="22"/>
                <w:lang w:val="mn-MN"/>
              </w:rPr>
              <w:t>Х</w:t>
            </w:r>
            <w:r w:rsidR="00CB62B8" w:rsidRPr="00C10C48">
              <w:rPr>
                <w:rFonts w:cs="Arial"/>
                <w:sz w:val="22"/>
                <w:lang w:val="mn-MN"/>
              </w:rPr>
              <w:t>эрэг гүйцэтгэгч</w:t>
            </w:r>
          </w:p>
        </w:tc>
        <w:tc>
          <w:tcPr>
            <w:tcW w:w="3651" w:type="dxa"/>
          </w:tcPr>
          <w:p w14:paraId="0A75D94C" w14:textId="77777777" w:rsidR="0041327D" w:rsidRPr="00D5105A" w:rsidRDefault="00CB62B8" w:rsidP="00D5105A">
            <w:pPr>
              <w:spacing w:after="0" w:line="360" w:lineRule="auto"/>
              <w:jc w:val="both"/>
              <w:rPr>
                <w:rFonts w:cs="Arial"/>
                <w:sz w:val="22"/>
                <w:lang w:val="mn-MN"/>
              </w:rPr>
            </w:pPr>
            <w:r w:rsidRPr="00C10C48">
              <w:rPr>
                <w:rFonts w:cs="Arial"/>
                <w:sz w:val="22"/>
                <w:lang w:val="mn-MN"/>
              </w:rPr>
              <w:t xml:space="preserve">Хуулийн 14.1 дэх хэсэг </w:t>
            </w:r>
          </w:p>
        </w:tc>
      </w:tr>
      <w:tr w:rsidR="0041327D" w:rsidRPr="001C38A8" w14:paraId="1E8BAD16" w14:textId="77777777" w:rsidTr="00D5105A">
        <w:tc>
          <w:tcPr>
            <w:tcW w:w="2660" w:type="dxa"/>
          </w:tcPr>
          <w:p w14:paraId="22FFD04C" w14:textId="77777777" w:rsidR="0041327D" w:rsidRPr="00D5105A" w:rsidRDefault="0041327D" w:rsidP="00D5105A">
            <w:pPr>
              <w:spacing w:after="0" w:line="360" w:lineRule="auto"/>
              <w:jc w:val="both"/>
              <w:rPr>
                <w:rFonts w:cs="Arial"/>
                <w:sz w:val="22"/>
                <w:lang w:val="mn-MN"/>
              </w:rPr>
            </w:pPr>
            <w:r w:rsidRPr="00D5105A">
              <w:rPr>
                <w:rFonts w:cs="Arial"/>
                <w:sz w:val="22"/>
                <w:lang w:val="mn-MN"/>
              </w:rPr>
              <w:t>Зээлдүүлэгчийн оролцоо</w:t>
            </w:r>
          </w:p>
        </w:tc>
        <w:tc>
          <w:tcPr>
            <w:tcW w:w="2977" w:type="dxa"/>
          </w:tcPr>
          <w:p w14:paraId="4AE6C548" w14:textId="77777777" w:rsidR="0041327D" w:rsidRPr="00D5105A" w:rsidRDefault="00AE4BE1" w:rsidP="00D5105A">
            <w:pPr>
              <w:spacing w:after="0" w:line="360" w:lineRule="auto"/>
              <w:jc w:val="both"/>
              <w:rPr>
                <w:rFonts w:cs="Arial"/>
                <w:sz w:val="22"/>
                <w:lang w:val="mn-MN"/>
              </w:rPr>
            </w:pPr>
            <w:r w:rsidRPr="00C10C48">
              <w:rPr>
                <w:rFonts w:cs="Arial"/>
                <w:sz w:val="22"/>
                <w:lang w:val="mn-MN"/>
              </w:rPr>
              <w:t>Зээлдүүлэгчдийн хороо</w:t>
            </w:r>
          </w:p>
        </w:tc>
        <w:tc>
          <w:tcPr>
            <w:tcW w:w="3651" w:type="dxa"/>
          </w:tcPr>
          <w:p w14:paraId="122B348C" w14:textId="77777777" w:rsidR="0041327D" w:rsidRPr="00D5105A" w:rsidRDefault="00CB62B8" w:rsidP="00D5105A">
            <w:pPr>
              <w:spacing w:after="0" w:line="360" w:lineRule="auto"/>
              <w:jc w:val="both"/>
              <w:rPr>
                <w:rFonts w:cs="Arial"/>
                <w:sz w:val="22"/>
                <w:lang w:val="mn-MN"/>
              </w:rPr>
            </w:pPr>
            <w:r w:rsidRPr="00C10C48">
              <w:rPr>
                <w:rFonts w:cs="Arial"/>
                <w:sz w:val="22"/>
                <w:lang w:val="mn-MN"/>
              </w:rPr>
              <w:t>Хуулийн 10.1 дэх хэсэг</w:t>
            </w:r>
          </w:p>
        </w:tc>
      </w:tr>
      <w:tr w:rsidR="0041327D" w:rsidRPr="001C38A8" w14:paraId="7C397761" w14:textId="77777777" w:rsidTr="00D5105A">
        <w:tc>
          <w:tcPr>
            <w:tcW w:w="2660" w:type="dxa"/>
          </w:tcPr>
          <w:p w14:paraId="6F7BF0BE" w14:textId="77777777" w:rsidR="0041327D" w:rsidRPr="00D5105A" w:rsidRDefault="0041327D" w:rsidP="00D5105A">
            <w:pPr>
              <w:spacing w:after="0" w:line="360" w:lineRule="auto"/>
              <w:jc w:val="both"/>
              <w:rPr>
                <w:rFonts w:cs="Arial"/>
                <w:sz w:val="22"/>
                <w:lang w:val="mn-MN"/>
              </w:rPr>
            </w:pPr>
            <w:r w:rsidRPr="00D5105A">
              <w:rPr>
                <w:rFonts w:cs="Arial"/>
                <w:sz w:val="22"/>
                <w:lang w:val="mn-MN"/>
              </w:rPr>
              <w:t>Хөрөнгийн  хамрах хүрээ</w:t>
            </w:r>
          </w:p>
        </w:tc>
        <w:tc>
          <w:tcPr>
            <w:tcW w:w="2977" w:type="dxa"/>
          </w:tcPr>
          <w:p w14:paraId="00CF9B5E" w14:textId="77777777" w:rsidR="0041327D" w:rsidRPr="00D5105A" w:rsidRDefault="0041327D" w:rsidP="00D5105A">
            <w:pPr>
              <w:spacing w:after="0" w:line="360" w:lineRule="auto"/>
              <w:jc w:val="both"/>
              <w:rPr>
                <w:rFonts w:cs="Arial"/>
                <w:sz w:val="22"/>
                <w:lang w:val="mn-MN"/>
              </w:rPr>
            </w:pPr>
            <w:r w:rsidRPr="00D5105A">
              <w:rPr>
                <w:rFonts w:cs="Arial"/>
                <w:sz w:val="22"/>
                <w:lang w:val="mn-MN"/>
              </w:rPr>
              <w:t xml:space="preserve">Бүх хөрөнгө, барьцаалагдсан, </w:t>
            </w:r>
            <w:r w:rsidR="00CB62B8" w:rsidRPr="00C10C48">
              <w:rPr>
                <w:rFonts w:cs="Arial"/>
                <w:sz w:val="22"/>
                <w:lang w:val="mn-MN"/>
              </w:rPr>
              <w:t xml:space="preserve">хэрэг үүсгэсний </w:t>
            </w:r>
            <w:r w:rsidRPr="00D5105A">
              <w:rPr>
                <w:rFonts w:cs="Arial"/>
                <w:sz w:val="22"/>
                <w:lang w:val="mn-MN"/>
              </w:rPr>
              <w:t xml:space="preserve">дараа бий болсон </w:t>
            </w:r>
            <w:r w:rsidR="00CB62B8" w:rsidRPr="00C10C48">
              <w:rPr>
                <w:rFonts w:cs="Arial"/>
                <w:sz w:val="22"/>
                <w:lang w:val="mn-MN"/>
              </w:rPr>
              <w:t>хөрөнгө</w:t>
            </w:r>
            <w:r w:rsidRPr="00D5105A">
              <w:rPr>
                <w:rFonts w:cs="Arial"/>
                <w:sz w:val="22"/>
                <w:lang w:val="mn-MN"/>
              </w:rPr>
              <w:t>, 3</w:t>
            </w:r>
            <w:r w:rsidR="00CB62B8" w:rsidRPr="00C10C48">
              <w:rPr>
                <w:rFonts w:cs="Arial"/>
                <w:sz w:val="22"/>
                <w:lang w:val="mn-MN"/>
              </w:rPr>
              <w:t>-</w:t>
            </w:r>
            <w:r w:rsidRPr="00D5105A">
              <w:rPr>
                <w:rFonts w:cs="Arial"/>
                <w:sz w:val="22"/>
                <w:lang w:val="mn-MN"/>
              </w:rPr>
              <w:t>дагчийн мэдэлд б</w:t>
            </w:r>
            <w:r w:rsidR="00CB62B8" w:rsidRPr="00C10C48">
              <w:rPr>
                <w:rFonts w:cs="Arial"/>
                <w:sz w:val="22"/>
                <w:lang w:val="mn-MN"/>
              </w:rPr>
              <w:t>ай</w:t>
            </w:r>
            <w:r w:rsidRPr="00D5105A">
              <w:rPr>
                <w:rFonts w:cs="Arial"/>
                <w:sz w:val="22"/>
                <w:lang w:val="mn-MN"/>
              </w:rPr>
              <w:t>гаа хөрөнгө.</w:t>
            </w:r>
          </w:p>
        </w:tc>
        <w:tc>
          <w:tcPr>
            <w:tcW w:w="3651" w:type="dxa"/>
          </w:tcPr>
          <w:p w14:paraId="37881FD1" w14:textId="77777777" w:rsidR="0041327D" w:rsidRPr="00D5105A" w:rsidRDefault="00CB62B8" w:rsidP="00D5105A">
            <w:pPr>
              <w:spacing w:after="0" w:line="360" w:lineRule="auto"/>
              <w:jc w:val="both"/>
              <w:rPr>
                <w:rFonts w:cs="Arial"/>
                <w:sz w:val="22"/>
                <w:lang w:val="mn-MN"/>
              </w:rPr>
            </w:pPr>
            <w:r w:rsidRPr="00C10C48">
              <w:rPr>
                <w:rFonts w:cs="Arial"/>
                <w:sz w:val="22"/>
                <w:lang w:val="mn-MN"/>
              </w:rPr>
              <w:t>Хуулийн 17.1 дэх хэсэг</w:t>
            </w:r>
          </w:p>
        </w:tc>
      </w:tr>
      <w:tr w:rsidR="0041327D" w:rsidRPr="001C38A8" w14:paraId="10B21AF5" w14:textId="77777777" w:rsidTr="00D5105A">
        <w:tc>
          <w:tcPr>
            <w:tcW w:w="2660" w:type="dxa"/>
          </w:tcPr>
          <w:p w14:paraId="43A5C377" w14:textId="77777777" w:rsidR="0041327D" w:rsidRPr="00D5105A" w:rsidRDefault="0041327D" w:rsidP="00D5105A">
            <w:pPr>
              <w:spacing w:after="0" w:line="360" w:lineRule="auto"/>
              <w:jc w:val="both"/>
              <w:rPr>
                <w:rFonts w:cs="Arial"/>
                <w:sz w:val="22"/>
                <w:lang w:val="mn-MN"/>
              </w:rPr>
            </w:pPr>
            <w:r w:rsidRPr="00D5105A">
              <w:rPr>
                <w:rFonts w:cs="Arial"/>
                <w:sz w:val="22"/>
                <w:lang w:val="mn-MN"/>
              </w:rPr>
              <w:t>Хөрөнгийг  захиран  зарцуулах, ашиглах</w:t>
            </w:r>
          </w:p>
        </w:tc>
        <w:tc>
          <w:tcPr>
            <w:tcW w:w="2977" w:type="dxa"/>
          </w:tcPr>
          <w:p w14:paraId="4948968E" w14:textId="77777777" w:rsidR="0041327D" w:rsidRPr="00D5105A" w:rsidRDefault="0041327D" w:rsidP="00D5105A">
            <w:pPr>
              <w:spacing w:after="0" w:line="360" w:lineRule="auto"/>
              <w:jc w:val="both"/>
              <w:rPr>
                <w:rFonts w:cs="Arial"/>
                <w:sz w:val="22"/>
                <w:lang w:val="mn-MN"/>
              </w:rPr>
            </w:pPr>
            <w:r w:rsidRPr="00D5105A">
              <w:rPr>
                <w:rFonts w:cs="Arial"/>
                <w:sz w:val="22"/>
                <w:lang w:val="mn-MN"/>
              </w:rPr>
              <w:t>Үнэлгээг ихэсгэх дуудлага худ, барьцааг чөлөөлөх,</w:t>
            </w:r>
          </w:p>
        </w:tc>
        <w:tc>
          <w:tcPr>
            <w:tcW w:w="3651" w:type="dxa"/>
          </w:tcPr>
          <w:p w14:paraId="00C495C3" w14:textId="77777777" w:rsidR="0041327D" w:rsidRPr="00D5105A" w:rsidRDefault="00CB62B8" w:rsidP="00D5105A">
            <w:pPr>
              <w:spacing w:after="0" w:line="360" w:lineRule="auto"/>
              <w:jc w:val="both"/>
              <w:rPr>
                <w:rFonts w:cs="Arial"/>
                <w:sz w:val="22"/>
                <w:lang w:val="mn-MN"/>
              </w:rPr>
            </w:pPr>
            <w:r w:rsidRPr="00C10C48">
              <w:rPr>
                <w:rFonts w:cs="Arial"/>
                <w:sz w:val="22"/>
                <w:lang w:val="mn-MN"/>
              </w:rPr>
              <w:t>Хуулийн 18.1 дэ</w:t>
            </w:r>
            <w:r w:rsidRPr="00E36389">
              <w:rPr>
                <w:rFonts w:cs="Arial"/>
                <w:sz w:val="22"/>
                <w:lang w:val="mn-MN"/>
              </w:rPr>
              <w:t>х хэсэг</w:t>
            </w:r>
          </w:p>
        </w:tc>
      </w:tr>
      <w:tr w:rsidR="0041327D" w:rsidRPr="001C38A8" w14:paraId="64FBFD27" w14:textId="77777777" w:rsidTr="00D5105A">
        <w:tc>
          <w:tcPr>
            <w:tcW w:w="2660" w:type="dxa"/>
          </w:tcPr>
          <w:p w14:paraId="1BC0D690" w14:textId="77777777" w:rsidR="0041327D" w:rsidRPr="00D5105A" w:rsidRDefault="0041327D" w:rsidP="00D5105A">
            <w:pPr>
              <w:spacing w:after="0" w:line="360" w:lineRule="auto"/>
              <w:jc w:val="both"/>
              <w:rPr>
                <w:rFonts w:cs="Arial"/>
                <w:sz w:val="22"/>
                <w:lang w:val="mn-MN"/>
              </w:rPr>
            </w:pPr>
            <w:r w:rsidRPr="00D5105A">
              <w:rPr>
                <w:rFonts w:cs="Arial"/>
                <w:sz w:val="22"/>
                <w:lang w:val="mn-MN"/>
              </w:rPr>
              <w:t>ДХөр  ажиллагаа</w:t>
            </w:r>
          </w:p>
          <w:p w14:paraId="4FF42213" w14:textId="77777777" w:rsidR="0041327D" w:rsidRPr="00D5105A" w:rsidRDefault="0041327D" w:rsidP="00D5105A">
            <w:pPr>
              <w:spacing w:after="0" w:line="360" w:lineRule="auto"/>
              <w:jc w:val="both"/>
              <w:rPr>
                <w:rFonts w:cs="Arial"/>
                <w:sz w:val="22"/>
                <w:lang w:val="mn-MN"/>
              </w:rPr>
            </w:pPr>
          </w:p>
        </w:tc>
        <w:tc>
          <w:tcPr>
            <w:tcW w:w="2977" w:type="dxa"/>
          </w:tcPr>
          <w:p w14:paraId="63CC073B" w14:textId="77777777" w:rsidR="0041327D" w:rsidRPr="00D5105A" w:rsidRDefault="00CB62B8" w:rsidP="00D5105A">
            <w:pPr>
              <w:spacing w:after="0" w:line="360" w:lineRule="auto"/>
              <w:jc w:val="both"/>
              <w:rPr>
                <w:rFonts w:cs="Arial"/>
                <w:sz w:val="22"/>
                <w:lang w:val="mn-MN"/>
              </w:rPr>
            </w:pPr>
            <w:r w:rsidRPr="00C10C48">
              <w:rPr>
                <w:rFonts w:cs="Arial"/>
                <w:sz w:val="22"/>
                <w:lang w:val="mn-MN"/>
              </w:rPr>
              <w:t xml:space="preserve">минумум стандартыг тогтоох </w:t>
            </w:r>
          </w:p>
        </w:tc>
        <w:tc>
          <w:tcPr>
            <w:tcW w:w="3651" w:type="dxa"/>
          </w:tcPr>
          <w:p w14:paraId="253E602A" w14:textId="77777777" w:rsidR="0041327D" w:rsidRPr="00D5105A" w:rsidRDefault="00CB62B8" w:rsidP="00D5105A">
            <w:pPr>
              <w:spacing w:after="0" w:line="360" w:lineRule="auto"/>
              <w:jc w:val="both"/>
              <w:rPr>
                <w:rFonts w:cs="Arial"/>
                <w:sz w:val="22"/>
                <w:lang w:val="mn-MN"/>
              </w:rPr>
            </w:pPr>
            <w:r w:rsidRPr="00C10C48">
              <w:rPr>
                <w:rFonts w:cs="Arial"/>
                <w:sz w:val="22"/>
                <w:lang w:val="mn-MN"/>
              </w:rPr>
              <w:t>Хуулийн 23-32 дугаар зүйл</w:t>
            </w:r>
          </w:p>
        </w:tc>
      </w:tr>
      <w:tr w:rsidR="0041327D" w:rsidRPr="001C38A8" w14:paraId="412859FF" w14:textId="77777777" w:rsidTr="00D5105A">
        <w:tc>
          <w:tcPr>
            <w:tcW w:w="2660" w:type="dxa"/>
          </w:tcPr>
          <w:p w14:paraId="322BAF77" w14:textId="77777777" w:rsidR="0041327D" w:rsidRPr="00D5105A" w:rsidRDefault="0041327D" w:rsidP="00D5105A">
            <w:pPr>
              <w:spacing w:after="0" w:line="360" w:lineRule="auto"/>
              <w:jc w:val="both"/>
              <w:rPr>
                <w:rFonts w:cs="Arial"/>
                <w:sz w:val="22"/>
                <w:lang w:val="mn-MN"/>
              </w:rPr>
            </w:pPr>
            <w:r w:rsidRPr="00D5105A">
              <w:rPr>
                <w:rFonts w:cs="Arial"/>
                <w:sz w:val="22"/>
                <w:lang w:val="mn-MN"/>
              </w:rPr>
              <w:t>Шүүхийн үүрэг, оролцоо</w:t>
            </w:r>
          </w:p>
        </w:tc>
        <w:tc>
          <w:tcPr>
            <w:tcW w:w="2977" w:type="dxa"/>
          </w:tcPr>
          <w:p w14:paraId="50F72A17" w14:textId="77777777" w:rsidR="0041327D" w:rsidRPr="00D5105A" w:rsidRDefault="00672A03" w:rsidP="00D5105A">
            <w:pPr>
              <w:spacing w:after="0" w:line="360" w:lineRule="auto"/>
              <w:jc w:val="both"/>
              <w:rPr>
                <w:rFonts w:cs="Arial"/>
                <w:sz w:val="22"/>
                <w:lang w:val="mn-MN"/>
              </w:rPr>
            </w:pPr>
            <w:r w:rsidRPr="00C10C48">
              <w:rPr>
                <w:rFonts w:cs="Arial"/>
                <w:sz w:val="22"/>
                <w:lang w:val="mn-MN"/>
              </w:rPr>
              <w:t>Ш</w:t>
            </w:r>
            <w:r w:rsidR="0041327D" w:rsidRPr="00D5105A">
              <w:rPr>
                <w:rFonts w:cs="Arial"/>
                <w:sz w:val="22"/>
                <w:lang w:val="mn-MN"/>
              </w:rPr>
              <w:t>үүгч</w:t>
            </w:r>
            <w:r w:rsidRPr="00C10C48">
              <w:rPr>
                <w:rFonts w:cs="Arial"/>
                <w:sz w:val="22"/>
                <w:lang w:val="mn-MN"/>
              </w:rPr>
              <w:t xml:space="preserve"> дампуурлын хэрэг хянан шийд</w:t>
            </w:r>
            <w:r w:rsidRPr="00E36389">
              <w:rPr>
                <w:rFonts w:cs="Arial"/>
                <w:sz w:val="22"/>
                <w:lang w:val="mn-MN"/>
              </w:rPr>
              <w:t>в</w:t>
            </w:r>
            <w:r w:rsidRPr="00D5105A">
              <w:rPr>
                <w:rFonts w:cs="Arial"/>
                <w:sz w:val="22"/>
                <w:lang w:val="mn-MN"/>
              </w:rPr>
              <w:t xml:space="preserve">эрлэх ажиллагаагаар мэргэшсэн байх </w:t>
            </w:r>
          </w:p>
        </w:tc>
        <w:tc>
          <w:tcPr>
            <w:tcW w:w="3651" w:type="dxa"/>
          </w:tcPr>
          <w:p w14:paraId="3516A799" w14:textId="77777777" w:rsidR="0041327D" w:rsidRPr="00D5105A" w:rsidRDefault="00CB62B8" w:rsidP="00D5105A">
            <w:pPr>
              <w:autoSpaceDE w:val="0"/>
              <w:autoSpaceDN w:val="0"/>
              <w:adjustRightInd w:val="0"/>
              <w:spacing w:after="0" w:line="360" w:lineRule="auto"/>
              <w:jc w:val="both"/>
              <w:rPr>
                <w:rFonts w:cs="Arial"/>
                <w:color w:val="000000"/>
                <w:sz w:val="22"/>
                <w:lang w:val="mn-MN"/>
              </w:rPr>
            </w:pPr>
            <w:r w:rsidRPr="00C10C48">
              <w:rPr>
                <w:rFonts w:cs="Arial"/>
                <w:sz w:val="22"/>
                <w:lang w:val="mn-MN"/>
              </w:rPr>
              <w:t xml:space="preserve">Хуульд тусгайлан заагаагүй бөгөөд </w:t>
            </w:r>
            <w:r w:rsidRPr="00E36389">
              <w:rPr>
                <w:rFonts w:cs="Arial"/>
                <w:sz w:val="22"/>
                <w:lang w:val="mn-MN"/>
              </w:rPr>
              <w:t>ш</w:t>
            </w:r>
            <w:proofErr w:type="spellStart"/>
            <w:r w:rsidRPr="00D5105A">
              <w:rPr>
                <w:rFonts w:cs="Arial"/>
                <w:color w:val="000000"/>
                <w:sz w:val="22"/>
              </w:rPr>
              <w:t>үүхийн</w:t>
            </w:r>
            <w:proofErr w:type="spellEnd"/>
            <w:r w:rsidRPr="00D5105A">
              <w:rPr>
                <w:rFonts w:cs="Arial"/>
                <w:color w:val="000000"/>
                <w:sz w:val="22"/>
              </w:rPr>
              <w:t xml:space="preserve"> </w:t>
            </w:r>
            <w:proofErr w:type="spellStart"/>
            <w:r w:rsidRPr="00D5105A">
              <w:rPr>
                <w:rFonts w:cs="Arial"/>
                <w:color w:val="000000"/>
                <w:sz w:val="22"/>
              </w:rPr>
              <w:t>шийдвэрт</w:t>
            </w:r>
            <w:proofErr w:type="spellEnd"/>
            <w:r w:rsidRPr="00D5105A">
              <w:rPr>
                <w:rFonts w:cs="Arial"/>
                <w:color w:val="000000"/>
                <w:sz w:val="22"/>
              </w:rPr>
              <w:t xml:space="preserve"> </w:t>
            </w:r>
            <w:proofErr w:type="spellStart"/>
            <w:r w:rsidRPr="00D5105A">
              <w:rPr>
                <w:rFonts w:cs="Arial"/>
                <w:color w:val="000000"/>
                <w:sz w:val="22"/>
              </w:rPr>
              <w:t>хийсэн</w:t>
            </w:r>
            <w:proofErr w:type="spellEnd"/>
            <w:r w:rsidRPr="00D5105A">
              <w:rPr>
                <w:rFonts w:cs="Arial"/>
                <w:color w:val="000000"/>
                <w:sz w:val="22"/>
              </w:rPr>
              <w:t xml:space="preserve"> </w:t>
            </w:r>
            <w:proofErr w:type="spellStart"/>
            <w:r w:rsidRPr="00D5105A">
              <w:rPr>
                <w:rFonts w:cs="Arial"/>
                <w:color w:val="000000"/>
                <w:sz w:val="22"/>
              </w:rPr>
              <w:t>судалгаагаар</w:t>
            </w:r>
            <w:proofErr w:type="spellEnd"/>
            <w:r w:rsidRPr="00D5105A">
              <w:rPr>
                <w:rFonts w:cs="Arial"/>
                <w:color w:val="000000"/>
                <w:sz w:val="22"/>
              </w:rPr>
              <w:t xml:space="preserve"> </w:t>
            </w:r>
            <w:proofErr w:type="spellStart"/>
            <w:r w:rsidRPr="00D5105A">
              <w:rPr>
                <w:rFonts w:cs="Arial"/>
                <w:color w:val="000000"/>
                <w:sz w:val="22"/>
              </w:rPr>
              <w:t>нийт</w:t>
            </w:r>
            <w:proofErr w:type="spellEnd"/>
            <w:r w:rsidRPr="00D5105A">
              <w:rPr>
                <w:rFonts w:cs="Arial"/>
                <w:color w:val="000000"/>
                <w:sz w:val="22"/>
              </w:rPr>
              <w:t xml:space="preserve"> </w:t>
            </w:r>
            <w:proofErr w:type="spellStart"/>
            <w:r w:rsidRPr="00D5105A">
              <w:rPr>
                <w:rFonts w:cs="Arial"/>
                <w:color w:val="000000"/>
                <w:sz w:val="22"/>
              </w:rPr>
              <w:t>нэр</w:t>
            </w:r>
            <w:proofErr w:type="spellEnd"/>
            <w:r w:rsidRPr="00D5105A">
              <w:rPr>
                <w:rFonts w:cs="Arial"/>
                <w:color w:val="000000"/>
                <w:sz w:val="22"/>
              </w:rPr>
              <w:t xml:space="preserve"> </w:t>
            </w:r>
            <w:proofErr w:type="spellStart"/>
            <w:r w:rsidRPr="00D5105A">
              <w:rPr>
                <w:rFonts w:cs="Arial"/>
                <w:color w:val="000000"/>
                <w:sz w:val="22"/>
              </w:rPr>
              <w:t>бүхий</w:t>
            </w:r>
            <w:proofErr w:type="spellEnd"/>
            <w:r w:rsidRPr="00D5105A">
              <w:rPr>
                <w:rFonts w:cs="Arial"/>
                <w:color w:val="000000"/>
                <w:sz w:val="22"/>
              </w:rPr>
              <w:t xml:space="preserve"> 49 </w:t>
            </w:r>
            <w:proofErr w:type="spellStart"/>
            <w:r w:rsidRPr="00D5105A">
              <w:rPr>
                <w:rFonts w:cs="Arial"/>
                <w:color w:val="000000"/>
                <w:sz w:val="22"/>
              </w:rPr>
              <w:t>шүүгч</w:t>
            </w:r>
            <w:proofErr w:type="spellEnd"/>
            <w:r w:rsidRPr="00D5105A">
              <w:rPr>
                <w:rFonts w:cs="Arial"/>
                <w:color w:val="000000"/>
                <w:sz w:val="22"/>
              </w:rPr>
              <w:t xml:space="preserve"> </w:t>
            </w:r>
            <w:proofErr w:type="spellStart"/>
            <w:r w:rsidRPr="00D5105A">
              <w:rPr>
                <w:rFonts w:cs="Arial"/>
                <w:color w:val="000000"/>
                <w:sz w:val="22"/>
              </w:rPr>
              <w:t>дампуурлын</w:t>
            </w:r>
            <w:proofErr w:type="spellEnd"/>
            <w:r w:rsidRPr="00D5105A">
              <w:rPr>
                <w:rFonts w:cs="Arial"/>
                <w:color w:val="000000"/>
                <w:sz w:val="22"/>
              </w:rPr>
              <w:t xml:space="preserve"> </w:t>
            </w:r>
            <w:proofErr w:type="spellStart"/>
            <w:r w:rsidRPr="00D5105A">
              <w:rPr>
                <w:rFonts w:cs="Arial"/>
                <w:color w:val="000000"/>
                <w:sz w:val="22"/>
              </w:rPr>
              <w:t>хэргийн</w:t>
            </w:r>
            <w:proofErr w:type="spellEnd"/>
            <w:r w:rsidRPr="00D5105A">
              <w:rPr>
                <w:rFonts w:cs="Arial"/>
                <w:color w:val="000000"/>
                <w:sz w:val="22"/>
              </w:rPr>
              <w:t xml:space="preserve"> </w:t>
            </w:r>
            <w:proofErr w:type="spellStart"/>
            <w:r w:rsidRPr="00D5105A">
              <w:rPr>
                <w:rFonts w:cs="Arial"/>
                <w:color w:val="000000"/>
                <w:sz w:val="22"/>
              </w:rPr>
              <w:t>талаар</w:t>
            </w:r>
            <w:proofErr w:type="spellEnd"/>
            <w:r w:rsidRPr="00D5105A">
              <w:rPr>
                <w:rFonts w:cs="Arial"/>
                <w:color w:val="000000"/>
                <w:sz w:val="22"/>
              </w:rPr>
              <w:t xml:space="preserve"> </w:t>
            </w:r>
            <w:proofErr w:type="spellStart"/>
            <w:r w:rsidRPr="00D5105A">
              <w:rPr>
                <w:rFonts w:cs="Arial"/>
                <w:color w:val="000000"/>
                <w:sz w:val="22"/>
              </w:rPr>
              <w:t>шийдвэр</w:t>
            </w:r>
            <w:proofErr w:type="spellEnd"/>
            <w:r w:rsidRPr="00D5105A">
              <w:rPr>
                <w:rFonts w:cs="Arial"/>
                <w:color w:val="000000"/>
                <w:sz w:val="22"/>
              </w:rPr>
              <w:t xml:space="preserve"> </w:t>
            </w:r>
            <w:proofErr w:type="spellStart"/>
            <w:r w:rsidRPr="00D5105A">
              <w:rPr>
                <w:rFonts w:cs="Arial"/>
                <w:color w:val="000000"/>
                <w:sz w:val="22"/>
              </w:rPr>
              <w:t>гаргахад</w:t>
            </w:r>
            <w:proofErr w:type="spellEnd"/>
            <w:r w:rsidRPr="00D5105A">
              <w:rPr>
                <w:rFonts w:cs="Arial"/>
                <w:color w:val="000000"/>
                <w:sz w:val="22"/>
              </w:rPr>
              <w:t xml:space="preserve"> </w:t>
            </w:r>
            <w:proofErr w:type="spellStart"/>
            <w:r w:rsidRPr="00D5105A">
              <w:rPr>
                <w:rFonts w:cs="Arial"/>
                <w:color w:val="000000"/>
                <w:sz w:val="22"/>
              </w:rPr>
              <w:t>оролцсон</w:t>
            </w:r>
            <w:proofErr w:type="spellEnd"/>
            <w:r w:rsidRPr="00D5105A">
              <w:rPr>
                <w:rFonts w:cs="Arial"/>
                <w:color w:val="000000"/>
                <w:sz w:val="22"/>
                <w:lang w:val="mn-MN"/>
              </w:rPr>
              <w:t xml:space="preserve">оос </w:t>
            </w:r>
            <w:r w:rsidRPr="00D5105A">
              <w:rPr>
                <w:rFonts w:cs="Arial"/>
                <w:color w:val="000000"/>
                <w:sz w:val="22"/>
              </w:rPr>
              <w:t xml:space="preserve">6 </w:t>
            </w:r>
            <w:proofErr w:type="spellStart"/>
            <w:r w:rsidRPr="00D5105A">
              <w:rPr>
                <w:rFonts w:cs="Arial"/>
                <w:color w:val="000000"/>
                <w:sz w:val="22"/>
              </w:rPr>
              <w:t>шүүгч</w:t>
            </w:r>
            <w:proofErr w:type="spellEnd"/>
            <w:r w:rsidRPr="00D5105A">
              <w:rPr>
                <w:rFonts w:cs="Arial"/>
                <w:color w:val="000000"/>
                <w:sz w:val="22"/>
              </w:rPr>
              <w:t xml:space="preserve"> </w:t>
            </w:r>
            <w:r w:rsidR="00AE4BE1" w:rsidRPr="00D5105A">
              <w:rPr>
                <w:rFonts w:cs="Arial"/>
                <w:color w:val="000000"/>
                <w:sz w:val="22"/>
                <w:lang w:val="mn-MN"/>
              </w:rPr>
              <w:t xml:space="preserve">нь </w:t>
            </w:r>
            <w:r w:rsidRPr="00D5105A">
              <w:rPr>
                <w:rFonts w:cs="Arial"/>
                <w:color w:val="000000"/>
                <w:sz w:val="22"/>
              </w:rPr>
              <w:t xml:space="preserve">2-оос </w:t>
            </w:r>
            <w:proofErr w:type="spellStart"/>
            <w:r w:rsidRPr="00D5105A">
              <w:rPr>
                <w:rFonts w:cs="Arial"/>
                <w:color w:val="000000"/>
                <w:sz w:val="22"/>
              </w:rPr>
              <w:t>дээш</w:t>
            </w:r>
            <w:proofErr w:type="spellEnd"/>
            <w:r w:rsidRPr="00D5105A">
              <w:rPr>
                <w:rFonts w:cs="Arial"/>
                <w:color w:val="000000"/>
                <w:sz w:val="22"/>
              </w:rPr>
              <w:t xml:space="preserve"> </w:t>
            </w:r>
            <w:proofErr w:type="spellStart"/>
            <w:r w:rsidRPr="00D5105A">
              <w:rPr>
                <w:rFonts w:cs="Arial"/>
                <w:color w:val="000000"/>
                <w:sz w:val="22"/>
              </w:rPr>
              <w:t>удаа</w:t>
            </w:r>
            <w:proofErr w:type="spellEnd"/>
            <w:r w:rsidRPr="00D5105A">
              <w:rPr>
                <w:rFonts w:cs="Arial"/>
                <w:color w:val="000000"/>
                <w:sz w:val="22"/>
              </w:rPr>
              <w:t xml:space="preserve"> </w:t>
            </w:r>
            <w:proofErr w:type="spellStart"/>
            <w:r w:rsidRPr="00D5105A">
              <w:rPr>
                <w:rFonts w:cs="Arial"/>
                <w:color w:val="000000"/>
                <w:sz w:val="22"/>
              </w:rPr>
              <w:t>дампуурлын</w:t>
            </w:r>
            <w:proofErr w:type="spellEnd"/>
            <w:r w:rsidRPr="00D5105A">
              <w:rPr>
                <w:rFonts w:cs="Arial"/>
                <w:color w:val="000000"/>
                <w:sz w:val="22"/>
              </w:rPr>
              <w:t xml:space="preserve"> </w:t>
            </w:r>
            <w:proofErr w:type="spellStart"/>
            <w:r w:rsidRPr="00D5105A">
              <w:rPr>
                <w:rFonts w:cs="Arial"/>
                <w:color w:val="000000"/>
                <w:sz w:val="22"/>
              </w:rPr>
              <w:t>хэрэг</w:t>
            </w:r>
            <w:proofErr w:type="spellEnd"/>
            <w:r w:rsidRPr="00D5105A">
              <w:rPr>
                <w:rFonts w:cs="Arial"/>
                <w:color w:val="000000"/>
                <w:sz w:val="22"/>
              </w:rPr>
              <w:t xml:space="preserve"> </w:t>
            </w:r>
            <w:proofErr w:type="spellStart"/>
            <w:r w:rsidRPr="00D5105A">
              <w:rPr>
                <w:rFonts w:cs="Arial"/>
                <w:color w:val="000000"/>
                <w:sz w:val="22"/>
              </w:rPr>
              <w:t>хянан</w:t>
            </w:r>
            <w:proofErr w:type="spellEnd"/>
            <w:r w:rsidRPr="00D5105A">
              <w:rPr>
                <w:rFonts w:cs="Arial"/>
                <w:color w:val="000000"/>
                <w:sz w:val="22"/>
              </w:rPr>
              <w:t xml:space="preserve"> </w:t>
            </w:r>
            <w:proofErr w:type="spellStart"/>
            <w:r w:rsidRPr="00D5105A">
              <w:rPr>
                <w:rFonts w:cs="Arial"/>
                <w:color w:val="000000"/>
                <w:sz w:val="22"/>
              </w:rPr>
              <w:t>шийдвэрлэхэд</w:t>
            </w:r>
            <w:proofErr w:type="spellEnd"/>
            <w:r w:rsidRPr="00D5105A">
              <w:rPr>
                <w:rFonts w:cs="Arial"/>
                <w:color w:val="000000"/>
                <w:sz w:val="22"/>
              </w:rPr>
              <w:t xml:space="preserve"> </w:t>
            </w:r>
            <w:proofErr w:type="spellStart"/>
            <w:r w:rsidRPr="00D5105A">
              <w:rPr>
                <w:rFonts w:cs="Arial"/>
                <w:color w:val="000000"/>
                <w:sz w:val="22"/>
              </w:rPr>
              <w:t>оролцсон</w:t>
            </w:r>
            <w:proofErr w:type="spellEnd"/>
            <w:r w:rsidRPr="00D5105A">
              <w:rPr>
                <w:rFonts w:cs="Arial"/>
                <w:color w:val="000000"/>
                <w:sz w:val="22"/>
              </w:rPr>
              <w:t xml:space="preserve"> </w:t>
            </w:r>
            <w:proofErr w:type="spellStart"/>
            <w:r w:rsidRPr="00D5105A">
              <w:rPr>
                <w:rFonts w:cs="Arial"/>
                <w:color w:val="000000"/>
                <w:sz w:val="22"/>
              </w:rPr>
              <w:t>байна</w:t>
            </w:r>
            <w:proofErr w:type="spellEnd"/>
            <w:r w:rsidRPr="00D5105A">
              <w:rPr>
                <w:rFonts w:cs="Arial"/>
                <w:color w:val="000000"/>
                <w:sz w:val="22"/>
                <w:lang w:val="mn-MN"/>
              </w:rPr>
              <w:t>.</w:t>
            </w:r>
          </w:p>
        </w:tc>
      </w:tr>
      <w:tr w:rsidR="0041327D" w:rsidRPr="001C38A8" w14:paraId="4B10EA94" w14:textId="77777777" w:rsidTr="00D5105A">
        <w:tc>
          <w:tcPr>
            <w:tcW w:w="2660" w:type="dxa"/>
          </w:tcPr>
          <w:p w14:paraId="44115511" w14:textId="77777777" w:rsidR="0041327D" w:rsidRPr="00D5105A" w:rsidRDefault="0041327D" w:rsidP="00D5105A">
            <w:pPr>
              <w:spacing w:after="0" w:line="360" w:lineRule="auto"/>
              <w:jc w:val="both"/>
              <w:rPr>
                <w:rFonts w:cs="Arial"/>
                <w:sz w:val="22"/>
                <w:lang w:val="mn-MN"/>
              </w:rPr>
            </w:pPr>
            <w:r w:rsidRPr="00D5105A">
              <w:rPr>
                <w:rFonts w:cs="Arial"/>
                <w:sz w:val="22"/>
                <w:lang w:val="mn-MN"/>
              </w:rPr>
              <w:t>Хэрэг гүйцэтгэгчийн эрх  хэмжээ</w:t>
            </w:r>
          </w:p>
        </w:tc>
        <w:tc>
          <w:tcPr>
            <w:tcW w:w="2977" w:type="dxa"/>
          </w:tcPr>
          <w:p w14:paraId="67F94750" w14:textId="77777777" w:rsidR="0041327D" w:rsidRPr="00D5105A" w:rsidRDefault="0041327D" w:rsidP="00D5105A">
            <w:pPr>
              <w:spacing w:after="0" w:line="360" w:lineRule="auto"/>
              <w:jc w:val="both"/>
              <w:rPr>
                <w:rFonts w:cs="Arial"/>
                <w:sz w:val="22"/>
                <w:lang w:val="mn-MN"/>
              </w:rPr>
            </w:pPr>
            <w:r w:rsidRPr="00D5105A">
              <w:rPr>
                <w:rFonts w:cs="Arial"/>
                <w:sz w:val="22"/>
                <w:lang w:val="mn-MN"/>
              </w:rPr>
              <w:t>АСЗөрчилгүй, худалдаа бизнесийн чиглэлээр мэргэшсэн</w:t>
            </w:r>
          </w:p>
        </w:tc>
        <w:tc>
          <w:tcPr>
            <w:tcW w:w="3651" w:type="dxa"/>
          </w:tcPr>
          <w:p w14:paraId="6131B59B" w14:textId="77777777" w:rsidR="0041327D" w:rsidRPr="00D5105A" w:rsidRDefault="00CB62B8" w:rsidP="00D5105A">
            <w:pPr>
              <w:spacing w:after="0" w:line="360" w:lineRule="auto"/>
              <w:jc w:val="both"/>
              <w:rPr>
                <w:rFonts w:cs="Arial"/>
                <w:sz w:val="22"/>
                <w:lang w:val="mn-MN"/>
              </w:rPr>
            </w:pPr>
            <w:r w:rsidRPr="00C10C48">
              <w:rPr>
                <w:rFonts w:cs="Arial"/>
                <w:sz w:val="22"/>
                <w:lang w:val="mn-MN"/>
              </w:rPr>
              <w:t xml:space="preserve">Хуулийн 11, 12, 13 </w:t>
            </w:r>
            <w:r w:rsidRPr="00E36389">
              <w:rPr>
                <w:rFonts w:cs="Arial"/>
                <w:sz w:val="22"/>
                <w:lang w:val="mn-MN"/>
              </w:rPr>
              <w:t>дугаар зүйл</w:t>
            </w:r>
          </w:p>
        </w:tc>
      </w:tr>
    </w:tbl>
    <w:p w14:paraId="6303FF7D" w14:textId="77777777" w:rsidR="0041327D" w:rsidRPr="00C10C48" w:rsidRDefault="0041327D" w:rsidP="00D5105A">
      <w:pPr>
        <w:spacing w:after="0" w:line="360" w:lineRule="auto"/>
        <w:ind w:firstLine="720"/>
        <w:jc w:val="both"/>
        <w:rPr>
          <w:rFonts w:cs="Arial"/>
          <w:szCs w:val="24"/>
          <w:lang w:val="mn-MN"/>
        </w:rPr>
      </w:pPr>
    </w:p>
    <w:p w14:paraId="2B6D4271" w14:textId="77777777" w:rsidR="00D406DE" w:rsidRPr="00D5105A" w:rsidRDefault="0015646D" w:rsidP="00D5105A">
      <w:pPr>
        <w:spacing w:after="0" w:line="360" w:lineRule="auto"/>
        <w:ind w:firstLine="720"/>
        <w:jc w:val="both"/>
        <w:rPr>
          <w:rFonts w:cs="Arial"/>
          <w:szCs w:val="24"/>
          <w:lang w:val="mn-MN"/>
        </w:rPr>
      </w:pPr>
      <w:r w:rsidRPr="00E36389">
        <w:rPr>
          <w:rFonts w:cs="Arial"/>
          <w:szCs w:val="24"/>
          <w:lang w:val="mn-MN"/>
        </w:rPr>
        <w:t xml:space="preserve">Эндээс харахад </w:t>
      </w:r>
      <w:r w:rsidRPr="00D5105A">
        <w:rPr>
          <w:rFonts w:cs="Arial"/>
          <w:szCs w:val="24"/>
          <w:lang w:val="mn-MN"/>
        </w:rPr>
        <w:t>манай улсын Дампуурлын эрх зүйн зохицуулалт олон улсын хэмжээнд хүлээн зөвшөөр</w:t>
      </w:r>
      <w:r w:rsidR="00872D6C" w:rsidRPr="00D5105A">
        <w:rPr>
          <w:rFonts w:cs="Arial"/>
          <w:szCs w:val="24"/>
          <w:lang w:val="mn-MN"/>
        </w:rPr>
        <w:t>өгд</w:t>
      </w:r>
      <w:r w:rsidRPr="00D5105A">
        <w:rPr>
          <w:rFonts w:cs="Arial"/>
          <w:szCs w:val="24"/>
          <w:lang w:val="mn-MN"/>
        </w:rPr>
        <w:t xml:space="preserve">сөн үндсэн элементүүдийг агуулж чадсан гэж хэлэхээр байгаа боловч </w:t>
      </w:r>
      <w:r w:rsidR="00872D6C" w:rsidRPr="00D5105A">
        <w:rPr>
          <w:rFonts w:cs="Arial"/>
          <w:szCs w:val="24"/>
          <w:lang w:val="mn-MN"/>
        </w:rPr>
        <w:t xml:space="preserve">хуулийг баталсан цагас эхлэн 20 жилийн хугацаанд </w:t>
      </w:r>
      <w:r w:rsidR="00492D0E" w:rsidRPr="00D5105A">
        <w:rPr>
          <w:rFonts w:cs="Arial"/>
          <w:szCs w:val="24"/>
          <w:lang w:val="mn-MN"/>
        </w:rPr>
        <w:t xml:space="preserve">хуулийг хэрэглэсэн тохиолдол цөөн, </w:t>
      </w:r>
      <w:r w:rsidRPr="00D5105A">
        <w:rPr>
          <w:rFonts w:cs="Arial"/>
          <w:szCs w:val="24"/>
          <w:lang w:val="mn-MN"/>
        </w:rPr>
        <w:t>ху</w:t>
      </w:r>
      <w:r w:rsidR="00506E96" w:rsidRPr="00D5105A">
        <w:rPr>
          <w:rFonts w:cs="Arial"/>
          <w:szCs w:val="24"/>
          <w:lang w:val="mn-MN"/>
        </w:rPr>
        <w:t>улийн хэрэгжилт туйлын хангалтг</w:t>
      </w:r>
      <w:r w:rsidRPr="00D5105A">
        <w:rPr>
          <w:rFonts w:cs="Arial"/>
          <w:szCs w:val="24"/>
          <w:lang w:val="mn-MN"/>
        </w:rPr>
        <w:t>ү</w:t>
      </w:r>
      <w:r w:rsidR="00506E96" w:rsidRPr="00D5105A">
        <w:rPr>
          <w:rFonts w:cs="Arial"/>
          <w:szCs w:val="24"/>
          <w:lang w:val="mn-MN"/>
        </w:rPr>
        <w:t>й</w:t>
      </w:r>
      <w:r w:rsidRPr="00D5105A">
        <w:rPr>
          <w:rFonts w:cs="Arial"/>
          <w:szCs w:val="24"/>
          <w:lang w:val="mn-MN"/>
        </w:rPr>
        <w:t xml:space="preserve"> байгаа </w:t>
      </w:r>
      <w:r w:rsidRPr="00D5105A">
        <w:rPr>
          <w:rFonts w:cs="Arial"/>
          <w:szCs w:val="24"/>
          <w:lang w:val="mn-MN"/>
        </w:rPr>
        <w:lastRenderedPageBreak/>
        <w:t xml:space="preserve">нь эдгээр зохицуулалтыг илүү </w:t>
      </w:r>
      <w:r w:rsidR="00506E96" w:rsidRPr="00D5105A">
        <w:rPr>
          <w:rFonts w:cs="Arial"/>
          <w:szCs w:val="24"/>
          <w:lang w:val="mn-MN"/>
        </w:rPr>
        <w:t>нар</w:t>
      </w:r>
      <w:r w:rsidRPr="00D5105A">
        <w:rPr>
          <w:rFonts w:cs="Arial"/>
          <w:szCs w:val="24"/>
          <w:lang w:val="mn-MN"/>
        </w:rPr>
        <w:t>и</w:t>
      </w:r>
      <w:r w:rsidR="00506E96" w:rsidRPr="00D5105A">
        <w:rPr>
          <w:rFonts w:cs="Arial"/>
          <w:szCs w:val="24"/>
          <w:lang w:val="mn-MN"/>
        </w:rPr>
        <w:t>й</w:t>
      </w:r>
      <w:r w:rsidRPr="00D5105A">
        <w:rPr>
          <w:rFonts w:cs="Arial"/>
          <w:szCs w:val="24"/>
          <w:lang w:val="mn-MN"/>
        </w:rPr>
        <w:t>вчилсан, эсхүл дэлгэрэнгүй байдлаар</w:t>
      </w:r>
      <w:r w:rsidR="00F849D1" w:rsidRPr="00D5105A">
        <w:rPr>
          <w:rFonts w:cs="Arial"/>
          <w:szCs w:val="24"/>
          <w:lang w:val="mn-MN"/>
        </w:rPr>
        <w:t xml:space="preserve"> өөрийн орны онцлогт тохируулан </w:t>
      </w:r>
      <w:r w:rsidRPr="00D5105A">
        <w:rPr>
          <w:rFonts w:cs="Arial"/>
          <w:szCs w:val="24"/>
          <w:lang w:val="mn-MN"/>
        </w:rPr>
        <w:t xml:space="preserve">дахин авч үзэх шаардлагатайг харуулж байна. </w:t>
      </w:r>
    </w:p>
    <w:p w14:paraId="199AAF56" w14:textId="77777777" w:rsidR="00E07435" w:rsidRPr="00D5105A" w:rsidRDefault="00CD4BA2" w:rsidP="00D5105A">
      <w:pPr>
        <w:spacing w:after="0" w:line="360" w:lineRule="auto"/>
        <w:ind w:firstLine="720"/>
        <w:jc w:val="both"/>
        <w:rPr>
          <w:rFonts w:cs="Arial"/>
          <w:szCs w:val="24"/>
          <w:lang w:val="mn-MN"/>
        </w:rPr>
      </w:pPr>
      <w:r w:rsidRPr="00D5105A">
        <w:rPr>
          <w:rFonts w:cs="Arial"/>
          <w:szCs w:val="24"/>
          <w:lang w:val="mn-MN"/>
        </w:rPr>
        <w:t xml:space="preserve">Тухайлбал, Дампуурлын ажиллагааг эхлүүлэх хамгийн түгээмэл ашигладаг стандарт нь төлбөр төлөлтөө зогсоох тест </w:t>
      </w:r>
      <w:r w:rsidRPr="00D5105A">
        <w:rPr>
          <w:rFonts w:cs="Arial"/>
          <w:szCs w:val="24"/>
        </w:rPr>
        <w:t xml:space="preserve">(cessation of payment test) </w:t>
      </w:r>
      <w:r w:rsidRPr="00D5105A">
        <w:rPr>
          <w:rFonts w:cs="Arial"/>
          <w:szCs w:val="24"/>
          <w:lang w:val="mn-MN"/>
        </w:rPr>
        <w:t xml:space="preserve">буюу өөрөөр бэлэн мөнгөний урсгал </w:t>
      </w:r>
      <w:r w:rsidRPr="00D5105A">
        <w:rPr>
          <w:rFonts w:cs="Arial"/>
          <w:szCs w:val="24"/>
        </w:rPr>
        <w:t xml:space="preserve">(cash flow) </w:t>
      </w:r>
      <w:r w:rsidRPr="00D5105A">
        <w:rPr>
          <w:rFonts w:cs="Arial"/>
          <w:szCs w:val="24"/>
          <w:lang w:val="mn-MN"/>
        </w:rPr>
        <w:t>гэж нэрлэгддэг стандарт б</w:t>
      </w:r>
      <w:r w:rsidR="00E07435" w:rsidRPr="00D5105A">
        <w:rPr>
          <w:rFonts w:cs="Arial"/>
          <w:szCs w:val="24"/>
          <w:lang w:val="mn-MN"/>
        </w:rPr>
        <w:t>өгөөд э</w:t>
      </w:r>
      <w:r w:rsidRPr="00D5105A">
        <w:rPr>
          <w:rFonts w:cs="Arial"/>
          <w:szCs w:val="24"/>
          <w:lang w:val="mn-MN"/>
        </w:rPr>
        <w:t>нэ стандартын дагуу үүрэг гүйцэтгэгч төлбөрөө төлөхөө зогсоосон байх, хугацаа нь болсон хүчин төгөлдөр үүргээ аж ахуйн хэвийн үйл ажиллагааны дүнд гүйцэтгэх хангалттай бэлэн мөнгөгүй болсон байхыг шаард</w:t>
      </w:r>
      <w:r w:rsidR="00E07435" w:rsidRPr="00D5105A">
        <w:rPr>
          <w:rFonts w:cs="Arial"/>
          <w:szCs w:val="24"/>
          <w:lang w:val="mn-MN"/>
        </w:rPr>
        <w:t xml:space="preserve">даг. </w:t>
      </w:r>
      <w:r w:rsidRPr="00D5105A">
        <w:rPr>
          <w:rFonts w:cs="Arial"/>
          <w:szCs w:val="24"/>
          <w:lang w:val="mn-MN"/>
        </w:rPr>
        <w:t xml:space="preserve"> </w:t>
      </w:r>
    </w:p>
    <w:p w14:paraId="5E453841" w14:textId="77777777" w:rsidR="00F202CC" w:rsidRPr="00D5105A" w:rsidRDefault="00CD4BA2" w:rsidP="00D5105A">
      <w:pPr>
        <w:spacing w:after="0" w:line="360" w:lineRule="auto"/>
        <w:ind w:firstLine="720"/>
        <w:jc w:val="both"/>
        <w:rPr>
          <w:rFonts w:cs="Arial"/>
          <w:szCs w:val="24"/>
          <w:lang w:val="mn-MN"/>
        </w:rPr>
      </w:pPr>
      <w:r w:rsidRPr="00D5105A">
        <w:rPr>
          <w:rFonts w:cs="Arial"/>
          <w:szCs w:val="24"/>
          <w:lang w:val="mn-MN"/>
        </w:rPr>
        <w:t xml:space="preserve">Үүрэг гүйцэтгэгчид ийм нөхцөл байдал бий болсныг илтгэх гол үзүүлэлтүүд нь түрээсийн төлбөр, татвар, ажиллагсдын цалин, бусад анхан шатны бизнесийн зардлуудаа төлж чадахгүй нөхцөл байдал юм. </w:t>
      </w:r>
    </w:p>
    <w:p w14:paraId="208BF06E" w14:textId="77777777" w:rsidR="00F202CC" w:rsidRPr="00D5105A" w:rsidRDefault="00CD4BA2" w:rsidP="00D5105A">
      <w:pPr>
        <w:spacing w:after="0" w:line="360" w:lineRule="auto"/>
        <w:ind w:firstLine="720"/>
        <w:jc w:val="both"/>
        <w:rPr>
          <w:rFonts w:cs="Arial"/>
          <w:szCs w:val="24"/>
          <w:lang w:val="mn-MN"/>
        </w:rPr>
      </w:pPr>
      <w:r w:rsidRPr="00D5105A">
        <w:rPr>
          <w:rFonts w:cs="Arial"/>
          <w:szCs w:val="24"/>
          <w:lang w:val="mn-MN"/>
        </w:rPr>
        <w:t xml:space="preserve">Энэ төрлийн стандартын сайн тал нь зээлдүүлэгчдийн хувьд үүрэг гүйцэтгэгч төлбөрийн чадваргүй болсныг хялбархан тогтоох боломж олгож улмаар тэдгээрийн шаардлагыг хангах эд хөрөнгө устаж үгүй болоогүй ашиглагдаж байх хугацаанд төлбөрөө гаргуулах, дахин хөрөнгөжүүлэх ажиллагааг хугацаа алдалгүй эрт эхлүүлэхэд дөхөм үзүүлдэг. </w:t>
      </w:r>
    </w:p>
    <w:p w14:paraId="33936522" w14:textId="77777777" w:rsidR="00CD4BA2" w:rsidRPr="00D5105A" w:rsidRDefault="00CD4BA2" w:rsidP="00D5105A">
      <w:pPr>
        <w:spacing w:after="0" w:line="360" w:lineRule="auto"/>
        <w:ind w:firstLine="720"/>
        <w:jc w:val="both"/>
        <w:rPr>
          <w:rFonts w:cs="Arial"/>
          <w:szCs w:val="24"/>
          <w:lang w:val="mn-MN"/>
        </w:rPr>
      </w:pPr>
      <w:r w:rsidRPr="00D5105A">
        <w:rPr>
          <w:rFonts w:cs="Arial"/>
          <w:szCs w:val="24"/>
          <w:lang w:val="mn-MN"/>
        </w:rPr>
        <w:t xml:space="preserve">Гэвч нөгөө талаас зах зээлийн хурц өрсөлдөөн бүхий өнөөгийн эдийн засагт үүрэг гүйцэтгэгчийн бэлэн мөнгөний түр зуурын хүндрэлд орсон нөхцөл байдлыг төлбөрийн чадваргүйдлээс ялгаж танихад бэрхшээлтэй байх тал бий.  </w:t>
      </w:r>
    </w:p>
    <w:p w14:paraId="389B9388" w14:textId="77777777" w:rsidR="00F202CC" w:rsidRPr="00D5105A" w:rsidRDefault="00CD4BA2" w:rsidP="00D5105A">
      <w:pPr>
        <w:spacing w:after="0" w:line="360" w:lineRule="auto"/>
        <w:ind w:firstLine="720"/>
        <w:jc w:val="both"/>
        <w:rPr>
          <w:rFonts w:cs="Arial"/>
          <w:szCs w:val="24"/>
          <w:lang w:val="mn-MN"/>
        </w:rPr>
      </w:pPr>
      <w:r w:rsidRPr="00D5105A">
        <w:rPr>
          <w:rFonts w:cs="Arial"/>
          <w:szCs w:val="24"/>
          <w:lang w:val="mn-MN"/>
        </w:rPr>
        <w:t xml:space="preserve">Төлбөрийн чадваргүйдлыг тодорхойлж болох дэлхий нийтэд түгээмэл хэрэглэгдэж буй дараагийн стандарт нь балансын тест </w:t>
      </w:r>
      <w:r w:rsidRPr="00D5105A">
        <w:rPr>
          <w:rFonts w:cs="Arial"/>
          <w:szCs w:val="24"/>
        </w:rPr>
        <w:t xml:space="preserve">(balance sheet test) </w:t>
      </w:r>
      <w:r w:rsidRPr="00D5105A">
        <w:rPr>
          <w:rFonts w:cs="Arial"/>
          <w:szCs w:val="24"/>
          <w:lang w:val="mn-MN"/>
        </w:rPr>
        <w:t xml:space="preserve">хийх арга юм. </w:t>
      </w:r>
    </w:p>
    <w:p w14:paraId="43779B80" w14:textId="77777777" w:rsidR="00F202CC" w:rsidRPr="00D5105A" w:rsidRDefault="00CD4BA2" w:rsidP="00D5105A">
      <w:pPr>
        <w:spacing w:after="0" w:line="360" w:lineRule="auto"/>
        <w:ind w:firstLine="720"/>
        <w:jc w:val="both"/>
        <w:rPr>
          <w:rFonts w:cs="Arial"/>
          <w:szCs w:val="24"/>
          <w:lang w:val="mn-MN"/>
        </w:rPr>
      </w:pPr>
      <w:r w:rsidRPr="00D5105A">
        <w:rPr>
          <w:rFonts w:cs="Arial"/>
          <w:szCs w:val="24"/>
          <w:lang w:val="mn-MN"/>
        </w:rPr>
        <w:t xml:space="preserve">Тодруулбал, үүрэг гүйцэтгэгч хөрөнгөөсөө хэтэрсэн хэмжээний хариуцлага хүлээх болсон явдал нь түүнийг санхүүгийн хямралд орсныг илтгэнэ гэж үздэг. </w:t>
      </w:r>
    </w:p>
    <w:p w14:paraId="5E956832" w14:textId="77777777" w:rsidR="00F202CC" w:rsidRPr="00D5105A" w:rsidRDefault="00CD4BA2" w:rsidP="00D5105A">
      <w:pPr>
        <w:spacing w:after="0" w:line="360" w:lineRule="auto"/>
        <w:ind w:firstLine="720"/>
        <w:jc w:val="both"/>
        <w:rPr>
          <w:rFonts w:cs="Arial"/>
          <w:szCs w:val="24"/>
          <w:lang w:val="mn-MN"/>
        </w:rPr>
      </w:pPr>
      <w:r w:rsidRPr="00D5105A">
        <w:rPr>
          <w:rFonts w:cs="Arial"/>
          <w:szCs w:val="24"/>
          <w:lang w:val="mn-MN"/>
        </w:rPr>
        <w:t xml:space="preserve">Энэ стандартаар үүрэг гүйцэтгэгчийн төлбөрийн чадваргүйдлыг гагцхүү үүрэг гүйцэтгэгч өөрөө тодорхойлох боломжтой тул үүрэг гүйцэтгүүлэгч буюу зээлдүүлэгч хүсэлт гарган дампуурлын ажиллагаа хийлгэх боломж хумигдмал байх талтай. </w:t>
      </w:r>
    </w:p>
    <w:p w14:paraId="24CB392E" w14:textId="77777777" w:rsidR="00F202CC" w:rsidRPr="00D5105A" w:rsidRDefault="00CD4BA2" w:rsidP="00D5105A">
      <w:pPr>
        <w:spacing w:after="0" w:line="360" w:lineRule="auto"/>
        <w:ind w:firstLine="720"/>
        <w:jc w:val="both"/>
        <w:rPr>
          <w:rFonts w:cs="Arial"/>
          <w:szCs w:val="24"/>
          <w:lang w:val="mn-MN"/>
        </w:rPr>
      </w:pPr>
      <w:r w:rsidRPr="00D5105A">
        <w:rPr>
          <w:rFonts w:cs="Arial"/>
          <w:szCs w:val="24"/>
          <w:lang w:val="mn-MN"/>
        </w:rPr>
        <w:t xml:space="preserve">Түүнчлэн үүрэг гүйцэтгэгч энэ төрлийн төлбөрийн чадваргүйдлыг балансыг буруу тодорхойлох замаар бий болгох боломжтой. </w:t>
      </w:r>
    </w:p>
    <w:p w14:paraId="235D6C95" w14:textId="77777777" w:rsidR="00F202CC" w:rsidRPr="00D5105A" w:rsidRDefault="00CD4BA2" w:rsidP="00D5105A">
      <w:pPr>
        <w:spacing w:after="0" w:line="360" w:lineRule="auto"/>
        <w:ind w:firstLine="720"/>
        <w:jc w:val="both"/>
        <w:rPr>
          <w:rFonts w:cs="Arial"/>
          <w:szCs w:val="24"/>
          <w:lang w:val="mn-MN"/>
        </w:rPr>
      </w:pPr>
      <w:r w:rsidRPr="00D5105A">
        <w:rPr>
          <w:rFonts w:cs="Arial"/>
          <w:szCs w:val="24"/>
          <w:lang w:val="mn-MN"/>
        </w:rPr>
        <w:t xml:space="preserve">Өөрөөр хэлбэл хөрөнгөний бэлэн мөнгөний үнэ цэнэ, ирээдүйн үнэ цэнээс ихээхэн ялгаатай байдаг. </w:t>
      </w:r>
    </w:p>
    <w:p w14:paraId="521B65EC" w14:textId="77777777" w:rsidR="00F202CC" w:rsidRPr="00D5105A" w:rsidRDefault="00CD4BA2" w:rsidP="00D5105A">
      <w:pPr>
        <w:spacing w:after="0" w:line="360" w:lineRule="auto"/>
        <w:ind w:firstLine="720"/>
        <w:jc w:val="both"/>
        <w:rPr>
          <w:rFonts w:cs="Arial"/>
          <w:szCs w:val="24"/>
          <w:lang w:val="mn-MN"/>
        </w:rPr>
      </w:pPr>
      <w:r w:rsidRPr="00D5105A">
        <w:rPr>
          <w:rFonts w:cs="Arial"/>
          <w:szCs w:val="24"/>
          <w:lang w:val="mn-MN"/>
        </w:rPr>
        <w:t xml:space="preserve">Үүний зэрэгцээ үүрэг гүйцэтгэгчийн баланс өөрөө үнэн зөв бус, найдваргүй байх бусад олон магадлал бий, тухайлбал, төлөх төлбөрийн талаар үнэн зөв мэдээлсэн эсэх, нягтлан бодох бүртгэлийн стандарт, үнэлгээний техник нь зах </w:t>
      </w:r>
      <w:r w:rsidRPr="00D5105A">
        <w:rPr>
          <w:rFonts w:cs="Arial"/>
          <w:szCs w:val="24"/>
          <w:lang w:val="mn-MN"/>
        </w:rPr>
        <w:lastRenderedPageBreak/>
        <w:t xml:space="preserve">зээлийн шударга үнэлгээний дагуу хийгдсэн эсэх зэргээр эргэлзээтэй байх бүрэн боломжтой. </w:t>
      </w:r>
    </w:p>
    <w:p w14:paraId="0021E7C1" w14:textId="77777777" w:rsidR="00CD4BA2" w:rsidRPr="00D5105A" w:rsidRDefault="00CD4BA2" w:rsidP="00D5105A">
      <w:pPr>
        <w:spacing w:after="0" w:line="360" w:lineRule="auto"/>
        <w:ind w:firstLine="720"/>
        <w:jc w:val="both"/>
        <w:rPr>
          <w:rFonts w:cs="Arial"/>
          <w:szCs w:val="24"/>
          <w:lang w:val="mn-MN"/>
        </w:rPr>
      </w:pPr>
      <w:r w:rsidRPr="00D5105A">
        <w:rPr>
          <w:rFonts w:cs="Arial"/>
          <w:szCs w:val="24"/>
          <w:lang w:val="mn-MN"/>
        </w:rPr>
        <w:t xml:space="preserve">Эдгээр асуудлууд үйлчилгээний бизнесийн секторт элбэг тохиолдох өндөр магадлалтай. Энэ тестийн дагуу төлбөрийн чадваргүйдлыг тогтооход учирч болох өөр нэг бэрхшээл нь тест үнэн зөв эсэхийг тогтоох экпертийн ажиллагаа бүхий л нягтлан бодох бүртгэл, тайлан, санхүүгийн үзүүлэлтийг шалгах зэргээр удаашралтай явагдах тул дараа дараагийн ажиллагаанд хугацаа алдах сөрөг талтай. </w:t>
      </w:r>
    </w:p>
    <w:p w14:paraId="2FC48280" w14:textId="77777777" w:rsidR="00F202CC" w:rsidRPr="00D5105A" w:rsidRDefault="00CD4BA2" w:rsidP="00D5105A">
      <w:pPr>
        <w:spacing w:after="0" w:line="360" w:lineRule="auto"/>
        <w:ind w:firstLine="720"/>
        <w:jc w:val="both"/>
        <w:rPr>
          <w:rFonts w:cs="Arial"/>
          <w:szCs w:val="24"/>
          <w:lang w:val="mn-MN"/>
        </w:rPr>
      </w:pPr>
      <w:r w:rsidRPr="00D5105A">
        <w:rPr>
          <w:rFonts w:cs="Arial"/>
          <w:szCs w:val="24"/>
          <w:lang w:val="mn-MN"/>
        </w:rPr>
        <w:t>Улс орнуудын хувьд дээр дурдсан үндсэн стандартуудыг өөр бусад шалгуур, нөхцлүүдтэй хослуулах замаар хуульд зохицуулах нь  түгээмэл байна.</w:t>
      </w:r>
    </w:p>
    <w:p w14:paraId="20CF2280" w14:textId="77777777" w:rsidR="00CD4BA2" w:rsidRPr="00D5105A" w:rsidRDefault="00CD4BA2" w:rsidP="00D5105A">
      <w:pPr>
        <w:spacing w:after="0" w:line="360" w:lineRule="auto"/>
        <w:ind w:firstLine="720"/>
        <w:jc w:val="both"/>
        <w:rPr>
          <w:rFonts w:cs="Arial"/>
          <w:szCs w:val="24"/>
          <w:lang w:val="mn-MN"/>
        </w:rPr>
      </w:pPr>
      <w:r w:rsidRPr="00D5105A">
        <w:rPr>
          <w:rFonts w:cs="Arial"/>
          <w:szCs w:val="24"/>
          <w:lang w:val="mn-MN"/>
        </w:rPr>
        <w:t xml:space="preserve"> Энэхүү үндсэн хоёр тестийн холимог хэлбэрийг хуульчилж, эдгээрийн аль нэг нь хангагдсан тохиолдолд дампуурлын ажиллагаа эхлүүлж болохоор зохицуулж болохыг судлаачид санал болгож байна.</w:t>
      </w:r>
      <w:r w:rsidRPr="00C10C48">
        <w:rPr>
          <w:rStyle w:val="FootnoteReference"/>
          <w:rFonts w:cs="Arial"/>
          <w:szCs w:val="24"/>
          <w:lang w:val="mn-MN"/>
        </w:rPr>
        <w:footnoteReference w:id="1"/>
      </w:r>
      <w:r w:rsidRPr="00C10C48">
        <w:rPr>
          <w:rFonts w:cs="Arial"/>
          <w:szCs w:val="24"/>
          <w:lang w:val="mn-MN"/>
        </w:rPr>
        <w:t xml:space="preserve"> Ийм холмиог төрлийг хуульчилсан орну тоонд Австри, Болгар, Герман, зэр</w:t>
      </w:r>
      <w:r w:rsidRPr="00E36389">
        <w:rPr>
          <w:rFonts w:cs="Arial"/>
          <w:szCs w:val="24"/>
          <w:lang w:val="mn-MN"/>
        </w:rPr>
        <w:t xml:space="preserve">эг орнууд багтаж байна. Герман улсын хувьд үүрэг гүйцэтгэгч өрөө хугацаанд нь төлж чадахгүй бол түүнийг хангалттай бэлэн мөнгөгүй болсон гэж үзэхээр зохицуулсан байна. </w:t>
      </w:r>
    </w:p>
    <w:p w14:paraId="456B3AA1" w14:textId="77777777" w:rsidR="00502FC1" w:rsidRPr="00D5105A" w:rsidRDefault="00502FC1" w:rsidP="00D5105A">
      <w:pPr>
        <w:spacing w:after="0" w:line="360" w:lineRule="auto"/>
        <w:ind w:firstLine="720"/>
        <w:jc w:val="both"/>
        <w:rPr>
          <w:rFonts w:cs="Arial"/>
          <w:szCs w:val="24"/>
          <w:lang w:val="mn-MN"/>
        </w:rPr>
      </w:pPr>
      <w:r w:rsidRPr="00D5105A">
        <w:rPr>
          <w:rFonts w:cs="Arial"/>
          <w:szCs w:val="24"/>
          <w:lang w:val="mn-MN"/>
        </w:rPr>
        <w:t>Дампуурлын хэрэг гүйцэтгэх (liquidation) ажиллагааг эхлүүлэх стандарт</w:t>
      </w:r>
      <w:r w:rsidRPr="00C10C48">
        <w:rPr>
          <w:rFonts w:cs="Arial"/>
          <w:szCs w:val="24"/>
          <w:lang w:val="mn-MN"/>
        </w:rPr>
        <w:t xml:space="preserve">ын хувьд </w:t>
      </w:r>
      <w:r w:rsidR="00531B55" w:rsidRPr="00E36389">
        <w:rPr>
          <w:rFonts w:cs="Arial"/>
          <w:szCs w:val="24"/>
          <w:lang w:val="mn-MN"/>
        </w:rPr>
        <w:t>х</w:t>
      </w:r>
      <w:r w:rsidRPr="00D5105A">
        <w:rPr>
          <w:rFonts w:cs="Arial"/>
          <w:szCs w:val="24"/>
          <w:lang w:val="mn-MN"/>
        </w:rPr>
        <w:t>ариуцагч, нэхэмжлэгч, Засгийн газар буюу төрийг төлөөлөх эрх бүхий байгууллага дам</w:t>
      </w:r>
      <w:r w:rsidR="0028251C" w:rsidRPr="00D5105A">
        <w:rPr>
          <w:rFonts w:cs="Arial"/>
          <w:szCs w:val="24"/>
          <w:lang w:val="mn-MN"/>
        </w:rPr>
        <w:t>п</w:t>
      </w:r>
      <w:r w:rsidRPr="00D5105A">
        <w:rPr>
          <w:rFonts w:cs="Arial"/>
          <w:szCs w:val="24"/>
          <w:lang w:val="mn-MN"/>
        </w:rPr>
        <w:t>уурлын хэрэг гүйцэтгэх ажиллагаа эхлүүлэх хүсэлт гаргаж болно. Үүнээс гадна хуульд заасан нөхцөл бүрдсэн тохиолдолд (хариуцагчийн хөрөнгийн хэмжээ, өр төлбөрийн харьцаа хуульд заасан хэмжээнээс давсан гэх мэт) дампуурлын ажиллагаа автоматаар шууд эхлэх зохицуулалт бас байдаг</w:t>
      </w:r>
      <w:r w:rsidR="0028251C" w:rsidRPr="00D5105A">
        <w:rPr>
          <w:rFonts w:cs="Arial"/>
          <w:szCs w:val="24"/>
          <w:lang w:val="mn-MN"/>
        </w:rPr>
        <w:t xml:space="preserve"> байна. </w:t>
      </w:r>
    </w:p>
    <w:p w14:paraId="3DB4F9D2" w14:textId="77777777" w:rsidR="00502FC1" w:rsidRPr="00C10C48" w:rsidRDefault="00502FC1" w:rsidP="00D5105A">
      <w:pPr>
        <w:spacing w:after="0" w:line="360" w:lineRule="auto"/>
        <w:ind w:firstLine="720"/>
        <w:jc w:val="both"/>
        <w:rPr>
          <w:rFonts w:cs="Arial"/>
          <w:szCs w:val="24"/>
          <w:lang w:val="mn-MN"/>
        </w:rPr>
      </w:pPr>
      <w:r w:rsidRPr="00D5105A">
        <w:rPr>
          <w:rFonts w:cs="Arial"/>
          <w:szCs w:val="24"/>
          <w:lang w:val="mn-MN"/>
        </w:rPr>
        <w:t>Төр нэхэмжлэгч байгаа тохиолдолд бусад оролцогчдийн нэгэн адил дампуурлын хэрэг гүйцэтгэх ажиллагааг эхлүүлэх хүсэлт гаргах эрхтэй байх ёстой.  Ихэнх тохиолдолд дампуурлын асуудал хариуцсан засгийн газрын тусгай нэгж, агентлаг ажилладаг ба мөн өөр төрлийн эрх бүхий байгууллага ч байж болдог. Зарим орны хувьд засгийн газрын оролцоо нь зөвхөн нэхэмжлэгчийн хувиар биш мөн нийтийн эрх ашгийн үүднээс тухайн бизнесийг зогсоох шаардлагатай гэж үзвэл хүсэлт гаргах эрхтэй байдаг.</w:t>
      </w:r>
    </w:p>
    <w:p w14:paraId="62E0C421" w14:textId="77777777" w:rsidR="00502FC1" w:rsidRPr="00D5105A" w:rsidRDefault="00502FC1" w:rsidP="00D5105A">
      <w:pPr>
        <w:spacing w:after="0" w:line="360" w:lineRule="auto"/>
        <w:ind w:firstLine="720"/>
        <w:jc w:val="both"/>
        <w:rPr>
          <w:rFonts w:cs="Arial"/>
          <w:szCs w:val="24"/>
        </w:rPr>
      </w:pPr>
      <w:r w:rsidRPr="00D5105A">
        <w:rPr>
          <w:rFonts w:cs="Arial"/>
          <w:szCs w:val="24"/>
          <w:lang w:val="mn-MN"/>
        </w:rPr>
        <w:t xml:space="preserve">Хэрэг гүйцэтгэгчийн эрх зүйн байдал, эрх үүрэг, сонгох, томилох журам, цалин хөлсийг тодорхойлох арга хэлбэр, хүлээх хариуцлага </w:t>
      </w:r>
      <w:r w:rsidRPr="00D5105A">
        <w:rPr>
          <w:rFonts w:cs="Arial"/>
          <w:szCs w:val="24"/>
        </w:rPr>
        <w:t>(UNCITRAL Legislative guide, EU report on insolvency 2016)</w:t>
      </w:r>
    </w:p>
    <w:p w14:paraId="63D113D5" w14:textId="77777777" w:rsidR="00FC4034" w:rsidRPr="00D5105A" w:rsidRDefault="00502FC1" w:rsidP="00D5105A">
      <w:pPr>
        <w:spacing w:after="0" w:line="360" w:lineRule="auto"/>
        <w:ind w:firstLine="720"/>
        <w:jc w:val="both"/>
        <w:rPr>
          <w:rFonts w:cs="Arial"/>
          <w:szCs w:val="24"/>
          <w:lang w:val="mn-MN"/>
        </w:rPr>
      </w:pPr>
      <w:r w:rsidRPr="00D5105A">
        <w:rPr>
          <w:rFonts w:cs="Arial"/>
          <w:szCs w:val="24"/>
          <w:lang w:val="mn-MN"/>
        </w:rPr>
        <w:lastRenderedPageBreak/>
        <w:t>Хэрэг гүйцэтгэгчийн эрх зүйн байдал, шалгуур</w:t>
      </w:r>
      <w:r w:rsidR="005B01A4" w:rsidRPr="00C10C48">
        <w:rPr>
          <w:rFonts w:cs="Arial"/>
          <w:szCs w:val="24"/>
          <w:lang w:val="mn-MN"/>
        </w:rPr>
        <w:t>ын хувьд х</w:t>
      </w:r>
      <w:r w:rsidRPr="00E36389">
        <w:rPr>
          <w:rFonts w:cs="Arial"/>
          <w:szCs w:val="24"/>
          <w:lang w:val="mn-MN"/>
        </w:rPr>
        <w:t>эрэг гүйцэтгэгчээр томилогдох этгээдэд хууль зүйн хувьд ямар шаардлага тавих нь тухайн орны дампуурлын хуулийн үзэл баримтлал, дагаж мөрдсөн загвар, бүтэц, хуульчлагдсан дампуурлын ажиллагааны тө</w:t>
      </w:r>
      <w:r w:rsidRPr="00D5105A">
        <w:rPr>
          <w:rFonts w:cs="Arial"/>
          <w:szCs w:val="24"/>
          <w:lang w:val="mn-MN"/>
        </w:rPr>
        <w:t>рөл, шүүхийн хяналтын цар хүрээ, томилогдох, сонгох харилцаанд ямар журам баримтлахаас ихээхэн шалтгаална.</w:t>
      </w:r>
      <w:r w:rsidR="00FC4034" w:rsidRPr="00D5105A">
        <w:rPr>
          <w:rFonts w:cs="Arial"/>
          <w:szCs w:val="24"/>
          <w:lang w:val="mn-MN"/>
        </w:rPr>
        <w:t xml:space="preserve"> </w:t>
      </w:r>
    </w:p>
    <w:p w14:paraId="66F2B728" w14:textId="77777777" w:rsidR="00502FC1" w:rsidRPr="00D5105A" w:rsidRDefault="00502FC1" w:rsidP="00D5105A">
      <w:pPr>
        <w:spacing w:after="0" w:line="360" w:lineRule="auto"/>
        <w:ind w:firstLine="720"/>
        <w:jc w:val="both"/>
        <w:rPr>
          <w:rFonts w:cs="Arial"/>
          <w:szCs w:val="24"/>
          <w:lang w:val="mn-MN"/>
        </w:rPr>
      </w:pPr>
      <w:r w:rsidRPr="00D5105A">
        <w:rPr>
          <w:rFonts w:cs="Arial"/>
          <w:szCs w:val="24"/>
          <w:lang w:val="mn-MN"/>
        </w:rPr>
        <w:t xml:space="preserve">Хэрэг гүйцэтгэгчид хэт өндөр шалгуур тавьснаар хэрэг гүйцэтгэгчээр ажиллах зардлыг өндөрсгөх сөрөг талтай бол хэт бага шалгуур тавьснаар шүүхийн хяналт тавих чиг үүргийг өндөржүүлж, шүүхэд илүү их ачаалал авсрах сул талтай. </w:t>
      </w:r>
    </w:p>
    <w:p w14:paraId="08695F23" w14:textId="77777777" w:rsidR="00C245EA" w:rsidRPr="00C10C48" w:rsidRDefault="00502FC1" w:rsidP="00D5105A">
      <w:pPr>
        <w:spacing w:after="0" w:line="360" w:lineRule="auto"/>
        <w:ind w:firstLine="720"/>
        <w:jc w:val="both"/>
        <w:rPr>
          <w:rFonts w:cs="Arial"/>
          <w:szCs w:val="24"/>
          <w:lang w:val="mn-MN"/>
        </w:rPr>
      </w:pPr>
      <w:r w:rsidRPr="00D5105A">
        <w:rPr>
          <w:rFonts w:cs="Arial"/>
          <w:szCs w:val="24"/>
          <w:lang w:val="mn-MN"/>
        </w:rPr>
        <w:t xml:space="preserve">Ихэнх улс орнуудын хувьд хэрэг гүйцэтгэгчид тавих мэдлэг, ур чадварын шалгуурыг харьцангуй өндөр байхыг шаарддаг. Голчлон санхүү, худалдаа, бизнесийн эрх зүйгээр мэргэшсэн байхын зэрэгцээ эдгээр салбаруудад гарах хэрэг маргааны талаар тодорхой ур чадварыг эзэмшсэн байхыг чухалчилдаг. </w:t>
      </w:r>
    </w:p>
    <w:p w14:paraId="4D7380E1" w14:textId="77777777" w:rsidR="00502FC1" w:rsidRPr="00C10C48" w:rsidRDefault="00502FC1" w:rsidP="00D5105A">
      <w:pPr>
        <w:spacing w:after="0" w:line="360" w:lineRule="auto"/>
        <w:ind w:firstLine="720"/>
        <w:jc w:val="both"/>
        <w:rPr>
          <w:rFonts w:cs="Arial"/>
          <w:szCs w:val="24"/>
          <w:lang w:val="mn-MN"/>
        </w:rPr>
      </w:pPr>
      <w:r w:rsidRPr="00D5105A">
        <w:rPr>
          <w:rFonts w:cs="Arial"/>
          <w:szCs w:val="24"/>
          <w:lang w:val="mn-MN"/>
        </w:rPr>
        <w:t xml:space="preserve">Хэрэг гүйцэтгэгчээр ажиллаж байх явцад үүрэг гүйцэтгэгчийн үйл ажиллагаа явуулж буй салбарын онцлогоос шалтгаалан тусгайлсан өндөр мэдлэг шаардах тухай бүр хэрэг гүйцэтгэгч нь шаардлага хангасан экспертүүдийг хөлслөн авч ажиллах боломжийг хуульд олгох нь дэлхий нийтийн практик болжээ. </w:t>
      </w:r>
    </w:p>
    <w:p w14:paraId="6324164C" w14:textId="77777777" w:rsidR="00502FC1" w:rsidRPr="00C10C48" w:rsidRDefault="00502FC1" w:rsidP="00D5105A">
      <w:pPr>
        <w:spacing w:after="0" w:line="360" w:lineRule="auto"/>
        <w:ind w:firstLine="720"/>
        <w:jc w:val="both"/>
        <w:rPr>
          <w:rFonts w:cs="Arial"/>
          <w:szCs w:val="24"/>
          <w:lang w:val="mn-MN"/>
        </w:rPr>
      </w:pPr>
      <w:r w:rsidRPr="00D5105A">
        <w:rPr>
          <w:rFonts w:cs="Arial"/>
          <w:szCs w:val="24"/>
          <w:lang w:val="mn-MN"/>
        </w:rPr>
        <w:t xml:space="preserve">Хэрэг гүйцэтгэгчийн мэргэшсэн байдлын хувьд олон улсын түвшинд ялгаатай байр суурь баримталж байна. Зарим улс оронд засгийн газраас болон бусад эрх бүхий мэргэжлийн байгууллагаас тусгай зөвшөөрөл олгох үндсэн дээр энэ төрлийн үйл ажиллагааг эрхлэх эрхтэй байхаар хуульчлахын зэрэгцээ тусгай курс, сургалтыг дүүргэх, гэрчилгээ авсан байхыг шаардах, эсхүл тухайн төрлийн мэргэжлээр ажилласан жилийн үзүүлэлт тогтоох зэрэг хандлага ажиглагдаж байна. </w:t>
      </w:r>
    </w:p>
    <w:p w14:paraId="7A784449" w14:textId="77777777" w:rsidR="00502FC1" w:rsidRPr="00C10C48" w:rsidRDefault="00502FC1" w:rsidP="00D5105A">
      <w:pPr>
        <w:spacing w:after="0" w:line="360" w:lineRule="auto"/>
        <w:ind w:firstLine="720"/>
        <w:jc w:val="both"/>
        <w:rPr>
          <w:rFonts w:cs="Arial"/>
          <w:szCs w:val="24"/>
          <w:lang w:val="mn-MN"/>
        </w:rPr>
      </w:pPr>
      <w:r w:rsidRPr="00D5105A">
        <w:rPr>
          <w:rFonts w:cs="Arial"/>
          <w:szCs w:val="24"/>
          <w:lang w:val="mn-MN"/>
        </w:rPr>
        <w:t xml:space="preserve">Дээр дурдагдсан мэдлэг, ур чадвар, мэргэшлээс гадна хэрэг гүйцэтгэгчийн хувьд тавигдвал зохих өөр нэгэн шаардлага нь үнэнч шударга байх, үл ялгаварлах, хараат бус, удирдан зохион байгуулах чадвартай байх явдал юм. Үүний зэрэгцээ хэрэг гүйцэтгэгч нь гэмт хэрэг үйлдэж байгаагүй,  нэр хүнд бүхий, санхүүгийн зөрчил гаргаж байгаагүй байхыг шаардаж байна. Зарим улсын хувьд өмнө нь дампуурч байгаагүй эсхүл нийтийн албанаас чөлөөлөгдөж байгаагүй байхыг шаардаж байна. </w:t>
      </w:r>
    </w:p>
    <w:p w14:paraId="72E0AD30" w14:textId="77777777" w:rsidR="00103DAB" w:rsidRPr="00D5105A" w:rsidRDefault="00502FC1" w:rsidP="00D5105A">
      <w:pPr>
        <w:spacing w:after="0" w:line="360" w:lineRule="auto"/>
        <w:ind w:firstLine="720"/>
        <w:jc w:val="both"/>
        <w:rPr>
          <w:rFonts w:cs="Arial"/>
          <w:szCs w:val="24"/>
          <w:lang w:val="mn-MN"/>
        </w:rPr>
      </w:pPr>
      <w:r w:rsidRPr="00D5105A">
        <w:rPr>
          <w:rFonts w:cs="Arial"/>
          <w:szCs w:val="24"/>
          <w:lang w:val="mn-MN"/>
        </w:rPr>
        <w:t xml:space="preserve">Дампуурлын хэрэг гүйцэтгэгч нь эдийн засгийн, гэр бүлийн болон бусад хэлбэрээр тухайн хэрэгт ашиг сонирхолгүй байхыг шаардах нь эн тэргүүний шаардлагын нэг </w:t>
      </w:r>
      <w:r w:rsidR="00C245EA" w:rsidRPr="00D5105A">
        <w:rPr>
          <w:rFonts w:cs="Arial"/>
          <w:szCs w:val="24"/>
          <w:lang w:val="mn-MN"/>
        </w:rPr>
        <w:t>б</w:t>
      </w:r>
      <w:r w:rsidR="00103DAB" w:rsidRPr="00D5105A">
        <w:rPr>
          <w:rFonts w:cs="Arial"/>
          <w:szCs w:val="24"/>
          <w:lang w:val="mn-MN"/>
        </w:rPr>
        <w:t>өгөөд с</w:t>
      </w:r>
      <w:r w:rsidRPr="00D5105A">
        <w:rPr>
          <w:rFonts w:cs="Arial"/>
          <w:szCs w:val="24"/>
          <w:lang w:val="mn-MN"/>
        </w:rPr>
        <w:t xml:space="preserve">онирхлын зөрчлийн асуудал дампуурлын ажиллагааны аль шатанд илэрхий болсноос шалтгаалах үр дагаврыг ялгаатай тогтоох </w:t>
      </w:r>
      <w:r w:rsidRPr="00D5105A">
        <w:rPr>
          <w:rFonts w:cs="Arial"/>
          <w:szCs w:val="24"/>
          <w:lang w:val="mn-MN"/>
        </w:rPr>
        <w:lastRenderedPageBreak/>
        <w:t xml:space="preserve">шаардлага үүснэ. </w:t>
      </w:r>
      <w:r w:rsidR="00103DAB" w:rsidRPr="00C10C48">
        <w:rPr>
          <w:rFonts w:cs="Arial"/>
          <w:szCs w:val="24"/>
          <w:lang w:val="mn-MN"/>
        </w:rPr>
        <w:t xml:space="preserve">Жишээ нь: </w:t>
      </w:r>
      <w:r w:rsidRPr="00D5105A">
        <w:rPr>
          <w:rFonts w:cs="Arial"/>
          <w:szCs w:val="24"/>
          <w:lang w:val="mn-MN"/>
        </w:rPr>
        <w:t>дампуурч буй аж ахуйн нэгжийн хуучин өмчлөгч эсхүл харилцагч байх, төлбөрийн чадваргүй хуулийн этгээдийн зээлдүүлэгчтэй харилцаатай байх, үүрэг гүйцэтгэгч</w:t>
      </w:r>
      <w:r w:rsidR="00103DAB" w:rsidRPr="00D5105A">
        <w:rPr>
          <w:rFonts w:cs="Arial"/>
          <w:szCs w:val="24"/>
          <w:lang w:val="mn-MN"/>
        </w:rPr>
        <w:t>ид өмнө нь ажиллаж байсан байх гэх мэт.</w:t>
      </w:r>
    </w:p>
    <w:p w14:paraId="3060F044" w14:textId="77777777" w:rsidR="00502FC1" w:rsidRPr="00D5105A" w:rsidRDefault="00502FC1" w:rsidP="00D5105A">
      <w:pPr>
        <w:spacing w:after="0" w:line="360" w:lineRule="auto"/>
        <w:ind w:firstLine="720"/>
        <w:jc w:val="both"/>
        <w:rPr>
          <w:rFonts w:cs="Arial"/>
          <w:szCs w:val="24"/>
          <w:lang w:val="mn-MN"/>
        </w:rPr>
      </w:pPr>
      <w:r w:rsidRPr="00D5105A">
        <w:rPr>
          <w:rFonts w:cs="Arial"/>
          <w:szCs w:val="24"/>
          <w:lang w:val="mn-MN"/>
        </w:rPr>
        <w:t xml:space="preserve">Хэрэг гүйцэтгэгчдийг бизнесийн тодорхой сошиал бүлэглэлээс, Засгийн газрын ажилтнуудаас эсхүл тодорхой мэргэжил, мэргшлийн шаардлага хангасан хуульч, санхүүч, бусад мэргэжил бүхий этгээдүүдээс сонгохоор хуульчилсан байна. Зарим улс орны хуулийн дагуу Засгийн газрын байгууллагуудаас бүх дампуурлын хэрэг гүйцэтгэгчдийг эсхүл тодорхой төрлийн дампуурлын хэргийн хэрэг гүйцэтгэгчдийг томилохоор заасан байдаг. </w:t>
      </w:r>
    </w:p>
    <w:p w14:paraId="11EE34DA" w14:textId="77777777" w:rsidR="00502FC1" w:rsidRPr="00C10C48" w:rsidRDefault="00502FC1" w:rsidP="00D5105A">
      <w:pPr>
        <w:spacing w:after="0" w:line="360" w:lineRule="auto"/>
        <w:ind w:firstLine="720"/>
        <w:jc w:val="both"/>
        <w:rPr>
          <w:rFonts w:cs="Arial"/>
          <w:szCs w:val="24"/>
          <w:lang w:val="mn-MN"/>
        </w:rPr>
      </w:pPr>
      <w:r w:rsidRPr="00D5105A">
        <w:rPr>
          <w:rFonts w:cs="Arial"/>
          <w:szCs w:val="24"/>
          <w:lang w:val="mn-MN"/>
        </w:rPr>
        <w:t xml:space="preserve">Олон улс орны хууль тогтоомжид шүүх хэрэг гүйцэтгэгчийг сонгох, томилох, үйл ажиллагаанд нь хяналт тавих чиг үүргийг хэрэгжүүлнэ. Сонголт хийх үйл явц янз бүр байна зарим улс орны хувьд 100 хувь шүүхийн үзэмжийн асуудал байх бол зарим орны хувьд дээрх жагсаалтаас санамсаргүй сонгох журам, зарим тохиолдолд үүрэг гүйцэтгүүлэгч болон үүрэг гүйцэтгэгчийн саналыг харгалзаж үзэхээр зохицуулжээ. </w:t>
      </w:r>
    </w:p>
    <w:p w14:paraId="7A6E41FE" w14:textId="77777777" w:rsidR="00502FC1" w:rsidRPr="00D5105A" w:rsidRDefault="00502FC1" w:rsidP="00D5105A">
      <w:pPr>
        <w:spacing w:after="0" w:line="360" w:lineRule="auto"/>
        <w:ind w:firstLine="720"/>
        <w:jc w:val="both"/>
        <w:rPr>
          <w:rFonts w:cs="Arial"/>
          <w:szCs w:val="24"/>
          <w:lang w:val="mn-MN"/>
        </w:rPr>
      </w:pPr>
      <w:r w:rsidRPr="00E36389">
        <w:rPr>
          <w:rFonts w:cs="Arial"/>
          <w:szCs w:val="24"/>
          <w:lang w:val="mn-MN"/>
        </w:rPr>
        <w:t>Үүний</w:t>
      </w:r>
      <w:r w:rsidRPr="00D5105A">
        <w:rPr>
          <w:rFonts w:cs="Arial"/>
          <w:szCs w:val="24"/>
          <w:lang w:val="mn-MN"/>
        </w:rPr>
        <w:t xml:space="preserve"> зэрэгцээ хэрэг гүйцэтгэгчийг сонгох эрх, үүрэг бүхий бие даасан институт бүхий улс орнууд ч бий. Ийм байгууллагатай байхаар хуульчилсан улсуудын хувьд хэрэг гүйцэтгэгчийн бие даасан байдлыг сайтар хангасан гэж үздэг бөгөөд тухайн хэрэг маргаан, зах зээл, үүрэг гүйцэтгэгчийн шинж байдалд тохирсон этгээдийг мэргэшлийн байгууллага сонгон тогтоож байгаагаараа давуу талтай гэж тайлбарладаг байна. </w:t>
      </w:r>
    </w:p>
    <w:p w14:paraId="72E6B351" w14:textId="77777777" w:rsidR="00F07886" w:rsidRPr="00D5105A" w:rsidRDefault="00502FC1" w:rsidP="00D5105A">
      <w:pPr>
        <w:spacing w:after="0" w:line="360" w:lineRule="auto"/>
        <w:ind w:firstLine="720"/>
        <w:jc w:val="both"/>
        <w:rPr>
          <w:rFonts w:cs="Arial"/>
          <w:szCs w:val="24"/>
          <w:lang w:val="mn-MN"/>
        </w:rPr>
      </w:pPr>
      <w:r w:rsidRPr="00D5105A">
        <w:rPr>
          <w:rFonts w:cs="Arial"/>
          <w:szCs w:val="24"/>
          <w:lang w:val="mn-MN"/>
        </w:rPr>
        <w:t xml:space="preserve">Үүрэг гүйцэтгэгчийн эд хөрөнгийг удирдахад гарсан зардлыг нөхөх шаардлагатайгаас гадна дампуурлын хэрэг гүйцэтгэгч зүй ёсоор хөлс шаардах эрхтэй. </w:t>
      </w:r>
    </w:p>
    <w:p w14:paraId="177A28FC" w14:textId="77777777" w:rsidR="002D25EC" w:rsidRPr="00D5105A" w:rsidRDefault="00502FC1" w:rsidP="00D5105A">
      <w:pPr>
        <w:spacing w:after="0" w:line="360" w:lineRule="auto"/>
        <w:ind w:firstLine="720"/>
        <w:jc w:val="both"/>
        <w:rPr>
          <w:rFonts w:cs="Arial"/>
          <w:szCs w:val="24"/>
          <w:lang w:val="mn-MN"/>
        </w:rPr>
      </w:pPr>
      <w:r w:rsidRPr="00D5105A">
        <w:rPr>
          <w:rFonts w:cs="Arial"/>
          <w:szCs w:val="24"/>
          <w:lang w:val="mn-MN"/>
        </w:rPr>
        <w:t xml:space="preserve">Цалин хөлсийг тооцох хэд хэдэн аргачлал байна. Цалин хөлс нь засгийн газрын аль нэг байгууллага эсхүл мэргэшлийн холбооноос тогтоосон хэмжээтэй, нэхэмжлэгчдийн хурал, шүүх эсхүл бусад захиргааны байгууллага, тодорхой хэргүүдийн хувьд шүүх хурлаас тогтоосон хэмжээтэй байж болно. Цалин хөлсийг тооцох аргачлал нь хэрэг гүйцэтгэгчийн зарцуулсан цагаар, эсхүл түүний худалдан борлуулсан хөрөнгийн тодорхой хувиар, эсхүл энэ хоёр аргачлалын холимог байдалтай байж болно. </w:t>
      </w:r>
    </w:p>
    <w:p w14:paraId="4482F715" w14:textId="77777777" w:rsidR="00502FC1" w:rsidRPr="00D5105A" w:rsidRDefault="00502FC1" w:rsidP="00D5105A">
      <w:pPr>
        <w:spacing w:after="0" w:line="360" w:lineRule="auto"/>
        <w:ind w:firstLine="720"/>
        <w:jc w:val="both"/>
        <w:rPr>
          <w:rFonts w:cs="Arial"/>
          <w:szCs w:val="24"/>
          <w:lang w:val="mn-MN"/>
        </w:rPr>
      </w:pPr>
      <w:r w:rsidRPr="00D5105A">
        <w:rPr>
          <w:rFonts w:cs="Arial"/>
          <w:szCs w:val="24"/>
          <w:lang w:val="mn-MN"/>
        </w:rPr>
        <w:t>Хэрэг гүйцэтгэгчийн хөлсийг төлөх эх үүсвэрийг дараах байдлаар улс орнууд хуваарилж байна. Үүнд: хэрэг гүйцэтгэгчийн хөлсийг энгийн нэхэмжлэгчдэд хуваарилагдах хөрөнгөөс гаргуулахаар заах</w:t>
      </w:r>
      <w:r w:rsidRPr="00D5105A">
        <w:rPr>
          <w:rFonts w:cs="Arial"/>
          <w:szCs w:val="24"/>
        </w:rPr>
        <w:t>;</w:t>
      </w:r>
      <w:r w:rsidRPr="00D5105A">
        <w:rPr>
          <w:rFonts w:cs="Arial"/>
          <w:szCs w:val="24"/>
          <w:lang w:val="mn-MN"/>
        </w:rPr>
        <w:t xml:space="preserve"> хэрэв тухайн хөрөнгийг худалдсанаар нэхэмжлэгч нарт ашигтай байхаар бол ийнхүү </w:t>
      </w:r>
      <w:r w:rsidRPr="00D5105A">
        <w:rPr>
          <w:rFonts w:cs="Arial"/>
          <w:szCs w:val="24"/>
          <w:lang w:val="mn-MN"/>
        </w:rPr>
        <w:lastRenderedPageBreak/>
        <w:t>худалдагдсан хөрөнгөөс тооцогдох</w:t>
      </w:r>
      <w:r w:rsidRPr="00D5105A">
        <w:rPr>
          <w:rFonts w:cs="Arial"/>
          <w:szCs w:val="24"/>
        </w:rPr>
        <w:t>;</w:t>
      </w:r>
      <w:r w:rsidRPr="00D5105A">
        <w:rPr>
          <w:rFonts w:cs="Arial"/>
          <w:szCs w:val="24"/>
          <w:lang w:val="mn-MN"/>
        </w:rPr>
        <w:t xml:space="preserve"> дампуурлын ажиллагаа эхлүүлэхээр хүсэлт гаргасан нэхэмжлэгч нараас хэрэг гүйцэтгэгчийн анхан шатны ажиллагаанд ногдох хөлсийг гаргуулах</w:t>
      </w:r>
      <w:r w:rsidRPr="00D5105A">
        <w:rPr>
          <w:rFonts w:cs="Arial"/>
          <w:szCs w:val="24"/>
        </w:rPr>
        <w:t>;</w:t>
      </w:r>
      <w:r w:rsidRPr="00D5105A">
        <w:rPr>
          <w:rFonts w:cs="Arial"/>
          <w:szCs w:val="24"/>
          <w:lang w:val="mn-MN"/>
        </w:rPr>
        <w:t xml:space="preserve"> эсхүл барьцаат нэхэмжлэгчдийн хөрөнгө ч нэгэн адил хөлс төлөх эх үүсвэр байхаар заахаар зохицуулжээ. </w:t>
      </w:r>
    </w:p>
    <w:p w14:paraId="6F4DA88F" w14:textId="77777777" w:rsidR="00A20196" w:rsidRPr="00D5105A" w:rsidRDefault="00502FC1" w:rsidP="00D5105A">
      <w:pPr>
        <w:spacing w:after="0" w:line="360" w:lineRule="auto"/>
        <w:ind w:firstLine="720"/>
        <w:jc w:val="both"/>
        <w:rPr>
          <w:rFonts w:cs="Arial"/>
          <w:szCs w:val="24"/>
          <w:lang w:val="mn-MN"/>
        </w:rPr>
      </w:pPr>
      <w:r w:rsidRPr="00D5105A">
        <w:rPr>
          <w:rFonts w:cs="Arial"/>
          <w:szCs w:val="24"/>
          <w:lang w:val="mn-MN"/>
        </w:rPr>
        <w:t xml:space="preserve">Олон улс орны хуулийн дагуу хэрэг гүйцэтгэгч нь өөрийн хайхрамжгүй байдал, хуль зөрчсөн үйлдлийн улмаас бий болсон хохиролд иргэний эрх зүйн хариуцлага хүлээхээр зохицуулсан. </w:t>
      </w:r>
    </w:p>
    <w:p w14:paraId="11485E2D" w14:textId="77777777" w:rsidR="00502FC1" w:rsidRPr="00D5105A" w:rsidRDefault="00502FC1" w:rsidP="00D5105A">
      <w:pPr>
        <w:spacing w:after="0" w:line="360" w:lineRule="auto"/>
        <w:ind w:firstLine="720"/>
        <w:jc w:val="both"/>
        <w:rPr>
          <w:rFonts w:cs="Arial"/>
          <w:szCs w:val="24"/>
          <w:lang w:val="mn-MN"/>
        </w:rPr>
      </w:pPr>
      <w:r w:rsidRPr="00D5105A">
        <w:rPr>
          <w:rFonts w:cs="Arial"/>
          <w:szCs w:val="24"/>
          <w:lang w:val="mn-MN"/>
        </w:rPr>
        <w:t xml:space="preserve">Хэрэг гүйцэтгэгчийн хариуцлагын харилцаанд даатгалын системийг ашиглах явдал ихээхэн түгээмэл болж байгаа. </w:t>
      </w:r>
    </w:p>
    <w:p w14:paraId="2051B14D" w14:textId="77777777" w:rsidR="00B05197" w:rsidRDefault="00B05197" w:rsidP="00D5105A">
      <w:pPr>
        <w:spacing w:after="0" w:line="360" w:lineRule="auto"/>
        <w:jc w:val="center"/>
        <w:rPr>
          <w:rFonts w:cs="Arial"/>
          <w:b/>
          <w:bCs/>
          <w:szCs w:val="24"/>
          <w:lang w:val="mn-MN"/>
        </w:rPr>
      </w:pPr>
    </w:p>
    <w:p w14:paraId="790B9F5A" w14:textId="77777777" w:rsidR="005B05B6" w:rsidRDefault="005B05B6" w:rsidP="00D5105A">
      <w:pPr>
        <w:spacing w:after="0" w:line="360" w:lineRule="auto"/>
        <w:jc w:val="center"/>
        <w:rPr>
          <w:rFonts w:cs="Arial"/>
          <w:b/>
          <w:bCs/>
          <w:szCs w:val="24"/>
          <w:lang w:val="mn-MN"/>
        </w:rPr>
      </w:pPr>
      <w:r w:rsidRPr="00C10C48">
        <w:rPr>
          <w:rFonts w:cs="Arial"/>
          <w:b/>
          <w:bCs/>
          <w:szCs w:val="24"/>
          <w:lang w:val="mn-MN"/>
        </w:rPr>
        <w:t>ДҮГНЭЛТ</w:t>
      </w:r>
    </w:p>
    <w:p w14:paraId="4DED2B5E" w14:textId="77777777" w:rsidR="00B05197" w:rsidRDefault="00B05197" w:rsidP="00D5105A">
      <w:pPr>
        <w:spacing w:after="0" w:line="360" w:lineRule="auto"/>
        <w:jc w:val="center"/>
        <w:rPr>
          <w:rFonts w:cs="Arial"/>
          <w:b/>
          <w:bCs/>
          <w:szCs w:val="24"/>
          <w:lang w:val="mn-MN"/>
        </w:rPr>
      </w:pPr>
    </w:p>
    <w:p w14:paraId="1EA58FBD" w14:textId="77777777" w:rsidR="004161BE" w:rsidRPr="00D5105A" w:rsidRDefault="009D1D86" w:rsidP="00D5105A">
      <w:pPr>
        <w:spacing w:after="0" w:line="360" w:lineRule="auto"/>
        <w:ind w:firstLine="720"/>
        <w:jc w:val="both"/>
        <w:rPr>
          <w:rFonts w:cs="Arial"/>
          <w:bCs/>
          <w:szCs w:val="24"/>
          <w:lang w:val="mn-MN"/>
        </w:rPr>
      </w:pPr>
      <w:r w:rsidRPr="00C10C48">
        <w:rPr>
          <w:rFonts w:cs="Arial"/>
          <w:bCs/>
          <w:szCs w:val="24"/>
          <w:lang w:val="mn-MN"/>
        </w:rPr>
        <w:t>Энэхүү ү</w:t>
      </w:r>
      <w:r w:rsidRPr="00D5105A">
        <w:rPr>
          <w:rFonts w:cs="Arial"/>
          <w:bCs/>
          <w:szCs w:val="24"/>
          <w:lang w:val="mn-MN"/>
        </w:rPr>
        <w:t>нэлгээний 2</w:t>
      </w:r>
      <w:r w:rsidR="00F522F6" w:rsidRPr="00C10C48">
        <w:rPr>
          <w:rFonts w:cs="Arial"/>
          <w:bCs/>
          <w:szCs w:val="24"/>
          <w:lang w:val="mn-MN"/>
        </w:rPr>
        <w:t xml:space="preserve"> дугаар бүлэгт дурдсан мэдээлэл болон </w:t>
      </w:r>
      <w:r w:rsidRPr="00D5105A">
        <w:rPr>
          <w:rFonts w:cs="Arial"/>
          <w:bCs/>
          <w:szCs w:val="24"/>
          <w:lang w:val="mn-MN"/>
        </w:rPr>
        <w:t xml:space="preserve">3 дугаар бүлэгт </w:t>
      </w:r>
      <w:r w:rsidR="00F522F6" w:rsidRPr="00C10C48">
        <w:rPr>
          <w:rFonts w:cs="Arial"/>
          <w:bCs/>
          <w:szCs w:val="24"/>
          <w:lang w:val="mn-MN"/>
        </w:rPr>
        <w:t xml:space="preserve">хийсэн үнэлгээний </w:t>
      </w:r>
      <w:r w:rsidR="005F2D10" w:rsidRPr="00E36389">
        <w:rPr>
          <w:rFonts w:cs="Arial"/>
          <w:bCs/>
          <w:szCs w:val="24"/>
          <w:lang w:val="mn-MN"/>
        </w:rPr>
        <w:t>эцэ</w:t>
      </w:r>
      <w:r w:rsidR="009F66BC" w:rsidRPr="00D5105A">
        <w:rPr>
          <w:rFonts w:cs="Arial"/>
          <w:bCs/>
          <w:szCs w:val="24"/>
          <w:lang w:val="mn-MN"/>
        </w:rPr>
        <w:t>ст</w:t>
      </w:r>
      <w:r w:rsidR="006D5EF9" w:rsidRPr="00D5105A">
        <w:rPr>
          <w:rFonts w:cs="Arial"/>
          <w:bCs/>
          <w:szCs w:val="24"/>
          <w:lang w:val="mn-MN"/>
        </w:rPr>
        <w:t xml:space="preserve"> шалгуур үзүүлэлтийн томьёолол</w:t>
      </w:r>
      <w:r w:rsidR="00BC7931">
        <w:rPr>
          <w:rFonts w:cs="Arial"/>
          <w:bCs/>
          <w:szCs w:val="24"/>
          <w:lang w:val="mn-MN"/>
        </w:rPr>
        <w:t>ын хариулт д</w:t>
      </w:r>
      <w:r w:rsidR="006D5EF9" w:rsidRPr="00C10C48">
        <w:rPr>
          <w:rFonts w:cs="Arial"/>
          <w:bCs/>
          <w:szCs w:val="24"/>
          <w:lang w:val="mn-MN"/>
        </w:rPr>
        <w:t xml:space="preserve">араахь </w:t>
      </w:r>
      <w:r w:rsidR="00BC7931">
        <w:rPr>
          <w:rFonts w:cs="Arial"/>
          <w:bCs/>
          <w:szCs w:val="24"/>
          <w:lang w:val="mn-MN"/>
        </w:rPr>
        <w:t xml:space="preserve">байдлаар гарч байна: </w:t>
      </w:r>
      <w:r w:rsidR="006D5EF9" w:rsidRPr="00C10C48">
        <w:rPr>
          <w:rFonts w:cs="Arial"/>
          <w:bCs/>
          <w:szCs w:val="24"/>
          <w:lang w:val="mn-MN"/>
        </w:rPr>
        <w:t xml:space="preserve"> </w:t>
      </w:r>
      <w:r w:rsidR="00F522F6" w:rsidRPr="00E36389">
        <w:rPr>
          <w:rFonts w:cs="Arial"/>
          <w:bCs/>
          <w:szCs w:val="24"/>
          <w:lang w:val="mn-MN"/>
        </w:rPr>
        <w:t xml:space="preserve"> </w:t>
      </w:r>
    </w:p>
    <w:p w14:paraId="5088104A" w14:textId="77777777" w:rsidR="004161BE" w:rsidRPr="00D5105A" w:rsidRDefault="006D5EF9" w:rsidP="00D5105A">
      <w:pPr>
        <w:pStyle w:val="ListParagraph"/>
        <w:spacing w:after="0" w:line="360" w:lineRule="auto"/>
        <w:ind w:left="0" w:firstLine="720"/>
        <w:jc w:val="both"/>
        <w:rPr>
          <w:rFonts w:cs="Arial"/>
          <w:szCs w:val="24"/>
        </w:rPr>
      </w:pPr>
      <w:r w:rsidRPr="00D5105A">
        <w:rPr>
          <w:rFonts w:cs="Arial"/>
          <w:szCs w:val="24"/>
          <w:lang w:val="mn-MN"/>
        </w:rPr>
        <w:t>1.</w:t>
      </w:r>
      <w:r w:rsidR="004161BE" w:rsidRPr="00D5105A">
        <w:rPr>
          <w:rFonts w:cs="Arial"/>
          <w:szCs w:val="24"/>
          <w:lang w:val="mn-MN"/>
        </w:rPr>
        <w:t>Хариуцагчийн гүйцэтгээгүй үүргийн хэмжээ хуульд заасан хэмжээнд хүрсэн эсэхийг нэхэмжлэгч мэдэх боломжгүй</w:t>
      </w:r>
      <w:r w:rsidR="00E414ED" w:rsidRPr="00D5105A">
        <w:rPr>
          <w:rFonts w:cs="Arial"/>
          <w:szCs w:val="24"/>
          <w:lang w:val="mn-MN"/>
        </w:rPr>
        <w:t xml:space="preserve">. </w:t>
      </w:r>
    </w:p>
    <w:p w14:paraId="0EE5BD6E" w14:textId="77777777" w:rsidR="004161BE" w:rsidRPr="00D5105A" w:rsidRDefault="005074B3" w:rsidP="00D5105A">
      <w:pPr>
        <w:spacing w:after="0" w:line="360" w:lineRule="auto"/>
        <w:ind w:firstLine="720"/>
        <w:jc w:val="both"/>
        <w:rPr>
          <w:rFonts w:cs="Arial"/>
          <w:szCs w:val="24"/>
        </w:rPr>
      </w:pPr>
      <w:r w:rsidRPr="00D5105A">
        <w:rPr>
          <w:rFonts w:cs="Arial"/>
          <w:szCs w:val="24"/>
          <w:lang w:val="mn-MN"/>
        </w:rPr>
        <w:t>2.</w:t>
      </w:r>
      <w:r w:rsidR="004161BE" w:rsidRPr="00D5105A">
        <w:rPr>
          <w:rFonts w:cs="Arial"/>
          <w:szCs w:val="24"/>
          <w:lang w:val="mn-MN"/>
        </w:rPr>
        <w:t xml:space="preserve">Практик дээр хариуцагчийн хүсэлтээр дампуурлын хэрэг үүсгэх нь давамгайлж байгаа тул дахин хөрөнгөжүүлэлт хангалтгүй байна. </w:t>
      </w:r>
    </w:p>
    <w:p w14:paraId="1EA0D092" w14:textId="77777777" w:rsidR="004161BE" w:rsidRPr="00D5105A" w:rsidRDefault="005074B3" w:rsidP="00D5105A">
      <w:pPr>
        <w:spacing w:after="0" w:line="360" w:lineRule="auto"/>
        <w:ind w:firstLine="720"/>
        <w:jc w:val="both"/>
        <w:rPr>
          <w:rFonts w:cs="Arial"/>
          <w:szCs w:val="24"/>
        </w:rPr>
      </w:pPr>
      <w:r w:rsidRPr="00D5105A">
        <w:rPr>
          <w:rFonts w:cs="Arial"/>
          <w:szCs w:val="24"/>
          <w:lang w:val="mn-MN"/>
        </w:rPr>
        <w:t>3.</w:t>
      </w:r>
      <w:r w:rsidR="004161BE" w:rsidRPr="00D5105A">
        <w:rPr>
          <w:rFonts w:cs="Arial"/>
          <w:szCs w:val="24"/>
          <w:lang w:val="mn-MN"/>
        </w:rPr>
        <w:t>Дампуурлын ажиллагааг өр төлбөрөөс чөлөөлөгдөх арга хэрэгсэл болгон ашиглах хандлагатай</w:t>
      </w:r>
      <w:r w:rsidRPr="00D5105A">
        <w:rPr>
          <w:rFonts w:cs="Arial"/>
          <w:szCs w:val="24"/>
          <w:lang w:val="mn-MN"/>
        </w:rPr>
        <w:t>.</w:t>
      </w:r>
    </w:p>
    <w:p w14:paraId="1A6E3FF1" w14:textId="77777777" w:rsidR="004161BE" w:rsidRPr="00D5105A" w:rsidRDefault="005074B3" w:rsidP="00D5105A">
      <w:pPr>
        <w:spacing w:after="0" w:line="360" w:lineRule="auto"/>
        <w:ind w:firstLine="720"/>
        <w:jc w:val="both"/>
        <w:rPr>
          <w:rFonts w:cs="Arial"/>
          <w:szCs w:val="24"/>
          <w:lang w:val="mn-MN"/>
        </w:rPr>
      </w:pPr>
      <w:r w:rsidRPr="00D5105A">
        <w:rPr>
          <w:rFonts w:cs="Arial"/>
          <w:szCs w:val="24"/>
          <w:lang w:val="mn-MN"/>
        </w:rPr>
        <w:t xml:space="preserve">4. </w:t>
      </w:r>
      <w:r w:rsidR="004161BE" w:rsidRPr="00D5105A">
        <w:rPr>
          <w:rFonts w:cs="Arial"/>
          <w:szCs w:val="24"/>
          <w:lang w:val="mn-MN"/>
        </w:rPr>
        <w:t xml:space="preserve">Хариуцагчийн хөрөнгийг шударгаар хуваарилах замаар нэхэмжлэгч нарын хууль ёсны шаардлагыг хангах, бүх нэхэмжлэгч нэхэмжлэлээ гаргасан эсэх тодорхойгүй, нэхэмжлэлийн шаардлага хангагдсан байдал хангалтгүй. </w:t>
      </w:r>
    </w:p>
    <w:p w14:paraId="1297BE4B" w14:textId="77777777" w:rsidR="004161BE" w:rsidRPr="00D5105A" w:rsidRDefault="005074B3" w:rsidP="00D5105A">
      <w:pPr>
        <w:spacing w:after="0" w:line="360" w:lineRule="auto"/>
        <w:ind w:firstLine="720"/>
        <w:jc w:val="both"/>
        <w:rPr>
          <w:rFonts w:cs="Arial"/>
          <w:szCs w:val="24"/>
        </w:rPr>
      </w:pPr>
      <w:r w:rsidRPr="00D5105A">
        <w:rPr>
          <w:rFonts w:cs="Arial"/>
          <w:szCs w:val="24"/>
          <w:lang w:val="mn-MN"/>
        </w:rPr>
        <w:t xml:space="preserve">5. </w:t>
      </w:r>
      <w:r w:rsidR="004161BE" w:rsidRPr="00D5105A">
        <w:rPr>
          <w:rFonts w:cs="Arial"/>
          <w:szCs w:val="24"/>
          <w:lang w:val="mn-MN"/>
        </w:rPr>
        <w:t>Харилцагчдын өмнө гүйцэтгэх үүрэг, өр төлбөрөө</w:t>
      </w:r>
      <w:r w:rsidR="006F2C71" w:rsidRPr="00D5105A">
        <w:rPr>
          <w:rFonts w:cs="Arial"/>
          <w:szCs w:val="24"/>
          <w:lang w:val="mn-MN"/>
        </w:rPr>
        <w:t xml:space="preserve"> барагдуулахгүй байх, ажиллагс</w:t>
      </w:r>
      <w:r w:rsidR="004161BE" w:rsidRPr="00D5105A">
        <w:rPr>
          <w:rFonts w:cs="Arial"/>
          <w:szCs w:val="24"/>
          <w:lang w:val="mn-MN"/>
        </w:rPr>
        <w:t xml:space="preserve">дынхаа цалин хөлс, НДШ-ийг төлж чадахгүй байгаа </w:t>
      </w:r>
      <w:r w:rsidR="006F2C71" w:rsidRPr="00D5105A">
        <w:rPr>
          <w:rFonts w:cs="Arial"/>
          <w:szCs w:val="24"/>
          <w:lang w:val="mn-MN"/>
        </w:rPr>
        <w:t>аж ахуйн нэжг байгууллага ц</w:t>
      </w:r>
      <w:r w:rsidR="004161BE" w:rsidRPr="00D5105A">
        <w:rPr>
          <w:rFonts w:cs="Arial"/>
          <w:szCs w:val="24"/>
          <w:lang w:val="mn-MN"/>
        </w:rPr>
        <w:t xml:space="preserve">өөнгүй байгаа ч төлбөрийн чадвартай эсэхийг тогтоож, дампуурлыг нь зарлах, эсхүл дахин хөрөнгөжүүлэх ажиллагааг явуулахгүй байна. </w:t>
      </w:r>
    </w:p>
    <w:p w14:paraId="626C107F" w14:textId="77777777" w:rsidR="004161BE" w:rsidRPr="00D5105A" w:rsidRDefault="006F2C71" w:rsidP="00D5105A">
      <w:pPr>
        <w:spacing w:after="0" w:line="360" w:lineRule="auto"/>
        <w:ind w:firstLine="720"/>
        <w:jc w:val="both"/>
        <w:rPr>
          <w:rFonts w:cs="Arial"/>
          <w:szCs w:val="24"/>
        </w:rPr>
      </w:pPr>
      <w:r w:rsidRPr="00D5105A">
        <w:rPr>
          <w:rFonts w:cs="Arial"/>
          <w:szCs w:val="24"/>
          <w:lang w:val="mn-MN"/>
        </w:rPr>
        <w:t xml:space="preserve">6. </w:t>
      </w:r>
      <w:r w:rsidR="004161BE" w:rsidRPr="00D5105A">
        <w:rPr>
          <w:rFonts w:cs="Arial"/>
          <w:szCs w:val="24"/>
          <w:lang w:val="mn-MN"/>
        </w:rPr>
        <w:t>Т</w:t>
      </w:r>
      <w:r w:rsidR="00BA30BF" w:rsidRPr="00D5105A">
        <w:rPr>
          <w:rFonts w:cs="Arial"/>
          <w:szCs w:val="24"/>
          <w:lang w:val="mn-MN"/>
        </w:rPr>
        <w:t xml:space="preserve">өлбөрийн чадваргүй </w:t>
      </w:r>
      <w:r w:rsidR="004161BE" w:rsidRPr="00D5105A">
        <w:rPr>
          <w:rFonts w:cs="Arial"/>
          <w:szCs w:val="24"/>
          <w:lang w:val="mn-MN"/>
        </w:rPr>
        <w:t xml:space="preserve">болсон эсэх нь тодорхой бус байдлаар иргэний эрх зүйн үүрэг, хариуцлагаа биелүүлэхгүй байгаа нь өрийн сүлжээ үүсгэх, эдийн засгийн харилцаан дахь итгэлцлийг бууруулах </w:t>
      </w:r>
      <w:r w:rsidR="00BA30BF" w:rsidRPr="00D5105A">
        <w:rPr>
          <w:rFonts w:cs="Arial"/>
          <w:szCs w:val="24"/>
          <w:lang w:val="mn-MN"/>
        </w:rPr>
        <w:t xml:space="preserve">үндэс болж байна. </w:t>
      </w:r>
    </w:p>
    <w:p w14:paraId="66C1BC64" w14:textId="77777777" w:rsidR="009F66BC" w:rsidRPr="00D5105A" w:rsidRDefault="006F2C71" w:rsidP="00D5105A">
      <w:pPr>
        <w:spacing w:after="0" w:line="360" w:lineRule="auto"/>
        <w:ind w:firstLine="709"/>
        <w:jc w:val="both"/>
        <w:rPr>
          <w:rFonts w:cs="Arial"/>
          <w:szCs w:val="24"/>
          <w:lang w:val="mn-MN"/>
        </w:rPr>
      </w:pPr>
      <w:r w:rsidRPr="00D5105A">
        <w:rPr>
          <w:rFonts w:cs="Arial"/>
          <w:szCs w:val="24"/>
          <w:lang w:val="mn-MN"/>
        </w:rPr>
        <w:t>7.</w:t>
      </w:r>
      <w:r w:rsidR="00BA30BF" w:rsidRPr="00D5105A">
        <w:rPr>
          <w:rFonts w:cs="Arial"/>
          <w:szCs w:val="24"/>
          <w:lang w:val="mn-MN"/>
        </w:rPr>
        <w:t xml:space="preserve"> Д</w:t>
      </w:r>
      <w:r w:rsidR="009F66BC" w:rsidRPr="00D5105A">
        <w:rPr>
          <w:rFonts w:cs="Arial"/>
          <w:szCs w:val="24"/>
          <w:lang w:val="mn-MN"/>
        </w:rPr>
        <w:t>ампуурлын ажиллагаанд тухайн хуулийн этгээдээс авлагатай нэхэмжлэгч нар бүрэн хамрагдаж чадсан эсэх буюу нэхэмжлэгч нарын шаардлагаа тэгш хангуулах эрхийн асуу</w:t>
      </w:r>
      <w:r w:rsidR="00BA30BF" w:rsidRPr="00D5105A">
        <w:rPr>
          <w:rFonts w:cs="Arial"/>
          <w:szCs w:val="24"/>
          <w:lang w:val="mn-MN"/>
        </w:rPr>
        <w:t xml:space="preserve">дал тодорхой бус, түүнчлэн уг </w:t>
      </w:r>
      <w:r w:rsidR="00BA30BF" w:rsidRPr="00D5105A">
        <w:rPr>
          <w:rFonts w:cs="Arial"/>
          <w:szCs w:val="24"/>
          <w:lang w:val="mn-MN"/>
        </w:rPr>
        <w:lastRenderedPageBreak/>
        <w:t>а</w:t>
      </w:r>
      <w:r w:rsidR="009F66BC" w:rsidRPr="00D5105A">
        <w:rPr>
          <w:rFonts w:cs="Arial"/>
          <w:szCs w:val="24"/>
          <w:lang w:val="mn-MN"/>
        </w:rPr>
        <w:t>ж</w:t>
      </w:r>
      <w:r w:rsidR="00BA30BF" w:rsidRPr="00D5105A">
        <w:rPr>
          <w:rFonts w:cs="Arial"/>
          <w:szCs w:val="24"/>
          <w:lang w:val="mn-MN"/>
        </w:rPr>
        <w:t>и</w:t>
      </w:r>
      <w:r w:rsidR="009F66BC" w:rsidRPr="00D5105A">
        <w:rPr>
          <w:rFonts w:cs="Arial"/>
          <w:szCs w:val="24"/>
          <w:lang w:val="mn-MN"/>
        </w:rPr>
        <w:t>ллагааны гол цөм, шийдвэрлэх хүчин зүйл байх ёстой нэхэмжлэгч нарыг идэвхитэй оролцоогүйгээр дампуурлын ажиллагаа явагдаж</w:t>
      </w:r>
      <w:r w:rsidR="00BA30BF" w:rsidRPr="00D5105A">
        <w:rPr>
          <w:rFonts w:cs="Arial"/>
          <w:szCs w:val="24"/>
          <w:lang w:val="mn-MN"/>
        </w:rPr>
        <w:t xml:space="preserve"> байна. </w:t>
      </w:r>
      <w:r w:rsidR="009F66BC" w:rsidRPr="00D5105A">
        <w:rPr>
          <w:rFonts w:cs="Arial"/>
          <w:szCs w:val="24"/>
          <w:lang w:val="mn-MN"/>
        </w:rPr>
        <w:t xml:space="preserve"> </w:t>
      </w:r>
    </w:p>
    <w:p w14:paraId="31652384" w14:textId="77777777" w:rsidR="009F66BC" w:rsidRPr="00D5105A" w:rsidRDefault="006F2C71" w:rsidP="00D5105A">
      <w:pPr>
        <w:spacing w:after="0" w:line="360" w:lineRule="auto"/>
        <w:ind w:firstLine="709"/>
        <w:jc w:val="both"/>
        <w:rPr>
          <w:rFonts w:cs="Arial"/>
          <w:szCs w:val="24"/>
          <w:lang w:val="mn-MN"/>
        </w:rPr>
      </w:pPr>
      <w:r w:rsidRPr="00D5105A">
        <w:rPr>
          <w:rFonts w:cs="Arial"/>
          <w:szCs w:val="24"/>
          <w:lang w:val="mn-MN"/>
        </w:rPr>
        <w:t>8.</w:t>
      </w:r>
      <w:r w:rsidR="00BA30BF" w:rsidRPr="00D5105A">
        <w:rPr>
          <w:rFonts w:cs="Arial"/>
          <w:szCs w:val="24"/>
          <w:lang w:val="mn-MN"/>
        </w:rPr>
        <w:t xml:space="preserve"> Ш</w:t>
      </w:r>
      <w:r w:rsidR="009F66BC" w:rsidRPr="00D5105A">
        <w:rPr>
          <w:rFonts w:cs="Arial"/>
          <w:szCs w:val="24"/>
          <w:lang w:val="mn-MN"/>
        </w:rPr>
        <w:t>үүхийн зүгээс хэрэг гүйцэтгэгчийг томилох ажиллагаанд төдийлөн ач холбогдол өгдөггүй, эсхүл хэрэг гүйцэтгэгчийн хүрэлцээ хангалттай бус</w:t>
      </w:r>
      <w:r w:rsidR="00BA30BF" w:rsidRPr="00D5105A">
        <w:rPr>
          <w:rFonts w:cs="Arial"/>
          <w:szCs w:val="24"/>
          <w:lang w:val="mn-MN"/>
        </w:rPr>
        <w:t xml:space="preserve">. </w:t>
      </w:r>
      <w:r w:rsidR="009F66BC" w:rsidRPr="00D5105A">
        <w:rPr>
          <w:rFonts w:cs="Arial"/>
          <w:szCs w:val="24"/>
          <w:lang w:val="mn-MN"/>
        </w:rPr>
        <w:t xml:space="preserve"> </w:t>
      </w:r>
    </w:p>
    <w:p w14:paraId="10105AF8" w14:textId="77777777" w:rsidR="009F66BC" w:rsidRPr="00D5105A" w:rsidRDefault="00F16945" w:rsidP="00D5105A">
      <w:pPr>
        <w:pStyle w:val="ListParagraph"/>
        <w:spacing w:after="0" w:line="360" w:lineRule="auto"/>
        <w:ind w:left="0" w:firstLine="720"/>
        <w:jc w:val="both"/>
        <w:rPr>
          <w:rFonts w:cs="Arial"/>
          <w:szCs w:val="24"/>
          <w:lang w:val="mn-MN"/>
        </w:rPr>
      </w:pPr>
      <w:r w:rsidRPr="00D5105A">
        <w:rPr>
          <w:rFonts w:cs="Arial"/>
          <w:szCs w:val="24"/>
          <w:lang w:val="mn-MN"/>
        </w:rPr>
        <w:t>9.</w:t>
      </w:r>
      <w:proofErr w:type="spellStart"/>
      <w:r w:rsidR="009F66BC" w:rsidRPr="00D5105A">
        <w:rPr>
          <w:rFonts w:cs="Arial"/>
          <w:szCs w:val="24"/>
        </w:rPr>
        <w:t>Шүүхийн</w:t>
      </w:r>
      <w:proofErr w:type="spellEnd"/>
      <w:r w:rsidR="009F66BC" w:rsidRPr="00D5105A">
        <w:rPr>
          <w:rFonts w:cs="Arial"/>
          <w:szCs w:val="24"/>
        </w:rPr>
        <w:t xml:space="preserve"> </w:t>
      </w:r>
      <w:proofErr w:type="spellStart"/>
      <w:r w:rsidR="009F66BC" w:rsidRPr="00D5105A">
        <w:rPr>
          <w:rFonts w:cs="Arial"/>
          <w:szCs w:val="24"/>
        </w:rPr>
        <w:t>шийдвэрт</w:t>
      </w:r>
      <w:proofErr w:type="spellEnd"/>
      <w:r w:rsidR="009F66BC" w:rsidRPr="00D5105A">
        <w:rPr>
          <w:rFonts w:cs="Arial"/>
          <w:szCs w:val="24"/>
        </w:rPr>
        <w:t xml:space="preserve"> </w:t>
      </w:r>
      <w:proofErr w:type="spellStart"/>
      <w:r w:rsidR="009F66BC" w:rsidRPr="00D5105A">
        <w:rPr>
          <w:rFonts w:cs="Arial"/>
          <w:szCs w:val="24"/>
        </w:rPr>
        <w:t>хийсэн</w:t>
      </w:r>
      <w:proofErr w:type="spellEnd"/>
      <w:r w:rsidR="009F66BC" w:rsidRPr="00D5105A">
        <w:rPr>
          <w:rFonts w:cs="Arial"/>
          <w:szCs w:val="24"/>
        </w:rPr>
        <w:t xml:space="preserve"> </w:t>
      </w:r>
      <w:proofErr w:type="spellStart"/>
      <w:r w:rsidR="009F66BC" w:rsidRPr="00D5105A">
        <w:rPr>
          <w:rFonts w:cs="Arial"/>
          <w:szCs w:val="24"/>
        </w:rPr>
        <w:t>судалгаагаар</w:t>
      </w:r>
      <w:proofErr w:type="spellEnd"/>
      <w:r w:rsidR="009F66BC" w:rsidRPr="00D5105A">
        <w:rPr>
          <w:rFonts w:cs="Arial"/>
          <w:szCs w:val="24"/>
        </w:rPr>
        <w:t xml:space="preserve"> </w:t>
      </w:r>
      <w:proofErr w:type="spellStart"/>
      <w:r w:rsidR="009F66BC" w:rsidRPr="00D5105A">
        <w:rPr>
          <w:rFonts w:cs="Arial"/>
          <w:szCs w:val="24"/>
        </w:rPr>
        <w:t>нийт</w:t>
      </w:r>
      <w:proofErr w:type="spellEnd"/>
      <w:r w:rsidR="009F66BC" w:rsidRPr="00D5105A">
        <w:rPr>
          <w:rFonts w:cs="Arial"/>
          <w:szCs w:val="24"/>
        </w:rPr>
        <w:t xml:space="preserve"> 49 </w:t>
      </w:r>
      <w:proofErr w:type="spellStart"/>
      <w:r w:rsidR="009F66BC" w:rsidRPr="00D5105A">
        <w:rPr>
          <w:rFonts w:cs="Arial"/>
          <w:szCs w:val="24"/>
        </w:rPr>
        <w:t>шүүгч</w:t>
      </w:r>
      <w:proofErr w:type="spellEnd"/>
      <w:r w:rsidR="009F66BC" w:rsidRPr="00D5105A">
        <w:rPr>
          <w:rFonts w:cs="Arial"/>
          <w:szCs w:val="24"/>
        </w:rPr>
        <w:t xml:space="preserve"> </w:t>
      </w:r>
      <w:proofErr w:type="spellStart"/>
      <w:r w:rsidR="009F66BC" w:rsidRPr="00D5105A">
        <w:rPr>
          <w:rFonts w:cs="Arial"/>
          <w:szCs w:val="24"/>
        </w:rPr>
        <w:t>дампуурлын</w:t>
      </w:r>
      <w:proofErr w:type="spellEnd"/>
      <w:r w:rsidR="009F66BC" w:rsidRPr="00D5105A">
        <w:rPr>
          <w:rFonts w:cs="Arial"/>
          <w:szCs w:val="24"/>
        </w:rPr>
        <w:t xml:space="preserve"> </w:t>
      </w:r>
      <w:proofErr w:type="spellStart"/>
      <w:r w:rsidR="009F66BC" w:rsidRPr="00D5105A">
        <w:rPr>
          <w:rFonts w:cs="Arial"/>
          <w:szCs w:val="24"/>
        </w:rPr>
        <w:t>хэргийн</w:t>
      </w:r>
      <w:proofErr w:type="spellEnd"/>
      <w:r w:rsidR="009F66BC" w:rsidRPr="00D5105A">
        <w:rPr>
          <w:rFonts w:cs="Arial"/>
          <w:szCs w:val="24"/>
        </w:rPr>
        <w:t xml:space="preserve"> </w:t>
      </w:r>
      <w:proofErr w:type="spellStart"/>
      <w:r w:rsidR="009F66BC" w:rsidRPr="00D5105A">
        <w:rPr>
          <w:rFonts w:cs="Arial"/>
          <w:szCs w:val="24"/>
        </w:rPr>
        <w:t>талаар</w:t>
      </w:r>
      <w:proofErr w:type="spellEnd"/>
      <w:r w:rsidR="009F66BC" w:rsidRPr="00D5105A">
        <w:rPr>
          <w:rFonts w:cs="Arial"/>
          <w:szCs w:val="24"/>
        </w:rPr>
        <w:t xml:space="preserve"> </w:t>
      </w:r>
      <w:proofErr w:type="spellStart"/>
      <w:r w:rsidR="009F66BC" w:rsidRPr="00D5105A">
        <w:rPr>
          <w:rFonts w:cs="Arial"/>
          <w:szCs w:val="24"/>
        </w:rPr>
        <w:t>шийдвэр</w:t>
      </w:r>
      <w:proofErr w:type="spellEnd"/>
      <w:r w:rsidR="009F66BC" w:rsidRPr="00D5105A">
        <w:rPr>
          <w:rFonts w:cs="Arial"/>
          <w:szCs w:val="24"/>
        </w:rPr>
        <w:t xml:space="preserve"> </w:t>
      </w:r>
      <w:proofErr w:type="spellStart"/>
      <w:r w:rsidR="009F66BC" w:rsidRPr="00D5105A">
        <w:rPr>
          <w:rFonts w:cs="Arial"/>
          <w:szCs w:val="24"/>
        </w:rPr>
        <w:t>гаргахад</w:t>
      </w:r>
      <w:proofErr w:type="spellEnd"/>
      <w:r w:rsidR="009F66BC" w:rsidRPr="00D5105A">
        <w:rPr>
          <w:rFonts w:cs="Arial"/>
          <w:szCs w:val="24"/>
        </w:rPr>
        <w:t xml:space="preserve"> </w:t>
      </w:r>
      <w:proofErr w:type="spellStart"/>
      <w:r w:rsidR="009F66BC" w:rsidRPr="00D5105A">
        <w:rPr>
          <w:rFonts w:cs="Arial"/>
          <w:szCs w:val="24"/>
        </w:rPr>
        <w:t>оролцсон</w:t>
      </w:r>
      <w:proofErr w:type="spellEnd"/>
      <w:r w:rsidR="009F66BC" w:rsidRPr="00D5105A">
        <w:rPr>
          <w:rFonts w:cs="Arial"/>
          <w:szCs w:val="24"/>
          <w:lang w:val="mn-MN"/>
        </w:rPr>
        <w:t xml:space="preserve">оос </w:t>
      </w:r>
      <w:r w:rsidR="009F66BC" w:rsidRPr="00D5105A">
        <w:rPr>
          <w:rFonts w:cs="Arial"/>
          <w:szCs w:val="24"/>
        </w:rPr>
        <w:t xml:space="preserve">6 </w:t>
      </w:r>
      <w:proofErr w:type="spellStart"/>
      <w:r w:rsidR="009F66BC" w:rsidRPr="00D5105A">
        <w:rPr>
          <w:rFonts w:cs="Arial"/>
          <w:szCs w:val="24"/>
        </w:rPr>
        <w:t>шүүгч</w:t>
      </w:r>
      <w:proofErr w:type="spellEnd"/>
      <w:r w:rsidR="009F66BC" w:rsidRPr="00D5105A">
        <w:rPr>
          <w:rFonts w:cs="Arial"/>
          <w:szCs w:val="24"/>
        </w:rPr>
        <w:t xml:space="preserve"> 2-оос </w:t>
      </w:r>
      <w:proofErr w:type="spellStart"/>
      <w:r w:rsidR="009F66BC" w:rsidRPr="00D5105A">
        <w:rPr>
          <w:rFonts w:cs="Arial"/>
          <w:szCs w:val="24"/>
        </w:rPr>
        <w:t>дээш</w:t>
      </w:r>
      <w:proofErr w:type="spellEnd"/>
      <w:r w:rsidR="009F66BC" w:rsidRPr="00D5105A">
        <w:rPr>
          <w:rFonts w:cs="Arial"/>
          <w:szCs w:val="24"/>
        </w:rPr>
        <w:t xml:space="preserve"> </w:t>
      </w:r>
      <w:proofErr w:type="spellStart"/>
      <w:r w:rsidR="009F66BC" w:rsidRPr="00D5105A">
        <w:rPr>
          <w:rFonts w:cs="Arial"/>
          <w:szCs w:val="24"/>
        </w:rPr>
        <w:t>удаа</w:t>
      </w:r>
      <w:proofErr w:type="spellEnd"/>
      <w:r w:rsidR="009F66BC" w:rsidRPr="00D5105A">
        <w:rPr>
          <w:rFonts w:cs="Arial"/>
          <w:szCs w:val="24"/>
        </w:rPr>
        <w:t xml:space="preserve"> </w:t>
      </w:r>
      <w:proofErr w:type="spellStart"/>
      <w:r w:rsidR="009F66BC" w:rsidRPr="00D5105A">
        <w:rPr>
          <w:rFonts w:cs="Arial"/>
          <w:szCs w:val="24"/>
        </w:rPr>
        <w:t>дампуурлын</w:t>
      </w:r>
      <w:proofErr w:type="spellEnd"/>
      <w:r w:rsidR="009F66BC" w:rsidRPr="00D5105A">
        <w:rPr>
          <w:rFonts w:cs="Arial"/>
          <w:szCs w:val="24"/>
        </w:rPr>
        <w:t xml:space="preserve"> </w:t>
      </w:r>
      <w:proofErr w:type="spellStart"/>
      <w:r w:rsidR="009F66BC" w:rsidRPr="00D5105A">
        <w:rPr>
          <w:rFonts w:cs="Arial"/>
          <w:szCs w:val="24"/>
        </w:rPr>
        <w:t>хэрэг</w:t>
      </w:r>
      <w:proofErr w:type="spellEnd"/>
      <w:r w:rsidR="009F66BC" w:rsidRPr="00D5105A">
        <w:rPr>
          <w:rFonts w:cs="Arial"/>
          <w:szCs w:val="24"/>
        </w:rPr>
        <w:t xml:space="preserve"> </w:t>
      </w:r>
      <w:proofErr w:type="spellStart"/>
      <w:r w:rsidR="009F66BC" w:rsidRPr="00D5105A">
        <w:rPr>
          <w:rFonts w:cs="Arial"/>
          <w:szCs w:val="24"/>
        </w:rPr>
        <w:t>хянан</w:t>
      </w:r>
      <w:proofErr w:type="spellEnd"/>
      <w:r w:rsidR="009F66BC" w:rsidRPr="00D5105A">
        <w:rPr>
          <w:rFonts w:cs="Arial"/>
          <w:szCs w:val="24"/>
        </w:rPr>
        <w:t xml:space="preserve"> </w:t>
      </w:r>
      <w:proofErr w:type="spellStart"/>
      <w:r w:rsidR="009F66BC" w:rsidRPr="00D5105A">
        <w:rPr>
          <w:rFonts w:cs="Arial"/>
          <w:szCs w:val="24"/>
        </w:rPr>
        <w:t>шийдвэрлэхэд</w:t>
      </w:r>
      <w:proofErr w:type="spellEnd"/>
      <w:r w:rsidR="009F66BC" w:rsidRPr="00D5105A">
        <w:rPr>
          <w:rFonts w:cs="Arial"/>
          <w:szCs w:val="24"/>
        </w:rPr>
        <w:t xml:space="preserve"> </w:t>
      </w:r>
      <w:proofErr w:type="spellStart"/>
      <w:r w:rsidR="009F66BC" w:rsidRPr="00D5105A">
        <w:rPr>
          <w:rFonts w:cs="Arial"/>
          <w:szCs w:val="24"/>
        </w:rPr>
        <w:t>оролцсон</w:t>
      </w:r>
      <w:proofErr w:type="spellEnd"/>
      <w:r w:rsidR="009F66BC" w:rsidRPr="00D5105A">
        <w:rPr>
          <w:rFonts w:cs="Arial"/>
          <w:szCs w:val="24"/>
        </w:rPr>
        <w:t xml:space="preserve"> </w:t>
      </w:r>
      <w:proofErr w:type="spellStart"/>
      <w:r w:rsidR="009F66BC" w:rsidRPr="00D5105A">
        <w:rPr>
          <w:rFonts w:cs="Arial"/>
          <w:szCs w:val="24"/>
        </w:rPr>
        <w:t>байна</w:t>
      </w:r>
      <w:proofErr w:type="spellEnd"/>
      <w:r w:rsidR="009F66BC" w:rsidRPr="00D5105A">
        <w:rPr>
          <w:rFonts w:cs="Arial"/>
          <w:szCs w:val="24"/>
          <w:lang w:val="mn-MN"/>
        </w:rPr>
        <w:t>.</w:t>
      </w:r>
    </w:p>
    <w:p w14:paraId="5E7E91AA" w14:textId="77777777" w:rsidR="009F66BC" w:rsidRPr="00D5105A" w:rsidRDefault="009F66BC" w:rsidP="00D5105A">
      <w:pPr>
        <w:pStyle w:val="ListParagraph"/>
        <w:spacing w:after="0" w:line="360" w:lineRule="auto"/>
        <w:ind w:left="0" w:firstLine="720"/>
        <w:jc w:val="both"/>
        <w:rPr>
          <w:rFonts w:cs="Arial"/>
          <w:szCs w:val="24"/>
          <w:lang w:val="mn-MN"/>
        </w:rPr>
      </w:pPr>
      <w:r w:rsidRPr="00D5105A">
        <w:rPr>
          <w:rFonts w:cs="Arial"/>
          <w:szCs w:val="24"/>
        </w:rPr>
        <w:t xml:space="preserve"> </w:t>
      </w:r>
      <w:r w:rsidR="00F16945" w:rsidRPr="00D5105A">
        <w:rPr>
          <w:rFonts w:cs="Arial"/>
          <w:szCs w:val="24"/>
          <w:lang w:val="mn-MN"/>
        </w:rPr>
        <w:t>10.</w:t>
      </w:r>
      <w:r w:rsidRPr="00D5105A">
        <w:rPr>
          <w:rFonts w:cs="Arial"/>
          <w:szCs w:val="24"/>
          <w:lang w:val="mn-MN"/>
        </w:rPr>
        <w:t>Эндээс шүүхэд хандаж буй д</w:t>
      </w:r>
      <w:proofErr w:type="spellStart"/>
      <w:r w:rsidRPr="00D5105A">
        <w:rPr>
          <w:rFonts w:cs="Arial"/>
          <w:szCs w:val="24"/>
        </w:rPr>
        <w:t>ампуурлын</w:t>
      </w:r>
      <w:proofErr w:type="spellEnd"/>
      <w:r w:rsidRPr="00D5105A">
        <w:rPr>
          <w:rFonts w:cs="Arial"/>
          <w:szCs w:val="24"/>
        </w:rPr>
        <w:t xml:space="preserve"> </w:t>
      </w:r>
      <w:proofErr w:type="spellStart"/>
      <w:r w:rsidRPr="00D5105A">
        <w:rPr>
          <w:rFonts w:cs="Arial"/>
          <w:szCs w:val="24"/>
        </w:rPr>
        <w:t>хэргийн</w:t>
      </w:r>
      <w:proofErr w:type="spellEnd"/>
      <w:r w:rsidRPr="00D5105A">
        <w:rPr>
          <w:rFonts w:cs="Arial"/>
          <w:szCs w:val="24"/>
        </w:rPr>
        <w:t xml:space="preserve"> </w:t>
      </w:r>
      <w:proofErr w:type="spellStart"/>
      <w:r w:rsidRPr="00D5105A">
        <w:rPr>
          <w:rFonts w:cs="Arial"/>
          <w:szCs w:val="24"/>
        </w:rPr>
        <w:t>тоо</w:t>
      </w:r>
      <w:proofErr w:type="spellEnd"/>
      <w:r w:rsidRPr="00D5105A">
        <w:rPr>
          <w:rFonts w:cs="Arial"/>
          <w:szCs w:val="24"/>
        </w:rPr>
        <w:t xml:space="preserve"> </w:t>
      </w:r>
      <w:proofErr w:type="spellStart"/>
      <w:r w:rsidRPr="00D5105A">
        <w:rPr>
          <w:rFonts w:cs="Arial"/>
          <w:szCs w:val="24"/>
        </w:rPr>
        <w:t>цөөн</w:t>
      </w:r>
      <w:proofErr w:type="spellEnd"/>
      <w:r w:rsidRPr="00D5105A">
        <w:rPr>
          <w:rFonts w:cs="Arial"/>
          <w:szCs w:val="24"/>
        </w:rPr>
        <w:t xml:space="preserve"> </w:t>
      </w:r>
      <w:proofErr w:type="spellStart"/>
      <w:r w:rsidRPr="00D5105A">
        <w:rPr>
          <w:rFonts w:cs="Arial"/>
          <w:szCs w:val="24"/>
        </w:rPr>
        <w:t>байдгаас</w:t>
      </w:r>
      <w:proofErr w:type="spellEnd"/>
      <w:r w:rsidRPr="00D5105A">
        <w:rPr>
          <w:rFonts w:cs="Arial"/>
          <w:szCs w:val="24"/>
        </w:rPr>
        <w:t xml:space="preserve"> </w:t>
      </w:r>
      <w:proofErr w:type="spellStart"/>
      <w:r w:rsidRPr="00D5105A">
        <w:rPr>
          <w:rFonts w:cs="Arial"/>
          <w:szCs w:val="24"/>
        </w:rPr>
        <w:t>мэргэших</w:t>
      </w:r>
      <w:proofErr w:type="spellEnd"/>
      <w:r w:rsidRPr="00D5105A">
        <w:rPr>
          <w:rFonts w:cs="Arial"/>
          <w:szCs w:val="24"/>
        </w:rPr>
        <w:t xml:space="preserve"> </w:t>
      </w:r>
      <w:proofErr w:type="spellStart"/>
      <w:r w:rsidRPr="00D5105A">
        <w:rPr>
          <w:rFonts w:cs="Arial"/>
          <w:szCs w:val="24"/>
        </w:rPr>
        <w:t>шүүхи</w:t>
      </w:r>
      <w:proofErr w:type="spellEnd"/>
      <w:r w:rsidR="00BC7931">
        <w:rPr>
          <w:rFonts w:cs="Arial"/>
          <w:szCs w:val="24"/>
          <w:lang w:val="mn-MN"/>
        </w:rPr>
        <w:t>й</w:t>
      </w:r>
      <w:r w:rsidRPr="00C10C48">
        <w:rPr>
          <w:rFonts w:cs="Arial"/>
          <w:szCs w:val="24"/>
        </w:rPr>
        <w:t xml:space="preserve">н </w:t>
      </w:r>
      <w:proofErr w:type="spellStart"/>
      <w:r w:rsidRPr="00C10C48">
        <w:rPr>
          <w:rFonts w:cs="Arial"/>
          <w:szCs w:val="24"/>
        </w:rPr>
        <w:t>практик</w:t>
      </w:r>
      <w:proofErr w:type="spellEnd"/>
      <w:r w:rsidRPr="00C10C48">
        <w:rPr>
          <w:rFonts w:cs="Arial"/>
          <w:szCs w:val="24"/>
        </w:rPr>
        <w:t xml:space="preserve"> </w:t>
      </w:r>
      <w:proofErr w:type="spellStart"/>
      <w:r w:rsidRPr="00C10C48">
        <w:rPr>
          <w:rFonts w:cs="Arial"/>
          <w:szCs w:val="24"/>
        </w:rPr>
        <w:t>тогто</w:t>
      </w:r>
      <w:proofErr w:type="spellEnd"/>
      <w:r w:rsidRPr="00E36389">
        <w:rPr>
          <w:rFonts w:cs="Arial"/>
          <w:szCs w:val="24"/>
          <w:lang w:val="mn-MN"/>
        </w:rPr>
        <w:t xml:space="preserve">огүй гэж дүгнэж болох юм. </w:t>
      </w:r>
    </w:p>
    <w:p w14:paraId="38A72217" w14:textId="77777777" w:rsidR="009F66BC" w:rsidRPr="00D5105A" w:rsidRDefault="00F16945" w:rsidP="00D5105A">
      <w:pPr>
        <w:spacing w:after="0" w:line="360" w:lineRule="auto"/>
        <w:ind w:firstLine="720"/>
        <w:jc w:val="both"/>
        <w:rPr>
          <w:rFonts w:cs="Arial"/>
          <w:szCs w:val="24"/>
          <w:lang w:val="mn-MN"/>
        </w:rPr>
      </w:pPr>
      <w:r w:rsidRPr="00D5105A">
        <w:rPr>
          <w:rFonts w:cs="Arial"/>
          <w:szCs w:val="24"/>
          <w:lang w:val="mn-MN"/>
        </w:rPr>
        <w:t>11.</w:t>
      </w:r>
      <w:r w:rsidR="009F66BC" w:rsidRPr="00D5105A">
        <w:rPr>
          <w:rFonts w:cs="Arial"/>
          <w:szCs w:val="24"/>
          <w:lang w:val="mn-MN"/>
        </w:rPr>
        <w:t xml:space="preserve">Дампуурлын ажиллагаа нь шүүх шууд удирдлага, хяналтаас илүүтэй хэрэг гүйцэтгэгч буюу мэргэжлийн удирдлагад суурилсан учраас хэрэг гүйцэтгэгчид тавигдах шаардлагыг хуульчлан тодорхойлж өгсөн байдаг. </w:t>
      </w:r>
    </w:p>
    <w:p w14:paraId="7ED3A571" w14:textId="77777777" w:rsidR="009F66BC" w:rsidRPr="00D5105A" w:rsidRDefault="00E36BFF" w:rsidP="00D5105A">
      <w:pPr>
        <w:spacing w:after="0" w:line="360" w:lineRule="auto"/>
        <w:ind w:firstLine="720"/>
        <w:jc w:val="both"/>
        <w:rPr>
          <w:rFonts w:cs="Arial"/>
          <w:szCs w:val="24"/>
          <w:lang w:val="mn-MN"/>
        </w:rPr>
      </w:pPr>
      <w:r w:rsidRPr="00D5105A">
        <w:rPr>
          <w:rFonts w:cs="Arial"/>
          <w:szCs w:val="24"/>
          <w:lang w:val="mn-MN"/>
        </w:rPr>
        <w:t>12. Х</w:t>
      </w:r>
      <w:r w:rsidR="009F66BC" w:rsidRPr="00D5105A">
        <w:rPr>
          <w:rFonts w:cs="Arial"/>
          <w:szCs w:val="24"/>
          <w:lang w:val="mn-MN"/>
        </w:rPr>
        <w:t>эрэг гүйцэтгэгч</w:t>
      </w:r>
      <w:r w:rsidRPr="00D5105A">
        <w:rPr>
          <w:rFonts w:cs="Arial"/>
          <w:szCs w:val="24"/>
          <w:lang w:val="mn-MN"/>
        </w:rPr>
        <w:t xml:space="preserve"> цөөн төрлийн /</w:t>
      </w:r>
      <w:r w:rsidR="009F66BC" w:rsidRPr="00D5105A">
        <w:rPr>
          <w:rFonts w:cs="Arial"/>
          <w:szCs w:val="24"/>
          <w:lang w:val="mn-MN"/>
        </w:rPr>
        <w:t>эд хөрөнгө битүүмжлэх талаар 5, эд хөрөнгө, баримт бичгийг хамгаалалтад авах талаар 6, баримтын шалгалт хийх талаар 2, нэхэмжлэгчдийн хурал зарлан хуралдуулах талаар 4</w:t>
      </w:r>
      <w:r w:rsidRPr="00D5105A">
        <w:rPr>
          <w:rFonts w:cs="Arial"/>
          <w:szCs w:val="24"/>
          <w:lang w:val="mn-MN"/>
        </w:rPr>
        <w:t xml:space="preserve"> гэх мэт/ явуулсан байгаагаас үзэхэд </w:t>
      </w:r>
      <w:r w:rsidR="009F66BC" w:rsidRPr="00D5105A">
        <w:rPr>
          <w:rFonts w:cs="Arial"/>
          <w:szCs w:val="24"/>
          <w:lang w:val="mn-MN"/>
        </w:rPr>
        <w:t xml:space="preserve">Дампуурлын тухай хуульд заасан үндсэн чиг үүргээ биелүүлж чадсан гэж үзэх  боломжгүй. </w:t>
      </w:r>
      <w:r w:rsidR="00EF24F2" w:rsidRPr="00D5105A">
        <w:rPr>
          <w:rFonts w:cs="Arial"/>
          <w:szCs w:val="24"/>
          <w:lang w:val="mn-MN"/>
        </w:rPr>
        <w:t>Нэхэмжлэгчдийн хурлаар шийдвэрлэсэн асуудал дотор хэрэг гүйцэтгэгчийн хөлс, зардлын асуудал бараг байхгүй байгаагаас үзэхэд хэрэг гүйцэтгэгчийн ажиллагаанд төдийлөн ач холбогдол өгдөггүй дүр зургийг улам баталж байна.</w:t>
      </w:r>
    </w:p>
    <w:p w14:paraId="187EDF22" w14:textId="77777777" w:rsidR="009F66BC" w:rsidRPr="00D5105A" w:rsidRDefault="00E36BFF" w:rsidP="00D5105A">
      <w:pPr>
        <w:pStyle w:val="ListParagraph"/>
        <w:spacing w:after="0" w:line="360" w:lineRule="auto"/>
        <w:ind w:left="0" w:firstLine="720"/>
        <w:jc w:val="both"/>
        <w:rPr>
          <w:rFonts w:cs="Arial"/>
          <w:szCs w:val="24"/>
          <w:lang w:val="mn-MN"/>
        </w:rPr>
      </w:pPr>
      <w:r w:rsidRPr="00D5105A">
        <w:rPr>
          <w:rFonts w:cs="Arial"/>
          <w:szCs w:val="24"/>
          <w:lang w:val="mn-MN"/>
        </w:rPr>
        <w:t>13.</w:t>
      </w:r>
      <w:r w:rsidR="009F66BC" w:rsidRPr="00D5105A">
        <w:rPr>
          <w:rFonts w:cs="Arial"/>
          <w:szCs w:val="24"/>
          <w:lang w:val="mn-MN"/>
        </w:rPr>
        <w:t xml:space="preserve">Шүүхээс хариуцагчийн хөрөнгийг битүүмжлэх, шинжээч томилох, татан буулгах комисс томилох, нэхэмжлэгчийн хурлыг товлох зэрэг ажиллагааг явуулсан. </w:t>
      </w:r>
    </w:p>
    <w:p w14:paraId="5642D139" w14:textId="77777777" w:rsidR="009F66BC" w:rsidRPr="00D5105A" w:rsidRDefault="00E36BFF" w:rsidP="00D5105A">
      <w:pPr>
        <w:spacing w:after="0" w:line="360" w:lineRule="auto"/>
        <w:ind w:firstLine="720"/>
        <w:jc w:val="both"/>
        <w:rPr>
          <w:rFonts w:cs="Arial"/>
          <w:szCs w:val="24"/>
        </w:rPr>
      </w:pPr>
      <w:r w:rsidRPr="00D5105A">
        <w:rPr>
          <w:rFonts w:cs="Arial"/>
          <w:szCs w:val="24"/>
          <w:lang w:val="mn-MN"/>
        </w:rPr>
        <w:t>14</w:t>
      </w:r>
      <w:r w:rsidR="00EF24F2" w:rsidRPr="00D5105A">
        <w:rPr>
          <w:rFonts w:cs="Arial"/>
          <w:szCs w:val="24"/>
          <w:lang w:val="mn-MN"/>
        </w:rPr>
        <w:t>.</w:t>
      </w:r>
      <w:r w:rsidR="009F66BC" w:rsidRPr="00D5105A">
        <w:rPr>
          <w:rFonts w:cs="Arial"/>
          <w:szCs w:val="24"/>
          <w:lang w:val="mn-MN"/>
        </w:rPr>
        <w:t>Хариуцагчийн өр төлбөрийн хэмжээ хуульд заасан хэмжээ</w:t>
      </w:r>
      <w:r w:rsidR="00EF24F2" w:rsidRPr="00D5105A">
        <w:rPr>
          <w:rFonts w:cs="Arial"/>
          <w:szCs w:val="24"/>
          <w:lang w:val="mn-MN"/>
        </w:rPr>
        <w:t xml:space="preserve">нээс хэд дахин давсны дараа шүүхэд хандаж байгаа нь </w:t>
      </w:r>
      <w:r w:rsidR="009F66BC" w:rsidRPr="00D5105A">
        <w:rPr>
          <w:rFonts w:cs="Arial"/>
          <w:szCs w:val="24"/>
          <w:lang w:val="mn-MN"/>
        </w:rPr>
        <w:t>хариуцагч нар</w:t>
      </w:r>
      <w:r w:rsidR="00EF24F2" w:rsidRPr="00D5105A">
        <w:rPr>
          <w:rFonts w:cs="Arial"/>
          <w:szCs w:val="24"/>
          <w:lang w:val="mn-MN"/>
        </w:rPr>
        <w:t>ыг дахи</w:t>
      </w:r>
      <w:r w:rsidR="009F66BC" w:rsidRPr="00D5105A">
        <w:rPr>
          <w:rFonts w:cs="Arial"/>
          <w:szCs w:val="24"/>
          <w:lang w:val="mn-MN"/>
        </w:rPr>
        <w:t>н хөрөнгөж</w:t>
      </w:r>
      <w:r w:rsidR="00EF24F2" w:rsidRPr="00D5105A">
        <w:rPr>
          <w:rFonts w:cs="Arial"/>
          <w:szCs w:val="24"/>
          <w:lang w:val="mn-MN"/>
        </w:rPr>
        <w:t xml:space="preserve">үүлэх, </w:t>
      </w:r>
      <w:r w:rsidR="009F66BC" w:rsidRPr="00D5105A">
        <w:rPr>
          <w:rFonts w:cs="Arial"/>
          <w:szCs w:val="24"/>
          <w:lang w:val="mn-MN"/>
        </w:rPr>
        <w:t>нөгөө талаас нэхэмжлэгч нарын шаардлагаа хангуулах магадлал</w:t>
      </w:r>
      <w:r w:rsidR="00EF24F2" w:rsidRPr="00D5105A">
        <w:rPr>
          <w:rFonts w:cs="Arial"/>
          <w:szCs w:val="24"/>
          <w:lang w:val="mn-MN"/>
        </w:rPr>
        <w:t>ыг</w:t>
      </w:r>
      <w:r w:rsidR="009F66BC" w:rsidRPr="00D5105A">
        <w:rPr>
          <w:rFonts w:cs="Arial"/>
          <w:szCs w:val="24"/>
          <w:lang w:val="mn-MN"/>
        </w:rPr>
        <w:t xml:space="preserve"> </w:t>
      </w:r>
      <w:r w:rsidR="00EF24F2" w:rsidRPr="00D5105A">
        <w:rPr>
          <w:rFonts w:cs="Arial"/>
          <w:szCs w:val="24"/>
          <w:lang w:val="mn-MN"/>
        </w:rPr>
        <w:t xml:space="preserve">бууруулж байгаагийн зэрэгцээ </w:t>
      </w:r>
      <w:r w:rsidR="009F66BC" w:rsidRPr="00D5105A">
        <w:rPr>
          <w:rFonts w:cs="Arial"/>
          <w:szCs w:val="24"/>
          <w:lang w:val="mn-MN"/>
        </w:rPr>
        <w:t>хариуцагч</w:t>
      </w:r>
      <w:r w:rsidR="00EF24F2" w:rsidRPr="00D5105A">
        <w:rPr>
          <w:rFonts w:cs="Arial"/>
          <w:szCs w:val="24"/>
          <w:lang w:val="mn-MN"/>
        </w:rPr>
        <w:t xml:space="preserve"> </w:t>
      </w:r>
      <w:r w:rsidR="009F66BC" w:rsidRPr="00D5105A">
        <w:rPr>
          <w:rFonts w:cs="Arial"/>
          <w:szCs w:val="24"/>
          <w:lang w:val="mn-MN"/>
        </w:rPr>
        <w:t xml:space="preserve">зохиомлоор дампууруулах сонирхол давамгайлж байна гэж үзэх үндэслэл болж байна.    </w:t>
      </w:r>
    </w:p>
    <w:p w14:paraId="5C61688C" w14:textId="77777777" w:rsidR="009F66BC" w:rsidRPr="00D5105A" w:rsidRDefault="009F66BC" w:rsidP="00D5105A">
      <w:pPr>
        <w:spacing w:after="0" w:line="360" w:lineRule="auto"/>
        <w:jc w:val="both"/>
        <w:rPr>
          <w:rFonts w:cs="Arial"/>
          <w:szCs w:val="24"/>
          <w:lang w:val="mn-MN"/>
        </w:rPr>
      </w:pPr>
    </w:p>
    <w:p w14:paraId="1FF4B1D5" w14:textId="77777777" w:rsidR="00AA321F" w:rsidRDefault="0056217E">
      <w:pPr>
        <w:spacing w:after="0" w:line="360" w:lineRule="auto"/>
        <w:jc w:val="both"/>
        <w:rPr>
          <w:rFonts w:cs="Arial"/>
          <w:b/>
          <w:bCs/>
          <w:szCs w:val="24"/>
          <w:lang w:val="mn-MN"/>
        </w:rPr>
      </w:pPr>
      <w:r>
        <w:rPr>
          <w:rFonts w:cs="Arial"/>
          <w:b/>
          <w:bCs/>
          <w:szCs w:val="24"/>
          <w:lang w:val="mn-MN"/>
        </w:rPr>
        <w:t xml:space="preserve">ДЭЭРХ ДҮГНЭЛТЭД ҮНДЭСЛЭН ДАРААХЬ НЭГДСЭН ДҮГНЭЛТИЙГ ГАРГАЖ БАЙНА: </w:t>
      </w:r>
      <w:r w:rsidR="00AA321F">
        <w:rPr>
          <w:rFonts w:cs="Arial"/>
          <w:b/>
          <w:bCs/>
          <w:szCs w:val="24"/>
          <w:lang w:val="mn-MN"/>
        </w:rPr>
        <w:t xml:space="preserve"> </w:t>
      </w:r>
    </w:p>
    <w:p w14:paraId="0956EC3C" w14:textId="77777777" w:rsidR="007A0CAE" w:rsidRPr="007F7FBD" w:rsidRDefault="007A0CAE" w:rsidP="00D5105A">
      <w:pPr>
        <w:spacing w:after="0" w:line="360" w:lineRule="auto"/>
        <w:ind w:firstLine="720"/>
        <w:jc w:val="both"/>
        <w:rPr>
          <w:rFonts w:cs="Arial"/>
          <w:bCs/>
          <w:szCs w:val="24"/>
          <w:lang w:val="mn-MN"/>
        </w:rPr>
      </w:pPr>
      <w:r w:rsidRPr="007F7FBD">
        <w:rPr>
          <w:rFonts w:cs="Arial"/>
          <w:bCs/>
          <w:szCs w:val="24"/>
          <w:lang w:val="mn-MN"/>
        </w:rPr>
        <w:t>1997 онд ба</w:t>
      </w:r>
      <w:r>
        <w:rPr>
          <w:rFonts w:cs="Arial"/>
          <w:bCs/>
          <w:szCs w:val="24"/>
          <w:lang w:val="mn-MN"/>
        </w:rPr>
        <w:t>тлаг</w:t>
      </w:r>
      <w:r w:rsidRPr="007F7FBD">
        <w:rPr>
          <w:rFonts w:cs="Arial"/>
          <w:bCs/>
          <w:szCs w:val="24"/>
          <w:lang w:val="mn-MN"/>
        </w:rPr>
        <w:t xml:space="preserve">дсан </w:t>
      </w:r>
      <w:r w:rsidRPr="007F7FBD">
        <w:rPr>
          <w:rFonts w:cs="Arial"/>
          <w:szCs w:val="24"/>
          <w:lang w:val="mn-MN"/>
        </w:rPr>
        <w:t xml:space="preserve">Дампуурлын тухай </w:t>
      </w:r>
      <w:r w:rsidRPr="007F7FBD">
        <w:rPr>
          <w:rFonts w:cs="Arial"/>
          <w:bCs/>
          <w:szCs w:val="24"/>
          <w:lang w:val="mn-MN"/>
        </w:rPr>
        <w:t xml:space="preserve">хууль нь батлагдан хэрэгжиж эхэлснээс хойш 20 жил болж байгаа бөгөөд тодорхой хэмжээнд өөрийн үүргээ гүйцэтгэсэн бөгөөд олон улсын ерөнхий чиг хандлагын дагуу байвал зохих стандарт хэм хэмжээнүүдийг шингээсэн байна. </w:t>
      </w:r>
    </w:p>
    <w:p w14:paraId="66B16195" w14:textId="77777777" w:rsidR="007A0CAE" w:rsidRPr="007F7FBD" w:rsidRDefault="007A0CAE" w:rsidP="007A0CAE">
      <w:pPr>
        <w:spacing w:after="0" w:line="360" w:lineRule="auto"/>
        <w:ind w:firstLine="720"/>
        <w:jc w:val="both"/>
        <w:rPr>
          <w:rFonts w:cs="Arial"/>
          <w:bCs/>
          <w:szCs w:val="24"/>
          <w:lang w:val="mn-MN"/>
        </w:rPr>
      </w:pPr>
      <w:r w:rsidRPr="007F7FBD">
        <w:rPr>
          <w:rFonts w:cs="Arial"/>
          <w:bCs/>
          <w:szCs w:val="24"/>
          <w:lang w:val="mn-MN"/>
        </w:rPr>
        <w:lastRenderedPageBreak/>
        <w:t xml:space="preserve">Уг хуулийн хэрэгжилтийн явцад хийсэн судалгаануудаас үзэхэд хууль нь өөрийн тавьсан зорилгодоо бүрэн дүүрэн хүрч чадаагүй бөгөөд хүлээн зөвшөөрөгдөх байдал хангалтгүй, практикт хэрэгжиж байгаа байдал </w:t>
      </w:r>
      <w:r>
        <w:rPr>
          <w:rFonts w:cs="Arial"/>
          <w:bCs/>
          <w:szCs w:val="24"/>
          <w:lang w:val="mn-MN"/>
        </w:rPr>
        <w:t>б</w:t>
      </w:r>
      <w:r w:rsidRPr="007F7FBD">
        <w:rPr>
          <w:rFonts w:cs="Arial"/>
          <w:bCs/>
          <w:szCs w:val="24"/>
          <w:lang w:val="mn-MN"/>
        </w:rPr>
        <w:t>эрхшээлтэй</w:t>
      </w:r>
      <w:r>
        <w:rPr>
          <w:rFonts w:cs="Arial"/>
          <w:bCs/>
          <w:szCs w:val="24"/>
          <w:lang w:val="mn-MN"/>
        </w:rPr>
        <w:t xml:space="preserve">, </w:t>
      </w:r>
      <w:r w:rsidRPr="007F7FBD">
        <w:rPr>
          <w:rFonts w:cs="Arial"/>
          <w:bCs/>
          <w:szCs w:val="24"/>
          <w:lang w:val="mn-MN"/>
        </w:rPr>
        <w:t xml:space="preserve"> шийдвэрлэвэл зохих олон асуудлыг дагуулж байгаа нь уг хууль зорилгодоо хүрсэн гэж үзэхэд учир дутагдалтай байна. </w:t>
      </w:r>
      <w:r w:rsidR="00760B52">
        <w:rPr>
          <w:rFonts w:cs="Arial"/>
          <w:bCs/>
          <w:szCs w:val="24"/>
          <w:lang w:val="mn-MN"/>
        </w:rPr>
        <w:t xml:space="preserve">ТУХАЙЛБАЛ: </w:t>
      </w:r>
    </w:p>
    <w:p w14:paraId="3DF97C47" w14:textId="77777777" w:rsidR="007A0CAE" w:rsidRDefault="007A0CAE">
      <w:pPr>
        <w:spacing w:after="0" w:line="360" w:lineRule="auto"/>
        <w:jc w:val="both"/>
        <w:rPr>
          <w:rFonts w:cs="Arial"/>
          <w:b/>
          <w:bCs/>
          <w:szCs w:val="24"/>
          <w:lang w:val="mn-MN"/>
        </w:rPr>
      </w:pPr>
    </w:p>
    <w:p w14:paraId="27217FE5" w14:textId="77777777" w:rsidR="00712D93" w:rsidRPr="00D5105A" w:rsidRDefault="005B05B6" w:rsidP="00D5105A">
      <w:pPr>
        <w:pStyle w:val="ListParagraph"/>
        <w:numPr>
          <w:ilvl w:val="0"/>
          <w:numId w:val="65"/>
        </w:numPr>
        <w:spacing w:after="0" w:line="360" w:lineRule="auto"/>
        <w:jc w:val="both"/>
        <w:rPr>
          <w:rFonts w:cs="Arial"/>
          <w:bCs/>
          <w:szCs w:val="24"/>
          <w:lang w:val="mn-MN"/>
        </w:rPr>
      </w:pPr>
      <w:r w:rsidRPr="00D5105A">
        <w:rPr>
          <w:rFonts w:cs="Arial"/>
          <w:bCs/>
          <w:szCs w:val="24"/>
          <w:lang w:val="mn-MN"/>
        </w:rPr>
        <w:t xml:space="preserve">Хууль </w:t>
      </w:r>
      <w:r w:rsidR="00AA321F" w:rsidRPr="00D5105A">
        <w:rPr>
          <w:rFonts w:cs="Arial"/>
          <w:bCs/>
          <w:szCs w:val="24"/>
          <w:lang w:val="mn-MN"/>
        </w:rPr>
        <w:t xml:space="preserve">нь </w:t>
      </w:r>
      <w:r w:rsidR="00C37386" w:rsidRPr="00C10C48">
        <w:rPr>
          <w:rFonts w:cs="Arial"/>
          <w:bCs/>
          <w:szCs w:val="24"/>
          <w:lang w:val="mn-MN"/>
        </w:rPr>
        <w:t>нэхэмжлэгчийн эрх ашгийг хамгаалах</w:t>
      </w:r>
      <w:r w:rsidR="00AA321F" w:rsidRPr="00AA321F">
        <w:rPr>
          <w:rFonts w:cs="Arial"/>
          <w:bCs/>
          <w:szCs w:val="24"/>
          <w:lang w:val="mn-MN"/>
        </w:rPr>
        <w:t>, /х</w:t>
      </w:r>
      <w:r w:rsidR="00C37386" w:rsidRPr="00C10C48">
        <w:rPr>
          <w:rFonts w:cs="Arial"/>
          <w:bCs/>
          <w:szCs w:val="24"/>
          <w:lang w:val="mn-MN"/>
        </w:rPr>
        <w:t>өрөнгийг</w:t>
      </w:r>
      <w:r w:rsidR="00C37386" w:rsidRPr="00E36389">
        <w:rPr>
          <w:rFonts w:cs="Arial"/>
          <w:bCs/>
          <w:szCs w:val="24"/>
          <w:lang w:val="mn-MN"/>
        </w:rPr>
        <w:t xml:space="preserve"> нэх</w:t>
      </w:r>
      <w:r w:rsidR="00D11691" w:rsidRPr="00D5105A">
        <w:rPr>
          <w:rFonts w:cs="Arial"/>
          <w:bCs/>
          <w:szCs w:val="24"/>
          <w:lang w:val="mn-MN"/>
        </w:rPr>
        <w:t>эмжлэгчдэд  шударга хуваарилах</w:t>
      </w:r>
      <w:r w:rsidR="00AA321F" w:rsidRPr="00D5105A">
        <w:rPr>
          <w:rFonts w:cs="Arial"/>
          <w:bCs/>
          <w:szCs w:val="24"/>
          <w:lang w:val="mn-MN"/>
        </w:rPr>
        <w:t xml:space="preserve">/, </w:t>
      </w:r>
      <w:r w:rsidR="00C37386" w:rsidRPr="00D5105A">
        <w:rPr>
          <w:rFonts w:cs="Arial"/>
          <w:bCs/>
          <w:szCs w:val="24"/>
          <w:lang w:val="mn-MN"/>
        </w:rPr>
        <w:t>өртэй этгээдийн эрхийг хамгаалах</w:t>
      </w:r>
      <w:r w:rsidR="00AA321F" w:rsidRPr="00D5105A">
        <w:rPr>
          <w:rFonts w:cs="Arial"/>
          <w:bCs/>
          <w:szCs w:val="24"/>
          <w:lang w:val="mn-MN"/>
        </w:rPr>
        <w:t xml:space="preserve"> /</w:t>
      </w:r>
      <w:r w:rsidR="00C37386" w:rsidRPr="00D5105A">
        <w:rPr>
          <w:rFonts w:cs="Arial"/>
          <w:bCs/>
          <w:szCs w:val="24"/>
          <w:lang w:val="mn-MN"/>
        </w:rPr>
        <w:t>ТЧ-гүй аан-ийг дахин хөрөнгөжүүлэх замаар төлбөрийн чадварыг сайжруулан хэви</w:t>
      </w:r>
      <w:r w:rsidR="00D11691" w:rsidRPr="00D5105A">
        <w:rPr>
          <w:rFonts w:cs="Arial"/>
          <w:bCs/>
          <w:szCs w:val="24"/>
          <w:lang w:val="mn-MN"/>
        </w:rPr>
        <w:t>йн үйл ажиллагааг үргэлжлүүлэх</w:t>
      </w:r>
      <w:r w:rsidR="00AA321F" w:rsidRPr="00D5105A">
        <w:rPr>
          <w:rFonts w:cs="Arial"/>
          <w:bCs/>
          <w:szCs w:val="24"/>
          <w:lang w:val="mn-MN"/>
        </w:rPr>
        <w:t xml:space="preserve">/ зорилго зохих түвшинд хангагдаагүй байна. </w:t>
      </w:r>
    </w:p>
    <w:p w14:paraId="4B342E56" w14:textId="77777777" w:rsidR="00AA321F" w:rsidRDefault="00AA321F" w:rsidP="00D5105A">
      <w:pPr>
        <w:pStyle w:val="ListParagraph"/>
        <w:numPr>
          <w:ilvl w:val="0"/>
          <w:numId w:val="65"/>
        </w:numPr>
        <w:spacing w:after="0" w:line="360" w:lineRule="auto"/>
        <w:jc w:val="both"/>
        <w:rPr>
          <w:rFonts w:cs="Arial"/>
          <w:bCs/>
          <w:szCs w:val="24"/>
          <w:lang w:val="mn-MN"/>
        </w:rPr>
      </w:pPr>
      <w:r>
        <w:rPr>
          <w:rFonts w:cs="Arial"/>
          <w:bCs/>
          <w:szCs w:val="24"/>
          <w:lang w:val="mn-MN"/>
        </w:rPr>
        <w:t>Дээрх зорилгоос шууд хамааралтайгаар н</w:t>
      </w:r>
      <w:r w:rsidR="00C37386" w:rsidRPr="00C10C48">
        <w:rPr>
          <w:rFonts w:cs="Arial"/>
          <w:bCs/>
          <w:szCs w:val="24"/>
          <w:lang w:val="mn-MN"/>
        </w:rPr>
        <w:t>ийт эдий</w:t>
      </w:r>
      <w:r>
        <w:rPr>
          <w:rFonts w:cs="Arial"/>
          <w:bCs/>
          <w:szCs w:val="24"/>
          <w:lang w:val="mn-MN"/>
        </w:rPr>
        <w:t>н засаг, нийгмийн ашиг сонирхол /</w:t>
      </w:r>
      <w:r w:rsidR="00C37386" w:rsidRPr="00C10C48">
        <w:rPr>
          <w:rFonts w:cs="Arial"/>
          <w:bCs/>
          <w:szCs w:val="24"/>
          <w:lang w:val="mn-MN"/>
        </w:rPr>
        <w:t>татварын орлог</w:t>
      </w:r>
      <w:r>
        <w:rPr>
          <w:rFonts w:cs="Arial"/>
          <w:bCs/>
          <w:szCs w:val="24"/>
          <w:lang w:val="mn-MN"/>
        </w:rPr>
        <w:t xml:space="preserve">ыг нэмэгдүүлэх, </w:t>
      </w:r>
      <w:r w:rsidR="00C37386" w:rsidRPr="00C10C48">
        <w:rPr>
          <w:rFonts w:cs="Arial"/>
          <w:bCs/>
          <w:szCs w:val="24"/>
          <w:lang w:val="mn-MN"/>
        </w:rPr>
        <w:t>санхүү, зээлийн хари</w:t>
      </w:r>
      <w:r>
        <w:rPr>
          <w:rFonts w:cs="Arial"/>
          <w:bCs/>
          <w:szCs w:val="24"/>
          <w:lang w:val="mn-MN"/>
        </w:rPr>
        <w:t>лцааны ил тод байдал, хариуцлагыг дээшлүүлэх</w:t>
      </w:r>
      <w:r w:rsidR="00C37386" w:rsidRPr="00C10C48">
        <w:rPr>
          <w:rFonts w:cs="Arial"/>
          <w:bCs/>
          <w:szCs w:val="24"/>
          <w:lang w:val="mn-MN"/>
        </w:rPr>
        <w:t xml:space="preserve">, </w:t>
      </w:r>
      <w:r>
        <w:rPr>
          <w:rFonts w:cs="Arial"/>
          <w:bCs/>
          <w:szCs w:val="24"/>
          <w:lang w:val="mn-MN"/>
        </w:rPr>
        <w:t>ажилгүйд</w:t>
      </w:r>
      <w:r w:rsidR="00D11691" w:rsidRPr="00C10C48">
        <w:rPr>
          <w:rFonts w:cs="Arial"/>
          <w:bCs/>
          <w:szCs w:val="24"/>
          <w:lang w:val="mn-MN"/>
        </w:rPr>
        <w:t>л</w:t>
      </w:r>
      <w:r>
        <w:rPr>
          <w:rFonts w:cs="Arial"/>
          <w:bCs/>
          <w:szCs w:val="24"/>
          <w:lang w:val="mn-MN"/>
        </w:rPr>
        <w:t>ийг нэмэгдүүлэхгүй байх</w:t>
      </w:r>
      <w:r w:rsidR="00D11691" w:rsidRPr="00C10C48">
        <w:rPr>
          <w:rFonts w:cs="Arial"/>
          <w:bCs/>
          <w:szCs w:val="24"/>
          <w:lang w:val="mn-MN"/>
        </w:rPr>
        <w:t>, бизнес эрхлэлт</w:t>
      </w:r>
      <w:r>
        <w:rPr>
          <w:rFonts w:cs="Arial"/>
          <w:bCs/>
          <w:szCs w:val="24"/>
          <w:lang w:val="mn-MN"/>
        </w:rPr>
        <w:t>ийг дэмжих,</w:t>
      </w:r>
      <w:r w:rsidRPr="00AA321F">
        <w:rPr>
          <w:rFonts w:cs="Arial"/>
          <w:bCs/>
          <w:szCs w:val="24"/>
          <w:lang w:val="mn-MN"/>
        </w:rPr>
        <w:t xml:space="preserve"> </w:t>
      </w:r>
      <w:r w:rsidRPr="006E1B1D">
        <w:rPr>
          <w:rFonts w:cs="Arial"/>
          <w:bCs/>
          <w:szCs w:val="24"/>
          <w:lang w:val="mn-MN"/>
        </w:rPr>
        <w:t>нийт эдийн засгийг цэвэршүүлэх, хөгжүүлэхэд чиглэгдэх</w:t>
      </w:r>
      <w:r>
        <w:rPr>
          <w:rFonts w:cs="Arial"/>
          <w:bCs/>
          <w:szCs w:val="24"/>
          <w:lang w:val="mn-MN"/>
        </w:rPr>
        <w:t xml:space="preserve">/-ыг хангах зорилго мөн хангалттай биелээгүй гэсэн дүгнэлт гарч байна. </w:t>
      </w:r>
    </w:p>
    <w:p w14:paraId="2BE27149" w14:textId="77777777" w:rsidR="00AA321F" w:rsidRDefault="00AA321F" w:rsidP="00D5105A">
      <w:pPr>
        <w:pStyle w:val="ListParagraph"/>
        <w:numPr>
          <w:ilvl w:val="0"/>
          <w:numId w:val="65"/>
        </w:numPr>
        <w:spacing w:after="0" w:line="360" w:lineRule="auto"/>
        <w:jc w:val="both"/>
        <w:rPr>
          <w:rFonts w:cs="Arial"/>
          <w:bCs/>
          <w:szCs w:val="24"/>
          <w:lang w:val="mn-MN"/>
        </w:rPr>
      </w:pPr>
      <w:r>
        <w:rPr>
          <w:rFonts w:cs="Arial"/>
          <w:bCs/>
          <w:szCs w:val="24"/>
          <w:lang w:val="mn-MN"/>
        </w:rPr>
        <w:t>Хуулийн з</w:t>
      </w:r>
      <w:r w:rsidR="00C37386" w:rsidRPr="00C10C48">
        <w:rPr>
          <w:rFonts w:cs="Arial"/>
          <w:bCs/>
          <w:szCs w:val="24"/>
          <w:lang w:val="mn-MN"/>
        </w:rPr>
        <w:t xml:space="preserve">охицуулалт бодит байдал зөрүүтэй, хэрэгжүүлэхэд хүндрэл үүссэн, тэдгээр нь </w:t>
      </w:r>
      <w:r w:rsidR="00C37386" w:rsidRPr="00E36389">
        <w:rPr>
          <w:rFonts w:cs="Arial"/>
          <w:bCs/>
          <w:szCs w:val="24"/>
          <w:lang w:val="mn-MN"/>
        </w:rPr>
        <w:t>сөрөг үр дагавар үүсгэсэн</w:t>
      </w:r>
      <w:r>
        <w:rPr>
          <w:rFonts w:cs="Arial"/>
          <w:bCs/>
          <w:szCs w:val="24"/>
          <w:lang w:val="mn-MN"/>
        </w:rPr>
        <w:t xml:space="preserve"> зэрэг нь п</w:t>
      </w:r>
      <w:r w:rsidRPr="009D5275">
        <w:rPr>
          <w:rFonts w:cs="Arial"/>
          <w:bCs/>
          <w:szCs w:val="24"/>
          <w:lang w:val="mn-MN"/>
        </w:rPr>
        <w:t>рактикт нийцэж байгаа байдал</w:t>
      </w:r>
      <w:r>
        <w:rPr>
          <w:rFonts w:cs="Arial"/>
          <w:bCs/>
          <w:szCs w:val="24"/>
          <w:lang w:val="mn-MN"/>
        </w:rPr>
        <w:t xml:space="preserve"> тааруу</w:t>
      </w:r>
      <w:r w:rsidR="00760B52">
        <w:rPr>
          <w:rFonts w:cs="Arial"/>
          <w:bCs/>
          <w:szCs w:val="24"/>
          <w:lang w:val="mn-MN"/>
        </w:rPr>
        <w:t xml:space="preserve">. </w:t>
      </w:r>
      <w:r>
        <w:rPr>
          <w:rFonts w:cs="Arial"/>
          <w:bCs/>
          <w:szCs w:val="24"/>
          <w:lang w:val="mn-MN"/>
        </w:rPr>
        <w:t xml:space="preserve"> </w:t>
      </w:r>
    </w:p>
    <w:p w14:paraId="2920C168" w14:textId="77777777" w:rsidR="008F265D" w:rsidRPr="00C10C48" w:rsidRDefault="00AA321F" w:rsidP="00D5105A">
      <w:pPr>
        <w:pStyle w:val="ListParagraph"/>
        <w:numPr>
          <w:ilvl w:val="0"/>
          <w:numId w:val="65"/>
        </w:numPr>
        <w:spacing w:after="0" w:line="360" w:lineRule="auto"/>
        <w:jc w:val="both"/>
        <w:rPr>
          <w:rFonts w:cs="Arial"/>
          <w:bCs/>
          <w:szCs w:val="24"/>
          <w:lang w:val="mn-MN"/>
        </w:rPr>
      </w:pPr>
      <w:r>
        <w:rPr>
          <w:rFonts w:cs="Arial"/>
          <w:bCs/>
          <w:szCs w:val="24"/>
          <w:lang w:val="mn-MN"/>
        </w:rPr>
        <w:t>Хууль нь н</w:t>
      </w:r>
      <w:r w:rsidR="00C37386" w:rsidRPr="00C10C48">
        <w:rPr>
          <w:rFonts w:cs="Arial"/>
          <w:bCs/>
          <w:szCs w:val="24"/>
          <w:lang w:val="mn-MN"/>
        </w:rPr>
        <w:t>ийгмийн харилцааны өөрчлөлт, хөгжлөөс хоцорсон, дотоодын судалгааны байгууллагууд болон олон улсын байгууллагуудын зүгээс шүүмжлэлтэй, иргэд, хуулийн этгээд хэрэгжүүлэхээс</w:t>
      </w:r>
      <w:r w:rsidR="00C37386" w:rsidRPr="00E36389">
        <w:rPr>
          <w:rFonts w:cs="Arial"/>
          <w:bCs/>
          <w:szCs w:val="24"/>
          <w:lang w:val="mn-MN"/>
        </w:rPr>
        <w:t xml:space="preserve">  зайлсхийдэг</w:t>
      </w:r>
      <w:r w:rsidR="007A0CAE">
        <w:rPr>
          <w:rFonts w:cs="Arial"/>
          <w:bCs/>
          <w:szCs w:val="24"/>
          <w:lang w:val="mn-MN"/>
        </w:rPr>
        <w:t xml:space="preserve"> зэрэг нь </w:t>
      </w:r>
      <w:r w:rsidR="00C37386" w:rsidRPr="00C10C48">
        <w:rPr>
          <w:rFonts w:cs="Arial"/>
          <w:bCs/>
          <w:szCs w:val="24"/>
          <w:lang w:val="mn-MN"/>
        </w:rPr>
        <w:t>нийгэм хүлээн зөвшөөрч, сайн дураар сахин биелүүлэхгүй байна</w:t>
      </w:r>
      <w:r w:rsidR="007A0CAE">
        <w:rPr>
          <w:rFonts w:cs="Arial"/>
          <w:bCs/>
          <w:szCs w:val="24"/>
          <w:lang w:val="mn-MN"/>
        </w:rPr>
        <w:t xml:space="preserve"> гэж үзэх үндэслэл болж байна. </w:t>
      </w:r>
    </w:p>
    <w:p w14:paraId="68A87BFC" w14:textId="77777777" w:rsidR="007A0CAE" w:rsidRDefault="007A0CAE" w:rsidP="00D5105A">
      <w:pPr>
        <w:spacing w:after="0" w:line="360" w:lineRule="auto"/>
        <w:jc w:val="both"/>
        <w:rPr>
          <w:rFonts w:cs="Arial"/>
          <w:szCs w:val="24"/>
          <w:lang w:val="mn-MN"/>
        </w:rPr>
      </w:pPr>
    </w:p>
    <w:p w14:paraId="22A95E25" w14:textId="77777777" w:rsidR="00760B52" w:rsidRDefault="00760B52" w:rsidP="00D5105A">
      <w:pPr>
        <w:spacing w:after="0" w:line="360" w:lineRule="auto"/>
        <w:ind w:firstLine="360"/>
        <w:jc w:val="center"/>
        <w:rPr>
          <w:rFonts w:cs="Arial"/>
          <w:b/>
          <w:bCs/>
          <w:szCs w:val="24"/>
          <w:lang w:val="mn-MN"/>
        </w:rPr>
      </w:pPr>
    </w:p>
    <w:p w14:paraId="568D84FC" w14:textId="77777777" w:rsidR="00760B52" w:rsidRDefault="00760B52" w:rsidP="00D5105A">
      <w:pPr>
        <w:spacing w:after="0" w:line="360" w:lineRule="auto"/>
        <w:ind w:firstLine="360"/>
        <w:jc w:val="center"/>
        <w:rPr>
          <w:rFonts w:cs="Arial"/>
          <w:b/>
          <w:bCs/>
          <w:szCs w:val="24"/>
          <w:lang w:val="mn-MN"/>
        </w:rPr>
      </w:pPr>
    </w:p>
    <w:p w14:paraId="0E33A5B2" w14:textId="77777777" w:rsidR="00760B52" w:rsidRDefault="00760B52" w:rsidP="00D5105A">
      <w:pPr>
        <w:spacing w:after="0" w:line="360" w:lineRule="auto"/>
        <w:ind w:firstLine="360"/>
        <w:jc w:val="center"/>
        <w:rPr>
          <w:rFonts w:cs="Arial"/>
          <w:b/>
          <w:bCs/>
          <w:szCs w:val="24"/>
          <w:lang w:val="mn-MN"/>
        </w:rPr>
      </w:pPr>
    </w:p>
    <w:p w14:paraId="6E685196" w14:textId="77777777" w:rsidR="00E93903" w:rsidRPr="004B39F3" w:rsidRDefault="004B39F3" w:rsidP="00D5105A">
      <w:pPr>
        <w:spacing w:after="0" w:line="360" w:lineRule="auto"/>
        <w:ind w:firstLine="360"/>
        <w:jc w:val="center"/>
        <w:rPr>
          <w:rFonts w:cs="Arial"/>
          <w:b/>
          <w:bCs/>
          <w:szCs w:val="24"/>
          <w:lang w:val="mn-MN"/>
        </w:rPr>
      </w:pPr>
      <w:r w:rsidRPr="00D5105A">
        <w:rPr>
          <w:rFonts w:cs="Arial"/>
          <w:b/>
          <w:bCs/>
          <w:szCs w:val="24"/>
          <w:lang w:val="mn-MN"/>
        </w:rPr>
        <w:t xml:space="preserve">ҮНЭЛГЭЭНЭЭС ГАРСАН </w:t>
      </w:r>
      <w:r w:rsidR="00AE7FBF" w:rsidRPr="00D5105A">
        <w:rPr>
          <w:rFonts w:cs="Arial"/>
          <w:b/>
          <w:bCs/>
          <w:szCs w:val="24"/>
          <w:lang w:val="mn-MN"/>
        </w:rPr>
        <w:t>САНАЛ</w:t>
      </w:r>
    </w:p>
    <w:p w14:paraId="330EE2FA" w14:textId="77777777" w:rsidR="004B39F3" w:rsidRPr="00C10C48" w:rsidRDefault="004B39F3" w:rsidP="00D5105A">
      <w:pPr>
        <w:spacing w:after="0" w:line="360" w:lineRule="auto"/>
        <w:ind w:firstLine="360"/>
        <w:jc w:val="center"/>
        <w:rPr>
          <w:rFonts w:cs="Arial"/>
          <w:b/>
          <w:szCs w:val="24"/>
          <w:lang w:val="mn-MN"/>
        </w:rPr>
      </w:pPr>
    </w:p>
    <w:p w14:paraId="5D26517B" w14:textId="77777777" w:rsidR="007A0CAE" w:rsidRPr="007F7FBD" w:rsidRDefault="007A0CAE" w:rsidP="007A0CAE">
      <w:pPr>
        <w:spacing w:after="0" w:line="360" w:lineRule="auto"/>
        <w:ind w:firstLine="720"/>
        <w:jc w:val="both"/>
        <w:rPr>
          <w:rFonts w:cs="Arial"/>
          <w:szCs w:val="24"/>
          <w:lang w:val="mn-MN"/>
        </w:rPr>
      </w:pPr>
      <w:r w:rsidRPr="007F7FBD">
        <w:rPr>
          <w:rFonts w:cs="Arial"/>
          <w:szCs w:val="24"/>
          <w:lang w:val="mn-MN"/>
        </w:rPr>
        <w:t xml:space="preserve">Дампуурлын тухай Монгол Улсын хууль 1997 онд батлагдаж, тухайн цаг үеийн үүргээ гүйцэтгэж, хуулийн этгээдийн дампуурлын үндсэн харилцааг зохицуулж ирсэн боловч уг хуулийн зохицуулалтыг улам боловсронгуй болгох, өргөжин тэлж буй эдийн засаг, санхүүгийн харилцааны онцлогт тохирсон өргөн </w:t>
      </w:r>
      <w:r w:rsidRPr="007F7FBD">
        <w:rPr>
          <w:rFonts w:cs="Arial"/>
          <w:szCs w:val="24"/>
          <w:lang w:val="mn-MN"/>
        </w:rPr>
        <w:lastRenderedPageBreak/>
        <w:t>хүрээтэй цогц хэм хэмжээ бүхий хууль тогтоомж болгон шинэчлэн найруулах хэрэгцээ шаардлага бий бол</w:t>
      </w:r>
      <w:r>
        <w:rPr>
          <w:rFonts w:cs="Arial"/>
          <w:szCs w:val="24"/>
          <w:lang w:val="mn-MN"/>
        </w:rPr>
        <w:t xml:space="preserve">сон. </w:t>
      </w:r>
      <w:r w:rsidRPr="007F7FBD">
        <w:rPr>
          <w:rFonts w:cs="Arial"/>
          <w:szCs w:val="24"/>
          <w:lang w:val="mn-MN"/>
        </w:rPr>
        <w:t xml:space="preserve"> </w:t>
      </w:r>
    </w:p>
    <w:p w14:paraId="2210D286" w14:textId="77777777" w:rsidR="00C37386" w:rsidRPr="00C10C48" w:rsidRDefault="00C37386" w:rsidP="00D5105A">
      <w:pPr>
        <w:spacing w:after="0" w:line="360" w:lineRule="auto"/>
        <w:ind w:firstLine="720"/>
        <w:jc w:val="both"/>
        <w:rPr>
          <w:rFonts w:cs="Arial"/>
          <w:szCs w:val="24"/>
        </w:rPr>
      </w:pPr>
      <w:r w:rsidRPr="00D5105A">
        <w:rPr>
          <w:rFonts w:cs="Arial"/>
          <w:bCs/>
          <w:szCs w:val="24"/>
          <w:lang w:val="mn-MN"/>
        </w:rPr>
        <w:t xml:space="preserve">Дампуурлын тухай хуулийг  </w:t>
      </w:r>
      <w:r w:rsidR="00AE7FBF" w:rsidRPr="00D5105A">
        <w:rPr>
          <w:rFonts w:cs="Arial"/>
          <w:bCs/>
          <w:szCs w:val="24"/>
          <w:lang w:val="mn-MN"/>
        </w:rPr>
        <w:t xml:space="preserve">олон улсын чиг хандлагад нийцүүлэн </w:t>
      </w:r>
      <w:r w:rsidRPr="00D5105A">
        <w:rPr>
          <w:rFonts w:cs="Arial"/>
          <w:bCs/>
          <w:szCs w:val="24"/>
          <w:lang w:val="mn-MN"/>
        </w:rPr>
        <w:t xml:space="preserve">шинэчилсэн </w:t>
      </w:r>
      <w:r w:rsidR="00AE7FBF" w:rsidRPr="00D5105A">
        <w:rPr>
          <w:rFonts w:cs="Arial"/>
          <w:bCs/>
          <w:szCs w:val="24"/>
          <w:lang w:val="mn-MN"/>
        </w:rPr>
        <w:t xml:space="preserve">боловсруулах шаардлагатай. </w:t>
      </w:r>
      <w:r w:rsidRPr="00D5105A">
        <w:rPr>
          <w:rFonts w:cs="Arial"/>
          <w:bCs/>
          <w:szCs w:val="24"/>
          <w:lang w:val="mn-MN"/>
        </w:rPr>
        <w:t xml:space="preserve"> </w:t>
      </w:r>
    </w:p>
    <w:p w14:paraId="7A69154D" w14:textId="77777777" w:rsidR="00F420C7" w:rsidRPr="00E36389" w:rsidRDefault="00F420C7" w:rsidP="00D5105A">
      <w:pPr>
        <w:spacing w:after="0" w:line="360" w:lineRule="auto"/>
        <w:jc w:val="both"/>
        <w:rPr>
          <w:rFonts w:cs="Arial"/>
          <w:szCs w:val="24"/>
          <w:lang w:val="mn-MN"/>
        </w:rPr>
      </w:pPr>
    </w:p>
    <w:p w14:paraId="2C6314C6" w14:textId="77777777" w:rsidR="00F420C7" w:rsidRPr="00D5105A" w:rsidRDefault="00F420C7" w:rsidP="00D5105A">
      <w:pPr>
        <w:spacing w:after="0" w:line="360" w:lineRule="auto"/>
        <w:jc w:val="both"/>
        <w:rPr>
          <w:rFonts w:cs="Arial"/>
          <w:szCs w:val="24"/>
          <w:lang w:val="mn-MN"/>
        </w:rPr>
      </w:pPr>
    </w:p>
    <w:p w14:paraId="7020B5AF" w14:textId="77777777" w:rsidR="00F420C7" w:rsidRPr="00D5105A" w:rsidRDefault="00F420C7" w:rsidP="00D5105A">
      <w:pPr>
        <w:spacing w:after="0" w:line="360" w:lineRule="auto"/>
        <w:jc w:val="both"/>
        <w:rPr>
          <w:rFonts w:cs="Arial"/>
          <w:szCs w:val="24"/>
          <w:lang w:val="mn-MN"/>
        </w:rPr>
      </w:pPr>
    </w:p>
    <w:p w14:paraId="31E6FEE6" w14:textId="77777777" w:rsidR="00710305" w:rsidRPr="00D5105A" w:rsidRDefault="00710305" w:rsidP="00D5105A">
      <w:pPr>
        <w:spacing w:after="0" w:line="360" w:lineRule="auto"/>
        <w:jc w:val="both"/>
        <w:rPr>
          <w:rFonts w:cs="Arial"/>
          <w:szCs w:val="24"/>
          <w:lang w:val="mn-MN"/>
        </w:rPr>
      </w:pPr>
    </w:p>
    <w:p w14:paraId="05CD8F01" w14:textId="77777777" w:rsidR="00F420C7" w:rsidRPr="00D5105A" w:rsidRDefault="00F420C7" w:rsidP="00D5105A">
      <w:pPr>
        <w:spacing w:after="0" w:line="360" w:lineRule="auto"/>
        <w:jc w:val="both"/>
        <w:rPr>
          <w:rFonts w:cs="Arial"/>
          <w:b/>
          <w:szCs w:val="24"/>
          <w:lang w:val="mn-MN"/>
        </w:rPr>
      </w:pPr>
    </w:p>
    <w:p w14:paraId="39F3DDD9" w14:textId="77777777" w:rsidR="00EC3DE1" w:rsidRPr="00D5105A" w:rsidRDefault="00EC3DE1" w:rsidP="00D5105A">
      <w:pPr>
        <w:spacing w:after="0" w:line="360" w:lineRule="auto"/>
        <w:ind w:firstLine="720"/>
        <w:jc w:val="both"/>
        <w:rPr>
          <w:rFonts w:cs="Arial"/>
          <w:szCs w:val="24"/>
          <w:highlight w:val="green"/>
          <w:lang w:val="mn-MN"/>
        </w:rPr>
      </w:pPr>
    </w:p>
    <w:p w14:paraId="5B92A86B" w14:textId="77777777" w:rsidR="00EC3DE1" w:rsidRPr="00D5105A" w:rsidRDefault="00EC3DE1" w:rsidP="00D5105A">
      <w:pPr>
        <w:spacing w:after="0" w:line="360" w:lineRule="auto"/>
        <w:ind w:firstLine="720"/>
        <w:jc w:val="both"/>
        <w:rPr>
          <w:rFonts w:cs="Arial"/>
          <w:szCs w:val="24"/>
          <w:highlight w:val="green"/>
          <w:lang w:val="mn-MN"/>
        </w:rPr>
      </w:pPr>
    </w:p>
    <w:p w14:paraId="245401DD" w14:textId="77777777" w:rsidR="00EC3DE1" w:rsidRPr="00D5105A" w:rsidRDefault="00EC3DE1" w:rsidP="00D5105A">
      <w:pPr>
        <w:spacing w:after="0" w:line="360" w:lineRule="auto"/>
        <w:ind w:firstLine="720"/>
        <w:jc w:val="both"/>
        <w:rPr>
          <w:rFonts w:cs="Arial"/>
          <w:szCs w:val="24"/>
          <w:highlight w:val="green"/>
          <w:lang w:val="mn-MN"/>
        </w:rPr>
      </w:pPr>
    </w:p>
    <w:p w14:paraId="45D851D4" w14:textId="77777777" w:rsidR="00EC3DE1" w:rsidRPr="00D5105A" w:rsidRDefault="00EC3DE1" w:rsidP="00D5105A">
      <w:pPr>
        <w:spacing w:after="0" w:line="360" w:lineRule="auto"/>
        <w:ind w:firstLine="720"/>
        <w:jc w:val="both"/>
        <w:rPr>
          <w:rFonts w:cs="Arial"/>
          <w:szCs w:val="24"/>
          <w:highlight w:val="green"/>
          <w:lang w:val="mn-MN"/>
        </w:rPr>
      </w:pPr>
    </w:p>
    <w:p w14:paraId="16C803FD" w14:textId="77777777" w:rsidR="00EC3DE1" w:rsidRPr="00D5105A" w:rsidRDefault="00EC3DE1" w:rsidP="00D5105A">
      <w:pPr>
        <w:spacing w:after="0" w:line="360" w:lineRule="auto"/>
        <w:ind w:firstLine="720"/>
        <w:jc w:val="both"/>
        <w:rPr>
          <w:rFonts w:cs="Arial"/>
          <w:szCs w:val="24"/>
          <w:highlight w:val="green"/>
          <w:lang w:val="mn-MN"/>
        </w:rPr>
      </w:pPr>
    </w:p>
    <w:p w14:paraId="124DCFD0" w14:textId="77777777" w:rsidR="00565535" w:rsidRPr="00D5105A" w:rsidRDefault="00565535" w:rsidP="00D5105A">
      <w:pPr>
        <w:spacing w:after="0" w:line="360" w:lineRule="auto"/>
        <w:ind w:firstLine="720"/>
        <w:jc w:val="both"/>
        <w:rPr>
          <w:rFonts w:cs="Arial"/>
          <w:szCs w:val="24"/>
          <w:highlight w:val="green"/>
          <w:lang w:val="mn-MN"/>
        </w:rPr>
      </w:pPr>
    </w:p>
    <w:p w14:paraId="408CA996" w14:textId="51A55C8B" w:rsidR="00565535" w:rsidRPr="00D5105A" w:rsidRDefault="00565535" w:rsidP="00D5105A">
      <w:pPr>
        <w:spacing w:after="0" w:line="360" w:lineRule="auto"/>
        <w:ind w:firstLine="720"/>
        <w:jc w:val="both"/>
        <w:rPr>
          <w:rFonts w:cs="Arial"/>
          <w:szCs w:val="24"/>
          <w:lang w:val="mn-MN"/>
        </w:rPr>
      </w:pPr>
    </w:p>
    <w:p w14:paraId="6F52C3BE" w14:textId="77777777" w:rsidR="00565535" w:rsidRPr="00C10C48" w:rsidRDefault="00565535" w:rsidP="00D5105A">
      <w:pPr>
        <w:spacing w:after="0" w:line="360" w:lineRule="auto"/>
        <w:ind w:firstLine="720"/>
        <w:jc w:val="both"/>
        <w:rPr>
          <w:rFonts w:cs="Arial"/>
          <w:szCs w:val="24"/>
          <w:highlight w:val="green"/>
          <w:lang w:val="mn-MN"/>
        </w:rPr>
      </w:pPr>
    </w:p>
    <w:p w14:paraId="552C5193" w14:textId="77777777" w:rsidR="00565535" w:rsidRPr="00E36389" w:rsidRDefault="00565535" w:rsidP="00D5105A">
      <w:pPr>
        <w:spacing w:after="0" w:line="360" w:lineRule="auto"/>
        <w:ind w:firstLine="720"/>
        <w:jc w:val="both"/>
        <w:rPr>
          <w:rFonts w:cs="Arial"/>
          <w:szCs w:val="24"/>
          <w:highlight w:val="green"/>
          <w:lang w:val="mn-MN"/>
        </w:rPr>
      </w:pPr>
    </w:p>
    <w:p w14:paraId="2042507E" w14:textId="77777777" w:rsidR="00565535" w:rsidRPr="00D5105A" w:rsidRDefault="00565535" w:rsidP="00D5105A">
      <w:pPr>
        <w:spacing w:after="0" w:line="360" w:lineRule="auto"/>
        <w:ind w:firstLine="720"/>
        <w:jc w:val="both"/>
        <w:rPr>
          <w:rFonts w:cs="Arial"/>
          <w:szCs w:val="24"/>
          <w:highlight w:val="green"/>
          <w:lang w:val="mn-MN"/>
        </w:rPr>
      </w:pPr>
    </w:p>
    <w:p w14:paraId="2B16AE51" w14:textId="77777777" w:rsidR="00565535" w:rsidRPr="00D5105A" w:rsidRDefault="00565535" w:rsidP="00D5105A">
      <w:pPr>
        <w:spacing w:after="0" w:line="360" w:lineRule="auto"/>
        <w:ind w:firstLine="720"/>
        <w:jc w:val="both"/>
        <w:rPr>
          <w:rFonts w:cs="Arial"/>
          <w:szCs w:val="24"/>
          <w:highlight w:val="green"/>
          <w:lang w:val="mn-MN"/>
        </w:rPr>
      </w:pPr>
    </w:p>
    <w:p w14:paraId="202A2A47" w14:textId="77777777" w:rsidR="00565535" w:rsidRPr="00D5105A" w:rsidRDefault="00565535" w:rsidP="00D5105A">
      <w:pPr>
        <w:spacing w:after="0" w:line="360" w:lineRule="auto"/>
        <w:ind w:firstLine="720"/>
        <w:jc w:val="both"/>
        <w:rPr>
          <w:rFonts w:cs="Arial"/>
          <w:szCs w:val="24"/>
          <w:highlight w:val="green"/>
          <w:lang w:val="mn-MN"/>
        </w:rPr>
      </w:pPr>
    </w:p>
    <w:p w14:paraId="0CA498E6" w14:textId="77777777" w:rsidR="00565535" w:rsidRPr="00D5105A" w:rsidRDefault="00565535" w:rsidP="00D5105A">
      <w:pPr>
        <w:spacing w:after="0" w:line="360" w:lineRule="auto"/>
        <w:ind w:firstLine="720"/>
        <w:jc w:val="both"/>
        <w:rPr>
          <w:rFonts w:cs="Arial"/>
          <w:szCs w:val="24"/>
          <w:highlight w:val="green"/>
          <w:lang w:val="mn-MN"/>
        </w:rPr>
      </w:pPr>
    </w:p>
    <w:p w14:paraId="218A5E63" w14:textId="77777777" w:rsidR="00565535" w:rsidRPr="00D5105A" w:rsidRDefault="00565535" w:rsidP="00D5105A">
      <w:pPr>
        <w:spacing w:after="0" w:line="360" w:lineRule="auto"/>
        <w:ind w:firstLine="720"/>
        <w:jc w:val="both"/>
        <w:rPr>
          <w:rFonts w:cs="Arial"/>
          <w:szCs w:val="24"/>
          <w:highlight w:val="green"/>
          <w:lang w:val="mn-MN"/>
        </w:rPr>
      </w:pPr>
    </w:p>
    <w:p w14:paraId="5453C398" w14:textId="77777777" w:rsidR="00EC3DE1" w:rsidRPr="00D5105A" w:rsidRDefault="00EC3DE1" w:rsidP="00D5105A">
      <w:pPr>
        <w:spacing w:after="0" w:line="360" w:lineRule="auto"/>
        <w:ind w:firstLine="720"/>
        <w:jc w:val="both"/>
        <w:rPr>
          <w:rFonts w:cs="Arial"/>
          <w:szCs w:val="24"/>
          <w:highlight w:val="green"/>
          <w:lang w:val="mn-MN"/>
        </w:rPr>
      </w:pPr>
    </w:p>
    <w:p w14:paraId="2C8390EF" w14:textId="77777777" w:rsidR="00EC3DE1" w:rsidRPr="00D5105A" w:rsidRDefault="00EC3DE1" w:rsidP="00D5105A">
      <w:pPr>
        <w:spacing w:after="0" w:line="360" w:lineRule="auto"/>
        <w:ind w:firstLine="720"/>
        <w:jc w:val="both"/>
        <w:rPr>
          <w:rFonts w:cs="Arial"/>
          <w:szCs w:val="24"/>
          <w:highlight w:val="green"/>
          <w:lang w:val="mn-MN"/>
        </w:rPr>
      </w:pPr>
    </w:p>
    <w:p w14:paraId="4E5BFE2F" w14:textId="77777777" w:rsidR="00EC3DE1" w:rsidRPr="00D5105A" w:rsidRDefault="00EC3DE1" w:rsidP="00D5105A">
      <w:pPr>
        <w:spacing w:after="0" w:line="360" w:lineRule="auto"/>
        <w:ind w:firstLine="720"/>
        <w:jc w:val="both"/>
        <w:rPr>
          <w:rFonts w:cs="Arial"/>
          <w:szCs w:val="24"/>
          <w:highlight w:val="green"/>
          <w:lang w:val="mn-MN"/>
        </w:rPr>
      </w:pPr>
    </w:p>
    <w:p w14:paraId="3A33375A" w14:textId="77777777" w:rsidR="00C86F1A" w:rsidRPr="00D5105A" w:rsidRDefault="00C86F1A" w:rsidP="00D5105A">
      <w:pPr>
        <w:spacing w:after="0" w:line="360" w:lineRule="auto"/>
        <w:ind w:firstLine="720"/>
        <w:jc w:val="both"/>
        <w:rPr>
          <w:rFonts w:cs="Arial"/>
          <w:b/>
          <w:color w:val="FF0000"/>
          <w:szCs w:val="24"/>
          <w:lang w:val="mn-MN"/>
        </w:rPr>
      </w:pPr>
    </w:p>
    <w:sectPr w:rsidR="00C86F1A" w:rsidRPr="00D5105A" w:rsidSect="0024527A">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B9BBA" w14:textId="77777777" w:rsidR="007722FA" w:rsidRDefault="007722FA" w:rsidP="00CD4BA2">
      <w:pPr>
        <w:spacing w:after="0" w:line="240" w:lineRule="auto"/>
      </w:pPr>
      <w:r>
        <w:separator/>
      </w:r>
    </w:p>
  </w:endnote>
  <w:endnote w:type="continuationSeparator" w:id="0">
    <w:p w14:paraId="1C0353E4" w14:textId="77777777" w:rsidR="007722FA" w:rsidRDefault="007722FA" w:rsidP="00CD4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709AB" w14:textId="77777777" w:rsidR="007722FA" w:rsidRDefault="007722FA" w:rsidP="00CD4BA2">
      <w:pPr>
        <w:spacing w:after="0" w:line="240" w:lineRule="auto"/>
      </w:pPr>
      <w:r>
        <w:separator/>
      </w:r>
    </w:p>
  </w:footnote>
  <w:footnote w:type="continuationSeparator" w:id="0">
    <w:p w14:paraId="7671A347" w14:textId="77777777" w:rsidR="007722FA" w:rsidRDefault="007722FA" w:rsidP="00CD4BA2">
      <w:pPr>
        <w:spacing w:after="0" w:line="240" w:lineRule="auto"/>
      </w:pPr>
      <w:r>
        <w:continuationSeparator/>
      </w:r>
    </w:p>
  </w:footnote>
  <w:footnote w:id="1">
    <w:p w14:paraId="43B8A8D3" w14:textId="77777777" w:rsidR="00CD4BA2" w:rsidRPr="00990523" w:rsidRDefault="00CD4BA2" w:rsidP="00CD4BA2">
      <w:pPr>
        <w:pStyle w:val="FootnoteText"/>
      </w:pPr>
      <w:r>
        <w:rPr>
          <w:rStyle w:val="FootnoteReference"/>
        </w:rPr>
        <w:footnoteRef/>
      </w:r>
      <w:r>
        <w:t xml:space="preserve"> UNCITRAL Legislative Guide on Insolvency Law, page 48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D3FF3F8"/>
    <w:multiLevelType w:val="hybridMultilevel"/>
    <w:tmpl w:val="1BB23CB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8023457"/>
    <w:multiLevelType w:val="hybridMultilevel"/>
    <w:tmpl w:val="06B7D4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69960D2"/>
    <w:multiLevelType w:val="hybridMultilevel"/>
    <w:tmpl w:val="B4CA04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7827CE3"/>
    <w:multiLevelType w:val="hybridMultilevel"/>
    <w:tmpl w:val="640B16D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A2474A"/>
    <w:multiLevelType w:val="hybridMultilevel"/>
    <w:tmpl w:val="05F669E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746617"/>
    <w:multiLevelType w:val="hybridMultilevel"/>
    <w:tmpl w:val="E1867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27D1296"/>
    <w:multiLevelType w:val="hybridMultilevel"/>
    <w:tmpl w:val="6F9C3306"/>
    <w:lvl w:ilvl="0" w:tplc="C1CEB7BA">
      <w:start w:val="1"/>
      <w:numFmt w:val="bullet"/>
      <w:lvlText w:val="•"/>
      <w:lvlJc w:val="left"/>
      <w:pPr>
        <w:tabs>
          <w:tab w:val="num" w:pos="720"/>
        </w:tabs>
        <w:ind w:left="720" w:hanging="360"/>
      </w:pPr>
      <w:rPr>
        <w:rFonts w:ascii="Arial" w:hAnsi="Arial" w:hint="default"/>
      </w:rPr>
    </w:lvl>
    <w:lvl w:ilvl="1" w:tplc="04DA94EE" w:tentative="1">
      <w:start w:val="1"/>
      <w:numFmt w:val="bullet"/>
      <w:lvlText w:val="•"/>
      <w:lvlJc w:val="left"/>
      <w:pPr>
        <w:tabs>
          <w:tab w:val="num" w:pos="1440"/>
        </w:tabs>
        <w:ind w:left="1440" w:hanging="360"/>
      </w:pPr>
      <w:rPr>
        <w:rFonts w:ascii="Arial" w:hAnsi="Arial" w:hint="default"/>
      </w:rPr>
    </w:lvl>
    <w:lvl w:ilvl="2" w:tplc="F392EC56" w:tentative="1">
      <w:start w:val="1"/>
      <w:numFmt w:val="bullet"/>
      <w:lvlText w:val="•"/>
      <w:lvlJc w:val="left"/>
      <w:pPr>
        <w:tabs>
          <w:tab w:val="num" w:pos="2160"/>
        </w:tabs>
        <w:ind w:left="2160" w:hanging="360"/>
      </w:pPr>
      <w:rPr>
        <w:rFonts w:ascii="Arial" w:hAnsi="Arial" w:hint="default"/>
      </w:rPr>
    </w:lvl>
    <w:lvl w:ilvl="3" w:tplc="3FD8C46C" w:tentative="1">
      <w:start w:val="1"/>
      <w:numFmt w:val="bullet"/>
      <w:lvlText w:val="•"/>
      <w:lvlJc w:val="left"/>
      <w:pPr>
        <w:tabs>
          <w:tab w:val="num" w:pos="2880"/>
        </w:tabs>
        <w:ind w:left="2880" w:hanging="360"/>
      </w:pPr>
      <w:rPr>
        <w:rFonts w:ascii="Arial" w:hAnsi="Arial" w:hint="default"/>
      </w:rPr>
    </w:lvl>
    <w:lvl w:ilvl="4" w:tplc="155230D6" w:tentative="1">
      <w:start w:val="1"/>
      <w:numFmt w:val="bullet"/>
      <w:lvlText w:val="•"/>
      <w:lvlJc w:val="left"/>
      <w:pPr>
        <w:tabs>
          <w:tab w:val="num" w:pos="3600"/>
        </w:tabs>
        <w:ind w:left="3600" w:hanging="360"/>
      </w:pPr>
      <w:rPr>
        <w:rFonts w:ascii="Arial" w:hAnsi="Arial" w:hint="default"/>
      </w:rPr>
    </w:lvl>
    <w:lvl w:ilvl="5" w:tplc="D16CA16C" w:tentative="1">
      <w:start w:val="1"/>
      <w:numFmt w:val="bullet"/>
      <w:lvlText w:val="•"/>
      <w:lvlJc w:val="left"/>
      <w:pPr>
        <w:tabs>
          <w:tab w:val="num" w:pos="4320"/>
        </w:tabs>
        <w:ind w:left="4320" w:hanging="360"/>
      </w:pPr>
      <w:rPr>
        <w:rFonts w:ascii="Arial" w:hAnsi="Arial" w:hint="default"/>
      </w:rPr>
    </w:lvl>
    <w:lvl w:ilvl="6" w:tplc="4612861A" w:tentative="1">
      <w:start w:val="1"/>
      <w:numFmt w:val="bullet"/>
      <w:lvlText w:val="•"/>
      <w:lvlJc w:val="left"/>
      <w:pPr>
        <w:tabs>
          <w:tab w:val="num" w:pos="5040"/>
        </w:tabs>
        <w:ind w:left="5040" w:hanging="360"/>
      </w:pPr>
      <w:rPr>
        <w:rFonts w:ascii="Arial" w:hAnsi="Arial" w:hint="default"/>
      </w:rPr>
    </w:lvl>
    <w:lvl w:ilvl="7" w:tplc="F8A44BB0" w:tentative="1">
      <w:start w:val="1"/>
      <w:numFmt w:val="bullet"/>
      <w:lvlText w:val="•"/>
      <w:lvlJc w:val="left"/>
      <w:pPr>
        <w:tabs>
          <w:tab w:val="num" w:pos="5760"/>
        </w:tabs>
        <w:ind w:left="5760" w:hanging="360"/>
      </w:pPr>
      <w:rPr>
        <w:rFonts w:ascii="Arial" w:hAnsi="Arial" w:hint="default"/>
      </w:rPr>
    </w:lvl>
    <w:lvl w:ilvl="8" w:tplc="12AC95A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285477D"/>
    <w:multiLevelType w:val="multilevel"/>
    <w:tmpl w:val="8514D8CC"/>
    <w:lvl w:ilvl="0">
      <w:start w:val="3"/>
      <w:numFmt w:val="decimal"/>
      <w:lvlText w:val="%1."/>
      <w:lvlJc w:val="left"/>
      <w:pPr>
        <w:ind w:left="-390" w:firstLine="390"/>
      </w:pPr>
      <w:rPr>
        <w:rFonts w:hint="default"/>
        <w:b/>
      </w:rPr>
    </w:lvl>
    <w:lvl w:ilvl="1">
      <w:start w:val="2"/>
      <w:numFmt w:val="decimal"/>
      <w:lvlText w:val="%1.%2."/>
      <w:lvlJc w:val="left"/>
      <w:pPr>
        <w:ind w:left="330" w:firstLine="30"/>
      </w:pPr>
      <w:rPr>
        <w:rFonts w:hint="default"/>
        <w:b/>
      </w:rPr>
    </w:lvl>
    <w:lvl w:ilvl="2">
      <w:start w:val="1"/>
      <w:numFmt w:val="decimal"/>
      <w:lvlText w:val="%1.%2.%3."/>
      <w:lvlJc w:val="left"/>
      <w:pPr>
        <w:ind w:left="690" w:firstLine="30"/>
      </w:pPr>
      <w:rPr>
        <w:rFonts w:hint="default"/>
        <w:b/>
      </w:rPr>
    </w:lvl>
    <w:lvl w:ilvl="3">
      <w:start w:val="1"/>
      <w:numFmt w:val="decimal"/>
      <w:lvlText w:val="%1.%2.%3.%4."/>
      <w:lvlJc w:val="left"/>
      <w:pPr>
        <w:ind w:left="1410" w:hanging="330"/>
      </w:pPr>
      <w:rPr>
        <w:rFonts w:hint="default"/>
        <w:b/>
      </w:rPr>
    </w:lvl>
    <w:lvl w:ilvl="4">
      <w:start w:val="1"/>
      <w:numFmt w:val="decimal"/>
      <w:lvlText w:val="%1.%2.%3.%4.%5."/>
      <w:lvlJc w:val="left"/>
      <w:pPr>
        <w:ind w:left="1770" w:hanging="330"/>
      </w:pPr>
      <w:rPr>
        <w:rFonts w:hint="default"/>
        <w:b/>
      </w:rPr>
    </w:lvl>
    <w:lvl w:ilvl="5">
      <w:start w:val="1"/>
      <w:numFmt w:val="decimal"/>
      <w:lvlText w:val="%1.%2.%3.%4.%5.%6."/>
      <w:lvlJc w:val="left"/>
      <w:pPr>
        <w:ind w:left="2490" w:hanging="690"/>
      </w:pPr>
      <w:rPr>
        <w:rFonts w:hint="default"/>
        <w:b/>
      </w:rPr>
    </w:lvl>
    <w:lvl w:ilvl="6">
      <w:start w:val="1"/>
      <w:numFmt w:val="decimal"/>
      <w:lvlText w:val="%1.%2.%3.%4.%5.%6.%7."/>
      <w:lvlJc w:val="left"/>
      <w:pPr>
        <w:ind w:left="2850" w:hanging="690"/>
      </w:pPr>
      <w:rPr>
        <w:rFonts w:hint="default"/>
        <w:b/>
      </w:rPr>
    </w:lvl>
    <w:lvl w:ilvl="7">
      <w:start w:val="1"/>
      <w:numFmt w:val="decimal"/>
      <w:lvlText w:val="%1.%2.%3.%4.%5.%6.%7.%8."/>
      <w:lvlJc w:val="left"/>
      <w:pPr>
        <w:ind w:left="3570" w:hanging="1050"/>
      </w:pPr>
      <w:rPr>
        <w:rFonts w:hint="default"/>
        <w:b/>
      </w:rPr>
    </w:lvl>
    <w:lvl w:ilvl="8">
      <w:start w:val="1"/>
      <w:numFmt w:val="decimal"/>
      <w:lvlText w:val="%1.%2.%3.%4.%5.%6.%7.%8.%9."/>
      <w:lvlJc w:val="left"/>
      <w:pPr>
        <w:ind w:left="4290" w:hanging="1410"/>
      </w:pPr>
      <w:rPr>
        <w:rFonts w:hint="default"/>
        <w:b/>
      </w:rPr>
    </w:lvl>
  </w:abstractNum>
  <w:abstractNum w:abstractNumId="8" w15:restartNumberingAfterBreak="0">
    <w:nsid w:val="04636F5C"/>
    <w:multiLevelType w:val="hybridMultilevel"/>
    <w:tmpl w:val="2A2AD600"/>
    <w:lvl w:ilvl="0" w:tplc="633E9EF6">
      <w:start w:val="1"/>
      <w:numFmt w:val="decimal"/>
      <w:lvlText w:val="%1."/>
      <w:lvlJc w:val="left"/>
      <w:pPr>
        <w:tabs>
          <w:tab w:val="num" w:pos="720"/>
        </w:tabs>
        <w:ind w:left="720" w:hanging="360"/>
      </w:pPr>
      <w:rPr>
        <w:rFonts w:ascii="Arial" w:eastAsiaTheme="minorHAnsi" w:hAnsi="Arial" w:cstheme="minorBidi"/>
      </w:rPr>
    </w:lvl>
    <w:lvl w:ilvl="1" w:tplc="3B1043A2" w:tentative="1">
      <w:start w:val="1"/>
      <w:numFmt w:val="bullet"/>
      <w:lvlText w:val=""/>
      <w:lvlJc w:val="left"/>
      <w:pPr>
        <w:tabs>
          <w:tab w:val="num" w:pos="1440"/>
        </w:tabs>
        <w:ind w:left="1440" w:hanging="360"/>
      </w:pPr>
      <w:rPr>
        <w:rFonts w:ascii="Wingdings" w:hAnsi="Wingdings" w:hint="default"/>
      </w:rPr>
    </w:lvl>
    <w:lvl w:ilvl="2" w:tplc="0C06C508" w:tentative="1">
      <w:start w:val="1"/>
      <w:numFmt w:val="bullet"/>
      <w:lvlText w:val=""/>
      <w:lvlJc w:val="left"/>
      <w:pPr>
        <w:tabs>
          <w:tab w:val="num" w:pos="2160"/>
        </w:tabs>
        <w:ind w:left="2160" w:hanging="360"/>
      </w:pPr>
      <w:rPr>
        <w:rFonts w:ascii="Wingdings" w:hAnsi="Wingdings" w:hint="default"/>
      </w:rPr>
    </w:lvl>
    <w:lvl w:ilvl="3" w:tplc="406CF030" w:tentative="1">
      <w:start w:val="1"/>
      <w:numFmt w:val="bullet"/>
      <w:lvlText w:val=""/>
      <w:lvlJc w:val="left"/>
      <w:pPr>
        <w:tabs>
          <w:tab w:val="num" w:pos="2880"/>
        </w:tabs>
        <w:ind w:left="2880" w:hanging="360"/>
      </w:pPr>
      <w:rPr>
        <w:rFonts w:ascii="Wingdings" w:hAnsi="Wingdings" w:hint="default"/>
      </w:rPr>
    </w:lvl>
    <w:lvl w:ilvl="4" w:tplc="2056EB28" w:tentative="1">
      <w:start w:val="1"/>
      <w:numFmt w:val="bullet"/>
      <w:lvlText w:val=""/>
      <w:lvlJc w:val="left"/>
      <w:pPr>
        <w:tabs>
          <w:tab w:val="num" w:pos="3600"/>
        </w:tabs>
        <w:ind w:left="3600" w:hanging="360"/>
      </w:pPr>
      <w:rPr>
        <w:rFonts w:ascii="Wingdings" w:hAnsi="Wingdings" w:hint="default"/>
      </w:rPr>
    </w:lvl>
    <w:lvl w:ilvl="5" w:tplc="F878DB52" w:tentative="1">
      <w:start w:val="1"/>
      <w:numFmt w:val="bullet"/>
      <w:lvlText w:val=""/>
      <w:lvlJc w:val="left"/>
      <w:pPr>
        <w:tabs>
          <w:tab w:val="num" w:pos="4320"/>
        </w:tabs>
        <w:ind w:left="4320" w:hanging="360"/>
      </w:pPr>
      <w:rPr>
        <w:rFonts w:ascii="Wingdings" w:hAnsi="Wingdings" w:hint="default"/>
      </w:rPr>
    </w:lvl>
    <w:lvl w:ilvl="6" w:tplc="5EBE361A" w:tentative="1">
      <w:start w:val="1"/>
      <w:numFmt w:val="bullet"/>
      <w:lvlText w:val=""/>
      <w:lvlJc w:val="left"/>
      <w:pPr>
        <w:tabs>
          <w:tab w:val="num" w:pos="5040"/>
        </w:tabs>
        <w:ind w:left="5040" w:hanging="360"/>
      </w:pPr>
      <w:rPr>
        <w:rFonts w:ascii="Wingdings" w:hAnsi="Wingdings" w:hint="default"/>
      </w:rPr>
    </w:lvl>
    <w:lvl w:ilvl="7" w:tplc="E27891B0" w:tentative="1">
      <w:start w:val="1"/>
      <w:numFmt w:val="bullet"/>
      <w:lvlText w:val=""/>
      <w:lvlJc w:val="left"/>
      <w:pPr>
        <w:tabs>
          <w:tab w:val="num" w:pos="5760"/>
        </w:tabs>
        <w:ind w:left="5760" w:hanging="360"/>
      </w:pPr>
      <w:rPr>
        <w:rFonts w:ascii="Wingdings" w:hAnsi="Wingdings" w:hint="default"/>
      </w:rPr>
    </w:lvl>
    <w:lvl w:ilvl="8" w:tplc="8812801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6022C87"/>
    <w:multiLevelType w:val="hybridMultilevel"/>
    <w:tmpl w:val="B35A0968"/>
    <w:lvl w:ilvl="0" w:tplc="8E4EC01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B2F2E27"/>
    <w:multiLevelType w:val="hybridMultilevel"/>
    <w:tmpl w:val="A28A3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404848"/>
    <w:multiLevelType w:val="hybridMultilevel"/>
    <w:tmpl w:val="898A0F76"/>
    <w:lvl w:ilvl="0" w:tplc="885CAAB0">
      <w:start w:val="1"/>
      <w:numFmt w:val="bullet"/>
      <w:lvlText w:val=""/>
      <w:lvlJc w:val="left"/>
      <w:pPr>
        <w:tabs>
          <w:tab w:val="num" w:pos="720"/>
        </w:tabs>
        <w:ind w:left="720" w:hanging="360"/>
      </w:pPr>
      <w:rPr>
        <w:rFonts w:ascii="Wingdings" w:hAnsi="Wingdings" w:hint="default"/>
      </w:rPr>
    </w:lvl>
    <w:lvl w:ilvl="1" w:tplc="9DFEBB58" w:tentative="1">
      <w:start w:val="1"/>
      <w:numFmt w:val="bullet"/>
      <w:lvlText w:val=""/>
      <w:lvlJc w:val="left"/>
      <w:pPr>
        <w:tabs>
          <w:tab w:val="num" w:pos="1440"/>
        </w:tabs>
        <w:ind w:left="1440" w:hanging="360"/>
      </w:pPr>
      <w:rPr>
        <w:rFonts w:ascii="Wingdings" w:hAnsi="Wingdings" w:hint="default"/>
      </w:rPr>
    </w:lvl>
    <w:lvl w:ilvl="2" w:tplc="A18C0532" w:tentative="1">
      <w:start w:val="1"/>
      <w:numFmt w:val="bullet"/>
      <w:lvlText w:val=""/>
      <w:lvlJc w:val="left"/>
      <w:pPr>
        <w:tabs>
          <w:tab w:val="num" w:pos="2160"/>
        </w:tabs>
        <w:ind w:left="2160" w:hanging="360"/>
      </w:pPr>
      <w:rPr>
        <w:rFonts w:ascii="Wingdings" w:hAnsi="Wingdings" w:hint="default"/>
      </w:rPr>
    </w:lvl>
    <w:lvl w:ilvl="3" w:tplc="D28860EE" w:tentative="1">
      <w:start w:val="1"/>
      <w:numFmt w:val="bullet"/>
      <w:lvlText w:val=""/>
      <w:lvlJc w:val="left"/>
      <w:pPr>
        <w:tabs>
          <w:tab w:val="num" w:pos="2880"/>
        </w:tabs>
        <w:ind w:left="2880" w:hanging="360"/>
      </w:pPr>
      <w:rPr>
        <w:rFonts w:ascii="Wingdings" w:hAnsi="Wingdings" w:hint="default"/>
      </w:rPr>
    </w:lvl>
    <w:lvl w:ilvl="4" w:tplc="E90AE578" w:tentative="1">
      <w:start w:val="1"/>
      <w:numFmt w:val="bullet"/>
      <w:lvlText w:val=""/>
      <w:lvlJc w:val="left"/>
      <w:pPr>
        <w:tabs>
          <w:tab w:val="num" w:pos="3600"/>
        </w:tabs>
        <w:ind w:left="3600" w:hanging="360"/>
      </w:pPr>
      <w:rPr>
        <w:rFonts w:ascii="Wingdings" w:hAnsi="Wingdings" w:hint="default"/>
      </w:rPr>
    </w:lvl>
    <w:lvl w:ilvl="5" w:tplc="CB0ABAFA" w:tentative="1">
      <w:start w:val="1"/>
      <w:numFmt w:val="bullet"/>
      <w:lvlText w:val=""/>
      <w:lvlJc w:val="left"/>
      <w:pPr>
        <w:tabs>
          <w:tab w:val="num" w:pos="4320"/>
        </w:tabs>
        <w:ind w:left="4320" w:hanging="360"/>
      </w:pPr>
      <w:rPr>
        <w:rFonts w:ascii="Wingdings" w:hAnsi="Wingdings" w:hint="default"/>
      </w:rPr>
    </w:lvl>
    <w:lvl w:ilvl="6" w:tplc="BCB270B6" w:tentative="1">
      <w:start w:val="1"/>
      <w:numFmt w:val="bullet"/>
      <w:lvlText w:val=""/>
      <w:lvlJc w:val="left"/>
      <w:pPr>
        <w:tabs>
          <w:tab w:val="num" w:pos="5040"/>
        </w:tabs>
        <w:ind w:left="5040" w:hanging="360"/>
      </w:pPr>
      <w:rPr>
        <w:rFonts w:ascii="Wingdings" w:hAnsi="Wingdings" w:hint="default"/>
      </w:rPr>
    </w:lvl>
    <w:lvl w:ilvl="7" w:tplc="4F2E16AE" w:tentative="1">
      <w:start w:val="1"/>
      <w:numFmt w:val="bullet"/>
      <w:lvlText w:val=""/>
      <w:lvlJc w:val="left"/>
      <w:pPr>
        <w:tabs>
          <w:tab w:val="num" w:pos="5760"/>
        </w:tabs>
        <w:ind w:left="5760" w:hanging="360"/>
      </w:pPr>
      <w:rPr>
        <w:rFonts w:ascii="Wingdings" w:hAnsi="Wingdings" w:hint="default"/>
      </w:rPr>
    </w:lvl>
    <w:lvl w:ilvl="8" w:tplc="9586DE7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4D3916"/>
    <w:multiLevelType w:val="hybridMultilevel"/>
    <w:tmpl w:val="9DD8EAD0"/>
    <w:lvl w:ilvl="0" w:tplc="E318D23E">
      <w:start w:val="1"/>
      <w:numFmt w:val="bullet"/>
      <w:lvlText w:val=""/>
      <w:lvlJc w:val="left"/>
      <w:pPr>
        <w:tabs>
          <w:tab w:val="num" w:pos="720"/>
        </w:tabs>
        <w:ind w:left="720" w:hanging="360"/>
      </w:pPr>
      <w:rPr>
        <w:rFonts w:ascii="Wingdings" w:hAnsi="Wingdings" w:hint="default"/>
      </w:rPr>
    </w:lvl>
    <w:lvl w:ilvl="1" w:tplc="33B88658" w:tentative="1">
      <w:start w:val="1"/>
      <w:numFmt w:val="bullet"/>
      <w:lvlText w:val=""/>
      <w:lvlJc w:val="left"/>
      <w:pPr>
        <w:tabs>
          <w:tab w:val="num" w:pos="1440"/>
        </w:tabs>
        <w:ind w:left="1440" w:hanging="360"/>
      </w:pPr>
      <w:rPr>
        <w:rFonts w:ascii="Wingdings" w:hAnsi="Wingdings" w:hint="default"/>
      </w:rPr>
    </w:lvl>
    <w:lvl w:ilvl="2" w:tplc="77CE9420" w:tentative="1">
      <w:start w:val="1"/>
      <w:numFmt w:val="bullet"/>
      <w:lvlText w:val=""/>
      <w:lvlJc w:val="left"/>
      <w:pPr>
        <w:tabs>
          <w:tab w:val="num" w:pos="2160"/>
        </w:tabs>
        <w:ind w:left="2160" w:hanging="360"/>
      </w:pPr>
      <w:rPr>
        <w:rFonts w:ascii="Wingdings" w:hAnsi="Wingdings" w:hint="default"/>
      </w:rPr>
    </w:lvl>
    <w:lvl w:ilvl="3" w:tplc="0102ECA6" w:tentative="1">
      <w:start w:val="1"/>
      <w:numFmt w:val="bullet"/>
      <w:lvlText w:val=""/>
      <w:lvlJc w:val="left"/>
      <w:pPr>
        <w:tabs>
          <w:tab w:val="num" w:pos="2880"/>
        </w:tabs>
        <w:ind w:left="2880" w:hanging="360"/>
      </w:pPr>
      <w:rPr>
        <w:rFonts w:ascii="Wingdings" w:hAnsi="Wingdings" w:hint="default"/>
      </w:rPr>
    </w:lvl>
    <w:lvl w:ilvl="4" w:tplc="1CF8C210" w:tentative="1">
      <w:start w:val="1"/>
      <w:numFmt w:val="bullet"/>
      <w:lvlText w:val=""/>
      <w:lvlJc w:val="left"/>
      <w:pPr>
        <w:tabs>
          <w:tab w:val="num" w:pos="3600"/>
        </w:tabs>
        <w:ind w:left="3600" w:hanging="360"/>
      </w:pPr>
      <w:rPr>
        <w:rFonts w:ascii="Wingdings" w:hAnsi="Wingdings" w:hint="default"/>
      </w:rPr>
    </w:lvl>
    <w:lvl w:ilvl="5" w:tplc="53100F98" w:tentative="1">
      <w:start w:val="1"/>
      <w:numFmt w:val="bullet"/>
      <w:lvlText w:val=""/>
      <w:lvlJc w:val="left"/>
      <w:pPr>
        <w:tabs>
          <w:tab w:val="num" w:pos="4320"/>
        </w:tabs>
        <w:ind w:left="4320" w:hanging="360"/>
      </w:pPr>
      <w:rPr>
        <w:rFonts w:ascii="Wingdings" w:hAnsi="Wingdings" w:hint="default"/>
      </w:rPr>
    </w:lvl>
    <w:lvl w:ilvl="6" w:tplc="A1FE17DE" w:tentative="1">
      <w:start w:val="1"/>
      <w:numFmt w:val="bullet"/>
      <w:lvlText w:val=""/>
      <w:lvlJc w:val="left"/>
      <w:pPr>
        <w:tabs>
          <w:tab w:val="num" w:pos="5040"/>
        </w:tabs>
        <w:ind w:left="5040" w:hanging="360"/>
      </w:pPr>
      <w:rPr>
        <w:rFonts w:ascii="Wingdings" w:hAnsi="Wingdings" w:hint="default"/>
      </w:rPr>
    </w:lvl>
    <w:lvl w:ilvl="7" w:tplc="0C22E3FE" w:tentative="1">
      <w:start w:val="1"/>
      <w:numFmt w:val="bullet"/>
      <w:lvlText w:val=""/>
      <w:lvlJc w:val="left"/>
      <w:pPr>
        <w:tabs>
          <w:tab w:val="num" w:pos="5760"/>
        </w:tabs>
        <w:ind w:left="5760" w:hanging="360"/>
      </w:pPr>
      <w:rPr>
        <w:rFonts w:ascii="Wingdings" w:hAnsi="Wingdings" w:hint="default"/>
      </w:rPr>
    </w:lvl>
    <w:lvl w:ilvl="8" w:tplc="205813F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565FAC"/>
    <w:multiLevelType w:val="hybridMultilevel"/>
    <w:tmpl w:val="4C3C1078"/>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15:restartNumberingAfterBreak="0">
    <w:nsid w:val="0E0F09D3"/>
    <w:multiLevelType w:val="hybridMultilevel"/>
    <w:tmpl w:val="6194C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9917DB"/>
    <w:multiLevelType w:val="hybridMultilevel"/>
    <w:tmpl w:val="DFB83DEC"/>
    <w:lvl w:ilvl="0" w:tplc="0AF220A6">
      <w:start w:val="1"/>
      <w:numFmt w:val="bullet"/>
      <w:lvlText w:val=""/>
      <w:lvlJc w:val="left"/>
      <w:pPr>
        <w:tabs>
          <w:tab w:val="num" w:pos="720"/>
        </w:tabs>
        <w:ind w:left="720" w:hanging="360"/>
      </w:pPr>
      <w:rPr>
        <w:rFonts w:ascii="Wingdings" w:hAnsi="Wingdings" w:hint="default"/>
      </w:rPr>
    </w:lvl>
    <w:lvl w:ilvl="1" w:tplc="CA26BF28" w:tentative="1">
      <w:start w:val="1"/>
      <w:numFmt w:val="bullet"/>
      <w:lvlText w:val=""/>
      <w:lvlJc w:val="left"/>
      <w:pPr>
        <w:tabs>
          <w:tab w:val="num" w:pos="1440"/>
        </w:tabs>
        <w:ind w:left="1440" w:hanging="360"/>
      </w:pPr>
      <w:rPr>
        <w:rFonts w:ascii="Wingdings" w:hAnsi="Wingdings" w:hint="default"/>
      </w:rPr>
    </w:lvl>
    <w:lvl w:ilvl="2" w:tplc="01E4C65A" w:tentative="1">
      <w:start w:val="1"/>
      <w:numFmt w:val="bullet"/>
      <w:lvlText w:val=""/>
      <w:lvlJc w:val="left"/>
      <w:pPr>
        <w:tabs>
          <w:tab w:val="num" w:pos="2160"/>
        </w:tabs>
        <w:ind w:left="2160" w:hanging="360"/>
      </w:pPr>
      <w:rPr>
        <w:rFonts w:ascii="Wingdings" w:hAnsi="Wingdings" w:hint="default"/>
      </w:rPr>
    </w:lvl>
    <w:lvl w:ilvl="3" w:tplc="E6AE60D8" w:tentative="1">
      <w:start w:val="1"/>
      <w:numFmt w:val="bullet"/>
      <w:lvlText w:val=""/>
      <w:lvlJc w:val="left"/>
      <w:pPr>
        <w:tabs>
          <w:tab w:val="num" w:pos="2880"/>
        </w:tabs>
        <w:ind w:left="2880" w:hanging="360"/>
      </w:pPr>
      <w:rPr>
        <w:rFonts w:ascii="Wingdings" w:hAnsi="Wingdings" w:hint="default"/>
      </w:rPr>
    </w:lvl>
    <w:lvl w:ilvl="4" w:tplc="C4046F4A" w:tentative="1">
      <w:start w:val="1"/>
      <w:numFmt w:val="bullet"/>
      <w:lvlText w:val=""/>
      <w:lvlJc w:val="left"/>
      <w:pPr>
        <w:tabs>
          <w:tab w:val="num" w:pos="3600"/>
        </w:tabs>
        <w:ind w:left="3600" w:hanging="360"/>
      </w:pPr>
      <w:rPr>
        <w:rFonts w:ascii="Wingdings" w:hAnsi="Wingdings" w:hint="default"/>
      </w:rPr>
    </w:lvl>
    <w:lvl w:ilvl="5" w:tplc="EFFC3CDC" w:tentative="1">
      <w:start w:val="1"/>
      <w:numFmt w:val="bullet"/>
      <w:lvlText w:val=""/>
      <w:lvlJc w:val="left"/>
      <w:pPr>
        <w:tabs>
          <w:tab w:val="num" w:pos="4320"/>
        </w:tabs>
        <w:ind w:left="4320" w:hanging="360"/>
      </w:pPr>
      <w:rPr>
        <w:rFonts w:ascii="Wingdings" w:hAnsi="Wingdings" w:hint="default"/>
      </w:rPr>
    </w:lvl>
    <w:lvl w:ilvl="6" w:tplc="51FA6998" w:tentative="1">
      <w:start w:val="1"/>
      <w:numFmt w:val="bullet"/>
      <w:lvlText w:val=""/>
      <w:lvlJc w:val="left"/>
      <w:pPr>
        <w:tabs>
          <w:tab w:val="num" w:pos="5040"/>
        </w:tabs>
        <w:ind w:left="5040" w:hanging="360"/>
      </w:pPr>
      <w:rPr>
        <w:rFonts w:ascii="Wingdings" w:hAnsi="Wingdings" w:hint="default"/>
      </w:rPr>
    </w:lvl>
    <w:lvl w:ilvl="7" w:tplc="4DB0BA26" w:tentative="1">
      <w:start w:val="1"/>
      <w:numFmt w:val="bullet"/>
      <w:lvlText w:val=""/>
      <w:lvlJc w:val="left"/>
      <w:pPr>
        <w:tabs>
          <w:tab w:val="num" w:pos="5760"/>
        </w:tabs>
        <w:ind w:left="5760" w:hanging="360"/>
      </w:pPr>
      <w:rPr>
        <w:rFonts w:ascii="Wingdings" w:hAnsi="Wingdings" w:hint="default"/>
      </w:rPr>
    </w:lvl>
    <w:lvl w:ilvl="8" w:tplc="E4C4DF9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AE05D0"/>
    <w:multiLevelType w:val="hybridMultilevel"/>
    <w:tmpl w:val="B35A0968"/>
    <w:lvl w:ilvl="0" w:tplc="8E4EC01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3833F01"/>
    <w:multiLevelType w:val="hybridMultilevel"/>
    <w:tmpl w:val="1BC0F8D0"/>
    <w:lvl w:ilvl="0" w:tplc="08A28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A96E679"/>
    <w:multiLevelType w:val="hybridMultilevel"/>
    <w:tmpl w:val="028736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B3041B6"/>
    <w:multiLevelType w:val="hybridMultilevel"/>
    <w:tmpl w:val="548036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0701D24"/>
    <w:multiLevelType w:val="hybridMultilevel"/>
    <w:tmpl w:val="3D28AA5C"/>
    <w:lvl w:ilvl="0" w:tplc="3A149FA8">
      <w:start w:val="1"/>
      <w:numFmt w:val="bullet"/>
      <w:lvlText w:val=""/>
      <w:lvlJc w:val="left"/>
      <w:pPr>
        <w:tabs>
          <w:tab w:val="num" w:pos="720"/>
        </w:tabs>
        <w:ind w:left="720" w:hanging="360"/>
      </w:pPr>
      <w:rPr>
        <w:rFonts w:ascii="Wingdings" w:hAnsi="Wingdings" w:hint="default"/>
      </w:rPr>
    </w:lvl>
    <w:lvl w:ilvl="1" w:tplc="596039B2" w:tentative="1">
      <w:start w:val="1"/>
      <w:numFmt w:val="bullet"/>
      <w:lvlText w:val=""/>
      <w:lvlJc w:val="left"/>
      <w:pPr>
        <w:tabs>
          <w:tab w:val="num" w:pos="1440"/>
        </w:tabs>
        <w:ind w:left="1440" w:hanging="360"/>
      </w:pPr>
      <w:rPr>
        <w:rFonts w:ascii="Wingdings" w:hAnsi="Wingdings" w:hint="default"/>
      </w:rPr>
    </w:lvl>
    <w:lvl w:ilvl="2" w:tplc="CFDA9AE4" w:tentative="1">
      <w:start w:val="1"/>
      <w:numFmt w:val="bullet"/>
      <w:lvlText w:val=""/>
      <w:lvlJc w:val="left"/>
      <w:pPr>
        <w:tabs>
          <w:tab w:val="num" w:pos="2160"/>
        </w:tabs>
        <w:ind w:left="2160" w:hanging="360"/>
      </w:pPr>
      <w:rPr>
        <w:rFonts w:ascii="Wingdings" w:hAnsi="Wingdings" w:hint="default"/>
      </w:rPr>
    </w:lvl>
    <w:lvl w:ilvl="3" w:tplc="A2B0B2E0" w:tentative="1">
      <w:start w:val="1"/>
      <w:numFmt w:val="bullet"/>
      <w:lvlText w:val=""/>
      <w:lvlJc w:val="left"/>
      <w:pPr>
        <w:tabs>
          <w:tab w:val="num" w:pos="2880"/>
        </w:tabs>
        <w:ind w:left="2880" w:hanging="360"/>
      </w:pPr>
      <w:rPr>
        <w:rFonts w:ascii="Wingdings" w:hAnsi="Wingdings" w:hint="default"/>
      </w:rPr>
    </w:lvl>
    <w:lvl w:ilvl="4" w:tplc="E83CDFBA" w:tentative="1">
      <w:start w:val="1"/>
      <w:numFmt w:val="bullet"/>
      <w:lvlText w:val=""/>
      <w:lvlJc w:val="left"/>
      <w:pPr>
        <w:tabs>
          <w:tab w:val="num" w:pos="3600"/>
        </w:tabs>
        <w:ind w:left="3600" w:hanging="360"/>
      </w:pPr>
      <w:rPr>
        <w:rFonts w:ascii="Wingdings" w:hAnsi="Wingdings" w:hint="default"/>
      </w:rPr>
    </w:lvl>
    <w:lvl w:ilvl="5" w:tplc="8318D520" w:tentative="1">
      <w:start w:val="1"/>
      <w:numFmt w:val="bullet"/>
      <w:lvlText w:val=""/>
      <w:lvlJc w:val="left"/>
      <w:pPr>
        <w:tabs>
          <w:tab w:val="num" w:pos="4320"/>
        </w:tabs>
        <w:ind w:left="4320" w:hanging="360"/>
      </w:pPr>
      <w:rPr>
        <w:rFonts w:ascii="Wingdings" w:hAnsi="Wingdings" w:hint="default"/>
      </w:rPr>
    </w:lvl>
    <w:lvl w:ilvl="6" w:tplc="B730525A" w:tentative="1">
      <w:start w:val="1"/>
      <w:numFmt w:val="bullet"/>
      <w:lvlText w:val=""/>
      <w:lvlJc w:val="left"/>
      <w:pPr>
        <w:tabs>
          <w:tab w:val="num" w:pos="5040"/>
        </w:tabs>
        <w:ind w:left="5040" w:hanging="360"/>
      </w:pPr>
      <w:rPr>
        <w:rFonts w:ascii="Wingdings" w:hAnsi="Wingdings" w:hint="default"/>
      </w:rPr>
    </w:lvl>
    <w:lvl w:ilvl="7" w:tplc="C8864FF0" w:tentative="1">
      <w:start w:val="1"/>
      <w:numFmt w:val="bullet"/>
      <w:lvlText w:val=""/>
      <w:lvlJc w:val="left"/>
      <w:pPr>
        <w:tabs>
          <w:tab w:val="num" w:pos="5760"/>
        </w:tabs>
        <w:ind w:left="5760" w:hanging="360"/>
      </w:pPr>
      <w:rPr>
        <w:rFonts w:ascii="Wingdings" w:hAnsi="Wingdings" w:hint="default"/>
      </w:rPr>
    </w:lvl>
    <w:lvl w:ilvl="8" w:tplc="1F2A0BB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794761"/>
    <w:multiLevelType w:val="hybridMultilevel"/>
    <w:tmpl w:val="D4D82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27234D2"/>
    <w:multiLevelType w:val="hybridMultilevel"/>
    <w:tmpl w:val="194C002C"/>
    <w:lvl w:ilvl="0" w:tplc="18F48672">
      <w:start w:val="1"/>
      <w:numFmt w:val="bullet"/>
      <w:lvlText w:val="•"/>
      <w:lvlJc w:val="left"/>
      <w:pPr>
        <w:tabs>
          <w:tab w:val="num" w:pos="720"/>
        </w:tabs>
        <w:ind w:left="720" w:hanging="360"/>
      </w:pPr>
      <w:rPr>
        <w:rFonts w:ascii="Arial" w:hAnsi="Arial" w:hint="default"/>
      </w:rPr>
    </w:lvl>
    <w:lvl w:ilvl="1" w:tplc="6AC6BD2C" w:tentative="1">
      <w:start w:val="1"/>
      <w:numFmt w:val="bullet"/>
      <w:lvlText w:val="•"/>
      <w:lvlJc w:val="left"/>
      <w:pPr>
        <w:tabs>
          <w:tab w:val="num" w:pos="1440"/>
        </w:tabs>
        <w:ind w:left="1440" w:hanging="360"/>
      </w:pPr>
      <w:rPr>
        <w:rFonts w:ascii="Arial" w:hAnsi="Arial" w:hint="default"/>
      </w:rPr>
    </w:lvl>
    <w:lvl w:ilvl="2" w:tplc="B6267FB2" w:tentative="1">
      <w:start w:val="1"/>
      <w:numFmt w:val="bullet"/>
      <w:lvlText w:val="•"/>
      <w:lvlJc w:val="left"/>
      <w:pPr>
        <w:tabs>
          <w:tab w:val="num" w:pos="2160"/>
        </w:tabs>
        <w:ind w:left="2160" w:hanging="360"/>
      </w:pPr>
      <w:rPr>
        <w:rFonts w:ascii="Arial" w:hAnsi="Arial" w:hint="default"/>
      </w:rPr>
    </w:lvl>
    <w:lvl w:ilvl="3" w:tplc="66BA54D2" w:tentative="1">
      <w:start w:val="1"/>
      <w:numFmt w:val="bullet"/>
      <w:lvlText w:val="•"/>
      <w:lvlJc w:val="left"/>
      <w:pPr>
        <w:tabs>
          <w:tab w:val="num" w:pos="2880"/>
        </w:tabs>
        <w:ind w:left="2880" w:hanging="360"/>
      </w:pPr>
      <w:rPr>
        <w:rFonts w:ascii="Arial" w:hAnsi="Arial" w:hint="default"/>
      </w:rPr>
    </w:lvl>
    <w:lvl w:ilvl="4" w:tplc="5CEAF9A8" w:tentative="1">
      <w:start w:val="1"/>
      <w:numFmt w:val="bullet"/>
      <w:lvlText w:val="•"/>
      <w:lvlJc w:val="left"/>
      <w:pPr>
        <w:tabs>
          <w:tab w:val="num" w:pos="3600"/>
        </w:tabs>
        <w:ind w:left="3600" w:hanging="360"/>
      </w:pPr>
      <w:rPr>
        <w:rFonts w:ascii="Arial" w:hAnsi="Arial" w:hint="default"/>
      </w:rPr>
    </w:lvl>
    <w:lvl w:ilvl="5" w:tplc="4FAE1DC0" w:tentative="1">
      <w:start w:val="1"/>
      <w:numFmt w:val="bullet"/>
      <w:lvlText w:val="•"/>
      <w:lvlJc w:val="left"/>
      <w:pPr>
        <w:tabs>
          <w:tab w:val="num" w:pos="4320"/>
        </w:tabs>
        <w:ind w:left="4320" w:hanging="360"/>
      </w:pPr>
      <w:rPr>
        <w:rFonts w:ascii="Arial" w:hAnsi="Arial" w:hint="default"/>
      </w:rPr>
    </w:lvl>
    <w:lvl w:ilvl="6" w:tplc="AF724982" w:tentative="1">
      <w:start w:val="1"/>
      <w:numFmt w:val="bullet"/>
      <w:lvlText w:val="•"/>
      <w:lvlJc w:val="left"/>
      <w:pPr>
        <w:tabs>
          <w:tab w:val="num" w:pos="5040"/>
        </w:tabs>
        <w:ind w:left="5040" w:hanging="360"/>
      </w:pPr>
      <w:rPr>
        <w:rFonts w:ascii="Arial" w:hAnsi="Arial" w:hint="default"/>
      </w:rPr>
    </w:lvl>
    <w:lvl w:ilvl="7" w:tplc="6C60062A" w:tentative="1">
      <w:start w:val="1"/>
      <w:numFmt w:val="bullet"/>
      <w:lvlText w:val="•"/>
      <w:lvlJc w:val="left"/>
      <w:pPr>
        <w:tabs>
          <w:tab w:val="num" w:pos="5760"/>
        </w:tabs>
        <w:ind w:left="5760" w:hanging="360"/>
      </w:pPr>
      <w:rPr>
        <w:rFonts w:ascii="Arial" w:hAnsi="Arial" w:hint="default"/>
      </w:rPr>
    </w:lvl>
    <w:lvl w:ilvl="8" w:tplc="D18C8F4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2AB3B40"/>
    <w:multiLevelType w:val="hybridMultilevel"/>
    <w:tmpl w:val="8708BC96"/>
    <w:lvl w:ilvl="0" w:tplc="4852F780">
      <w:start w:val="1"/>
      <w:numFmt w:val="bullet"/>
      <w:lvlText w:val=""/>
      <w:lvlJc w:val="left"/>
      <w:pPr>
        <w:tabs>
          <w:tab w:val="num" w:pos="720"/>
        </w:tabs>
        <w:ind w:left="720" w:hanging="360"/>
      </w:pPr>
      <w:rPr>
        <w:rFonts w:ascii="Wingdings" w:hAnsi="Wingdings" w:hint="default"/>
      </w:rPr>
    </w:lvl>
    <w:lvl w:ilvl="1" w:tplc="929E6134" w:tentative="1">
      <w:start w:val="1"/>
      <w:numFmt w:val="bullet"/>
      <w:lvlText w:val=""/>
      <w:lvlJc w:val="left"/>
      <w:pPr>
        <w:tabs>
          <w:tab w:val="num" w:pos="1440"/>
        </w:tabs>
        <w:ind w:left="1440" w:hanging="360"/>
      </w:pPr>
      <w:rPr>
        <w:rFonts w:ascii="Wingdings" w:hAnsi="Wingdings" w:hint="default"/>
      </w:rPr>
    </w:lvl>
    <w:lvl w:ilvl="2" w:tplc="5D3C436E" w:tentative="1">
      <w:start w:val="1"/>
      <w:numFmt w:val="bullet"/>
      <w:lvlText w:val=""/>
      <w:lvlJc w:val="left"/>
      <w:pPr>
        <w:tabs>
          <w:tab w:val="num" w:pos="2160"/>
        </w:tabs>
        <w:ind w:left="2160" w:hanging="360"/>
      </w:pPr>
      <w:rPr>
        <w:rFonts w:ascii="Wingdings" w:hAnsi="Wingdings" w:hint="default"/>
      </w:rPr>
    </w:lvl>
    <w:lvl w:ilvl="3" w:tplc="27704800" w:tentative="1">
      <w:start w:val="1"/>
      <w:numFmt w:val="bullet"/>
      <w:lvlText w:val=""/>
      <w:lvlJc w:val="left"/>
      <w:pPr>
        <w:tabs>
          <w:tab w:val="num" w:pos="2880"/>
        </w:tabs>
        <w:ind w:left="2880" w:hanging="360"/>
      </w:pPr>
      <w:rPr>
        <w:rFonts w:ascii="Wingdings" w:hAnsi="Wingdings" w:hint="default"/>
      </w:rPr>
    </w:lvl>
    <w:lvl w:ilvl="4" w:tplc="8F14556A" w:tentative="1">
      <w:start w:val="1"/>
      <w:numFmt w:val="bullet"/>
      <w:lvlText w:val=""/>
      <w:lvlJc w:val="left"/>
      <w:pPr>
        <w:tabs>
          <w:tab w:val="num" w:pos="3600"/>
        </w:tabs>
        <w:ind w:left="3600" w:hanging="360"/>
      </w:pPr>
      <w:rPr>
        <w:rFonts w:ascii="Wingdings" w:hAnsi="Wingdings" w:hint="default"/>
      </w:rPr>
    </w:lvl>
    <w:lvl w:ilvl="5" w:tplc="1CE28B68" w:tentative="1">
      <w:start w:val="1"/>
      <w:numFmt w:val="bullet"/>
      <w:lvlText w:val=""/>
      <w:lvlJc w:val="left"/>
      <w:pPr>
        <w:tabs>
          <w:tab w:val="num" w:pos="4320"/>
        </w:tabs>
        <w:ind w:left="4320" w:hanging="360"/>
      </w:pPr>
      <w:rPr>
        <w:rFonts w:ascii="Wingdings" w:hAnsi="Wingdings" w:hint="default"/>
      </w:rPr>
    </w:lvl>
    <w:lvl w:ilvl="6" w:tplc="92040630" w:tentative="1">
      <w:start w:val="1"/>
      <w:numFmt w:val="bullet"/>
      <w:lvlText w:val=""/>
      <w:lvlJc w:val="left"/>
      <w:pPr>
        <w:tabs>
          <w:tab w:val="num" w:pos="5040"/>
        </w:tabs>
        <w:ind w:left="5040" w:hanging="360"/>
      </w:pPr>
      <w:rPr>
        <w:rFonts w:ascii="Wingdings" w:hAnsi="Wingdings" w:hint="default"/>
      </w:rPr>
    </w:lvl>
    <w:lvl w:ilvl="7" w:tplc="991AE40C" w:tentative="1">
      <w:start w:val="1"/>
      <w:numFmt w:val="bullet"/>
      <w:lvlText w:val=""/>
      <w:lvlJc w:val="left"/>
      <w:pPr>
        <w:tabs>
          <w:tab w:val="num" w:pos="5760"/>
        </w:tabs>
        <w:ind w:left="5760" w:hanging="360"/>
      </w:pPr>
      <w:rPr>
        <w:rFonts w:ascii="Wingdings" w:hAnsi="Wingdings" w:hint="default"/>
      </w:rPr>
    </w:lvl>
    <w:lvl w:ilvl="8" w:tplc="5EAAF2D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6A13520"/>
    <w:multiLevelType w:val="hybridMultilevel"/>
    <w:tmpl w:val="82A21AF2"/>
    <w:lvl w:ilvl="0" w:tplc="3CF62E52">
      <w:start w:val="1"/>
      <w:numFmt w:val="bullet"/>
      <w:lvlText w:val="•"/>
      <w:lvlJc w:val="left"/>
      <w:pPr>
        <w:tabs>
          <w:tab w:val="num" w:pos="720"/>
        </w:tabs>
        <w:ind w:left="720" w:hanging="360"/>
      </w:pPr>
      <w:rPr>
        <w:rFonts w:ascii="Arial" w:hAnsi="Arial" w:hint="default"/>
      </w:rPr>
    </w:lvl>
    <w:lvl w:ilvl="1" w:tplc="69CAEB3E" w:tentative="1">
      <w:start w:val="1"/>
      <w:numFmt w:val="bullet"/>
      <w:lvlText w:val="•"/>
      <w:lvlJc w:val="left"/>
      <w:pPr>
        <w:tabs>
          <w:tab w:val="num" w:pos="1440"/>
        </w:tabs>
        <w:ind w:left="1440" w:hanging="360"/>
      </w:pPr>
      <w:rPr>
        <w:rFonts w:ascii="Arial" w:hAnsi="Arial" w:hint="default"/>
      </w:rPr>
    </w:lvl>
    <w:lvl w:ilvl="2" w:tplc="675831C6" w:tentative="1">
      <w:start w:val="1"/>
      <w:numFmt w:val="bullet"/>
      <w:lvlText w:val="•"/>
      <w:lvlJc w:val="left"/>
      <w:pPr>
        <w:tabs>
          <w:tab w:val="num" w:pos="2160"/>
        </w:tabs>
        <w:ind w:left="2160" w:hanging="360"/>
      </w:pPr>
      <w:rPr>
        <w:rFonts w:ascii="Arial" w:hAnsi="Arial" w:hint="default"/>
      </w:rPr>
    </w:lvl>
    <w:lvl w:ilvl="3" w:tplc="EE12C442" w:tentative="1">
      <w:start w:val="1"/>
      <w:numFmt w:val="bullet"/>
      <w:lvlText w:val="•"/>
      <w:lvlJc w:val="left"/>
      <w:pPr>
        <w:tabs>
          <w:tab w:val="num" w:pos="2880"/>
        </w:tabs>
        <w:ind w:left="2880" w:hanging="360"/>
      </w:pPr>
      <w:rPr>
        <w:rFonts w:ascii="Arial" w:hAnsi="Arial" w:hint="default"/>
      </w:rPr>
    </w:lvl>
    <w:lvl w:ilvl="4" w:tplc="B9243E28" w:tentative="1">
      <w:start w:val="1"/>
      <w:numFmt w:val="bullet"/>
      <w:lvlText w:val="•"/>
      <w:lvlJc w:val="left"/>
      <w:pPr>
        <w:tabs>
          <w:tab w:val="num" w:pos="3600"/>
        </w:tabs>
        <w:ind w:left="3600" w:hanging="360"/>
      </w:pPr>
      <w:rPr>
        <w:rFonts w:ascii="Arial" w:hAnsi="Arial" w:hint="default"/>
      </w:rPr>
    </w:lvl>
    <w:lvl w:ilvl="5" w:tplc="FBC2F8F8" w:tentative="1">
      <w:start w:val="1"/>
      <w:numFmt w:val="bullet"/>
      <w:lvlText w:val="•"/>
      <w:lvlJc w:val="left"/>
      <w:pPr>
        <w:tabs>
          <w:tab w:val="num" w:pos="4320"/>
        </w:tabs>
        <w:ind w:left="4320" w:hanging="360"/>
      </w:pPr>
      <w:rPr>
        <w:rFonts w:ascii="Arial" w:hAnsi="Arial" w:hint="default"/>
      </w:rPr>
    </w:lvl>
    <w:lvl w:ilvl="6" w:tplc="DC509634" w:tentative="1">
      <w:start w:val="1"/>
      <w:numFmt w:val="bullet"/>
      <w:lvlText w:val="•"/>
      <w:lvlJc w:val="left"/>
      <w:pPr>
        <w:tabs>
          <w:tab w:val="num" w:pos="5040"/>
        </w:tabs>
        <w:ind w:left="5040" w:hanging="360"/>
      </w:pPr>
      <w:rPr>
        <w:rFonts w:ascii="Arial" w:hAnsi="Arial" w:hint="default"/>
      </w:rPr>
    </w:lvl>
    <w:lvl w:ilvl="7" w:tplc="E31EBB76" w:tentative="1">
      <w:start w:val="1"/>
      <w:numFmt w:val="bullet"/>
      <w:lvlText w:val="•"/>
      <w:lvlJc w:val="left"/>
      <w:pPr>
        <w:tabs>
          <w:tab w:val="num" w:pos="5760"/>
        </w:tabs>
        <w:ind w:left="5760" w:hanging="360"/>
      </w:pPr>
      <w:rPr>
        <w:rFonts w:ascii="Arial" w:hAnsi="Arial" w:hint="default"/>
      </w:rPr>
    </w:lvl>
    <w:lvl w:ilvl="8" w:tplc="22F46E3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AF37400"/>
    <w:multiLevelType w:val="hybridMultilevel"/>
    <w:tmpl w:val="0534E2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570A5D"/>
    <w:multiLevelType w:val="hybridMultilevel"/>
    <w:tmpl w:val="74F69AAA"/>
    <w:lvl w:ilvl="0" w:tplc="1360B756">
      <w:start w:val="1"/>
      <w:numFmt w:val="bullet"/>
      <w:lvlText w:val=""/>
      <w:lvlJc w:val="left"/>
      <w:pPr>
        <w:tabs>
          <w:tab w:val="num" w:pos="720"/>
        </w:tabs>
        <w:ind w:left="720" w:hanging="360"/>
      </w:pPr>
      <w:rPr>
        <w:rFonts w:ascii="Wingdings" w:hAnsi="Wingdings" w:hint="default"/>
      </w:rPr>
    </w:lvl>
    <w:lvl w:ilvl="1" w:tplc="002CDA4E" w:tentative="1">
      <w:start w:val="1"/>
      <w:numFmt w:val="bullet"/>
      <w:lvlText w:val=""/>
      <w:lvlJc w:val="left"/>
      <w:pPr>
        <w:tabs>
          <w:tab w:val="num" w:pos="1440"/>
        </w:tabs>
        <w:ind w:left="1440" w:hanging="360"/>
      </w:pPr>
      <w:rPr>
        <w:rFonts w:ascii="Wingdings" w:hAnsi="Wingdings" w:hint="default"/>
      </w:rPr>
    </w:lvl>
    <w:lvl w:ilvl="2" w:tplc="970E981A" w:tentative="1">
      <w:start w:val="1"/>
      <w:numFmt w:val="bullet"/>
      <w:lvlText w:val=""/>
      <w:lvlJc w:val="left"/>
      <w:pPr>
        <w:tabs>
          <w:tab w:val="num" w:pos="2160"/>
        </w:tabs>
        <w:ind w:left="2160" w:hanging="360"/>
      </w:pPr>
      <w:rPr>
        <w:rFonts w:ascii="Wingdings" w:hAnsi="Wingdings" w:hint="default"/>
      </w:rPr>
    </w:lvl>
    <w:lvl w:ilvl="3" w:tplc="B27E3106" w:tentative="1">
      <w:start w:val="1"/>
      <w:numFmt w:val="bullet"/>
      <w:lvlText w:val=""/>
      <w:lvlJc w:val="left"/>
      <w:pPr>
        <w:tabs>
          <w:tab w:val="num" w:pos="2880"/>
        </w:tabs>
        <w:ind w:left="2880" w:hanging="360"/>
      </w:pPr>
      <w:rPr>
        <w:rFonts w:ascii="Wingdings" w:hAnsi="Wingdings" w:hint="default"/>
      </w:rPr>
    </w:lvl>
    <w:lvl w:ilvl="4" w:tplc="203E3EA0" w:tentative="1">
      <w:start w:val="1"/>
      <w:numFmt w:val="bullet"/>
      <w:lvlText w:val=""/>
      <w:lvlJc w:val="left"/>
      <w:pPr>
        <w:tabs>
          <w:tab w:val="num" w:pos="3600"/>
        </w:tabs>
        <w:ind w:left="3600" w:hanging="360"/>
      </w:pPr>
      <w:rPr>
        <w:rFonts w:ascii="Wingdings" w:hAnsi="Wingdings" w:hint="default"/>
      </w:rPr>
    </w:lvl>
    <w:lvl w:ilvl="5" w:tplc="FE04961E" w:tentative="1">
      <w:start w:val="1"/>
      <w:numFmt w:val="bullet"/>
      <w:lvlText w:val=""/>
      <w:lvlJc w:val="left"/>
      <w:pPr>
        <w:tabs>
          <w:tab w:val="num" w:pos="4320"/>
        </w:tabs>
        <w:ind w:left="4320" w:hanging="360"/>
      </w:pPr>
      <w:rPr>
        <w:rFonts w:ascii="Wingdings" w:hAnsi="Wingdings" w:hint="default"/>
      </w:rPr>
    </w:lvl>
    <w:lvl w:ilvl="6" w:tplc="66C4DA82" w:tentative="1">
      <w:start w:val="1"/>
      <w:numFmt w:val="bullet"/>
      <w:lvlText w:val=""/>
      <w:lvlJc w:val="left"/>
      <w:pPr>
        <w:tabs>
          <w:tab w:val="num" w:pos="5040"/>
        </w:tabs>
        <w:ind w:left="5040" w:hanging="360"/>
      </w:pPr>
      <w:rPr>
        <w:rFonts w:ascii="Wingdings" w:hAnsi="Wingdings" w:hint="default"/>
      </w:rPr>
    </w:lvl>
    <w:lvl w:ilvl="7" w:tplc="63E601B0" w:tentative="1">
      <w:start w:val="1"/>
      <w:numFmt w:val="bullet"/>
      <w:lvlText w:val=""/>
      <w:lvlJc w:val="left"/>
      <w:pPr>
        <w:tabs>
          <w:tab w:val="num" w:pos="5760"/>
        </w:tabs>
        <w:ind w:left="5760" w:hanging="360"/>
      </w:pPr>
      <w:rPr>
        <w:rFonts w:ascii="Wingdings" w:hAnsi="Wingdings" w:hint="default"/>
      </w:rPr>
    </w:lvl>
    <w:lvl w:ilvl="8" w:tplc="0B3C793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8E26EA"/>
    <w:multiLevelType w:val="hybridMultilevel"/>
    <w:tmpl w:val="1138FC32"/>
    <w:lvl w:ilvl="0" w:tplc="9DC04540">
      <w:start w:val="1"/>
      <w:numFmt w:val="bullet"/>
      <w:lvlText w:val="•"/>
      <w:lvlJc w:val="left"/>
      <w:pPr>
        <w:tabs>
          <w:tab w:val="num" w:pos="720"/>
        </w:tabs>
        <w:ind w:left="720" w:hanging="360"/>
      </w:pPr>
      <w:rPr>
        <w:rFonts w:ascii="Arial" w:hAnsi="Arial" w:hint="default"/>
      </w:rPr>
    </w:lvl>
    <w:lvl w:ilvl="1" w:tplc="1A20B7E8" w:tentative="1">
      <w:start w:val="1"/>
      <w:numFmt w:val="bullet"/>
      <w:lvlText w:val="•"/>
      <w:lvlJc w:val="left"/>
      <w:pPr>
        <w:tabs>
          <w:tab w:val="num" w:pos="1440"/>
        </w:tabs>
        <w:ind w:left="1440" w:hanging="360"/>
      </w:pPr>
      <w:rPr>
        <w:rFonts w:ascii="Arial" w:hAnsi="Arial" w:hint="default"/>
      </w:rPr>
    </w:lvl>
    <w:lvl w:ilvl="2" w:tplc="CAD4DDF6" w:tentative="1">
      <w:start w:val="1"/>
      <w:numFmt w:val="bullet"/>
      <w:lvlText w:val="•"/>
      <w:lvlJc w:val="left"/>
      <w:pPr>
        <w:tabs>
          <w:tab w:val="num" w:pos="2160"/>
        </w:tabs>
        <w:ind w:left="2160" w:hanging="360"/>
      </w:pPr>
      <w:rPr>
        <w:rFonts w:ascii="Arial" w:hAnsi="Arial" w:hint="default"/>
      </w:rPr>
    </w:lvl>
    <w:lvl w:ilvl="3" w:tplc="9FDEAF6E" w:tentative="1">
      <w:start w:val="1"/>
      <w:numFmt w:val="bullet"/>
      <w:lvlText w:val="•"/>
      <w:lvlJc w:val="left"/>
      <w:pPr>
        <w:tabs>
          <w:tab w:val="num" w:pos="2880"/>
        </w:tabs>
        <w:ind w:left="2880" w:hanging="360"/>
      </w:pPr>
      <w:rPr>
        <w:rFonts w:ascii="Arial" w:hAnsi="Arial" w:hint="default"/>
      </w:rPr>
    </w:lvl>
    <w:lvl w:ilvl="4" w:tplc="93465F3C" w:tentative="1">
      <w:start w:val="1"/>
      <w:numFmt w:val="bullet"/>
      <w:lvlText w:val="•"/>
      <w:lvlJc w:val="left"/>
      <w:pPr>
        <w:tabs>
          <w:tab w:val="num" w:pos="3600"/>
        </w:tabs>
        <w:ind w:left="3600" w:hanging="360"/>
      </w:pPr>
      <w:rPr>
        <w:rFonts w:ascii="Arial" w:hAnsi="Arial" w:hint="default"/>
      </w:rPr>
    </w:lvl>
    <w:lvl w:ilvl="5" w:tplc="F0ACABF4" w:tentative="1">
      <w:start w:val="1"/>
      <w:numFmt w:val="bullet"/>
      <w:lvlText w:val="•"/>
      <w:lvlJc w:val="left"/>
      <w:pPr>
        <w:tabs>
          <w:tab w:val="num" w:pos="4320"/>
        </w:tabs>
        <w:ind w:left="4320" w:hanging="360"/>
      </w:pPr>
      <w:rPr>
        <w:rFonts w:ascii="Arial" w:hAnsi="Arial" w:hint="default"/>
      </w:rPr>
    </w:lvl>
    <w:lvl w:ilvl="6" w:tplc="502AD010" w:tentative="1">
      <w:start w:val="1"/>
      <w:numFmt w:val="bullet"/>
      <w:lvlText w:val="•"/>
      <w:lvlJc w:val="left"/>
      <w:pPr>
        <w:tabs>
          <w:tab w:val="num" w:pos="5040"/>
        </w:tabs>
        <w:ind w:left="5040" w:hanging="360"/>
      </w:pPr>
      <w:rPr>
        <w:rFonts w:ascii="Arial" w:hAnsi="Arial" w:hint="default"/>
      </w:rPr>
    </w:lvl>
    <w:lvl w:ilvl="7" w:tplc="ADDEC4FA" w:tentative="1">
      <w:start w:val="1"/>
      <w:numFmt w:val="bullet"/>
      <w:lvlText w:val="•"/>
      <w:lvlJc w:val="left"/>
      <w:pPr>
        <w:tabs>
          <w:tab w:val="num" w:pos="5760"/>
        </w:tabs>
        <w:ind w:left="5760" w:hanging="360"/>
      </w:pPr>
      <w:rPr>
        <w:rFonts w:ascii="Arial" w:hAnsi="Arial" w:hint="default"/>
      </w:rPr>
    </w:lvl>
    <w:lvl w:ilvl="8" w:tplc="5C66537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BAF5935"/>
    <w:multiLevelType w:val="hybridMultilevel"/>
    <w:tmpl w:val="A3BABD0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03FF95"/>
    <w:multiLevelType w:val="hybridMultilevel"/>
    <w:tmpl w:val="D1EF14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9C95A19"/>
    <w:multiLevelType w:val="hybridMultilevel"/>
    <w:tmpl w:val="CF91EBA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A8E7779"/>
    <w:multiLevelType w:val="hybridMultilevel"/>
    <w:tmpl w:val="55483FC0"/>
    <w:lvl w:ilvl="0" w:tplc="1944BFBA">
      <w:start w:val="1"/>
      <w:numFmt w:val="bullet"/>
      <w:lvlText w:val=""/>
      <w:lvlJc w:val="left"/>
      <w:pPr>
        <w:tabs>
          <w:tab w:val="num" w:pos="720"/>
        </w:tabs>
        <w:ind w:left="720" w:hanging="360"/>
      </w:pPr>
      <w:rPr>
        <w:rFonts w:ascii="Wingdings" w:hAnsi="Wingdings" w:hint="default"/>
      </w:rPr>
    </w:lvl>
    <w:lvl w:ilvl="1" w:tplc="C100C0FC" w:tentative="1">
      <w:start w:val="1"/>
      <w:numFmt w:val="bullet"/>
      <w:lvlText w:val=""/>
      <w:lvlJc w:val="left"/>
      <w:pPr>
        <w:tabs>
          <w:tab w:val="num" w:pos="1440"/>
        </w:tabs>
        <w:ind w:left="1440" w:hanging="360"/>
      </w:pPr>
      <w:rPr>
        <w:rFonts w:ascii="Wingdings" w:hAnsi="Wingdings" w:hint="default"/>
      </w:rPr>
    </w:lvl>
    <w:lvl w:ilvl="2" w:tplc="400099E0" w:tentative="1">
      <w:start w:val="1"/>
      <w:numFmt w:val="bullet"/>
      <w:lvlText w:val=""/>
      <w:lvlJc w:val="left"/>
      <w:pPr>
        <w:tabs>
          <w:tab w:val="num" w:pos="2160"/>
        </w:tabs>
        <w:ind w:left="2160" w:hanging="360"/>
      </w:pPr>
      <w:rPr>
        <w:rFonts w:ascii="Wingdings" w:hAnsi="Wingdings" w:hint="default"/>
      </w:rPr>
    </w:lvl>
    <w:lvl w:ilvl="3" w:tplc="CEE6F35E" w:tentative="1">
      <w:start w:val="1"/>
      <w:numFmt w:val="bullet"/>
      <w:lvlText w:val=""/>
      <w:lvlJc w:val="left"/>
      <w:pPr>
        <w:tabs>
          <w:tab w:val="num" w:pos="2880"/>
        </w:tabs>
        <w:ind w:left="2880" w:hanging="360"/>
      </w:pPr>
      <w:rPr>
        <w:rFonts w:ascii="Wingdings" w:hAnsi="Wingdings" w:hint="default"/>
      </w:rPr>
    </w:lvl>
    <w:lvl w:ilvl="4" w:tplc="09F679DE" w:tentative="1">
      <w:start w:val="1"/>
      <w:numFmt w:val="bullet"/>
      <w:lvlText w:val=""/>
      <w:lvlJc w:val="left"/>
      <w:pPr>
        <w:tabs>
          <w:tab w:val="num" w:pos="3600"/>
        </w:tabs>
        <w:ind w:left="3600" w:hanging="360"/>
      </w:pPr>
      <w:rPr>
        <w:rFonts w:ascii="Wingdings" w:hAnsi="Wingdings" w:hint="default"/>
      </w:rPr>
    </w:lvl>
    <w:lvl w:ilvl="5" w:tplc="95347978" w:tentative="1">
      <w:start w:val="1"/>
      <w:numFmt w:val="bullet"/>
      <w:lvlText w:val=""/>
      <w:lvlJc w:val="left"/>
      <w:pPr>
        <w:tabs>
          <w:tab w:val="num" w:pos="4320"/>
        </w:tabs>
        <w:ind w:left="4320" w:hanging="360"/>
      </w:pPr>
      <w:rPr>
        <w:rFonts w:ascii="Wingdings" w:hAnsi="Wingdings" w:hint="default"/>
      </w:rPr>
    </w:lvl>
    <w:lvl w:ilvl="6" w:tplc="67C8E108" w:tentative="1">
      <w:start w:val="1"/>
      <w:numFmt w:val="bullet"/>
      <w:lvlText w:val=""/>
      <w:lvlJc w:val="left"/>
      <w:pPr>
        <w:tabs>
          <w:tab w:val="num" w:pos="5040"/>
        </w:tabs>
        <w:ind w:left="5040" w:hanging="360"/>
      </w:pPr>
      <w:rPr>
        <w:rFonts w:ascii="Wingdings" w:hAnsi="Wingdings" w:hint="default"/>
      </w:rPr>
    </w:lvl>
    <w:lvl w:ilvl="7" w:tplc="7BBC58AC" w:tentative="1">
      <w:start w:val="1"/>
      <w:numFmt w:val="bullet"/>
      <w:lvlText w:val=""/>
      <w:lvlJc w:val="left"/>
      <w:pPr>
        <w:tabs>
          <w:tab w:val="num" w:pos="5760"/>
        </w:tabs>
        <w:ind w:left="5760" w:hanging="360"/>
      </w:pPr>
      <w:rPr>
        <w:rFonts w:ascii="Wingdings" w:hAnsi="Wingdings" w:hint="default"/>
      </w:rPr>
    </w:lvl>
    <w:lvl w:ilvl="8" w:tplc="3112021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F4FDB9"/>
    <w:multiLevelType w:val="hybridMultilevel"/>
    <w:tmpl w:val="5814908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E317DB5"/>
    <w:multiLevelType w:val="hybridMultilevel"/>
    <w:tmpl w:val="AA8C507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F78753A"/>
    <w:multiLevelType w:val="hybridMultilevel"/>
    <w:tmpl w:val="1CFAE1E8"/>
    <w:lvl w:ilvl="0" w:tplc="0C2EB500">
      <w:start w:val="1"/>
      <w:numFmt w:val="bullet"/>
      <w:lvlText w:val="•"/>
      <w:lvlJc w:val="left"/>
      <w:pPr>
        <w:tabs>
          <w:tab w:val="num" w:pos="720"/>
        </w:tabs>
        <w:ind w:left="720" w:hanging="360"/>
      </w:pPr>
      <w:rPr>
        <w:rFonts w:ascii="Arial" w:hAnsi="Arial" w:hint="default"/>
      </w:rPr>
    </w:lvl>
    <w:lvl w:ilvl="1" w:tplc="3B18707E" w:tentative="1">
      <w:start w:val="1"/>
      <w:numFmt w:val="bullet"/>
      <w:lvlText w:val="•"/>
      <w:lvlJc w:val="left"/>
      <w:pPr>
        <w:tabs>
          <w:tab w:val="num" w:pos="1440"/>
        </w:tabs>
        <w:ind w:left="1440" w:hanging="360"/>
      </w:pPr>
      <w:rPr>
        <w:rFonts w:ascii="Arial" w:hAnsi="Arial" w:hint="default"/>
      </w:rPr>
    </w:lvl>
    <w:lvl w:ilvl="2" w:tplc="28967C3A" w:tentative="1">
      <w:start w:val="1"/>
      <w:numFmt w:val="bullet"/>
      <w:lvlText w:val="•"/>
      <w:lvlJc w:val="left"/>
      <w:pPr>
        <w:tabs>
          <w:tab w:val="num" w:pos="2160"/>
        </w:tabs>
        <w:ind w:left="2160" w:hanging="360"/>
      </w:pPr>
      <w:rPr>
        <w:rFonts w:ascii="Arial" w:hAnsi="Arial" w:hint="default"/>
      </w:rPr>
    </w:lvl>
    <w:lvl w:ilvl="3" w:tplc="35F0C800" w:tentative="1">
      <w:start w:val="1"/>
      <w:numFmt w:val="bullet"/>
      <w:lvlText w:val="•"/>
      <w:lvlJc w:val="left"/>
      <w:pPr>
        <w:tabs>
          <w:tab w:val="num" w:pos="2880"/>
        </w:tabs>
        <w:ind w:left="2880" w:hanging="360"/>
      </w:pPr>
      <w:rPr>
        <w:rFonts w:ascii="Arial" w:hAnsi="Arial" w:hint="default"/>
      </w:rPr>
    </w:lvl>
    <w:lvl w:ilvl="4" w:tplc="205E00CE" w:tentative="1">
      <w:start w:val="1"/>
      <w:numFmt w:val="bullet"/>
      <w:lvlText w:val="•"/>
      <w:lvlJc w:val="left"/>
      <w:pPr>
        <w:tabs>
          <w:tab w:val="num" w:pos="3600"/>
        </w:tabs>
        <w:ind w:left="3600" w:hanging="360"/>
      </w:pPr>
      <w:rPr>
        <w:rFonts w:ascii="Arial" w:hAnsi="Arial" w:hint="default"/>
      </w:rPr>
    </w:lvl>
    <w:lvl w:ilvl="5" w:tplc="45820968" w:tentative="1">
      <w:start w:val="1"/>
      <w:numFmt w:val="bullet"/>
      <w:lvlText w:val="•"/>
      <w:lvlJc w:val="left"/>
      <w:pPr>
        <w:tabs>
          <w:tab w:val="num" w:pos="4320"/>
        </w:tabs>
        <w:ind w:left="4320" w:hanging="360"/>
      </w:pPr>
      <w:rPr>
        <w:rFonts w:ascii="Arial" w:hAnsi="Arial" w:hint="default"/>
      </w:rPr>
    </w:lvl>
    <w:lvl w:ilvl="6" w:tplc="40E872A4" w:tentative="1">
      <w:start w:val="1"/>
      <w:numFmt w:val="bullet"/>
      <w:lvlText w:val="•"/>
      <w:lvlJc w:val="left"/>
      <w:pPr>
        <w:tabs>
          <w:tab w:val="num" w:pos="5040"/>
        </w:tabs>
        <w:ind w:left="5040" w:hanging="360"/>
      </w:pPr>
      <w:rPr>
        <w:rFonts w:ascii="Arial" w:hAnsi="Arial" w:hint="default"/>
      </w:rPr>
    </w:lvl>
    <w:lvl w:ilvl="7" w:tplc="5C4410C2" w:tentative="1">
      <w:start w:val="1"/>
      <w:numFmt w:val="bullet"/>
      <w:lvlText w:val="•"/>
      <w:lvlJc w:val="left"/>
      <w:pPr>
        <w:tabs>
          <w:tab w:val="num" w:pos="5760"/>
        </w:tabs>
        <w:ind w:left="5760" w:hanging="360"/>
      </w:pPr>
      <w:rPr>
        <w:rFonts w:ascii="Arial" w:hAnsi="Arial" w:hint="default"/>
      </w:rPr>
    </w:lvl>
    <w:lvl w:ilvl="8" w:tplc="2F7AC77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634406E"/>
    <w:multiLevelType w:val="hybridMultilevel"/>
    <w:tmpl w:val="A73ACD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84A4736"/>
    <w:multiLevelType w:val="hybridMultilevel"/>
    <w:tmpl w:val="934EA532"/>
    <w:lvl w:ilvl="0" w:tplc="83E6A9F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5D29AA"/>
    <w:multiLevelType w:val="hybridMultilevel"/>
    <w:tmpl w:val="A72277F0"/>
    <w:lvl w:ilvl="0" w:tplc="F516D4AE">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9A426B6"/>
    <w:multiLevelType w:val="multilevel"/>
    <w:tmpl w:val="B3928A0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A326E6B"/>
    <w:multiLevelType w:val="hybridMultilevel"/>
    <w:tmpl w:val="A5960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B660F57"/>
    <w:multiLevelType w:val="hybridMultilevel"/>
    <w:tmpl w:val="3B1ADF32"/>
    <w:lvl w:ilvl="0" w:tplc="0854E4F2">
      <w:start w:val="1"/>
      <w:numFmt w:val="bullet"/>
      <w:lvlText w:val="•"/>
      <w:lvlJc w:val="left"/>
      <w:pPr>
        <w:tabs>
          <w:tab w:val="num" w:pos="720"/>
        </w:tabs>
        <w:ind w:left="720" w:hanging="360"/>
      </w:pPr>
      <w:rPr>
        <w:rFonts w:ascii="Arial" w:hAnsi="Arial" w:hint="default"/>
      </w:rPr>
    </w:lvl>
    <w:lvl w:ilvl="1" w:tplc="ABE618E6" w:tentative="1">
      <w:start w:val="1"/>
      <w:numFmt w:val="bullet"/>
      <w:lvlText w:val="•"/>
      <w:lvlJc w:val="left"/>
      <w:pPr>
        <w:tabs>
          <w:tab w:val="num" w:pos="1440"/>
        </w:tabs>
        <w:ind w:left="1440" w:hanging="360"/>
      </w:pPr>
      <w:rPr>
        <w:rFonts w:ascii="Arial" w:hAnsi="Arial" w:hint="default"/>
      </w:rPr>
    </w:lvl>
    <w:lvl w:ilvl="2" w:tplc="9E3C019A" w:tentative="1">
      <w:start w:val="1"/>
      <w:numFmt w:val="bullet"/>
      <w:lvlText w:val="•"/>
      <w:lvlJc w:val="left"/>
      <w:pPr>
        <w:tabs>
          <w:tab w:val="num" w:pos="2160"/>
        </w:tabs>
        <w:ind w:left="2160" w:hanging="360"/>
      </w:pPr>
      <w:rPr>
        <w:rFonts w:ascii="Arial" w:hAnsi="Arial" w:hint="default"/>
      </w:rPr>
    </w:lvl>
    <w:lvl w:ilvl="3" w:tplc="B9FC811C" w:tentative="1">
      <w:start w:val="1"/>
      <w:numFmt w:val="bullet"/>
      <w:lvlText w:val="•"/>
      <w:lvlJc w:val="left"/>
      <w:pPr>
        <w:tabs>
          <w:tab w:val="num" w:pos="2880"/>
        </w:tabs>
        <w:ind w:left="2880" w:hanging="360"/>
      </w:pPr>
      <w:rPr>
        <w:rFonts w:ascii="Arial" w:hAnsi="Arial" w:hint="default"/>
      </w:rPr>
    </w:lvl>
    <w:lvl w:ilvl="4" w:tplc="AA8C3F96" w:tentative="1">
      <w:start w:val="1"/>
      <w:numFmt w:val="bullet"/>
      <w:lvlText w:val="•"/>
      <w:lvlJc w:val="left"/>
      <w:pPr>
        <w:tabs>
          <w:tab w:val="num" w:pos="3600"/>
        </w:tabs>
        <w:ind w:left="3600" w:hanging="360"/>
      </w:pPr>
      <w:rPr>
        <w:rFonts w:ascii="Arial" w:hAnsi="Arial" w:hint="default"/>
      </w:rPr>
    </w:lvl>
    <w:lvl w:ilvl="5" w:tplc="D1DEC98C" w:tentative="1">
      <w:start w:val="1"/>
      <w:numFmt w:val="bullet"/>
      <w:lvlText w:val="•"/>
      <w:lvlJc w:val="left"/>
      <w:pPr>
        <w:tabs>
          <w:tab w:val="num" w:pos="4320"/>
        </w:tabs>
        <w:ind w:left="4320" w:hanging="360"/>
      </w:pPr>
      <w:rPr>
        <w:rFonts w:ascii="Arial" w:hAnsi="Arial" w:hint="default"/>
      </w:rPr>
    </w:lvl>
    <w:lvl w:ilvl="6" w:tplc="962C8A8A" w:tentative="1">
      <w:start w:val="1"/>
      <w:numFmt w:val="bullet"/>
      <w:lvlText w:val="•"/>
      <w:lvlJc w:val="left"/>
      <w:pPr>
        <w:tabs>
          <w:tab w:val="num" w:pos="5040"/>
        </w:tabs>
        <w:ind w:left="5040" w:hanging="360"/>
      </w:pPr>
      <w:rPr>
        <w:rFonts w:ascii="Arial" w:hAnsi="Arial" w:hint="default"/>
      </w:rPr>
    </w:lvl>
    <w:lvl w:ilvl="7" w:tplc="58BE08F4" w:tentative="1">
      <w:start w:val="1"/>
      <w:numFmt w:val="bullet"/>
      <w:lvlText w:val="•"/>
      <w:lvlJc w:val="left"/>
      <w:pPr>
        <w:tabs>
          <w:tab w:val="num" w:pos="5760"/>
        </w:tabs>
        <w:ind w:left="5760" w:hanging="360"/>
      </w:pPr>
      <w:rPr>
        <w:rFonts w:ascii="Arial" w:hAnsi="Arial" w:hint="default"/>
      </w:rPr>
    </w:lvl>
    <w:lvl w:ilvl="8" w:tplc="CF64A5D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5BD36F58"/>
    <w:multiLevelType w:val="multilevel"/>
    <w:tmpl w:val="A2E84654"/>
    <w:lvl w:ilvl="0">
      <w:start w:val="1"/>
      <w:numFmt w:val="decimal"/>
      <w:lvlText w:val="%1."/>
      <w:lvlJc w:val="left"/>
      <w:pPr>
        <w:tabs>
          <w:tab w:val="num" w:pos="720"/>
        </w:tabs>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2" w15:restartNumberingAfterBreak="0">
    <w:nsid w:val="5E9A0588"/>
    <w:multiLevelType w:val="hybridMultilevel"/>
    <w:tmpl w:val="C2B4244E"/>
    <w:lvl w:ilvl="0" w:tplc="3C1A16AC">
      <w:start w:val="1"/>
      <w:numFmt w:val="bullet"/>
      <w:lvlText w:val=""/>
      <w:lvlJc w:val="left"/>
      <w:pPr>
        <w:tabs>
          <w:tab w:val="num" w:pos="720"/>
        </w:tabs>
        <w:ind w:left="720" w:hanging="360"/>
      </w:pPr>
      <w:rPr>
        <w:rFonts w:ascii="Wingdings" w:hAnsi="Wingdings" w:hint="default"/>
      </w:rPr>
    </w:lvl>
    <w:lvl w:ilvl="1" w:tplc="38E2AFEA" w:tentative="1">
      <w:start w:val="1"/>
      <w:numFmt w:val="bullet"/>
      <w:lvlText w:val=""/>
      <w:lvlJc w:val="left"/>
      <w:pPr>
        <w:tabs>
          <w:tab w:val="num" w:pos="1440"/>
        </w:tabs>
        <w:ind w:left="1440" w:hanging="360"/>
      </w:pPr>
      <w:rPr>
        <w:rFonts w:ascii="Wingdings" w:hAnsi="Wingdings" w:hint="default"/>
      </w:rPr>
    </w:lvl>
    <w:lvl w:ilvl="2" w:tplc="270E919E" w:tentative="1">
      <w:start w:val="1"/>
      <w:numFmt w:val="bullet"/>
      <w:lvlText w:val=""/>
      <w:lvlJc w:val="left"/>
      <w:pPr>
        <w:tabs>
          <w:tab w:val="num" w:pos="2160"/>
        </w:tabs>
        <w:ind w:left="2160" w:hanging="360"/>
      </w:pPr>
      <w:rPr>
        <w:rFonts w:ascii="Wingdings" w:hAnsi="Wingdings" w:hint="default"/>
      </w:rPr>
    </w:lvl>
    <w:lvl w:ilvl="3" w:tplc="042E9872" w:tentative="1">
      <w:start w:val="1"/>
      <w:numFmt w:val="bullet"/>
      <w:lvlText w:val=""/>
      <w:lvlJc w:val="left"/>
      <w:pPr>
        <w:tabs>
          <w:tab w:val="num" w:pos="2880"/>
        </w:tabs>
        <w:ind w:left="2880" w:hanging="360"/>
      </w:pPr>
      <w:rPr>
        <w:rFonts w:ascii="Wingdings" w:hAnsi="Wingdings" w:hint="default"/>
      </w:rPr>
    </w:lvl>
    <w:lvl w:ilvl="4" w:tplc="D6A071DE" w:tentative="1">
      <w:start w:val="1"/>
      <w:numFmt w:val="bullet"/>
      <w:lvlText w:val=""/>
      <w:lvlJc w:val="left"/>
      <w:pPr>
        <w:tabs>
          <w:tab w:val="num" w:pos="3600"/>
        </w:tabs>
        <w:ind w:left="3600" w:hanging="360"/>
      </w:pPr>
      <w:rPr>
        <w:rFonts w:ascii="Wingdings" w:hAnsi="Wingdings" w:hint="default"/>
      </w:rPr>
    </w:lvl>
    <w:lvl w:ilvl="5" w:tplc="C9323586" w:tentative="1">
      <w:start w:val="1"/>
      <w:numFmt w:val="bullet"/>
      <w:lvlText w:val=""/>
      <w:lvlJc w:val="left"/>
      <w:pPr>
        <w:tabs>
          <w:tab w:val="num" w:pos="4320"/>
        </w:tabs>
        <w:ind w:left="4320" w:hanging="360"/>
      </w:pPr>
      <w:rPr>
        <w:rFonts w:ascii="Wingdings" w:hAnsi="Wingdings" w:hint="default"/>
      </w:rPr>
    </w:lvl>
    <w:lvl w:ilvl="6" w:tplc="E45E832C" w:tentative="1">
      <w:start w:val="1"/>
      <w:numFmt w:val="bullet"/>
      <w:lvlText w:val=""/>
      <w:lvlJc w:val="left"/>
      <w:pPr>
        <w:tabs>
          <w:tab w:val="num" w:pos="5040"/>
        </w:tabs>
        <w:ind w:left="5040" w:hanging="360"/>
      </w:pPr>
      <w:rPr>
        <w:rFonts w:ascii="Wingdings" w:hAnsi="Wingdings" w:hint="default"/>
      </w:rPr>
    </w:lvl>
    <w:lvl w:ilvl="7" w:tplc="B7ACF094" w:tentative="1">
      <w:start w:val="1"/>
      <w:numFmt w:val="bullet"/>
      <w:lvlText w:val=""/>
      <w:lvlJc w:val="left"/>
      <w:pPr>
        <w:tabs>
          <w:tab w:val="num" w:pos="5760"/>
        </w:tabs>
        <w:ind w:left="5760" w:hanging="360"/>
      </w:pPr>
      <w:rPr>
        <w:rFonts w:ascii="Wingdings" w:hAnsi="Wingdings" w:hint="default"/>
      </w:rPr>
    </w:lvl>
    <w:lvl w:ilvl="8" w:tplc="2534BD1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E9D76A7"/>
    <w:multiLevelType w:val="hybridMultilevel"/>
    <w:tmpl w:val="85B04FAE"/>
    <w:lvl w:ilvl="0" w:tplc="54DA9160">
      <w:start w:val="7"/>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5F97799B"/>
    <w:multiLevelType w:val="hybridMultilevel"/>
    <w:tmpl w:val="B69C3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0B61F5"/>
    <w:multiLevelType w:val="hybridMultilevel"/>
    <w:tmpl w:val="B998875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62BB7EB0"/>
    <w:multiLevelType w:val="hybridMultilevel"/>
    <w:tmpl w:val="DE806716"/>
    <w:lvl w:ilvl="0" w:tplc="525C299C">
      <w:start w:val="1"/>
      <w:numFmt w:val="bullet"/>
      <w:lvlText w:val="•"/>
      <w:lvlJc w:val="left"/>
      <w:pPr>
        <w:tabs>
          <w:tab w:val="num" w:pos="720"/>
        </w:tabs>
        <w:ind w:left="720" w:hanging="360"/>
      </w:pPr>
      <w:rPr>
        <w:rFonts w:ascii="Arial" w:hAnsi="Arial" w:hint="default"/>
      </w:rPr>
    </w:lvl>
    <w:lvl w:ilvl="1" w:tplc="BCFA6C58" w:tentative="1">
      <w:start w:val="1"/>
      <w:numFmt w:val="bullet"/>
      <w:lvlText w:val="•"/>
      <w:lvlJc w:val="left"/>
      <w:pPr>
        <w:tabs>
          <w:tab w:val="num" w:pos="1440"/>
        </w:tabs>
        <w:ind w:left="1440" w:hanging="360"/>
      </w:pPr>
      <w:rPr>
        <w:rFonts w:ascii="Arial" w:hAnsi="Arial" w:hint="default"/>
      </w:rPr>
    </w:lvl>
    <w:lvl w:ilvl="2" w:tplc="0A5CCAB6" w:tentative="1">
      <w:start w:val="1"/>
      <w:numFmt w:val="bullet"/>
      <w:lvlText w:val="•"/>
      <w:lvlJc w:val="left"/>
      <w:pPr>
        <w:tabs>
          <w:tab w:val="num" w:pos="2160"/>
        </w:tabs>
        <w:ind w:left="2160" w:hanging="360"/>
      </w:pPr>
      <w:rPr>
        <w:rFonts w:ascii="Arial" w:hAnsi="Arial" w:hint="default"/>
      </w:rPr>
    </w:lvl>
    <w:lvl w:ilvl="3" w:tplc="5ADC3EE4" w:tentative="1">
      <w:start w:val="1"/>
      <w:numFmt w:val="bullet"/>
      <w:lvlText w:val="•"/>
      <w:lvlJc w:val="left"/>
      <w:pPr>
        <w:tabs>
          <w:tab w:val="num" w:pos="2880"/>
        </w:tabs>
        <w:ind w:left="2880" w:hanging="360"/>
      </w:pPr>
      <w:rPr>
        <w:rFonts w:ascii="Arial" w:hAnsi="Arial" w:hint="default"/>
      </w:rPr>
    </w:lvl>
    <w:lvl w:ilvl="4" w:tplc="2FC4E89A" w:tentative="1">
      <w:start w:val="1"/>
      <w:numFmt w:val="bullet"/>
      <w:lvlText w:val="•"/>
      <w:lvlJc w:val="left"/>
      <w:pPr>
        <w:tabs>
          <w:tab w:val="num" w:pos="3600"/>
        </w:tabs>
        <w:ind w:left="3600" w:hanging="360"/>
      </w:pPr>
      <w:rPr>
        <w:rFonts w:ascii="Arial" w:hAnsi="Arial" w:hint="default"/>
      </w:rPr>
    </w:lvl>
    <w:lvl w:ilvl="5" w:tplc="02362FDA" w:tentative="1">
      <w:start w:val="1"/>
      <w:numFmt w:val="bullet"/>
      <w:lvlText w:val="•"/>
      <w:lvlJc w:val="left"/>
      <w:pPr>
        <w:tabs>
          <w:tab w:val="num" w:pos="4320"/>
        </w:tabs>
        <w:ind w:left="4320" w:hanging="360"/>
      </w:pPr>
      <w:rPr>
        <w:rFonts w:ascii="Arial" w:hAnsi="Arial" w:hint="default"/>
      </w:rPr>
    </w:lvl>
    <w:lvl w:ilvl="6" w:tplc="4858A3DE" w:tentative="1">
      <w:start w:val="1"/>
      <w:numFmt w:val="bullet"/>
      <w:lvlText w:val="•"/>
      <w:lvlJc w:val="left"/>
      <w:pPr>
        <w:tabs>
          <w:tab w:val="num" w:pos="5040"/>
        </w:tabs>
        <w:ind w:left="5040" w:hanging="360"/>
      </w:pPr>
      <w:rPr>
        <w:rFonts w:ascii="Arial" w:hAnsi="Arial" w:hint="default"/>
      </w:rPr>
    </w:lvl>
    <w:lvl w:ilvl="7" w:tplc="277E6936" w:tentative="1">
      <w:start w:val="1"/>
      <w:numFmt w:val="bullet"/>
      <w:lvlText w:val="•"/>
      <w:lvlJc w:val="left"/>
      <w:pPr>
        <w:tabs>
          <w:tab w:val="num" w:pos="5760"/>
        </w:tabs>
        <w:ind w:left="5760" w:hanging="360"/>
      </w:pPr>
      <w:rPr>
        <w:rFonts w:ascii="Arial" w:hAnsi="Arial" w:hint="default"/>
      </w:rPr>
    </w:lvl>
    <w:lvl w:ilvl="8" w:tplc="A95EEE92"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637259D2"/>
    <w:multiLevelType w:val="hybridMultilevel"/>
    <w:tmpl w:val="52A6FDD2"/>
    <w:lvl w:ilvl="0" w:tplc="042E9220">
      <w:start w:val="1"/>
      <w:numFmt w:val="bullet"/>
      <w:lvlText w:val=""/>
      <w:lvlJc w:val="left"/>
      <w:pPr>
        <w:tabs>
          <w:tab w:val="num" w:pos="720"/>
        </w:tabs>
        <w:ind w:left="720" w:hanging="360"/>
      </w:pPr>
      <w:rPr>
        <w:rFonts w:ascii="Wingdings" w:hAnsi="Wingdings" w:hint="default"/>
      </w:rPr>
    </w:lvl>
    <w:lvl w:ilvl="1" w:tplc="52F4EBEA" w:tentative="1">
      <w:start w:val="1"/>
      <w:numFmt w:val="bullet"/>
      <w:lvlText w:val=""/>
      <w:lvlJc w:val="left"/>
      <w:pPr>
        <w:tabs>
          <w:tab w:val="num" w:pos="1440"/>
        </w:tabs>
        <w:ind w:left="1440" w:hanging="360"/>
      </w:pPr>
      <w:rPr>
        <w:rFonts w:ascii="Wingdings" w:hAnsi="Wingdings" w:hint="default"/>
      </w:rPr>
    </w:lvl>
    <w:lvl w:ilvl="2" w:tplc="0FC8B494" w:tentative="1">
      <w:start w:val="1"/>
      <w:numFmt w:val="bullet"/>
      <w:lvlText w:val=""/>
      <w:lvlJc w:val="left"/>
      <w:pPr>
        <w:tabs>
          <w:tab w:val="num" w:pos="2160"/>
        </w:tabs>
        <w:ind w:left="2160" w:hanging="360"/>
      </w:pPr>
      <w:rPr>
        <w:rFonts w:ascii="Wingdings" w:hAnsi="Wingdings" w:hint="default"/>
      </w:rPr>
    </w:lvl>
    <w:lvl w:ilvl="3" w:tplc="0B28412A" w:tentative="1">
      <w:start w:val="1"/>
      <w:numFmt w:val="bullet"/>
      <w:lvlText w:val=""/>
      <w:lvlJc w:val="left"/>
      <w:pPr>
        <w:tabs>
          <w:tab w:val="num" w:pos="2880"/>
        </w:tabs>
        <w:ind w:left="2880" w:hanging="360"/>
      </w:pPr>
      <w:rPr>
        <w:rFonts w:ascii="Wingdings" w:hAnsi="Wingdings" w:hint="default"/>
      </w:rPr>
    </w:lvl>
    <w:lvl w:ilvl="4" w:tplc="66240EC4" w:tentative="1">
      <w:start w:val="1"/>
      <w:numFmt w:val="bullet"/>
      <w:lvlText w:val=""/>
      <w:lvlJc w:val="left"/>
      <w:pPr>
        <w:tabs>
          <w:tab w:val="num" w:pos="3600"/>
        </w:tabs>
        <w:ind w:left="3600" w:hanging="360"/>
      </w:pPr>
      <w:rPr>
        <w:rFonts w:ascii="Wingdings" w:hAnsi="Wingdings" w:hint="default"/>
      </w:rPr>
    </w:lvl>
    <w:lvl w:ilvl="5" w:tplc="BF1075EA" w:tentative="1">
      <w:start w:val="1"/>
      <w:numFmt w:val="bullet"/>
      <w:lvlText w:val=""/>
      <w:lvlJc w:val="left"/>
      <w:pPr>
        <w:tabs>
          <w:tab w:val="num" w:pos="4320"/>
        </w:tabs>
        <w:ind w:left="4320" w:hanging="360"/>
      </w:pPr>
      <w:rPr>
        <w:rFonts w:ascii="Wingdings" w:hAnsi="Wingdings" w:hint="default"/>
      </w:rPr>
    </w:lvl>
    <w:lvl w:ilvl="6" w:tplc="1642512A" w:tentative="1">
      <w:start w:val="1"/>
      <w:numFmt w:val="bullet"/>
      <w:lvlText w:val=""/>
      <w:lvlJc w:val="left"/>
      <w:pPr>
        <w:tabs>
          <w:tab w:val="num" w:pos="5040"/>
        </w:tabs>
        <w:ind w:left="5040" w:hanging="360"/>
      </w:pPr>
      <w:rPr>
        <w:rFonts w:ascii="Wingdings" w:hAnsi="Wingdings" w:hint="default"/>
      </w:rPr>
    </w:lvl>
    <w:lvl w:ilvl="7" w:tplc="40A20318" w:tentative="1">
      <w:start w:val="1"/>
      <w:numFmt w:val="bullet"/>
      <w:lvlText w:val=""/>
      <w:lvlJc w:val="left"/>
      <w:pPr>
        <w:tabs>
          <w:tab w:val="num" w:pos="5760"/>
        </w:tabs>
        <w:ind w:left="5760" w:hanging="360"/>
      </w:pPr>
      <w:rPr>
        <w:rFonts w:ascii="Wingdings" w:hAnsi="Wingdings" w:hint="default"/>
      </w:rPr>
    </w:lvl>
    <w:lvl w:ilvl="8" w:tplc="F56A6852"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B015B6D"/>
    <w:multiLevelType w:val="hybridMultilevel"/>
    <w:tmpl w:val="4B8A4C6A"/>
    <w:lvl w:ilvl="0" w:tplc="D6FC2A32">
      <w:start w:val="1"/>
      <w:numFmt w:val="bullet"/>
      <w:lvlText w:val="•"/>
      <w:lvlJc w:val="left"/>
      <w:pPr>
        <w:tabs>
          <w:tab w:val="num" w:pos="720"/>
        </w:tabs>
        <w:ind w:left="720" w:hanging="360"/>
      </w:pPr>
      <w:rPr>
        <w:rFonts w:ascii="Arial" w:hAnsi="Arial" w:hint="default"/>
      </w:rPr>
    </w:lvl>
    <w:lvl w:ilvl="1" w:tplc="4EFEF85C" w:tentative="1">
      <w:start w:val="1"/>
      <w:numFmt w:val="bullet"/>
      <w:lvlText w:val="•"/>
      <w:lvlJc w:val="left"/>
      <w:pPr>
        <w:tabs>
          <w:tab w:val="num" w:pos="1440"/>
        </w:tabs>
        <w:ind w:left="1440" w:hanging="360"/>
      </w:pPr>
      <w:rPr>
        <w:rFonts w:ascii="Arial" w:hAnsi="Arial" w:hint="default"/>
      </w:rPr>
    </w:lvl>
    <w:lvl w:ilvl="2" w:tplc="840E8A56" w:tentative="1">
      <w:start w:val="1"/>
      <w:numFmt w:val="bullet"/>
      <w:lvlText w:val="•"/>
      <w:lvlJc w:val="left"/>
      <w:pPr>
        <w:tabs>
          <w:tab w:val="num" w:pos="2160"/>
        </w:tabs>
        <w:ind w:left="2160" w:hanging="360"/>
      </w:pPr>
      <w:rPr>
        <w:rFonts w:ascii="Arial" w:hAnsi="Arial" w:hint="default"/>
      </w:rPr>
    </w:lvl>
    <w:lvl w:ilvl="3" w:tplc="9A229428" w:tentative="1">
      <w:start w:val="1"/>
      <w:numFmt w:val="bullet"/>
      <w:lvlText w:val="•"/>
      <w:lvlJc w:val="left"/>
      <w:pPr>
        <w:tabs>
          <w:tab w:val="num" w:pos="2880"/>
        </w:tabs>
        <w:ind w:left="2880" w:hanging="360"/>
      </w:pPr>
      <w:rPr>
        <w:rFonts w:ascii="Arial" w:hAnsi="Arial" w:hint="default"/>
      </w:rPr>
    </w:lvl>
    <w:lvl w:ilvl="4" w:tplc="4D4EFDAE" w:tentative="1">
      <w:start w:val="1"/>
      <w:numFmt w:val="bullet"/>
      <w:lvlText w:val="•"/>
      <w:lvlJc w:val="left"/>
      <w:pPr>
        <w:tabs>
          <w:tab w:val="num" w:pos="3600"/>
        </w:tabs>
        <w:ind w:left="3600" w:hanging="360"/>
      </w:pPr>
      <w:rPr>
        <w:rFonts w:ascii="Arial" w:hAnsi="Arial" w:hint="default"/>
      </w:rPr>
    </w:lvl>
    <w:lvl w:ilvl="5" w:tplc="8FECCE1C" w:tentative="1">
      <w:start w:val="1"/>
      <w:numFmt w:val="bullet"/>
      <w:lvlText w:val="•"/>
      <w:lvlJc w:val="left"/>
      <w:pPr>
        <w:tabs>
          <w:tab w:val="num" w:pos="4320"/>
        </w:tabs>
        <w:ind w:left="4320" w:hanging="360"/>
      </w:pPr>
      <w:rPr>
        <w:rFonts w:ascii="Arial" w:hAnsi="Arial" w:hint="default"/>
      </w:rPr>
    </w:lvl>
    <w:lvl w:ilvl="6" w:tplc="B2004052" w:tentative="1">
      <w:start w:val="1"/>
      <w:numFmt w:val="bullet"/>
      <w:lvlText w:val="•"/>
      <w:lvlJc w:val="left"/>
      <w:pPr>
        <w:tabs>
          <w:tab w:val="num" w:pos="5040"/>
        </w:tabs>
        <w:ind w:left="5040" w:hanging="360"/>
      </w:pPr>
      <w:rPr>
        <w:rFonts w:ascii="Arial" w:hAnsi="Arial" w:hint="default"/>
      </w:rPr>
    </w:lvl>
    <w:lvl w:ilvl="7" w:tplc="DEEE1120" w:tentative="1">
      <w:start w:val="1"/>
      <w:numFmt w:val="bullet"/>
      <w:lvlText w:val="•"/>
      <w:lvlJc w:val="left"/>
      <w:pPr>
        <w:tabs>
          <w:tab w:val="num" w:pos="5760"/>
        </w:tabs>
        <w:ind w:left="5760" w:hanging="360"/>
      </w:pPr>
      <w:rPr>
        <w:rFonts w:ascii="Arial" w:hAnsi="Arial" w:hint="default"/>
      </w:rPr>
    </w:lvl>
    <w:lvl w:ilvl="8" w:tplc="7AC8B290"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6D871AC2"/>
    <w:multiLevelType w:val="hybridMultilevel"/>
    <w:tmpl w:val="7038A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9F3514"/>
    <w:multiLevelType w:val="multilevel"/>
    <w:tmpl w:val="19DC89C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6E45A870"/>
    <w:multiLevelType w:val="hybridMultilevel"/>
    <w:tmpl w:val="429F59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6F4F0A33"/>
    <w:multiLevelType w:val="hybridMultilevel"/>
    <w:tmpl w:val="3202F2CE"/>
    <w:lvl w:ilvl="0" w:tplc="51E08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F7B9799"/>
    <w:multiLevelType w:val="hybridMultilevel"/>
    <w:tmpl w:val="B085281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71F847B5"/>
    <w:multiLevelType w:val="hybridMultilevel"/>
    <w:tmpl w:val="0EE7DA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74515421"/>
    <w:multiLevelType w:val="hybridMultilevel"/>
    <w:tmpl w:val="5EC48D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75050516"/>
    <w:multiLevelType w:val="multilevel"/>
    <w:tmpl w:val="C5B8B78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7" w15:restartNumberingAfterBreak="0">
    <w:nsid w:val="754E3141"/>
    <w:multiLevelType w:val="hybridMultilevel"/>
    <w:tmpl w:val="97FA901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76B96600"/>
    <w:multiLevelType w:val="hybridMultilevel"/>
    <w:tmpl w:val="BE02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6C872B7"/>
    <w:multiLevelType w:val="hybridMultilevel"/>
    <w:tmpl w:val="5B8573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77C063D5"/>
    <w:multiLevelType w:val="hybridMultilevel"/>
    <w:tmpl w:val="371E0CC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A8D47BA"/>
    <w:multiLevelType w:val="hybridMultilevel"/>
    <w:tmpl w:val="C6787D02"/>
    <w:lvl w:ilvl="0" w:tplc="24D8DBC0">
      <w:start w:val="1"/>
      <w:numFmt w:val="bullet"/>
      <w:lvlText w:val="•"/>
      <w:lvlJc w:val="left"/>
      <w:pPr>
        <w:tabs>
          <w:tab w:val="num" w:pos="720"/>
        </w:tabs>
        <w:ind w:left="720" w:hanging="360"/>
      </w:pPr>
      <w:rPr>
        <w:rFonts w:ascii="Arial" w:hAnsi="Arial" w:hint="default"/>
      </w:rPr>
    </w:lvl>
    <w:lvl w:ilvl="1" w:tplc="CFB61DF4" w:tentative="1">
      <w:start w:val="1"/>
      <w:numFmt w:val="bullet"/>
      <w:lvlText w:val="•"/>
      <w:lvlJc w:val="left"/>
      <w:pPr>
        <w:tabs>
          <w:tab w:val="num" w:pos="1440"/>
        </w:tabs>
        <w:ind w:left="1440" w:hanging="360"/>
      </w:pPr>
      <w:rPr>
        <w:rFonts w:ascii="Arial" w:hAnsi="Arial" w:hint="default"/>
      </w:rPr>
    </w:lvl>
    <w:lvl w:ilvl="2" w:tplc="8564DB84" w:tentative="1">
      <w:start w:val="1"/>
      <w:numFmt w:val="bullet"/>
      <w:lvlText w:val="•"/>
      <w:lvlJc w:val="left"/>
      <w:pPr>
        <w:tabs>
          <w:tab w:val="num" w:pos="2160"/>
        </w:tabs>
        <w:ind w:left="2160" w:hanging="360"/>
      </w:pPr>
      <w:rPr>
        <w:rFonts w:ascii="Arial" w:hAnsi="Arial" w:hint="default"/>
      </w:rPr>
    </w:lvl>
    <w:lvl w:ilvl="3" w:tplc="1AB4CDEC" w:tentative="1">
      <w:start w:val="1"/>
      <w:numFmt w:val="bullet"/>
      <w:lvlText w:val="•"/>
      <w:lvlJc w:val="left"/>
      <w:pPr>
        <w:tabs>
          <w:tab w:val="num" w:pos="2880"/>
        </w:tabs>
        <w:ind w:left="2880" w:hanging="360"/>
      </w:pPr>
      <w:rPr>
        <w:rFonts w:ascii="Arial" w:hAnsi="Arial" w:hint="default"/>
      </w:rPr>
    </w:lvl>
    <w:lvl w:ilvl="4" w:tplc="570A8710" w:tentative="1">
      <w:start w:val="1"/>
      <w:numFmt w:val="bullet"/>
      <w:lvlText w:val="•"/>
      <w:lvlJc w:val="left"/>
      <w:pPr>
        <w:tabs>
          <w:tab w:val="num" w:pos="3600"/>
        </w:tabs>
        <w:ind w:left="3600" w:hanging="360"/>
      </w:pPr>
      <w:rPr>
        <w:rFonts w:ascii="Arial" w:hAnsi="Arial" w:hint="default"/>
      </w:rPr>
    </w:lvl>
    <w:lvl w:ilvl="5" w:tplc="F48E9832" w:tentative="1">
      <w:start w:val="1"/>
      <w:numFmt w:val="bullet"/>
      <w:lvlText w:val="•"/>
      <w:lvlJc w:val="left"/>
      <w:pPr>
        <w:tabs>
          <w:tab w:val="num" w:pos="4320"/>
        </w:tabs>
        <w:ind w:left="4320" w:hanging="360"/>
      </w:pPr>
      <w:rPr>
        <w:rFonts w:ascii="Arial" w:hAnsi="Arial" w:hint="default"/>
      </w:rPr>
    </w:lvl>
    <w:lvl w:ilvl="6" w:tplc="2FD098C4" w:tentative="1">
      <w:start w:val="1"/>
      <w:numFmt w:val="bullet"/>
      <w:lvlText w:val="•"/>
      <w:lvlJc w:val="left"/>
      <w:pPr>
        <w:tabs>
          <w:tab w:val="num" w:pos="5040"/>
        </w:tabs>
        <w:ind w:left="5040" w:hanging="360"/>
      </w:pPr>
      <w:rPr>
        <w:rFonts w:ascii="Arial" w:hAnsi="Arial" w:hint="default"/>
      </w:rPr>
    </w:lvl>
    <w:lvl w:ilvl="7" w:tplc="34807604" w:tentative="1">
      <w:start w:val="1"/>
      <w:numFmt w:val="bullet"/>
      <w:lvlText w:val="•"/>
      <w:lvlJc w:val="left"/>
      <w:pPr>
        <w:tabs>
          <w:tab w:val="num" w:pos="5760"/>
        </w:tabs>
        <w:ind w:left="5760" w:hanging="360"/>
      </w:pPr>
      <w:rPr>
        <w:rFonts w:ascii="Arial" w:hAnsi="Arial" w:hint="default"/>
      </w:rPr>
    </w:lvl>
    <w:lvl w:ilvl="8" w:tplc="073E1F88"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7CF812C3"/>
    <w:multiLevelType w:val="hybridMultilevel"/>
    <w:tmpl w:val="E664510E"/>
    <w:lvl w:ilvl="0" w:tplc="F81847E6">
      <w:start w:val="1"/>
      <w:numFmt w:val="bullet"/>
      <w:lvlText w:val=""/>
      <w:lvlJc w:val="left"/>
      <w:pPr>
        <w:tabs>
          <w:tab w:val="num" w:pos="720"/>
        </w:tabs>
        <w:ind w:left="720" w:hanging="360"/>
      </w:pPr>
      <w:rPr>
        <w:rFonts w:ascii="Wingdings" w:hAnsi="Wingdings" w:hint="default"/>
      </w:rPr>
    </w:lvl>
    <w:lvl w:ilvl="1" w:tplc="C5221CD8" w:tentative="1">
      <w:start w:val="1"/>
      <w:numFmt w:val="bullet"/>
      <w:lvlText w:val=""/>
      <w:lvlJc w:val="left"/>
      <w:pPr>
        <w:tabs>
          <w:tab w:val="num" w:pos="1440"/>
        </w:tabs>
        <w:ind w:left="1440" w:hanging="360"/>
      </w:pPr>
      <w:rPr>
        <w:rFonts w:ascii="Wingdings" w:hAnsi="Wingdings" w:hint="default"/>
      </w:rPr>
    </w:lvl>
    <w:lvl w:ilvl="2" w:tplc="E4229AA2" w:tentative="1">
      <w:start w:val="1"/>
      <w:numFmt w:val="bullet"/>
      <w:lvlText w:val=""/>
      <w:lvlJc w:val="left"/>
      <w:pPr>
        <w:tabs>
          <w:tab w:val="num" w:pos="2160"/>
        </w:tabs>
        <w:ind w:left="2160" w:hanging="360"/>
      </w:pPr>
      <w:rPr>
        <w:rFonts w:ascii="Wingdings" w:hAnsi="Wingdings" w:hint="default"/>
      </w:rPr>
    </w:lvl>
    <w:lvl w:ilvl="3" w:tplc="B630F0E4" w:tentative="1">
      <w:start w:val="1"/>
      <w:numFmt w:val="bullet"/>
      <w:lvlText w:val=""/>
      <w:lvlJc w:val="left"/>
      <w:pPr>
        <w:tabs>
          <w:tab w:val="num" w:pos="2880"/>
        </w:tabs>
        <w:ind w:left="2880" w:hanging="360"/>
      </w:pPr>
      <w:rPr>
        <w:rFonts w:ascii="Wingdings" w:hAnsi="Wingdings" w:hint="default"/>
      </w:rPr>
    </w:lvl>
    <w:lvl w:ilvl="4" w:tplc="E336104C" w:tentative="1">
      <w:start w:val="1"/>
      <w:numFmt w:val="bullet"/>
      <w:lvlText w:val=""/>
      <w:lvlJc w:val="left"/>
      <w:pPr>
        <w:tabs>
          <w:tab w:val="num" w:pos="3600"/>
        </w:tabs>
        <w:ind w:left="3600" w:hanging="360"/>
      </w:pPr>
      <w:rPr>
        <w:rFonts w:ascii="Wingdings" w:hAnsi="Wingdings" w:hint="default"/>
      </w:rPr>
    </w:lvl>
    <w:lvl w:ilvl="5" w:tplc="B4E8C93A" w:tentative="1">
      <w:start w:val="1"/>
      <w:numFmt w:val="bullet"/>
      <w:lvlText w:val=""/>
      <w:lvlJc w:val="left"/>
      <w:pPr>
        <w:tabs>
          <w:tab w:val="num" w:pos="4320"/>
        </w:tabs>
        <w:ind w:left="4320" w:hanging="360"/>
      </w:pPr>
      <w:rPr>
        <w:rFonts w:ascii="Wingdings" w:hAnsi="Wingdings" w:hint="default"/>
      </w:rPr>
    </w:lvl>
    <w:lvl w:ilvl="6" w:tplc="72C2EBFA" w:tentative="1">
      <w:start w:val="1"/>
      <w:numFmt w:val="bullet"/>
      <w:lvlText w:val=""/>
      <w:lvlJc w:val="left"/>
      <w:pPr>
        <w:tabs>
          <w:tab w:val="num" w:pos="5040"/>
        </w:tabs>
        <w:ind w:left="5040" w:hanging="360"/>
      </w:pPr>
      <w:rPr>
        <w:rFonts w:ascii="Wingdings" w:hAnsi="Wingdings" w:hint="default"/>
      </w:rPr>
    </w:lvl>
    <w:lvl w:ilvl="7" w:tplc="86B07130" w:tentative="1">
      <w:start w:val="1"/>
      <w:numFmt w:val="bullet"/>
      <w:lvlText w:val=""/>
      <w:lvlJc w:val="left"/>
      <w:pPr>
        <w:tabs>
          <w:tab w:val="num" w:pos="5760"/>
        </w:tabs>
        <w:ind w:left="5760" w:hanging="360"/>
      </w:pPr>
      <w:rPr>
        <w:rFonts w:ascii="Wingdings" w:hAnsi="Wingdings" w:hint="default"/>
      </w:rPr>
    </w:lvl>
    <w:lvl w:ilvl="8" w:tplc="C5A03534"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EC939F6"/>
    <w:multiLevelType w:val="hybridMultilevel"/>
    <w:tmpl w:val="569CF888"/>
    <w:lvl w:ilvl="0" w:tplc="0409000F">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FB4ED58"/>
    <w:multiLevelType w:val="hybridMultilevel"/>
    <w:tmpl w:val="B62E926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4"/>
  </w:num>
  <w:num w:numId="2">
    <w:abstractNumId w:val="58"/>
  </w:num>
  <w:num w:numId="3">
    <w:abstractNumId w:val="52"/>
  </w:num>
  <w:num w:numId="4">
    <w:abstractNumId w:val="51"/>
  </w:num>
  <w:num w:numId="5">
    <w:abstractNumId w:val="55"/>
  </w:num>
  <w:num w:numId="6">
    <w:abstractNumId w:val="57"/>
  </w:num>
  <w:num w:numId="7">
    <w:abstractNumId w:val="18"/>
  </w:num>
  <w:num w:numId="8">
    <w:abstractNumId w:val="59"/>
  </w:num>
  <w:num w:numId="9">
    <w:abstractNumId w:val="64"/>
  </w:num>
  <w:num w:numId="10">
    <w:abstractNumId w:val="2"/>
  </w:num>
  <w:num w:numId="11">
    <w:abstractNumId w:val="0"/>
  </w:num>
  <w:num w:numId="12">
    <w:abstractNumId w:val="45"/>
  </w:num>
  <w:num w:numId="13">
    <w:abstractNumId w:val="53"/>
  </w:num>
  <w:num w:numId="14">
    <w:abstractNumId w:val="30"/>
  </w:num>
  <w:num w:numId="15">
    <w:abstractNumId w:val="29"/>
  </w:num>
  <w:num w:numId="16">
    <w:abstractNumId w:val="3"/>
  </w:num>
  <w:num w:numId="17">
    <w:abstractNumId w:val="54"/>
  </w:num>
  <w:num w:numId="18">
    <w:abstractNumId w:val="32"/>
  </w:num>
  <w:num w:numId="19">
    <w:abstractNumId w:val="1"/>
  </w:num>
  <w:num w:numId="20">
    <w:abstractNumId w:val="4"/>
  </w:num>
  <w:num w:numId="21">
    <w:abstractNumId w:val="49"/>
  </w:num>
  <w:num w:numId="22">
    <w:abstractNumId w:val="10"/>
  </w:num>
  <w:num w:numId="23">
    <w:abstractNumId w:val="36"/>
  </w:num>
  <w:num w:numId="24">
    <w:abstractNumId w:val="56"/>
  </w:num>
  <w:num w:numId="25">
    <w:abstractNumId w:val="48"/>
  </w:num>
  <w:num w:numId="26">
    <w:abstractNumId w:val="40"/>
  </w:num>
  <w:num w:numId="27">
    <w:abstractNumId w:val="33"/>
  </w:num>
  <w:num w:numId="28">
    <w:abstractNumId w:val="34"/>
  </w:num>
  <w:num w:numId="29">
    <w:abstractNumId w:val="6"/>
  </w:num>
  <w:num w:numId="30">
    <w:abstractNumId w:val="27"/>
  </w:num>
  <w:num w:numId="31">
    <w:abstractNumId w:val="24"/>
  </w:num>
  <w:num w:numId="32">
    <w:abstractNumId w:val="47"/>
  </w:num>
  <w:num w:numId="33">
    <w:abstractNumId w:val="15"/>
  </w:num>
  <w:num w:numId="34">
    <w:abstractNumId w:val="22"/>
  </w:num>
  <w:num w:numId="35">
    <w:abstractNumId w:val="9"/>
  </w:num>
  <w:num w:numId="36">
    <w:abstractNumId w:val="16"/>
  </w:num>
  <w:num w:numId="37">
    <w:abstractNumId w:val="61"/>
  </w:num>
  <w:num w:numId="38">
    <w:abstractNumId w:val="8"/>
  </w:num>
  <w:num w:numId="39">
    <w:abstractNumId w:val="41"/>
  </w:num>
  <w:num w:numId="40">
    <w:abstractNumId w:val="50"/>
  </w:num>
  <w:num w:numId="41">
    <w:abstractNumId w:val="38"/>
  </w:num>
  <w:num w:numId="42">
    <w:abstractNumId w:val="5"/>
  </w:num>
  <w:num w:numId="43">
    <w:abstractNumId w:val="39"/>
  </w:num>
  <w:num w:numId="44">
    <w:abstractNumId w:val="21"/>
  </w:num>
  <w:num w:numId="45">
    <w:abstractNumId w:val="44"/>
  </w:num>
  <w:num w:numId="46">
    <w:abstractNumId w:val="35"/>
  </w:num>
  <w:num w:numId="47">
    <w:abstractNumId w:val="7"/>
  </w:num>
  <w:num w:numId="48">
    <w:abstractNumId w:val="12"/>
  </w:num>
  <w:num w:numId="49">
    <w:abstractNumId w:val="46"/>
  </w:num>
  <w:num w:numId="50">
    <w:abstractNumId w:val="42"/>
  </w:num>
  <w:num w:numId="51">
    <w:abstractNumId w:val="20"/>
  </w:num>
  <w:num w:numId="52">
    <w:abstractNumId w:val="62"/>
  </w:num>
  <w:num w:numId="53">
    <w:abstractNumId w:val="23"/>
  </w:num>
  <w:num w:numId="54">
    <w:abstractNumId w:val="11"/>
  </w:num>
  <w:num w:numId="55">
    <w:abstractNumId w:val="26"/>
  </w:num>
  <w:num w:numId="56">
    <w:abstractNumId w:val="31"/>
  </w:num>
  <w:num w:numId="57">
    <w:abstractNumId w:val="19"/>
  </w:num>
  <w:num w:numId="58">
    <w:abstractNumId w:val="25"/>
  </w:num>
  <w:num w:numId="59">
    <w:abstractNumId w:val="13"/>
  </w:num>
  <w:num w:numId="60">
    <w:abstractNumId w:val="60"/>
  </w:num>
  <w:num w:numId="61">
    <w:abstractNumId w:val="43"/>
  </w:num>
  <w:num w:numId="62">
    <w:abstractNumId w:val="28"/>
  </w:num>
  <w:num w:numId="63">
    <w:abstractNumId w:val="63"/>
  </w:num>
  <w:num w:numId="64">
    <w:abstractNumId w:val="37"/>
  </w:num>
  <w:num w:numId="65">
    <w:abstractNumId w:val="1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hideSpellingErrors/>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2B1"/>
    <w:rsid w:val="00002367"/>
    <w:rsid w:val="00002D4E"/>
    <w:rsid w:val="00003BA3"/>
    <w:rsid w:val="0000598B"/>
    <w:rsid w:val="00006DF3"/>
    <w:rsid w:val="000072C8"/>
    <w:rsid w:val="00017511"/>
    <w:rsid w:val="0002008D"/>
    <w:rsid w:val="00023914"/>
    <w:rsid w:val="000246A1"/>
    <w:rsid w:val="00026716"/>
    <w:rsid w:val="00030376"/>
    <w:rsid w:val="00030655"/>
    <w:rsid w:val="00031F9D"/>
    <w:rsid w:val="00032994"/>
    <w:rsid w:val="000376AC"/>
    <w:rsid w:val="0004069F"/>
    <w:rsid w:val="000406FB"/>
    <w:rsid w:val="00041DAD"/>
    <w:rsid w:val="000427A4"/>
    <w:rsid w:val="00043325"/>
    <w:rsid w:val="00043C08"/>
    <w:rsid w:val="000514FC"/>
    <w:rsid w:val="00051522"/>
    <w:rsid w:val="0005202E"/>
    <w:rsid w:val="000525C4"/>
    <w:rsid w:val="00053A40"/>
    <w:rsid w:val="00054909"/>
    <w:rsid w:val="0005628B"/>
    <w:rsid w:val="00061C00"/>
    <w:rsid w:val="000630CC"/>
    <w:rsid w:val="0006689D"/>
    <w:rsid w:val="0007220D"/>
    <w:rsid w:val="000724B3"/>
    <w:rsid w:val="00075AD1"/>
    <w:rsid w:val="00082F4E"/>
    <w:rsid w:val="00086351"/>
    <w:rsid w:val="00087839"/>
    <w:rsid w:val="00092CCB"/>
    <w:rsid w:val="00094866"/>
    <w:rsid w:val="00095F41"/>
    <w:rsid w:val="000A2647"/>
    <w:rsid w:val="000A51AD"/>
    <w:rsid w:val="000A558E"/>
    <w:rsid w:val="000A6EA4"/>
    <w:rsid w:val="000B34E2"/>
    <w:rsid w:val="000B38EF"/>
    <w:rsid w:val="000B7F45"/>
    <w:rsid w:val="000C0080"/>
    <w:rsid w:val="000C71F1"/>
    <w:rsid w:val="000C7C62"/>
    <w:rsid w:val="000D2B1C"/>
    <w:rsid w:val="000D451B"/>
    <w:rsid w:val="000D5827"/>
    <w:rsid w:val="000D6E0F"/>
    <w:rsid w:val="000D7C30"/>
    <w:rsid w:val="000E5278"/>
    <w:rsid w:val="000F0A0C"/>
    <w:rsid w:val="000F1BCC"/>
    <w:rsid w:val="000F43B5"/>
    <w:rsid w:val="000F618A"/>
    <w:rsid w:val="000F6567"/>
    <w:rsid w:val="000F6957"/>
    <w:rsid w:val="00101640"/>
    <w:rsid w:val="0010230C"/>
    <w:rsid w:val="00103032"/>
    <w:rsid w:val="00103DAB"/>
    <w:rsid w:val="001107D0"/>
    <w:rsid w:val="001118BB"/>
    <w:rsid w:val="00113D24"/>
    <w:rsid w:val="0011517B"/>
    <w:rsid w:val="001172DB"/>
    <w:rsid w:val="001211A8"/>
    <w:rsid w:val="0012514F"/>
    <w:rsid w:val="00125F62"/>
    <w:rsid w:val="0014028D"/>
    <w:rsid w:val="00140571"/>
    <w:rsid w:val="00142435"/>
    <w:rsid w:val="001441EA"/>
    <w:rsid w:val="0015646D"/>
    <w:rsid w:val="0016026A"/>
    <w:rsid w:val="0016377D"/>
    <w:rsid w:val="00165A41"/>
    <w:rsid w:val="00166191"/>
    <w:rsid w:val="0016680A"/>
    <w:rsid w:val="00167EC4"/>
    <w:rsid w:val="0017222C"/>
    <w:rsid w:val="00173638"/>
    <w:rsid w:val="00173D92"/>
    <w:rsid w:val="00180A4A"/>
    <w:rsid w:val="00186CD9"/>
    <w:rsid w:val="00187C21"/>
    <w:rsid w:val="00187EB5"/>
    <w:rsid w:val="0019221F"/>
    <w:rsid w:val="00193351"/>
    <w:rsid w:val="0019718B"/>
    <w:rsid w:val="001A2763"/>
    <w:rsid w:val="001A4F78"/>
    <w:rsid w:val="001A7AAD"/>
    <w:rsid w:val="001B16CA"/>
    <w:rsid w:val="001B2EDF"/>
    <w:rsid w:val="001B3752"/>
    <w:rsid w:val="001B4771"/>
    <w:rsid w:val="001B55A5"/>
    <w:rsid w:val="001B5930"/>
    <w:rsid w:val="001B7D7C"/>
    <w:rsid w:val="001C2B62"/>
    <w:rsid w:val="001C38A8"/>
    <w:rsid w:val="001D189B"/>
    <w:rsid w:val="001D4806"/>
    <w:rsid w:val="001D4DDA"/>
    <w:rsid w:val="001D4F51"/>
    <w:rsid w:val="001D6264"/>
    <w:rsid w:val="001E15D3"/>
    <w:rsid w:val="001E2144"/>
    <w:rsid w:val="001E299A"/>
    <w:rsid w:val="001E3074"/>
    <w:rsid w:val="001E497C"/>
    <w:rsid w:val="001E5AD3"/>
    <w:rsid w:val="001E604C"/>
    <w:rsid w:val="001F1448"/>
    <w:rsid w:val="001F3BBC"/>
    <w:rsid w:val="001F53D2"/>
    <w:rsid w:val="001F55BE"/>
    <w:rsid w:val="001F62B5"/>
    <w:rsid w:val="0020552F"/>
    <w:rsid w:val="00207DAD"/>
    <w:rsid w:val="0021327A"/>
    <w:rsid w:val="0021584D"/>
    <w:rsid w:val="00215B7D"/>
    <w:rsid w:val="00221901"/>
    <w:rsid w:val="002246F5"/>
    <w:rsid w:val="00233327"/>
    <w:rsid w:val="002374BD"/>
    <w:rsid w:val="00240F37"/>
    <w:rsid w:val="00242F16"/>
    <w:rsid w:val="0024527A"/>
    <w:rsid w:val="00251C2D"/>
    <w:rsid w:val="0026024D"/>
    <w:rsid w:val="00260430"/>
    <w:rsid w:val="002654E0"/>
    <w:rsid w:val="00265669"/>
    <w:rsid w:val="00265F60"/>
    <w:rsid w:val="00271A4C"/>
    <w:rsid w:val="00274793"/>
    <w:rsid w:val="0027544C"/>
    <w:rsid w:val="00275A0E"/>
    <w:rsid w:val="002765CE"/>
    <w:rsid w:val="00276E91"/>
    <w:rsid w:val="0028251C"/>
    <w:rsid w:val="00283CAF"/>
    <w:rsid w:val="0028426F"/>
    <w:rsid w:val="002931B6"/>
    <w:rsid w:val="00295B62"/>
    <w:rsid w:val="00296461"/>
    <w:rsid w:val="002A06D1"/>
    <w:rsid w:val="002A492B"/>
    <w:rsid w:val="002A4A5C"/>
    <w:rsid w:val="002A5D68"/>
    <w:rsid w:val="002B1B0A"/>
    <w:rsid w:val="002B29B9"/>
    <w:rsid w:val="002B72A8"/>
    <w:rsid w:val="002B74EC"/>
    <w:rsid w:val="002C18CC"/>
    <w:rsid w:val="002C3157"/>
    <w:rsid w:val="002C325D"/>
    <w:rsid w:val="002D1C51"/>
    <w:rsid w:val="002D25EC"/>
    <w:rsid w:val="002D2832"/>
    <w:rsid w:val="002E006E"/>
    <w:rsid w:val="002E2806"/>
    <w:rsid w:val="002E41FF"/>
    <w:rsid w:val="002E54D6"/>
    <w:rsid w:val="002F164E"/>
    <w:rsid w:val="002F5112"/>
    <w:rsid w:val="002F78A6"/>
    <w:rsid w:val="0030044C"/>
    <w:rsid w:val="0030305C"/>
    <w:rsid w:val="003030A8"/>
    <w:rsid w:val="003047EF"/>
    <w:rsid w:val="00305FDA"/>
    <w:rsid w:val="003101A3"/>
    <w:rsid w:val="00314998"/>
    <w:rsid w:val="00316F4D"/>
    <w:rsid w:val="003170F0"/>
    <w:rsid w:val="00321EF3"/>
    <w:rsid w:val="00324688"/>
    <w:rsid w:val="003248FB"/>
    <w:rsid w:val="00331D45"/>
    <w:rsid w:val="00332EBD"/>
    <w:rsid w:val="003357C5"/>
    <w:rsid w:val="00342810"/>
    <w:rsid w:val="00342D64"/>
    <w:rsid w:val="00342DE7"/>
    <w:rsid w:val="00343C7F"/>
    <w:rsid w:val="00345516"/>
    <w:rsid w:val="00346B5B"/>
    <w:rsid w:val="00347EE8"/>
    <w:rsid w:val="00353621"/>
    <w:rsid w:val="00353995"/>
    <w:rsid w:val="00354D1C"/>
    <w:rsid w:val="00356576"/>
    <w:rsid w:val="0036016A"/>
    <w:rsid w:val="003609A6"/>
    <w:rsid w:val="003633FC"/>
    <w:rsid w:val="0037012A"/>
    <w:rsid w:val="00372AB2"/>
    <w:rsid w:val="00375DBF"/>
    <w:rsid w:val="00381FD6"/>
    <w:rsid w:val="003833F4"/>
    <w:rsid w:val="003903AC"/>
    <w:rsid w:val="00391410"/>
    <w:rsid w:val="003956F4"/>
    <w:rsid w:val="003A1D4D"/>
    <w:rsid w:val="003A7079"/>
    <w:rsid w:val="003B07A2"/>
    <w:rsid w:val="003B0BF1"/>
    <w:rsid w:val="003B0CDD"/>
    <w:rsid w:val="003B26E0"/>
    <w:rsid w:val="003B3DF0"/>
    <w:rsid w:val="003B64C8"/>
    <w:rsid w:val="003C08E9"/>
    <w:rsid w:val="003C116F"/>
    <w:rsid w:val="003C3A20"/>
    <w:rsid w:val="003D26A3"/>
    <w:rsid w:val="003D333A"/>
    <w:rsid w:val="003D4EB4"/>
    <w:rsid w:val="003D7BA2"/>
    <w:rsid w:val="003E2E1A"/>
    <w:rsid w:val="003E3C60"/>
    <w:rsid w:val="003E4C9B"/>
    <w:rsid w:val="003E4F66"/>
    <w:rsid w:val="003E72B4"/>
    <w:rsid w:val="003E76B0"/>
    <w:rsid w:val="003F364B"/>
    <w:rsid w:val="003F3956"/>
    <w:rsid w:val="003F4C99"/>
    <w:rsid w:val="003F5B40"/>
    <w:rsid w:val="003F6A36"/>
    <w:rsid w:val="00400AD3"/>
    <w:rsid w:val="00402B01"/>
    <w:rsid w:val="00402E2C"/>
    <w:rsid w:val="004067C7"/>
    <w:rsid w:val="004069C5"/>
    <w:rsid w:val="00410B42"/>
    <w:rsid w:val="00411114"/>
    <w:rsid w:val="0041327D"/>
    <w:rsid w:val="004144A5"/>
    <w:rsid w:val="0041461A"/>
    <w:rsid w:val="0041605F"/>
    <w:rsid w:val="004161BE"/>
    <w:rsid w:val="0041788E"/>
    <w:rsid w:val="004202EE"/>
    <w:rsid w:val="0042064E"/>
    <w:rsid w:val="0042449E"/>
    <w:rsid w:val="00426D04"/>
    <w:rsid w:val="00427A9B"/>
    <w:rsid w:val="00427D17"/>
    <w:rsid w:val="00432FF7"/>
    <w:rsid w:val="00435215"/>
    <w:rsid w:val="00444AC6"/>
    <w:rsid w:val="004536DD"/>
    <w:rsid w:val="00454CD1"/>
    <w:rsid w:val="00464214"/>
    <w:rsid w:val="00467D4D"/>
    <w:rsid w:val="0047262B"/>
    <w:rsid w:val="004758FC"/>
    <w:rsid w:val="00476351"/>
    <w:rsid w:val="0047679C"/>
    <w:rsid w:val="00476AD4"/>
    <w:rsid w:val="004777A6"/>
    <w:rsid w:val="00480629"/>
    <w:rsid w:val="00480DDA"/>
    <w:rsid w:val="00482608"/>
    <w:rsid w:val="00483D87"/>
    <w:rsid w:val="0048742D"/>
    <w:rsid w:val="00490740"/>
    <w:rsid w:val="00492D0E"/>
    <w:rsid w:val="004953C9"/>
    <w:rsid w:val="004A1A4C"/>
    <w:rsid w:val="004A1D97"/>
    <w:rsid w:val="004A4A03"/>
    <w:rsid w:val="004A7E2C"/>
    <w:rsid w:val="004B113E"/>
    <w:rsid w:val="004B1AFB"/>
    <w:rsid w:val="004B1D81"/>
    <w:rsid w:val="004B1F6D"/>
    <w:rsid w:val="004B2758"/>
    <w:rsid w:val="004B39F3"/>
    <w:rsid w:val="004B3E13"/>
    <w:rsid w:val="004B4BF8"/>
    <w:rsid w:val="004C1828"/>
    <w:rsid w:val="004C4217"/>
    <w:rsid w:val="004C6D3E"/>
    <w:rsid w:val="004C78BE"/>
    <w:rsid w:val="004C7B61"/>
    <w:rsid w:val="004D0BD8"/>
    <w:rsid w:val="004D3C0D"/>
    <w:rsid w:val="004D3D59"/>
    <w:rsid w:val="004D4DC2"/>
    <w:rsid w:val="004D5B14"/>
    <w:rsid w:val="004D5D2A"/>
    <w:rsid w:val="004D5EC9"/>
    <w:rsid w:val="004E0479"/>
    <w:rsid w:val="004E0C8A"/>
    <w:rsid w:val="004E2125"/>
    <w:rsid w:val="004E4128"/>
    <w:rsid w:val="004E47B3"/>
    <w:rsid w:val="004E61B8"/>
    <w:rsid w:val="004F0F65"/>
    <w:rsid w:val="004F2D07"/>
    <w:rsid w:val="004F78EC"/>
    <w:rsid w:val="005020D0"/>
    <w:rsid w:val="00502FC1"/>
    <w:rsid w:val="00504CB7"/>
    <w:rsid w:val="0050509C"/>
    <w:rsid w:val="00506E96"/>
    <w:rsid w:val="005074B3"/>
    <w:rsid w:val="005115CE"/>
    <w:rsid w:val="005128EA"/>
    <w:rsid w:val="0051511D"/>
    <w:rsid w:val="0051610D"/>
    <w:rsid w:val="0051643F"/>
    <w:rsid w:val="005169B9"/>
    <w:rsid w:val="00521977"/>
    <w:rsid w:val="00526C41"/>
    <w:rsid w:val="005303A8"/>
    <w:rsid w:val="00531B55"/>
    <w:rsid w:val="00536C62"/>
    <w:rsid w:val="0054043D"/>
    <w:rsid w:val="00541399"/>
    <w:rsid w:val="005413D1"/>
    <w:rsid w:val="00551D39"/>
    <w:rsid w:val="00560CD4"/>
    <w:rsid w:val="0056217E"/>
    <w:rsid w:val="00563DF0"/>
    <w:rsid w:val="005644BE"/>
    <w:rsid w:val="0056546D"/>
    <w:rsid w:val="00565535"/>
    <w:rsid w:val="00572201"/>
    <w:rsid w:val="005743B3"/>
    <w:rsid w:val="00574702"/>
    <w:rsid w:val="0057635A"/>
    <w:rsid w:val="00584161"/>
    <w:rsid w:val="0059517D"/>
    <w:rsid w:val="005A0969"/>
    <w:rsid w:val="005A3037"/>
    <w:rsid w:val="005A78F9"/>
    <w:rsid w:val="005B01A4"/>
    <w:rsid w:val="005B05AB"/>
    <w:rsid w:val="005B05B6"/>
    <w:rsid w:val="005B3C4E"/>
    <w:rsid w:val="005B474D"/>
    <w:rsid w:val="005B5F41"/>
    <w:rsid w:val="005B722F"/>
    <w:rsid w:val="005C2B34"/>
    <w:rsid w:val="005C6046"/>
    <w:rsid w:val="005C677F"/>
    <w:rsid w:val="005C77E0"/>
    <w:rsid w:val="005D25CE"/>
    <w:rsid w:val="005D3232"/>
    <w:rsid w:val="005D4915"/>
    <w:rsid w:val="005D7119"/>
    <w:rsid w:val="005D71EB"/>
    <w:rsid w:val="005E3765"/>
    <w:rsid w:val="005E55E8"/>
    <w:rsid w:val="005E61EE"/>
    <w:rsid w:val="005E6AEF"/>
    <w:rsid w:val="005E75BF"/>
    <w:rsid w:val="005F218A"/>
    <w:rsid w:val="005F2D10"/>
    <w:rsid w:val="005F4B07"/>
    <w:rsid w:val="005F4BEF"/>
    <w:rsid w:val="005F5B1D"/>
    <w:rsid w:val="00603963"/>
    <w:rsid w:val="0060674F"/>
    <w:rsid w:val="00606B5F"/>
    <w:rsid w:val="00607472"/>
    <w:rsid w:val="0061121A"/>
    <w:rsid w:val="00616215"/>
    <w:rsid w:val="00617945"/>
    <w:rsid w:val="00626155"/>
    <w:rsid w:val="0062657B"/>
    <w:rsid w:val="006303D6"/>
    <w:rsid w:val="00632D43"/>
    <w:rsid w:val="0063558A"/>
    <w:rsid w:val="006356D9"/>
    <w:rsid w:val="006365F4"/>
    <w:rsid w:val="00636773"/>
    <w:rsid w:val="0064093A"/>
    <w:rsid w:val="00642CF2"/>
    <w:rsid w:val="00643355"/>
    <w:rsid w:val="006471FE"/>
    <w:rsid w:val="00650CE9"/>
    <w:rsid w:val="00651AC0"/>
    <w:rsid w:val="006531DF"/>
    <w:rsid w:val="00653579"/>
    <w:rsid w:val="00654143"/>
    <w:rsid w:val="006544D0"/>
    <w:rsid w:val="006572B6"/>
    <w:rsid w:val="0065743E"/>
    <w:rsid w:val="00661138"/>
    <w:rsid w:val="006614A4"/>
    <w:rsid w:val="0066330E"/>
    <w:rsid w:val="00664966"/>
    <w:rsid w:val="00665517"/>
    <w:rsid w:val="00666DF9"/>
    <w:rsid w:val="006704A9"/>
    <w:rsid w:val="00670BF1"/>
    <w:rsid w:val="0067180B"/>
    <w:rsid w:val="006718B6"/>
    <w:rsid w:val="00672893"/>
    <w:rsid w:val="00672A03"/>
    <w:rsid w:val="00682871"/>
    <w:rsid w:val="006839D3"/>
    <w:rsid w:val="00687998"/>
    <w:rsid w:val="0069077F"/>
    <w:rsid w:val="0069621B"/>
    <w:rsid w:val="0069640F"/>
    <w:rsid w:val="006979AB"/>
    <w:rsid w:val="00697BDC"/>
    <w:rsid w:val="00697D2A"/>
    <w:rsid w:val="006A71B3"/>
    <w:rsid w:val="006A7900"/>
    <w:rsid w:val="006B160A"/>
    <w:rsid w:val="006B2681"/>
    <w:rsid w:val="006C1725"/>
    <w:rsid w:val="006C72AF"/>
    <w:rsid w:val="006C78C0"/>
    <w:rsid w:val="006D09F7"/>
    <w:rsid w:val="006D0D3B"/>
    <w:rsid w:val="006D172A"/>
    <w:rsid w:val="006D1983"/>
    <w:rsid w:val="006D36A3"/>
    <w:rsid w:val="006D39D3"/>
    <w:rsid w:val="006D57FF"/>
    <w:rsid w:val="006D5AF3"/>
    <w:rsid w:val="006D5EF9"/>
    <w:rsid w:val="006D647E"/>
    <w:rsid w:val="006D737A"/>
    <w:rsid w:val="006D7BFF"/>
    <w:rsid w:val="006E0AE1"/>
    <w:rsid w:val="006E1FB2"/>
    <w:rsid w:val="006E384F"/>
    <w:rsid w:val="006E5B2D"/>
    <w:rsid w:val="006E79CE"/>
    <w:rsid w:val="006E7D77"/>
    <w:rsid w:val="006F13A6"/>
    <w:rsid w:val="006F2719"/>
    <w:rsid w:val="006F2947"/>
    <w:rsid w:val="006F2C71"/>
    <w:rsid w:val="006F3189"/>
    <w:rsid w:val="006F4B50"/>
    <w:rsid w:val="006F5758"/>
    <w:rsid w:val="006F5875"/>
    <w:rsid w:val="007045B8"/>
    <w:rsid w:val="0070622A"/>
    <w:rsid w:val="007063E7"/>
    <w:rsid w:val="00710305"/>
    <w:rsid w:val="00710375"/>
    <w:rsid w:val="007116CD"/>
    <w:rsid w:val="0071262C"/>
    <w:rsid w:val="00712D93"/>
    <w:rsid w:val="00721B3A"/>
    <w:rsid w:val="007224C5"/>
    <w:rsid w:val="00723E8D"/>
    <w:rsid w:val="007312F3"/>
    <w:rsid w:val="00736019"/>
    <w:rsid w:val="00736F8B"/>
    <w:rsid w:val="0074039A"/>
    <w:rsid w:val="00744232"/>
    <w:rsid w:val="007502FF"/>
    <w:rsid w:val="0075073B"/>
    <w:rsid w:val="00751C2D"/>
    <w:rsid w:val="00752206"/>
    <w:rsid w:val="00753F7E"/>
    <w:rsid w:val="00756E62"/>
    <w:rsid w:val="00757041"/>
    <w:rsid w:val="007603D4"/>
    <w:rsid w:val="00760B52"/>
    <w:rsid w:val="007623C9"/>
    <w:rsid w:val="00770B5E"/>
    <w:rsid w:val="007722FA"/>
    <w:rsid w:val="007742F6"/>
    <w:rsid w:val="007762A8"/>
    <w:rsid w:val="00780291"/>
    <w:rsid w:val="00786F70"/>
    <w:rsid w:val="00792F61"/>
    <w:rsid w:val="007965DD"/>
    <w:rsid w:val="00797F22"/>
    <w:rsid w:val="007A0CAE"/>
    <w:rsid w:val="007A230A"/>
    <w:rsid w:val="007B0FCB"/>
    <w:rsid w:val="007B27DB"/>
    <w:rsid w:val="007B4CCB"/>
    <w:rsid w:val="007B4E65"/>
    <w:rsid w:val="007B7A0D"/>
    <w:rsid w:val="007B7CA1"/>
    <w:rsid w:val="007C2888"/>
    <w:rsid w:val="007C2A79"/>
    <w:rsid w:val="007C611C"/>
    <w:rsid w:val="007D3113"/>
    <w:rsid w:val="007E3EF8"/>
    <w:rsid w:val="007E6E2C"/>
    <w:rsid w:val="007F0593"/>
    <w:rsid w:val="007F35F8"/>
    <w:rsid w:val="007F399D"/>
    <w:rsid w:val="007F733D"/>
    <w:rsid w:val="007F7771"/>
    <w:rsid w:val="0080001E"/>
    <w:rsid w:val="00804357"/>
    <w:rsid w:val="00806363"/>
    <w:rsid w:val="00807308"/>
    <w:rsid w:val="0080754C"/>
    <w:rsid w:val="00807A50"/>
    <w:rsid w:val="00810DA7"/>
    <w:rsid w:val="008121AD"/>
    <w:rsid w:val="00813296"/>
    <w:rsid w:val="00813D42"/>
    <w:rsid w:val="008169F7"/>
    <w:rsid w:val="00816F44"/>
    <w:rsid w:val="008211CB"/>
    <w:rsid w:val="00822BF4"/>
    <w:rsid w:val="00827772"/>
    <w:rsid w:val="00830A2D"/>
    <w:rsid w:val="008316B1"/>
    <w:rsid w:val="0083215A"/>
    <w:rsid w:val="008321E3"/>
    <w:rsid w:val="00832E55"/>
    <w:rsid w:val="008358D3"/>
    <w:rsid w:val="00836D13"/>
    <w:rsid w:val="008373EE"/>
    <w:rsid w:val="0084002B"/>
    <w:rsid w:val="00842C2E"/>
    <w:rsid w:val="008432B1"/>
    <w:rsid w:val="00850183"/>
    <w:rsid w:val="00851A98"/>
    <w:rsid w:val="00851C09"/>
    <w:rsid w:val="00852680"/>
    <w:rsid w:val="00853B55"/>
    <w:rsid w:val="0085602F"/>
    <w:rsid w:val="00865A03"/>
    <w:rsid w:val="00867B86"/>
    <w:rsid w:val="00872088"/>
    <w:rsid w:val="00872D6C"/>
    <w:rsid w:val="008732C0"/>
    <w:rsid w:val="00873716"/>
    <w:rsid w:val="00873CBA"/>
    <w:rsid w:val="00880529"/>
    <w:rsid w:val="008809AE"/>
    <w:rsid w:val="00883BA8"/>
    <w:rsid w:val="008848B2"/>
    <w:rsid w:val="00884A99"/>
    <w:rsid w:val="00886BBF"/>
    <w:rsid w:val="0088747F"/>
    <w:rsid w:val="00887934"/>
    <w:rsid w:val="00887EAF"/>
    <w:rsid w:val="00890034"/>
    <w:rsid w:val="008936ED"/>
    <w:rsid w:val="0089377B"/>
    <w:rsid w:val="00893908"/>
    <w:rsid w:val="00893A6E"/>
    <w:rsid w:val="0089536D"/>
    <w:rsid w:val="00896D1F"/>
    <w:rsid w:val="008A5FA7"/>
    <w:rsid w:val="008A6CED"/>
    <w:rsid w:val="008B0C44"/>
    <w:rsid w:val="008B112E"/>
    <w:rsid w:val="008B215B"/>
    <w:rsid w:val="008C308E"/>
    <w:rsid w:val="008C4867"/>
    <w:rsid w:val="008C4B58"/>
    <w:rsid w:val="008C7C3E"/>
    <w:rsid w:val="008D3174"/>
    <w:rsid w:val="008D32D5"/>
    <w:rsid w:val="008D79AF"/>
    <w:rsid w:val="008D7A86"/>
    <w:rsid w:val="008D7C07"/>
    <w:rsid w:val="008E31E0"/>
    <w:rsid w:val="008E6BB4"/>
    <w:rsid w:val="008F1BEE"/>
    <w:rsid w:val="008F265D"/>
    <w:rsid w:val="008F2DBC"/>
    <w:rsid w:val="008F3948"/>
    <w:rsid w:val="008F733A"/>
    <w:rsid w:val="008F751C"/>
    <w:rsid w:val="009011C5"/>
    <w:rsid w:val="00904518"/>
    <w:rsid w:val="0090498F"/>
    <w:rsid w:val="00905735"/>
    <w:rsid w:val="009109D3"/>
    <w:rsid w:val="00910E2B"/>
    <w:rsid w:val="00911D98"/>
    <w:rsid w:val="00913502"/>
    <w:rsid w:val="0091436B"/>
    <w:rsid w:val="00914C02"/>
    <w:rsid w:val="0092379C"/>
    <w:rsid w:val="009266C2"/>
    <w:rsid w:val="0093539F"/>
    <w:rsid w:val="009353E4"/>
    <w:rsid w:val="00935534"/>
    <w:rsid w:val="00941794"/>
    <w:rsid w:val="009422A4"/>
    <w:rsid w:val="00943CC1"/>
    <w:rsid w:val="009444AD"/>
    <w:rsid w:val="00944E0A"/>
    <w:rsid w:val="00945C6E"/>
    <w:rsid w:val="009474AA"/>
    <w:rsid w:val="00947A9B"/>
    <w:rsid w:val="00947CD5"/>
    <w:rsid w:val="0095166A"/>
    <w:rsid w:val="00951D14"/>
    <w:rsid w:val="00956E53"/>
    <w:rsid w:val="009603EE"/>
    <w:rsid w:val="0096231F"/>
    <w:rsid w:val="00962D3A"/>
    <w:rsid w:val="00964FFE"/>
    <w:rsid w:val="00965159"/>
    <w:rsid w:val="00967B5B"/>
    <w:rsid w:val="00967C3C"/>
    <w:rsid w:val="00973651"/>
    <w:rsid w:val="009746D4"/>
    <w:rsid w:val="0098212C"/>
    <w:rsid w:val="009875BF"/>
    <w:rsid w:val="00990720"/>
    <w:rsid w:val="00995EA9"/>
    <w:rsid w:val="009967A6"/>
    <w:rsid w:val="009A180A"/>
    <w:rsid w:val="009A4069"/>
    <w:rsid w:val="009A5190"/>
    <w:rsid w:val="009A7BDD"/>
    <w:rsid w:val="009C014A"/>
    <w:rsid w:val="009C1E06"/>
    <w:rsid w:val="009C2E0B"/>
    <w:rsid w:val="009C3ABD"/>
    <w:rsid w:val="009C5D72"/>
    <w:rsid w:val="009C603F"/>
    <w:rsid w:val="009C6379"/>
    <w:rsid w:val="009D1D86"/>
    <w:rsid w:val="009D2A5F"/>
    <w:rsid w:val="009D4F55"/>
    <w:rsid w:val="009D4FA8"/>
    <w:rsid w:val="009D5C35"/>
    <w:rsid w:val="009E03E8"/>
    <w:rsid w:val="009E0450"/>
    <w:rsid w:val="009E1265"/>
    <w:rsid w:val="009E12E0"/>
    <w:rsid w:val="009E395A"/>
    <w:rsid w:val="009E52C4"/>
    <w:rsid w:val="009E5B5E"/>
    <w:rsid w:val="009E6DD0"/>
    <w:rsid w:val="009F309A"/>
    <w:rsid w:val="009F33DC"/>
    <w:rsid w:val="009F5DBE"/>
    <w:rsid w:val="009F6373"/>
    <w:rsid w:val="009F66BC"/>
    <w:rsid w:val="009F7DD7"/>
    <w:rsid w:val="00A01443"/>
    <w:rsid w:val="00A03D49"/>
    <w:rsid w:val="00A061F3"/>
    <w:rsid w:val="00A11212"/>
    <w:rsid w:val="00A1139D"/>
    <w:rsid w:val="00A13755"/>
    <w:rsid w:val="00A154EE"/>
    <w:rsid w:val="00A154F4"/>
    <w:rsid w:val="00A16727"/>
    <w:rsid w:val="00A1750B"/>
    <w:rsid w:val="00A20196"/>
    <w:rsid w:val="00A224B3"/>
    <w:rsid w:val="00A23157"/>
    <w:rsid w:val="00A23B15"/>
    <w:rsid w:val="00A23B5F"/>
    <w:rsid w:val="00A242E4"/>
    <w:rsid w:val="00A25554"/>
    <w:rsid w:val="00A264BA"/>
    <w:rsid w:val="00A31D02"/>
    <w:rsid w:val="00A32FC3"/>
    <w:rsid w:val="00A37B46"/>
    <w:rsid w:val="00A415A1"/>
    <w:rsid w:val="00A43DF5"/>
    <w:rsid w:val="00A446E5"/>
    <w:rsid w:val="00A4484E"/>
    <w:rsid w:val="00A448F3"/>
    <w:rsid w:val="00A45D4A"/>
    <w:rsid w:val="00A47B43"/>
    <w:rsid w:val="00A52309"/>
    <w:rsid w:val="00A54F2D"/>
    <w:rsid w:val="00A560F3"/>
    <w:rsid w:val="00A60799"/>
    <w:rsid w:val="00A6285D"/>
    <w:rsid w:val="00A6448A"/>
    <w:rsid w:val="00A65C85"/>
    <w:rsid w:val="00A67215"/>
    <w:rsid w:val="00A67B68"/>
    <w:rsid w:val="00A73430"/>
    <w:rsid w:val="00A73BE1"/>
    <w:rsid w:val="00A76555"/>
    <w:rsid w:val="00A809BC"/>
    <w:rsid w:val="00A81476"/>
    <w:rsid w:val="00A846F9"/>
    <w:rsid w:val="00A86884"/>
    <w:rsid w:val="00A87AFA"/>
    <w:rsid w:val="00A87C47"/>
    <w:rsid w:val="00A9048B"/>
    <w:rsid w:val="00A96533"/>
    <w:rsid w:val="00AA13EE"/>
    <w:rsid w:val="00AA201B"/>
    <w:rsid w:val="00AA2C64"/>
    <w:rsid w:val="00AA321F"/>
    <w:rsid w:val="00AB2684"/>
    <w:rsid w:val="00AB2E7E"/>
    <w:rsid w:val="00AB38CF"/>
    <w:rsid w:val="00AB5A34"/>
    <w:rsid w:val="00AB6689"/>
    <w:rsid w:val="00AC27EC"/>
    <w:rsid w:val="00AC3399"/>
    <w:rsid w:val="00AC3D94"/>
    <w:rsid w:val="00AC649A"/>
    <w:rsid w:val="00AD073C"/>
    <w:rsid w:val="00AD0B42"/>
    <w:rsid w:val="00AD1486"/>
    <w:rsid w:val="00AD2C51"/>
    <w:rsid w:val="00AD2D1D"/>
    <w:rsid w:val="00AD3F8D"/>
    <w:rsid w:val="00AE23BB"/>
    <w:rsid w:val="00AE2B53"/>
    <w:rsid w:val="00AE4144"/>
    <w:rsid w:val="00AE4BE1"/>
    <w:rsid w:val="00AE53D4"/>
    <w:rsid w:val="00AE5562"/>
    <w:rsid w:val="00AE7231"/>
    <w:rsid w:val="00AE7FBF"/>
    <w:rsid w:val="00AF339B"/>
    <w:rsid w:val="00AF3957"/>
    <w:rsid w:val="00AF44DC"/>
    <w:rsid w:val="00AF6D21"/>
    <w:rsid w:val="00AF7AB6"/>
    <w:rsid w:val="00B001CF"/>
    <w:rsid w:val="00B03082"/>
    <w:rsid w:val="00B05197"/>
    <w:rsid w:val="00B05F06"/>
    <w:rsid w:val="00B071BA"/>
    <w:rsid w:val="00B11AAD"/>
    <w:rsid w:val="00B13C0C"/>
    <w:rsid w:val="00B145D3"/>
    <w:rsid w:val="00B17960"/>
    <w:rsid w:val="00B27641"/>
    <w:rsid w:val="00B30CBC"/>
    <w:rsid w:val="00B33056"/>
    <w:rsid w:val="00B3596B"/>
    <w:rsid w:val="00B36F12"/>
    <w:rsid w:val="00B4589C"/>
    <w:rsid w:val="00B470F7"/>
    <w:rsid w:val="00B52D91"/>
    <w:rsid w:val="00B556B0"/>
    <w:rsid w:val="00B6215B"/>
    <w:rsid w:val="00B65B2B"/>
    <w:rsid w:val="00B66028"/>
    <w:rsid w:val="00B671E3"/>
    <w:rsid w:val="00B70A79"/>
    <w:rsid w:val="00B750C2"/>
    <w:rsid w:val="00B77281"/>
    <w:rsid w:val="00B83437"/>
    <w:rsid w:val="00B8452E"/>
    <w:rsid w:val="00B849A8"/>
    <w:rsid w:val="00B90196"/>
    <w:rsid w:val="00B9500F"/>
    <w:rsid w:val="00B9723B"/>
    <w:rsid w:val="00BA30BF"/>
    <w:rsid w:val="00BA4693"/>
    <w:rsid w:val="00BA7B90"/>
    <w:rsid w:val="00BB14A3"/>
    <w:rsid w:val="00BB2671"/>
    <w:rsid w:val="00BB39D3"/>
    <w:rsid w:val="00BB405B"/>
    <w:rsid w:val="00BB4859"/>
    <w:rsid w:val="00BB5512"/>
    <w:rsid w:val="00BB7EAD"/>
    <w:rsid w:val="00BC090E"/>
    <w:rsid w:val="00BC1255"/>
    <w:rsid w:val="00BC1E34"/>
    <w:rsid w:val="00BC38AA"/>
    <w:rsid w:val="00BC3922"/>
    <w:rsid w:val="00BC7931"/>
    <w:rsid w:val="00BD05C4"/>
    <w:rsid w:val="00BD1E8B"/>
    <w:rsid w:val="00BD2EAB"/>
    <w:rsid w:val="00BD6E0F"/>
    <w:rsid w:val="00BE3890"/>
    <w:rsid w:val="00BE4370"/>
    <w:rsid w:val="00BE4833"/>
    <w:rsid w:val="00BE6817"/>
    <w:rsid w:val="00BE6CA6"/>
    <w:rsid w:val="00BE7AD3"/>
    <w:rsid w:val="00BF0A10"/>
    <w:rsid w:val="00BF1C91"/>
    <w:rsid w:val="00BF3640"/>
    <w:rsid w:val="00BF64C7"/>
    <w:rsid w:val="00BF7518"/>
    <w:rsid w:val="00C00838"/>
    <w:rsid w:val="00C02EE2"/>
    <w:rsid w:val="00C040CF"/>
    <w:rsid w:val="00C0469C"/>
    <w:rsid w:val="00C04989"/>
    <w:rsid w:val="00C05CBF"/>
    <w:rsid w:val="00C07BA4"/>
    <w:rsid w:val="00C108FE"/>
    <w:rsid w:val="00C10C48"/>
    <w:rsid w:val="00C178F1"/>
    <w:rsid w:val="00C222D4"/>
    <w:rsid w:val="00C245EA"/>
    <w:rsid w:val="00C24D84"/>
    <w:rsid w:val="00C27344"/>
    <w:rsid w:val="00C31122"/>
    <w:rsid w:val="00C3344D"/>
    <w:rsid w:val="00C33DE0"/>
    <w:rsid w:val="00C34482"/>
    <w:rsid w:val="00C3622A"/>
    <w:rsid w:val="00C36C68"/>
    <w:rsid w:val="00C37386"/>
    <w:rsid w:val="00C42BEA"/>
    <w:rsid w:val="00C460D3"/>
    <w:rsid w:val="00C50FF0"/>
    <w:rsid w:val="00C518EC"/>
    <w:rsid w:val="00C521F3"/>
    <w:rsid w:val="00C53A5D"/>
    <w:rsid w:val="00C5478D"/>
    <w:rsid w:val="00C54CD3"/>
    <w:rsid w:val="00C579DB"/>
    <w:rsid w:val="00C57D53"/>
    <w:rsid w:val="00C60766"/>
    <w:rsid w:val="00C62015"/>
    <w:rsid w:val="00C65AF4"/>
    <w:rsid w:val="00C66F8D"/>
    <w:rsid w:val="00C70487"/>
    <w:rsid w:val="00C70ECE"/>
    <w:rsid w:val="00C7324B"/>
    <w:rsid w:val="00C75CD4"/>
    <w:rsid w:val="00C803B7"/>
    <w:rsid w:val="00C80ECD"/>
    <w:rsid w:val="00C832D6"/>
    <w:rsid w:val="00C83D0A"/>
    <w:rsid w:val="00C8570E"/>
    <w:rsid w:val="00C85B62"/>
    <w:rsid w:val="00C86D58"/>
    <w:rsid w:val="00C86EAB"/>
    <w:rsid w:val="00C86F1A"/>
    <w:rsid w:val="00C90274"/>
    <w:rsid w:val="00C91443"/>
    <w:rsid w:val="00CA32D6"/>
    <w:rsid w:val="00CB0362"/>
    <w:rsid w:val="00CB0856"/>
    <w:rsid w:val="00CB1FA1"/>
    <w:rsid w:val="00CB26D8"/>
    <w:rsid w:val="00CB3043"/>
    <w:rsid w:val="00CB35E5"/>
    <w:rsid w:val="00CB623C"/>
    <w:rsid w:val="00CB62B8"/>
    <w:rsid w:val="00CB64B1"/>
    <w:rsid w:val="00CB6FA5"/>
    <w:rsid w:val="00CC277B"/>
    <w:rsid w:val="00CC6C2F"/>
    <w:rsid w:val="00CD0D80"/>
    <w:rsid w:val="00CD3102"/>
    <w:rsid w:val="00CD3266"/>
    <w:rsid w:val="00CD4BA2"/>
    <w:rsid w:val="00CD58BA"/>
    <w:rsid w:val="00CD6B98"/>
    <w:rsid w:val="00CE01A3"/>
    <w:rsid w:val="00CE2C68"/>
    <w:rsid w:val="00CE50A9"/>
    <w:rsid w:val="00CE53D0"/>
    <w:rsid w:val="00CE77BB"/>
    <w:rsid w:val="00CE7834"/>
    <w:rsid w:val="00CF0613"/>
    <w:rsid w:val="00CF0DAA"/>
    <w:rsid w:val="00CF15E9"/>
    <w:rsid w:val="00CF7513"/>
    <w:rsid w:val="00CF79BE"/>
    <w:rsid w:val="00D0039B"/>
    <w:rsid w:val="00D04BC5"/>
    <w:rsid w:val="00D06B33"/>
    <w:rsid w:val="00D11691"/>
    <w:rsid w:val="00D15528"/>
    <w:rsid w:val="00D157A1"/>
    <w:rsid w:val="00D1792C"/>
    <w:rsid w:val="00D17B55"/>
    <w:rsid w:val="00D17E14"/>
    <w:rsid w:val="00D25CA1"/>
    <w:rsid w:val="00D274F2"/>
    <w:rsid w:val="00D27965"/>
    <w:rsid w:val="00D27C80"/>
    <w:rsid w:val="00D30C04"/>
    <w:rsid w:val="00D32A0E"/>
    <w:rsid w:val="00D36140"/>
    <w:rsid w:val="00D406DE"/>
    <w:rsid w:val="00D41675"/>
    <w:rsid w:val="00D41B43"/>
    <w:rsid w:val="00D42109"/>
    <w:rsid w:val="00D42F76"/>
    <w:rsid w:val="00D45B09"/>
    <w:rsid w:val="00D47A28"/>
    <w:rsid w:val="00D500C9"/>
    <w:rsid w:val="00D5105A"/>
    <w:rsid w:val="00D51E51"/>
    <w:rsid w:val="00D532B3"/>
    <w:rsid w:val="00D55376"/>
    <w:rsid w:val="00D61211"/>
    <w:rsid w:val="00D6246F"/>
    <w:rsid w:val="00D64C60"/>
    <w:rsid w:val="00D67681"/>
    <w:rsid w:val="00D709C2"/>
    <w:rsid w:val="00D7476B"/>
    <w:rsid w:val="00D824AA"/>
    <w:rsid w:val="00D82687"/>
    <w:rsid w:val="00D86856"/>
    <w:rsid w:val="00D874EB"/>
    <w:rsid w:val="00D92556"/>
    <w:rsid w:val="00D95A95"/>
    <w:rsid w:val="00D95FAE"/>
    <w:rsid w:val="00D963D4"/>
    <w:rsid w:val="00D97C57"/>
    <w:rsid w:val="00DA0DB2"/>
    <w:rsid w:val="00DA0F79"/>
    <w:rsid w:val="00DA1EFB"/>
    <w:rsid w:val="00DA1FB7"/>
    <w:rsid w:val="00DA5BA6"/>
    <w:rsid w:val="00DC098D"/>
    <w:rsid w:val="00DC23CF"/>
    <w:rsid w:val="00DC27DC"/>
    <w:rsid w:val="00DC3945"/>
    <w:rsid w:val="00DC498A"/>
    <w:rsid w:val="00DD291B"/>
    <w:rsid w:val="00DD4811"/>
    <w:rsid w:val="00DD628B"/>
    <w:rsid w:val="00DF1742"/>
    <w:rsid w:val="00E00B35"/>
    <w:rsid w:val="00E03ADB"/>
    <w:rsid w:val="00E04C3A"/>
    <w:rsid w:val="00E066BF"/>
    <w:rsid w:val="00E07435"/>
    <w:rsid w:val="00E0779E"/>
    <w:rsid w:val="00E1069B"/>
    <w:rsid w:val="00E121E0"/>
    <w:rsid w:val="00E1296A"/>
    <w:rsid w:val="00E1445A"/>
    <w:rsid w:val="00E17154"/>
    <w:rsid w:val="00E22751"/>
    <w:rsid w:val="00E231FD"/>
    <w:rsid w:val="00E23E35"/>
    <w:rsid w:val="00E24527"/>
    <w:rsid w:val="00E26B9F"/>
    <w:rsid w:val="00E272E5"/>
    <w:rsid w:val="00E27B11"/>
    <w:rsid w:val="00E30798"/>
    <w:rsid w:val="00E31F60"/>
    <w:rsid w:val="00E3460E"/>
    <w:rsid w:val="00E34C5F"/>
    <w:rsid w:val="00E36389"/>
    <w:rsid w:val="00E368FA"/>
    <w:rsid w:val="00E36BFF"/>
    <w:rsid w:val="00E37B69"/>
    <w:rsid w:val="00E37B72"/>
    <w:rsid w:val="00E40F65"/>
    <w:rsid w:val="00E414ED"/>
    <w:rsid w:val="00E47BD8"/>
    <w:rsid w:val="00E5203E"/>
    <w:rsid w:val="00E55643"/>
    <w:rsid w:val="00E5787A"/>
    <w:rsid w:val="00E639ED"/>
    <w:rsid w:val="00E64C85"/>
    <w:rsid w:val="00E67444"/>
    <w:rsid w:val="00E72F73"/>
    <w:rsid w:val="00E738CF"/>
    <w:rsid w:val="00E75559"/>
    <w:rsid w:val="00E822DA"/>
    <w:rsid w:val="00E823A0"/>
    <w:rsid w:val="00E93903"/>
    <w:rsid w:val="00E93CBA"/>
    <w:rsid w:val="00E95B50"/>
    <w:rsid w:val="00E95F8A"/>
    <w:rsid w:val="00E96032"/>
    <w:rsid w:val="00E967FA"/>
    <w:rsid w:val="00EA1999"/>
    <w:rsid w:val="00EA28B3"/>
    <w:rsid w:val="00EA3C8B"/>
    <w:rsid w:val="00EA3CFF"/>
    <w:rsid w:val="00EA6006"/>
    <w:rsid w:val="00EA7399"/>
    <w:rsid w:val="00EA7AF6"/>
    <w:rsid w:val="00EB0D10"/>
    <w:rsid w:val="00EB0F0A"/>
    <w:rsid w:val="00EB1B79"/>
    <w:rsid w:val="00EB5B93"/>
    <w:rsid w:val="00EC0C07"/>
    <w:rsid w:val="00EC15B9"/>
    <w:rsid w:val="00EC3DE1"/>
    <w:rsid w:val="00EC4EDD"/>
    <w:rsid w:val="00EC7362"/>
    <w:rsid w:val="00EC78F0"/>
    <w:rsid w:val="00ED37EE"/>
    <w:rsid w:val="00ED61F8"/>
    <w:rsid w:val="00ED7B43"/>
    <w:rsid w:val="00EE10EE"/>
    <w:rsid w:val="00EF24F2"/>
    <w:rsid w:val="00EF7557"/>
    <w:rsid w:val="00EF75E1"/>
    <w:rsid w:val="00F07886"/>
    <w:rsid w:val="00F12EB5"/>
    <w:rsid w:val="00F1319D"/>
    <w:rsid w:val="00F1564C"/>
    <w:rsid w:val="00F16945"/>
    <w:rsid w:val="00F179D5"/>
    <w:rsid w:val="00F202CC"/>
    <w:rsid w:val="00F24CBE"/>
    <w:rsid w:val="00F25714"/>
    <w:rsid w:val="00F2752B"/>
    <w:rsid w:val="00F30240"/>
    <w:rsid w:val="00F302F0"/>
    <w:rsid w:val="00F30EE3"/>
    <w:rsid w:val="00F34163"/>
    <w:rsid w:val="00F3502F"/>
    <w:rsid w:val="00F37D33"/>
    <w:rsid w:val="00F40658"/>
    <w:rsid w:val="00F40D56"/>
    <w:rsid w:val="00F419EB"/>
    <w:rsid w:val="00F420C7"/>
    <w:rsid w:val="00F45940"/>
    <w:rsid w:val="00F46A97"/>
    <w:rsid w:val="00F46ECF"/>
    <w:rsid w:val="00F51F51"/>
    <w:rsid w:val="00F522F6"/>
    <w:rsid w:val="00F55980"/>
    <w:rsid w:val="00F55DD1"/>
    <w:rsid w:val="00F56417"/>
    <w:rsid w:val="00F66714"/>
    <w:rsid w:val="00F677F2"/>
    <w:rsid w:val="00F7145B"/>
    <w:rsid w:val="00F71BB8"/>
    <w:rsid w:val="00F74F39"/>
    <w:rsid w:val="00F7534E"/>
    <w:rsid w:val="00F766F3"/>
    <w:rsid w:val="00F81F95"/>
    <w:rsid w:val="00F82082"/>
    <w:rsid w:val="00F83D39"/>
    <w:rsid w:val="00F849D1"/>
    <w:rsid w:val="00F86194"/>
    <w:rsid w:val="00F92A9F"/>
    <w:rsid w:val="00F93936"/>
    <w:rsid w:val="00F95603"/>
    <w:rsid w:val="00F95702"/>
    <w:rsid w:val="00FA4888"/>
    <w:rsid w:val="00FA4BD4"/>
    <w:rsid w:val="00FA6630"/>
    <w:rsid w:val="00FB329B"/>
    <w:rsid w:val="00FB3FCF"/>
    <w:rsid w:val="00FC1E71"/>
    <w:rsid w:val="00FC2860"/>
    <w:rsid w:val="00FC4034"/>
    <w:rsid w:val="00FC54D6"/>
    <w:rsid w:val="00FC6C95"/>
    <w:rsid w:val="00FC73EC"/>
    <w:rsid w:val="00FD127B"/>
    <w:rsid w:val="00FD495E"/>
    <w:rsid w:val="00FD5654"/>
    <w:rsid w:val="00FE0A28"/>
    <w:rsid w:val="00FE402D"/>
    <w:rsid w:val="00FF0300"/>
    <w:rsid w:val="00FF1C85"/>
    <w:rsid w:val="00FF35A2"/>
    <w:rsid w:val="00FF55F2"/>
    <w:rsid w:val="00FF6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BD544"/>
  <w15:docId w15:val="{9487BBED-F21A-4744-B608-63925574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2B1"/>
    <w:pPr>
      <w:spacing w:after="160" w:line="259"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Answer"/>
    <w:basedOn w:val="Normal"/>
    <w:uiPriority w:val="34"/>
    <w:qFormat/>
    <w:rsid w:val="008432B1"/>
    <w:pPr>
      <w:ind w:left="720"/>
      <w:contextualSpacing/>
    </w:pPr>
  </w:style>
  <w:style w:type="table" w:styleId="TableGrid">
    <w:name w:val="Table Grid"/>
    <w:basedOn w:val="TableNormal"/>
    <w:uiPriority w:val="39"/>
    <w:rsid w:val="008432B1"/>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723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87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998"/>
    <w:rPr>
      <w:rFonts w:ascii="Tahoma" w:hAnsi="Tahoma" w:cs="Tahoma"/>
      <w:sz w:val="16"/>
      <w:szCs w:val="16"/>
    </w:rPr>
  </w:style>
  <w:style w:type="paragraph" w:styleId="PlainText">
    <w:name w:val="Plain Text"/>
    <w:basedOn w:val="Normal"/>
    <w:link w:val="PlainTextChar"/>
    <w:uiPriority w:val="99"/>
    <w:unhideWhenUsed/>
    <w:rsid w:val="001E5AD3"/>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1E5AD3"/>
    <w:rPr>
      <w:rFonts w:ascii="Calibri" w:hAnsi="Calibri"/>
      <w:szCs w:val="21"/>
    </w:rPr>
  </w:style>
  <w:style w:type="paragraph" w:styleId="FootnoteText">
    <w:name w:val="footnote text"/>
    <w:basedOn w:val="Normal"/>
    <w:link w:val="FootnoteTextChar"/>
    <w:uiPriority w:val="99"/>
    <w:semiHidden/>
    <w:unhideWhenUsed/>
    <w:rsid w:val="00CD4BA2"/>
    <w:pPr>
      <w:spacing w:after="0" w:line="240" w:lineRule="auto"/>
    </w:pPr>
    <w:rPr>
      <w:rFonts w:cs="Arial"/>
      <w:sz w:val="20"/>
      <w:szCs w:val="20"/>
    </w:rPr>
  </w:style>
  <w:style w:type="character" w:customStyle="1" w:styleId="FootnoteTextChar">
    <w:name w:val="Footnote Text Char"/>
    <w:basedOn w:val="DefaultParagraphFont"/>
    <w:link w:val="FootnoteText"/>
    <w:uiPriority w:val="99"/>
    <w:semiHidden/>
    <w:rsid w:val="00CD4BA2"/>
    <w:rPr>
      <w:rFonts w:ascii="Arial" w:hAnsi="Arial" w:cs="Arial"/>
      <w:sz w:val="20"/>
      <w:szCs w:val="20"/>
    </w:rPr>
  </w:style>
  <w:style w:type="character" w:styleId="FootnoteReference">
    <w:name w:val="footnote reference"/>
    <w:basedOn w:val="DefaultParagraphFont"/>
    <w:uiPriority w:val="99"/>
    <w:semiHidden/>
    <w:unhideWhenUsed/>
    <w:rsid w:val="00CD4B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1633">
      <w:bodyDiv w:val="1"/>
      <w:marLeft w:val="0"/>
      <w:marRight w:val="0"/>
      <w:marTop w:val="0"/>
      <w:marBottom w:val="0"/>
      <w:divBdr>
        <w:top w:val="none" w:sz="0" w:space="0" w:color="auto"/>
        <w:left w:val="none" w:sz="0" w:space="0" w:color="auto"/>
        <w:bottom w:val="none" w:sz="0" w:space="0" w:color="auto"/>
        <w:right w:val="none" w:sz="0" w:space="0" w:color="auto"/>
      </w:divBdr>
      <w:divsChild>
        <w:div w:id="1766338907">
          <w:marLeft w:val="547"/>
          <w:marRight w:val="0"/>
          <w:marTop w:val="96"/>
          <w:marBottom w:val="0"/>
          <w:divBdr>
            <w:top w:val="none" w:sz="0" w:space="0" w:color="auto"/>
            <w:left w:val="none" w:sz="0" w:space="0" w:color="auto"/>
            <w:bottom w:val="none" w:sz="0" w:space="0" w:color="auto"/>
            <w:right w:val="none" w:sz="0" w:space="0" w:color="auto"/>
          </w:divBdr>
        </w:div>
        <w:div w:id="1756441841">
          <w:marLeft w:val="547"/>
          <w:marRight w:val="0"/>
          <w:marTop w:val="96"/>
          <w:marBottom w:val="0"/>
          <w:divBdr>
            <w:top w:val="none" w:sz="0" w:space="0" w:color="auto"/>
            <w:left w:val="none" w:sz="0" w:space="0" w:color="auto"/>
            <w:bottom w:val="none" w:sz="0" w:space="0" w:color="auto"/>
            <w:right w:val="none" w:sz="0" w:space="0" w:color="auto"/>
          </w:divBdr>
        </w:div>
        <w:div w:id="1847481677">
          <w:marLeft w:val="547"/>
          <w:marRight w:val="0"/>
          <w:marTop w:val="96"/>
          <w:marBottom w:val="0"/>
          <w:divBdr>
            <w:top w:val="none" w:sz="0" w:space="0" w:color="auto"/>
            <w:left w:val="none" w:sz="0" w:space="0" w:color="auto"/>
            <w:bottom w:val="none" w:sz="0" w:space="0" w:color="auto"/>
            <w:right w:val="none" w:sz="0" w:space="0" w:color="auto"/>
          </w:divBdr>
        </w:div>
      </w:divsChild>
    </w:div>
    <w:div w:id="281425544">
      <w:bodyDiv w:val="1"/>
      <w:marLeft w:val="0"/>
      <w:marRight w:val="0"/>
      <w:marTop w:val="0"/>
      <w:marBottom w:val="0"/>
      <w:divBdr>
        <w:top w:val="none" w:sz="0" w:space="0" w:color="auto"/>
        <w:left w:val="none" w:sz="0" w:space="0" w:color="auto"/>
        <w:bottom w:val="none" w:sz="0" w:space="0" w:color="auto"/>
        <w:right w:val="none" w:sz="0" w:space="0" w:color="auto"/>
      </w:divBdr>
      <w:divsChild>
        <w:div w:id="528884081">
          <w:marLeft w:val="547"/>
          <w:marRight w:val="0"/>
          <w:marTop w:val="96"/>
          <w:marBottom w:val="0"/>
          <w:divBdr>
            <w:top w:val="none" w:sz="0" w:space="0" w:color="auto"/>
            <w:left w:val="none" w:sz="0" w:space="0" w:color="auto"/>
            <w:bottom w:val="none" w:sz="0" w:space="0" w:color="auto"/>
            <w:right w:val="none" w:sz="0" w:space="0" w:color="auto"/>
          </w:divBdr>
        </w:div>
        <w:div w:id="707023190">
          <w:marLeft w:val="547"/>
          <w:marRight w:val="0"/>
          <w:marTop w:val="96"/>
          <w:marBottom w:val="0"/>
          <w:divBdr>
            <w:top w:val="none" w:sz="0" w:space="0" w:color="auto"/>
            <w:left w:val="none" w:sz="0" w:space="0" w:color="auto"/>
            <w:bottom w:val="none" w:sz="0" w:space="0" w:color="auto"/>
            <w:right w:val="none" w:sz="0" w:space="0" w:color="auto"/>
          </w:divBdr>
        </w:div>
        <w:div w:id="2007394067">
          <w:marLeft w:val="547"/>
          <w:marRight w:val="0"/>
          <w:marTop w:val="96"/>
          <w:marBottom w:val="0"/>
          <w:divBdr>
            <w:top w:val="none" w:sz="0" w:space="0" w:color="auto"/>
            <w:left w:val="none" w:sz="0" w:space="0" w:color="auto"/>
            <w:bottom w:val="none" w:sz="0" w:space="0" w:color="auto"/>
            <w:right w:val="none" w:sz="0" w:space="0" w:color="auto"/>
          </w:divBdr>
        </w:div>
        <w:div w:id="407390877">
          <w:marLeft w:val="547"/>
          <w:marRight w:val="0"/>
          <w:marTop w:val="96"/>
          <w:marBottom w:val="0"/>
          <w:divBdr>
            <w:top w:val="none" w:sz="0" w:space="0" w:color="auto"/>
            <w:left w:val="none" w:sz="0" w:space="0" w:color="auto"/>
            <w:bottom w:val="none" w:sz="0" w:space="0" w:color="auto"/>
            <w:right w:val="none" w:sz="0" w:space="0" w:color="auto"/>
          </w:divBdr>
        </w:div>
      </w:divsChild>
    </w:div>
    <w:div w:id="297691188">
      <w:bodyDiv w:val="1"/>
      <w:marLeft w:val="0"/>
      <w:marRight w:val="0"/>
      <w:marTop w:val="0"/>
      <w:marBottom w:val="0"/>
      <w:divBdr>
        <w:top w:val="none" w:sz="0" w:space="0" w:color="auto"/>
        <w:left w:val="none" w:sz="0" w:space="0" w:color="auto"/>
        <w:bottom w:val="none" w:sz="0" w:space="0" w:color="auto"/>
        <w:right w:val="none" w:sz="0" w:space="0" w:color="auto"/>
      </w:divBdr>
    </w:div>
    <w:div w:id="548876634">
      <w:bodyDiv w:val="1"/>
      <w:marLeft w:val="0"/>
      <w:marRight w:val="0"/>
      <w:marTop w:val="0"/>
      <w:marBottom w:val="0"/>
      <w:divBdr>
        <w:top w:val="none" w:sz="0" w:space="0" w:color="auto"/>
        <w:left w:val="none" w:sz="0" w:space="0" w:color="auto"/>
        <w:bottom w:val="none" w:sz="0" w:space="0" w:color="auto"/>
        <w:right w:val="none" w:sz="0" w:space="0" w:color="auto"/>
      </w:divBdr>
      <w:divsChild>
        <w:div w:id="14576336">
          <w:marLeft w:val="720"/>
          <w:marRight w:val="0"/>
          <w:marTop w:val="96"/>
          <w:marBottom w:val="0"/>
          <w:divBdr>
            <w:top w:val="none" w:sz="0" w:space="0" w:color="auto"/>
            <w:left w:val="none" w:sz="0" w:space="0" w:color="auto"/>
            <w:bottom w:val="none" w:sz="0" w:space="0" w:color="auto"/>
            <w:right w:val="none" w:sz="0" w:space="0" w:color="auto"/>
          </w:divBdr>
        </w:div>
        <w:div w:id="2109694220">
          <w:marLeft w:val="720"/>
          <w:marRight w:val="0"/>
          <w:marTop w:val="96"/>
          <w:marBottom w:val="0"/>
          <w:divBdr>
            <w:top w:val="none" w:sz="0" w:space="0" w:color="auto"/>
            <w:left w:val="none" w:sz="0" w:space="0" w:color="auto"/>
            <w:bottom w:val="none" w:sz="0" w:space="0" w:color="auto"/>
            <w:right w:val="none" w:sz="0" w:space="0" w:color="auto"/>
          </w:divBdr>
        </w:div>
      </w:divsChild>
    </w:div>
    <w:div w:id="747505698">
      <w:bodyDiv w:val="1"/>
      <w:marLeft w:val="0"/>
      <w:marRight w:val="0"/>
      <w:marTop w:val="0"/>
      <w:marBottom w:val="0"/>
      <w:divBdr>
        <w:top w:val="none" w:sz="0" w:space="0" w:color="auto"/>
        <w:left w:val="none" w:sz="0" w:space="0" w:color="auto"/>
        <w:bottom w:val="none" w:sz="0" w:space="0" w:color="auto"/>
        <w:right w:val="none" w:sz="0" w:space="0" w:color="auto"/>
      </w:divBdr>
      <w:divsChild>
        <w:div w:id="1518275034">
          <w:marLeft w:val="547"/>
          <w:marRight w:val="0"/>
          <w:marTop w:val="96"/>
          <w:marBottom w:val="0"/>
          <w:divBdr>
            <w:top w:val="none" w:sz="0" w:space="0" w:color="auto"/>
            <w:left w:val="none" w:sz="0" w:space="0" w:color="auto"/>
            <w:bottom w:val="none" w:sz="0" w:space="0" w:color="auto"/>
            <w:right w:val="none" w:sz="0" w:space="0" w:color="auto"/>
          </w:divBdr>
        </w:div>
        <w:div w:id="983199882">
          <w:marLeft w:val="547"/>
          <w:marRight w:val="0"/>
          <w:marTop w:val="96"/>
          <w:marBottom w:val="0"/>
          <w:divBdr>
            <w:top w:val="none" w:sz="0" w:space="0" w:color="auto"/>
            <w:left w:val="none" w:sz="0" w:space="0" w:color="auto"/>
            <w:bottom w:val="none" w:sz="0" w:space="0" w:color="auto"/>
            <w:right w:val="none" w:sz="0" w:space="0" w:color="auto"/>
          </w:divBdr>
        </w:div>
        <w:div w:id="1975863199">
          <w:marLeft w:val="547"/>
          <w:marRight w:val="0"/>
          <w:marTop w:val="96"/>
          <w:marBottom w:val="0"/>
          <w:divBdr>
            <w:top w:val="none" w:sz="0" w:space="0" w:color="auto"/>
            <w:left w:val="none" w:sz="0" w:space="0" w:color="auto"/>
            <w:bottom w:val="none" w:sz="0" w:space="0" w:color="auto"/>
            <w:right w:val="none" w:sz="0" w:space="0" w:color="auto"/>
          </w:divBdr>
        </w:div>
        <w:div w:id="706687651">
          <w:marLeft w:val="547"/>
          <w:marRight w:val="0"/>
          <w:marTop w:val="96"/>
          <w:marBottom w:val="0"/>
          <w:divBdr>
            <w:top w:val="none" w:sz="0" w:space="0" w:color="auto"/>
            <w:left w:val="none" w:sz="0" w:space="0" w:color="auto"/>
            <w:bottom w:val="none" w:sz="0" w:space="0" w:color="auto"/>
            <w:right w:val="none" w:sz="0" w:space="0" w:color="auto"/>
          </w:divBdr>
        </w:div>
      </w:divsChild>
    </w:div>
    <w:div w:id="845364160">
      <w:bodyDiv w:val="1"/>
      <w:marLeft w:val="0"/>
      <w:marRight w:val="0"/>
      <w:marTop w:val="0"/>
      <w:marBottom w:val="0"/>
      <w:divBdr>
        <w:top w:val="none" w:sz="0" w:space="0" w:color="auto"/>
        <w:left w:val="none" w:sz="0" w:space="0" w:color="auto"/>
        <w:bottom w:val="none" w:sz="0" w:space="0" w:color="auto"/>
        <w:right w:val="none" w:sz="0" w:space="0" w:color="auto"/>
      </w:divBdr>
    </w:div>
    <w:div w:id="884487310">
      <w:bodyDiv w:val="1"/>
      <w:marLeft w:val="0"/>
      <w:marRight w:val="0"/>
      <w:marTop w:val="0"/>
      <w:marBottom w:val="0"/>
      <w:divBdr>
        <w:top w:val="none" w:sz="0" w:space="0" w:color="auto"/>
        <w:left w:val="none" w:sz="0" w:space="0" w:color="auto"/>
        <w:bottom w:val="none" w:sz="0" w:space="0" w:color="auto"/>
        <w:right w:val="none" w:sz="0" w:space="0" w:color="auto"/>
      </w:divBdr>
      <w:divsChild>
        <w:div w:id="616377035">
          <w:marLeft w:val="547"/>
          <w:marRight w:val="0"/>
          <w:marTop w:val="96"/>
          <w:marBottom w:val="0"/>
          <w:divBdr>
            <w:top w:val="none" w:sz="0" w:space="0" w:color="auto"/>
            <w:left w:val="none" w:sz="0" w:space="0" w:color="auto"/>
            <w:bottom w:val="none" w:sz="0" w:space="0" w:color="auto"/>
            <w:right w:val="none" w:sz="0" w:space="0" w:color="auto"/>
          </w:divBdr>
        </w:div>
        <w:div w:id="731655685">
          <w:marLeft w:val="547"/>
          <w:marRight w:val="0"/>
          <w:marTop w:val="96"/>
          <w:marBottom w:val="0"/>
          <w:divBdr>
            <w:top w:val="none" w:sz="0" w:space="0" w:color="auto"/>
            <w:left w:val="none" w:sz="0" w:space="0" w:color="auto"/>
            <w:bottom w:val="none" w:sz="0" w:space="0" w:color="auto"/>
            <w:right w:val="none" w:sz="0" w:space="0" w:color="auto"/>
          </w:divBdr>
        </w:div>
        <w:div w:id="1337803999">
          <w:marLeft w:val="547"/>
          <w:marRight w:val="0"/>
          <w:marTop w:val="96"/>
          <w:marBottom w:val="0"/>
          <w:divBdr>
            <w:top w:val="none" w:sz="0" w:space="0" w:color="auto"/>
            <w:left w:val="none" w:sz="0" w:space="0" w:color="auto"/>
            <w:bottom w:val="none" w:sz="0" w:space="0" w:color="auto"/>
            <w:right w:val="none" w:sz="0" w:space="0" w:color="auto"/>
          </w:divBdr>
        </w:div>
        <w:div w:id="920674767">
          <w:marLeft w:val="547"/>
          <w:marRight w:val="0"/>
          <w:marTop w:val="96"/>
          <w:marBottom w:val="0"/>
          <w:divBdr>
            <w:top w:val="none" w:sz="0" w:space="0" w:color="auto"/>
            <w:left w:val="none" w:sz="0" w:space="0" w:color="auto"/>
            <w:bottom w:val="none" w:sz="0" w:space="0" w:color="auto"/>
            <w:right w:val="none" w:sz="0" w:space="0" w:color="auto"/>
          </w:divBdr>
        </w:div>
        <w:div w:id="1329674108">
          <w:marLeft w:val="547"/>
          <w:marRight w:val="0"/>
          <w:marTop w:val="96"/>
          <w:marBottom w:val="0"/>
          <w:divBdr>
            <w:top w:val="none" w:sz="0" w:space="0" w:color="auto"/>
            <w:left w:val="none" w:sz="0" w:space="0" w:color="auto"/>
            <w:bottom w:val="none" w:sz="0" w:space="0" w:color="auto"/>
            <w:right w:val="none" w:sz="0" w:space="0" w:color="auto"/>
          </w:divBdr>
        </w:div>
        <w:div w:id="419066526">
          <w:marLeft w:val="547"/>
          <w:marRight w:val="0"/>
          <w:marTop w:val="96"/>
          <w:marBottom w:val="0"/>
          <w:divBdr>
            <w:top w:val="none" w:sz="0" w:space="0" w:color="auto"/>
            <w:left w:val="none" w:sz="0" w:space="0" w:color="auto"/>
            <w:bottom w:val="none" w:sz="0" w:space="0" w:color="auto"/>
            <w:right w:val="none" w:sz="0" w:space="0" w:color="auto"/>
          </w:divBdr>
        </w:div>
      </w:divsChild>
    </w:div>
    <w:div w:id="894854656">
      <w:bodyDiv w:val="1"/>
      <w:marLeft w:val="0"/>
      <w:marRight w:val="0"/>
      <w:marTop w:val="0"/>
      <w:marBottom w:val="0"/>
      <w:divBdr>
        <w:top w:val="none" w:sz="0" w:space="0" w:color="auto"/>
        <w:left w:val="none" w:sz="0" w:space="0" w:color="auto"/>
        <w:bottom w:val="none" w:sz="0" w:space="0" w:color="auto"/>
        <w:right w:val="none" w:sz="0" w:space="0" w:color="auto"/>
      </w:divBdr>
      <w:divsChild>
        <w:div w:id="1354458953">
          <w:marLeft w:val="547"/>
          <w:marRight w:val="0"/>
          <w:marTop w:val="96"/>
          <w:marBottom w:val="0"/>
          <w:divBdr>
            <w:top w:val="none" w:sz="0" w:space="0" w:color="auto"/>
            <w:left w:val="none" w:sz="0" w:space="0" w:color="auto"/>
            <w:bottom w:val="none" w:sz="0" w:space="0" w:color="auto"/>
            <w:right w:val="none" w:sz="0" w:space="0" w:color="auto"/>
          </w:divBdr>
        </w:div>
        <w:div w:id="19599278">
          <w:marLeft w:val="547"/>
          <w:marRight w:val="0"/>
          <w:marTop w:val="96"/>
          <w:marBottom w:val="0"/>
          <w:divBdr>
            <w:top w:val="none" w:sz="0" w:space="0" w:color="auto"/>
            <w:left w:val="none" w:sz="0" w:space="0" w:color="auto"/>
            <w:bottom w:val="none" w:sz="0" w:space="0" w:color="auto"/>
            <w:right w:val="none" w:sz="0" w:space="0" w:color="auto"/>
          </w:divBdr>
        </w:div>
        <w:div w:id="705256192">
          <w:marLeft w:val="547"/>
          <w:marRight w:val="0"/>
          <w:marTop w:val="96"/>
          <w:marBottom w:val="0"/>
          <w:divBdr>
            <w:top w:val="none" w:sz="0" w:space="0" w:color="auto"/>
            <w:left w:val="none" w:sz="0" w:space="0" w:color="auto"/>
            <w:bottom w:val="none" w:sz="0" w:space="0" w:color="auto"/>
            <w:right w:val="none" w:sz="0" w:space="0" w:color="auto"/>
          </w:divBdr>
        </w:div>
      </w:divsChild>
    </w:div>
    <w:div w:id="902178883">
      <w:bodyDiv w:val="1"/>
      <w:marLeft w:val="0"/>
      <w:marRight w:val="0"/>
      <w:marTop w:val="0"/>
      <w:marBottom w:val="0"/>
      <w:divBdr>
        <w:top w:val="none" w:sz="0" w:space="0" w:color="auto"/>
        <w:left w:val="none" w:sz="0" w:space="0" w:color="auto"/>
        <w:bottom w:val="none" w:sz="0" w:space="0" w:color="auto"/>
        <w:right w:val="none" w:sz="0" w:space="0" w:color="auto"/>
      </w:divBdr>
      <w:divsChild>
        <w:div w:id="862790224">
          <w:marLeft w:val="547"/>
          <w:marRight w:val="0"/>
          <w:marTop w:val="96"/>
          <w:marBottom w:val="0"/>
          <w:divBdr>
            <w:top w:val="none" w:sz="0" w:space="0" w:color="auto"/>
            <w:left w:val="none" w:sz="0" w:space="0" w:color="auto"/>
            <w:bottom w:val="none" w:sz="0" w:space="0" w:color="auto"/>
            <w:right w:val="none" w:sz="0" w:space="0" w:color="auto"/>
          </w:divBdr>
        </w:div>
        <w:div w:id="1777560134">
          <w:marLeft w:val="547"/>
          <w:marRight w:val="0"/>
          <w:marTop w:val="96"/>
          <w:marBottom w:val="0"/>
          <w:divBdr>
            <w:top w:val="none" w:sz="0" w:space="0" w:color="auto"/>
            <w:left w:val="none" w:sz="0" w:space="0" w:color="auto"/>
            <w:bottom w:val="none" w:sz="0" w:space="0" w:color="auto"/>
            <w:right w:val="none" w:sz="0" w:space="0" w:color="auto"/>
          </w:divBdr>
        </w:div>
      </w:divsChild>
    </w:div>
    <w:div w:id="917592012">
      <w:bodyDiv w:val="1"/>
      <w:marLeft w:val="0"/>
      <w:marRight w:val="0"/>
      <w:marTop w:val="0"/>
      <w:marBottom w:val="0"/>
      <w:divBdr>
        <w:top w:val="none" w:sz="0" w:space="0" w:color="auto"/>
        <w:left w:val="none" w:sz="0" w:space="0" w:color="auto"/>
        <w:bottom w:val="none" w:sz="0" w:space="0" w:color="auto"/>
        <w:right w:val="none" w:sz="0" w:space="0" w:color="auto"/>
      </w:divBdr>
    </w:div>
    <w:div w:id="1060206221">
      <w:bodyDiv w:val="1"/>
      <w:marLeft w:val="0"/>
      <w:marRight w:val="0"/>
      <w:marTop w:val="0"/>
      <w:marBottom w:val="0"/>
      <w:divBdr>
        <w:top w:val="none" w:sz="0" w:space="0" w:color="auto"/>
        <w:left w:val="none" w:sz="0" w:space="0" w:color="auto"/>
        <w:bottom w:val="none" w:sz="0" w:space="0" w:color="auto"/>
        <w:right w:val="none" w:sz="0" w:space="0" w:color="auto"/>
      </w:divBdr>
    </w:div>
    <w:div w:id="1283613218">
      <w:bodyDiv w:val="1"/>
      <w:marLeft w:val="0"/>
      <w:marRight w:val="0"/>
      <w:marTop w:val="0"/>
      <w:marBottom w:val="0"/>
      <w:divBdr>
        <w:top w:val="none" w:sz="0" w:space="0" w:color="auto"/>
        <w:left w:val="none" w:sz="0" w:space="0" w:color="auto"/>
        <w:bottom w:val="none" w:sz="0" w:space="0" w:color="auto"/>
        <w:right w:val="none" w:sz="0" w:space="0" w:color="auto"/>
      </w:divBdr>
      <w:divsChild>
        <w:div w:id="2010911295">
          <w:marLeft w:val="547"/>
          <w:marRight w:val="0"/>
          <w:marTop w:val="96"/>
          <w:marBottom w:val="0"/>
          <w:divBdr>
            <w:top w:val="none" w:sz="0" w:space="0" w:color="auto"/>
            <w:left w:val="none" w:sz="0" w:space="0" w:color="auto"/>
            <w:bottom w:val="none" w:sz="0" w:space="0" w:color="auto"/>
            <w:right w:val="none" w:sz="0" w:space="0" w:color="auto"/>
          </w:divBdr>
        </w:div>
        <w:div w:id="2065564477">
          <w:marLeft w:val="547"/>
          <w:marRight w:val="0"/>
          <w:marTop w:val="96"/>
          <w:marBottom w:val="0"/>
          <w:divBdr>
            <w:top w:val="none" w:sz="0" w:space="0" w:color="auto"/>
            <w:left w:val="none" w:sz="0" w:space="0" w:color="auto"/>
            <w:bottom w:val="none" w:sz="0" w:space="0" w:color="auto"/>
            <w:right w:val="none" w:sz="0" w:space="0" w:color="auto"/>
          </w:divBdr>
        </w:div>
      </w:divsChild>
    </w:div>
    <w:div w:id="1402100000">
      <w:bodyDiv w:val="1"/>
      <w:marLeft w:val="0"/>
      <w:marRight w:val="0"/>
      <w:marTop w:val="0"/>
      <w:marBottom w:val="0"/>
      <w:divBdr>
        <w:top w:val="none" w:sz="0" w:space="0" w:color="auto"/>
        <w:left w:val="none" w:sz="0" w:space="0" w:color="auto"/>
        <w:bottom w:val="none" w:sz="0" w:space="0" w:color="auto"/>
        <w:right w:val="none" w:sz="0" w:space="0" w:color="auto"/>
      </w:divBdr>
      <w:divsChild>
        <w:div w:id="159588480">
          <w:marLeft w:val="547"/>
          <w:marRight w:val="0"/>
          <w:marTop w:val="96"/>
          <w:marBottom w:val="0"/>
          <w:divBdr>
            <w:top w:val="none" w:sz="0" w:space="0" w:color="auto"/>
            <w:left w:val="none" w:sz="0" w:space="0" w:color="auto"/>
            <w:bottom w:val="none" w:sz="0" w:space="0" w:color="auto"/>
            <w:right w:val="none" w:sz="0" w:space="0" w:color="auto"/>
          </w:divBdr>
        </w:div>
      </w:divsChild>
    </w:div>
    <w:div w:id="1402172034">
      <w:bodyDiv w:val="1"/>
      <w:marLeft w:val="0"/>
      <w:marRight w:val="0"/>
      <w:marTop w:val="0"/>
      <w:marBottom w:val="0"/>
      <w:divBdr>
        <w:top w:val="none" w:sz="0" w:space="0" w:color="auto"/>
        <w:left w:val="none" w:sz="0" w:space="0" w:color="auto"/>
        <w:bottom w:val="none" w:sz="0" w:space="0" w:color="auto"/>
        <w:right w:val="none" w:sz="0" w:space="0" w:color="auto"/>
      </w:divBdr>
      <w:divsChild>
        <w:div w:id="187569399">
          <w:marLeft w:val="547"/>
          <w:marRight w:val="0"/>
          <w:marTop w:val="96"/>
          <w:marBottom w:val="0"/>
          <w:divBdr>
            <w:top w:val="none" w:sz="0" w:space="0" w:color="auto"/>
            <w:left w:val="none" w:sz="0" w:space="0" w:color="auto"/>
            <w:bottom w:val="none" w:sz="0" w:space="0" w:color="auto"/>
            <w:right w:val="none" w:sz="0" w:space="0" w:color="auto"/>
          </w:divBdr>
        </w:div>
        <w:div w:id="1214152637">
          <w:marLeft w:val="547"/>
          <w:marRight w:val="0"/>
          <w:marTop w:val="96"/>
          <w:marBottom w:val="0"/>
          <w:divBdr>
            <w:top w:val="none" w:sz="0" w:space="0" w:color="auto"/>
            <w:left w:val="none" w:sz="0" w:space="0" w:color="auto"/>
            <w:bottom w:val="none" w:sz="0" w:space="0" w:color="auto"/>
            <w:right w:val="none" w:sz="0" w:space="0" w:color="auto"/>
          </w:divBdr>
        </w:div>
        <w:div w:id="769741318">
          <w:marLeft w:val="547"/>
          <w:marRight w:val="0"/>
          <w:marTop w:val="96"/>
          <w:marBottom w:val="0"/>
          <w:divBdr>
            <w:top w:val="none" w:sz="0" w:space="0" w:color="auto"/>
            <w:left w:val="none" w:sz="0" w:space="0" w:color="auto"/>
            <w:bottom w:val="none" w:sz="0" w:space="0" w:color="auto"/>
            <w:right w:val="none" w:sz="0" w:space="0" w:color="auto"/>
          </w:divBdr>
        </w:div>
      </w:divsChild>
    </w:div>
    <w:div w:id="1473984896">
      <w:bodyDiv w:val="1"/>
      <w:marLeft w:val="0"/>
      <w:marRight w:val="0"/>
      <w:marTop w:val="0"/>
      <w:marBottom w:val="0"/>
      <w:divBdr>
        <w:top w:val="none" w:sz="0" w:space="0" w:color="auto"/>
        <w:left w:val="none" w:sz="0" w:space="0" w:color="auto"/>
        <w:bottom w:val="none" w:sz="0" w:space="0" w:color="auto"/>
        <w:right w:val="none" w:sz="0" w:space="0" w:color="auto"/>
      </w:divBdr>
      <w:divsChild>
        <w:div w:id="4985676">
          <w:marLeft w:val="547"/>
          <w:marRight w:val="0"/>
          <w:marTop w:val="96"/>
          <w:marBottom w:val="0"/>
          <w:divBdr>
            <w:top w:val="none" w:sz="0" w:space="0" w:color="auto"/>
            <w:left w:val="none" w:sz="0" w:space="0" w:color="auto"/>
            <w:bottom w:val="none" w:sz="0" w:space="0" w:color="auto"/>
            <w:right w:val="none" w:sz="0" w:space="0" w:color="auto"/>
          </w:divBdr>
        </w:div>
      </w:divsChild>
    </w:div>
    <w:div w:id="1622885330">
      <w:bodyDiv w:val="1"/>
      <w:marLeft w:val="0"/>
      <w:marRight w:val="0"/>
      <w:marTop w:val="0"/>
      <w:marBottom w:val="0"/>
      <w:divBdr>
        <w:top w:val="none" w:sz="0" w:space="0" w:color="auto"/>
        <w:left w:val="none" w:sz="0" w:space="0" w:color="auto"/>
        <w:bottom w:val="none" w:sz="0" w:space="0" w:color="auto"/>
        <w:right w:val="none" w:sz="0" w:space="0" w:color="auto"/>
      </w:divBdr>
    </w:div>
    <w:div w:id="1701859822">
      <w:bodyDiv w:val="1"/>
      <w:marLeft w:val="0"/>
      <w:marRight w:val="0"/>
      <w:marTop w:val="0"/>
      <w:marBottom w:val="0"/>
      <w:divBdr>
        <w:top w:val="none" w:sz="0" w:space="0" w:color="auto"/>
        <w:left w:val="none" w:sz="0" w:space="0" w:color="auto"/>
        <w:bottom w:val="none" w:sz="0" w:space="0" w:color="auto"/>
        <w:right w:val="none" w:sz="0" w:space="0" w:color="auto"/>
      </w:divBdr>
      <w:divsChild>
        <w:div w:id="1412697879">
          <w:marLeft w:val="547"/>
          <w:marRight w:val="0"/>
          <w:marTop w:val="96"/>
          <w:marBottom w:val="0"/>
          <w:divBdr>
            <w:top w:val="none" w:sz="0" w:space="0" w:color="auto"/>
            <w:left w:val="none" w:sz="0" w:space="0" w:color="auto"/>
            <w:bottom w:val="none" w:sz="0" w:space="0" w:color="auto"/>
            <w:right w:val="none" w:sz="0" w:space="0" w:color="auto"/>
          </w:divBdr>
        </w:div>
        <w:div w:id="95558974">
          <w:marLeft w:val="547"/>
          <w:marRight w:val="0"/>
          <w:marTop w:val="96"/>
          <w:marBottom w:val="0"/>
          <w:divBdr>
            <w:top w:val="none" w:sz="0" w:space="0" w:color="auto"/>
            <w:left w:val="none" w:sz="0" w:space="0" w:color="auto"/>
            <w:bottom w:val="none" w:sz="0" w:space="0" w:color="auto"/>
            <w:right w:val="none" w:sz="0" w:space="0" w:color="auto"/>
          </w:divBdr>
        </w:div>
      </w:divsChild>
    </w:div>
    <w:div w:id="1746560997">
      <w:bodyDiv w:val="1"/>
      <w:marLeft w:val="0"/>
      <w:marRight w:val="0"/>
      <w:marTop w:val="0"/>
      <w:marBottom w:val="0"/>
      <w:divBdr>
        <w:top w:val="none" w:sz="0" w:space="0" w:color="auto"/>
        <w:left w:val="none" w:sz="0" w:space="0" w:color="auto"/>
        <w:bottom w:val="none" w:sz="0" w:space="0" w:color="auto"/>
        <w:right w:val="none" w:sz="0" w:space="0" w:color="auto"/>
      </w:divBdr>
      <w:divsChild>
        <w:div w:id="1671366418">
          <w:marLeft w:val="547"/>
          <w:marRight w:val="0"/>
          <w:marTop w:val="96"/>
          <w:marBottom w:val="0"/>
          <w:divBdr>
            <w:top w:val="none" w:sz="0" w:space="0" w:color="auto"/>
            <w:left w:val="none" w:sz="0" w:space="0" w:color="auto"/>
            <w:bottom w:val="none" w:sz="0" w:space="0" w:color="auto"/>
            <w:right w:val="none" w:sz="0" w:space="0" w:color="auto"/>
          </w:divBdr>
        </w:div>
        <w:div w:id="596600832">
          <w:marLeft w:val="547"/>
          <w:marRight w:val="0"/>
          <w:marTop w:val="96"/>
          <w:marBottom w:val="0"/>
          <w:divBdr>
            <w:top w:val="none" w:sz="0" w:space="0" w:color="auto"/>
            <w:left w:val="none" w:sz="0" w:space="0" w:color="auto"/>
            <w:bottom w:val="none" w:sz="0" w:space="0" w:color="auto"/>
            <w:right w:val="none" w:sz="0" w:space="0" w:color="auto"/>
          </w:divBdr>
        </w:div>
      </w:divsChild>
    </w:div>
    <w:div w:id="1753042124">
      <w:bodyDiv w:val="1"/>
      <w:marLeft w:val="0"/>
      <w:marRight w:val="0"/>
      <w:marTop w:val="0"/>
      <w:marBottom w:val="0"/>
      <w:divBdr>
        <w:top w:val="none" w:sz="0" w:space="0" w:color="auto"/>
        <w:left w:val="none" w:sz="0" w:space="0" w:color="auto"/>
        <w:bottom w:val="none" w:sz="0" w:space="0" w:color="auto"/>
        <w:right w:val="none" w:sz="0" w:space="0" w:color="auto"/>
      </w:divBdr>
    </w:div>
    <w:div w:id="1778790326">
      <w:bodyDiv w:val="1"/>
      <w:marLeft w:val="0"/>
      <w:marRight w:val="0"/>
      <w:marTop w:val="0"/>
      <w:marBottom w:val="0"/>
      <w:divBdr>
        <w:top w:val="none" w:sz="0" w:space="0" w:color="auto"/>
        <w:left w:val="none" w:sz="0" w:space="0" w:color="auto"/>
        <w:bottom w:val="none" w:sz="0" w:space="0" w:color="auto"/>
        <w:right w:val="none" w:sz="0" w:space="0" w:color="auto"/>
      </w:divBdr>
      <w:divsChild>
        <w:div w:id="741830293">
          <w:marLeft w:val="547"/>
          <w:marRight w:val="0"/>
          <w:marTop w:val="96"/>
          <w:marBottom w:val="0"/>
          <w:divBdr>
            <w:top w:val="none" w:sz="0" w:space="0" w:color="auto"/>
            <w:left w:val="none" w:sz="0" w:space="0" w:color="auto"/>
            <w:bottom w:val="none" w:sz="0" w:space="0" w:color="auto"/>
            <w:right w:val="none" w:sz="0" w:space="0" w:color="auto"/>
          </w:divBdr>
        </w:div>
      </w:divsChild>
    </w:div>
    <w:div w:id="1799031605">
      <w:bodyDiv w:val="1"/>
      <w:marLeft w:val="0"/>
      <w:marRight w:val="0"/>
      <w:marTop w:val="0"/>
      <w:marBottom w:val="0"/>
      <w:divBdr>
        <w:top w:val="none" w:sz="0" w:space="0" w:color="auto"/>
        <w:left w:val="none" w:sz="0" w:space="0" w:color="auto"/>
        <w:bottom w:val="none" w:sz="0" w:space="0" w:color="auto"/>
        <w:right w:val="none" w:sz="0" w:space="0" w:color="auto"/>
      </w:divBdr>
    </w:div>
    <w:div w:id="2015105155">
      <w:bodyDiv w:val="1"/>
      <w:marLeft w:val="0"/>
      <w:marRight w:val="0"/>
      <w:marTop w:val="0"/>
      <w:marBottom w:val="0"/>
      <w:divBdr>
        <w:top w:val="none" w:sz="0" w:space="0" w:color="auto"/>
        <w:left w:val="none" w:sz="0" w:space="0" w:color="auto"/>
        <w:bottom w:val="none" w:sz="0" w:space="0" w:color="auto"/>
        <w:right w:val="none" w:sz="0" w:space="0" w:color="auto"/>
      </w:divBdr>
      <w:divsChild>
        <w:div w:id="485820917">
          <w:marLeft w:val="547"/>
          <w:marRight w:val="0"/>
          <w:marTop w:val="96"/>
          <w:marBottom w:val="0"/>
          <w:divBdr>
            <w:top w:val="none" w:sz="0" w:space="0" w:color="auto"/>
            <w:left w:val="none" w:sz="0" w:space="0" w:color="auto"/>
            <w:bottom w:val="none" w:sz="0" w:space="0" w:color="auto"/>
            <w:right w:val="none" w:sz="0" w:space="0" w:color="auto"/>
          </w:divBdr>
        </w:div>
        <w:div w:id="320038924">
          <w:marLeft w:val="547"/>
          <w:marRight w:val="0"/>
          <w:marTop w:val="96"/>
          <w:marBottom w:val="0"/>
          <w:divBdr>
            <w:top w:val="none" w:sz="0" w:space="0" w:color="auto"/>
            <w:left w:val="none" w:sz="0" w:space="0" w:color="auto"/>
            <w:bottom w:val="none" w:sz="0" w:space="0" w:color="auto"/>
            <w:right w:val="none" w:sz="0" w:space="0" w:color="auto"/>
          </w:divBdr>
        </w:div>
        <w:div w:id="1592620063">
          <w:marLeft w:val="547"/>
          <w:marRight w:val="0"/>
          <w:marTop w:val="96"/>
          <w:marBottom w:val="0"/>
          <w:divBdr>
            <w:top w:val="none" w:sz="0" w:space="0" w:color="auto"/>
            <w:left w:val="none" w:sz="0" w:space="0" w:color="auto"/>
            <w:bottom w:val="none" w:sz="0" w:space="0" w:color="auto"/>
            <w:right w:val="none" w:sz="0" w:space="0" w:color="auto"/>
          </w:divBdr>
        </w:div>
      </w:divsChild>
    </w:div>
    <w:div w:id="2046101642">
      <w:bodyDiv w:val="1"/>
      <w:marLeft w:val="0"/>
      <w:marRight w:val="0"/>
      <w:marTop w:val="0"/>
      <w:marBottom w:val="0"/>
      <w:divBdr>
        <w:top w:val="none" w:sz="0" w:space="0" w:color="auto"/>
        <w:left w:val="none" w:sz="0" w:space="0" w:color="auto"/>
        <w:bottom w:val="none" w:sz="0" w:space="0" w:color="auto"/>
        <w:right w:val="none" w:sz="0" w:space="0" w:color="auto"/>
      </w:divBdr>
      <w:divsChild>
        <w:div w:id="896860663">
          <w:marLeft w:val="547"/>
          <w:marRight w:val="0"/>
          <w:marTop w:val="96"/>
          <w:marBottom w:val="0"/>
          <w:divBdr>
            <w:top w:val="none" w:sz="0" w:space="0" w:color="auto"/>
            <w:left w:val="none" w:sz="0" w:space="0" w:color="auto"/>
            <w:bottom w:val="none" w:sz="0" w:space="0" w:color="auto"/>
            <w:right w:val="none" w:sz="0" w:space="0" w:color="auto"/>
          </w:divBdr>
        </w:div>
        <w:div w:id="2086872847">
          <w:marLeft w:val="547"/>
          <w:marRight w:val="0"/>
          <w:marTop w:val="96"/>
          <w:marBottom w:val="0"/>
          <w:divBdr>
            <w:top w:val="none" w:sz="0" w:space="0" w:color="auto"/>
            <w:left w:val="none" w:sz="0" w:space="0" w:color="auto"/>
            <w:bottom w:val="none" w:sz="0" w:space="0" w:color="auto"/>
            <w:right w:val="none" w:sz="0" w:space="0" w:color="auto"/>
          </w:divBdr>
        </w:div>
        <w:div w:id="532152970">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7B4D0-B2C1-477B-AEF6-05D12958D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7298</Words>
  <Characters>41601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cp:lastPrinted>2017-06-13T08:07:00Z</cp:lastPrinted>
  <dcterms:created xsi:type="dcterms:W3CDTF">2022-01-10T07:54:00Z</dcterms:created>
  <dcterms:modified xsi:type="dcterms:W3CDTF">2022-01-10T07:54:00Z</dcterms:modified>
</cp:coreProperties>
</file>