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0BF5" w14:textId="776661DC" w:rsidR="00A159B7" w:rsidRPr="00BF2F3C"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 xml:space="preserve">ҮНДЭСНИЙ БАЯР НААДМЫН ТУХАЙ ХУУЛЬД НЭМЭЛТ, ӨӨРЧЛӨЛТ ОРУУЛАХ ТУХАЙ </w:t>
      </w:r>
      <w:r w:rsidRPr="00BF2F3C">
        <w:rPr>
          <w:rFonts w:ascii="Arial" w:hAnsi="Arial" w:cs="Arial"/>
          <w:b/>
          <w:color w:val="000000" w:themeColor="text1"/>
          <w:lang w:val="mn-MN"/>
        </w:rPr>
        <w:t>ХУУЛИЙН ТӨСЛИЙН ҮР НӨЛӨӨ</w:t>
      </w:r>
      <w:r w:rsidRPr="00015411">
        <w:rPr>
          <w:rFonts w:ascii="Arial" w:hAnsi="Arial" w:cs="Arial"/>
          <w:b/>
          <w:color w:val="000000" w:themeColor="text1"/>
          <w:lang w:val="mn-MN"/>
        </w:rPr>
        <w:t xml:space="preserve">Г ҮНЭЛСЭН </w:t>
      </w:r>
      <w:r w:rsidRPr="00BF2F3C">
        <w:rPr>
          <w:rFonts w:ascii="Arial" w:hAnsi="Arial" w:cs="Arial"/>
          <w:b/>
          <w:color w:val="000000" w:themeColor="text1"/>
          <w:lang w:val="mn-MN"/>
        </w:rPr>
        <w:t>ТАЙЛАН</w:t>
      </w:r>
    </w:p>
    <w:p w14:paraId="665F9529" w14:textId="77777777" w:rsidR="00A159B7" w:rsidRPr="00BF2F3C" w:rsidRDefault="00A159B7" w:rsidP="00A159B7">
      <w:pPr>
        <w:spacing w:line="276" w:lineRule="auto"/>
        <w:jc w:val="center"/>
        <w:rPr>
          <w:rFonts w:ascii="Arial" w:hAnsi="Arial" w:cs="Arial"/>
          <w:b/>
          <w:color w:val="000000" w:themeColor="text1"/>
          <w:lang w:val="mn-MN"/>
        </w:rPr>
      </w:pPr>
    </w:p>
    <w:p w14:paraId="7BEA39F5" w14:textId="77777777" w:rsidR="00A159B7" w:rsidRPr="00015411" w:rsidRDefault="00A159B7" w:rsidP="00A159B7">
      <w:pPr>
        <w:spacing w:line="276" w:lineRule="auto"/>
        <w:rPr>
          <w:rFonts w:ascii="Arial" w:hAnsi="Arial" w:cs="Arial"/>
          <w:b/>
          <w:color w:val="000000" w:themeColor="text1"/>
          <w:lang w:val="mn-MN"/>
        </w:rPr>
      </w:pPr>
      <w:r w:rsidRPr="00015411">
        <w:rPr>
          <w:rFonts w:ascii="Arial" w:hAnsi="Arial" w:cs="Arial"/>
          <w:b/>
          <w:color w:val="000000" w:themeColor="text1"/>
          <w:lang w:val="mn-MN"/>
        </w:rPr>
        <w:t xml:space="preserve">                                            НЭГ.ЕРӨНХИЙ МЭДЭЭЛЭЛ</w:t>
      </w:r>
    </w:p>
    <w:p w14:paraId="63BE53B4" w14:textId="77777777" w:rsidR="00A159B7" w:rsidRPr="00BF2F3C" w:rsidRDefault="00A159B7" w:rsidP="00A159B7">
      <w:pPr>
        <w:spacing w:line="276" w:lineRule="auto"/>
        <w:rPr>
          <w:rFonts w:ascii="Arial" w:hAnsi="Arial" w:cs="Arial"/>
          <w:b/>
          <w:color w:val="000000" w:themeColor="text1"/>
          <w:lang w:val="mn-MN"/>
        </w:rPr>
      </w:pPr>
    </w:p>
    <w:p w14:paraId="179E0938" w14:textId="77777777" w:rsidR="00A159B7" w:rsidRPr="00015411" w:rsidRDefault="00A159B7" w:rsidP="00A159B7">
      <w:pPr>
        <w:spacing w:line="276" w:lineRule="auto"/>
        <w:jc w:val="both"/>
        <w:rPr>
          <w:rFonts w:ascii="Arial" w:hAnsi="Arial" w:cs="Arial"/>
          <w:color w:val="000000" w:themeColor="text1"/>
          <w:lang w:val="mn-MN"/>
        </w:rPr>
      </w:pPr>
      <w:r w:rsidRPr="00015411">
        <w:rPr>
          <w:rFonts w:ascii="Arial" w:hAnsi="Arial" w:cs="Arial"/>
          <w:color w:val="000000" w:themeColor="text1"/>
          <w:lang w:val="mn-MN"/>
        </w:rPr>
        <w:tab/>
        <w:t>Улсын Их Хурлын гишүүн О.Амгаланбаатар нарын санаачлан боловсруулсан Үндэсний баяр наадмын тухай хуульд нэмэлт, өөрчлөлт оруулах тухай хуулийн</w:t>
      </w:r>
      <w:r w:rsidRPr="00015411">
        <w:rPr>
          <w:rFonts w:ascii="Arial" w:hAnsi="Arial" w:cs="Arial"/>
          <w:b/>
          <w:color w:val="000000" w:themeColor="text1"/>
          <w:lang w:val="mn-MN"/>
        </w:rPr>
        <w:t xml:space="preserve"> </w:t>
      </w:r>
      <w:r w:rsidRPr="00015411">
        <w:rPr>
          <w:rFonts w:ascii="Arial" w:hAnsi="Arial" w:cs="Arial"/>
          <w:color w:val="000000" w:themeColor="text1"/>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015411">
        <w:rPr>
          <w:rFonts w:ascii="Arial" w:hAnsi="Arial" w:cs="Arial"/>
          <w:color w:val="000000" w:themeColor="text1"/>
          <w:u w:val="wave"/>
          <w:lang w:val="mn-MN"/>
        </w:rPr>
        <w:t>хийдэл</w:t>
      </w:r>
      <w:r w:rsidRPr="00015411">
        <w:rPr>
          <w:rFonts w:ascii="Arial" w:hAnsi="Arial" w:cs="Arial"/>
          <w:color w:val="000000" w:themeColor="text1"/>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68411556" w14:textId="77777777" w:rsidR="00D966D6" w:rsidRDefault="00D966D6" w:rsidP="00A159B7">
      <w:pPr>
        <w:spacing w:line="276" w:lineRule="auto"/>
        <w:ind w:firstLine="540"/>
        <w:jc w:val="both"/>
        <w:rPr>
          <w:rFonts w:ascii="Arial" w:hAnsi="Arial" w:cs="Arial"/>
          <w:color w:val="000000" w:themeColor="text1"/>
          <w:lang w:val="mn-MN"/>
        </w:rPr>
      </w:pPr>
    </w:p>
    <w:p w14:paraId="24D4613E" w14:textId="406E7310"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Үнэлгээ хийхээр сонгож авсан хуулийн төсөл нь Хууль тогтоомжийн тухай хуулийн 24 дүгээр зүйлийн 24.5.1-д заасан</w:t>
      </w:r>
      <w:r>
        <w:rPr>
          <w:rFonts w:ascii="Arial" w:hAnsi="Arial" w:cs="Arial"/>
          <w:color w:val="000000" w:themeColor="text1"/>
          <w:lang w:val="mn-MN"/>
        </w:rPr>
        <w:t xml:space="preserve"> “</w:t>
      </w:r>
      <w:r w:rsidRPr="00BF2F3C">
        <w:rPr>
          <w:rFonts w:ascii="Arial" w:hAnsi="Arial" w:cs="Arial"/>
          <w:color w:val="000000" w:themeColor="text1"/>
          <w:lang w:val="mn-MN"/>
        </w:rPr>
        <w:t>хуульд нэмэлт, өөрчлөлт оруулах тухай”</w:t>
      </w:r>
      <w:r w:rsidRPr="00015411">
        <w:rPr>
          <w:rFonts w:ascii="Arial" w:hAnsi="Arial" w:cs="Arial"/>
          <w:color w:val="000000" w:themeColor="text1"/>
          <w:lang w:val="mn-MN"/>
        </w:rPr>
        <w:t xml:space="preserve"> хуулийн төсөл төрлөөр </w:t>
      </w:r>
      <w:r w:rsidRPr="00015411">
        <w:rPr>
          <w:rFonts w:ascii="Arial" w:hAnsi="Arial" w:cs="Arial"/>
          <w:color w:val="000000" w:themeColor="text1"/>
          <w:u w:val="wave"/>
          <w:lang w:val="mn-MN"/>
        </w:rPr>
        <w:t>боловсруулагдсан</w:t>
      </w:r>
      <w:r w:rsidRPr="00015411">
        <w:rPr>
          <w:rFonts w:ascii="Arial" w:hAnsi="Arial" w:cs="Arial"/>
          <w:color w:val="000000" w:themeColor="text1"/>
          <w:lang w:val="mn-MN"/>
        </w:rPr>
        <w:t xml:space="preserve"> хувилбар байв. Хуулийн төсөл нь</w:t>
      </w:r>
      <w:r>
        <w:rPr>
          <w:rFonts w:ascii="Arial" w:hAnsi="Arial" w:cs="Arial"/>
          <w:color w:val="000000" w:themeColor="text1"/>
          <w:lang w:val="mn-MN"/>
        </w:rPr>
        <w:t xml:space="preserve"> таван </w:t>
      </w:r>
      <w:r w:rsidRPr="00015411">
        <w:rPr>
          <w:rFonts w:ascii="Arial" w:hAnsi="Arial" w:cs="Arial"/>
          <w:color w:val="000000" w:themeColor="text1"/>
          <w:lang w:val="mn-MN"/>
        </w:rPr>
        <w:t>зүйлээс бүрдэж байна.</w:t>
      </w:r>
    </w:p>
    <w:p w14:paraId="5A4E2390" w14:textId="77777777" w:rsidR="00D966D6" w:rsidRDefault="00D966D6" w:rsidP="00A159B7">
      <w:pPr>
        <w:spacing w:line="276" w:lineRule="auto"/>
        <w:ind w:firstLine="540"/>
        <w:jc w:val="both"/>
        <w:rPr>
          <w:rFonts w:ascii="Arial" w:hAnsi="Arial" w:cs="Arial"/>
          <w:color w:val="000000" w:themeColor="text1"/>
          <w:lang w:val="mn-MN"/>
        </w:rPr>
      </w:pPr>
    </w:p>
    <w:p w14:paraId="02A34E56" w14:textId="23DC6CFE"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015411">
        <w:rPr>
          <w:rFonts w:ascii="Arial" w:hAnsi="Arial" w:cs="Arial"/>
          <w:color w:val="000000" w:themeColor="text1"/>
          <w:vertAlign w:val="superscript"/>
          <w:lang w:val="mn-MN"/>
        </w:rPr>
        <w:footnoteReference w:id="1"/>
      </w:r>
      <w:r w:rsidRPr="00015411">
        <w:rPr>
          <w:rFonts w:ascii="Arial" w:hAnsi="Arial" w:cs="Arial"/>
          <w:color w:val="000000" w:themeColor="text1"/>
          <w:lang w:val="mn-MN"/>
        </w:rPr>
        <w:t>-</w:t>
      </w:r>
      <w:r w:rsidRPr="00015411">
        <w:rPr>
          <w:rFonts w:ascii="Arial" w:hAnsi="Arial" w:cs="Arial"/>
          <w:color w:val="000000" w:themeColor="text1"/>
          <w:u w:val="wave"/>
          <w:lang w:val="mn-MN"/>
        </w:rPr>
        <w:t>д</w:t>
      </w:r>
      <w:r w:rsidRPr="00015411">
        <w:rPr>
          <w:rFonts w:ascii="Arial" w:hAnsi="Arial" w:cs="Arial"/>
          <w:color w:val="000000" w:themeColor="text1"/>
          <w:lang w:val="mn-MN"/>
        </w:rPr>
        <w:t xml:space="preserve"> /цаашид “аргачлал” гэх/ заасны дагуу хийлээ.</w:t>
      </w:r>
    </w:p>
    <w:p w14:paraId="4E00DF4E" w14:textId="77777777" w:rsidR="00A159B7" w:rsidRPr="00015411" w:rsidRDefault="00A159B7" w:rsidP="00A159B7">
      <w:pPr>
        <w:spacing w:line="276" w:lineRule="auto"/>
        <w:ind w:firstLine="540"/>
        <w:jc w:val="both"/>
        <w:rPr>
          <w:rFonts w:ascii="Arial" w:hAnsi="Arial" w:cs="Arial"/>
          <w:color w:val="000000" w:themeColor="text1"/>
          <w:lang w:val="mn-MN"/>
        </w:rPr>
      </w:pPr>
    </w:p>
    <w:p w14:paraId="4A9CD25C" w14:textId="77777777" w:rsidR="00D966D6" w:rsidRDefault="00D966D6" w:rsidP="00A159B7">
      <w:pPr>
        <w:spacing w:line="276" w:lineRule="auto"/>
        <w:jc w:val="center"/>
        <w:rPr>
          <w:rFonts w:ascii="Arial" w:hAnsi="Arial" w:cs="Arial"/>
          <w:b/>
          <w:color w:val="000000" w:themeColor="text1"/>
          <w:lang w:val="mn-MN"/>
        </w:rPr>
      </w:pPr>
    </w:p>
    <w:p w14:paraId="128397AC" w14:textId="02B73C9C"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ХОЁР.ХУУЛИЙН ТӨСЛИЙН ҮР НӨЛӨӨГ ҮНЭЛЭХ ШАЛГУУР ҮЗҮҮЛЭЛТИЙГ СОНГОСОН БАЙДАЛ, ҮНДЭСЛЭЛ</w:t>
      </w:r>
    </w:p>
    <w:p w14:paraId="5D5E4DEA"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05DFFF33" w14:textId="77777777" w:rsidR="00A159B7" w:rsidRPr="00015411" w:rsidRDefault="00A159B7" w:rsidP="00A159B7">
      <w:pPr>
        <w:numPr>
          <w:ilvl w:val="0"/>
          <w:numId w:val="3"/>
        </w:numPr>
        <w:tabs>
          <w:tab w:val="left" w:pos="1134"/>
        </w:tabs>
        <w:spacing w:line="276" w:lineRule="auto"/>
        <w:ind w:hanging="11"/>
        <w:jc w:val="both"/>
        <w:rPr>
          <w:rFonts w:ascii="Arial" w:hAnsi="Arial" w:cs="Arial"/>
          <w:color w:val="000000" w:themeColor="text1"/>
          <w:lang w:val="mn-MN"/>
        </w:rPr>
      </w:pPr>
      <w:r w:rsidRPr="00015411">
        <w:rPr>
          <w:rFonts w:ascii="Arial" w:hAnsi="Arial" w:cs="Arial"/>
          <w:color w:val="000000" w:themeColor="text1"/>
          <w:lang w:val="mn-MN"/>
        </w:rPr>
        <w:t xml:space="preserve">Зорилгод хүрэх байдал </w:t>
      </w:r>
      <w:r w:rsidRPr="00015411">
        <w:rPr>
          <w:rFonts w:ascii="Arial" w:hAnsi="Arial" w:cs="Arial"/>
          <w:color w:val="000000" w:themeColor="text1"/>
          <w:lang w:val="mn-MN"/>
        </w:rPr>
        <w:tab/>
      </w:r>
      <w:r w:rsidRPr="00015411">
        <w:rPr>
          <w:rFonts w:ascii="Arial" w:hAnsi="Arial" w:cs="Arial"/>
          <w:color w:val="000000" w:themeColor="text1"/>
          <w:lang w:val="mn-MN"/>
        </w:rPr>
        <w:tab/>
      </w:r>
      <w:r w:rsidRPr="00015411">
        <w:rPr>
          <w:rFonts w:ascii="Arial" w:hAnsi="Arial" w:cs="Arial"/>
          <w:color w:val="000000" w:themeColor="text1"/>
          <w:lang w:val="mn-MN"/>
        </w:rPr>
        <w:tab/>
      </w:r>
    </w:p>
    <w:p w14:paraId="7D4DFE4C" w14:textId="77777777" w:rsidR="00A159B7" w:rsidRPr="00015411" w:rsidRDefault="00A159B7" w:rsidP="00A159B7">
      <w:pPr>
        <w:numPr>
          <w:ilvl w:val="0"/>
          <w:numId w:val="3"/>
        </w:numPr>
        <w:tabs>
          <w:tab w:val="left" w:pos="1134"/>
        </w:tabs>
        <w:spacing w:line="276" w:lineRule="auto"/>
        <w:ind w:hanging="11"/>
        <w:jc w:val="both"/>
        <w:rPr>
          <w:rFonts w:ascii="Arial" w:hAnsi="Arial" w:cs="Arial"/>
          <w:color w:val="000000" w:themeColor="text1"/>
          <w:lang w:val="mn-MN"/>
        </w:rPr>
      </w:pPr>
      <w:r w:rsidRPr="00015411">
        <w:rPr>
          <w:rFonts w:ascii="Arial" w:hAnsi="Arial" w:cs="Arial"/>
          <w:color w:val="000000" w:themeColor="text1"/>
          <w:lang w:val="mn-MN"/>
        </w:rPr>
        <w:t xml:space="preserve">Ойлгомжтой байдал </w:t>
      </w:r>
    </w:p>
    <w:p w14:paraId="3421A159" w14:textId="77777777" w:rsidR="00A159B7" w:rsidRPr="00015411" w:rsidRDefault="00A159B7" w:rsidP="00A159B7">
      <w:pPr>
        <w:numPr>
          <w:ilvl w:val="0"/>
          <w:numId w:val="3"/>
        </w:numPr>
        <w:tabs>
          <w:tab w:val="left" w:pos="1134"/>
        </w:tabs>
        <w:spacing w:line="276" w:lineRule="auto"/>
        <w:ind w:hanging="11"/>
        <w:jc w:val="both"/>
        <w:rPr>
          <w:rFonts w:ascii="Arial" w:hAnsi="Arial" w:cs="Arial"/>
          <w:color w:val="000000" w:themeColor="text1"/>
          <w:lang w:val="mn-MN"/>
        </w:rPr>
      </w:pPr>
      <w:r w:rsidRPr="00015411">
        <w:rPr>
          <w:rFonts w:ascii="Arial" w:hAnsi="Arial" w:cs="Arial"/>
          <w:color w:val="000000" w:themeColor="text1"/>
          <w:lang w:val="mn-MN"/>
        </w:rPr>
        <w:t>Харилцан уялдаа зэрэг болно.</w:t>
      </w:r>
      <w:r w:rsidRPr="00015411">
        <w:rPr>
          <w:rFonts w:ascii="Arial" w:hAnsi="Arial" w:cs="Arial"/>
          <w:color w:val="000000" w:themeColor="text1"/>
          <w:lang w:val="mn-MN"/>
        </w:rPr>
        <w:tab/>
      </w:r>
      <w:r w:rsidRPr="00015411">
        <w:rPr>
          <w:rFonts w:ascii="Arial" w:hAnsi="Arial" w:cs="Arial"/>
          <w:color w:val="000000" w:themeColor="text1"/>
          <w:lang w:val="mn-MN"/>
        </w:rPr>
        <w:tab/>
      </w:r>
    </w:p>
    <w:p w14:paraId="09379100" w14:textId="77777777" w:rsidR="00A159B7" w:rsidRPr="00015411" w:rsidRDefault="00A159B7" w:rsidP="00A159B7">
      <w:pPr>
        <w:spacing w:line="276" w:lineRule="auto"/>
        <w:jc w:val="both"/>
        <w:rPr>
          <w:rFonts w:ascii="Arial" w:hAnsi="Arial" w:cs="Arial"/>
          <w:b/>
          <w:color w:val="000000" w:themeColor="text1"/>
          <w:lang w:val="mn-MN"/>
        </w:rPr>
      </w:pPr>
    </w:p>
    <w:p w14:paraId="33C27349" w14:textId="77777777" w:rsidR="00A159B7" w:rsidRPr="00015411" w:rsidRDefault="00A159B7" w:rsidP="00A159B7">
      <w:pPr>
        <w:spacing w:line="276" w:lineRule="auto"/>
        <w:ind w:firstLine="709"/>
        <w:jc w:val="both"/>
        <w:rPr>
          <w:rFonts w:ascii="Arial" w:hAnsi="Arial" w:cs="Arial"/>
          <w:color w:val="000000" w:themeColor="text1"/>
          <w:lang w:val="mn-MN"/>
        </w:rPr>
      </w:pPr>
      <w:r w:rsidRPr="00015411">
        <w:rPr>
          <w:rFonts w:ascii="Arial" w:hAnsi="Arial" w:cs="Arial"/>
          <w:b/>
          <w:color w:val="000000" w:themeColor="text1"/>
          <w:lang w:val="mn-MN"/>
        </w:rPr>
        <w:t xml:space="preserve">“Зорилгод хүрэх байдал” </w:t>
      </w:r>
      <w:r w:rsidRPr="00015411">
        <w:rPr>
          <w:rFonts w:ascii="Arial" w:hAnsi="Arial" w:cs="Arial"/>
          <w:color w:val="000000" w:themeColor="text1"/>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45CD7988" w14:textId="77777777" w:rsidR="00A159B7" w:rsidRPr="00015411" w:rsidRDefault="00A159B7" w:rsidP="00A159B7">
      <w:pPr>
        <w:spacing w:line="276" w:lineRule="auto"/>
        <w:ind w:firstLine="709"/>
        <w:jc w:val="both"/>
        <w:rPr>
          <w:rFonts w:ascii="Arial" w:hAnsi="Arial" w:cs="Arial"/>
          <w:color w:val="000000" w:themeColor="text1"/>
          <w:lang w:val="mn-MN"/>
        </w:rPr>
      </w:pPr>
    </w:p>
    <w:p w14:paraId="76BC3137"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b/>
          <w:color w:val="000000" w:themeColor="text1"/>
          <w:lang w:val="mn-MN"/>
        </w:rPr>
        <w:t xml:space="preserve"> “Ойлгомжтой байдал”</w:t>
      </w:r>
      <w:r w:rsidRPr="00015411">
        <w:rPr>
          <w:rFonts w:ascii="Arial" w:hAnsi="Arial" w:cs="Arial"/>
          <w:color w:val="000000" w:themeColor="text1"/>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2CB910E1" w14:textId="77777777" w:rsidR="00A159B7" w:rsidRPr="00015411" w:rsidRDefault="00A159B7" w:rsidP="00A159B7">
      <w:pPr>
        <w:spacing w:line="276" w:lineRule="auto"/>
        <w:ind w:firstLine="540"/>
        <w:jc w:val="both"/>
        <w:rPr>
          <w:rFonts w:ascii="Arial" w:hAnsi="Arial" w:cs="Arial"/>
          <w:color w:val="000000" w:themeColor="text1"/>
          <w:lang w:val="mn-MN"/>
        </w:rPr>
      </w:pPr>
    </w:p>
    <w:p w14:paraId="52C951FE"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b/>
          <w:color w:val="000000" w:themeColor="text1"/>
          <w:lang w:val="mn-MN"/>
        </w:rPr>
        <w:t xml:space="preserve"> “Харилцан уялдаа”</w:t>
      </w:r>
      <w:r w:rsidRPr="00015411">
        <w:rPr>
          <w:rFonts w:ascii="Arial" w:hAnsi="Arial" w:cs="Arial"/>
          <w:color w:val="000000" w:themeColor="text1"/>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w:t>
      </w:r>
      <w:r>
        <w:rPr>
          <w:rFonts w:ascii="Arial" w:hAnsi="Arial" w:cs="Arial"/>
          <w:color w:val="000000" w:themeColor="text1"/>
          <w:lang w:val="mn-MN"/>
        </w:rPr>
        <w:t>а</w:t>
      </w:r>
      <w:r w:rsidRPr="00015411">
        <w:rPr>
          <w:rFonts w:ascii="Arial" w:hAnsi="Arial" w:cs="Arial"/>
          <w:color w:val="000000" w:themeColor="text1"/>
          <w:lang w:val="mn-MN"/>
        </w:rPr>
        <w:t xml:space="preserve">ргачлалын 4.10-т заасан стандарт асуултуудад хариулах замаар үнэлэхээр сонгосон болно. </w:t>
      </w:r>
    </w:p>
    <w:p w14:paraId="1B3264D2" w14:textId="77777777" w:rsidR="00A159B7" w:rsidRDefault="00A159B7" w:rsidP="00A159B7">
      <w:pPr>
        <w:spacing w:line="276" w:lineRule="auto"/>
        <w:jc w:val="center"/>
        <w:rPr>
          <w:rFonts w:ascii="Arial" w:hAnsi="Arial" w:cs="Arial"/>
          <w:b/>
          <w:color w:val="000000" w:themeColor="text1"/>
          <w:lang w:val="mn-MN"/>
        </w:rPr>
      </w:pPr>
    </w:p>
    <w:p w14:paraId="493A30FD" w14:textId="77777777" w:rsidR="00025546" w:rsidRDefault="00025546" w:rsidP="00A159B7">
      <w:pPr>
        <w:spacing w:line="276" w:lineRule="auto"/>
        <w:jc w:val="center"/>
        <w:rPr>
          <w:rFonts w:ascii="Arial" w:hAnsi="Arial" w:cs="Arial"/>
          <w:b/>
          <w:color w:val="000000" w:themeColor="text1"/>
          <w:lang w:val="mn-MN"/>
        </w:rPr>
      </w:pPr>
    </w:p>
    <w:p w14:paraId="77529950" w14:textId="0BAEBAA0"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 xml:space="preserve">ГУРАВ.ХУУЛИЙН ТӨСЛӨӨС ҮР НӨЛӨӨГ ҮНЭЛЭХ ХЭСГИЙГ </w:t>
      </w:r>
    </w:p>
    <w:p w14:paraId="36D087C7" w14:textId="77777777"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ТОГТООСОН БАЙДАЛ</w:t>
      </w:r>
    </w:p>
    <w:p w14:paraId="78F59E8D" w14:textId="77777777" w:rsidR="00A159B7" w:rsidRPr="00015411" w:rsidRDefault="00A159B7" w:rsidP="00A159B7">
      <w:pPr>
        <w:spacing w:line="276" w:lineRule="auto"/>
        <w:jc w:val="center"/>
        <w:rPr>
          <w:rFonts w:ascii="Arial" w:hAnsi="Arial" w:cs="Arial"/>
          <w:b/>
          <w:color w:val="000000" w:themeColor="text1"/>
          <w:lang w:val="mn-MN"/>
        </w:rPr>
      </w:pPr>
    </w:p>
    <w:p w14:paraId="01D08F72"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b/>
          <w:color w:val="000000" w:themeColor="text1"/>
          <w:lang w:val="mn-MN"/>
        </w:rPr>
        <w:t>“Зорилгод хүрэх байдал”</w:t>
      </w:r>
      <w:r w:rsidRPr="00015411">
        <w:rPr>
          <w:rFonts w:ascii="Arial" w:hAnsi="Arial" w:cs="Arial"/>
          <w:color w:val="000000" w:themeColor="text1"/>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4BC8861C" w14:textId="77777777" w:rsidR="00025546" w:rsidRDefault="00025546" w:rsidP="00A159B7">
      <w:pPr>
        <w:spacing w:line="276" w:lineRule="auto"/>
        <w:ind w:firstLine="540"/>
        <w:jc w:val="both"/>
        <w:rPr>
          <w:rFonts w:ascii="Arial" w:hAnsi="Arial" w:cs="Arial"/>
          <w:color w:val="000000" w:themeColor="text1"/>
          <w:lang w:val="mn-MN"/>
        </w:rPr>
      </w:pPr>
    </w:p>
    <w:p w14:paraId="391BC495" w14:textId="587641D6" w:rsidR="00A159B7"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Иймд энэхүү шалгуур үзүүлэлтийн хүрээнд хуулийн төслийн 1,</w:t>
      </w:r>
      <w:r>
        <w:rPr>
          <w:rFonts w:ascii="Arial" w:hAnsi="Arial" w:cs="Arial"/>
          <w:color w:val="000000" w:themeColor="text1"/>
          <w:lang w:val="mn-MN"/>
        </w:rPr>
        <w:t xml:space="preserve"> </w:t>
      </w:r>
      <w:r w:rsidRPr="00015411">
        <w:rPr>
          <w:rFonts w:ascii="Arial" w:hAnsi="Arial" w:cs="Arial"/>
          <w:color w:val="000000" w:themeColor="text1"/>
          <w:lang w:val="mn-MN"/>
        </w:rPr>
        <w:t>3,</w:t>
      </w:r>
      <w:r>
        <w:rPr>
          <w:rFonts w:ascii="Arial" w:hAnsi="Arial" w:cs="Arial"/>
          <w:color w:val="000000" w:themeColor="text1"/>
          <w:lang w:val="mn-MN"/>
        </w:rPr>
        <w:t xml:space="preserve"> </w:t>
      </w:r>
      <w:r w:rsidRPr="00015411">
        <w:rPr>
          <w:rFonts w:ascii="Arial" w:hAnsi="Arial" w:cs="Arial"/>
          <w:color w:val="000000" w:themeColor="text1"/>
          <w:lang w:val="mn-MN"/>
        </w:rPr>
        <w:t>4 дүгээр зүйлд заасанд  үнэлгээ хийхээр  сонгож авлаа.</w:t>
      </w:r>
    </w:p>
    <w:p w14:paraId="743A93D4" w14:textId="77777777" w:rsidR="00D966D6" w:rsidRPr="00015411" w:rsidRDefault="00D966D6" w:rsidP="00A159B7">
      <w:pPr>
        <w:spacing w:line="276" w:lineRule="auto"/>
        <w:ind w:firstLine="540"/>
        <w:jc w:val="both"/>
        <w:rPr>
          <w:rFonts w:ascii="Arial" w:hAnsi="Arial" w:cs="Arial"/>
          <w:color w:val="000000" w:themeColor="text1"/>
          <w:lang w:val="mn-MN"/>
        </w:rPr>
      </w:pPr>
    </w:p>
    <w:p w14:paraId="79515C7F"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b/>
          <w:color w:val="000000" w:themeColor="text1"/>
          <w:lang w:val="mn-MN"/>
        </w:rPr>
        <w:t>“Ойлгомжтой байдал”</w:t>
      </w:r>
      <w:r w:rsidRPr="00015411">
        <w:rPr>
          <w:rFonts w:ascii="Arial" w:hAnsi="Arial" w:cs="Arial"/>
          <w:color w:val="000000" w:themeColor="text1"/>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1567936" w14:textId="77777777" w:rsidR="00A159B7"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/Хуулийн төсөл </w:t>
      </w:r>
      <w:r>
        <w:rPr>
          <w:rFonts w:ascii="Arial" w:hAnsi="Arial" w:cs="Arial"/>
          <w:color w:val="000000" w:themeColor="text1"/>
          <w:lang w:val="mn-MN"/>
        </w:rPr>
        <w:t>таван</w:t>
      </w:r>
      <w:r w:rsidRPr="00015411">
        <w:rPr>
          <w:rFonts w:ascii="Arial" w:hAnsi="Arial" w:cs="Arial"/>
          <w:color w:val="000000" w:themeColor="text1"/>
          <w:lang w:val="mn-MN"/>
        </w:rPr>
        <w:t xml:space="preserve"> зүйлтэй./</w:t>
      </w:r>
    </w:p>
    <w:p w14:paraId="4B2CC856" w14:textId="77777777" w:rsidR="00D966D6" w:rsidRPr="00015411" w:rsidRDefault="00D966D6" w:rsidP="00A159B7">
      <w:pPr>
        <w:spacing w:line="276" w:lineRule="auto"/>
        <w:ind w:firstLine="540"/>
        <w:jc w:val="both"/>
        <w:rPr>
          <w:rFonts w:ascii="Arial" w:hAnsi="Arial" w:cs="Arial"/>
          <w:color w:val="000000" w:themeColor="text1"/>
          <w:lang w:val="mn-MN"/>
        </w:rPr>
      </w:pPr>
    </w:p>
    <w:p w14:paraId="2D74D6DF"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b/>
          <w:color w:val="000000" w:themeColor="text1"/>
          <w:lang w:val="mn-MN"/>
        </w:rPr>
        <w:t xml:space="preserve"> “Харилцан уялдаа”</w:t>
      </w:r>
      <w:r w:rsidRPr="00015411">
        <w:rPr>
          <w:rFonts w:ascii="Arial" w:hAnsi="Arial" w:cs="Arial"/>
          <w:color w:val="000000" w:themeColor="text1"/>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6640313" w14:textId="77777777" w:rsidR="00A159B7"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 </w:t>
      </w:r>
    </w:p>
    <w:p w14:paraId="7C352478" w14:textId="77777777" w:rsidR="00025546" w:rsidRDefault="00025546" w:rsidP="00A159B7">
      <w:pPr>
        <w:spacing w:line="276" w:lineRule="auto"/>
        <w:ind w:firstLine="540"/>
        <w:jc w:val="both"/>
        <w:rPr>
          <w:rFonts w:ascii="Arial" w:hAnsi="Arial" w:cs="Arial"/>
          <w:color w:val="000000" w:themeColor="text1"/>
          <w:lang w:val="mn-MN"/>
        </w:rPr>
      </w:pPr>
    </w:p>
    <w:p w14:paraId="2864003E" w14:textId="77777777" w:rsidR="00025546" w:rsidRDefault="00025546" w:rsidP="00A159B7">
      <w:pPr>
        <w:spacing w:line="276" w:lineRule="auto"/>
        <w:ind w:firstLine="540"/>
        <w:jc w:val="both"/>
        <w:rPr>
          <w:rFonts w:ascii="Arial" w:hAnsi="Arial" w:cs="Arial"/>
          <w:color w:val="000000" w:themeColor="text1"/>
          <w:lang w:val="mn-MN"/>
        </w:rPr>
      </w:pPr>
    </w:p>
    <w:p w14:paraId="203FF8B8" w14:textId="77777777" w:rsidR="00660AEF" w:rsidRDefault="00660AEF" w:rsidP="00A159B7">
      <w:pPr>
        <w:spacing w:line="276" w:lineRule="auto"/>
        <w:ind w:firstLine="540"/>
        <w:jc w:val="both"/>
        <w:rPr>
          <w:rFonts w:ascii="Arial" w:hAnsi="Arial" w:cs="Arial"/>
          <w:color w:val="000000" w:themeColor="text1"/>
          <w:lang w:val="mn-MN"/>
        </w:rPr>
      </w:pPr>
    </w:p>
    <w:p w14:paraId="08DA712B" w14:textId="77777777" w:rsidR="00660AEF" w:rsidRDefault="00660AEF" w:rsidP="00A159B7">
      <w:pPr>
        <w:spacing w:line="276" w:lineRule="auto"/>
        <w:ind w:firstLine="540"/>
        <w:jc w:val="both"/>
        <w:rPr>
          <w:rFonts w:ascii="Arial" w:hAnsi="Arial" w:cs="Arial"/>
          <w:color w:val="000000" w:themeColor="text1"/>
          <w:lang w:val="mn-MN"/>
        </w:rPr>
      </w:pPr>
    </w:p>
    <w:p w14:paraId="530D9CC0" w14:textId="77777777" w:rsidR="00660AEF" w:rsidRPr="00015411" w:rsidRDefault="00660AEF" w:rsidP="00A159B7">
      <w:pPr>
        <w:spacing w:line="276" w:lineRule="auto"/>
        <w:ind w:firstLine="540"/>
        <w:jc w:val="both"/>
        <w:rPr>
          <w:rFonts w:ascii="Arial" w:hAnsi="Arial" w:cs="Arial"/>
          <w:color w:val="000000" w:themeColor="text1"/>
          <w:lang w:val="mn-MN"/>
        </w:rPr>
      </w:pPr>
    </w:p>
    <w:p w14:paraId="75D6D67A" w14:textId="77777777" w:rsidR="00A159B7" w:rsidRPr="00015411" w:rsidRDefault="00A159B7" w:rsidP="00A159B7">
      <w:pPr>
        <w:spacing w:line="276" w:lineRule="auto"/>
        <w:rPr>
          <w:rFonts w:ascii="Arial" w:hAnsi="Arial" w:cs="Arial"/>
          <w:b/>
          <w:color w:val="000000" w:themeColor="text1"/>
          <w:lang w:val="mn-MN"/>
        </w:rPr>
      </w:pPr>
    </w:p>
    <w:p w14:paraId="4DEEF9C9" w14:textId="77777777" w:rsidR="00A159B7" w:rsidRPr="00015411"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ДӨРӨВ.УРЬДЧИЛАН СОНГОСОН ШАЛГУУР ҮЗҮҮЛЭЛТЭД ТОХИРОХ ШАЛГАХ ХЭРЭГСЛИЙН ДАГУУ ХУУЛИЙН ТӨСЛИЙН ҮР НӨЛӨӨГ ҮНЭЛСЭН БАЙДАЛ</w:t>
      </w:r>
    </w:p>
    <w:p w14:paraId="63F16A69" w14:textId="77777777" w:rsidR="00A159B7" w:rsidRPr="00015411" w:rsidRDefault="00A159B7" w:rsidP="00A159B7">
      <w:pPr>
        <w:spacing w:line="276" w:lineRule="auto"/>
        <w:jc w:val="center"/>
        <w:rPr>
          <w:rFonts w:ascii="Arial" w:hAnsi="Arial" w:cs="Arial"/>
          <w:b/>
          <w:color w:val="000000" w:themeColor="text1"/>
          <w:lang w:val="mn-MN"/>
        </w:rPr>
      </w:pPr>
    </w:p>
    <w:p w14:paraId="3F8C288B"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015411">
        <w:rPr>
          <w:rFonts w:ascii="Arial" w:hAnsi="Arial" w:cs="Arial"/>
          <w:color w:val="000000" w:themeColor="text1"/>
          <w:u w:val="wave"/>
          <w:lang w:val="mn-MN"/>
        </w:rPr>
        <w:t>дараах</w:t>
      </w:r>
      <w:r w:rsidRPr="00015411">
        <w:rPr>
          <w:rFonts w:ascii="Arial" w:hAnsi="Arial" w:cs="Arial"/>
          <w:color w:val="000000" w:themeColor="text1"/>
          <w:lang w:val="mn-MN"/>
        </w:rPr>
        <w:t xml:space="preserve"> байдлаар авч үзэв. </w:t>
      </w:r>
    </w:p>
    <w:p w14:paraId="7EFC33A2" w14:textId="77777777" w:rsidR="00A159B7" w:rsidRPr="00015411" w:rsidRDefault="00A159B7" w:rsidP="00A159B7">
      <w:pPr>
        <w:spacing w:line="276" w:lineRule="auto"/>
        <w:jc w:val="both"/>
        <w:rPr>
          <w:rFonts w:ascii="Arial" w:hAnsi="Arial" w:cs="Arial"/>
          <w:color w:val="000000" w:themeColor="text1"/>
          <w:lang w:val="mn-M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310"/>
      </w:tblGrid>
      <w:tr w:rsidR="00A159B7" w:rsidRPr="00015411" w14:paraId="41726223" w14:textId="77777777" w:rsidTr="003C2F1D">
        <w:trPr>
          <w:trHeight w:val="469"/>
        </w:trPr>
        <w:tc>
          <w:tcPr>
            <w:tcW w:w="675" w:type="dxa"/>
            <w:vAlign w:val="center"/>
          </w:tcPr>
          <w:p w14:paraId="2C55D792" w14:textId="77777777" w:rsidR="00A159B7" w:rsidRPr="008C6938" w:rsidRDefault="00A159B7" w:rsidP="003C2F1D">
            <w:pPr>
              <w:spacing w:line="276" w:lineRule="auto"/>
              <w:jc w:val="center"/>
              <w:rPr>
                <w:rFonts w:ascii="Arial" w:hAnsi="Arial" w:cs="Arial"/>
                <w:b/>
                <w:color w:val="000000" w:themeColor="text1"/>
                <w:sz w:val="22"/>
                <w:szCs w:val="22"/>
                <w:lang w:val="mn-MN"/>
              </w:rPr>
            </w:pPr>
            <w:r w:rsidRPr="008C6938">
              <w:rPr>
                <w:rFonts w:ascii="Arial" w:hAnsi="Arial" w:cs="Arial"/>
                <w:b/>
                <w:color w:val="000000" w:themeColor="text1"/>
                <w:sz w:val="22"/>
                <w:szCs w:val="22"/>
                <w:u w:val="wave"/>
                <w:lang w:val="mn-MN"/>
              </w:rPr>
              <w:t>Д</w:t>
            </w:r>
            <w:r w:rsidRPr="008C6938">
              <w:rPr>
                <w:rFonts w:ascii="Arial" w:hAnsi="Arial" w:cs="Arial"/>
                <w:b/>
                <w:color w:val="000000" w:themeColor="text1"/>
                <w:sz w:val="22"/>
                <w:szCs w:val="22"/>
                <w:lang w:val="mn-MN"/>
              </w:rPr>
              <w:t>/</w:t>
            </w:r>
            <w:r w:rsidRPr="008C6938">
              <w:rPr>
                <w:rFonts w:ascii="Arial" w:hAnsi="Arial" w:cs="Arial"/>
                <w:b/>
                <w:color w:val="000000" w:themeColor="text1"/>
                <w:sz w:val="22"/>
                <w:szCs w:val="22"/>
                <w:u w:val="wave"/>
                <w:lang w:val="mn-MN"/>
              </w:rPr>
              <w:t>д</w:t>
            </w:r>
          </w:p>
        </w:tc>
        <w:tc>
          <w:tcPr>
            <w:tcW w:w="2097" w:type="dxa"/>
            <w:vAlign w:val="center"/>
          </w:tcPr>
          <w:p w14:paraId="743BD07B" w14:textId="77777777" w:rsidR="00A159B7" w:rsidRPr="008C6938" w:rsidRDefault="00A159B7" w:rsidP="003C2F1D">
            <w:pPr>
              <w:spacing w:line="276" w:lineRule="auto"/>
              <w:jc w:val="center"/>
              <w:rPr>
                <w:rFonts w:ascii="Arial" w:hAnsi="Arial" w:cs="Arial"/>
                <w:b/>
                <w:color w:val="000000" w:themeColor="text1"/>
                <w:sz w:val="22"/>
                <w:szCs w:val="22"/>
                <w:lang w:val="mn-MN"/>
              </w:rPr>
            </w:pPr>
            <w:r w:rsidRPr="008C6938">
              <w:rPr>
                <w:rFonts w:ascii="Arial" w:hAnsi="Arial" w:cs="Arial"/>
                <w:b/>
                <w:color w:val="000000" w:themeColor="text1"/>
                <w:sz w:val="22"/>
                <w:szCs w:val="22"/>
                <w:lang w:val="mn-MN"/>
              </w:rPr>
              <w:t>Шалгуур үзүүлэлт</w:t>
            </w:r>
          </w:p>
        </w:tc>
        <w:tc>
          <w:tcPr>
            <w:tcW w:w="2723" w:type="dxa"/>
            <w:vAlign w:val="center"/>
          </w:tcPr>
          <w:p w14:paraId="35B9F3B9" w14:textId="77777777" w:rsidR="00A159B7" w:rsidRPr="008C6938" w:rsidRDefault="00A159B7" w:rsidP="003C2F1D">
            <w:pPr>
              <w:spacing w:line="276" w:lineRule="auto"/>
              <w:jc w:val="center"/>
              <w:rPr>
                <w:rFonts w:ascii="Arial" w:hAnsi="Arial" w:cs="Arial"/>
                <w:b/>
                <w:color w:val="000000" w:themeColor="text1"/>
                <w:sz w:val="22"/>
                <w:szCs w:val="22"/>
                <w:lang w:val="mn-MN"/>
              </w:rPr>
            </w:pPr>
            <w:r w:rsidRPr="008C6938">
              <w:rPr>
                <w:rFonts w:ascii="Arial" w:hAnsi="Arial" w:cs="Arial"/>
                <w:b/>
                <w:color w:val="000000" w:themeColor="text1"/>
                <w:sz w:val="22"/>
                <w:szCs w:val="22"/>
                <w:lang w:val="mn-MN"/>
              </w:rPr>
              <w:t>Үр нөлөөг үнэлэх хэсэг</w:t>
            </w:r>
          </w:p>
        </w:tc>
        <w:tc>
          <w:tcPr>
            <w:tcW w:w="4310" w:type="dxa"/>
            <w:vAlign w:val="center"/>
          </w:tcPr>
          <w:p w14:paraId="39C7CF8F" w14:textId="77777777" w:rsidR="00A159B7" w:rsidRPr="008C6938" w:rsidRDefault="00A159B7" w:rsidP="003C2F1D">
            <w:pPr>
              <w:spacing w:line="276" w:lineRule="auto"/>
              <w:jc w:val="center"/>
              <w:rPr>
                <w:rFonts w:ascii="Arial" w:hAnsi="Arial" w:cs="Arial"/>
                <w:b/>
                <w:color w:val="000000" w:themeColor="text1"/>
                <w:sz w:val="22"/>
                <w:szCs w:val="22"/>
                <w:lang w:val="mn-MN"/>
              </w:rPr>
            </w:pPr>
            <w:r w:rsidRPr="008C6938">
              <w:rPr>
                <w:rFonts w:ascii="Arial" w:hAnsi="Arial" w:cs="Arial"/>
                <w:b/>
                <w:color w:val="000000" w:themeColor="text1"/>
                <w:sz w:val="22"/>
                <w:szCs w:val="22"/>
                <w:lang w:val="mn-MN"/>
              </w:rPr>
              <w:t>Тохирох шалгах хэрэгсэл</w:t>
            </w:r>
          </w:p>
        </w:tc>
      </w:tr>
      <w:tr w:rsidR="00A159B7" w:rsidRPr="00015411" w14:paraId="3A63FDF2" w14:textId="77777777" w:rsidTr="003C2F1D">
        <w:trPr>
          <w:trHeight w:val="508"/>
        </w:trPr>
        <w:tc>
          <w:tcPr>
            <w:tcW w:w="675" w:type="dxa"/>
          </w:tcPr>
          <w:p w14:paraId="5C2BB39A" w14:textId="77777777" w:rsidR="00A159B7" w:rsidRPr="008C6938" w:rsidRDefault="00A159B7" w:rsidP="003C2F1D">
            <w:pPr>
              <w:spacing w:line="276" w:lineRule="auto"/>
              <w:jc w:val="both"/>
              <w:rPr>
                <w:rFonts w:ascii="Arial" w:hAnsi="Arial" w:cs="Arial"/>
                <w:color w:val="000000" w:themeColor="text1"/>
                <w:sz w:val="22"/>
                <w:szCs w:val="22"/>
                <w:lang w:val="mn-MN"/>
              </w:rPr>
            </w:pPr>
            <w:r w:rsidRPr="008C6938">
              <w:rPr>
                <w:rFonts w:ascii="Arial" w:hAnsi="Arial" w:cs="Arial"/>
                <w:color w:val="000000" w:themeColor="text1"/>
                <w:sz w:val="22"/>
                <w:szCs w:val="22"/>
                <w:lang w:val="mn-MN"/>
              </w:rPr>
              <w:t>1</w:t>
            </w:r>
          </w:p>
        </w:tc>
        <w:tc>
          <w:tcPr>
            <w:tcW w:w="2097" w:type="dxa"/>
          </w:tcPr>
          <w:p w14:paraId="13960173"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Зорилгод хүрэх байдал</w:t>
            </w:r>
          </w:p>
        </w:tc>
        <w:tc>
          <w:tcPr>
            <w:tcW w:w="2723" w:type="dxa"/>
          </w:tcPr>
          <w:p w14:paraId="7CC25ED5"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Хуулийн төслийн 1 дүгээр зүйл</w:t>
            </w:r>
          </w:p>
        </w:tc>
        <w:tc>
          <w:tcPr>
            <w:tcW w:w="4310" w:type="dxa"/>
          </w:tcPr>
          <w:p w14:paraId="47BD0B36"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Зорилгод дүн шинжилгээ хийх</w:t>
            </w:r>
          </w:p>
        </w:tc>
      </w:tr>
      <w:tr w:rsidR="00A159B7" w:rsidRPr="002671FB" w14:paraId="5CE4887B" w14:textId="77777777" w:rsidTr="003C2F1D">
        <w:trPr>
          <w:trHeight w:val="412"/>
        </w:trPr>
        <w:tc>
          <w:tcPr>
            <w:tcW w:w="675" w:type="dxa"/>
          </w:tcPr>
          <w:p w14:paraId="2911F2E6" w14:textId="77777777" w:rsidR="00A159B7" w:rsidRPr="008C6938" w:rsidRDefault="00A159B7" w:rsidP="003C2F1D">
            <w:pPr>
              <w:spacing w:line="276" w:lineRule="auto"/>
              <w:jc w:val="both"/>
              <w:rPr>
                <w:rFonts w:ascii="Arial" w:hAnsi="Arial" w:cs="Arial"/>
                <w:color w:val="000000" w:themeColor="text1"/>
                <w:sz w:val="22"/>
                <w:szCs w:val="22"/>
                <w:lang w:val="mn-MN"/>
              </w:rPr>
            </w:pPr>
            <w:r w:rsidRPr="008C6938">
              <w:rPr>
                <w:rFonts w:ascii="Arial" w:hAnsi="Arial" w:cs="Arial"/>
                <w:color w:val="000000" w:themeColor="text1"/>
                <w:sz w:val="22"/>
                <w:szCs w:val="22"/>
                <w:lang w:val="mn-MN"/>
              </w:rPr>
              <w:t>2</w:t>
            </w:r>
          </w:p>
        </w:tc>
        <w:tc>
          <w:tcPr>
            <w:tcW w:w="2097" w:type="dxa"/>
          </w:tcPr>
          <w:p w14:paraId="30A02E0F"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Ойлгомжтой байдал</w:t>
            </w:r>
          </w:p>
        </w:tc>
        <w:tc>
          <w:tcPr>
            <w:tcW w:w="2723" w:type="dxa"/>
          </w:tcPr>
          <w:p w14:paraId="0C13BA63"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Хуулийн төсөл бүхэлдээ</w:t>
            </w:r>
          </w:p>
        </w:tc>
        <w:tc>
          <w:tcPr>
            <w:tcW w:w="4310" w:type="dxa"/>
          </w:tcPr>
          <w:p w14:paraId="6BE21FA2"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8C6938">
              <w:rPr>
                <w:rFonts w:ascii="Arial" w:hAnsi="Arial" w:cs="Arial"/>
                <w:color w:val="000000" w:themeColor="text1"/>
                <w:sz w:val="22"/>
                <w:szCs w:val="22"/>
                <w:u w:val="wave"/>
                <w:lang w:val="mn-MN"/>
              </w:rPr>
              <w:t>ойлгомжтой</w:t>
            </w:r>
            <w:r w:rsidRPr="008C6938">
              <w:rPr>
                <w:rFonts w:ascii="Arial" w:hAnsi="Arial" w:cs="Arial"/>
                <w:color w:val="000000" w:themeColor="text1"/>
                <w:sz w:val="22"/>
                <w:szCs w:val="22"/>
                <w:lang w:val="mn-MN"/>
              </w:rPr>
              <w:t xml:space="preserve"> байдлыг шалгах. </w:t>
            </w:r>
          </w:p>
        </w:tc>
      </w:tr>
      <w:tr w:rsidR="00A159B7" w:rsidRPr="002671FB" w14:paraId="32B43DAB" w14:textId="77777777" w:rsidTr="003C2F1D">
        <w:tc>
          <w:tcPr>
            <w:tcW w:w="675" w:type="dxa"/>
          </w:tcPr>
          <w:p w14:paraId="4654AFA0" w14:textId="77777777" w:rsidR="00A159B7" w:rsidRPr="008C6938" w:rsidRDefault="00A159B7" w:rsidP="003C2F1D">
            <w:pPr>
              <w:spacing w:line="276" w:lineRule="auto"/>
              <w:jc w:val="both"/>
              <w:rPr>
                <w:rFonts w:ascii="Arial" w:hAnsi="Arial" w:cs="Arial"/>
                <w:color w:val="000000" w:themeColor="text1"/>
                <w:sz w:val="22"/>
                <w:szCs w:val="22"/>
                <w:lang w:val="mn-MN"/>
              </w:rPr>
            </w:pPr>
            <w:r w:rsidRPr="008C6938">
              <w:rPr>
                <w:rFonts w:ascii="Arial" w:hAnsi="Arial" w:cs="Arial"/>
                <w:color w:val="000000" w:themeColor="text1"/>
                <w:sz w:val="22"/>
                <w:szCs w:val="22"/>
                <w:lang w:val="mn-MN"/>
              </w:rPr>
              <w:t>3</w:t>
            </w:r>
          </w:p>
        </w:tc>
        <w:tc>
          <w:tcPr>
            <w:tcW w:w="2097" w:type="dxa"/>
          </w:tcPr>
          <w:p w14:paraId="39E257E7"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Харилцан уялдаа</w:t>
            </w:r>
          </w:p>
        </w:tc>
        <w:tc>
          <w:tcPr>
            <w:tcW w:w="2723" w:type="dxa"/>
          </w:tcPr>
          <w:p w14:paraId="3B531D66"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Хуулийн төсөл бүхэлдээ</w:t>
            </w:r>
          </w:p>
        </w:tc>
        <w:tc>
          <w:tcPr>
            <w:tcW w:w="4310" w:type="dxa"/>
          </w:tcPr>
          <w:p w14:paraId="7E9B9BC8" w14:textId="77777777" w:rsidR="00A159B7" w:rsidRPr="008C6938" w:rsidRDefault="00A159B7" w:rsidP="003C2F1D">
            <w:pPr>
              <w:spacing w:line="276" w:lineRule="auto"/>
              <w:jc w:val="center"/>
              <w:rPr>
                <w:rFonts w:ascii="Arial" w:hAnsi="Arial" w:cs="Arial"/>
                <w:color w:val="000000" w:themeColor="text1"/>
                <w:sz w:val="22"/>
                <w:szCs w:val="22"/>
                <w:lang w:val="mn-MN"/>
              </w:rPr>
            </w:pPr>
            <w:r w:rsidRPr="008C6938">
              <w:rPr>
                <w:rFonts w:ascii="Arial" w:hAnsi="Arial" w:cs="Arial"/>
                <w:color w:val="000000" w:themeColor="text1"/>
                <w:sz w:val="22"/>
                <w:szCs w:val="22"/>
                <w:lang w:val="mn-MN"/>
              </w:rPr>
              <w:t>Аргачлалын 4.10-т заасан стандарт асуултад хариулах замаар хуулийн төслийн уялдаа холбоог шалгах</w:t>
            </w:r>
          </w:p>
        </w:tc>
      </w:tr>
    </w:tbl>
    <w:p w14:paraId="47AEA642" w14:textId="77777777" w:rsidR="00A159B7" w:rsidRPr="00015411" w:rsidRDefault="00A159B7" w:rsidP="00A159B7">
      <w:pPr>
        <w:spacing w:line="276" w:lineRule="auto"/>
        <w:jc w:val="both"/>
        <w:rPr>
          <w:rFonts w:ascii="Arial" w:hAnsi="Arial" w:cs="Arial"/>
          <w:color w:val="000000" w:themeColor="text1"/>
          <w:lang w:val="mn-MN"/>
        </w:rPr>
      </w:pPr>
      <w:r w:rsidRPr="00015411">
        <w:rPr>
          <w:rFonts w:ascii="Arial" w:hAnsi="Arial" w:cs="Arial"/>
          <w:color w:val="000000" w:themeColor="text1"/>
          <w:lang w:val="mn-MN"/>
        </w:rPr>
        <w:t xml:space="preserve"> </w:t>
      </w:r>
    </w:p>
    <w:p w14:paraId="122D035A" w14:textId="77777777" w:rsidR="00A159B7" w:rsidRPr="00015411" w:rsidRDefault="00A159B7" w:rsidP="00A159B7">
      <w:pPr>
        <w:tabs>
          <w:tab w:val="left" w:pos="540"/>
        </w:tabs>
        <w:spacing w:line="276" w:lineRule="auto"/>
        <w:jc w:val="both"/>
        <w:rPr>
          <w:rFonts w:ascii="Arial" w:hAnsi="Arial" w:cs="Arial"/>
          <w:color w:val="000000" w:themeColor="text1"/>
          <w:lang w:val="mn-MN"/>
        </w:rPr>
      </w:pPr>
      <w:r w:rsidRPr="00015411">
        <w:rPr>
          <w:rFonts w:ascii="Arial" w:hAnsi="Arial" w:cs="Arial"/>
          <w:b/>
          <w:color w:val="000000" w:themeColor="text1"/>
          <w:lang w:val="mn-MN"/>
        </w:rPr>
        <w:tab/>
      </w:r>
      <w:r w:rsidRPr="00015411">
        <w:rPr>
          <w:rFonts w:ascii="Arial" w:hAnsi="Arial" w:cs="Arial"/>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63E65136" w14:textId="77777777" w:rsidR="00A159B7" w:rsidRPr="00015411" w:rsidRDefault="00A159B7" w:rsidP="00A159B7">
      <w:pPr>
        <w:tabs>
          <w:tab w:val="left" w:pos="540"/>
        </w:tabs>
        <w:spacing w:line="276" w:lineRule="auto"/>
        <w:jc w:val="both"/>
        <w:rPr>
          <w:rFonts w:ascii="Arial" w:hAnsi="Arial" w:cs="Arial"/>
          <w:color w:val="000000" w:themeColor="text1"/>
          <w:lang w:val="mn-MN"/>
        </w:rPr>
      </w:pPr>
    </w:p>
    <w:p w14:paraId="15C66354" w14:textId="77777777" w:rsidR="00A159B7" w:rsidRPr="00015411" w:rsidRDefault="00A159B7" w:rsidP="00A159B7">
      <w:pPr>
        <w:spacing w:line="276" w:lineRule="auto"/>
        <w:ind w:right="283" w:firstLine="540"/>
        <w:jc w:val="both"/>
        <w:rPr>
          <w:rFonts w:ascii="Arial" w:hAnsi="Arial" w:cs="Arial"/>
          <w:b/>
          <w:color w:val="000000" w:themeColor="text1"/>
          <w:lang w:val="mn-MN"/>
        </w:rPr>
      </w:pPr>
      <w:r w:rsidRPr="00015411">
        <w:rPr>
          <w:rFonts w:ascii="Arial" w:hAnsi="Arial" w:cs="Arial"/>
          <w:b/>
          <w:color w:val="000000" w:themeColor="text1"/>
          <w:lang w:val="mn-MN"/>
        </w:rPr>
        <w:t>“Зорилгод хүрэх байдал” шалгуур үзүүлэлтийн хүрээнд хийсэн үнэлгээ:</w:t>
      </w:r>
    </w:p>
    <w:p w14:paraId="76DD57C4" w14:textId="77777777" w:rsidR="00A159B7" w:rsidRPr="00015411" w:rsidRDefault="00A159B7" w:rsidP="00A159B7">
      <w:pPr>
        <w:pStyle w:val="ListParagraph"/>
        <w:tabs>
          <w:tab w:val="left" w:pos="360"/>
          <w:tab w:val="left" w:pos="900"/>
        </w:tabs>
        <w:spacing w:before="100" w:beforeAutospacing="1" w:after="100" w:afterAutospacing="1" w:line="276" w:lineRule="auto"/>
        <w:ind w:left="0" w:firstLine="720"/>
        <w:jc w:val="both"/>
        <w:rPr>
          <w:rFonts w:ascii="Arial" w:hAnsi="Arial" w:cs="Arial"/>
          <w:color w:val="000000" w:themeColor="text1"/>
          <w:lang w:val="mn-MN"/>
        </w:rPr>
      </w:pPr>
      <w:r w:rsidRPr="00015411">
        <w:rPr>
          <w:rFonts w:ascii="Arial" w:hAnsi="Arial" w:cs="Arial"/>
          <w:color w:val="000000" w:themeColor="text1"/>
          <w:lang w:val="mn-MN"/>
        </w:rPr>
        <w:t>Хуулийн төслийн үзэл баримтлалаас харахад үндэсний баяр наадмаар бөхчүүдэд цол олгох асуудал нь допингийн шинжилгээнээс хамаарч маргаан гарах асуудал, гадаадад байгаа монголчуудын баяр наадамд зохих цол олгох, унаач хүүхдийн эрх зүйн байдлыг дээрдүүлэх, үндэсний баяр наадмаар амрах хугацаа зэрэг асуудлыг хуулийн төсөлд бүрэн суд</w:t>
      </w:r>
      <w:r>
        <w:rPr>
          <w:rFonts w:ascii="Arial" w:hAnsi="Arial" w:cs="Arial"/>
          <w:color w:val="000000" w:themeColor="text1"/>
          <w:lang w:val="mn-MN"/>
        </w:rPr>
        <w:t>а</w:t>
      </w:r>
      <w:r w:rsidRPr="00015411">
        <w:rPr>
          <w:rFonts w:ascii="Arial" w:hAnsi="Arial" w:cs="Arial"/>
          <w:color w:val="000000" w:themeColor="text1"/>
          <w:lang w:val="mn-MN"/>
        </w:rPr>
        <w:t xml:space="preserve">лж тусгаагүй буюу уг асуудлыг зохицуулах нь маш чухал юм. </w:t>
      </w:r>
    </w:p>
    <w:p w14:paraId="247CFAA2" w14:textId="77777777" w:rsidR="00A159B7" w:rsidRPr="00015411" w:rsidRDefault="00A159B7" w:rsidP="00A159B7">
      <w:pPr>
        <w:tabs>
          <w:tab w:val="left" w:pos="540"/>
        </w:tabs>
        <w:spacing w:line="276" w:lineRule="auto"/>
        <w:ind w:firstLine="540"/>
        <w:jc w:val="both"/>
        <w:rPr>
          <w:rFonts w:ascii="Arial" w:hAnsi="Arial" w:cs="Arial"/>
          <w:b/>
          <w:color w:val="000000" w:themeColor="text1"/>
          <w:lang w:val="mn-MN"/>
        </w:rPr>
      </w:pPr>
      <w:r w:rsidRPr="00015411">
        <w:rPr>
          <w:rFonts w:ascii="Arial" w:hAnsi="Arial" w:cs="Arial"/>
          <w:b/>
          <w:color w:val="000000" w:themeColor="text1"/>
          <w:lang w:val="mn-MN"/>
        </w:rPr>
        <w:t>“Ойлгомжтой байдлыг судлах” шалгуур үзүүлэлтийн хүрээнд хийсэн үнэлгээ:</w:t>
      </w:r>
    </w:p>
    <w:p w14:paraId="69A7D936"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6744EDF1" w14:textId="77777777" w:rsidR="00A159B7" w:rsidRPr="00015411" w:rsidRDefault="00A159B7" w:rsidP="00A159B7">
      <w:pPr>
        <w:spacing w:line="276" w:lineRule="auto"/>
        <w:ind w:firstLine="540"/>
        <w:jc w:val="both"/>
        <w:rPr>
          <w:rFonts w:ascii="Arial" w:hAnsi="Arial" w:cs="Arial"/>
          <w:color w:val="000000" w:themeColor="text1"/>
          <w:lang w:val="mn-MN"/>
        </w:rPr>
      </w:pPr>
      <w:r w:rsidRPr="00BF2F3C">
        <w:rPr>
          <w:rFonts w:ascii="Arial" w:hAnsi="Arial" w:cs="Arial"/>
          <w:color w:val="000000" w:themeColor="text1"/>
          <w:lang w:val="mn-MN"/>
        </w:rPr>
        <w:t xml:space="preserve"> </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431"/>
        <w:gridCol w:w="15"/>
      </w:tblGrid>
      <w:tr w:rsidR="00A159B7" w:rsidRPr="002671FB" w14:paraId="0E97BC1F" w14:textId="77777777" w:rsidTr="003C2F1D">
        <w:tc>
          <w:tcPr>
            <w:tcW w:w="9831" w:type="dxa"/>
            <w:gridSpan w:val="3"/>
          </w:tcPr>
          <w:p w14:paraId="5A692405" w14:textId="77777777" w:rsidR="00A159B7" w:rsidRPr="00BF2F3C" w:rsidRDefault="00A159B7" w:rsidP="003C2F1D">
            <w:pPr>
              <w:spacing w:line="276" w:lineRule="auto"/>
              <w:jc w:val="center"/>
              <w:rPr>
                <w:rFonts w:ascii="Arial" w:hAnsi="Arial" w:cs="Arial"/>
                <w:b/>
                <w:color w:val="000000" w:themeColor="text1"/>
                <w:sz w:val="22"/>
                <w:szCs w:val="22"/>
                <w:lang w:val="mn-MN"/>
              </w:rPr>
            </w:pPr>
            <w:r w:rsidRPr="00BF2F3C">
              <w:rPr>
                <w:rFonts w:ascii="Arial" w:hAnsi="Arial" w:cs="Arial"/>
                <w:b/>
                <w:color w:val="000000" w:themeColor="text1"/>
                <w:sz w:val="22"/>
                <w:szCs w:val="22"/>
                <w:lang w:val="mn-MN"/>
              </w:rPr>
              <w:t>Хууль тогтоомжийн тухай хуулийн 29 дүгээр зүйлд заасан Хуулийн төслийн эх бичвэрийн агуулгад тавих нийтлэг шаардлага</w:t>
            </w:r>
          </w:p>
        </w:tc>
      </w:tr>
      <w:tr w:rsidR="00A159B7" w:rsidRPr="00015411" w14:paraId="1CCF572B" w14:textId="77777777" w:rsidTr="003C2F1D">
        <w:trPr>
          <w:gridAfter w:val="1"/>
          <w:wAfter w:w="15" w:type="dxa"/>
        </w:trPr>
        <w:tc>
          <w:tcPr>
            <w:tcW w:w="6385" w:type="dxa"/>
          </w:tcPr>
          <w:p w14:paraId="6E189EBE" w14:textId="77777777" w:rsidR="00A159B7" w:rsidRPr="00BF2F3C" w:rsidRDefault="00A159B7" w:rsidP="003C2F1D">
            <w:pPr>
              <w:spacing w:line="276" w:lineRule="auto"/>
              <w:jc w:val="center"/>
              <w:rPr>
                <w:rFonts w:ascii="Arial" w:hAnsi="Arial" w:cs="Arial"/>
                <w:i/>
                <w:color w:val="000000" w:themeColor="text1"/>
                <w:sz w:val="22"/>
                <w:szCs w:val="22"/>
                <w:lang w:val="mn-MN"/>
              </w:rPr>
            </w:pPr>
            <w:r w:rsidRPr="00CA3BD8">
              <w:rPr>
                <w:rFonts w:ascii="Arial" w:hAnsi="Arial" w:cs="Arial"/>
                <w:i/>
                <w:color w:val="000000" w:themeColor="text1"/>
                <w:sz w:val="22"/>
                <w:szCs w:val="22"/>
                <w:lang w:val="mn-MN"/>
              </w:rPr>
              <w:t>Хууль тогтоомжийн тухай хуулийн зохицуулалт</w:t>
            </w:r>
          </w:p>
        </w:tc>
        <w:tc>
          <w:tcPr>
            <w:tcW w:w="3431" w:type="dxa"/>
          </w:tcPr>
          <w:p w14:paraId="418EC2AE" w14:textId="77777777" w:rsidR="00A159B7" w:rsidRPr="00CA3BD8" w:rsidRDefault="00A159B7" w:rsidP="003C2F1D">
            <w:pPr>
              <w:spacing w:line="276" w:lineRule="auto"/>
              <w:jc w:val="center"/>
              <w:rPr>
                <w:rFonts w:ascii="Arial" w:hAnsi="Arial" w:cs="Arial"/>
                <w:i/>
                <w:color w:val="000000" w:themeColor="text1"/>
                <w:sz w:val="22"/>
                <w:szCs w:val="22"/>
                <w:lang w:val="mn-MN"/>
              </w:rPr>
            </w:pPr>
            <w:r w:rsidRPr="00CA3BD8">
              <w:rPr>
                <w:rFonts w:ascii="Arial" w:hAnsi="Arial" w:cs="Arial"/>
                <w:i/>
                <w:color w:val="000000" w:themeColor="text1"/>
                <w:sz w:val="22"/>
                <w:szCs w:val="22"/>
                <w:lang w:val="mn-MN"/>
              </w:rPr>
              <w:t>Шаардлага хангасан эсэх</w:t>
            </w:r>
          </w:p>
        </w:tc>
      </w:tr>
      <w:tr w:rsidR="00A159B7" w:rsidRPr="00015411" w14:paraId="3B0B5116" w14:textId="77777777" w:rsidTr="003C2F1D">
        <w:trPr>
          <w:gridAfter w:val="1"/>
          <w:wAfter w:w="15" w:type="dxa"/>
          <w:trHeight w:val="1141"/>
        </w:trPr>
        <w:tc>
          <w:tcPr>
            <w:tcW w:w="6385" w:type="dxa"/>
          </w:tcPr>
          <w:p w14:paraId="594FCACF"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1.Монгол</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Улсын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Үндсэн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хууль</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Монгол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Улсын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олон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улсын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гэрээнд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нийцсэн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бусад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хууль</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үндэсний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аюулгүй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байдлын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үзэл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баримтлалтай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уялдсан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байх</w:t>
            </w:r>
            <w:proofErr w:type="spellEnd"/>
            <w:r w:rsidRPr="00CA3BD8">
              <w:rPr>
                <w:rFonts w:ascii="Arial" w:hAnsi="Arial" w:cs="Arial"/>
                <w:color w:val="000000" w:themeColor="text1"/>
                <w:sz w:val="22"/>
                <w:szCs w:val="22"/>
              </w:rPr>
              <w:t>;</w:t>
            </w:r>
          </w:p>
        </w:tc>
        <w:tc>
          <w:tcPr>
            <w:tcW w:w="3431" w:type="dxa"/>
          </w:tcPr>
          <w:p w14:paraId="65245E42"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p w14:paraId="3F40FBDE" w14:textId="77777777" w:rsidR="00A159B7" w:rsidRPr="00CA3BD8" w:rsidRDefault="00A159B7" w:rsidP="003C2F1D">
            <w:pPr>
              <w:spacing w:line="276" w:lineRule="auto"/>
              <w:jc w:val="both"/>
              <w:rPr>
                <w:rFonts w:ascii="Arial" w:hAnsi="Arial" w:cs="Arial"/>
                <w:color w:val="000000" w:themeColor="text1"/>
                <w:sz w:val="22"/>
                <w:szCs w:val="22"/>
                <w:lang w:val="mn-MN"/>
              </w:rPr>
            </w:pPr>
          </w:p>
        </w:tc>
      </w:tr>
      <w:tr w:rsidR="00A159B7" w:rsidRPr="00015411" w14:paraId="2A4570C7" w14:textId="77777777" w:rsidTr="003C2F1D">
        <w:trPr>
          <w:gridAfter w:val="1"/>
          <w:wAfter w:w="15" w:type="dxa"/>
          <w:trHeight w:val="64"/>
        </w:trPr>
        <w:tc>
          <w:tcPr>
            <w:tcW w:w="6385" w:type="dxa"/>
          </w:tcPr>
          <w:p w14:paraId="3C327FE0"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29.1.2.тухайн хуулиар зохицуулах нийгмийн харилцаанд хамаарах асуудлыг бүрэн тусгасан байх;</w:t>
            </w:r>
          </w:p>
        </w:tc>
        <w:tc>
          <w:tcPr>
            <w:tcW w:w="3431" w:type="dxa"/>
          </w:tcPr>
          <w:p w14:paraId="786087C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10B830DF" w14:textId="77777777" w:rsidTr="003C2F1D">
        <w:trPr>
          <w:gridAfter w:val="1"/>
          <w:wAfter w:w="15" w:type="dxa"/>
        </w:trPr>
        <w:tc>
          <w:tcPr>
            <w:tcW w:w="6385" w:type="dxa"/>
          </w:tcPr>
          <w:p w14:paraId="45043E76"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29.1.3.тухайн хуулиар зохицуулах нийгмийн харилцааны хүрээнээс хальсан асуудлыг тусгахгүй байх;</w:t>
            </w:r>
          </w:p>
        </w:tc>
        <w:tc>
          <w:tcPr>
            <w:tcW w:w="3431" w:type="dxa"/>
          </w:tcPr>
          <w:p w14:paraId="4EDD093C" w14:textId="77777777" w:rsidR="00A159B7" w:rsidRPr="00CA3BD8" w:rsidRDefault="00A159B7" w:rsidP="003C2F1D">
            <w:pPr>
              <w:spacing w:line="276" w:lineRule="auto"/>
              <w:jc w:val="both"/>
              <w:rPr>
                <w:rFonts w:ascii="Arial" w:hAnsi="Arial" w:cs="Arial"/>
                <w:color w:val="000000" w:themeColor="text1"/>
                <w:sz w:val="22"/>
                <w:szCs w:val="22"/>
                <w:lang w:val="mn-MN"/>
              </w:rPr>
            </w:pPr>
            <w:proofErr w:type="spellStart"/>
            <w:r w:rsidRPr="00CA3BD8">
              <w:rPr>
                <w:rFonts w:ascii="Arial" w:hAnsi="Arial" w:cs="Arial"/>
                <w:color w:val="000000" w:themeColor="text1"/>
                <w:sz w:val="22"/>
                <w:szCs w:val="22"/>
              </w:rPr>
              <w:t>Шаардлага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хангасан</w:t>
            </w:r>
            <w:proofErr w:type="spellEnd"/>
            <w:r w:rsidRPr="00CA3BD8">
              <w:rPr>
                <w:rFonts w:ascii="Arial" w:hAnsi="Arial" w:cs="Arial"/>
                <w:color w:val="000000" w:themeColor="text1"/>
                <w:sz w:val="22"/>
                <w:szCs w:val="22"/>
                <w:lang w:val="mn-MN"/>
              </w:rPr>
              <w:t>.</w:t>
            </w:r>
          </w:p>
        </w:tc>
      </w:tr>
      <w:tr w:rsidR="00A159B7" w:rsidRPr="00015411" w14:paraId="38FAB988" w14:textId="77777777" w:rsidTr="003C2F1D">
        <w:trPr>
          <w:gridAfter w:val="1"/>
          <w:wAfter w:w="15" w:type="dxa"/>
        </w:trPr>
        <w:tc>
          <w:tcPr>
            <w:tcW w:w="6385" w:type="dxa"/>
          </w:tcPr>
          <w:p w14:paraId="053787F9"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4.тухайн</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хуулиар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зохицуулах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нийгмийн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харилцаанд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хамаарах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хуульд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нэмэлт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өөрчлөлт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оруулах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буюу</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хүчингүй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болсонд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тооцох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тухай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тусгахгүй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байх</w:t>
            </w:r>
            <w:proofErr w:type="spellEnd"/>
            <w:r w:rsidRPr="00CA3BD8">
              <w:rPr>
                <w:rFonts w:ascii="Arial" w:hAnsi="Arial" w:cs="Arial"/>
                <w:color w:val="000000" w:themeColor="text1"/>
                <w:sz w:val="22"/>
                <w:szCs w:val="22"/>
              </w:rPr>
              <w:t>;</w:t>
            </w:r>
          </w:p>
        </w:tc>
        <w:tc>
          <w:tcPr>
            <w:tcW w:w="3431" w:type="dxa"/>
          </w:tcPr>
          <w:p w14:paraId="3E680E55"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79A3EDDD" w14:textId="77777777" w:rsidTr="003C2F1D">
        <w:trPr>
          <w:gridAfter w:val="1"/>
          <w:wAfter w:w="15" w:type="dxa"/>
        </w:trPr>
        <w:tc>
          <w:tcPr>
            <w:tcW w:w="6385" w:type="dxa"/>
          </w:tcPr>
          <w:p w14:paraId="05AC6A68"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5.зүйл</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хэсэг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нь</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хоорондоо</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зөрчилгүй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байх</w:t>
            </w:r>
            <w:proofErr w:type="spellEnd"/>
            <w:r w:rsidRPr="00CA3BD8">
              <w:rPr>
                <w:rFonts w:ascii="Arial" w:hAnsi="Arial" w:cs="Arial"/>
                <w:color w:val="000000" w:themeColor="text1"/>
                <w:sz w:val="22"/>
                <w:szCs w:val="22"/>
              </w:rPr>
              <w:t>;</w:t>
            </w:r>
          </w:p>
        </w:tc>
        <w:tc>
          <w:tcPr>
            <w:tcW w:w="3431" w:type="dxa"/>
          </w:tcPr>
          <w:p w14:paraId="427ABCA5" w14:textId="77777777" w:rsidR="00A159B7" w:rsidRPr="00CA3BD8" w:rsidRDefault="00A159B7" w:rsidP="003C2F1D">
            <w:pPr>
              <w:spacing w:line="276" w:lineRule="auto"/>
              <w:jc w:val="both"/>
              <w:rPr>
                <w:rFonts w:ascii="Arial" w:hAnsi="Arial" w:cs="Arial"/>
                <w:i/>
                <w:color w:val="000000" w:themeColor="text1"/>
                <w:sz w:val="22"/>
                <w:szCs w:val="22"/>
                <w:lang w:val="mn-MN"/>
              </w:rPr>
            </w:pPr>
            <w:r w:rsidRPr="00CA3BD8">
              <w:rPr>
                <w:rFonts w:ascii="Arial" w:hAnsi="Arial" w:cs="Arial"/>
                <w:color w:val="000000" w:themeColor="text1"/>
                <w:sz w:val="22"/>
                <w:szCs w:val="22"/>
                <w:lang w:val="mn-MN"/>
              </w:rPr>
              <w:t xml:space="preserve">Зөрчилгүй.  </w:t>
            </w:r>
          </w:p>
        </w:tc>
      </w:tr>
      <w:tr w:rsidR="00A159B7" w:rsidRPr="00015411" w14:paraId="7B1D805D" w14:textId="77777777" w:rsidTr="003C2F1D">
        <w:trPr>
          <w:gridAfter w:val="1"/>
          <w:wAfter w:w="15" w:type="dxa"/>
        </w:trPr>
        <w:tc>
          <w:tcPr>
            <w:tcW w:w="6385" w:type="dxa"/>
          </w:tcPr>
          <w:p w14:paraId="20E9350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29.1.6.хэм хэмжээ тогтоогоогүй, тунхагласан шинжтэй буюу нэг удаа хэрэгжүүлэх заалт тусгахгүй байх;</w:t>
            </w:r>
          </w:p>
        </w:tc>
        <w:tc>
          <w:tcPr>
            <w:tcW w:w="3431" w:type="dxa"/>
          </w:tcPr>
          <w:p w14:paraId="2DA3AC80" w14:textId="77777777" w:rsidR="00A159B7" w:rsidRPr="00CA3BD8" w:rsidRDefault="00A159B7" w:rsidP="003C2F1D">
            <w:pPr>
              <w:spacing w:line="276" w:lineRule="auto"/>
              <w:jc w:val="both"/>
              <w:rPr>
                <w:rFonts w:ascii="Arial" w:hAnsi="Arial" w:cs="Arial"/>
                <w:color w:val="000000" w:themeColor="text1"/>
                <w:sz w:val="22"/>
                <w:szCs w:val="22"/>
              </w:rPr>
            </w:pPr>
            <w:proofErr w:type="spellStart"/>
            <w:r w:rsidRPr="00CA3BD8">
              <w:rPr>
                <w:rFonts w:ascii="Arial" w:hAnsi="Arial" w:cs="Arial"/>
                <w:color w:val="000000" w:themeColor="text1"/>
                <w:sz w:val="22"/>
                <w:szCs w:val="22"/>
              </w:rPr>
              <w:t>Шаардлага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хангасан</w:t>
            </w:r>
            <w:proofErr w:type="spellEnd"/>
            <w:r w:rsidRPr="00CA3BD8">
              <w:rPr>
                <w:rFonts w:ascii="Arial" w:hAnsi="Arial" w:cs="Arial"/>
                <w:color w:val="000000" w:themeColor="text1"/>
                <w:sz w:val="22"/>
                <w:szCs w:val="22"/>
                <w:lang w:val="mn-MN"/>
              </w:rPr>
              <w:t>.</w:t>
            </w:r>
            <w:r w:rsidRPr="00CA3BD8">
              <w:rPr>
                <w:rFonts w:ascii="Arial" w:hAnsi="Arial" w:cs="Arial"/>
                <w:color w:val="000000" w:themeColor="text1"/>
                <w:sz w:val="22"/>
                <w:szCs w:val="22"/>
              </w:rPr>
              <w:t xml:space="preserve"> </w:t>
            </w:r>
          </w:p>
        </w:tc>
      </w:tr>
      <w:tr w:rsidR="00A159B7" w:rsidRPr="00015411" w14:paraId="46100E6C" w14:textId="77777777" w:rsidTr="003C2F1D">
        <w:trPr>
          <w:gridAfter w:val="1"/>
          <w:wAfter w:w="15" w:type="dxa"/>
        </w:trPr>
        <w:tc>
          <w:tcPr>
            <w:tcW w:w="6385" w:type="dxa"/>
          </w:tcPr>
          <w:p w14:paraId="35D27622"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7.бусад</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заалтыг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давхардуулан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заахгүйгээр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шаардлагатай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түүнийг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эш</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татах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энэ</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тохиолдолд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эшлэлийг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тодорхой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хийж</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нэр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болон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хэвлэн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нийтэлсэн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албан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ёсны</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сурвалжийг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бүрэн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гүйцэд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заасан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байх</w:t>
            </w:r>
            <w:proofErr w:type="spellEnd"/>
            <w:r w:rsidRPr="00CA3BD8">
              <w:rPr>
                <w:rFonts w:ascii="Arial" w:hAnsi="Arial" w:cs="Arial"/>
                <w:color w:val="000000" w:themeColor="text1"/>
                <w:sz w:val="22"/>
                <w:szCs w:val="22"/>
              </w:rPr>
              <w:t>;</w:t>
            </w:r>
          </w:p>
        </w:tc>
        <w:tc>
          <w:tcPr>
            <w:tcW w:w="3431" w:type="dxa"/>
          </w:tcPr>
          <w:p w14:paraId="660AC40D"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4DC3B413" w14:textId="77777777" w:rsidTr="003C2F1D">
        <w:trPr>
          <w:gridAfter w:val="1"/>
          <w:wAfter w:w="15" w:type="dxa"/>
        </w:trPr>
        <w:tc>
          <w:tcPr>
            <w:tcW w:w="6385" w:type="dxa"/>
          </w:tcPr>
          <w:p w14:paraId="71062E0E"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8.тухайн</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хуулиар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зохицуулах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нийгмийн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харилцаа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үйлчлэх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хүрээ</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эрх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зүйн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харилцаанд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оролцогч</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этгээдийн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эрх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үүрэг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зохицуулалтад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удирдлага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болгох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харгалзан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үзэх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нөхцөл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байдал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нийтийн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эрх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зүйн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этгээдийн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чиг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үүрэг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эрх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хэмжээ</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тэдгээрийг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биелүүлэх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журам</w:t>
            </w:r>
            <w:proofErr w:type="spellEnd"/>
            <w:r w:rsidRPr="00CA3BD8">
              <w:rPr>
                <w:rFonts w:ascii="Arial" w:hAnsi="Arial" w:cs="Arial"/>
                <w:color w:val="000000" w:themeColor="text1"/>
                <w:sz w:val="22"/>
                <w:szCs w:val="22"/>
              </w:rPr>
              <w:t>;</w:t>
            </w:r>
          </w:p>
        </w:tc>
        <w:tc>
          <w:tcPr>
            <w:tcW w:w="3431" w:type="dxa"/>
          </w:tcPr>
          <w:p w14:paraId="1521D3B6"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073F934B" w14:textId="77777777" w:rsidTr="003C2F1D">
        <w:trPr>
          <w:gridAfter w:val="1"/>
          <w:wAfter w:w="15" w:type="dxa"/>
        </w:trPr>
        <w:tc>
          <w:tcPr>
            <w:tcW w:w="6385" w:type="dxa"/>
          </w:tcPr>
          <w:p w14:paraId="67E01744"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29.1.</w:t>
            </w:r>
            <w:proofErr w:type="gramStart"/>
            <w:r w:rsidRPr="00CA3BD8">
              <w:rPr>
                <w:rFonts w:ascii="Arial" w:hAnsi="Arial" w:cs="Arial"/>
                <w:color w:val="000000" w:themeColor="text1"/>
                <w:sz w:val="22"/>
                <w:szCs w:val="22"/>
              </w:rPr>
              <w:t>9.шаардлагатай</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тохиолдолд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эрх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зүйн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хэм</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хэмжээг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зөрчсөн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этгээдэд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хүлээлгэх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хариуцлагын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төрөл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хэмжээ</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хүчин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төгөлдөр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болох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хугацаа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хууль</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буцаан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хэрэглэх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тухай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дагаж</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мөрдөх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журмын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зохицуулалт</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бусад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хуулийн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зүйл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заалтыг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хүчингүй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болсонд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тооцох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хасах</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заалт</w:t>
            </w:r>
            <w:proofErr w:type="spellEnd"/>
            <w:r w:rsidRPr="00CA3BD8">
              <w:rPr>
                <w:rFonts w:ascii="Arial" w:hAnsi="Arial" w:cs="Arial"/>
                <w:color w:val="000000" w:themeColor="text1"/>
                <w:sz w:val="22"/>
                <w:szCs w:val="22"/>
              </w:rPr>
              <w:t>;</w:t>
            </w:r>
          </w:p>
        </w:tc>
        <w:tc>
          <w:tcPr>
            <w:tcW w:w="3431" w:type="dxa"/>
          </w:tcPr>
          <w:p w14:paraId="1AE967CB"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 Шаардлагагүй.</w:t>
            </w:r>
          </w:p>
        </w:tc>
      </w:tr>
      <w:tr w:rsidR="00A159B7" w:rsidRPr="00015411" w14:paraId="46745F40" w14:textId="77777777" w:rsidTr="003C2F1D">
        <w:trPr>
          <w:gridAfter w:val="1"/>
          <w:wAfter w:w="15" w:type="dxa"/>
        </w:trPr>
        <w:tc>
          <w:tcPr>
            <w:tcW w:w="6385" w:type="dxa"/>
          </w:tcPr>
          <w:p w14:paraId="2D024EBB"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tcPr>
          <w:p w14:paraId="4C933566"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Шаардлагагүй.</w:t>
            </w:r>
          </w:p>
        </w:tc>
      </w:tr>
      <w:tr w:rsidR="00A159B7" w:rsidRPr="00015411" w14:paraId="69C1AA93" w14:textId="77777777" w:rsidTr="003C2F1D">
        <w:trPr>
          <w:gridAfter w:val="1"/>
          <w:wAfter w:w="15" w:type="dxa"/>
        </w:trPr>
        <w:tc>
          <w:tcPr>
            <w:tcW w:w="6385" w:type="dxa"/>
          </w:tcPr>
          <w:p w14:paraId="7976E1E1"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tcPr>
          <w:p w14:paraId="60C4677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 Шаардлагагүй.</w:t>
            </w:r>
          </w:p>
        </w:tc>
      </w:tr>
      <w:tr w:rsidR="00A159B7" w:rsidRPr="00015411" w14:paraId="00A0D1B4" w14:textId="77777777" w:rsidTr="003C2F1D">
        <w:tc>
          <w:tcPr>
            <w:tcW w:w="9831" w:type="dxa"/>
            <w:gridSpan w:val="3"/>
          </w:tcPr>
          <w:p w14:paraId="45B9B6A6" w14:textId="77777777" w:rsidR="00A159B7" w:rsidRPr="00CA3BD8" w:rsidRDefault="00A159B7" w:rsidP="003C2F1D">
            <w:pPr>
              <w:spacing w:line="276" w:lineRule="auto"/>
              <w:jc w:val="both"/>
              <w:rPr>
                <w:rFonts w:ascii="Arial" w:hAnsi="Arial" w:cs="Arial"/>
                <w:b/>
                <w:color w:val="000000" w:themeColor="text1"/>
                <w:sz w:val="22"/>
                <w:szCs w:val="22"/>
                <w:lang w:val="mn-MN"/>
              </w:rPr>
            </w:pPr>
            <w:r w:rsidRPr="00CA3BD8">
              <w:rPr>
                <w:rFonts w:ascii="Arial" w:hAnsi="Arial" w:cs="Arial"/>
                <w:b/>
                <w:color w:val="000000" w:themeColor="text1"/>
                <w:sz w:val="22"/>
                <w:szCs w:val="22"/>
                <w:lang w:val="mn-MN"/>
              </w:rPr>
              <w:t>Хууль тогтоомжийн тухай хуулийн 30 дугаар зүйлд заасан Хуулийн төслийн хэл зүй, найруулгад тавих нийтлэг шаардлага</w:t>
            </w:r>
          </w:p>
        </w:tc>
      </w:tr>
      <w:tr w:rsidR="00A159B7" w:rsidRPr="00015411" w14:paraId="490A7663" w14:textId="77777777" w:rsidTr="003C2F1D">
        <w:trPr>
          <w:gridAfter w:val="1"/>
          <w:wAfter w:w="15" w:type="dxa"/>
        </w:trPr>
        <w:tc>
          <w:tcPr>
            <w:tcW w:w="6385" w:type="dxa"/>
          </w:tcPr>
          <w:p w14:paraId="3499A03C"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30.1.1.Монгол Улсын Үндсэн хууль, бусад хуульд хэрэглэсэн нэр томьёог хэрэглэх;</w:t>
            </w:r>
          </w:p>
        </w:tc>
        <w:tc>
          <w:tcPr>
            <w:tcW w:w="3431" w:type="dxa"/>
          </w:tcPr>
          <w:p w14:paraId="04A50055" w14:textId="77777777" w:rsidR="00A159B7" w:rsidRPr="00CA3BD8" w:rsidRDefault="00A159B7" w:rsidP="003C2F1D">
            <w:pPr>
              <w:spacing w:line="276" w:lineRule="auto"/>
              <w:jc w:val="both"/>
              <w:rPr>
                <w:rFonts w:ascii="Arial" w:hAnsi="Arial" w:cs="Arial"/>
                <w:i/>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13AA2DA3" w14:textId="77777777" w:rsidTr="003C2F1D">
        <w:trPr>
          <w:gridAfter w:val="1"/>
          <w:wAfter w:w="15" w:type="dxa"/>
        </w:trPr>
        <w:tc>
          <w:tcPr>
            <w:tcW w:w="6385" w:type="dxa"/>
          </w:tcPr>
          <w:p w14:paraId="316C8A52"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30.1.2.нэг нэр томьёогоор өөр өөр ойлголтыг илэрхийлэхгүй байх;</w:t>
            </w:r>
          </w:p>
        </w:tc>
        <w:tc>
          <w:tcPr>
            <w:tcW w:w="3431" w:type="dxa"/>
          </w:tcPr>
          <w:p w14:paraId="2C033F8F" w14:textId="77777777" w:rsidR="00A159B7" w:rsidRPr="00CA3BD8" w:rsidRDefault="00A159B7" w:rsidP="003C2F1D">
            <w:pPr>
              <w:spacing w:line="276" w:lineRule="auto"/>
              <w:jc w:val="both"/>
              <w:rPr>
                <w:rFonts w:ascii="Arial" w:hAnsi="Arial" w:cs="Arial"/>
                <w:color w:val="000000" w:themeColor="text1"/>
                <w:sz w:val="22"/>
                <w:szCs w:val="22"/>
              </w:rPr>
            </w:pPr>
            <w:proofErr w:type="spellStart"/>
            <w:r w:rsidRPr="00CA3BD8">
              <w:rPr>
                <w:rFonts w:ascii="Arial" w:hAnsi="Arial" w:cs="Arial"/>
                <w:color w:val="000000" w:themeColor="text1"/>
                <w:sz w:val="22"/>
                <w:szCs w:val="22"/>
              </w:rPr>
              <w:t>Шаардлага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хангасан</w:t>
            </w:r>
            <w:proofErr w:type="spellEnd"/>
            <w:r w:rsidRPr="00CA3BD8">
              <w:rPr>
                <w:rFonts w:ascii="Arial" w:hAnsi="Arial" w:cs="Arial"/>
                <w:color w:val="000000" w:themeColor="text1"/>
                <w:sz w:val="22"/>
                <w:szCs w:val="22"/>
                <w:lang w:val="mn-MN"/>
              </w:rPr>
              <w:t>.</w:t>
            </w:r>
            <w:r w:rsidRPr="00CA3BD8">
              <w:rPr>
                <w:rFonts w:ascii="Arial" w:hAnsi="Arial" w:cs="Arial"/>
                <w:color w:val="000000" w:themeColor="text1"/>
                <w:sz w:val="22"/>
                <w:szCs w:val="22"/>
              </w:rPr>
              <w:t xml:space="preserve"> </w:t>
            </w:r>
          </w:p>
        </w:tc>
      </w:tr>
      <w:tr w:rsidR="00A159B7" w:rsidRPr="00015411" w14:paraId="63BFC940" w14:textId="77777777" w:rsidTr="003C2F1D">
        <w:trPr>
          <w:gridAfter w:val="1"/>
          <w:wAfter w:w="15" w:type="dxa"/>
        </w:trPr>
        <w:tc>
          <w:tcPr>
            <w:tcW w:w="6385" w:type="dxa"/>
          </w:tcPr>
          <w:p w14:paraId="02A59425"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30.1.</w:t>
            </w:r>
            <w:proofErr w:type="gramStart"/>
            <w:r w:rsidRPr="00CA3BD8">
              <w:rPr>
                <w:rFonts w:ascii="Arial" w:hAnsi="Arial" w:cs="Arial"/>
                <w:color w:val="000000" w:themeColor="text1"/>
                <w:sz w:val="22"/>
                <w:szCs w:val="22"/>
              </w:rPr>
              <w:t>3.үг</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хэллэгийг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монгол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бичгийн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дүрэмд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нийцүүлэн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хоёрдмол</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утгагүй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товч</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тодорхой</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ойлгоход</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хялбараар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бичих</w:t>
            </w:r>
            <w:proofErr w:type="spellEnd"/>
            <w:r w:rsidRPr="00CA3BD8">
              <w:rPr>
                <w:rFonts w:ascii="Arial" w:hAnsi="Arial" w:cs="Arial"/>
                <w:color w:val="000000" w:themeColor="text1"/>
                <w:sz w:val="22"/>
                <w:szCs w:val="22"/>
              </w:rPr>
              <w:t>;</w:t>
            </w:r>
          </w:p>
        </w:tc>
        <w:tc>
          <w:tcPr>
            <w:tcW w:w="3431" w:type="dxa"/>
          </w:tcPr>
          <w:p w14:paraId="2530FF5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Шаардлага хангасан.</w:t>
            </w:r>
          </w:p>
        </w:tc>
      </w:tr>
      <w:tr w:rsidR="00A159B7" w:rsidRPr="00015411" w14:paraId="10ACD847" w14:textId="77777777" w:rsidTr="003C2F1D">
        <w:trPr>
          <w:gridAfter w:val="1"/>
          <w:wAfter w:w="15" w:type="dxa"/>
        </w:trPr>
        <w:tc>
          <w:tcPr>
            <w:tcW w:w="6385" w:type="dxa"/>
          </w:tcPr>
          <w:p w14:paraId="4F9892A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30.1.4.хүч оруулсан нэр томьёо хэрэглэхгүй байх;</w:t>
            </w:r>
          </w:p>
        </w:tc>
        <w:tc>
          <w:tcPr>
            <w:tcW w:w="3431" w:type="dxa"/>
          </w:tcPr>
          <w:p w14:paraId="2B3E50C1" w14:textId="77777777" w:rsidR="00A159B7" w:rsidRPr="00CA3BD8" w:rsidRDefault="00A159B7" w:rsidP="003C2F1D">
            <w:pPr>
              <w:spacing w:line="276" w:lineRule="auto"/>
              <w:jc w:val="both"/>
              <w:rPr>
                <w:rFonts w:ascii="Arial" w:hAnsi="Arial" w:cs="Arial"/>
                <w:color w:val="000000" w:themeColor="text1"/>
                <w:sz w:val="22"/>
                <w:szCs w:val="22"/>
              </w:rPr>
            </w:pPr>
            <w:proofErr w:type="spellStart"/>
            <w:r w:rsidRPr="00CA3BD8">
              <w:rPr>
                <w:rFonts w:ascii="Arial" w:hAnsi="Arial" w:cs="Arial"/>
                <w:color w:val="000000" w:themeColor="text1"/>
                <w:sz w:val="22"/>
                <w:szCs w:val="22"/>
              </w:rPr>
              <w:t>Шаардлага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хангасан</w:t>
            </w:r>
            <w:proofErr w:type="spellEnd"/>
            <w:r w:rsidRPr="00CA3BD8">
              <w:rPr>
                <w:rFonts w:ascii="Arial" w:hAnsi="Arial" w:cs="Arial"/>
                <w:color w:val="000000" w:themeColor="text1"/>
                <w:sz w:val="22"/>
                <w:szCs w:val="22"/>
              </w:rPr>
              <w:t xml:space="preserve"> </w:t>
            </w:r>
          </w:p>
        </w:tc>
      </w:tr>
      <w:tr w:rsidR="00A159B7" w:rsidRPr="00015411" w14:paraId="5F0DBFA6" w14:textId="77777777" w:rsidTr="003C2F1D">
        <w:trPr>
          <w:gridAfter w:val="1"/>
          <w:wAfter w:w="15" w:type="dxa"/>
        </w:trPr>
        <w:tc>
          <w:tcPr>
            <w:tcW w:w="6385" w:type="dxa"/>
          </w:tcPr>
          <w:p w14:paraId="51F1DF4D"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rPr>
              <w:t>30.1.</w:t>
            </w:r>
            <w:proofErr w:type="gramStart"/>
            <w:r w:rsidRPr="00CA3BD8">
              <w:rPr>
                <w:rFonts w:ascii="Arial" w:hAnsi="Arial" w:cs="Arial"/>
                <w:color w:val="000000" w:themeColor="text1"/>
                <w:sz w:val="22"/>
                <w:szCs w:val="22"/>
              </w:rPr>
              <w:t>5.жинхэнэ</w:t>
            </w:r>
            <w:proofErr w:type="gram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нэрийг</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ганц</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тоон</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дээр</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хэрэглэх</w:t>
            </w:r>
            <w:proofErr w:type="spellEnd"/>
            <w:r w:rsidRPr="00CA3BD8">
              <w:rPr>
                <w:rFonts w:ascii="Arial" w:hAnsi="Arial" w:cs="Arial"/>
                <w:color w:val="000000" w:themeColor="text1"/>
                <w:sz w:val="22"/>
                <w:szCs w:val="22"/>
              </w:rPr>
              <w:t>.</w:t>
            </w:r>
          </w:p>
        </w:tc>
        <w:tc>
          <w:tcPr>
            <w:tcW w:w="3431" w:type="dxa"/>
          </w:tcPr>
          <w:p w14:paraId="47108010" w14:textId="77777777" w:rsidR="00A159B7" w:rsidRPr="00CA3BD8" w:rsidRDefault="00A159B7" w:rsidP="003C2F1D">
            <w:pPr>
              <w:spacing w:line="276" w:lineRule="auto"/>
              <w:jc w:val="both"/>
              <w:rPr>
                <w:rFonts w:ascii="Arial" w:hAnsi="Arial" w:cs="Arial"/>
                <w:color w:val="000000" w:themeColor="text1"/>
                <w:sz w:val="22"/>
                <w:szCs w:val="22"/>
              </w:rPr>
            </w:pPr>
            <w:proofErr w:type="spellStart"/>
            <w:r w:rsidRPr="00CA3BD8">
              <w:rPr>
                <w:rFonts w:ascii="Arial" w:hAnsi="Arial" w:cs="Arial"/>
                <w:color w:val="000000" w:themeColor="text1"/>
                <w:sz w:val="22"/>
                <w:szCs w:val="22"/>
              </w:rPr>
              <w:t>Шаардлага</w:t>
            </w:r>
            <w:proofErr w:type="spellEnd"/>
            <w:r w:rsidRPr="00CA3BD8">
              <w:rPr>
                <w:rFonts w:ascii="Arial" w:hAnsi="Arial" w:cs="Arial"/>
                <w:color w:val="000000" w:themeColor="text1"/>
                <w:sz w:val="22"/>
                <w:szCs w:val="22"/>
              </w:rPr>
              <w:t xml:space="preserve"> </w:t>
            </w:r>
            <w:proofErr w:type="spellStart"/>
            <w:r w:rsidRPr="00CA3BD8">
              <w:rPr>
                <w:rFonts w:ascii="Arial" w:hAnsi="Arial" w:cs="Arial"/>
                <w:color w:val="000000" w:themeColor="text1"/>
                <w:sz w:val="22"/>
                <w:szCs w:val="22"/>
              </w:rPr>
              <w:t>хангасан</w:t>
            </w:r>
            <w:proofErr w:type="spellEnd"/>
            <w:r w:rsidRPr="00CA3BD8">
              <w:rPr>
                <w:rFonts w:ascii="Arial" w:hAnsi="Arial" w:cs="Arial"/>
                <w:color w:val="000000" w:themeColor="text1"/>
                <w:sz w:val="22"/>
                <w:szCs w:val="22"/>
              </w:rPr>
              <w:t xml:space="preserve"> </w:t>
            </w:r>
          </w:p>
        </w:tc>
      </w:tr>
    </w:tbl>
    <w:p w14:paraId="2D7E3B57" w14:textId="77777777" w:rsidR="00A159B7" w:rsidRPr="00015411" w:rsidRDefault="00A159B7" w:rsidP="00A159B7">
      <w:pPr>
        <w:spacing w:line="276" w:lineRule="auto"/>
        <w:ind w:firstLine="540"/>
        <w:jc w:val="both"/>
        <w:rPr>
          <w:rFonts w:ascii="Arial" w:hAnsi="Arial" w:cs="Arial"/>
          <w:color w:val="000000" w:themeColor="text1"/>
          <w:lang w:val="mn-MN"/>
        </w:rPr>
      </w:pPr>
    </w:p>
    <w:p w14:paraId="5EB751FE" w14:textId="77777777" w:rsidR="00A159B7" w:rsidRDefault="00A159B7" w:rsidP="00A159B7">
      <w:pPr>
        <w:spacing w:line="276" w:lineRule="auto"/>
        <w:jc w:val="both"/>
        <w:rPr>
          <w:rFonts w:ascii="Arial" w:hAnsi="Arial" w:cs="Arial"/>
          <w:color w:val="000000" w:themeColor="text1"/>
          <w:lang w:val="mn-MN"/>
        </w:rPr>
      </w:pPr>
      <w:r w:rsidRPr="00015411">
        <w:rPr>
          <w:rFonts w:ascii="Arial" w:hAnsi="Arial" w:cs="Arial"/>
          <w:color w:val="000000" w:themeColor="text1"/>
          <w:lang w:val="mn-MN"/>
        </w:rPr>
        <w:tab/>
      </w:r>
    </w:p>
    <w:p w14:paraId="39D171DD" w14:textId="77777777" w:rsidR="00A159B7" w:rsidRPr="00015411" w:rsidRDefault="00A159B7" w:rsidP="00A159B7">
      <w:pPr>
        <w:spacing w:line="276" w:lineRule="auto"/>
        <w:ind w:firstLine="720"/>
        <w:jc w:val="both"/>
        <w:rPr>
          <w:rFonts w:ascii="Arial" w:hAnsi="Arial" w:cs="Arial"/>
          <w:b/>
          <w:bCs/>
          <w:color w:val="000000" w:themeColor="text1"/>
          <w:lang w:val="mn-MN"/>
        </w:rPr>
      </w:pPr>
      <w:r w:rsidRPr="00015411">
        <w:rPr>
          <w:rFonts w:ascii="Arial" w:hAnsi="Arial" w:cs="Arial"/>
          <w:b/>
          <w:bCs/>
          <w:color w:val="000000" w:themeColor="text1"/>
          <w:lang w:val="mn-MN"/>
        </w:rPr>
        <w:t>“Хуулийн төслийн уялдаа холбоог шалгах”</w:t>
      </w:r>
      <w:r w:rsidRPr="00015411">
        <w:rPr>
          <w:rFonts w:ascii="Arial" w:hAnsi="Arial" w:cs="Arial"/>
          <w:bCs/>
          <w:color w:val="000000" w:themeColor="text1"/>
          <w:lang w:val="mn-MN"/>
        </w:rPr>
        <w:t xml:space="preserve"> </w:t>
      </w:r>
      <w:r w:rsidRPr="00015411">
        <w:rPr>
          <w:rFonts w:ascii="Arial" w:hAnsi="Arial" w:cs="Arial"/>
          <w:b/>
          <w:bCs/>
          <w:color w:val="000000" w:themeColor="text1"/>
          <w:lang w:val="mn-MN"/>
        </w:rPr>
        <w:t>шалгуур үзүүлэлтийн хүрээнд хийсэн үнэлгээ:</w:t>
      </w:r>
    </w:p>
    <w:p w14:paraId="3309F70A" w14:textId="77777777" w:rsidR="00A159B7" w:rsidRDefault="00A159B7" w:rsidP="00A159B7">
      <w:pPr>
        <w:spacing w:line="276" w:lineRule="auto"/>
        <w:ind w:firstLine="720"/>
        <w:jc w:val="both"/>
        <w:rPr>
          <w:rFonts w:ascii="Arial" w:hAnsi="Arial" w:cs="Arial"/>
          <w:color w:val="000000" w:themeColor="text1"/>
          <w:lang w:val="mn-MN"/>
        </w:rPr>
      </w:pPr>
      <w:r w:rsidRPr="00015411">
        <w:rPr>
          <w:rFonts w:ascii="Arial" w:hAnsi="Arial" w:cs="Arial"/>
          <w:color w:val="000000" w:themeColor="text1"/>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Pr>
          <w:rFonts w:ascii="Arial" w:hAnsi="Arial" w:cs="Arial"/>
          <w:color w:val="000000" w:themeColor="text1"/>
          <w:lang w:val="mn-MN"/>
        </w:rPr>
        <w:t>и</w:t>
      </w:r>
      <w:r w:rsidRPr="00015411">
        <w:rPr>
          <w:rFonts w:ascii="Arial" w:hAnsi="Arial" w:cs="Arial"/>
          <w:color w:val="000000" w:themeColor="text1"/>
          <w:lang w:val="mn-MN"/>
        </w:rPr>
        <w:t xml:space="preserve">лоо.  </w:t>
      </w:r>
    </w:p>
    <w:p w14:paraId="2057069D" w14:textId="77777777" w:rsidR="00A159B7" w:rsidRPr="00015411" w:rsidRDefault="00A159B7" w:rsidP="00A159B7">
      <w:pPr>
        <w:spacing w:line="276" w:lineRule="auto"/>
        <w:ind w:firstLine="720"/>
        <w:jc w:val="both"/>
        <w:rPr>
          <w:rFonts w:ascii="Arial" w:hAnsi="Arial" w:cs="Arial"/>
          <w:color w:val="000000" w:themeColor="text1"/>
          <w:lang w:val="mn-M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885"/>
      </w:tblGrid>
      <w:tr w:rsidR="00A159B7" w:rsidRPr="00015411" w14:paraId="6A0D114B" w14:textId="77777777" w:rsidTr="003C2F1D">
        <w:tc>
          <w:tcPr>
            <w:tcW w:w="606" w:type="dxa"/>
          </w:tcPr>
          <w:p w14:paraId="45A56F8E" w14:textId="77777777" w:rsidR="00A159B7" w:rsidRPr="00CA3BD8" w:rsidRDefault="00A159B7" w:rsidP="003C2F1D">
            <w:pPr>
              <w:spacing w:line="276" w:lineRule="auto"/>
              <w:jc w:val="center"/>
              <w:rPr>
                <w:rFonts w:ascii="Arial" w:hAnsi="Arial" w:cs="Arial"/>
                <w:b/>
                <w:color w:val="000000" w:themeColor="text1"/>
                <w:sz w:val="22"/>
                <w:szCs w:val="22"/>
                <w:lang w:val="mn-MN"/>
              </w:rPr>
            </w:pPr>
            <w:r w:rsidRPr="00CA3BD8">
              <w:rPr>
                <w:rFonts w:ascii="Arial" w:hAnsi="Arial" w:cs="Arial"/>
                <w:b/>
                <w:color w:val="000000" w:themeColor="text1"/>
                <w:sz w:val="22"/>
                <w:szCs w:val="22"/>
                <w:lang w:val="mn-MN"/>
              </w:rPr>
              <w:t>Д/д</w:t>
            </w:r>
          </w:p>
        </w:tc>
        <w:tc>
          <w:tcPr>
            <w:tcW w:w="5314" w:type="dxa"/>
          </w:tcPr>
          <w:p w14:paraId="76B56F1A" w14:textId="77777777" w:rsidR="00A159B7" w:rsidRPr="00CA3BD8" w:rsidRDefault="00A159B7" w:rsidP="003C2F1D">
            <w:pPr>
              <w:spacing w:line="276" w:lineRule="auto"/>
              <w:jc w:val="center"/>
              <w:rPr>
                <w:rFonts w:ascii="Arial" w:hAnsi="Arial" w:cs="Arial"/>
                <w:b/>
                <w:color w:val="000000" w:themeColor="text1"/>
                <w:sz w:val="22"/>
                <w:szCs w:val="22"/>
                <w:lang w:val="mn-MN"/>
              </w:rPr>
            </w:pPr>
            <w:r w:rsidRPr="00CA3BD8">
              <w:rPr>
                <w:rFonts w:ascii="Arial" w:hAnsi="Arial" w:cs="Arial"/>
                <w:b/>
                <w:color w:val="000000" w:themeColor="text1"/>
                <w:sz w:val="22"/>
                <w:szCs w:val="22"/>
                <w:lang w:val="mn-MN"/>
              </w:rPr>
              <w:t>Асуулт</w:t>
            </w:r>
          </w:p>
        </w:tc>
        <w:tc>
          <w:tcPr>
            <w:tcW w:w="3885" w:type="dxa"/>
          </w:tcPr>
          <w:p w14:paraId="29743474" w14:textId="77777777" w:rsidR="00A159B7" w:rsidRPr="00CA3BD8" w:rsidRDefault="00A159B7" w:rsidP="003C2F1D">
            <w:pPr>
              <w:spacing w:line="276" w:lineRule="auto"/>
              <w:jc w:val="center"/>
              <w:rPr>
                <w:rFonts w:ascii="Arial" w:hAnsi="Arial" w:cs="Arial"/>
                <w:b/>
                <w:color w:val="000000" w:themeColor="text1"/>
                <w:sz w:val="22"/>
                <w:szCs w:val="22"/>
                <w:lang w:val="mn-MN"/>
              </w:rPr>
            </w:pPr>
            <w:r w:rsidRPr="00CA3BD8">
              <w:rPr>
                <w:rFonts w:ascii="Arial" w:hAnsi="Arial" w:cs="Arial"/>
                <w:b/>
                <w:color w:val="000000" w:themeColor="text1"/>
                <w:sz w:val="22"/>
                <w:szCs w:val="22"/>
                <w:lang w:val="mn-MN"/>
              </w:rPr>
              <w:t>Хариулт буюу дүн шинжилгээ</w:t>
            </w:r>
          </w:p>
        </w:tc>
      </w:tr>
      <w:tr w:rsidR="00A159B7" w:rsidRPr="00015411" w14:paraId="384DAAB7" w14:textId="77777777" w:rsidTr="003C2F1D">
        <w:tc>
          <w:tcPr>
            <w:tcW w:w="606" w:type="dxa"/>
          </w:tcPr>
          <w:p w14:paraId="125D4B35" w14:textId="77777777" w:rsidR="00A159B7" w:rsidRPr="00CA3BD8" w:rsidRDefault="00A159B7" w:rsidP="003C2F1D">
            <w:pPr>
              <w:spacing w:line="276" w:lineRule="auto"/>
              <w:jc w:val="both"/>
              <w:rPr>
                <w:rFonts w:ascii="Arial" w:hAnsi="Arial" w:cs="Arial"/>
                <w:color w:val="000000" w:themeColor="text1"/>
                <w:sz w:val="22"/>
                <w:szCs w:val="22"/>
                <w:lang w:val="mn-MN"/>
              </w:rPr>
            </w:pPr>
          </w:p>
          <w:p w14:paraId="201AE561"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w:t>
            </w:r>
          </w:p>
        </w:tc>
        <w:tc>
          <w:tcPr>
            <w:tcW w:w="5314" w:type="dxa"/>
          </w:tcPr>
          <w:p w14:paraId="42DE8BC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Хуулийн төслийн зохицуулалт тухайн хуулийн зорилттой нийцэж байгаа эсэх;</w:t>
            </w:r>
          </w:p>
        </w:tc>
        <w:tc>
          <w:tcPr>
            <w:tcW w:w="3885" w:type="dxa"/>
          </w:tcPr>
          <w:p w14:paraId="6EA4834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Нийцэж байгаа </w:t>
            </w:r>
          </w:p>
        </w:tc>
      </w:tr>
      <w:tr w:rsidR="00A159B7" w:rsidRPr="00015411" w14:paraId="455A3352" w14:textId="77777777" w:rsidTr="003C2F1D">
        <w:tc>
          <w:tcPr>
            <w:tcW w:w="606" w:type="dxa"/>
          </w:tcPr>
          <w:p w14:paraId="169AF9A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2</w:t>
            </w:r>
          </w:p>
        </w:tc>
        <w:tc>
          <w:tcPr>
            <w:tcW w:w="5314" w:type="dxa"/>
          </w:tcPr>
          <w:p w14:paraId="52679CC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хуулийн төсөлд тодорхойлсон нэр томьёо </w:t>
            </w:r>
            <w:r w:rsidRPr="00CA3BD8">
              <w:rPr>
                <w:rFonts w:ascii="Arial" w:hAnsi="Arial" w:cs="Arial"/>
                <w:bCs/>
                <w:iCs/>
                <w:color w:val="000000" w:themeColor="text1"/>
                <w:sz w:val="22"/>
                <w:szCs w:val="22"/>
                <w:lang w:val="mn-MN"/>
              </w:rPr>
              <w:t>тухайн хуулийн</w:t>
            </w:r>
            <w:r w:rsidRPr="00CA3BD8">
              <w:rPr>
                <w:rFonts w:ascii="Arial" w:hAnsi="Arial" w:cs="Arial"/>
                <w:color w:val="000000" w:themeColor="text1"/>
                <w:sz w:val="22"/>
                <w:szCs w:val="22"/>
                <w:lang w:val="mn-MN"/>
              </w:rPr>
              <w:t xml:space="preserve"> төслийн болон бусад хуулийн нэр томьёотой нийцэж байгаа эсэх;</w:t>
            </w:r>
          </w:p>
          <w:p w14:paraId="6BF78CAF" w14:textId="77777777" w:rsidR="00A159B7" w:rsidRPr="00CA3BD8" w:rsidRDefault="00A159B7" w:rsidP="003C2F1D">
            <w:pPr>
              <w:spacing w:line="276" w:lineRule="auto"/>
              <w:jc w:val="both"/>
              <w:rPr>
                <w:rFonts w:ascii="Arial" w:hAnsi="Arial" w:cs="Arial"/>
                <w:bCs/>
                <w:color w:val="000000" w:themeColor="text1"/>
                <w:sz w:val="22"/>
                <w:szCs w:val="22"/>
                <w:lang w:val="mn-MN"/>
              </w:rPr>
            </w:pPr>
          </w:p>
        </w:tc>
        <w:tc>
          <w:tcPr>
            <w:tcW w:w="3885" w:type="dxa"/>
          </w:tcPr>
          <w:p w14:paraId="12DD0D76"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Шаардлага хангасан. </w:t>
            </w:r>
          </w:p>
        </w:tc>
      </w:tr>
      <w:tr w:rsidR="00A159B7" w:rsidRPr="00015411" w14:paraId="2B7F8789" w14:textId="77777777" w:rsidTr="003C2F1D">
        <w:tc>
          <w:tcPr>
            <w:tcW w:w="606" w:type="dxa"/>
          </w:tcPr>
          <w:p w14:paraId="306FA742"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3</w:t>
            </w:r>
          </w:p>
        </w:tc>
        <w:tc>
          <w:tcPr>
            <w:tcW w:w="5314" w:type="dxa"/>
          </w:tcPr>
          <w:p w14:paraId="467059FB"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bCs/>
                <w:iCs/>
                <w:color w:val="000000" w:themeColor="text1"/>
                <w:sz w:val="22"/>
                <w:szCs w:val="22"/>
                <w:lang w:val="mn-MN"/>
              </w:rPr>
              <w:t>хуулийн төслийн зүйл, заалт тухайн хуулийн төсөл болон бусад хуулийн заалттай нийцэж байгаа эсэх</w:t>
            </w:r>
            <w:r w:rsidRPr="00CA3BD8">
              <w:rPr>
                <w:rFonts w:ascii="Arial" w:hAnsi="Arial" w:cs="Arial"/>
                <w:color w:val="000000" w:themeColor="text1"/>
                <w:sz w:val="22"/>
                <w:szCs w:val="22"/>
                <w:lang w:val="mn-MN"/>
              </w:rPr>
              <w:t>;</w:t>
            </w:r>
          </w:p>
        </w:tc>
        <w:tc>
          <w:tcPr>
            <w:tcW w:w="3885" w:type="dxa"/>
          </w:tcPr>
          <w:p w14:paraId="5F38C53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Нийцэж байгаа.</w:t>
            </w:r>
          </w:p>
          <w:p w14:paraId="1FF23F9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 </w:t>
            </w:r>
          </w:p>
        </w:tc>
      </w:tr>
      <w:tr w:rsidR="00A159B7" w:rsidRPr="00015411" w14:paraId="24E186DA" w14:textId="77777777" w:rsidTr="003C2F1D">
        <w:tc>
          <w:tcPr>
            <w:tcW w:w="606" w:type="dxa"/>
          </w:tcPr>
          <w:p w14:paraId="567F654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5</w:t>
            </w:r>
          </w:p>
        </w:tc>
        <w:tc>
          <w:tcPr>
            <w:tcW w:w="5314" w:type="dxa"/>
          </w:tcPr>
          <w:p w14:paraId="705CBB0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bCs/>
                <w:iCs/>
                <w:color w:val="000000" w:themeColor="text1"/>
                <w:sz w:val="22"/>
                <w:szCs w:val="22"/>
                <w:lang w:val="mn-MN"/>
              </w:rPr>
              <w:t>хуулийн төслийн зүйл, заалт тухайн хуулийн төслийн болон бусад хуулийн заалттай давхардсан эсэх;</w:t>
            </w:r>
          </w:p>
        </w:tc>
        <w:tc>
          <w:tcPr>
            <w:tcW w:w="3885" w:type="dxa"/>
          </w:tcPr>
          <w:p w14:paraId="307F7613" w14:textId="77777777" w:rsidR="00A159B7" w:rsidRPr="00CA3BD8" w:rsidRDefault="00A159B7" w:rsidP="003C2F1D">
            <w:pPr>
              <w:spacing w:line="276" w:lineRule="auto"/>
              <w:jc w:val="both"/>
              <w:rPr>
                <w:rFonts w:ascii="Arial" w:hAnsi="Arial" w:cs="Arial"/>
                <w:color w:val="000000" w:themeColor="text1"/>
                <w:sz w:val="22"/>
                <w:szCs w:val="22"/>
              </w:rPr>
            </w:pPr>
            <w:r w:rsidRPr="00CA3BD8">
              <w:rPr>
                <w:rFonts w:ascii="Arial" w:hAnsi="Arial" w:cs="Arial"/>
                <w:color w:val="000000" w:themeColor="text1"/>
                <w:sz w:val="22"/>
                <w:szCs w:val="22"/>
                <w:lang w:val="mn-MN"/>
              </w:rPr>
              <w:t xml:space="preserve">Давхардсан зүйлгүй. </w:t>
            </w:r>
          </w:p>
        </w:tc>
      </w:tr>
      <w:tr w:rsidR="00A159B7" w:rsidRPr="00015411" w14:paraId="598BBEFA" w14:textId="77777777" w:rsidTr="003C2F1D">
        <w:trPr>
          <w:trHeight w:val="841"/>
        </w:trPr>
        <w:tc>
          <w:tcPr>
            <w:tcW w:w="606" w:type="dxa"/>
          </w:tcPr>
          <w:p w14:paraId="7AFF2BC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6</w:t>
            </w:r>
          </w:p>
        </w:tc>
        <w:tc>
          <w:tcPr>
            <w:tcW w:w="5314" w:type="dxa"/>
          </w:tcPr>
          <w:p w14:paraId="2A3EDE7D"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bCs/>
                <w:iCs/>
                <w:color w:val="000000" w:themeColor="text1"/>
                <w:sz w:val="22"/>
                <w:szCs w:val="22"/>
                <w:lang w:val="mn-MN"/>
              </w:rPr>
              <w:t>хуулийн төсөлд шаардлагатай зохицуулалтыг орхигдуулсан эсэх</w:t>
            </w:r>
            <w:r w:rsidRPr="00CA3BD8">
              <w:rPr>
                <w:rFonts w:ascii="Arial" w:hAnsi="Arial" w:cs="Arial"/>
                <w:color w:val="000000" w:themeColor="text1"/>
                <w:sz w:val="22"/>
                <w:szCs w:val="22"/>
                <w:lang w:val="mn-MN"/>
              </w:rPr>
              <w:t>;</w:t>
            </w:r>
          </w:p>
        </w:tc>
        <w:tc>
          <w:tcPr>
            <w:tcW w:w="3885" w:type="dxa"/>
          </w:tcPr>
          <w:p w14:paraId="48EA249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015411" w14:paraId="7E94E182" w14:textId="77777777" w:rsidTr="003C2F1D">
        <w:tc>
          <w:tcPr>
            <w:tcW w:w="606" w:type="dxa"/>
          </w:tcPr>
          <w:p w14:paraId="612A6724"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7</w:t>
            </w:r>
          </w:p>
        </w:tc>
        <w:tc>
          <w:tcPr>
            <w:tcW w:w="5314" w:type="dxa"/>
          </w:tcPr>
          <w:p w14:paraId="32C3C69E"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color w:val="000000" w:themeColor="text1"/>
                <w:sz w:val="22"/>
                <w:szCs w:val="22"/>
                <w:lang w:val="mn-MN"/>
              </w:rPr>
              <w:t>хуулийн төсөлд төрийн байгууллагын гүйцэтгэх чиг үүргийг давхардуулан тусгасан эсэх;</w:t>
            </w:r>
          </w:p>
        </w:tc>
        <w:tc>
          <w:tcPr>
            <w:tcW w:w="3885" w:type="dxa"/>
          </w:tcPr>
          <w:p w14:paraId="1BA75C8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015411" w14:paraId="38667565" w14:textId="77777777" w:rsidTr="003C2F1D">
        <w:tc>
          <w:tcPr>
            <w:tcW w:w="606" w:type="dxa"/>
          </w:tcPr>
          <w:p w14:paraId="309C22D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8</w:t>
            </w:r>
          </w:p>
        </w:tc>
        <w:tc>
          <w:tcPr>
            <w:tcW w:w="5314" w:type="dxa"/>
          </w:tcPr>
          <w:p w14:paraId="70F1CAF3"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төрийн байгууллагын чиг үүргийг төрийн бус байгууллага, мэргэжлийн холбоодоор гүйцэтгүүлэх боломжтой эсэх;</w:t>
            </w:r>
          </w:p>
        </w:tc>
        <w:tc>
          <w:tcPr>
            <w:tcW w:w="3885" w:type="dxa"/>
          </w:tcPr>
          <w:p w14:paraId="0703D09B"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2671FB" w14:paraId="77DEA577" w14:textId="77777777" w:rsidTr="003C2F1D">
        <w:tc>
          <w:tcPr>
            <w:tcW w:w="606" w:type="dxa"/>
          </w:tcPr>
          <w:p w14:paraId="4DB2682D"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9</w:t>
            </w:r>
          </w:p>
        </w:tc>
        <w:tc>
          <w:tcPr>
            <w:tcW w:w="5314" w:type="dxa"/>
          </w:tcPr>
          <w:p w14:paraId="505360E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татварын хуулиас бусад хуулийн төсөлд албан татвар, төлбөр, хураамж тогтоосон эсэх;</w:t>
            </w:r>
          </w:p>
        </w:tc>
        <w:tc>
          <w:tcPr>
            <w:tcW w:w="3885" w:type="dxa"/>
          </w:tcPr>
          <w:p w14:paraId="29BAA1D1"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Хуулийн төсөлд татвар, төлбөр хураамжийн асуудал тусгагдаагүй. </w:t>
            </w:r>
          </w:p>
        </w:tc>
      </w:tr>
      <w:tr w:rsidR="00A159B7" w:rsidRPr="002671FB" w14:paraId="266AC243" w14:textId="77777777" w:rsidTr="003C2F1D">
        <w:tc>
          <w:tcPr>
            <w:tcW w:w="606" w:type="dxa"/>
          </w:tcPr>
          <w:p w14:paraId="337EBE91"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10</w:t>
            </w:r>
          </w:p>
        </w:tc>
        <w:tc>
          <w:tcPr>
            <w:tcW w:w="5314" w:type="dxa"/>
          </w:tcPr>
          <w:p w14:paraId="20618FB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885" w:type="dxa"/>
          </w:tcPr>
          <w:p w14:paraId="59D39E3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Хуулийн төсөлд аж ахуйн үйл ажиллагааны тусгай зөвшөөрөлтэй холбоотой зохицуулалт тусгагдаагүй.</w:t>
            </w:r>
          </w:p>
        </w:tc>
      </w:tr>
      <w:tr w:rsidR="00A159B7" w:rsidRPr="00015411" w14:paraId="5DCE48E5" w14:textId="77777777" w:rsidTr="003C2F1D">
        <w:tc>
          <w:tcPr>
            <w:tcW w:w="606" w:type="dxa"/>
          </w:tcPr>
          <w:p w14:paraId="68AB42F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11</w:t>
            </w:r>
          </w:p>
        </w:tc>
        <w:tc>
          <w:tcPr>
            <w:tcW w:w="5314" w:type="dxa"/>
          </w:tcPr>
          <w:p w14:paraId="0D356B55"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color w:val="000000" w:themeColor="text1"/>
                <w:sz w:val="22"/>
                <w:szCs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885" w:type="dxa"/>
          </w:tcPr>
          <w:p w14:paraId="55634EAE"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2671FB" w14:paraId="57D4E617" w14:textId="77777777" w:rsidTr="003C2F1D">
        <w:tc>
          <w:tcPr>
            <w:tcW w:w="606" w:type="dxa"/>
          </w:tcPr>
          <w:p w14:paraId="4DCF514E"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12</w:t>
            </w:r>
          </w:p>
        </w:tc>
        <w:tc>
          <w:tcPr>
            <w:tcW w:w="5314" w:type="dxa"/>
          </w:tcPr>
          <w:p w14:paraId="256F0E8E"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хуулийн төслийн зүйл, заалт женд</w:t>
            </w:r>
            <w:r>
              <w:rPr>
                <w:rFonts w:ascii="Arial" w:hAnsi="Arial" w:cs="Arial"/>
                <w:color w:val="000000" w:themeColor="text1"/>
                <w:sz w:val="22"/>
                <w:szCs w:val="22"/>
                <w:lang w:val="mn-MN"/>
              </w:rPr>
              <w:t>е</w:t>
            </w:r>
            <w:r w:rsidRPr="00CA3BD8">
              <w:rPr>
                <w:rFonts w:ascii="Arial" w:hAnsi="Arial" w:cs="Arial"/>
                <w:color w:val="000000" w:themeColor="text1"/>
                <w:sz w:val="22"/>
                <w:szCs w:val="22"/>
                <w:lang w:val="mn-MN"/>
              </w:rPr>
              <w:t>рийн эрх тэгш байдлыг хангасан эсэх;</w:t>
            </w:r>
          </w:p>
        </w:tc>
        <w:tc>
          <w:tcPr>
            <w:tcW w:w="3885" w:type="dxa"/>
          </w:tcPr>
          <w:p w14:paraId="308E22AC"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 xml:space="preserve">Хуулийн төсөл нь жендерийн эрх тэгш байдлын асуудлыг хөндөөгүй. </w:t>
            </w:r>
          </w:p>
        </w:tc>
      </w:tr>
      <w:tr w:rsidR="00A159B7" w:rsidRPr="00015411" w14:paraId="4428EBD5" w14:textId="77777777" w:rsidTr="003C2F1D">
        <w:trPr>
          <w:trHeight w:val="563"/>
        </w:trPr>
        <w:tc>
          <w:tcPr>
            <w:tcW w:w="606" w:type="dxa"/>
          </w:tcPr>
          <w:p w14:paraId="1D8BF6BF"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13</w:t>
            </w:r>
          </w:p>
        </w:tc>
        <w:tc>
          <w:tcPr>
            <w:tcW w:w="5314" w:type="dxa"/>
          </w:tcPr>
          <w:p w14:paraId="1D85B091"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color w:val="000000" w:themeColor="text1"/>
                <w:sz w:val="22"/>
                <w:szCs w:val="22"/>
                <w:lang w:val="mn-MN"/>
              </w:rPr>
              <w:t>хуулийн төсөлд шударга бус өрсөлдөөнийг бий болгоход чиглэсэн заалт тусгагдсан эсэх;</w:t>
            </w:r>
          </w:p>
        </w:tc>
        <w:tc>
          <w:tcPr>
            <w:tcW w:w="3885" w:type="dxa"/>
          </w:tcPr>
          <w:p w14:paraId="2CD3607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015411" w14:paraId="4015BD15" w14:textId="77777777" w:rsidTr="003C2F1D">
        <w:tc>
          <w:tcPr>
            <w:tcW w:w="606" w:type="dxa"/>
          </w:tcPr>
          <w:p w14:paraId="70EC171A"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14</w:t>
            </w:r>
          </w:p>
        </w:tc>
        <w:tc>
          <w:tcPr>
            <w:tcW w:w="5314" w:type="dxa"/>
          </w:tcPr>
          <w:p w14:paraId="2C3F40A6"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color w:val="000000" w:themeColor="text1"/>
                <w:sz w:val="22"/>
                <w:szCs w:val="22"/>
                <w:lang w:val="mn-MN"/>
              </w:rPr>
              <w:t>хуулийн төсөлд авлига, хүнд суртлыг бий болгоход чиглэсэн заалт тусгагдсан эсэх;</w:t>
            </w:r>
          </w:p>
        </w:tc>
        <w:tc>
          <w:tcPr>
            <w:tcW w:w="3885" w:type="dxa"/>
          </w:tcPr>
          <w:p w14:paraId="119FF20E"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Үгүй.</w:t>
            </w:r>
          </w:p>
        </w:tc>
      </w:tr>
      <w:tr w:rsidR="00A159B7" w:rsidRPr="002671FB" w14:paraId="092B7B5E" w14:textId="77777777" w:rsidTr="003C2F1D">
        <w:tc>
          <w:tcPr>
            <w:tcW w:w="606" w:type="dxa"/>
          </w:tcPr>
          <w:p w14:paraId="1D0398BC"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15</w:t>
            </w:r>
          </w:p>
        </w:tc>
        <w:tc>
          <w:tcPr>
            <w:tcW w:w="5314" w:type="dxa"/>
          </w:tcPr>
          <w:p w14:paraId="2E07306D" w14:textId="77777777" w:rsidR="00A159B7" w:rsidRPr="00CA3BD8" w:rsidRDefault="00A159B7" w:rsidP="003C2F1D">
            <w:pPr>
              <w:spacing w:line="276" w:lineRule="auto"/>
              <w:jc w:val="both"/>
              <w:rPr>
                <w:rFonts w:ascii="Arial" w:hAnsi="Arial" w:cs="Arial"/>
                <w:bCs/>
                <w:color w:val="000000" w:themeColor="text1"/>
                <w:sz w:val="22"/>
                <w:szCs w:val="22"/>
                <w:lang w:val="mn-MN"/>
              </w:rPr>
            </w:pPr>
            <w:r w:rsidRPr="00CA3BD8">
              <w:rPr>
                <w:rFonts w:ascii="Arial" w:hAnsi="Arial" w:cs="Arial"/>
                <w:color w:val="000000" w:themeColor="text1"/>
                <w:sz w:val="22"/>
                <w:szCs w:val="22"/>
                <w:lang w:val="mn-MN"/>
              </w:rPr>
              <w:t>хуулийн төсөлд тусгасан хориглосон хэм хэмжээг зөрчсөн этгээдэд хүлээлгэх хариуцлагын талаар тодорхой тусгасан эсэх.</w:t>
            </w:r>
          </w:p>
        </w:tc>
        <w:tc>
          <w:tcPr>
            <w:tcW w:w="3885" w:type="dxa"/>
          </w:tcPr>
          <w:p w14:paraId="64D98E0D" w14:textId="77777777" w:rsidR="00A159B7" w:rsidRPr="00CA3BD8" w:rsidRDefault="00A159B7" w:rsidP="003C2F1D">
            <w:pPr>
              <w:spacing w:line="276" w:lineRule="auto"/>
              <w:jc w:val="both"/>
              <w:rPr>
                <w:rFonts w:ascii="Arial" w:hAnsi="Arial" w:cs="Arial"/>
                <w:color w:val="000000" w:themeColor="text1"/>
                <w:sz w:val="22"/>
                <w:szCs w:val="22"/>
                <w:lang w:val="mn-MN"/>
              </w:rPr>
            </w:pPr>
            <w:r w:rsidRPr="00CA3BD8">
              <w:rPr>
                <w:rFonts w:ascii="Arial" w:hAnsi="Arial" w:cs="Arial"/>
                <w:color w:val="000000" w:themeColor="text1"/>
                <w:sz w:val="22"/>
                <w:szCs w:val="22"/>
                <w:lang w:val="mn-MN"/>
              </w:rPr>
              <w:t>Хуулийн төсөлд хориглосон хэм хэмжээ тусгаагүй тул шаардлагагүй.</w:t>
            </w:r>
          </w:p>
        </w:tc>
      </w:tr>
    </w:tbl>
    <w:p w14:paraId="6428752D" w14:textId="77777777" w:rsidR="00A159B7" w:rsidRPr="00015411" w:rsidRDefault="00A159B7" w:rsidP="00A159B7">
      <w:pPr>
        <w:spacing w:line="276" w:lineRule="auto"/>
        <w:jc w:val="both"/>
        <w:rPr>
          <w:rFonts w:ascii="Arial" w:hAnsi="Arial" w:cs="Arial"/>
          <w:color w:val="000000" w:themeColor="text1"/>
          <w:lang w:val="mn-MN"/>
        </w:rPr>
      </w:pPr>
    </w:p>
    <w:p w14:paraId="43641397" w14:textId="77777777" w:rsidR="00025546" w:rsidRDefault="00025546" w:rsidP="00A159B7">
      <w:pPr>
        <w:spacing w:line="276" w:lineRule="auto"/>
        <w:jc w:val="center"/>
        <w:rPr>
          <w:rFonts w:ascii="Arial" w:hAnsi="Arial" w:cs="Arial"/>
          <w:b/>
          <w:color w:val="000000" w:themeColor="text1"/>
          <w:lang w:val="mn-MN"/>
        </w:rPr>
      </w:pPr>
    </w:p>
    <w:p w14:paraId="667A98F7" w14:textId="1F6A12E8" w:rsidR="00A159B7" w:rsidRDefault="00A159B7" w:rsidP="00A159B7">
      <w:pPr>
        <w:spacing w:line="276" w:lineRule="auto"/>
        <w:jc w:val="center"/>
        <w:rPr>
          <w:rFonts w:ascii="Arial" w:hAnsi="Arial" w:cs="Arial"/>
          <w:b/>
          <w:color w:val="000000" w:themeColor="text1"/>
          <w:lang w:val="mn-MN"/>
        </w:rPr>
      </w:pPr>
      <w:r w:rsidRPr="00015411">
        <w:rPr>
          <w:rFonts w:ascii="Arial" w:hAnsi="Arial" w:cs="Arial"/>
          <w:b/>
          <w:color w:val="000000" w:themeColor="text1"/>
          <w:lang w:val="mn-MN"/>
        </w:rPr>
        <w:t>ТАВ.ҮР ДҮНГ ҮНЭЛЖ, ЗӨВЛӨМЖ ӨГСӨН БАЙДАЛ</w:t>
      </w:r>
    </w:p>
    <w:p w14:paraId="084B3771" w14:textId="77777777" w:rsidR="00A159B7" w:rsidRPr="00015411" w:rsidRDefault="00A159B7" w:rsidP="00A159B7">
      <w:pPr>
        <w:spacing w:line="276" w:lineRule="auto"/>
        <w:jc w:val="center"/>
        <w:rPr>
          <w:rFonts w:ascii="Arial" w:hAnsi="Arial" w:cs="Arial"/>
          <w:b/>
          <w:color w:val="000000" w:themeColor="text1"/>
          <w:lang w:val="mn-MN"/>
        </w:rPr>
      </w:pPr>
    </w:p>
    <w:p w14:paraId="489A9941" w14:textId="77777777" w:rsidR="00A159B7" w:rsidRPr="00015411" w:rsidRDefault="00A159B7" w:rsidP="00A159B7">
      <w:pPr>
        <w:spacing w:line="276" w:lineRule="auto"/>
        <w:ind w:firstLine="540"/>
        <w:jc w:val="both"/>
        <w:rPr>
          <w:rFonts w:ascii="Arial" w:hAnsi="Arial" w:cs="Arial"/>
          <w:b/>
          <w:color w:val="000000" w:themeColor="text1"/>
          <w:lang w:val="mn-MN"/>
        </w:rPr>
      </w:pPr>
      <w:r w:rsidRPr="00015411">
        <w:rPr>
          <w:rFonts w:ascii="Arial" w:hAnsi="Arial" w:cs="Arial"/>
          <w:b/>
          <w:color w:val="000000" w:themeColor="text1"/>
          <w:lang w:val="mn-MN"/>
        </w:rPr>
        <w:t>5.1.Баримтжуулалт</w:t>
      </w:r>
    </w:p>
    <w:p w14:paraId="6DF63D15" w14:textId="77777777" w:rsidR="00A159B7" w:rsidRPr="00BF2F3C" w:rsidRDefault="00A159B7" w:rsidP="00A159B7">
      <w:pPr>
        <w:spacing w:line="276" w:lineRule="auto"/>
        <w:ind w:firstLine="540"/>
        <w:jc w:val="both"/>
        <w:rPr>
          <w:rStyle w:val="Strong"/>
          <w:rFonts w:ascii="Arial" w:eastAsiaTheme="majorEastAsia" w:hAnsi="Arial" w:cs="Arial"/>
          <w:b w:val="0"/>
          <w:color w:val="000000" w:themeColor="text1"/>
          <w:lang w:val="mn-MN"/>
        </w:rPr>
      </w:pPr>
      <w:r w:rsidRPr="00015411">
        <w:rPr>
          <w:rFonts w:ascii="Arial" w:hAnsi="Arial" w:cs="Arial"/>
          <w:color w:val="000000" w:themeColor="text1"/>
          <w:lang w:val="mn-MN"/>
        </w:rPr>
        <w:t>Монгол Улсын Үндсэн хууль, Үндэсний баяр наадмын тухай хуулийг удирдлага болгосон.</w:t>
      </w:r>
    </w:p>
    <w:p w14:paraId="1A92531B" w14:textId="77777777" w:rsidR="00A159B7" w:rsidRPr="00015411" w:rsidRDefault="00A159B7" w:rsidP="00A159B7">
      <w:pPr>
        <w:tabs>
          <w:tab w:val="left" w:pos="1080"/>
        </w:tabs>
        <w:spacing w:line="276" w:lineRule="auto"/>
        <w:jc w:val="both"/>
        <w:rPr>
          <w:rFonts w:ascii="Arial" w:hAnsi="Arial" w:cs="Arial"/>
          <w:b/>
          <w:color w:val="000000" w:themeColor="text1"/>
          <w:lang w:val="mn-MN"/>
        </w:rPr>
      </w:pPr>
    </w:p>
    <w:p w14:paraId="7A8AEBAD" w14:textId="77777777" w:rsidR="00A159B7" w:rsidRPr="00015411" w:rsidRDefault="00A159B7" w:rsidP="00A159B7">
      <w:pPr>
        <w:spacing w:line="276" w:lineRule="auto"/>
        <w:ind w:firstLine="720"/>
        <w:jc w:val="both"/>
        <w:rPr>
          <w:rFonts w:ascii="Arial" w:hAnsi="Arial" w:cs="Arial"/>
          <w:b/>
          <w:color w:val="000000" w:themeColor="text1"/>
          <w:lang w:val="mn-MN"/>
        </w:rPr>
      </w:pPr>
      <w:r w:rsidRPr="00015411">
        <w:rPr>
          <w:rFonts w:ascii="Arial" w:hAnsi="Arial" w:cs="Arial"/>
          <w:b/>
          <w:color w:val="000000" w:themeColor="text1"/>
          <w:lang w:val="mn-MN"/>
        </w:rPr>
        <w:t>5.2.Дүгнэлт</w:t>
      </w:r>
    </w:p>
    <w:p w14:paraId="3E8046E1" w14:textId="77777777"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11405FB6" w14:textId="77777777" w:rsidR="00D966D6" w:rsidRDefault="00D966D6" w:rsidP="00A159B7">
      <w:pPr>
        <w:spacing w:line="276" w:lineRule="auto"/>
        <w:ind w:firstLine="540"/>
        <w:jc w:val="both"/>
        <w:rPr>
          <w:rFonts w:ascii="Arial" w:hAnsi="Arial" w:cs="Arial"/>
          <w:color w:val="000000" w:themeColor="text1"/>
          <w:lang w:val="mn-MN"/>
        </w:rPr>
      </w:pPr>
    </w:p>
    <w:p w14:paraId="5A2C0977" w14:textId="100E5786"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 xml:space="preserve">Хуулийн төслийн </w:t>
      </w:r>
      <w:r>
        <w:rPr>
          <w:rFonts w:ascii="Arial" w:hAnsi="Arial" w:cs="Arial"/>
          <w:color w:val="000000" w:themeColor="text1"/>
          <w:lang w:val="mn-MN"/>
        </w:rPr>
        <w:t xml:space="preserve">таван </w:t>
      </w:r>
      <w:r w:rsidRPr="00015411">
        <w:rPr>
          <w:rFonts w:ascii="Arial" w:hAnsi="Arial" w:cs="Arial"/>
          <w:color w:val="000000" w:themeColor="text1"/>
          <w:lang w:val="mn-MN"/>
        </w:rPr>
        <w:t>зүйлийн хувьд хуулийн төслийн үзэл баримтлал болон энэхүү хуулийн төслийг боловсруулах болсон хэрэгцээ шаардлагатай нийцэж байгаа нь зорилгод хүрэх, ойлгом</w:t>
      </w:r>
      <w:r>
        <w:rPr>
          <w:rFonts w:ascii="Arial" w:hAnsi="Arial" w:cs="Arial"/>
          <w:color w:val="000000" w:themeColor="text1"/>
          <w:lang w:val="mn-MN"/>
        </w:rPr>
        <w:t>ж</w:t>
      </w:r>
      <w:r w:rsidRPr="00015411">
        <w:rPr>
          <w:rFonts w:ascii="Arial" w:hAnsi="Arial" w:cs="Arial"/>
          <w:color w:val="000000" w:themeColor="text1"/>
          <w:lang w:val="mn-MN"/>
        </w:rPr>
        <w:t>той байх, бусад хууль тогтоомжтой нийцсэн, давхардалгүй, зөрчилгүй том</w:t>
      </w:r>
      <w:r>
        <w:rPr>
          <w:rFonts w:ascii="Arial" w:hAnsi="Arial" w:cs="Arial"/>
          <w:color w:val="000000" w:themeColor="text1"/>
          <w:lang w:val="mn-MN"/>
        </w:rPr>
        <w:t>ь</w:t>
      </w:r>
      <w:r w:rsidRPr="00015411">
        <w:rPr>
          <w:rFonts w:ascii="Arial" w:hAnsi="Arial" w:cs="Arial"/>
          <w:color w:val="000000" w:themeColor="text1"/>
          <w:lang w:val="mn-MN"/>
        </w:rPr>
        <w:t xml:space="preserve">ёологдсон байна. </w:t>
      </w:r>
    </w:p>
    <w:p w14:paraId="5CC7E84F" w14:textId="77777777" w:rsidR="00D966D6" w:rsidRDefault="00D966D6" w:rsidP="00A159B7">
      <w:pPr>
        <w:spacing w:line="276" w:lineRule="auto"/>
        <w:ind w:firstLine="540"/>
        <w:jc w:val="both"/>
        <w:rPr>
          <w:rFonts w:ascii="Arial" w:hAnsi="Arial" w:cs="Arial"/>
          <w:color w:val="000000" w:themeColor="text1"/>
          <w:lang w:val="mn-MN"/>
        </w:rPr>
      </w:pPr>
    </w:p>
    <w:p w14:paraId="6674115D" w14:textId="6DA48D26"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Монгол Улсын үндсэн хуульд заасан эрх бүрэн хэрэгжих зэрэг олон талын ач холбогдолтой учир энэхүү хуулийн төсөл зорилгодоо хүрэх бүрэн боломжтой.</w:t>
      </w:r>
    </w:p>
    <w:p w14:paraId="25E68741" w14:textId="77777777" w:rsidR="00D966D6" w:rsidRDefault="00D966D6" w:rsidP="00A159B7">
      <w:pPr>
        <w:spacing w:line="276" w:lineRule="auto"/>
        <w:ind w:firstLine="540"/>
        <w:jc w:val="both"/>
        <w:rPr>
          <w:rFonts w:ascii="Arial" w:hAnsi="Arial" w:cs="Arial"/>
          <w:color w:val="000000" w:themeColor="text1"/>
          <w:lang w:val="mn-MN"/>
        </w:rPr>
      </w:pPr>
    </w:p>
    <w:p w14:paraId="0DCB15A6" w14:textId="7C280220" w:rsidR="00A159B7" w:rsidRPr="00015411" w:rsidRDefault="00A159B7" w:rsidP="00A159B7">
      <w:pPr>
        <w:spacing w:line="276" w:lineRule="auto"/>
        <w:ind w:firstLine="540"/>
        <w:jc w:val="both"/>
        <w:rPr>
          <w:rFonts w:ascii="Arial" w:hAnsi="Arial" w:cs="Arial"/>
          <w:color w:val="000000" w:themeColor="text1"/>
          <w:lang w:val="mn-MN"/>
        </w:rPr>
      </w:pPr>
      <w:r w:rsidRPr="00015411">
        <w:rPr>
          <w:rFonts w:ascii="Arial" w:hAnsi="Arial" w:cs="Arial"/>
          <w:color w:val="000000" w:themeColor="text1"/>
          <w:lang w:val="mn-MN"/>
        </w:rPr>
        <w:t>Иймд хуулийн төсөл дэмжигдэх болон хэрэгжих бүрэн боломжтой гэж дүгнэж байна.</w:t>
      </w:r>
      <w:bookmarkStart w:id="0" w:name="_Toc323948192"/>
    </w:p>
    <w:bookmarkEnd w:id="0"/>
    <w:sectPr w:rsidR="00A159B7" w:rsidRPr="00015411"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D230" w14:textId="77777777" w:rsidR="00A65713" w:rsidRDefault="00A65713" w:rsidP="00A159B7">
      <w:r>
        <w:separator/>
      </w:r>
    </w:p>
  </w:endnote>
  <w:endnote w:type="continuationSeparator" w:id="0">
    <w:p w14:paraId="5BBA64F3" w14:textId="77777777" w:rsidR="00A65713" w:rsidRDefault="00A65713"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238A" w14:textId="77777777" w:rsidR="00A65713" w:rsidRDefault="00A65713" w:rsidP="00A159B7">
      <w:r>
        <w:separator/>
      </w:r>
    </w:p>
  </w:footnote>
  <w:footnote w:type="continuationSeparator" w:id="0">
    <w:p w14:paraId="543745AC" w14:textId="77777777" w:rsidR="00A65713" w:rsidRDefault="00A65713" w:rsidP="00A159B7">
      <w:r>
        <w:continuationSeparator/>
      </w:r>
    </w:p>
  </w:footnote>
  <w:footnote w:id="1">
    <w:p w14:paraId="41E5CBB5" w14:textId="77777777" w:rsidR="00A159B7" w:rsidRPr="003C2188" w:rsidRDefault="00A159B7" w:rsidP="00A159B7">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3184C"/>
    <w:rsid w:val="001D750E"/>
    <w:rsid w:val="002339B0"/>
    <w:rsid w:val="002671FB"/>
    <w:rsid w:val="002B3A8B"/>
    <w:rsid w:val="0032551F"/>
    <w:rsid w:val="0033407B"/>
    <w:rsid w:val="00383D83"/>
    <w:rsid w:val="003853FE"/>
    <w:rsid w:val="003E25BE"/>
    <w:rsid w:val="003F2C98"/>
    <w:rsid w:val="00405EAA"/>
    <w:rsid w:val="00416067"/>
    <w:rsid w:val="0041662A"/>
    <w:rsid w:val="00417DEE"/>
    <w:rsid w:val="004322E1"/>
    <w:rsid w:val="00451899"/>
    <w:rsid w:val="004E73EA"/>
    <w:rsid w:val="00500257"/>
    <w:rsid w:val="00504C3A"/>
    <w:rsid w:val="00520419"/>
    <w:rsid w:val="005435E4"/>
    <w:rsid w:val="0057077A"/>
    <w:rsid w:val="005A5E43"/>
    <w:rsid w:val="005B2412"/>
    <w:rsid w:val="005C5B87"/>
    <w:rsid w:val="00600EBF"/>
    <w:rsid w:val="00630359"/>
    <w:rsid w:val="00660AEF"/>
    <w:rsid w:val="0066197F"/>
    <w:rsid w:val="00663E16"/>
    <w:rsid w:val="00690D02"/>
    <w:rsid w:val="006D1901"/>
    <w:rsid w:val="0072306A"/>
    <w:rsid w:val="00783C37"/>
    <w:rsid w:val="007C0A7B"/>
    <w:rsid w:val="00822CE1"/>
    <w:rsid w:val="00833183"/>
    <w:rsid w:val="008753F9"/>
    <w:rsid w:val="00903C8D"/>
    <w:rsid w:val="00920C9B"/>
    <w:rsid w:val="00927A5D"/>
    <w:rsid w:val="00935D2B"/>
    <w:rsid w:val="0094795F"/>
    <w:rsid w:val="00A159B7"/>
    <w:rsid w:val="00A21794"/>
    <w:rsid w:val="00A27A2C"/>
    <w:rsid w:val="00A37085"/>
    <w:rsid w:val="00A65713"/>
    <w:rsid w:val="00AA156B"/>
    <w:rsid w:val="00AB56D5"/>
    <w:rsid w:val="00AF631E"/>
    <w:rsid w:val="00B95052"/>
    <w:rsid w:val="00BE639E"/>
    <w:rsid w:val="00BF2F3C"/>
    <w:rsid w:val="00CC6993"/>
    <w:rsid w:val="00D07BF5"/>
    <w:rsid w:val="00D163DE"/>
    <w:rsid w:val="00D433DF"/>
    <w:rsid w:val="00D966D6"/>
    <w:rsid w:val="00DA07A8"/>
    <w:rsid w:val="00DC310E"/>
    <w:rsid w:val="00DC3710"/>
    <w:rsid w:val="00E27D73"/>
    <w:rsid w:val="00E31C24"/>
    <w:rsid w:val="00E425AC"/>
    <w:rsid w:val="00E55A49"/>
    <w:rsid w:val="00E67028"/>
    <w:rsid w:val="00F708A3"/>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3</cp:revision>
  <cp:lastPrinted>2025-06-18T09:28:00Z</cp:lastPrinted>
  <dcterms:created xsi:type="dcterms:W3CDTF">2025-11-28T12:41:00Z</dcterms:created>
  <dcterms:modified xsi:type="dcterms:W3CDTF">2025-11-28T12:42:00Z</dcterms:modified>
</cp:coreProperties>
</file>