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544"/>
      </w:tblGrid>
      <w:tr w:rsidR="000059BE" w:rsidRPr="000F2F6B" w14:paraId="7180B15C" w14:textId="77777777" w:rsidTr="00B13957">
        <w:trPr>
          <w:trHeight w:val="273"/>
        </w:trPr>
        <w:tc>
          <w:tcPr>
            <w:tcW w:w="3544" w:type="dxa"/>
            <w:vAlign w:val="center"/>
          </w:tcPr>
          <w:p w14:paraId="6879B160" w14:textId="4DB81772" w:rsidR="000059BE" w:rsidRPr="00B13957" w:rsidRDefault="000059BE" w:rsidP="004477AE">
            <w:pPr>
              <w:contextualSpacing/>
              <w:jc w:val="center"/>
              <w:rPr>
                <w:rFonts w:ascii="Arial" w:hAnsi="Arial" w:cs="Arial"/>
                <w:color w:val="000000" w:themeColor="text1"/>
                <w:sz w:val="24"/>
                <w:szCs w:val="24"/>
                <w:lang w:val="mn-MN"/>
              </w:rPr>
            </w:pPr>
            <w:r w:rsidRPr="000F2F6B">
              <w:rPr>
                <w:rFonts w:ascii="Arial" w:hAnsi="Arial" w:cs="Arial"/>
                <w:color w:val="000000" w:themeColor="text1"/>
                <w:sz w:val="24"/>
                <w:szCs w:val="24"/>
              </w:rPr>
              <w:t>БАТЛАВ</w:t>
            </w:r>
            <w:r w:rsidR="00B13957">
              <w:rPr>
                <w:rFonts w:ascii="Arial" w:hAnsi="Arial" w:cs="Arial"/>
                <w:color w:val="000000" w:themeColor="text1"/>
                <w:sz w:val="24"/>
                <w:szCs w:val="24"/>
                <w:lang w:val="mn-MN"/>
              </w:rPr>
              <w:t>.</w:t>
            </w:r>
          </w:p>
        </w:tc>
      </w:tr>
      <w:tr w:rsidR="000059BE" w:rsidRPr="000F2F6B" w14:paraId="78982A0D" w14:textId="77777777" w:rsidTr="00B13957">
        <w:trPr>
          <w:trHeight w:val="546"/>
        </w:trPr>
        <w:tc>
          <w:tcPr>
            <w:tcW w:w="3544" w:type="dxa"/>
            <w:hideMark/>
          </w:tcPr>
          <w:p w14:paraId="71210876" w14:textId="2D8E9508" w:rsidR="000059BE" w:rsidRPr="000F2F6B" w:rsidRDefault="000059BE" w:rsidP="004477AE">
            <w:pPr>
              <w:contextualSpacing/>
              <w:jc w:val="center"/>
              <w:rPr>
                <w:rFonts w:ascii="Arial" w:eastAsia="MS Mincho" w:hAnsi="Arial" w:cs="Arial"/>
                <w:color w:val="000000" w:themeColor="text1"/>
                <w:sz w:val="24"/>
                <w:szCs w:val="24"/>
              </w:rPr>
            </w:pPr>
            <w:r w:rsidRPr="000F2F6B">
              <w:rPr>
                <w:rFonts w:ascii="Arial" w:eastAsia="MS Mincho" w:hAnsi="Arial" w:cs="Arial"/>
                <w:color w:val="000000" w:themeColor="text1"/>
                <w:sz w:val="24"/>
                <w:szCs w:val="24"/>
                <w:lang w:val="mn-MN"/>
              </w:rPr>
              <w:t xml:space="preserve">МОНГОЛ УЛСЫН </w:t>
            </w:r>
            <w:r>
              <w:rPr>
                <w:rFonts w:ascii="Arial" w:eastAsia="MS Mincho" w:hAnsi="Arial" w:cs="Arial"/>
                <w:color w:val="000000" w:themeColor="text1"/>
                <w:sz w:val="24"/>
                <w:szCs w:val="24"/>
                <w:lang w:val="mn-MN"/>
              </w:rPr>
              <w:t>ИХ ХУРЛЫН ГИШҮҮН</w:t>
            </w:r>
          </w:p>
        </w:tc>
      </w:tr>
      <w:tr w:rsidR="000059BE" w:rsidRPr="000F2F6B" w14:paraId="14AE9DBC" w14:textId="77777777" w:rsidTr="00B13957">
        <w:trPr>
          <w:trHeight w:val="332"/>
        </w:trPr>
        <w:tc>
          <w:tcPr>
            <w:tcW w:w="3544" w:type="dxa"/>
            <w:vAlign w:val="center"/>
          </w:tcPr>
          <w:p w14:paraId="420E11FC" w14:textId="77777777" w:rsidR="000059BE" w:rsidRDefault="000059BE" w:rsidP="004477AE">
            <w:pPr>
              <w:contextualSpacing/>
              <w:rPr>
                <w:rFonts w:ascii="Arial" w:eastAsia="MS Mincho" w:hAnsi="Arial" w:cs="Arial"/>
                <w:color w:val="000000" w:themeColor="text1"/>
                <w:sz w:val="24"/>
                <w:szCs w:val="24"/>
                <w:lang w:val="mn-MN"/>
              </w:rPr>
            </w:pPr>
          </w:p>
          <w:p w14:paraId="009230E2" w14:textId="77777777" w:rsidR="00890EE1" w:rsidRPr="000F2F6B" w:rsidRDefault="00890EE1" w:rsidP="004477AE">
            <w:pPr>
              <w:contextualSpacing/>
              <w:rPr>
                <w:rFonts w:ascii="Arial" w:eastAsia="MS Mincho" w:hAnsi="Arial" w:cs="Arial"/>
                <w:color w:val="000000" w:themeColor="text1"/>
                <w:sz w:val="24"/>
                <w:szCs w:val="24"/>
                <w:lang w:val="mn-MN"/>
              </w:rPr>
            </w:pPr>
          </w:p>
        </w:tc>
      </w:tr>
      <w:tr w:rsidR="000059BE" w:rsidRPr="000F2F6B" w14:paraId="430E006D" w14:textId="77777777" w:rsidTr="00B13957">
        <w:trPr>
          <w:trHeight w:val="397"/>
        </w:trPr>
        <w:tc>
          <w:tcPr>
            <w:tcW w:w="3544" w:type="dxa"/>
            <w:vAlign w:val="center"/>
          </w:tcPr>
          <w:p w14:paraId="09E5F6AC" w14:textId="267401F4" w:rsidR="000059BE" w:rsidRPr="000F2F6B" w:rsidRDefault="000059BE" w:rsidP="000059BE">
            <w:pPr>
              <w:contextualSpacing/>
              <w:jc w:val="center"/>
              <w:rPr>
                <w:rFonts w:ascii="Arial" w:eastAsia="MS Mincho" w:hAnsi="Arial" w:cs="Arial"/>
                <w:color w:val="000000" w:themeColor="text1"/>
                <w:sz w:val="24"/>
                <w:szCs w:val="24"/>
                <w:lang w:val="mn-MN"/>
              </w:rPr>
            </w:pPr>
            <w:r>
              <w:rPr>
                <w:rFonts w:ascii="Arial" w:eastAsia="MS Mincho" w:hAnsi="Arial" w:cs="Arial"/>
                <w:color w:val="000000" w:themeColor="text1"/>
                <w:sz w:val="24"/>
                <w:szCs w:val="24"/>
                <w:lang w:val="mn-MN"/>
              </w:rPr>
              <w:t>А.АРИУНЗАЯА</w:t>
            </w:r>
          </w:p>
        </w:tc>
      </w:tr>
    </w:tbl>
    <w:p w14:paraId="21E7ED20" w14:textId="77777777" w:rsidR="000A340D" w:rsidRDefault="000A340D" w:rsidP="00411CD5">
      <w:pPr>
        <w:jc w:val="center"/>
        <w:rPr>
          <w:rFonts w:ascii="Arial" w:hAnsi="Arial" w:cs="Arial"/>
          <w:b/>
          <w:bCs/>
          <w:sz w:val="24"/>
          <w:szCs w:val="24"/>
          <w:lang w:val="mn-MN"/>
        </w:rPr>
      </w:pPr>
    </w:p>
    <w:p w14:paraId="4E0FC06A" w14:textId="1AD96AEE" w:rsidR="00411CD5" w:rsidRPr="00997200" w:rsidRDefault="00411CD5" w:rsidP="00411CD5">
      <w:pPr>
        <w:jc w:val="center"/>
        <w:rPr>
          <w:rFonts w:ascii="Arial" w:hAnsi="Arial" w:cs="Arial"/>
          <w:b/>
          <w:bCs/>
          <w:sz w:val="24"/>
          <w:szCs w:val="24"/>
          <w:lang w:val="mn-MN"/>
        </w:rPr>
      </w:pPr>
      <w:r w:rsidRPr="00997200">
        <w:rPr>
          <w:rFonts w:ascii="Arial" w:hAnsi="Arial" w:cs="Arial"/>
          <w:b/>
          <w:bCs/>
          <w:sz w:val="24"/>
          <w:szCs w:val="24"/>
          <w:lang w:val="mn-MN"/>
        </w:rPr>
        <w:t xml:space="preserve">СТАТИСТИКИЙН ТУХАЙ ХУУЛИЙН ШИНЭЧИЛСЭН </w:t>
      </w:r>
    </w:p>
    <w:p w14:paraId="4D557DFF" w14:textId="77777777" w:rsidR="00411CD5" w:rsidRPr="00997200" w:rsidRDefault="00411CD5" w:rsidP="00411CD5">
      <w:pPr>
        <w:jc w:val="center"/>
        <w:rPr>
          <w:rFonts w:ascii="Arial" w:hAnsi="Arial" w:cs="Arial"/>
          <w:b/>
          <w:bCs/>
          <w:sz w:val="24"/>
          <w:szCs w:val="24"/>
          <w:lang w:val="mn-MN"/>
        </w:rPr>
      </w:pPr>
      <w:r w:rsidRPr="00997200">
        <w:rPr>
          <w:rFonts w:ascii="Arial" w:hAnsi="Arial" w:cs="Arial"/>
          <w:b/>
          <w:bCs/>
          <w:sz w:val="24"/>
          <w:szCs w:val="24"/>
          <w:lang w:val="mn-MN"/>
        </w:rPr>
        <w:t>НАЙРУУЛГЫН ТӨСЛИЙН ҮЗЭЛ БАРИМТЛАЛ</w:t>
      </w:r>
    </w:p>
    <w:p w14:paraId="63CF7128" w14:textId="77777777" w:rsidR="00411CD5" w:rsidRPr="00997200" w:rsidRDefault="00411CD5" w:rsidP="00411CD5">
      <w:pPr>
        <w:jc w:val="both"/>
        <w:rPr>
          <w:rFonts w:ascii="Arial" w:hAnsi="Arial" w:cs="Arial"/>
          <w:b/>
          <w:bCs/>
        </w:rPr>
      </w:pPr>
    </w:p>
    <w:p w14:paraId="2E218EE2" w14:textId="0DADD03B" w:rsidR="003E4FF5" w:rsidRDefault="00417280" w:rsidP="00411CD5">
      <w:pPr>
        <w:ind w:firstLine="720"/>
        <w:jc w:val="both"/>
        <w:rPr>
          <w:rFonts w:ascii="Arial" w:hAnsi="Arial" w:cs="Arial"/>
          <w:sz w:val="24"/>
          <w:szCs w:val="24"/>
          <w:lang w:val="mn-MN" w:eastAsia="en-US"/>
        </w:rPr>
      </w:pPr>
      <w:r w:rsidRPr="00997200">
        <w:rPr>
          <w:rFonts w:ascii="Arial" w:hAnsi="Arial" w:cs="Arial"/>
          <w:sz w:val="24"/>
          <w:szCs w:val="24"/>
          <w:lang w:val="mn-MN" w:eastAsia="en-US"/>
        </w:rPr>
        <w:t xml:space="preserve">Хууль тогтоомжийн </w:t>
      </w:r>
      <w:r w:rsidR="00634CF3" w:rsidRPr="00997200">
        <w:rPr>
          <w:rFonts w:ascii="Arial" w:hAnsi="Arial" w:cs="Arial"/>
          <w:sz w:val="24"/>
          <w:szCs w:val="24"/>
          <w:lang w:val="mn-MN" w:eastAsia="en-US"/>
        </w:rPr>
        <w:t>тухай хуулийн</w:t>
      </w:r>
      <w:r w:rsidR="00B73707" w:rsidRPr="00997200">
        <w:rPr>
          <w:rFonts w:ascii="Arial" w:hAnsi="Arial" w:cs="Arial"/>
          <w:sz w:val="24"/>
          <w:szCs w:val="24"/>
          <w:lang w:val="mn-MN" w:eastAsia="en-US"/>
        </w:rPr>
        <w:t xml:space="preserve"> 15 дугаар зүйлийн 15.1-д “Ерөнхийлөгч, Улсын Их Хурлын гишүүн өөрийн санаачлах хууль тогтоомжийн төслийн үзэл баримтлалыг тодорхойлж, батална” гэж заасны дагуу </w:t>
      </w:r>
      <w:r w:rsidR="009262E0">
        <w:rPr>
          <w:rFonts w:ascii="Arial" w:hAnsi="Arial" w:cs="Arial"/>
          <w:sz w:val="24"/>
          <w:szCs w:val="24"/>
          <w:lang w:val="mn-MN" w:eastAsia="en-US"/>
        </w:rPr>
        <w:t xml:space="preserve">энэхүү үзэл баримтлалыг боловсрууллаа. </w:t>
      </w:r>
    </w:p>
    <w:p w14:paraId="63A2BAC4" w14:textId="1FE304C4" w:rsidR="00F075FB" w:rsidRDefault="00A61BFA" w:rsidP="00F075FB">
      <w:pPr>
        <w:pStyle w:val="Heading1"/>
        <w:rPr>
          <w:rFonts w:ascii="Arial" w:hAnsi="Arial" w:cs="Arial"/>
          <w:b/>
          <w:bCs/>
          <w:color w:val="000000" w:themeColor="text1"/>
          <w:sz w:val="24"/>
          <w:szCs w:val="24"/>
          <w:lang w:val="mn-MN"/>
        </w:rPr>
      </w:pPr>
      <w:r w:rsidRPr="004D273B">
        <w:rPr>
          <w:rFonts w:ascii="Arial" w:hAnsi="Arial" w:cs="Arial"/>
          <w:b/>
          <w:bCs/>
          <w:color w:val="000000" w:themeColor="text1"/>
          <w:sz w:val="24"/>
          <w:szCs w:val="24"/>
          <w:lang w:val="mn-MN"/>
        </w:rPr>
        <w:t>Нэг. Хуулийн төсөл боловсруулах болсон үндэслэл, шаардлага</w:t>
      </w:r>
    </w:p>
    <w:p w14:paraId="024A090F" w14:textId="77777777" w:rsidR="00FC2C5E" w:rsidRDefault="00FC2C5E" w:rsidP="00FC2C5E">
      <w:pPr>
        <w:ind w:firstLine="720"/>
        <w:jc w:val="both"/>
        <w:rPr>
          <w:rFonts w:ascii="Arial" w:hAnsi="Arial" w:cs="Arial"/>
          <w:sz w:val="24"/>
          <w:szCs w:val="24"/>
          <w:lang w:val="mn-MN" w:eastAsia="en-US"/>
        </w:rPr>
      </w:pPr>
    </w:p>
    <w:p w14:paraId="5C66982B" w14:textId="66E88BDA" w:rsidR="00FC2C5E" w:rsidRPr="00997200" w:rsidRDefault="00FC2C5E" w:rsidP="00FC2C5E">
      <w:pPr>
        <w:ind w:firstLine="720"/>
        <w:jc w:val="both"/>
        <w:rPr>
          <w:rFonts w:ascii="Arial" w:hAnsi="Arial" w:cs="Arial"/>
          <w:sz w:val="24"/>
          <w:szCs w:val="24"/>
          <w:lang w:val="mn-MN" w:eastAsia="en-US"/>
        </w:rPr>
      </w:pPr>
      <w:r>
        <w:rPr>
          <w:rFonts w:ascii="Arial" w:hAnsi="Arial" w:cs="Arial"/>
          <w:sz w:val="24"/>
          <w:szCs w:val="24"/>
          <w:lang w:val="mn-MN" w:eastAsia="en-US"/>
        </w:rPr>
        <w:t xml:space="preserve">Статистикийн тухай хуулийн шинэчилсэн найруулгын төслийг боловсруулах дараах хууль зүйн үндэслэл болон практик шаардлага байна. </w:t>
      </w:r>
    </w:p>
    <w:p w14:paraId="74E3EB1C" w14:textId="77777777" w:rsidR="00F075FB" w:rsidRPr="000D0B90" w:rsidRDefault="00F075FB" w:rsidP="00F075FB">
      <w:pPr>
        <w:jc w:val="both"/>
        <w:rPr>
          <w:rFonts w:ascii="Arial" w:hAnsi="Arial" w:cs="Arial"/>
          <w:b/>
          <w:bCs/>
          <w:sz w:val="24"/>
          <w:szCs w:val="24"/>
          <w:lang w:val="mn-MN"/>
        </w:rPr>
      </w:pPr>
    </w:p>
    <w:p w14:paraId="66BF7F50" w14:textId="38CFE8B1" w:rsidR="00F075FB" w:rsidRPr="00C678B0" w:rsidRDefault="00F075FB" w:rsidP="00F075FB">
      <w:pPr>
        <w:pStyle w:val="ListParagraph"/>
        <w:numPr>
          <w:ilvl w:val="1"/>
          <w:numId w:val="1"/>
        </w:numPr>
        <w:spacing w:after="0" w:line="240" w:lineRule="auto"/>
        <w:ind w:left="990" w:hanging="450"/>
        <w:jc w:val="both"/>
        <w:rPr>
          <w:rFonts w:ascii="Arial" w:hAnsi="Arial" w:cs="Arial"/>
          <w:b/>
          <w:bCs/>
          <w:sz w:val="24"/>
          <w:szCs w:val="24"/>
          <w:lang w:val="mn-MN"/>
        </w:rPr>
      </w:pPr>
      <w:r w:rsidRPr="00C678B0">
        <w:rPr>
          <w:rFonts w:ascii="Arial" w:hAnsi="Arial" w:cs="Arial"/>
          <w:b/>
          <w:bCs/>
          <w:sz w:val="24"/>
          <w:szCs w:val="24"/>
          <w:lang w:val="mn-MN"/>
        </w:rPr>
        <w:t>Хууль зүйн үндэслэл</w:t>
      </w:r>
    </w:p>
    <w:p w14:paraId="5B8420DD" w14:textId="77777777" w:rsidR="00F075FB" w:rsidRDefault="00F075FB" w:rsidP="00F075FB">
      <w:pPr>
        <w:ind w:firstLine="720"/>
        <w:jc w:val="both"/>
        <w:rPr>
          <w:rFonts w:ascii="Arial" w:hAnsi="Arial" w:cs="Arial"/>
          <w:color w:val="333333"/>
          <w:sz w:val="24"/>
          <w:szCs w:val="24"/>
        </w:rPr>
      </w:pPr>
    </w:p>
    <w:p w14:paraId="76EDA156" w14:textId="61BAE49B" w:rsidR="00F075FB" w:rsidRPr="005129E1" w:rsidRDefault="00F075FB" w:rsidP="00F075FB">
      <w:pPr>
        <w:ind w:firstLine="720"/>
        <w:jc w:val="both"/>
        <w:rPr>
          <w:rFonts w:ascii="Arial" w:hAnsi="Arial" w:cs="Arial"/>
          <w:sz w:val="24"/>
          <w:szCs w:val="24"/>
          <w:lang w:val="mn-MN"/>
        </w:rPr>
      </w:pPr>
      <w:proofErr w:type="spellStart"/>
      <w:r w:rsidRPr="005129E1">
        <w:rPr>
          <w:rFonts w:ascii="Arial" w:hAnsi="Arial" w:cs="Arial"/>
          <w:sz w:val="24"/>
          <w:szCs w:val="24"/>
        </w:rPr>
        <w:t>Монгол</w:t>
      </w:r>
      <w:proofErr w:type="spellEnd"/>
      <w:r w:rsidRPr="005129E1">
        <w:rPr>
          <w:rFonts w:ascii="Arial" w:hAnsi="Arial" w:cs="Arial"/>
          <w:sz w:val="24"/>
          <w:szCs w:val="24"/>
        </w:rPr>
        <w:t xml:space="preserve"> </w:t>
      </w:r>
      <w:proofErr w:type="spellStart"/>
      <w:r w:rsidRPr="005129E1">
        <w:rPr>
          <w:rFonts w:ascii="Arial" w:hAnsi="Arial" w:cs="Arial"/>
          <w:sz w:val="24"/>
          <w:szCs w:val="24"/>
        </w:rPr>
        <w:t>Улсын</w:t>
      </w:r>
      <w:proofErr w:type="spellEnd"/>
      <w:r w:rsidRPr="005129E1">
        <w:rPr>
          <w:rFonts w:ascii="Arial" w:hAnsi="Arial" w:cs="Arial"/>
          <w:sz w:val="24"/>
          <w:szCs w:val="24"/>
        </w:rPr>
        <w:t xml:space="preserve"> </w:t>
      </w:r>
      <w:proofErr w:type="spellStart"/>
      <w:r w:rsidRPr="005129E1">
        <w:rPr>
          <w:rFonts w:ascii="Arial" w:hAnsi="Arial" w:cs="Arial"/>
          <w:sz w:val="24"/>
          <w:szCs w:val="24"/>
        </w:rPr>
        <w:t>Их</w:t>
      </w:r>
      <w:proofErr w:type="spellEnd"/>
      <w:r w:rsidRPr="005129E1">
        <w:rPr>
          <w:rFonts w:ascii="Arial" w:hAnsi="Arial" w:cs="Arial"/>
          <w:sz w:val="24"/>
          <w:szCs w:val="24"/>
        </w:rPr>
        <w:t xml:space="preserve"> </w:t>
      </w:r>
      <w:r w:rsidRPr="005129E1">
        <w:rPr>
          <w:rFonts w:ascii="Arial" w:hAnsi="Arial" w:cs="Arial"/>
          <w:sz w:val="24"/>
          <w:szCs w:val="24"/>
          <w:lang w:val="mn-MN"/>
        </w:rPr>
        <w:t>Х</w:t>
      </w:r>
      <w:proofErr w:type="spellStart"/>
      <w:r w:rsidRPr="005129E1">
        <w:rPr>
          <w:rFonts w:ascii="Arial" w:hAnsi="Arial" w:cs="Arial"/>
          <w:sz w:val="24"/>
          <w:szCs w:val="24"/>
        </w:rPr>
        <w:t>урлын</w:t>
      </w:r>
      <w:proofErr w:type="spellEnd"/>
      <w:r w:rsidRPr="005129E1">
        <w:rPr>
          <w:rFonts w:ascii="Arial" w:hAnsi="Arial" w:cs="Arial"/>
          <w:sz w:val="24"/>
          <w:szCs w:val="24"/>
        </w:rPr>
        <w:t xml:space="preserve"> 2017 </w:t>
      </w:r>
      <w:proofErr w:type="spellStart"/>
      <w:r w:rsidRPr="005129E1">
        <w:rPr>
          <w:rFonts w:ascii="Arial" w:hAnsi="Arial" w:cs="Arial"/>
          <w:sz w:val="24"/>
          <w:szCs w:val="24"/>
        </w:rPr>
        <w:t>оны</w:t>
      </w:r>
      <w:proofErr w:type="spellEnd"/>
      <w:r w:rsidRPr="005129E1">
        <w:rPr>
          <w:rFonts w:ascii="Arial" w:hAnsi="Arial" w:cs="Arial"/>
          <w:sz w:val="24"/>
          <w:szCs w:val="24"/>
        </w:rPr>
        <w:t xml:space="preserve"> </w:t>
      </w:r>
      <w:r w:rsidRPr="005129E1">
        <w:rPr>
          <w:rFonts w:ascii="Arial" w:hAnsi="Arial" w:cs="Arial"/>
          <w:sz w:val="24"/>
          <w:szCs w:val="24"/>
          <w:lang w:val="mn-MN"/>
        </w:rPr>
        <w:t>“</w:t>
      </w:r>
      <w:r w:rsidRPr="005129E1">
        <w:rPr>
          <w:rFonts w:ascii="Arial" w:hAnsi="Arial" w:cs="Arial"/>
          <w:sz w:val="24"/>
          <w:szCs w:val="24"/>
          <w:shd w:val="clear" w:color="auto" w:fill="FFFFFF"/>
          <w:lang w:val="mn-MN"/>
        </w:rPr>
        <w:t>Х</w:t>
      </w:r>
      <w:proofErr w:type="spellStart"/>
      <w:r w:rsidRPr="005129E1">
        <w:rPr>
          <w:rFonts w:ascii="Arial" w:hAnsi="Arial" w:cs="Arial"/>
          <w:sz w:val="24"/>
          <w:szCs w:val="24"/>
          <w:shd w:val="clear" w:color="auto" w:fill="FFFFFF"/>
        </w:rPr>
        <w:t>ууль</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тогтоомжийг</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боловсронгуй</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болгох</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үндсэн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чиглэл</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батлах</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тухай</w:t>
      </w:r>
      <w:proofErr w:type="spellEnd"/>
      <w:r w:rsidRPr="005129E1">
        <w:rPr>
          <w:rFonts w:ascii="Arial" w:hAnsi="Arial" w:cs="Arial"/>
          <w:sz w:val="24"/>
          <w:szCs w:val="24"/>
          <w:lang w:val="mn-MN"/>
        </w:rPr>
        <w:t xml:space="preserve">” </w:t>
      </w:r>
      <w:r w:rsidRPr="005129E1">
        <w:rPr>
          <w:rFonts w:ascii="Arial" w:hAnsi="Arial" w:cs="Arial"/>
          <w:sz w:val="24"/>
          <w:szCs w:val="24"/>
        </w:rPr>
        <w:t xml:space="preserve">11 </w:t>
      </w:r>
      <w:proofErr w:type="spellStart"/>
      <w:r w:rsidRPr="005129E1">
        <w:rPr>
          <w:rFonts w:ascii="Arial" w:hAnsi="Arial" w:cs="Arial"/>
          <w:sz w:val="24"/>
          <w:szCs w:val="24"/>
        </w:rPr>
        <w:t>дүгээр</w:t>
      </w:r>
      <w:proofErr w:type="spellEnd"/>
      <w:r w:rsidRPr="005129E1">
        <w:rPr>
          <w:rFonts w:ascii="Arial" w:hAnsi="Arial" w:cs="Arial"/>
          <w:sz w:val="24"/>
          <w:szCs w:val="24"/>
        </w:rPr>
        <w:t xml:space="preserve"> </w:t>
      </w:r>
      <w:proofErr w:type="spellStart"/>
      <w:r w:rsidRPr="005129E1">
        <w:rPr>
          <w:rFonts w:ascii="Arial" w:hAnsi="Arial" w:cs="Arial"/>
          <w:sz w:val="24"/>
          <w:szCs w:val="24"/>
        </w:rPr>
        <w:t>тогтоолын</w:t>
      </w:r>
      <w:proofErr w:type="spellEnd"/>
      <w:r w:rsidRPr="005129E1">
        <w:rPr>
          <w:rFonts w:ascii="Arial" w:hAnsi="Arial" w:cs="Arial"/>
          <w:sz w:val="24"/>
          <w:szCs w:val="24"/>
        </w:rPr>
        <w:t xml:space="preserve"> </w:t>
      </w:r>
      <w:proofErr w:type="spellStart"/>
      <w:r w:rsidRPr="005129E1">
        <w:rPr>
          <w:rFonts w:ascii="Arial" w:hAnsi="Arial" w:cs="Arial"/>
          <w:sz w:val="24"/>
          <w:szCs w:val="24"/>
        </w:rPr>
        <w:t>хавсралт</w:t>
      </w:r>
      <w:proofErr w:type="spellEnd"/>
      <w:r w:rsidRPr="005129E1">
        <w:rPr>
          <w:rFonts w:ascii="Arial" w:hAnsi="Arial" w:cs="Arial"/>
          <w:sz w:val="24"/>
          <w:szCs w:val="24"/>
          <w:lang w:val="mn-MN"/>
        </w:rPr>
        <w:t>аар батлагдсан “М</w:t>
      </w:r>
      <w:proofErr w:type="spellStart"/>
      <w:r w:rsidRPr="005129E1">
        <w:rPr>
          <w:rFonts w:ascii="Arial" w:hAnsi="Arial" w:cs="Arial"/>
          <w:sz w:val="24"/>
          <w:szCs w:val="24"/>
        </w:rPr>
        <w:t>онгол</w:t>
      </w:r>
      <w:proofErr w:type="spellEnd"/>
      <w:r w:rsidRPr="005129E1">
        <w:rPr>
          <w:rFonts w:ascii="Arial" w:hAnsi="Arial" w:cs="Arial"/>
          <w:sz w:val="24"/>
          <w:szCs w:val="24"/>
        </w:rPr>
        <w:t xml:space="preserve"> </w:t>
      </w:r>
      <w:r w:rsidRPr="005129E1">
        <w:rPr>
          <w:rFonts w:ascii="Arial" w:hAnsi="Arial" w:cs="Arial"/>
          <w:sz w:val="24"/>
          <w:szCs w:val="24"/>
          <w:lang w:val="mn-MN"/>
        </w:rPr>
        <w:t>У</w:t>
      </w:r>
      <w:proofErr w:type="spellStart"/>
      <w:r w:rsidRPr="005129E1">
        <w:rPr>
          <w:rFonts w:ascii="Arial" w:hAnsi="Arial" w:cs="Arial"/>
          <w:sz w:val="24"/>
          <w:szCs w:val="24"/>
        </w:rPr>
        <w:t>лсын</w:t>
      </w:r>
      <w:proofErr w:type="spellEnd"/>
      <w:r w:rsidRPr="005129E1">
        <w:rPr>
          <w:rFonts w:ascii="Arial" w:hAnsi="Arial" w:cs="Arial"/>
          <w:sz w:val="24"/>
          <w:szCs w:val="24"/>
        </w:rPr>
        <w:t xml:space="preserve"> </w:t>
      </w:r>
      <w:proofErr w:type="spellStart"/>
      <w:r w:rsidRPr="005129E1">
        <w:rPr>
          <w:rFonts w:ascii="Arial" w:hAnsi="Arial" w:cs="Arial"/>
          <w:sz w:val="24"/>
          <w:szCs w:val="24"/>
        </w:rPr>
        <w:t>хууль</w:t>
      </w:r>
      <w:proofErr w:type="spellEnd"/>
      <w:r w:rsidRPr="005129E1">
        <w:rPr>
          <w:rFonts w:ascii="Arial" w:hAnsi="Arial" w:cs="Arial"/>
          <w:sz w:val="24"/>
          <w:szCs w:val="24"/>
        </w:rPr>
        <w:t xml:space="preserve"> </w:t>
      </w:r>
      <w:proofErr w:type="spellStart"/>
      <w:r w:rsidRPr="005129E1">
        <w:rPr>
          <w:rFonts w:ascii="Arial" w:hAnsi="Arial" w:cs="Arial"/>
          <w:sz w:val="24"/>
          <w:szCs w:val="24"/>
        </w:rPr>
        <w:t>тогтоомжийг</w:t>
      </w:r>
      <w:proofErr w:type="spellEnd"/>
      <w:r w:rsidRPr="005129E1">
        <w:rPr>
          <w:rFonts w:ascii="Arial" w:hAnsi="Arial" w:cs="Arial"/>
          <w:sz w:val="24"/>
          <w:szCs w:val="24"/>
        </w:rPr>
        <w:t xml:space="preserve"> 2020 </w:t>
      </w:r>
      <w:proofErr w:type="spellStart"/>
      <w:r w:rsidRPr="005129E1">
        <w:rPr>
          <w:rFonts w:ascii="Arial" w:hAnsi="Arial" w:cs="Arial"/>
          <w:sz w:val="24"/>
          <w:szCs w:val="24"/>
        </w:rPr>
        <w:t>он</w:t>
      </w:r>
      <w:proofErr w:type="spellEnd"/>
      <w:r w:rsidRPr="005129E1">
        <w:rPr>
          <w:rFonts w:ascii="Arial" w:hAnsi="Arial" w:cs="Arial"/>
          <w:sz w:val="24"/>
          <w:szCs w:val="24"/>
        </w:rPr>
        <w:t xml:space="preserve"> </w:t>
      </w:r>
      <w:proofErr w:type="spellStart"/>
      <w:r w:rsidRPr="005129E1">
        <w:rPr>
          <w:rFonts w:ascii="Arial" w:hAnsi="Arial" w:cs="Arial"/>
          <w:sz w:val="24"/>
          <w:szCs w:val="24"/>
        </w:rPr>
        <w:t>хүртэл</w:t>
      </w:r>
      <w:proofErr w:type="spellEnd"/>
      <w:r w:rsidRPr="005129E1">
        <w:rPr>
          <w:rFonts w:ascii="Arial" w:hAnsi="Arial" w:cs="Arial"/>
          <w:sz w:val="24"/>
          <w:szCs w:val="24"/>
          <w:lang w:val="mn-MN"/>
        </w:rPr>
        <w:t xml:space="preserve"> </w:t>
      </w:r>
      <w:proofErr w:type="spellStart"/>
      <w:r w:rsidRPr="005129E1">
        <w:rPr>
          <w:rFonts w:ascii="Arial" w:hAnsi="Arial" w:cs="Arial"/>
          <w:sz w:val="24"/>
          <w:szCs w:val="24"/>
        </w:rPr>
        <w:t>боловсронгуй</w:t>
      </w:r>
      <w:proofErr w:type="spellEnd"/>
      <w:r w:rsidRPr="005129E1">
        <w:rPr>
          <w:rFonts w:ascii="Arial" w:hAnsi="Arial" w:cs="Arial"/>
          <w:sz w:val="24"/>
          <w:szCs w:val="24"/>
        </w:rPr>
        <w:t xml:space="preserve"> </w:t>
      </w:r>
      <w:proofErr w:type="spellStart"/>
      <w:r w:rsidRPr="005129E1">
        <w:rPr>
          <w:rFonts w:ascii="Arial" w:hAnsi="Arial" w:cs="Arial"/>
          <w:sz w:val="24"/>
          <w:szCs w:val="24"/>
        </w:rPr>
        <w:t>болгох</w:t>
      </w:r>
      <w:proofErr w:type="spellEnd"/>
      <w:r w:rsidRPr="005129E1">
        <w:rPr>
          <w:rFonts w:ascii="Arial" w:hAnsi="Arial" w:cs="Arial"/>
          <w:sz w:val="24"/>
          <w:szCs w:val="24"/>
        </w:rPr>
        <w:t xml:space="preserve"> </w:t>
      </w:r>
      <w:proofErr w:type="spellStart"/>
      <w:r w:rsidRPr="005129E1">
        <w:rPr>
          <w:rFonts w:ascii="Arial" w:hAnsi="Arial" w:cs="Arial"/>
          <w:sz w:val="24"/>
          <w:szCs w:val="24"/>
        </w:rPr>
        <w:t>үндсэн</w:t>
      </w:r>
      <w:proofErr w:type="spellEnd"/>
      <w:r w:rsidRPr="005129E1">
        <w:rPr>
          <w:rFonts w:ascii="Arial" w:hAnsi="Arial" w:cs="Arial"/>
          <w:sz w:val="24"/>
          <w:szCs w:val="24"/>
        </w:rPr>
        <w:t xml:space="preserve"> </w:t>
      </w:r>
      <w:proofErr w:type="spellStart"/>
      <w:r w:rsidRPr="005129E1">
        <w:rPr>
          <w:rFonts w:ascii="Arial" w:hAnsi="Arial" w:cs="Arial"/>
          <w:sz w:val="24"/>
          <w:szCs w:val="24"/>
        </w:rPr>
        <w:t>чиглэл</w:t>
      </w:r>
      <w:proofErr w:type="spellEnd"/>
      <w:r w:rsidRPr="005129E1">
        <w:rPr>
          <w:rFonts w:ascii="Arial" w:hAnsi="Arial" w:cs="Arial"/>
          <w:sz w:val="24"/>
          <w:szCs w:val="24"/>
          <w:lang w:val="mn-MN"/>
        </w:rPr>
        <w:t>”-ийн 16-д “</w:t>
      </w:r>
      <w:r w:rsidRPr="005129E1">
        <w:rPr>
          <w:rFonts w:ascii="Arial" w:hAnsi="Arial" w:cs="Arial"/>
          <w:i/>
          <w:iCs/>
          <w:sz w:val="24"/>
          <w:szCs w:val="24"/>
          <w:lang w:val="mn-MN"/>
        </w:rPr>
        <w:t>Статистикийн тухай” хуулийн шинэчилсэн найруулгын төслийг н</w:t>
      </w:r>
      <w:proofErr w:type="spellStart"/>
      <w:r w:rsidRPr="005129E1">
        <w:rPr>
          <w:rFonts w:ascii="Arial" w:hAnsi="Arial" w:cs="Arial"/>
          <w:i/>
          <w:iCs/>
          <w:sz w:val="24"/>
          <w:szCs w:val="24"/>
        </w:rPr>
        <w:t>ийгэм</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эдийн</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засгийн</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хөгжлийн</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чиг</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хандлагад</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нийцүүлэн</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шинэ</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зохицуулалтыг</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хуульд</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тусгах</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боловсронгуй</w:t>
      </w:r>
      <w:proofErr w:type="spellEnd"/>
      <w:r w:rsidRPr="005129E1">
        <w:rPr>
          <w:rFonts w:ascii="Arial" w:hAnsi="Arial" w:cs="Arial"/>
          <w:i/>
          <w:iCs/>
          <w:sz w:val="24"/>
          <w:szCs w:val="24"/>
        </w:rPr>
        <w:t xml:space="preserve"> </w:t>
      </w:r>
      <w:proofErr w:type="spellStart"/>
      <w:r w:rsidRPr="005129E1">
        <w:rPr>
          <w:rFonts w:ascii="Arial" w:hAnsi="Arial" w:cs="Arial"/>
          <w:i/>
          <w:iCs/>
          <w:sz w:val="24"/>
          <w:szCs w:val="24"/>
        </w:rPr>
        <w:t>болгох</w:t>
      </w:r>
      <w:proofErr w:type="spellEnd"/>
      <w:r w:rsidRPr="005129E1">
        <w:rPr>
          <w:rFonts w:ascii="Arial" w:hAnsi="Arial" w:cs="Arial"/>
          <w:sz w:val="24"/>
          <w:szCs w:val="24"/>
          <w:lang w:val="mn-MN"/>
        </w:rPr>
        <w:t xml:space="preserve">” үүргийг </w:t>
      </w:r>
      <w:r w:rsidR="005129E1">
        <w:rPr>
          <w:rFonts w:ascii="Arial" w:hAnsi="Arial" w:cs="Arial"/>
          <w:sz w:val="24"/>
          <w:szCs w:val="24"/>
          <w:lang w:val="mn-MN"/>
        </w:rPr>
        <w:t xml:space="preserve">Засгийн газрын хэрэг эрхлэх газар, </w:t>
      </w:r>
      <w:r w:rsidRPr="005129E1">
        <w:rPr>
          <w:rFonts w:ascii="Arial" w:hAnsi="Arial" w:cs="Arial"/>
          <w:sz w:val="24"/>
          <w:szCs w:val="24"/>
          <w:lang w:val="mn-MN"/>
        </w:rPr>
        <w:t>Үндэсний статистикийн хороо тус тус хүлэ</w:t>
      </w:r>
      <w:r w:rsidR="007012A8" w:rsidRPr="005129E1">
        <w:rPr>
          <w:rFonts w:ascii="Arial" w:hAnsi="Arial" w:cs="Arial"/>
          <w:sz w:val="24"/>
          <w:szCs w:val="24"/>
          <w:lang w:val="mn-MN"/>
        </w:rPr>
        <w:t>эсэн</w:t>
      </w:r>
      <w:r w:rsidRPr="005129E1">
        <w:rPr>
          <w:rFonts w:ascii="Arial" w:hAnsi="Arial" w:cs="Arial"/>
          <w:sz w:val="24"/>
          <w:szCs w:val="24"/>
          <w:lang w:val="mn-MN"/>
        </w:rPr>
        <w:t>.</w:t>
      </w:r>
    </w:p>
    <w:p w14:paraId="3B657EA0" w14:textId="40BC97DE" w:rsidR="00F075FB" w:rsidRPr="005129E1" w:rsidRDefault="00F075FB" w:rsidP="00F075FB">
      <w:pPr>
        <w:ind w:firstLine="720"/>
        <w:jc w:val="both"/>
        <w:rPr>
          <w:rFonts w:ascii="Arial" w:hAnsi="Arial" w:cs="Arial"/>
          <w:sz w:val="24"/>
          <w:szCs w:val="24"/>
          <w:shd w:val="clear" w:color="auto" w:fill="FFFFFF"/>
          <w:lang w:val="mn-MN"/>
        </w:rPr>
      </w:pPr>
      <w:r w:rsidRPr="005129E1">
        <w:rPr>
          <w:rFonts w:ascii="Arial" w:hAnsi="Arial" w:cs="Arial"/>
          <w:sz w:val="24"/>
          <w:szCs w:val="24"/>
          <w:lang w:val="mn-MN"/>
        </w:rPr>
        <w:t>Түүнчлэн Монгол Улсын Их Хурлын 2017 оны 38 дугаар тогтоолын хавсралтаар батлагдсан “</w:t>
      </w:r>
      <w:r w:rsidRPr="005129E1">
        <w:rPr>
          <w:rFonts w:ascii="Arial" w:hAnsi="Arial" w:cs="Arial"/>
          <w:i/>
          <w:iCs/>
          <w:sz w:val="24"/>
          <w:szCs w:val="24"/>
          <w:lang w:val="mn-MN"/>
        </w:rPr>
        <w:t>Монгол Улсын Статистикийн салбарыг 2017-2020 онд хөгжүүлэх үндэсний хөтөлбөр</w:t>
      </w:r>
      <w:r w:rsidRPr="005129E1">
        <w:rPr>
          <w:rFonts w:ascii="Arial" w:hAnsi="Arial" w:cs="Arial"/>
          <w:sz w:val="24"/>
          <w:szCs w:val="24"/>
          <w:lang w:val="mn-MN"/>
        </w:rPr>
        <w:t>”-ийн 2.1-д “</w:t>
      </w:r>
      <w:proofErr w:type="spellStart"/>
      <w:r w:rsidRPr="005129E1">
        <w:rPr>
          <w:rFonts w:ascii="Arial" w:hAnsi="Arial" w:cs="Arial"/>
          <w:sz w:val="24"/>
          <w:szCs w:val="24"/>
        </w:rPr>
        <w:t>Үндэсний</w:t>
      </w:r>
      <w:proofErr w:type="spellEnd"/>
      <w:r w:rsidRPr="005129E1">
        <w:rPr>
          <w:rFonts w:ascii="Arial" w:hAnsi="Arial" w:cs="Arial"/>
          <w:sz w:val="24"/>
          <w:szCs w:val="24"/>
        </w:rPr>
        <w:t xml:space="preserve"> </w:t>
      </w:r>
      <w:proofErr w:type="spellStart"/>
      <w:r w:rsidRPr="005129E1">
        <w:rPr>
          <w:rFonts w:ascii="Arial" w:hAnsi="Arial" w:cs="Arial"/>
          <w:sz w:val="24"/>
          <w:szCs w:val="24"/>
        </w:rPr>
        <w:t>статистикийн</w:t>
      </w:r>
      <w:proofErr w:type="spellEnd"/>
      <w:r w:rsidRPr="005129E1">
        <w:rPr>
          <w:rFonts w:ascii="Arial" w:hAnsi="Arial" w:cs="Arial"/>
          <w:sz w:val="24"/>
          <w:szCs w:val="24"/>
        </w:rPr>
        <w:t xml:space="preserve"> </w:t>
      </w:r>
      <w:proofErr w:type="spellStart"/>
      <w:r w:rsidRPr="005129E1">
        <w:rPr>
          <w:rFonts w:ascii="Arial" w:hAnsi="Arial" w:cs="Arial"/>
          <w:sz w:val="24"/>
          <w:szCs w:val="24"/>
        </w:rPr>
        <w:t>системийн</w:t>
      </w:r>
      <w:proofErr w:type="spellEnd"/>
      <w:r w:rsidRPr="005129E1">
        <w:rPr>
          <w:rFonts w:ascii="Arial" w:hAnsi="Arial" w:cs="Arial"/>
          <w:sz w:val="24"/>
          <w:szCs w:val="24"/>
        </w:rPr>
        <w:t xml:space="preserve"> </w:t>
      </w:r>
      <w:proofErr w:type="spellStart"/>
      <w:r w:rsidRPr="005129E1">
        <w:rPr>
          <w:rFonts w:ascii="Arial" w:hAnsi="Arial" w:cs="Arial"/>
          <w:sz w:val="24"/>
          <w:szCs w:val="24"/>
        </w:rPr>
        <w:t>бүтэц</w:t>
      </w:r>
      <w:proofErr w:type="spellEnd"/>
      <w:r w:rsidRPr="005129E1">
        <w:rPr>
          <w:rFonts w:ascii="Arial" w:hAnsi="Arial" w:cs="Arial"/>
          <w:sz w:val="24"/>
          <w:szCs w:val="24"/>
        </w:rPr>
        <w:t xml:space="preserve">, </w:t>
      </w:r>
      <w:proofErr w:type="spellStart"/>
      <w:r w:rsidRPr="005129E1">
        <w:rPr>
          <w:rFonts w:ascii="Arial" w:hAnsi="Arial" w:cs="Arial"/>
          <w:sz w:val="24"/>
          <w:szCs w:val="24"/>
        </w:rPr>
        <w:t>зохион</w:t>
      </w:r>
      <w:proofErr w:type="spellEnd"/>
      <w:r w:rsidRPr="005129E1">
        <w:rPr>
          <w:rFonts w:ascii="Arial" w:hAnsi="Arial" w:cs="Arial"/>
          <w:sz w:val="24"/>
          <w:szCs w:val="24"/>
        </w:rPr>
        <w:t xml:space="preserve"> </w:t>
      </w:r>
      <w:proofErr w:type="spellStart"/>
      <w:r w:rsidRPr="005129E1">
        <w:rPr>
          <w:rFonts w:ascii="Arial" w:hAnsi="Arial" w:cs="Arial"/>
          <w:sz w:val="24"/>
          <w:szCs w:val="24"/>
        </w:rPr>
        <w:t>байгуулалтыг</w:t>
      </w:r>
      <w:proofErr w:type="spellEnd"/>
      <w:r w:rsidRPr="005129E1">
        <w:rPr>
          <w:rFonts w:ascii="Arial" w:hAnsi="Arial" w:cs="Arial"/>
          <w:sz w:val="24"/>
          <w:szCs w:val="24"/>
        </w:rPr>
        <w:t xml:space="preserve"> </w:t>
      </w:r>
      <w:proofErr w:type="spellStart"/>
      <w:r w:rsidRPr="005129E1">
        <w:rPr>
          <w:rFonts w:ascii="Arial" w:hAnsi="Arial" w:cs="Arial"/>
          <w:sz w:val="24"/>
          <w:szCs w:val="24"/>
        </w:rPr>
        <w:t>боловсронгуй</w:t>
      </w:r>
      <w:proofErr w:type="spellEnd"/>
      <w:r w:rsidRPr="005129E1">
        <w:rPr>
          <w:rFonts w:ascii="Arial" w:hAnsi="Arial" w:cs="Arial"/>
          <w:sz w:val="24"/>
          <w:szCs w:val="24"/>
        </w:rPr>
        <w:t xml:space="preserve"> </w:t>
      </w:r>
      <w:proofErr w:type="spellStart"/>
      <w:r w:rsidRPr="005129E1">
        <w:rPr>
          <w:rFonts w:ascii="Arial" w:hAnsi="Arial" w:cs="Arial"/>
          <w:sz w:val="24"/>
          <w:szCs w:val="24"/>
        </w:rPr>
        <w:t>болгож</w:t>
      </w:r>
      <w:proofErr w:type="spellEnd"/>
      <w:r w:rsidRPr="005129E1">
        <w:rPr>
          <w:rFonts w:ascii="Arial" w:hAnsi="Arial" w:cs="Arial"/>
          <w:sz w:val="24"/>
          <w:szCs w:val="24"/>
        </w:rPr>
        <w:t xml:space="preserve">, </w:t>
      </w:r>
      <w:proofErr w:type="spellStart"/>
      <w:r w:rsidRPr="005129E1">
        <w:rPr>
          <w:rFonts w:ascii="Arial" w:hAnsi="Arial" w:cs="Arial"/>
          <w:sz w:val="24"/>
          <w:szCs w:val="24"/>
        </w:rPr>
        <w:t>тогтолцоог</w:t>
      </w:r>
      <w:proofErr w:type="spellEnd"/>
      <w:r w:rsidRPr="005129E1">
        <w:rPr>
          <w:rFonts w:ascii="Arial" w:hAnsi="Arial" w:cs="Arial"/>
          <w:sz w:val="24"/>
          <w:szCs w:val="24"/>
        </w:rPr>
        <w:t xml:space="preserve"> </w:t>
      </w:r>
      <w:proofErr w:type="spellStart"/>
      <w:r w:rsidRPr="005129E1">
        <w:rPr>
          <w:rFonts w:ascii="Arial" w:hAnsi="Arial" w:cs="Arial"/>
          <w:sz w:val="24"/>
          <w:szCs w:val="24"/>
        </w:rPr>
        <w:t>бэхжүүлэх</w:t>
      </w:r>
      <w:proofErr w:type="spellEnd"/>
      <w:r w:rsidRPr="005129E1">
        <w:rPr>
          <w:rFonts w:ascii="Arial" w:hAnsi="Arial" w:cs="Arial"/>
          <w:sz w:val="24"/>
          <w:szCs w:val="24"/>
        </w:rPr>
        <w:t xml:space="preserve"> </w:t>
      </w:r>
      <w:proofErr w:type="spellStart"/>
      <w:r w:rsidRPr="005129E1">
        <w:rPr>
          <w:rFonts w:ascii="Arial" w:hAnsi="Arial" w:cs="Arial"/>
          <w:sz w:val="24"/>
          <w:szCs w:val="24"/>
        </w:rPr>
        <w:t>зорилгын</w:t>
      </w:r>
      <w:proofErr w:type="spellEnd"/>
      <w:r w:rsidRPr="005129E1">
        <w:rPr>
          <w:rFonts w:ascii="Arial" w:hAnsi="Arial" w:cs="Arial"/>
          <w:sz w:val="24"/>
          <w:szCs w:val="24"/>
        </w:rPr>
        <w:t xml:space="preserve"> </w:t>
      </w:r>
      <w:proofErr w:type="spellStart"/>
      <w:r w:rsidRPr="005129E1">
        <w:rPr>
          <w:rFonts w:ascii="Arial" w:hAnsi="Arial" w:cs="Arial"/>
          <w:sz w:val="24"/>
          <w:szCs w:val="24"/>
        </w:rPr>
        <w:t>хүрээнд</w:t>
      </w:r>
      <w:proofErr w:type="spellEnd"/>
      <w:r w:rsidRPr="005129E1">
        <w:rPr>
          <w:rFonts w:ascii="Arial" w:hAnsi="Arial" w:cs="Arial"/>
          <w:sz w:val="24"/>
          <w:szCs w:val="24"/>
        </w:rPr>
        <w:t xml:space="preserve"> </w:t>
      </w:r>
      <w:proofErr w:type="spellStart"/>
      <w:r w:rsidRPr="005129E1">
        <w:rPr>
          <w:rFonts w:ascii="Arial" w:hAnsi="Arial" w:cs="Arial"/>
          <w:sz w:val="24"/>
          <w:szCs w:val="24"/>
        </w:rPr>
        <w:t>дараахь</w:t>
      </w:r>
      <w:proofErr w:type="spellEnd"/>
      <w:r w:rsidRPr="005129E1">
        <w:rPr>
          <w:rFonts w:ascii="Arial" w:hAnsi="Arial" w:cs="Arial"/>
          <w:sz w:val="24"/>
          <w:szCs w:val="24"/>
        </w:rPr>
        <w:t xml:space="preserve"> </w:t>
      </w:r>
      <w:proofErr w:type="spellStart"/>
      <w:r w:rsidRPr="005129E1">
        <w:rPr>
          <w:rFonts w:ascii="Arial" w:hAnsi="Arial" w:cs="Arial"/>
          <w:sz w:val="24"/>
          <w:szCs w:val="24"/>
        </w:rPr>
        <w:t>үндсэн</w:t>
      </w:r>
      <w:proofErr w:type="spellEnd"/>
      <w:r w:rsidRPr="005129E1">
        <w:rPr>
          <w:rFonts w:ascii="Arial" w:hAnsi="Arial" w:cs="Arial"/>
          <w:sz w:val="24"/>
          <w:szCs w:val="24"/>
        </w:rPr>
        <w:t xml:space="preserve"> </w:t>
      </w:r>
      <w:proofErr w:type="spellStart"/>
      <w:r w:rsidRPr="005129E1">
        <w:rPr>
          <w:rFonts w:ascii="Arial" w:hAnsi="Arial" w:cs="Arial"/>
          <w:sz w:val="24"/>
          <w:szCs w:val="24"/>
        </w:rPr>
        <w:t>зорилт</w:t>
      </w:r>
      <w:proofErr w:type="spellEnd"/>
      <w:r w:rsidRPr="005129E1">
        <w:rPr>
          <w:rFonts w:ascii="Arial" w:hAnsi="Arial" w:cs="Arial"/>
          <w:sz w:val="24"/>
          <w:szCs w:val="24"/>
        </w:rPr>
        <w:t xml:space="preserve">, </w:t>
      </w:r>
      <w:proofErr w:type="spellStart"/>
      <w:r w:rsidRPr="005129E1">
        <w:rPr>
          <w:rFonts w:ascii="Arial" w:hAnsi="Arial" w:cs="Arial"/>
          <w:sz w:val="24"/>
          <w:szCs w:val="24"/>
        </w:rPr>
        <w:t>үйл</w:t>
      </w:r>
      <w:proofErr w:type="spellEnd"/>
      <w:r w:rsidRPr="005129E1">
        <w:rPr>
          <w:rFonts w:ascii="Arial" w:hAnsi="Arial" w:cs="Arial"/>
          <w:sz w:val="24"/>
          <w:szCs w:val="24"/>
        </w:rPr>
        <w:t xml:space="preserve"> </w:t>
      </w:r>
      <w:proofErr w:type="spellStart"/>
      <w:r w:rsidRPr="005129E1">
        <w:rPr>
          <w:rFonts w:ascii="Arial" w:hAnsi="Arial" w:cs="Arial"/>
          <w:sz w:val="24"/>
          <w:szCs w:val="24"/>
        </w:rPr>
        <w:t>ажиллагаа</w:t>
      </w:r>
      <w:proofErr w:type="spellEnd"/>
      <w:r w:rsidRPr="005129E1">
        <w:rPr>
          <w:rFonts w:ascii="Arial" w:hAnsi="Arial" w:cs="Arial"/>
          <w:sz w:val="24"/>
          <w:szCs w:val="24"/>
        </w:rPr>
        <w:t xml:space="preserve"> </w:t>
      </w:r>
      <w:proofErr w:type="spellStart"/>
      <w:r w:rsidRPr="005129E1">
        <w:rPr>
          <w:rFonts w:ascii="Arial" w:hAnsi="Arial" w:cs="Arial"/>
          <w:sz w:val="24"/>
          <w:szCs w:val="24"/>
        </w:rPr>
        <w:t>хамаарна</w:t>
      </w:r>
      <w:proofErr w:type="spellEnd"/>
      <w:r w:rsidRPr="005129E1">
        <w:rPr>
          <w:rFonts w:ascii="Arial" w:hAnsi="Arial" w:cs="Arial"/>
          <w:sz w:val="24"/>
          <w:szCs w:val="24"/>
          <w:lang w:val="mn-MN"/>
        </w:rPr>
        <w:t>”</w:t>
      </w:r>
      <w:r w:rsidR="00E163A4" w:rsidRPr="005129E1">
        <w:rPr>
          <w:rFonts w:ascii="Arial" w:hAnsi="Arial" w:cs="Arial"/>
          <w:sz w:val="24"/>
          <w:szCs w:val="24"/>
        </w:rPr>
        <w:t xml:space="preserve"> </w:t>
      </w:r>
      <w:r w:rsidR="00E163A4" w:rsidRPr="005129E1">
        <w:rPr>
          <w:rFonts w:ascii="Arial" w:hAnsi="Arial" w:cs="Arial"/>
          <w:sz w:val="24"/>
          <w:szCs w:val="24"/>
          <w:lang w:val="mn-MN"/>
        </w:rPr>
        <w:t xml:space="preserve">гэсний дотор </w:t>
      </w:r>
      <w:r w:rsidRPr="005129E1">
        <w:rPr>
          <w:rFonts w:ascii="Arial" w:hAnsi="Arial" w:cs="Arial"/>
          <w:sz w:val="24"/>
          <w:szCs w:val="24"/>
          <w:lang w:val="mn-MN"/>
        </w:rPr>
        <w:t>2.1.1.1-д “</w:t>
      </w:r>
      <w:proofErr w:type="spellStart"/>
      <w:r w:rsidRPr="005129E1">
        <w:rPr>
          <w:rFonts w:ascii="Arial" w:hAnsi="Arial" w:cs="Arial"/>
          <w:sz w:val="24"/>
          <w:szCs w:val="24"/>
          <w:shd w:val="clear" w:color="auto" w:fill="FFFFFF"/>
        </w:rPr>
        <w:t>Статистикийн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тухай</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хууль</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холбогдох</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бусад</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эрх</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зүйн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актыг</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олон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улсын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тэргүүний</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туршлагад</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үндэслэн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статистикийн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бие</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даасан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байдал</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албан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ёсны</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статистикийн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зарчмууд</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бүрэн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тусгагдсан</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байхаар</w:t>
      </w:r>
      <w:proofErr w:type="spellEnd"/>
      <w:r w:rsidRPr="005129E1">
        <w:rPr>
          <w:rFonts w:ascii="Arial" w:hAnsi="Arial" w:cs="Arial"/>
          <w:sz w:val="24"/>
          <w:szCs w:val="24"/>
          <w:shd w:val="clear" w:color="auto" w:fill="FFFFFF"/>
        </w:rPr>
        <w:t xml:space="preserve"> </w:t>
      </w:r>
      <w:proofErr w:type="spellStart"/>
      <w:r w:rsidRPr="005129E1">
        <w:rPr>
          <w:rFonts w:ascii="Arial" w:hAnsi="Arial" w:cs="Arial"/>
          <w:sz w:val="24"/>
          <w:szCs w:val="24"/>
          <w:shd w:val="clear" w:color="auto" w:fill="FFFFFF"/>
        </w:rPr>
        <w:t>шинэчлэх</w:t>
      </w:r>
      <w:proofErr w:type="spellEnd"/>
      <w:r w:rsidRPr="005129E1">
        <w:rPr>
          <w:rFonts w:ascii="Arial" w:hAnsi="Arial" w:cs="Arial"/>
          <w:sz w:val="24"/>
          <w:szCs w:val="24"/>
          <w:shd w:val="clear" w:color="auto" w:fill="FFFFFF"/>
          <w:lang w:val="mn-MN"/>
        </w:rPr>
        <w:t>” гэж тусгасан нь Статистикийн тухай хуулийн шинэчилсэн найруулгын төслийг боловсруулах хууль зүйн үндэслэл бол</w:t>
      </w:r>
      <w:r w:rsidR="007012A8" w:rsidRPr="005129E1">
        <w:rPr>
          <w:rFonts w:ascii="Arial" w:hAnsi="Arial" w:cs="Arial"/>
          <w:sz w:val="24"/>
          <w:szCs w:val="24"/>
          <w:shd w:val="clear" w:color="auto" w:fill="FFFFFF"/>
          <w:lang w:val="mn-MN"/>
        </w:rPr>
        <w:t>ж байна</w:t>
      </w:r>
      <w:r w:rsidRPr="005129E1">
        <w:rPr>
          <w:rFonts w:ascii="Arial" w:hAnsi="Arial" w:cs="Arial"/>
          <w:sz w:val="24"/>
          <w:szCs w:val="24"/>
          <w:shd w:val="clear" w:color="auto" w:fill="FFFFFF"/>
          <w:lang w:val="mn-MN"/>
        </w:rPr>
        <w:t>.</w:t>
      </w:r>
    </w:p>
    <w:p w14:paraId="3FB79D09" w14:textId="1C9B4C42" w:rsidR="00F075FB" w:rsidRDefault="00F075FB" w:rsidP="00AE046D">
      <w:pPr>
        <w:jc w:val="both"/>
        <w:rPr>
          <w:rFonts w:ascii="Arial" w:hAnsi="Arial" w:cs="Arial"/>
          <w:color w:val="C00000"/>
          <w:sz w:val="24"/>
          <w:szCs w:val="24"/>
          <w:shd w:val="clear" w:color="auto" w:fill="FFFFFF"/>
          <w:lang w:val="mn-MN"/>
        </w:rPr>
      </w:pPr>
    </w:p>
    <w:p w14:paraId="0694DEAD" w14:textId="798ECA36" w:rsidR="00236121" w:rsidRDefault="009C214D" w:rsidP="001B184B">
      <w:pPr>
        <w:pStyle w:val="ListParagraph"/>
        <w:numPr>
          <w:ilvl w:val="1"/>
          <w:numId w:val="1"/>
        </w:numPr>
        <w:spacing w:after="0" w:line="240" w:lineRule="auto"/>
        <w:ind w:left="990" w:hanging="450"/>
        <w:jc w:val="both"/>
        <w:rPr>
          <w:rFonts w:ascii="Arial" w:hAnsi="Arial" w:cs="Arial"/>
          <w:b/>
          <w:bCs/>
          <w:sz w:val="24"/>
          <w:szCs w:val="24"/>
          <w:shd w:val="clear" w:color="auto" w:fill="FFFFFF"/>
          <w:lang w:val="mn-MN"/>
        </w:rPr>
      </w:pPr>
      <w:r w:rsidRPr="00F45F90">
        <w:rPr>
          <w:rFonts w:ascii="Arial" w:hAnsi="Arial" w:cs="Arial"/>
          <w:b/>
          <w:bCs/>
          <w:sz w:val="24"/>
          <w:szCs w:val="24"/>
          <w:shd w:val="clear" w:color="auto" w:fill="FFFFFF"/>
          <w:lang w:val="mn-MN"/>
        </w:rPr>
        <w:t>Практик шаардлага</w:t>
      </w:r>
    </w:p>
    <w:p w14:paraId="44F1C7DA" w14:textId="77777777" w:rsidR="001B184B" w:rsidRPr="001B184B" w:rsidRDefault="001B184B" w:rsidP="001B184B">
      <w:pPr>
        <w:pStyle w:val="ListParagraph"/>
        <w:spacing w:after="0" w:line="240" w:lineRule="auto"/>
        <w:ind w:left="990"/>
        <w:jc w:val="both"/>
        <w:rPr>
          <w:rFonts w:ascii="Arial" w:hAnsi="Arial" w:cs="Arial"/>
          <w:b/>
          <w:bCs/>
          <w:sz w:val="24"/>
          <w:szCs w:val="24"/>
          <w:shd w:val="clear" w:color="auto" w:fill="FFFFFF"/>
          <w:lang w:val="mn-MN"/>
        </w:rPr>
      </w:pPr>
    </w:p>
    <w:p w14:paraId="141E9E33" w14:textId="1B6F347C" w:rsidR="005E7B49" w:rsidRPr="001B184B" w:rsidRDefault="003816E7" w:rsidP="001B184B">
      <w:pPr>
        <w:ind w:firstLine="540"/>
        <w:jc w:val="both"/>
        <w:rPr>
          <w:rFonts w:ascii="Arial" w:hAnsi="Arial" w:cs="Arial"/>
          <w:sz w:val="24"/>
          <w:szCs w:val="24"/>
          <w:lang w:val="mn-MN"/>
        </w:rPr>
      </w:pPr>
      <w:r w:rsidRPr="001B184B">
        <w:rPr>
          <w:rFonts w:ascii="Arial" w:hAnsi="Arial" w:cs="Arial"/>
          <w:color w:val="333333"/>
          <w:sz w:val="24"/>
          <w:szCs w:val="24"/>
          <w:shd w:val="clear" w:color="auto" w:fill="FFFFFF"/>
          <w:lang w:val="mn-MN"/>
        </w:rPr>
        <w:t xml:space="preserve">Статистикийн тухай хуулийг анх 1994 онд баталж, </w:t>
      </w:r>
      <w:r w:rsidR="0097656D" w:rsidRPr="001B184B">
        <w:rPr>
          <w:rFonts w:ascii="Arial" w:hAnsi="Arial" w:cs="Arial"/>
          <w:sz w:val="24"/>
          <w:szCs w:val="24"/>
          <w:lang w:val="mn-MN"/>
        </w:rPr>
        <w:t xml:space="preserve">1997 онд шинэчлэн найруулж нийт 23 зүйлтэйгээр батлагдсан </w:t>
      </w:r>
      <w:r w:rsidR="00521F14" w:rsidRPr="001B184B">
        <w:rPr>
          <w:rFonts w:ascii="Arial" w:hAnsi="Arial" w:cs="Arial"/>
          <w:sz w:val="24"/>
          <w:szCs w:val="24"/>
          <w:lang w:val="mn-MN"/>
        </w:rPr>
        <w:t xml:space="preserve">бөгөөд </w:t>
      </w:r>
      <w:r w:rsidR="0097656D" w:rsidRPr="001B184B">
        <w:rPr>
          <w:rFonts w:ascii="Arial" w:hAnsi="Arial" w:cs="Arial"/>
          <w:sz w:val="24"/>
          <w:szCs w:val="24"/>
          <w:lang w:val="mn-MN"/>
        </w:rPr>
        <w:t xml:space="preserve">түүнээс хойш уг хуульд нийт </w:t>
      </w:r>
      <w:r w:rsidR="0018237E">
        <w:rPr>
          <w:rFonts w:ascii="Arial" w:hAnsi="Arial" w:cs="Arial"/>
          <w:sz w:val="24"/>
          <w:szCs w:val="24"/>
          <w:lang w:val="mn-MN"/>
        </w:rPr>
        <w:t>20</w:t>
      </w:r>
      <w:r w:rsidR="0097656D" w:rsidRPr="001B184B">
        <w:rPr>
          <w:rFonts w:ascii="Arial" w:hAnsi="Arial" w:cs="Arial"/>
          <w:b/>
          <w:bCs/>
          <w:sz w:val="24"/>
          <w:szCs w:val="24"/>
          <w:lang w:val="mn-MN"/>
        </w:rPr>
        <w:t xml:space="preserve"> </w:t>
      </w:r>
      <w:r w:rsidR="0097656D" w:rsidRPr="001B184B">
        <w:rPr>
          <w:rFonts w:ascii="Arial" w:hAnsi="Arial" w:cs="Arial"/>
          <w:sz w:val="24"/>
          <w:szCs w:val="24"/>
          <w:lang w:val="mn-MN"/>
        </w:rPr>
        <w:t>удаагийн нэмэлт, өөрчлөлт оруулж</w:t>
      </w:r>
      <w:r w:rsidR="0097656D" w:rsidRPr="001466DD">
        <w:rPr>
          <w:rFonts w:ascii="Arial" w:hAnsi="Arial" w:cs="Arial"/>
          <w:sz w:val="24"/>
          <w:szCs w:val="24"/>
          <w:lang w:val="mn-MN"/>
        </w:rPr>
        <w:t xml:space="preserve">, 2 зүйлийг шинээр нэмж, 1 зүйлийг хүчингүй болгосноор 24 зүйлийн 20 зүйлд нь буюу </w:t>
      </w:r>
      <w:r w:rsidR="0097656D" w:rsidRPr="001466DD">
        <w:rPr>
          <w:rFonts w:ascii="Arial" w:hAnsi="Arial" w:cs="Arial"/>
          <w:color w:val="000000" w:themeColor="text1"/>
          <w:sz w:val="24"/>
          <w:szCs w:val="24"/>
          <w:lang w:val="mn-MN"/>
        </w:rPr>
        <w:t xml:space="preserve">83% хувь </w:t>
      </w:r>
      <w:r w:rsidR="0097656D" w:rsidRPr="001466DD">
        <w:rPr>
          <w:rFonts w:ascii="Arial" w:hAnsi="Arial" w:cs="Arial"/>
          <w:sz w:val="24"/>
          <w:szCs w:val="24"/>
        </w:rPr>
        <w:t>(</w:t>
      </w:r>
      <w:r w:rsidR="0097656D" w:rsidRPr="001466DD">
        <w:rPr>
          <w:rFonts w:ascii="Arial" w:hAnsi="Arial" w:cs="Arial"/>
          <w:sz w:val="24"/>
          <w:szCs w:val="24"/>
          <w:lang w:val="mn-MN"/>
        </w:rPr>
        <w:t>дийлэнх</w:t>
      </w:r>
      <w:r w:rsidR="0097656D" w:rsidRPr="001B184B">
        <w:rPr>
          <w:rFonts w:ascii="Arial" w:hAnsi="Arial" w:cs="Arial"/>
          <w:sz w:val="24"/>
          <w:szCs w:val="24"/>
          <w:lang w:val="mn-MN"/>
        </w:rPr>
        <w:t xml:space="preserve"> хэсэг</w:t>
      </w:r>
      <w:r w:rsidR="0097656D" w:rsidRPr="001B184B">
        <w:rPr>
          <w:rFonts w:ascii="Arial" w:hAnsi="Arial" w:cs="Arial"/>
          <w:sz w:val="24"/>
          <w:szCs w:val="24"/>
        </w:rPr>
        <w:t>)</w:t>
      </w:r>
      <w:r w:rsidR="0097656D" w:rsidRPr="001B184B">
        <w:rPr>
          <w:rFonts w:ascii="Arial" w:hAnsi="Arial" w:cs="Arial"/>
          <w:sz w:val="24"/>
          <w:szCs w:val="24"/>
          <w:lang w:val="mn-MN"/>
        </w:rPr>
        <w:t xml:space="preserve"> нь өөрчлөгдөж, уг хууль батлагдах үеийн хуулийн хэрэгцээ, шаардлага, зохицуулах зүйл, тэдгээрийн үндэслэл болсон үзэл баримтлал нь хувирч, өөрчлөгдсөн байна. </w:t>
      </w:r>
    </w:p>
    <w:p w14:paraId="41AD142F" w14:textId="11A56B6E" w:rsidR="008A345A" w:rsidRDefault="0097656D" w:rsidP="002754A5">
      <w:pPr>
        <w:spacing w:after="120"/>
        <w:ind w:firstLine="540"/>
        <w:jc w:val="both"/>
        <w:rPr>
          <w:rFonts w:ascii="Arial" w:hAnsi="Arial" w:cs="Arial"/>
          <w:sz w:val="24"/>
          <w:szCs w:val="24"/>
          <w:lang w:val="mn-MN"/>
        </w:rPr>
      </w:pPr>
      <w:r w:rsidRPr="0097656D">
        <w:rPr>
          <w:rFonts w:ascii="Arial" w:hAnsi="Arial" w:cs="Arial"/>
          <w:sz w:val="24"/>
          <w:szCs w:val="24"/>
          <w:lang w:val="mn-MN"/>
        </w:rPr>
        <w:t xml:space="preserve">Эдгээр өөрчлөлтүүд нь </w:t>
      </w:r>
      <w:r w:rsidR="00684F9E">
        <w:rPr>
          <w:rFonts w:ascii="Arial" w:hAnsi="Arial" w:cs="Arial"/>
          <w:sz w:val="24"/>
          <w:szCs w:val="24"/>
          <w:lang w:val="mn-MN"/>
        </w:rPr>
        <w:t>Х</w:t>
      </w:r>
      <w:r w:rsidRPr="0097656D">
        <w:rPr>
          <w:rFonts w:ascii="Arial" w:hAnsi="Arial" w:cs="Arial"/>
          <w:sz w:val="24"/>
          <w:szCs w:val="24"/>
          <w:lang w:val="mn-MN"/>
        </w:rPr>
        <w:t xml:space="preserve">ууль тогтоомжийн тухай хууль, үндэсний эрх зүйн тогтолцооны болон хууль зүйн техникийн хувьд, уг хуулиар зохицуулах харилцааны эцэст үүсэх үр дагаварт эерэг нөлөөлөл үзүүлэхээр тооцогдож байсан хуулийн үзэл баримтлал бүрэн өөрчлөгдөж, нэгдсэн системчлэлгүй, тодорхой бус, ойлгомжгүй </w:t>
      </w:r>
      <w:r w:rsidRPr="0097656D">
        <w:rPr>
          <w:rFonts w:ascii="Arial" w:hAnsi="Arial" w:cs="Arial"/>
          <w:sz w:val="24"/>
          <w:szCs w:val="24"/>
          <w:lang w:val="mn-MN"/>
        </w:rPr>
        <w:lastRenderedPageBreak/>
        <w:t>байдлыг үүсгэхээр байгаа учраас нэмэлт, өөрчлөлт оруулах хэлбэрээр тусгах боломжгүй</w:t>
      </w:r>
      <w:r w:rsidR="008A345A">
        <w:rPr>
          <w:rFonts w:ascii="Arial" w:hAnsi="Arial" w:cs="Arial"/>
          <w:sz w:val="24"/>
          <w:szCs w:val="24"/>
          <w:lang w:val="mn-MN"/>
        </w:rPr>
        <w:t xml:space="preserve"> болсон. </w:t>
      </w:r>
      <w:r w:rsidR="001B184B">
        <w:rPr>
          <w:rFonts w:ascii="Arial" w:hAnsi="Arial" w:cs="Arial"/>
          <w:sz w:val="24"/>
          <w:szCs w:val="24"/>
          <w:lang w:val="mn-MN"/>
        </w:rPr>
        <w:t xml:space="preserve">Нөгөөтэйгүүр </w:t>
      </w:r>
      <w:r w:rsidR="00890EE1">
        <w:rPr>
          <w:rFonts w:ascii="Arial" w:hAnsi="Arial" w:cs="Arial"/>
          <w:sz w:val="24"/>
          <w:szCs w:val="24"/>
          <w:lang w:val="mn-MN"/>
        </w:rPr>
        <w:t xml:space="preserve">тус хуулийг шинэчлэн найруулах дараах </w:t>
      </w:r>
      <w:r w:rsidR="001B184B">
        <w:rPr>
          <w:rFonts w:ascii="Arial" w:hAnsi="Arial" w:cs="Arial"/>
          <w:sz w:val="24"/>
          <w:szCs w:val="24"/>
          <w:lang w:val="mn-MN"/>
        </w:rPr>
        <w:t>практик шаардалгууд бий болжээ. Үүнд:</w:t>
      </w:r>
    </w:p>
    <w:p w14:paraId="345C153F" w14:textId="33F22C89" w:rsidR="00D33D81" w:rsidRPr="00773746" w:rsidRDefault="00085FF7" w:rsidP="002754A5">
      <w:pPr>
        <w:pStyle w:val="NormalWeb"/>
        <w:numPr>
          <w:ilvl w:val="2"/>
          <w:numId w:val="1"/>
        </w:numPr>
        <w:spacing w:after="120"/>
        <w:ind w:left="0" w:firstLine="720"/>
        <w:jc w:val="both"/>
        <w:rPr>
          <w:rFonts w:ascii="Arial" w:hAnsi="Arial" w:cs="Arial"/>
          <w:lang w:val="mn-MN"/>
        </w:rPr>
      </w:pPr>
      <w:r w:rsidRPr="00D95E6B">
        <w:rPr>
          <w:rFonts w:ascii="Arial" w:eastAsia="Times New Roman" w:hAnsi="Arial" w:cs="Arial"/>
          <w:lang w:val="mn-MN"/>
        </w:rPr>
        <w:t>Статистикийн тухай хууль тогтоомжийн хэрэгжилт, түүний үр дагав</w:t>
      </w:r>
      <w:r>
        <w:rPr>
          <w:rFonts w:ascii="Arial" w:eastAsia="Times New Roman" w:hAnsi="Arial" w:cs="Arial"/>
          <w:lang w:val="mn-MN"/>
        </w:rPr>
        <w:t>арт үндэслэн с</w:t>
      </w:r>
      <w:r w:rsidRPr="00D95E6B">
        <w:rPr>
          <w:rFonts w:ascii="Arial" w:eastAsia="Times New Roman" w:hAnsi="Arial" w:cs="Arial"/>
          <w:lang w:val="mn-MN"/>
        </w:rPr>
        <w:t>татистикийн засаглал</w:t>
      </w:r>
      <w:r w:rsidR="00003632">
        <w:rPr>
          <w:rFonts w:ascii="Arial" w:eastAsia="Times New Roman" w:hAnsi="Arial" w:cs="Arial"/>
          <w:lang w:val="mn-MN"/>
        </w:rPr>
        <w:t xml:space="preserve">, </w:t>
      </w:r>
      <w:r w:rsidR="001C5955">
        <w:rPr>
          <w:rFonts w:ascii="Arial" w:eastAsia="Times New Roman" w:hAnsi="Arial" w:cs="Arial"/>
          <w:lang w:val="mn-MN"/>
        </w:rPr>
        <w:t xml:space="preserve">хараат бус байдал, </w:t>
      </w:r>
      <w:r>
        <w:rPr>
          <w:rFonts w:ascii="Arial" w:eastAsia="Times New Roman" w:hAnsi="Arial" w:cs="Arial"/>
          <w:lang w:val="mn-MN"/>
        </w:rPr>
        <w:t>с</w:t>
      </w:r>
      <w:r w:rsidRPr="00D95E6B">
        <w:rPr>
          <w:rFonts w:ascii="Arial" w:eastAsia="Times New Roman" w:hAnsi="Arial" w:cs="Arial"/>
          <w:lang w:val="mn-MN"/>
        </w:rPr>
        <w:t xml:space="preserve">татистикийн мэдээллийн эх үүсвэр, тархаалт, ашиглалт, </w:t>
      </w:r>
      <w:r>
        <w:rPr>
          <w:rFonts w:ascii="Arial" w:eastAsia="Times New Roman" w:hAnsi="Arial" w:cs="Arial"/>
          <w:lang w:val="mn-MN"/>
        </w:rPr>
        <w:t>с</w:t>
      </w:r>
      <w:r w:rsidRPr="00D95E6B">
        <w:rPr>
          <w:rFonts w:ascii="Arial" w:eastAsia="Times New Roman" w:hAnsi="Arial" w:cs="Arial"/>
          <w:lang w:val="mn-MN"/>
        </w:rPr>
        <w:t xml:space="preserve">татистикийн үйл ажиллагааны чанарын хяналт, </w:t>
      </w:r>
      <w:r>
        <w:rPr>
          <w:rFonts w:ascii="Arial" w:eastAsia="Times New Roman" w:hAnsi="Arial" w:cs="Arial"/>
          <w:lang w:val="mn-MN"/>
        </w:rPr>
        <w:t>м</w:t>
      </w:r>
      <w:r w:rsidRPr="00D95E6B">
        <w:rPr>
          <w:rFonts w:ascii="Arial" w:eastAsia="Times New Roman" w:hAnsi="Arial" w:cs="Arial"/>
          <w:lang w:val="mn-MN"/>
        </w:rPr>
        <w:t>эдээллийн нууцлал, хамгаал</w:t>
      </w:r>
      <w:r>
        <w:rPr>
          <w:rFonts w:ascii="Arial" w:eastAsia="Times New Roman" w:hAnsi="Arial" w:cs="Arial"/>
          <w:lang w:val="mn-MN"/>
        </w:rPr>
        <w:t>а</w:t>
      </w:r>
      <w:r w:rsidRPr="00D95E6B">
        <w:rPr>
          <w:rFonts w:ascii="Arial" w:eastAsia="Times New Roman" w:hAnsi="Arial" w:cs="Arial"/>
          <w:lang w:val="mn-MN"/>
        </w:rPr>
        <w:t xml:space="preserve">л, </w:t>
      </w:r>
      <w:r>
        <w:rPr>
          <w:rFonts w:ascii="Arial" w:eastAsia="Times New Roman" w:hAnsi="Arial" w:cs="Arial"/>
          <w:lang w:val="mn-MN"/>
        </w:rPr>
        <w:t>а</w:t>
      </w:r>
      <w:r w:rsidRPr="00D95E6B">
        <w:rPr>
          <w:rFonts w:ascii="Arial" w:eastAsia="Times New Roman" w:hAnsi="Arial" w:cs="Arial"/>
          <w:lang w:val="mn-MN"/>
        </w:rPr>
        <w:t>лбан ёсны статистикийн 10 зарчмыг бүрэн тусгах, өгөгдлийн засаглал</w:t>
      </w:r>
      <w:r>
        <w:rPr>
          <w:rFonts w:ascii="Arial" w:eastAsia="Times New Roman" w:hAnsi="Arial" w:cs="Arial"/>
          <w:lang w:val="mn-MN"/>
        </w:rPr>
        <w:t>, ө</w:t>
      </w:r>
      <w:r w:rsidRPr="00D95E6B">
        <w:rPr>
          <w:rFonts w:ascii="Arial" w:eastAsia="Times New Roman" w:hAnsi="Arial" w:cs="Arial"/>
          <w:lang w:val="mn-MN"/>
        </w:rPr>
        <w:t>гөгдлийн шинжилгээ</w:t>
      </w:r>
      <w:r w:rsidR="00C07785">
        <w:rPr>
          <w:rFonts w:ascii="Arial" w:eastAsia="Times New Roman" w:hAnsi="Arial" w:cs="Arial"/>
          <w:lang w:val="mn-MN"/>
        </w:rPr>
        <w:t xml:space="preserve">г хийх, </w:t>
      </w:r>
      <w:r w:rsidRPr="001B184B">
        <w:rPr>
          <w:rFonts w:ascii="Arial" w:eastAsia="Times New Roman" w:hAnsi="Arial" w:cs="Arial"/>
          <w:i/>
          <w:iCs/>
        </w:rPr>
        <w:t>(Data science, Data governance)</w:t>
      </w:r>
      <w:r>
        <w:rPr>
          <w:rFonts w:ascii="Arial" w:eastAsia="Times New Roman" w:hAnsi="Arial" w:cs="Arial"/>
          <w:lang w:val="mn-MN"/>
        </w:rPr>
        <w:t xml:space="preserve"> </w:t>
      </w:r>
      <w:r w:rsidR="00C07785">
        <w:rPr>
          <w:rFonts w:ascii="Arial" w:eastAsia="Times New Roman" w:hAnsi="Arial" w:cs="Arial"/>
          <w:lang w:val="mn-MN"/>
        </w:rPr>
        <w:t xml:space="preserve">зарим </w:t>
      </w:r>
      <w:r w:rsidR="00236121">
        <w:rPr>
          <w:rFonts w:ascii="Arial" w:eastAsia="Times New Roman" w:hAnsi="Arial" w:cs="Arial"/>
          <w:lang w:val="mn-MN"/>
        </w:rPr>
        <w:t xml:space="preserve">нэр </w:t>
      </w:r>
      <w:r w:rsidR="00236121" w:rsidRPr="00D95E6B">
        <w:rPr>
          <w:rFonts w:ascii="Arial" w:eastAsia="Times New Roman" w:hAnsi="Arial" w:cs="Arial"/>
          <w:lang w:val="mn-MN"/>
        </w:rPr>
        <w:t>томьёог шинэчлэх</w:t>
      </w:r>
      <w:r w:rsidR="00236121">
        <w:rPr>
          <w:rFonts w:ascii="Arial" w:eastAsia="Times New Roman" w:hAnsi="Arial" w:cs="Arial"/>
          <w:lang w:val="mn-MN"/>
        </w:rPr>
        <w:t xml:space="preserve"> </w:t>
      </w:r>
      <w:r w:rsidRPr="00D95E6B">
        <w:rPr>
          <w:rFonts w:ascii="Arial" w:eastAsia="Times New Roman" w:hAnsi="Arial" w:cs="Arial"/>
          <w:lang w:val="mn-MN"/>
        </w:rPr>
        <w:t>зэрэг асуудлы</w:t>
      </w:r>
      <w:r>
        <w:rPr>
          <w:rFonts w:ascii="Arial" w:eastAsia="Times New Roman" w:hAnsi="Arial" w:cs="Arial"/>
          <w:lang w:val="mn-MN"/>
        </w:rPr>
        <w:t xml:space="preserve">г </w:t>
      </w:r>
      <w:r w:rsidRPr="00D95E6B">
        <w:rPr>
          <w:rFonts w:ascii="Arial" w:eastAsia="Times New Roman" w:hAnsi="Arial" w:cs="Arial"/>
          <w:lang w:val="mn-MN"/>
        </w:rPr>
        <w:t>хуулийн шинэчилсэн найруулгын төсөлд тусга</w:t>
      </w:r>
      <w:r w:rsidR="001C5955">
        <w:rPr>
          <w:rFonts w:ascii="Arial" w:eastAsia="Times New Roman" w:hAnsi="Arial" w:cs="Arial"/>
          <w:lang w:val="mn-MN"/>
        </w:rPr>
        <w:t>х</w:t>
      </w:r>
      <w:r>
        <w:rPr>
          <w:rFonts w:ascii="Arial" w:eastAsia="Times New Roman" w:hAnsi="Arial" w:cs="Arial"/>
          <w:lang w:val="mn-MN"/>
        </w:rPr>
        <w:t xml:space="preserve">. </w:t>
      </w:r>
    </w:p>
    <w:p w14:paraId="1576782C" w14:textId="6CA34D0C" w:rsidR="00D33D81" w:rsidRPr="00C81B51" w:rsidRDefault="00D33D81" w:rsidP="002754A5">
      <w:pPr>
        <w:pStyle w:val="NormalWeb"/>
        <w:numPr>
          <w:ilvl w:val="2"/>
          <w:numId w:val="1"/>
        </w:numPr>
        <w:spacing w:after="120"/>
        <w:ind w:left="0" w:firstLine="720"/>
        <w:jc w:val="both"/>
        <w:rPr>
          <w:rFonts w:ascii="Arial" w:hAnsi="Arial" w:cs="Arial"/>
          <w:lang w:val="mn-MN"/>
        </w:rPr>
      </w:pPr>
      <w:r w:rsidRPr="00D95E6B">
        <w:rPr>
          <w:rFonts w:ascii="Arial" w:eastAsia="Times New Roman" w:hAnsi="Arial" w:cs="Arial"/>
          <w:lang w:val="mn-MN"/>
        </w:rPr>
        <w:t xml:space="preserve">Статистикийн анхан, дунд шатны нэгжийн удирдах, гүйцэтгэх ажилтнуудтай хийсэн уулзалтын үеэр </w:t>
      </w:r>
      <w:r w:rsidR="0056596D">
        <w:rPr>
          <w:rFonts w:ascii="Arial" w:eastAsia="Times New Roman" w:hAnsi="Arial" w:cs="Arial"/>
          <w:lang w:val="mn-MN"/>
        </w:rPr>
        <w:t xml:space="preserve">гарсан </w:t>
      </w:r>
      <w:r w:rsidRPr="00D95E6B">
        <w:rPr>
          <w:rFonts w:ascii="Arial" w:eastAsia="Times New Roman" w:hAnsi="Arial" w:cs="Arial"/>
          <w:lang w:val="mn-MN"/>
        </w:rPr>
        <w:t>Статистикийн тухай хуулийн хэрэгжилтэд тулгарч буй сорилтууд</w:t>
      </w:r>
      <w:r>
        <w:rPr>
          <w:rFonts w:ascii="Arial" w:eastAsia="Times New Roman" w:hAnsi="Arial" w:cs="Arial"/>
          <w:lang w:val="mn-MN"/>
        </w:rPr>
        <w:t xml:space="preserve">ын талаарх </w:t>
      </w:r>
      <w:r w:rsidRPr="00D95E6B">
        <w:rPr>
          <w:rFonts w:ascii="Arial" w:eastAsia="Times New Roman" w:hAnsi="Arial" w:cs="Arial"/>
          <w:lang w:val="mn-MN"/>
        </w:rPr>
        <w:t xml:space="preserve">саналууд зохих нөлөөлөл үзүүллээ. </w:t>
      </w:r>
      <w:r>
        <w:rPr>
          <w:rFonts w:ascii="Arial" w:eastAsia="Times New Roman" w:hAnsi="Arial" w:cs="Arial"/>
          <w:lang w:val="mn-MN"/>
        </w:rPr>
        <w:t>У</w:t>
      </w:r>
      <w:r w:rsidRPr="00D95E6B">
        <w:rPr>
          <w:rFonts w:ascii="Arial" w:eastAsia="Times New Roman" w:hAnsi="Arial" w:cs="Arial"/>
          <w:lang w:val="mn-MN"/>
        </w:rPr>
        <w:t xml:space="preserve">улзалтад үг хэлж, санал </w:t>
      </w:r>
      <w:r>
        <w:rPr>
          <w:rFonts w:ascii="Arial" w:eastAsia="Times New Roman" w:hAnsi="Arial" w:cs="Arial"/>
          <w:lang w:val="mn-MN"/>
        </w:rPr>
        <w:t>гаргасан</w:t>
      </w:r>
      <w:r w:rsidRPr="00D95E6B">
        <w:rPr>
          <w:rFonts w:ascii="Arial" w:eastAsia="Times New Roman" w:hAnsi="Arial" w:cs="Arial"/>
          <w:lang w:val="mn-MN"/>
        </w:rPr>
        <w:t xml:space="preserve"> ажилтан бүр </w:t>
      </w:r>
      <w:r>
        <w:rPr>
          <w:rFonts w:ascii="Arial" w:eastAsia="Times New Roman" w:hAnsi="Arial" w:cs="Arial"/>
        </w:rPr>
        <w:t>(</w:t>
      </w:r>
      <w:r w:rsidRPr="00D95E6B">
        <w:rPr>
          <w:rFonts w:ascii="Arial" w:eastAsia="Times New Roman" w:hAnsi="Arial" w:cs="Arial"/>
          <w:lang w:val="mn-MN"/>
        </w:rPr>
        <w:t>оролцсон ажилтнуудын дийлэнх</w:t>
      </w:r>
      <w:r>
        <w:rPr>
          <w:rFonts w:ascii="Arial" w:eastAsia="Times New Roman" w:hAnsi="Arial" w:cs="Arial"/>
        </w:rPr>
        <w:t>)</w:t>
      </w:r>
      <w:r w:rsidR="00EB5DC2">
        <w:rPr>
          <w:rFonts w:ascii="Arial" w:eastAsia="Times New Roman" w:hAnsi="Arial" w:cs="Arial"/>
          <w:lang w:val="mn-MN"/>
        </w:rPr>
        <w:t>-ийн</w:t>
      </w:r>
      <w:r>
        <w:rPr>
          <w:rFonts w:ascii="Arial" w:eastAsia="Times New Roman" w:hAnsi="Arial" w:cs="Arial"/>
        </w:rPr>
        <w:t xml:space="preserve"> </w:t>
      </w:r>
      <w:r w:rsidRPr="00D95E6B">
        <w:rPr>
          <w:rFonts w:ascii="Arial" w:eastAsia="Times New Roman" w:hAnsi="Arial" w:cs="Arial"/>
          <w:lang w:val="mn-MN"/>
        </w:rPr>
        <w:t>одоогийн хууль тогтоомжийн зохицуулалтыг илүү боловсронгуй болгох, сайжруулах, ялангуяа бие даасан, хараат бус байдал, төсвийн асуудал болон мэдээллийг иргэн хуулийн этгээдээс авах арга</w:t>
      </w:r>
      <w:r w:rsidR="009132C5">
        <w:rPr>
          <w:rFonts w:ascii="Arial" w:eastAsia="Times New Roman" w:hAnsi="Arial" w:cs="Arial"/>
          <w:lang w:val="mn-MN"/>
        </w:rPr>
        <w:t>,</w:t>
      </w:r>
      <w:r w:rsidRPr="00D95E6B">
        <w:rPr>
          <w:rFonts w:ascii="Arial" w:eastAsia="Times New Roman" w:hAnsi="Arial" w:cs="Arial"/>
          <w:lang w:val="mn-MN"/>
        </w:rPr>
        <w:t xml:space="preserve"> журмыг өөрч</w:t>
      </w:r>
      <w:r w:rsidR="009132C5">
        <w:rPr>
          <w:rFonts w:ascii="Arial" w:eastAsia="Times New Roman" w:hAnsi="Arial" w:cs="Arial"/>
          <w:lang w:val="mn-MN"/>
        </w:rPr>
        <w:t>лөх</w:t>
      </w:r>
      <w:r w:rsidRPr="00D95E6B">
        <w:rPr>
          <w:rFonts w:ascii="Arial" w:eastAsia="Times New Roman" w:hAnsi="Arial" w:cs="Arial"/>
          <w:lang w:val="mn-MN"/>
        </w:rPr>
        <w:t xml:space="preserve">, “албадлагын” арга хэрэгсэл ашиглах зэрэг асуудлыг хуулийн төсөлд тусгах </w:t>
      </w:r>
      <w:r w:rsidR="00754C99">
        <w:rPr>
          <w:rFonts w:ascii="Arial" w:eastAsia="Times New Roman" w:hAnsi="Arial" w:cs="Arial"/>
          <w:lang w:val="mn-MN"/>
        </w:rPr>
        <w:t xml:space="preserve">гэсэн </w:t>
      </w:r>
      <w:r w:rsidRPr="00D95E6B">
        <w:rPr>
          <w:rFonts w:ascii="Arial" w:eastAsia="Times New Roman" w:hAnsi="Arial" w:cs="Arial"/>
          <w:lang w:val="mn-MN"/>
        </w:rPr>
        <w:t>саналууд давтагдаж байсныг энд дурдах нь зүйтэй.</w:t>
      </w:r>
    </w:p>
    <w:p w14:paraId="1CE406AD" w14:textId="0B733C08" w:rsidR="002754A5" w:rsidRPr="002754A5" w:rsidRDefault="001C5955" w:rsidP="002754A5">
      <w:pPr>
        <w:pStyle w:val="NormalWeb"/>
        <w:numPr>
          <w:ilvl w:val="2"/>
          <w:numId w:val="1"/>
        </w:numPr>
        <w:spacing w:after="120"/>
        <w:ind w:left="0" w:firstLine="720"/>
        <w:jc w:val="both"/>
        <w:rPr>
          <w:rFonts w:ascii="Arial" w:hAnsi="Arial" w:cs="Arial"/>
          <w:lang w:val="mn-MN"/>
        </w:rPr>
      </w:pPr>
      <w:r>
        <w:rPr>
          <w:rFonts w:ascii="Arial" w:eastAsia="Times New Roman" w:hAnsi="Arial" w:cs="Arial"/>
          <w:lang w:val="mn-MN"/>
        </w:rPr>
        <w:t xml:space="preserve">Хөгжлийн бодлого, төлөвлөлт, түүний удирдлагын </w:t>
      </w:r>
      <w:r w:rsidR="00E61ECF">
        <w:rPr>
          <w:rFonts w:ascii="Arial" w:eastAsia="Times New Roman" w:hAnsi="Arial" w:cs="Arial"/>
          <w:lang w:val="mn-MN"/>
        </w:rPr>
        <w:t>тухай хуулийн 8.1.7, 9.7.1 дэх заалт</w:t>
      </w:r>
      <w:r w:rsidR="002754A5">
        <w:rPr>
          <w:rFonts w:ascii="Arial" w:eastAsia="Times New Roman" w:hAnsi="Arial" w:cs="Arial"/>
          <w:lang w:val="mn-MN"/>
        </w:rPr>
        <w:t>ад</w:t>
      </w:r>
      <w:r w:rsidR="00E61ECF">
        <w:rPr>
          <w:rFonts w:ascii="Arial" w:eastAsia="Times New Roman" w:hAnsi="Arial" w:cs="Arial"/>
          <w:lang w:val="mn-MN"/>
        </w:rPr>
        <w:t xml:space="preserve"> </w:t>
      </w:r>
      <w:r w:rsidR="009914D2" w:rsidRPr="00E61ECF">
        <w:rPr>
          <w:rStyle w:val="Strong"/>
          <w:rFonts w:ascii="Arial" w:hAnsi="Arial" w:cs="Arial"/>
          <w:b w:val="0"/>
          <w:bCs w:val="0"/>
          <w:lang w:val="mn-MN"/>
        </w:rPr>
        <w:t xml:space="preserve">Үндэсний статистикийн хорооны хариуцах </w:t>
      </w:r>
      <w:r w:rsidR="00E61ECF">
        <w:rPr>
          <w:rStyle w:val="Strong"/>
          <w:rFonts w:ascii="Arial" w:hAnsi="Arial" w:cs="Arial"/>
          <w:b w:val="0"/>
          <w:bCs w:val="0"/>
          <w:lang w:val="mn-MN"/>
        </w:rPr>
        <w:t xml:space="preserve">нэмэлт </w:t>
      </w:r>
      <w:r w:rsidR="009914D2" w:rsidRPr="00E61ECF">
        <w:rPr>
          <w:rStyle w:val="Strong"/>
          <w:rFonts w:ascii="Arial" w:hAnsi="Arial" w:cs="Arial"/>
          <w:b w:val="0"/>
          <w:bCs w:val="0"/>
          <w:lang w:val="mn-MN"/>
        </w:rPr>
        <w:t>чиг үүр</w:t>
      </w:r>
      <w:r w:rsidR="00E61ECF">
        <w:rPr>
          <w:rStyle w:val="Strong"/>
          <w:rFonts w:ascii="Arial" w:hAnsi="Arial" w:cs="Arial"/>
          <w:b w:val="0"/>
          <w:bCs w:val="0"/>
          <w:lang w:val="mn-MN"/>
        </w:rPr>
        <w:t xml:space="preserve">эг тусгагдсан, </w:t>
      </w:r>
      <w:r w:rsidR="00E61ECF" w:rsidRPr="004300FF">
        <w:rPr>
          <w:rFonts w:ascii="Arial" w:eastAsia="Times New Roman" w:hAnsi="Arial" w:cs="Arial"/>
          <w:lang w:val="mn-MN"/>
        </w:rPr>
        <w:t>УИХ-ын 2020 оны 52 дугаар тогтоолын 2</w:t>
      </w:r>
      <w:r w:rsidR="00E61ECF">
        <w:rPr>
          <w:rFonts w:ascii="Arial" w:eastAsia="Times New Roman" w:hAnsi="Arial" w:cs="Arial"/>
          <w:lang w:val="mn-MN"/>
        </w:rPr>
        <w:t>, 3</w:t>
      </w:r>
      <w:r w:rsidR="00E61ECF" w:rsidRPr="004300FF">
        <w:rPr>
          <w:rFonts w:ascii="Arial" w:eastAsia="Times New Roman" w:hAnsi="Arial" w:cs="Arial"/>
          <w:lang w:val="mn-MN"/>
        </w:rPr>
        <w:t xml:space="preserve"> дугаар хавсралтаар батлагдсан</w:t>
      </w:r>
      <w:r w:rsidR="00E61ECF" w:rsidRPr="004300FF">
        <w:rPr>
          <w:rFonts w:ascii="Arial" w:hAnsi="Arial" w:cs="Arial"/>
          <w:lang w:val="mn-MN"/>
        </w:rPr>
        <w:t xml:space="preserve"> </w:t>
      </w:r>
      <w:r w:rsidR="00E61ECF" w:rsidRPr="004300FF">
        <w:rPr>
          <w:rFonts w:ascii="Arial" w:hAnsi="Arial" w:cs="Arial"/>
          <w:shd w:val="clear" w:color="auto" w:fill="FFFFFF"/>
        </w:rPr>
        <w:t>"</w:t>
      </w:r>
      <w:proofErr w:type="spellStart"/>
      <w:r w:rsidR="00E61ECF" w:rsidRPr="004300FF">
        <w:rPr>
          <w:rFonts w:ascii="Arial" w:hAnsi="Arial" w:cs="Arial"/>
          <w:shd w:val="clear" w:color="auto" w:fill="FFFFFF"/>
        </w:rPr>
        <w:t>Алсын</w:t>
      </w:r>
      <w:proofErr w:type="spellEnd"/>
      <w:r w:rsidR="00E61ECF" w:rsidRPr="004300FF">
        <w:rPr>
          <w:rFonts w:ascii="Arial" w:hAnsi="Arial" w:cs="Arial"/>
          <w:shd w:val="clear" w:color="auto" w:fill="FFFFFF"/>
        </w:rPr>
        <w:t xml:space="preserve"> хараа-2050" </w:t>
      </w:r>
      <w:proofErr w:type="spellStart"/>
      <w:r w:rsidR="00E61ECF" w:rsidRPr="004300FF">
        <w:rPr>
          <w:rFonts w:ascii="Arial" w:hAnsi="Arial" w:cs="Arial"/>
          <w:shd w:val="clear" w:color="auto" w:fill="FFFFFF"/>
        </w:rPr>
        <w:t>Монгол</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Улсын</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урт</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хугацааны</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хөгжлийн</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бодлогын</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хүрээнд</w:t>
      </w:r>
      <w:proofErr w:type="spellEnd"/>
      <w:r w:rsidR="00E61ECF" w:rsidRPr="004300FF">
        <w:rPr>
          <w:rFonts w:ascii="Arial" w:hAnsi="Arial" w:cs="Arial"/>
          <w:shd w:val="clear" w:color="auto" w:fill="FFFFFF"/>
        </w:rPr>
        <w:t xml:space="preserve"> 2021-2030 </w:t>
      </w:r>
      <w:proofErr w:type="spellStart"/>
      <w:r w:rsidR="00E61ECF" w:rsidRPr="004300FF">
        <w:rPr>
          <w:rFonts w:ascii="Arial" w:hAnsi="Arial" w:cs="Arial"/>
          <w:shd w:val="clear" w:color="auto" w:fill="FFFFFF"/>
        </w:rPr>
        <w:t>онд</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хэрэгжүүлэх</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үйл</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ажиллагаа</w:t>
      </w:r>
      <w:proofErr w:type="spellEnd"/>
      <w:r w:rsidR="00E61ECF">
        <w:rPr>
          <w:rFonts w:ascii="Arial" w:hAnsi="Arial" w:cs="Arial"/>
          <w:shd w:val="clear" w:color="auto" w:fill="FFFFFF"/>
          <w:lang w:val="mn-MN"/>
        </w:rPr>
        <w:t xml:space="preserve">, </w:t>
      </w:r>
      <w:proofErr w:type="spellStart"/>
      <w:r w:rsidR="00E61ECF" w:rsidRPr="004300FF">
        <w:rPr>
          <w:rFonts w:ascii="Arial" w:hAnsi="Arial" w:cs="Arial"/>
          <w:shd w:val="clear" w:color="auto" w:fill="FFFFFF"/>
        </w:rPr>
        <w:t>хяналт-шинжилгээ</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үнэлгээний</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шалгуур</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үзүүлэлт</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хүрэх</w:t>
      </w:r>
      <w:proofErr w:type="spellEnd"/>
      <w:r w:rsidR="00E61ECF" w:rsidRPr="004300FF">
        <w:rPr>
          <w:rFonts w:ascii="Arial" w:hAnsi="Arial" w:cs="Arial"/>
          <w:shd w:val="clear" w:color="auto" w:fill="FFFFFF"/>
        </w:rPr>
        <w:t xml:space="preserve"> </w:t>
      </w:r>
      <w:proofErr w:type="spellStart"/>
      <w:r w:rsidR="00E61ECF" w:rsidRPr="004300FF">
        <w:rPr>
          <w:rFonts w:ascii="Arial" w:hAnsi="Arial" w:cs="Arial"/>
          <w:shd w:val="clear" w:color="auto" w:fill="FFFFFF"/>
        </w:rPr>
        <w:t>түвшин</w:t>
      </w:r>
      <w:proofErr w:type="spellEnd"/>
      <w:r w:rsidR="00E61ECF" w:rsidRPr="004300FF">
        <w:rPr>
          <w:rFonts w:ascii="Arial" w:hAnsi="Arial" w:cs="Arial"/>
          <w:shd w:val="clear" w:color="auto" w:fill="FFFFFF"/>
        </w:rPr>
        <w:t>"</w:t>
      </w:r>
      <w:r w:rsidR="00E61ECF">
        <w:rPr>
          <w:rFonts w:ascii="Arial" w:hAnsi="Arial" w:cs="Arial"/>
          <w:shd w:val="clear" w:color="auto" w:fill="FFFFFF"/>
          <w:lang w:val="mn-MN"/>
        </w:rPr>
        <w:t xml:space="preserve"> </w:t>
      </w:r>
      <w:r w:rsidR="002754A5">
        <w:rPr>
          <w:rFonts w:ascii="Arial" w:hAnsi="Arial" w:cs="Arial"/>
          <w:shd w:val="clear" w:color="auto" w:fill="FFFFFF"/>
          <w:lang w:val="mn-MN"/>
        </w:rPr>
        <w:t xml:space="preserve">урт хугацааны бодлогын </w:t>
      </w:r>
      <w:r w:rsidR="00E61ECF">
        <w:rPr>
          <w:rFonts w:ascii="Arial" w:hAnsi="Arial" w:cs="Arial"/>
          <w:shd w:val="clear" w:color="auto" w:fill="FFFFFF"/>
          <w:lang w:val="mn-MN"/>
        </w:rPr>
        <w:t>баримт бичиг нь</w:t>
      </w:r>
      <w:r w:rsidR="00E61ECF" w:rsidRPr="00E61ECF">
        <w:rPr>
          <w:rStyle w:val="Strong"/>
          <w:rFonts w:ascii="Arial" w:hAnsi="Arial" w:cs="Arial"/>
          <w:b w:val="0"/>
          <w:bCs w:val="0"/>
          <w:lang w:val="mn-MN"/>
        </w:rPr>
        <w:t xml:space="preserve"> </w:t>
      </w:r>
      <w:r w:rsidR="009914D2" w:rsidRPr="00E61ECF">
        <w:rPr>
          <w:rFonts w:ascii="Arial" w:hAnsi="Arial" w:cs="Arial"/>
          <w:shd w:val="clear" w:color="auto" w:fill="FFFFFF"/>
          <w:lang w:val="mn-MN"/>
        </w:rPr>
        <w:t>Ү</w:t>
      </w:r>
      <w:r w:rsidR="00DF3C56" w:rsidRPr="00E61ECF">
        <w:rPr>
          <w:rFonts w:ascii="Arial" w:hAnsi="Arial" w:cs="Arial"/>
          <w:shd w:val="clear" w:color="auto" w:fill="FFFFFF"/>
          <w:lang w:val="mn-MN"/>
        </w:rPr>
        <w:t>ндэсний статистикийн хороо</w:t>
      </w:r>
      <w:r w:rsidR="009914D2" w:rsidRPr="00E61ECF">
        <w:rPr>
          <w:rFonts w:ascii="Arial" w:hAnsi="Arial" w:cs="Arial"/>
          <w:shd w:val="clear" w:color="auto" w:fill="FFFFFF"/>
          <w:lang w:val="mn-MN"/>
        </w:rPr>
        <w:t xml:space="preserve">ны </w:t>
      </w:r>
      <w:r w:rsidR="00B2348B" w:rsidRPr="00E61ECF">
        <w:rPr>
          <w:rFonts w:ascii="Arial" w:hAnsi="Arial" w:cs="Arial"/>
          <w:shd w:val="clear" w:color="auto" w:fill="FFFFFF"/>
          <w:lang w:val="mn-MN"/>
        </w:rPr>
        <w:t xml:space="preserve">одоогийн </w:t>
      </w:r>
      <w:r w:rsidR="009914D2" w:rsidRPr="00E61ECF">
        <w:rPr>
          <w:rFonts w:ascii="Arial" w:hAnsi="Arial" w:cs="Arial"/>
          <w:shd w:val="clear" w:color="auto" w:fill="FFFFFF"/>
          <w:lang w:val="mn-MN"/>
        </w:rPr>
        <w:t>зохион байгуулалт, эрхлэх үйл ажиллагааны цар хүрээ, арга</w:t>
      </w:r>
      <w:r w:rsidR="00B2348B" w:rsidRPr="00E61ECF">
        <w:rPr>
          <w:rFonts w:ascii="Arial" w:hAnsi="Arial" w:cs="Arial"/>
          <w:shd w:val="clear" w:color="auto" w:fill="FFFFFF"/>
          <w:lang w:val="mn-MN"/>
        </w:rPr>
        <w:t xml:space="preserve"> хэрэгсэл</w:t>
      </w:r>
      <w:r w:rsidR="009914D2" w:rsidRPr="00E61ECF">
        <w:rPr>
          <w:rFonts w:ascii="Arial" w:hAnsi="Arial" w:cs="Arial"/>
          <w:shd w:val="clear" w:color="auto" w:fill="FFFFFF"/>
          <w:lang w:val="mn-MN"/>
        </w:rPr>
        <w:t>, журам, тэдгээрт шууд холбоотой асуудлыг хууль тогтоомжийн хүрээнд</w:t>
      </w:r>
      <w:r w:rsidR="00B61645" w:rsidRPr="00E61ECF">
        <w:rPr>
          <w:rFonts w:ascii="Arial" w:hAnsi="Arial" w:cs="Arial"/>
          <w:shd w:val="clear" w:color="auto" w:fill="FFFFFF"/>
          <w:lang w:val="mn-MN"/>
        </w:rPr>
        <w:t xml:space="preserve"> зохицуулах</w:t>
      </w:r>
      <w:r w:rsidR="00B13957">
        <w:rPr>
          <w:rFonts w:ascii="Arial" w:hAnsi="Arial" w:cs="Arial"/>
          <w:shd w:val="clear" w:color="auto" w:fill="FFFFFF"/>
          <w:lang w:val="mn-MN"/>
        </w:rPr>
        <w:t>ад</w:t>
      </w:r>
      <w:r w:rsidR="00B61645" w:rsidRPr="00E61ECF">
        <w:rPr>
          <w:rFonts w:ascii="Arial" w:hAnsi="Arial" w:cs="Arial"/>
          <w:shd w:val="clear" w:color="auto" w:fill="FFFFFF"/>
          <w:lang w:val="mn-MN"/>
        </w:rPr>
        <w:t xml:space="preserve"> </w:t>
      </w:r>
      <w:r w:rsidR="009914D2" w:rsidRPr="00E61ECF">
        <w:rPr>
          <w:rFonts w:ascii="Arial" w:hAnsi="Arial" w:cs="Arial"/>
          <w:shd w:val="clear" w:color="auto" w:fill="FFFFFF"/>
          <w:lang w:val="mn-MN"/>
        </w:rPr>
        <w:t>Статистикийн тухай хуулийг шинэчлэн найруулах үзэл баримтлалын шинжтэй өөрчлөлтийн үндэслэл болсон.</w:t>
      </w:r>
      <w:r w:rsidR="009616BA" w:rsidRPr="00E61ECF">
        <w:rPr>
          <w:rFonts w:ascii="Arial" w:hAnsi="Arial" w:cs="Arial"/>
          <w:shd w:val="clear" w:color="auto" w:fill="FFFFFF"/>
          <w:lang w:val="mn-MN"/>
        </w:rPr>
        <w:t xml:space="preserve"> </w:t>
      </w:r>
    </w:p>
    <w:p w14:paraId="5C411951" w14:textId="4A30D069" w:rsidR="002754A5" w:rsidRPr="00B13957" w:rsidRDefault="002754A5" w:rsidP="002754A5">
      <w:pPr>
        <w:pStyle w:val="NormalWeb"/>
        <w:numPr>
          <w:ilvl w:val="2"/>
          <w:numId w:val="1"/>
        </w:numPr>
        <w:spacing w:after="120"/>
        <w:ind w:left="0" w:firstLine="720"/>
        <w:jc w:val="both"/>
        <w:rPr>
          <w:rFonts w:ascii="Arial" w:hAnsi="Arial" w:cs="Arial"/>
          <w:lang w:val="mn-MN"/>
        </w:rPr>
      </w:pPr>
      <w:r w:rsidRPr="00B13957">
        <w:rPr>
          <w:rFonts w:ascii="Arial" w:hAnsi="Arial" w:cs="Arial"/>
          <w:lang w:val="mn-MN"/>
        </w:rPr>
        <w:t>Статистикийн мэдээлэл цуглуулах,</w:t>
      </w:r>
      <w:r w:rsidRPr="00B13957">
        <w:rPr>
          <w:rFonts w:ascii="Arial" w:hAnsi="Arial" w:cs="Arial"/>
        </w:rPr>
        <w:t xml:space="preserve"> </w:t>
      </w:r>
      <w:r w:rsidRPr="00B13957">
        <w:rPr>
          <w:rFonts w:ascii="Arial" w:hAnsi="Arial" w:cs="Arial"/>
          <w:lang w:val="mn-MN"/>
        </w:rPr>
        <w:t xml:space="preserve">түүнийг боловсруулах, тархаах харилцаанд Статистикийн тухай хуулиас гадна нийт 15 хууль </w:t>
      </w:r>
      <w:r w:rsidRPr="00B13957">
        <w:rPr>
          <w:rFonts w:ascii="Arial" w:eastAsia="Times New Roman" w:hAnsi="Arial" w:cs="Arial"/>
          <w:lang w:val="mn-MN"/>
        </w:rPr>
        <w:t xml:space="preserve">дангаар болон дам байдлаар хамардаг, Монгол Улсын Их Хурлын </w:t>
      </w:r>
      <w:r w:rsidRPr="00B13957">
        <w:rPr>
          <w:rFonts w:ascii="Arial" w:eastAsia="Times New Roman" w:hAnsi="Arial" w:cs="Arial"/>
          <w:color w:val="000000" w:themeColor="text1"/>
          <w:lang w:val="mn-MN"/>
        </w:rPr>
        <w:t>15 тогтоол, Засгийн газрын 11 тогтоол, Ү</w:t>
      </w:r>
      <w:r w:rsidRPr="00B13957">
        <w:rPr>
          <w:rFonts w:ascii="Arial" w:hAnsi="Arial" w:cs="Arial"/>
          <w:color w:val="000000" w:themeColor="text1"/>
          <w:lang w:val="mn-MN"/>
        </w:rPr>
        <w:t>ндэсний статистикийн хороо,</w:t>
      </w:r>
      <w:r w:rsidRPr="00B13957">
        <w:rPr>
          <w:rFonts w:ascii="Arial" w:eastAsia="Times New Roman" w:hAnsi="Arial" w:cs="Arial"/>
          <w:color w:val="000000" w:themeColor="text1"/>
          <w:lang w:val="mn-MN"/>
        </w:rPr>
        <w:t xml:space="preserve"> бусад нэр бүхий субъекттэй хамтран баталсан 6 шийдвэр, Ү</w:t>
      </w:r>
      <w:r w:rsidRPr="00B13957">
        <w:rPr>
          <w:rFonts w:ascii="Arial" w:hAnsi="Arial" w:cs="Arial"/>
          <w:color w:val="000000" w:themeColor="text1"/>
          <w:lang w:val="mn-MN"/>
        </w:rPr>
        <w:t>ндэсний статистикийн хороо</w:t>
      </w:r>
      <w:r w:rsidRPr="00B13957">
        <w:rPr>
          <w:rFonts w:ascii="Arial" w:eastAsia="Times New Roman" w:hAnsi="Arial" w:cs="Arial"/>
          <w:color w:val="000000" w:themeColor="text1"/>
          <w:lang w:val="mn-MN"/>
        </w:rPr>
        <w:t xml:space="preserve">ны даргын дангаар баталсан 11 шийдвэр, нийт 58 эрх зүйн баримт бичгийн хүрээнд статистикийн эрх зүйн харилцааг </w:t>
      </w:r>
      <w:r w:rsidRPr="00B13957">
        <w:rPr>
          <w:rFonts w:ascii="Arial" w:eastAsia="Times New Roman" w:hAnsi="Arial" w:cs="Arial"/>
          <w:lang w:val="mn-MN"/>
        </w:rPr>
        <w:t>зохицуулж байна.</w:t>
      </w:r>
      <w:r w:rsidRPr="00B13957">
        <w:rPr>
          <w:rFonts w:ascii="Arial" w:hAnsi="Arial" w:cs="Arial"/>
          <w:lang w:val="mn-MN"/>
        </w:rPr>
        <w:t xml:space="preserve"> </w:t>
      </w:r>
      <w:r w:rsidRPr="00B13957">
        <w:rPr>
          <w:rFonts w:ascii="Arial" w:eastAsia="Times New Roman" w:hAnsi="Arial" w:cs="Arial"/>
          <w:lang w:val="mn-MN"/>
        </w:rPr>
        <w:t xml:space="preserve">Тиймээс шинэчилсэн найруулгын төсөлд эдгээрийг нэгтгэн системчлэх, хууль зүйн үндэслэлийг нь тусгах замаар давхардал, хийдлийг арилгах, ойлгомжтой, оновчтой болгох шаардлага байгаа бөгөөд нэгэнт хэрэгжсэн болон хуулийн шинэчилсэн найруулгын хэрэгцээ шаардлага, дэвшүүлж байгаа цаг үеийн харилцаанаас хамаарч зарим эрх зүйн актыг хүчингүй болгох талаар санал гаргахад ч дээрх байдал нөлөөллөө. </w:t>
      </w:r>
    </w:p>
    <w:p w14:paraId="223DAE7C" w14:textId="01BD530E" w:rsidR="002464A7" w:rsidRDefault="00115963" w:rsidP="002754A5">
      <w:pPr>
        <w:pStyle w:val="NormalWeb"/>
        <w:numPr>
          <w:ilvl w:val="2"/>
          <w:numId w:val="1"/>
        </w:numPr>
        <w:spacing w:after="120"/>
        <w:ind w:left="0" w:firstLine="720"/>
        <w:jc w:val="both"/>
        <w:rPr>
          <w:rFonts w:ascii="Arial" w:eastAsia="Times New Roman" w:hAnsi="Arial" w:cs="Arial"/>
          <w:lang w:val="mn-MN"/>
        </w:rPr>
      </w:pPr>
      <w:r w:rsidRPr="00166ACC">
        <w:rPr>
          <w:rFonts w:ascii="Arial" w:eastAsia="Times New Roman" w:hAnsi="Arial" w:cs="Arial"/>
          <w:lang w:val="mn-MN"/>
        </w:rPr>
        <w:t xml:space="preserve">Монгол Улсын Үндэсний статистикийн системд Олон улсын цогц үнэлгээ (ОУЦҮ)-г Европын Чөлөөт Худалдааны Ассоциац (ЕЧХА), НҮБ-ын Ази, Номхон далайн орнуудын Эдийн засаг, нийгмийн комисс (АНДЭЗНК) болон НҮБ-ын Европын Эдийн засгийн комисс (НҮБ-ын ЕЭЗК) хамтран </w:t>
      </w:r>
      <w:r w:rsidR="00B73419">
        <w:rPr>
          <w:rFonts w:ascii="Arial" w:eastAsia="Times New Roman" w:hAnsi="Arial" w:cs="Arial"/>
        </w:rPr>
        <w:t xml:space="preserve">2024 </w:t>
      </w:r>
      <w:r w:rsidR="00B73419">
        <w:rPr>
          <w:rFonts w:ascii="Arial" w:eastAsia="Times New Roman" w:hAnsi="Arial" w:cs="Arial"/>
          <w:lang w:val="mn-MN"/>
        </w:rPr>
        <w:t xml:space="preserve">оны 5 дугаар сард </w:t>
      </w:r>
      <w:r w:rsidRPr="00166ACC">
        <w:rPr>
          <w:rFonts w:ascii="Arial" w:eastAsia="Times New Roman" w:hAnsi="Arial" w:cs="Arial"/>
          <w:lang w:val="mn-MN"/>
        </w:rPr>
        <w:t>хий</w:t>
      </w:r>
      <w:r w:rsidR="008A60A9" w:rsidRPr="00166ACC">
        <w:rPr>
          <w:rFonts w:ascii="Arial" w:eastAsia="Times New Roman" w:hAnsi="Arial" w:cs="Arial"/>
          <w:lang w:val="mn-MN"/>
        </w:rPr>
        <w:t xml:space="preserve">ж, </w:t>
      </w:r>
      <w:r w:rsidR="00812443" w:rsidRPr="00812443">
        <w:rPr>
          <w:rFonts w:ascii="Arial" w:eastAsia="Times New Roman" w:hAnsi="Arial" w:cs="Arial"/>
          <w:lang w:val="mn-MN"/>
        </w:rPr>
        <w:t xml:space="preserve">Статистикийн тухай хууль болон тэдгээртэй нийцүүлэн гаргасан холбогдох хууль тогтоомжуудыг </w:t>
      </w:r>
      <w:r w:rsidR="00812443">
        <w:rPr>
          <w:rFonts w:ascii="Arial" w:eastAsia="Times New Roman" w:hAnsi="Arial" w:cs="Arial"/>
          <w:lang w:val="mn-MN"/>
        </w:rPr>
        <w:t>судалж, С</w:t>
      </w:r>
      <w:r w:rsidR="00812443" w:rsidRPr="00812443">
        <w:rPr>
          <w:rFonts w:ascii="Arial" w:eastAsia="Times New Roman" w:hAnsi="Arial" w:cs="Arial"/>
          <w:lang w:val="mn-MN"/>
        </w:rPr>
        <w:t xml:space="preserve">татистикийн тухай хуулийг </w:t>
      </w:r>
      <w:r w:rsidR="005D6CE7">
        <w:rPr>
          <w:rFonts w:ascii="Arial" w:eastAsia="Times New Roman" w:hAnsi="Arial" w:cs="Arial"/>
          <w:lang w:val="mn-MN"/>
        </w:rPr>
        <w:t>бүхэлд</w:t>
      </w:r>
      <w:r w:rsidR="00812443" w:rsidRPr="00812443">
        <w:rPr>
          <w:rFonts w:ascii="Arial" w:eastAsia="Times New Roman" w:hAnsi="Arial" w:cs="Arial"/>
          <w:lang w:val="mn-MN"/>
        </w:rPr>
        <w:t xml:space="preserve"> нь </w:t>
      </w:r>
      <w:r w:rsidR="005D6CE7">
        <w:rPr>
          <w:rFonts w:ascii="Arial" w:eastAsia="Times New Roman" w:hAnsi="Arial" w:cs="Arial"/>
          <w:lang w:val="mn-MN"/>
        </w:rPr>
        <w:t>шинэчлэх</w:t>
      </w:r>
      <w:r w:rsidR="00812443" w:rsidRPr="00812443">
        <w:rPr>
          <w:rFonts w:ascii="Arial" w:eastAsia="Times New Roman" w:hAnsi="Arial" w:cs="Arial"/>
          <w:lang w:val="mn-MN"/>
        </w:rPr>
        <w:t xml:space="preserve"> шаардлагатай </w:t>
      </w:r>
      <w:r w:rsidR="005D6CE7">
        <w:rPr>
          <w:rFonts w:ascii="Arial" w:eastAsia="Times New Roman" w:hAnsi="Arial" w:cs="Arial"/>
          <w:lang w:val="mn-MN"/>
        </w:rPr>
        <w:t>гэж дүгнэсэн байна. Үнэлгээний баг</w:t>
      </w:r>
      <w:r w:rsidR="00812443" w:rsidRPr="00812443">
        <w:rPr>
          <w:rFonts w:ascii="Arial" w:eastAsia="Times New Roman" w:hAnsi="Arial" w:cs="Arial"/>
          <w:lang w:val="mn-MN"/>
        </w:rPr>
        <w:t xml:space="preserve"> </w:t>
      </w:r>
      <w:r w:rsidR="00166ACC">
        <w:rPr>
          <w:rFonts w:ascii="Arial" w:eastAsia="Times New Roman" w:hAnsi="Arial" w:cs="Arial"/>
          <w:lang w:val="mn-MN"/>
        </w:rPr>
        <w:t xml:space="preserve">статистикийн </w:t>
      </w:r>
      <w:r w:rsidR="002464A7" w:rsidRPr="00166ACC">
        <w:rPr>
          <w:rFonts w:ascii="Arial" w:eastAsia="Times New Roman" w:hAnsi="Arial" w:cs="Arial"/>
          <w:lang w:val="mn-MN"/>
        </w:rPr>
        <w:t xml:space="preserve">хууль эрх зүй, бүтэц тогтолцооны хүрээнд </w:t>
      </w:r>
      <w:r w:rsidR="00BF4073">
        <w:rPr>
          <w:rFonts w:ascii="Arial" w:eastAsia="Times New Roman" w:hAnsi="Arial" w:cs="Arial"/>
          <w:lang w:val="mn-MN"/>
        </w:rPr>
        <w:t xml:space="preserve">дараах </w:t>
      </w:r>
      <w:r w:rsidR="002464A7" w:rsidRPr="00166ACC">
        <w:rPr>
          <w:rFonts w:ascii="Arial" w:eastAsia="Times New Roman" w:hAnsi="Arial" w:cs="Arial"/>
          <w:lang w:val="mn-MN"/>
        </w:rPr>
        <w:t>зөвлөмж</w:t>
      </w:r>
      <w:r w:rsidR="00BF4073">
        <w:rPr>
          <w:rFonts w:ascii="Arial" w:eastAsia="Times New Roman" w:hAnsi="Arial" w:cs="Arial"/>
          <w:lang w:val="mn-MN"/>
        </w:rPr>
        <w:t>үүдийг өгсөн байна. Үүнд:</w:t>
      </w:r>
    </w:p>
    <w:p w14:paraId="332FF17B" w14:textId="7D4CE829" w:rsidR="00F77613" w:rsidRPr="00F77613" w:rsidRDefault="00F77613" w:rsidP="00E525AF">
      <w:pPr>
        <w:pStyle w:val="NormalWeb"/>
        <w:numPr>
          <w:ilvl w:val="0"/>
          <w:numId w:val="10"/>
        </w:numPr>
        <w:spacing w:after="0"/>
        <w:jc w:val="both"/>
        <w:rPr>
          <w:rFonts w:ascii="Arial" w:eastAsia="Times New Roman" w:hAnsi="Arial" w:cs="Arial"/>
          <w:lang w:val="mn-MN"/>
        </w:rPr>
      </w:pPr>
      <w:bookmarkStart w:id="0" w:name="_Hlk104396425"/>
      <w:r>
        <w:rPr>
          <w:rFonts w:ascii="Arial" w:eastAsia="Times New Roman" w:hAnsi="Arial" w:cs="Arial"/>
          <w:lang w:val="mn-MN"/>
        </w:rPr>
        <w:lastRenderedPageBreak/>
        <w:t xml:space="preserve">Үндэсний статистикийн систем </w:t>
      </w:r>
      <w:r>
        <w:rPr>
          <w:rFonts w:ascii="Arial" w:eastAsia="Times New Roman" w:hAnsi="Arial" w:cs="Arial"/>
        </w:rPr>
        <w:t>(</w:t>
      </w:r>
      <w:r w:rsidRPr="00F77613">
        <w:rPr>
          <w:rFonts w:ascii="Arial" w:eastAsia="Times New Roman" w:hAnsi="Arial" w:cs="Arial"/>
          <w:lang w:val="mn-MN"/>
        </w:rPr>
        <w:t>ҮСС</w:t>
      </w:r>
      <w:r>
        <w:rPr>
          <w:rFonts w:ascii="Arial" w:eastAsia="Times New Roman" w:hAnsi="Arial" w:cs="Arial"/>
        </w:rPr>
        <w:t>)</w:t>
      </w:r>
      <w:r w:rsidRPr="00F77613">
        <w:rPr>
          <w:rFonts w:ascii="Arial" w:eastAsia="Times New Roman" w:hAnsi="Arial" w:cs="Arial"/>
          <w:lang w:val="mn-MN"/>
        </w:rPr>
        <w:t xml:space="preserve">-ийн </w:t>
      </w:r>
      <w:bookmarkEnd w:id="0"/>
      <w:r w:rsidRPr="00F77613">
        <w:rPr>
          <w:rFonts w:ascii="Arial" w:eastAsia="Times New Roman" w:hAnsi="Arial" w:cs="Arial"/>
          <w:lang w:val="mn-MN"/>
        </w:rPr>
        <w:t xml:space="preserve">хамрах хүрээ, бүтцийг НҮБ-ын </w:t>
      </w:r>
      <w:bookmarkStart w:id="1" w:name="_Hlk104396374"/>
      <w:r>
        <w:rPr>
          <w:rFonts w:ascii="Arial" w:eastAsia="Times New Roman" w:hAnsi="Arial" w:cs="Arial"/>
          <w:lang w:val="mn-MN"/>
        </w:rPr>
        <w:t>Албан ёсны статистик</w:t>
      </w:r>
      <w:r w:rsidRPr="00F77613">
        <w:rPr>
          <w:rFonts w:ascii="Arial" w:eastAsia="Times New Roman" w:hAnsi="Arial" w:cs="Arial"/>
          <w:lang w:val="mn-MN"/>
        </w:rPr>
        <w:t>ийн үндсэн зарчмууд</w:t>
      </w:r>
      <w:bookmarkEnd w:id="1"/>
      <w:r w:rsidRPr="00F77613">
        <w:rPr>
          <w:rFonts w:ascii="Arial" w:eastAsia="Times New Roman" w:hAnsi="Arial" w:cs="Arial"/>
          <w:lang w:val="mn-MN"/>
        </w:rPr>
        <w:t xml:space="preserve">, Европын статистикийн үйл ажиллагааны </w:t>
      </w:r>
      <w:r w:rsidR="000D561D">
        <w:rPr>
          <w:rFonts w:ascii="Arial" w:eastAsia="Times New Roman" w:hAnsi="Arial" w:cs="Arial"/>
          <w:lang w:val="mn-MN"/>
        </w:rPr>
        <w:t>хуулийн</w:t>
      </w:r>
      <w:r w:rsidRPr="00F77613">
        <w:rPr>
          <w:rFonts w:ascii="Arial" w:eastAsia="Times New Roman" w:hAnsi="Arial" w:cs="Arial"/>
          <w:lang w:val="mn-MN"/>
        </w:rPr>
        <w:t xml:space="preserve"> зарим холбогдох заалтуудтай уялдуулан, шаардлагатай тохиолдолд </w:t>
      </w:r>
      <w:r w:rsidR="00D01B23">
        <w:rPr>
          <w:rFonts w:ascii="Arial" w:eastAsia="Times New Roman" w:hAnsi="Arial" w:cs="Arial"/>
          <w:lang w:val="mn-MN"/>
        </w:rPr>
        <w:t>холбогдох</w:t>
      </w:r>
      <w:r w:rsidRPr="00F77613">
        <w:rPr>
          <w:rFonts w:ascii="Arial" w:eastAsia="Times New Roman" w:hAnsi="Arial" w:cs="Arial"/>
          <w:lang w:val="mn-MN"/>
        </w:rPr>
        <w:t xml:space="preserve"> хуулиуд, тэдгээртэй нийцүүлэн гаргасан бусад </w:t>
      </w:r>
      <w:r w:rsidR="00D01B23">
        <w:rPr>
          <w:rFonts w:ascii="Arial" w:eastAsia="Times New Roman" w:hAnsi="Arial" w:cs="Arial"/>
          <w:lang w:val="mn-MN"/>
        </w:rPr>
        <w:t>эрх зүйн актад</w:t>
      </w:r>
      <w:r w:rsidRPr="00F77613">
        <w:rPr>
          <w:rFonts w:ascii="Arial" w:eastAsia="Times New Roman" w:hAnsi="Arial" w:cs="Arial"/>
          <w:lang w:val="mn-MN"/>
        </w:rPr>
        <w:t xml:space="preserve"> өөрчлөлт хийх шаардлагатай (Хүн ам орон сууцны тооллогын тухай хууль</w:t>
      </w:r>
      <w:r w:rsidR="00D01B23">
        <w:rPr>
          <w:rFonts w:ascii="Arial" w:eastAsia="Times New Roman" w:hAnsi="Arial" w:cs="Arial"/>
          <w:lang w:val="mn-MN"/>
        </w:rPr>
        <w:t xml:space="preserve"> гэх мэт</w:t>
      </w:r>
      <w:r w:rsidRPr="00F77613">
        <w:rPr>
          <w:rFonts w:ascii="Arial" w:eastAsia="Times New Roman" w:hAnsi="Arial" w:cs="Arial"/>
          <w:lang w:val="mn-MN"/>
        </w:rPr>
        <w:t>)</w:t>
      </w:r>
      <w:r w:rsidR="002754A5">
        <w:rPr>
          <w:rFonts w:ascii="Arial" w:eastAsia="Times New Roman" w:hAnsi="Arial" w:cs="Arial"/>
        </w:rPr>
        <w:t>;</w:t>
      </w:r>
      <w:r w:rsidRPr="00F77613">
        <w:rPr>
          <w:rFonts w:ascii="Arial" w:eastAsia="Times New Roman" w:hAnsi="Arial" w:cs="Arial"/>
          <w:lang w:val="mn-MN"/>
        </w:rPr>
        <w:t xml:space="preserve"> </w:t>
      </w:r>
    </w:p>
    <w:p w14:paraId="7069386C" w14:textId="11C86C1D" w:rsidR="00BF4073" w:rsidRDefault="001242CC" w:rsidP="00E525AF">
      <w:pPr>
        <w:pStyle w:val="NormalWeb"/>
        <w:numPr>
          <w:ilvl w:val="0"/>
          <w:numId w:val="10"/>
        </w:numPr>
        <w:spacing w:after="0"/>
        <w:jc w:val="both"/>
        <w:rPr>
          <w:rFonts w:ascii="Arial" w:eastAsia="Times New Roman" w:hAnsi="Arial" w:cs="Arial"/>
          <w:lang w:val="mn-MN"/>
        </w:rPr>
      </w:pPr>
      <w:r>
        <w:rPr>
          <w:rFonts w:ascii="Arial" w:eastAsia="Times New Roman" w:hAnsi="Arial" w:cs="Arial"/>
          <w:lang w:val="mn-MN"/>
        </w:rPr>
        <w:t xml:space="preserve">Одоогийн мөрдөж байгаа </w:t>
      </w:r>
      <w:r w:rsidRPr="007638F6">
        <w:rPr>
          <w:rFonts w:ascii="Arial" w:eastAsia="Times New Roman" w:hAnsi="Arial" w:cs="Arial"/>
          <w:lang w:val="mn-MN"/>
        </w:rPr>
        <w:t>С</w:t>
      </w:r>
      <w:r>
        <w:rPr>
          <w:rFonts w:ascii="Arial" w:eastAsia="Times New Roman" w:hAnsi="Arial" w:cs="Arial"/>
          <w:lang w:val="mn-MN"/>
        </w:rPr>
        <w:t>татистикийн тухай хуульд тусгасан з</w:t>
      </w:r>
      <w:r w:rsidR="007638F6">
        <w:rPr>
          <w:rFonts w:ascii="Arial" w:eastAsia="Times New Roman" w:hAnsi="Arial" w:cs="Arial"/>
          <w:lang w:val="mn-MN"/>
        </w:rPr>
        <w:t xml:space="preserve">ахиргааны </w:t>
      </w:r>
      <w:r w:rsidR="00D01B23">
        <w:rPr>
          <w:rFonts w:ascii="Arial" w:eastAsia="Times New Roman" w:hAnsi="Arial" w:cs="Arial"/>
          <w:lang w:val="mn-MN"/>
        </w:rPr>
        <w:t xml:space="preserve">мэдээлэл </w:t>
      </w:r>
      <w:r w:rsidR="0068591A" w:rsidRPr="007638F6">
        <w:rPr>
          <w:rFonts w:ascii="Arial" w:eastAsia="Times New Roman" w:hAnsi="Arial" w:cs="Arial"/>
          <w:lang w:val="mn-MN"/>
        </w:rPr>
        <w:t>эрхлэн гаргагчид</w:t>
      </w:r>
      <w:r w:rsidR="007C241D">
        <w:rPr>
          <w:rFonts w:ascii="Arial" w:eastAsia="Times New Roman" w:hAnsi="Arial" w:cs="Arial"/>
          <w:lang w:val="mn-MN"/>
        </w:rPr>
        <w:t xml:space="preserve">, </w:t>
      </w:r>
      <w:r w:rsidR="0068591A" w:rsidRPr="007638F6">
        <w:rPr>
          <w:rFonts w:ascii="Arial" w:eastAsia="Times New Roman" w:hAnsi="Arial" w:cs="Arial"/>
          <w:lang w:val="mn-MN"/>
        </w:rPr>
        <w:t xml:space="preserve"> захиргааны мэдээллийг эзэмшигч</w:t>
      </w:r>
      <w:r w:rsidR="007C241D">
        <w:rPr>
          <w:rFonts w:ascii="Arial" w:eastAsia="Times New Roman" w:hAnsi="Arial" w:cs="Arial"/>
          <w:lang w:val="mn-MN"/>
        </w:rPr>
        <w:t xml:space="preserve"> болон </w:t>
      </w:r>
      <w:r w:rsidR="0068591A" w:rsidRPr="007638F6">
        <w:rPr>
          <w:rFonts w:ascii="Arial" w:eastAsia="Times New Roman" w:hAnsi="Arial" w:cs="Arial"/>
          <w:lang w:val="mn-MN"/>
        </w:rPr>
        <w:t xml:space="preserve"> </w:t>
      </w:r>
      <w:r w:rsidR="007C241D">
        <w:rPr>
          <w:rFonts w:ascii="Arial" w:eastAsia="Times New Roman" w:hAnsi="Arial" w:cs="Arial"/>
          <w:lang w:val="mn-MN"/>
        </w:rPr>
        <w:t xml:space="preserve">статистикийн байгууллагын </w:t>
      </w:r>
      <w:r w:rsidR="0002790F">
        <w:rPr>
          <w:rFonts w:ascii="Arial" w:eastAsia="Times New Roman" w:hAnsi="Arial" w:cs="Arial"/>
          <w:lang w:val="mn-MN"/>
        </w:rPr>
        <w:t xml:space="preserve">үүрэг, </w:t>
      </w:r>
      <w:r w:rsidR="0068591A" w:rsidRPr="007638F6">
        <w:rPr>
          <w:rFonts w:ascii="Arial" w:eastAsia="Times New Roman" w:hAnsi="Arial" w:cs="Arial"/>
          <w:lang w:val="mn-MN"/>
        </w:rPr>
        <w:t xml:space="preserve">статистикийн зорилгоор мэдээлэл олж авах, </w:t>
      </w:r>
      <w:r w:rsidR="0002790F">
        <w:rPr>
          <w:rFonts w:ascii="Arial" w:eastAsia="Times New Roman" w:hAnsi="Arial" w:cs="Arial"/>
          <w:lang w:val="mn-MN"/>
        </w:rPr>
        <w:t>мэдээллийн санд хандах эрх</w:t>
      </w:r>
      <w:r w:rsidR="0068591A" w:rsidRPr="007638F6">
        <w:rPr>
          <w:rFonts w:ascii="Arial" w:eastAsia="Times New Roman" w:hAnsi="Arial" w:cs="Arial"/>
          <w:lang w:val="mn-MN"/>
        </w:rPr>
        <w:t xml:space="preserve"> гэсэн заалтуудыг </w:t>
      </w:r>
      <w:r w:rsidR="0027316D">
        <w:rPr>
          <w:rFonts w:ascii="Arial" w:eastAsia="Times New Roman" w:hAnsi="Arial" w:cs="Arial"/>
          <w:lang w:val="mn-MN"/>
        </w:rPr>
        <w:t xml:space="preserve">илүү </w:t>
      </w:r>
      <w:r>
        <w:rPr>
          <w:rFonts w:ascii="Arial" w:eastAsia="Times New Roman" w:hAnsi="Arial" w:cs="Arial"/>
          <w:lang w:val="mn-MN"/>
        </w:rPr>
        <w:t>тодорхой болгох</w:t>
      </w:r>
      <w:r w:rsidR="002754A5">
        <w:rPr>
          <w:rFonts w:ascii="Arial" w:eastAsia="Times New Roman" w:hAnsi="Arial" w:cs="Arial"/>
        </w:rPr>
        <w:t>;</w:t>
      </w:r>
    </w:p>
    <w:p w14:paraId="7010EE2E" w14:textId="0E4F4B44" w:rsidR="00251828" w:rsidRPr="007638F6" w:rsidRDefault="00251828" w:rsidP="002754A5">
      <w:pPr>
        <w:pStyle w:val="NormalWeb"/>
        <w:numPr>
          <w:ilvl w:val="0"/>
          <w:numId w:val="10"/>
        </w:numPr>
        <w:spacing w:after="120"/>
        <w:jc w:val="both"/>
        <w:rPr>
          <w:rFonts w:ascii="Arial" w:eastAsia="Times New Roman" w:hAnsi="Arial" w:cs="Arial"/>
          <w:lang w:val="mn-MN"/>
        </w:rPr>
      </w:pPr>
      <w:r w:rsidRPr="00251828">
        <w:rPr>
          <w:rFonts w:ascii="Arial" w:eastAsia="Times New Roman" w:hAnsi="Arial" w:cs="Arial"/>
          <w:lang w:val="mn-MN"/>
        </w:rPr>
        <w:t xml:space="preserve">Статистикийн тухай хуулинд Монгол Улсын албан ёсны статистикийн чанарын удирдлагын стандарт хэм хэмжээний талаар тодорхой заалт оруулах шаардлагатай. </w:t>
      </w:r>
      <w:r w:rsidR="00534442">
        <w:rPr>
          <w:rFonts w:ascii="Arial" w:eastAsia="Times New Roman" w:hAnsi="Arial" w:cs="Arial"/>
          <w:lang w:val="mn-MN"/>
        </w:rPr>
        <w:t>Э</w:t>
      </w:r>
      <w:r w:rsidRPr="00251828">
        <w:rPr>
          <w:rFonts w:ascii="Arial" w:eastAsia="Times New Roman" w:hAnsi="Arial" w:cs="Arial"/>
          <w:lang w:val="mn-MN"/>
        </w:rPr>
        <w:t xml:space="preserve">нэ нь Статистикийн тухай хууль болон </w:t>
      </w:r>
      <w:r w:rsidR="00534442">
        <w:rPr>
          <w:rFonts w:ascii="Arial" w:eastAsia="Times New Roman" w:hAnsi="Arial" w:cs="Arial"/>
          <w:lang w:val="mn-MN"/>
        </w:rPr>
        <w:t xml:space="preserve">Үндэсний статистикийн систем </w:t>
      </w:r>
      <w:r w:rsidR="00534442">
        <w:rPr>
          <w:rFonts w:ascii="Arial" w:eastAsia="Times New Roman" w:hAnsi="Arial" w:cs="Arial"/>
        </w:rPr>
        <w:t>(</w:t>
      </w:r>
      <w:r w:rsidR="00534442" w:rsidRPr="00F77613">
        <w:rPr>
          <w:rFonts w:ascii="Arial" w:eastAsia="Times New Roman" w:hAnsi="Arial" w:cs="Arial"/>
          <w:lang w:val="mn-MN"/>
        </w:rPr>
        <w:t>ҮСС</w:t>
      </w:r>
      <w:r w:rsidR="00534442">
        <w:rPr>
          <w:rFonts w:ascii="Arial" w:eastAsia="Times New Roman" w:hAnsi="Arial" w:cs="Arial"/>
        </w:rPr>
        <w:t>)</w:t>
      </w:r>
      <w:r w:rsidR="00534442" w:rsidRPr="00F77613">
        <w:rPr>
          <w:rFonts w:ascii="Arial" w:eastAsia="Times New Roman" w:hAnsi="Arial" w:cs="Arial"/>
          <w:lang w:val="mn-MN"/>
        </w:rPr>
        <w:t xml:space="preserve">-ийн </w:t>
      </w:r>
      <w:r w:rsidRPr="00251828">
        <w:rPr>
          <w:rFonts w:ascii="Arial" w:eastAsia="Times New Roman" w:hAnsi="Arial" w:cs="Arial"/>
          <w:lang w:val="mn-MN"/>
        </w:rPr>
        <w:t>үндэс болно.</w:t>
      </w:r>
    </w:p>
    <w:p w14:paraId="255B84B5" w14:textId="22C8A99A" w:rsidR="00306566" w:rsidRDefault="00421207" w:rsidP="00306566">
      <w:pPr>
        <w:pStyle w:val="NormalWeb"/>
        <w:numPr>
          <w:ilvl w:val="2"/>
          <w:numId w:val="1"/>
        </w:numPr>
        <w:spacing w:after="120"/>
        <w:ind w:left="0" w:firstLine="720"/>
        <w:jc w:val="both"/>
        <w:rPr>
          <w:rFonts w:ascii="Arial" w:eastAsia="Times New Roman" w:hAnsi="Arial" w:cs="Arial"/>
          <w:lang w:val="mn-MN"/>
        </w:rPr>
      </w:pPr>
      <w:r>
        <w:rPr>
          <w:rFonts w:ascii="Arial" w:eastAsia="Times New Roman" w:hAnsi="Arial" w:cs="Arial"/>
          <w:lang w:val="mn-MN"/>
        </w:rPr>
        <w:t>Дэлхийн ихэнх улс орнууд</w:t>
      </w:r>
      <w:r w:rsidR="00D04280">
        <w:rPr>
          <w:rFonts w:ascii="Arial" w:eastAsia="Times New Roman" w:hAnsi="Arial" w:cs="Arial"/>
          <w:lang w:val="mn-MN"/>
        </w:rPr>
        <w:t xml:space="preserve"> үүний дотор </w:t>
      </w:r>
      <w:r w:rsidR="00420CE4">
        <w:rPr>
          <w:rFonts w:ascii="Arial" w:eastAsia="Times New Roman" w:hAnsi="Arial" w:cs="Arial"/>
          <w:lang w:val="mn-MN"/>
        </w:rPr>
        <w:t>м</w:t>
      </w:r>
      <w:r w:rsidR="00F54774">
        <w:rPr>
          <w:rFonts w:ascii="Arial" w:eastAsia="Times New Roman" w:hAnsi="Arial" w:cs="Arial"/>
          <w:lang w:val="mn-MN"/>
        </w:rPr>
        <w:t xml:space="preserve">анай улстай </w:t>
      </w:r>
      <w:r w:rsidR="00F75429">
        <w:rPr>
          <w:rFonts w:ascii="Arial" w:eastAsia="Times New Roman" w:hAnsi="Arial" w:cs="Arial"/>
          <w:lang w:val="mn-MN"/>
        </w:rPr>
        <w:t xml:space="preserve">ижил хуулийн систем </w:t>
      </w:r>
      <w:r w:rsidR="00F75429">
        <w:rPr>
          <w:rFonts w:ascii="Arial" w:eastAsia="Times New Roman" w:hAnsi="Arial" w:cs="Arial"/>
        </w:rPr>
        <w:t>(</w:t>
      </w:r>
      <w:r w:rsidR="00F54774" w:rsidRPr="00F54774">
        <w:rPr>
          <w:rFonts w:ascii="Arial" w:eastAsia="Times New Roman" w:hAnsi="Arial" w:cs="Arial"/>
          <w:lang w:val="mn-MN"/>
        </w:rPr>
        <w:t>Роман-Германы хуулийн систем</w:t>
      </w:r>
      <w:r w:rsidR="00F75429">
        <w:rPr>
          <w:rFonts w:ascii="Arial" w:eastAsia="Times New Roman" w:hAnsi="Arial" w:cs="Arial"/>
        </w:rPr>
        <w:t>)-</w:t>
      </w:r>
      <w:r w:rsidR="00F54774" w:rsidRPr="00F54774">
        <w:rPr>
          <w:rFonts w:ascii="Arial" w:eastAsia="Times New Roman" w:hAnsi="Arial" w:cs="Arial"/>
          <w:lang w:val="mn-MN"/>
        </w:rPr>
        <w:t>тэй</w:t>
      </w:r>
      <w:r w:rsidR="009C4B7E">
        <w:rPr>
          <w:rFonts w:ascii="Arial" w:eastAsia="Times New Roman" w:hAnsi="Arial" w:cs="Arial"/>
          <w:lang w:val="mn-MN"/>
        </w:rPr>
        <w:t>, өндөр хөгжилтэй болон Ази</w:t>
      </w:r>
      <w:r w:rsidR="002F3CCB">
        <w:rPr>
          <w:rFonts w:ascii="Arial" w:eastAsia="Times New Roman" w:hAnsi="Arial" w:cs="Arial"/>
          <w:lang w:val="mn-MN"/>
        </w:rPr>
        <w:t xml:space="preserve">, Номхон бүсийн </w:t>
      </w:r>
      <w:r w:rsidR="00F54774" w:rsidRPr="00F54774">
        <w:rPr>
          <w:rFonts w:ascii="Arial" w:eastAsia="Times New Roman" w:hAnsi="Arial" w:cs="Arial"/>
          <w:lang w:val="mn-MN"/>
        </w:rPr>
        <w:t>улс орнууд</w:t>
      </w:r>
      <w:r w:rsidR="007F0C1C">
        <w:rPr>
          <w:rFonts w:ascii="Arial" w:eastAsia="Times New Roman" w:hAnsi="Arial" w:cs="Arial"/>
          <w:lang w:val="mn-MN"/>
        </w:rPr>
        <w:t xml:space="preserve">ыг судалж үзэхэд </w:t>
      </w:r>
      <w:r w:rsidR="002F3CCB">
        <w:rPr>
          <w:rFonts w:ascii="Arial" w:eastAsia="Times New Roman" w:hAnsi="Arial" w:cs="Arial"/>
          <w:lang w:val="mn-MN"/>
        </w:rPr>
        <w:t xml:space="preserve">статистикийн үйл ажиллагааг тусгайлсан </w:t>
      </w:r>
      <w:r w:rsidR="004C4477">
        <w:rPr>
          <w:rFonts w:ascii="Arial" w:eastAsia="Times New Roman" w:hAnsi="Arial" w:cs="Arial"/>
          <w:lang w:val="mn-MN"/>
        </w:rPr>
        <w:t>хуулиар зохицуулж</w:t>
      </w:r>
      <w:r w:rsidR="00622304">
        <w:rPr>
          <w:rFonts w:ascii="Arial" w:eastAsia="Times New Roman" w:hAnsi="Arial" w:cs="Arial"/>
          <w:lang w:val="mn-MN"/>
        </w:rPr>
        <w:t>,</w:t>
      </w:r>
      <w:r w:rsidR="004C4477">
        <w:rPr>
          <w:rFonts w:ascii="Arial" w:eastAsia="Times New Roman" w:hAnsi="Arial" w:cs="Arial"/>
          <w:lang w:val="mn-MN"/>
        </w:rPr>
        <w:t xml:space="preserve"> Албан ёсны статистик</w:t>
      </w:r>
      <w:r w:rsidR="004C4477" w:rsidRPr="00F77613">
        <w:rPr>
          <w:rFonts w:ascii="Arial" w:eastAsia="Times New Roman" w:hAnsi="Arial" w:cs="Arial"/>
          <w:lang w:val="mn-MN"/>
        </w:rPr>
        <w:t>ийн үндсэн зарчмууд</w:t>
      </w:r>
      <w:r w:rsidR="00622304">
        <w:rPr>
          <w:rFonts w:ascii="Arial" w:eastAsia="Times New Roman" w:hAnsi="Arial" w:cs="Arial"/>
          <w:lang w:val="mn-MN"/>
        </w:rPr>
        <w:t>ыг хэрэгжүүл</w:t>
      </w:r>
      <w:r w:rsidR="000229D6">
        <w:rPr>
          <w:rFonts w:ascii="Arial" w:eastAsia="Times New Roman" w:hAnsi="Arial" w:cs="Arial"/>
          <w:lang w:val="mn-MN"/>
        </w:rPr>
        <w:t xml:space="preserve">эн бие даасан, хараат бус байдлаа хангаж байгаа нийтлэг </w:t>
      </w:r>
      <w:r w:rsidR="00FA400B">
        <w:rPr>
          <w:rFonts w:ascii="Arial" w:eastAsia="Times New Roman" w:hAnsi="Arial" w:cs="Arial"/>
          <w:lang w:val="mn-MN"/>
        </w:rPr>
        <w:t>байдал нь Статистикийн тухай хуулийг шинэчлэх нэг пр</w:t>
      </w:r>
      <w:r>
        <w:rPr>
          <w:rFonts w:ascii="Arial" w:eastAsia="Times New Roman" w:hAnsi="Arial" w:cs="Arial"/>
          <w:lang w:val="mn-MN"/>
        </w:rPr>
        <w:t>ак</w:t>
      </w:r>
      <w:r w:rsidR="00FA400B">
        <w:rPr>
          <w:rFonts w:ascii="Arial" w:eastAsia="Times New Roman" w:hAnsi="Arial" w:cs="Arial"/>
          <w:lang w:val="mn-MN"/>
        </w:rPr>
        <w:t xml:space="preserve">тик </w:t>
      </w:r>
      <w:r>
        <w:rPr>
          <w:rFonts w:ascii="Arial" w:eastAsia="Times New Roman" w:hAnsi="Arial" w:cs="Arial"/>
          <w:lang w:val="mn-MN"/>
        </w:rPr>
        <w:t xml:space="preserve">шаардлага болж байна. </w:t>
      </w:r>
    </w:p>
    <w:p w14:paraId="2635260D" w14:textId="77777777" w:rsidR="00306566" w:rsidRPr="00E228C9" w:rsidRDefault="00306566" w:rsidP="00306566">
      <w:pPr>
        <w:pStyle w:val="Heading1"/>
        <w:jc w:val="both"/>
        <w:rPr>
          <w:rFonts w:ascii="Arial" w:hAnsi="Arial" w:cs="Arial"/>
          <w:b/>
          <w:bCs/>
          <w:color w:val="auto"/>
          <w:sz w:val="24"/>
          <w:szCs w:val="24"/>
          <w:lang w:val="mn-MN"/>
        </w:rPr>
      </w:pPr>
      <w:r w:rsidRPr="00E228C9">
        <w:rPr>
          <w:rFonts w:ascii="Arial" w:hAnsi="Arial" w:cs="Arial"/>
          <w:b/>
          <w:bCs/>
          <w:color w:val="auto"/>
          <w:sz w:val="24"/>
          <w:szCs w:val="24"/>
          <w:lang w:val="mn-MN"/>
        </w:rPr>
        <w:t>Хоёр. Хуулийн төслийн зорилго, ерөнхий бүтэц, зохицуулах харилцаа, хамрах хүрээ</w:t>
      </w:r>
    </w:p>
    <w:p w14:paraId="60019491" w14:textId="77777777" w:rsidR="00306566" w:rsidRPr="00E228C9" w:rsidRDefault="00306566" w:rsidP="00306566">
      <w:pPr>
        <w:jc w:val="both"/>
        <w:rPr>
          <w:rFonts w:ascii="Arial" w:hAnsi="Arial" w:cs="Arial"/>
          <w:sz w:val="24"/>
          <w:szCs w:val="24"/>
          <w:lang w:val="mn-MN"/>
        </w:rPr>
      </w:pPr>
      <w:r w:rsidRPr="00E228C9">
        <w:rPr>
          <w:rFonts w:ascii="Arial" w:hAnsi="Arial" w:cs="Arial"/>
          <w:b/>
          <w:bCs/>
          <w:sz w:val="24"/>
          <w:szCs w:val="24"/>
          <w:lang w:val="mn-MN"/>
        </w:rPr>
        <w:tab/>
      </w:r>
      <w:r w:rsidRPr="00E228C9">
        <w:rPr>
          <w:rFonts w:ascii="Arial" w:hAnsi="Arial" w:cs="Arial"/>
          <w:sz w:val="24"/>
          <w:szCs w:val="24"/>
          <w:lang w:val="mn-MN"/>
        </w:rPr>
        <w:t xml:space="preserve">Статистикийн тухай хуулийн зохицуулах харилцаа, хамрах хүрээ, агуулгад өөрчлөлт гарч нийт заалтын тавь </w:t>
      </w:r>
      <w:r w:rsidRPr="00E228C9">
        <w:rPr>
          <w:rFonts w:ascii="Arial" w:hAnsi="Arial" w:cs="Arial"/>
          <w:sz w:val="24"/>
          <w:szCs w:val="24"/>
        </w:rPr>
        <w:t>/</w:t>
      </w:r>
      <w:r w:rsidRPr="00C07785">
        <w:rPr>
          <w:rFonts w:ascii="Arial" w:hAnsi="Arial" w:cs="Arial"/>
          <w:i/>
          <w:iCs/>
          <w:sz w:val="24"/>
          <w:szCs w:val="24"/>
          <w:lang w:val="mn-MN"/>
        </w:rPr>
        <w:t>1997-2021 онд 270</w:t>
      </w:r>
      <w:r w:rsidRPr="00C07785">
        <w:rPr>
          <w:rFonts w:ascii="Arial" w:hAnsi="Arial" w:cs="Arial"/>
          <w:i/>
          <w:iCs/>
          <w:sz w:val="24"/>
          <w:szCs w:val="24"/>
        </w:rPr>
        <w:t>/</w:t>
      </w:r>
      <w:r w:rsidRPr="00C07785">
        <w:rPr>
          <w:rFonts w:ascii="Arial" w:hAnsi="Arial" w:cs="Arial"/>
          <w:i/>
          <w:iCs/>
          <w:sz w:val="24"/>
          <w:szCs w:val="24"/>
          <w:lang w:val="mn-MN"/>
        </w:rPr>
        <w:t>1</w:t>
      </w:r>
      <w:r w:rsidRPr="00C07785">
        <w:rPr>
          <w:rFonts w:ascii="Arial" w:hAnsi="Arial" w:cs="Arial"/>
          <w:i/>
          <w:iCs/>
          <w:sz w:val="24"/>
          <w:szCs w:val="24"/>
        </w:rPr>
        <w:t>21</w:t>
      </w:r>
      <w:r w:rsidRPr="00C07785">
        <w:rPr>
          <w:rFonts w:ascii="Arial" w:hAnsi="Arial" w:cs="Arial"/>
          <w:i/>
          <w:iCs/>
          <w:sz w:val="24"/>
          <w:szCs w:val="24"/>
          <w:lang w:val="mn-MN"/>
        </w:rPr>
        <w:t xml:space="preserve"> заалтад нэмэлт, өөрчлөлт орсон</w:t>
      </w:r>
      <w:r w:rsidRPr="00E228C9">
        <w:rPr>
          <w:rFonts w:ascii="Arial" w:hAnsi="Arial" w:cs="Arial"/>
          <w:sz w:val="24"/>
          <w:szCs w:val="24"/>
        </w:rPr>
        <w:t>/</w:t>
      </w:r>
      <w:r w:rsidRPr="00E228C9">
        <w:rPr>
          <w:rFonts w:ascii="Arial" w:hAnsi="Arial" w:cs="Arial"/>
          <w:sz w:val="24"/>
          <w:szCs w:val="24"/>
          <w:lang w:val="mn-MN"/>
        </w:rPr>
        <w:t>-иас дээш хувьд нэмэлт, өөрчлөлт орж байгаа, у</w:t>
      </w:r>
      <w:r w:rsidRPr="00E228C9">
        <w:rPr>
          <w:rFonts w:ascii="Arial" w:hAnsi="Arial" w:cs="Arial"/>
          <w:sz w:val="24"/>
          <w:szCs w:val="24"/>
        </w:rPr>
        <w:t xml:space="preserve">г </w:t>
      </w:r>
      <w:proofErr w:type="spellStart"/>
      <w:r w:rsidRPr="00E228C9">
        <w:rPr>
          <w:rFonts w:ascii="Arial" w:hAnsi="Arial" w:cs="Arial"/>
          <w:sz w:val="24"/>
          <w:szCs w:val="24"/>
        </w:rPr>
        <w:t>хуульд</w:t>
      </w:r>
      <w:proofErr w:type="spellEnd"/>
    </w:p>
    <w:p w14:paraId="37AD6255" w14:textId="3A64BAAC" w:rsidR="00306566" w:rsidRPr="00E228C9" w:rsidRDefault="00306566" w:rsidP="00306566">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E228C9">
        <w:rPr>
          <w:rFonts w:ascii="Arial" w:hAnsi="Arial" w:cs="Arial"/>
          <w:lang w:eastAsia="ru-RU"/>
        </w:rPr>
        <w:t>2</w:t>
      </w:r>
      <w:r w:rsidR="00C07785">
        <w:rPr>
          <w:rFonts w:ascii="Arial" w:hAnsi="Arial" w:cs="Arial"/>
          <w:lang w:val="mn-MN" w:eastAsia="ru-RU"/>
        </w:rPr>
        <w:t>0</w:t>
      </w:r>
      <w:r w:rsidRPr="00E228C9">
        <w:rPr>
          <w:rFonts w:ascii="Arial" w:hAnsi="Arial" w:cs="Arial"/>
          <w:lang w:eastAsia="ru-RU"/>
        </w:rPr>
        <w:t xml:space="preserve"> </w:t>
      </w:r>
      <w:proofErr w:type="spellStart"/>
      <w:r w:rsidRPr="00E228C9">
        <w:rPr>
          <w:rFonts w:ascii="Arial" w:hAnsi="Arial" w:cs="Arial"/>
          <w:lang w:eastAsia="ru-RU"/>
        </w:rPr>
        <w:t>удаа</w:t>
      </w:r>
      <w:proofErr w:type="spellEnd"/>
      <w:r w:rsidRPr="00E228C9">
        <w:rPr>
          <w:rFonts w:ascii="Arial" w:hAnsi="Arial" w:cs="Arial"/>
          <w:lang w:eastAsia="ru-RU"/>
        </w:rPr>
        <w:t xml:space="preserve"> </w:t>
      </w:r>
      <w:proofErr w:type="spellStart"/>
      <w:r w:rsidRPr="00E228C9">
        <w:rPr>
          <w:rFonts w:ascii="Arial" w:hAnsi="Arial" w:cs="Arial"/>
          <w:lang w:eastAsia="ru-RU"/>
        </w:rPr>
        <w:t>нэмэлт</w:t>
      </w:r>
      <w:proofErr w:type="spellEnd"/>
      <w:r w:rsidRPr="00E228C9">
        <w:rPr>
          <w:rFonts w:ascii="Arial" w:hAnsi="Arial" w:cs="Arial"/>
          <w:lang w:eastAsia="ru-RU"/>
        </w:rPr>
        <w:t xml:space="preserve"> </w:t>
      </w:r>
      <w:proofErr w:type="spellStart"/>
      <w:r w:rsidRPr="00E228C9">
        <w:rPr>
          <w:rFonts w:ascii="Arial" w:hAnsi="Arial" w:cs="Arial"/>
          <w:lang w:eastAsia="ru-RU"/>
        </w:rPr>
        <w:t>оруулж</w:t>
      </w:r>
      <w:proofErr w:type="spellEnd"/>
      <w:r w:rsidRPr="00E228C9">
        <w:rPr>
          <w:rFonts w:ascii="Arial" w:hAnsi="Arial" w:cs="Arial"/>
          <w:lang w:val="mn-MN" w:eastAsia="ru-RU"/>
        </w:rPr>
        <w:t>; </w:t>
      </w:r>
    </w:p>
    <w:p w14:paraId="11A220B0" w14:textId="77777777" w:rsidR="00306566" w:rsidRPr="00E228C9" w:rsidRDefault="00306566" w:rsidP="00306566">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E228C9">
        <w:rPr>
          <w:rFonts w:ascii="Arial" w:hAnsi="Arial" w:cs="Arial"/>
          <w:lang w:eastAsia="ru-RU"/>
        </w:rPr>
        <w:t xml:space="preserve">125 </w:t>
      </w:r>
      <w:proofErr w:type="spellStart"/>
      <w:r w:rsidRPr="00E228C9">
        <w:rPr>
          <w:rFonts w:ascii="Arial" w:hAnsi="Arial" w:cs="Arial"/>
          <w:lang w:eastAsia="ru-RU"/>
        </w:rPr>
        <w:t>удаа</w:t>
      </w:r>
      <w:proofErr w:type="spellEnd"/>
      <w:r w:rsidRPr="00E228C9">
        <w:rPr>
          <w:rFonts w:ascii="Arial" w:hAnsi="Arial" w:cs="Arial"/>
          <w:lang w:eastAsia="ru-RU"/>
        </w:rPr>
        <w:t xml:space="preserve"> </w:t>
      </w:r>
      <w:proofErr w:type="spellStart"/>
      <w:r w:rsidRPr="00E228C9">
        <w:rPr>
          <w:rFonts w:ascii="Arial" w:hAnsi="Arial" w:cs="Arial"/>
          <w:lang w:eastAsia="ru-RU"/>
        </w:rPr>
        <w:t>өөрчлөлт</w:t>
      </w:r>
      <w:proofErr w:type="spellEnd"/>
      <w:r w:rsidRPr="00E228C9">
        <w:rPr>
          <w:rFonts w:ascii="Arial" w:hAnsi="Arial" w:cs="Arial"/>
          <w:lang w:eastAsia="ru-RU"/>
        </w:rPr>
        <w:t xml:space="preserve"> </w:t>
      </w:r>
      <w:proofErr w:type="spellStart"/>
      <w:r w:rsidRPr="00E228C9">
        <w:rPr>
          <w:rFonts w:ascii="Arial" w:hAnsi="Arial" w:cs="Arial"/>
          <w:lang w:eastAsia="ru-RU"/>
        </w:rPr>
        <w:t>оруулж</w:t>
      </w:r>
      <w:proofErr w:type="spellEnd"/>
      <w:r w:rsidRPr="00E228C9">
        <w:rPr>
          <w:rFonts w:ascii="Arial" w:hAnsi="Arial" w:cs="Arial"/>
          <w:lang w:val="mn-MN" w:eastAsia="ru-RU"/>
        </w:rPr>
        <w:t>; </w:t>
      </w:r>
    </w:p>
    <w:p w14:paraId="13CCB032" w14:textId="77777777" w:rsidR="00306566" w:rsidRPr="00E228C9" w:rsidRDefault="00306566" w:rsidP="00306566">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E228C9">
        <w:rPr>
          <w:rFonts w:ascii="Arial" w:hAnsi="Arial" w:cs="Arial"/>
          <w:lang w:eastAsia="ru-RU"/>
        </w:rPr>
        <w:t xml:space="preserve">16 </w:t>
      </w:r>
      <w:proofErr w:type="spellStart"/>
      <w:r w:rsidRPr="00E228C9">
        <w:rPr>
          <w:rFonts w:ascii="Arial" w:hAnsi="Arial" w:cs="Arial"/>
          <w:lang w:eastAsia="ru-RU"/>
        </w:rPr>
        <w:t>удаа</w:t>
      </w:r>
      <w:proofErr w:type="spellEnd"/>
      <w:r w:rsidRPr="00E228C9">
        <w:rPr>
          <w:rFonts w:ascii="Arial" w:hAnsi="Arial" w:cs="Arial"/>
          <w:lang w:eastAsia="ru-RU"/>
        </w:rPr>
        <w:t xml:space="preserve"> </w:t>
      </w:r>
      <w:proofErr w:type="spellStart"/>
      <w:r w:rsidRPr="00E228C9">
        <w:rPr>
          <w:rFonts w:ascii="Arial" w:hAnsi="Arial" w:cs="Arial"/>
          <w:lang w:eastAsia="ru-RU"/>
        </w:rPr>
        <w:t>өөрчлөн</w:t>
      </w:r>
      <w:proofErr w:type="spellEnd"/>
      <w:r w:rsidRPr="00E228C9">
        <w:rPr>
          <w:rFonts w:ascii="Arial" w:hAnsi="Arial" w:cs="Arial"/>
          <w:lang w:eastAsia="ru-RU"/>
        </w:rPr>
        <w:t xml:space="preserve"> </w:t>
      </w:r>
      <w:proofErr w:type="spellStart"/>
      <w:r w:rsidRPr="00E228C9">
        <w:rPr>
          <w:rFonts w:ascii="Arial" w:hAnsi="Arial" w:cs="Arial"/>
          <w:lang w:eastAsia="ru-RU"/>
        </w:rPr>
        <w:t>найруулж</w:t>
      </w:r>
      <w:proofErr w:type="spellEnd"/>
      <w:r w:rsidRPr="00E228C9">
        <w:rPr>
          <w:rFonts w:ascii="Arial" w:hAnsi="Arial" w:cs="Arial"/>
          <w:lang w:val="mn-MN" w:eastAsia="ru-RU"/>
        </w:rPr>
        <w:t>; </w:t>
      </w:r>
    </w:p>
    <w:p w14:paraId="2E9020BE" w14:textId="455A29C8" w:rsidR="00306566" w:rsidRPr="00E228C9" w:rsidRDefault="00C07785" w:rsidP="00306566">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Pr>
          <w:rFonts w:ascii="Arial" w:hAnsi="Arial" w:cs="Arial"/>
          <w:lang w:val="mn-MN" w:eastAsia="ru-RU"/>
        </w:rPr>
        <w:t xml:space="preserve"> </w:t>
      </w:r>
      <w:r w:rsidR="00306566" w:rsidRPr="00E228C9">
        <w:rPr>
          <w:rFonts w:ascii="Arial" w:hAnsi="Arial" w:cs="Arial"/>
          <w:lang w:eastAsia="ru-RU"/>
        </w:rPr>
        <w:t xml:space="preserve">6 </w:t>
      </w:r>
      <w:proofErr w:type="spellStart"/>
      <w:r w:rsidR="00306566" w:rsidRPr="00E228C9">
        <w:rPr>
          <w:rFonts w:ascii="Arial" w:hAnsi="Arial" w:cs="Arial"/>
          <w:lang w:eastAsia="ru-RU"/>
        </w:rPr>
        <w:t>удаа</w:t>
      </w:r>
      <w:proofErr w:type="spellEnd"/>
      <w:r w:rsidR="00306566" w:rsidRPr="00E228C9">
        <w:rPr>
          <w:rFonts w:ascii="Arial" w:hAnsi="Arial" w:cs="Arial"/>
          <w:lang w:eastAsia="ru-RU"/>
        </w:rPr>
        <w:t xml:space="preserve"> </w:t>
      </w:r>
      <w:proofErr w:type="spellStart"/>
      <w:r w:rsidR="00306566" w:rsidRPr="00E228C9">
        <w:rPr>
          <w:rFonts w:ascii="Arial" w:hAnsi="Arial" w:cs="Arial"/>
          <w:lang w:eastAsia="ru-RU"/>
        </w:rPr>
        <w:t>хасч</w:t>
      </w:r>
      <w:proofErr w:type="spellEnd"/>
      <w:r w:rsidR="00306566" w:rsidRPr="00E228C9">
        <w:rPr>
          <w:rFonts w:ascii="Arial" w:hAnsi="Arial" w:cs="Arial"/>
          <w:lang w:val="mn-MN" w:eastAsia="ru-RU"/>
        </w:rPr>
        <w:t>; </w:t>
      </w:r>
    </w:p>
    <w:p w14:paraId="6A44E3CD" w14:textId="77777777" w:rsidR="00306566" w:rsidRPr="00E228C9" w:rsidRDefault="00306566" w:rsidP="00306566">
      <w:pPr>
        <w:pStyle w:val="paragraph"/>
        <w:numPr>
          <w:ilvl w:val="0"/>
          <w:numId w:val="6"/>
        </w:numPr>
        <w:shd w:val="clear" w:color="auto" w:fill="FFFFFF"/>
        <w:spacing w:before="0" w:beforeAutospacing="0" w:after="0" w:afterAutospacing="0"/>
        <w:ind w:left="1530" w:firstLine="0"/>
        <w:jc w:val="both"/>
        <w:textAlignment w:val="baseline"/>
        <w:rPr>
          <w:rFonts w:ascii="Arial" w:hAnsi="Arial" w:cs="Arial"/>
          <w:lang w:val="mn-MN" w:eastAsia="ru-RU"/>
        </w:rPr>
      </w:pPr>
      <w:r w:rsidRPr="00E228C9">
        <w:rPr>
          <w:rFonts w:ascii="Arial" w:hAnsi="Arial" w:cs="Arial"/>
          <w:lang w:eastAsia="ru-RU"/>
        </w:rPr>
        <w:t xml:space="preserve">10 </w:t>
      </w:r>
      <w:proofErr w:type="spellStart"/>
      <w:r w:rsidRPr="00E228C9">
        <w:rPr>
          <w:rFonts w:ascii="Arial" w:hAnsi="Arial" w:cs="Arial"/>
          <w:lang w:eastAsia="ru-RU"/>
        </w:rPr>
        <w:t>удаа</w:t>
      </w:r>
      <w:proofErr w:type="spellEnd"/>
      <w:r w:rsidRPr="00E228C9">
        <w:rPr>
          <w:rFonts w:ascii="Arial" w:hAnsi="Arial" w:cs="Arial"/>
          <w:lang w:eastAsia="ru-RU"/>
        </w:rPr>
        <w:t xml:space="preserve"> </w:t>
      </w:r>
      <w:proofErr w:type="spellStart"/>
      <w:r w:rsidRPr="00E228C9">
        <w:rPr>
          <w:rFonts w:ascii="Arial" w:hAnsi="Arial" w:cs="Arial"/>
          <w:lang w:eastAsia="ru-RU"/>
        </w:rPr>
        <w:t>зарим</w:t>
      </w:r>
      <w:proofErr w:type="spellEnd"/>
      <w:r w:rsidRPr="00E228C9">
        <w:rPr>
          <w:rFonts w:ascii="Arial" w:hAnsi="Arial" w:cs="Arial"/>
          <w:lang w:eastAsia="ru-RU"/>
        </w:rPr>
        <w:t xml:space="preserve"> </w:t>
      </w:r>
      <w:proofErr w:type="spellStart"/>
      <w:r w:rsidRPr="00E228C9">
        <w:rPr>
          <w:rFonts w:ascii="Arial" w:hAnsi="Arial" w:cs="Arial"/>
          <w:lang w:eastAsia="ru-RU"/>
        </w:rPr>
        <w:t>зүйл</w:t>
      </w:r>
      <w:proofErr w:type="spellEnd"/>
      <w:r w:rsidRPr="00E228C9">
        <w:rPr>
          <w:rFonts w:ascii="Arial" w:hAnsi="Arial" w:cs="Arial"/>
          <w:lang w:eastAsia="ru-RU"/>
        </w:rPr>
        <w:t xml:space="preserve">, </w:t>
      </w:r>
      <w:proofErr w:type="spellStart"/>
      <w:r w:rsidRPr="00E228C9">
        <w:rPr>
          <w:rFonts w:ascii="Arial" w:hAnsi="Arial" w:cs="Arial"/>
          <w:lang w:eastAsia="ru-RU"/>
        </w:rPr>
        <w:t>хэсэг</w:t>
      </w:r>
      <w:proofErr w:type="spellEnd"/>
      <w:r w:rsidRPr="00E228C9">
        <w:rPr>
          <w:rFonts w:ascii="Arial" w:hAnsi="Arial" w:cs="Arial"/>
          <w:lang w:eastAsia="ru-RU"/>
        </w:rPr>
        <w:t xml:space="preserve">, </w:t>
      </w:r>
      <w:proofErr w:type="spellStart"/>
      <w:r w:rsidRPr="00E228C9">
        <w:rPr>
          <w:rFonts w:ascii="Arial" w:hAnsi="Arial" w:cs="Arial"/>
          <w:lang w:eastAsia="ru-RU"/>
        </w:rPr>
        <w:t>заалтыг</w:t>
      </w:r>
      <w:proofErr w:type="spellEnd"/>
      <w:r w:rsidRPr="00E228C9">
        <w:rPr>
          <w:rFonts w:ascii="Arial" w:hAnsi="Arial" w:cs="Arial"/>
          <w:lang w:eastAsia="ru-RU"/>
        </w:rPr>
        <w:t xml:space="preserve"> </w:t>
      </w:r>
      <w:proofErr w:type="spellStart"/>
      <w:r w:rsidRPr="00E228C9">
        <w:rPr>
          <w:rFonts w:ascii="Arial" w:hAnsi="Arial" w:cs="Arial"/>
          <w:lang w:eastAsia="ru-RU"/>
        </w:rPr>
        <w:t>хүчингүй</w:t>
      </w:r>
      <w:proofErr w:type="spellEnd"/>
      <w:r w:rsidRPr="00E228C9">
        <w:rPr>
          <w:rFonts w:ascii="Arial" w:hAnsi="Arial" w:cs="Arial"/>
          <w:lang w:eastAsia="ru-RU"/>
        </w:rPr>
        <w:t xml:space="preserve"> </w:t>
      </w:r>
      <w:proofErr w:type="spellStart"/>
      <w:r w:rsidRPr="00E228C9">
        <w:rPr>
          <w:rFonts w:ascii="Arial" w:hAnsi="Arial" w:cs="Arial"/>
          <w:lang w:eastAsia="ru-RU"/>
        </w:rPr>
        <w:t>болгож</w:t>
      </w:r>
      <w:proofErr w:type="spellEnd"/>
      <w:r w:rsidRPr="00E228C9">
        <w:rPr>
          <w:rFonts w:ascii="Arial" w:hAnsi="Arial" w:cs="Arial"/>
          <w:lang w:eastAsia="ru-RU"/>
        </w:rPr>
        <w:t xml:space="preserve">, </w:t>
      </w:r>
    </w:p>
    <w:p w14:paraId="6FE413F3" w14:textId="25050A70" w:rsidR="00306566" w:rsidRPr="00E228C9" w:rsidRDefault="00306566" w:rsidP="00306566">
      <w:pPr>
        <w:pStyle w:val="paragraph"/>
        <w:shd w:val="clear" w:color="auto" w:fill="FFFFFF"/>
        <w:spacing w:before="0" w:beforeAutospacing="0" w:after="0" w:afterAutospacing="0"/>
        <w:jc w:val="both"/>
        <w:textAlignment w:val="baseline"/>
        <w:rPr>
          <w:rFonts w:ascii="Arial" w:hAnsi="Arial" w:cs="Arial"/>
          <w:lang w:val="mn-MN" w:eastAsia="ru-RU"/>
        </w:rPr>
      </w:pPr>
      <w:proofErr w:type="spellStart"/>
      <w:r w:rsidRPr="00E228C9">
        <w:rPr>
          <w:rFonts w:ascii="Arial" w:hAnsi="Arial" w:cs="Arial"/>
          <w:lang w:eastAsia="ru-RU"/>
        </w:rPr>
        <w:t>нийт</w:t>
      </w:r>
      <w:proofErr w:type="spellEnd"/>
      <w:r w:rsidRPr="00E228C9">
        <w:rPr>
          <w:rFonts w:ascii="Arial" w:hAnsi="Arial" w:cs="Arial"/>
          <w:lang w:eastAsia="ru-RU"/>
        </w:rPr>
        <w:t xml:space="preserve"> 178 </w:t>
      </w:r>
      <w:proofErr w:type="spellStart"/>
      <w:r w:rsidRPr="00E228C9">
        <w:rPr>
          <w:rFonts w:ascii="Arial" w:hAnsi="Arial" w:cs="Arial"/>
          <w:lang w:eastAsia="ru-RU"/>
        </w:rPr>
        <w:t>удаа</w:t>
      </w:r>
      <w:proofErr w:type="spellEnd"/>
      <w:r w:rsidRPr="00E228C9">
        <w:rPr>
          <w:rFonts w:ascii="Arial" w:hAnsi="Arial" w:cs="Arial"/>
          <w:lang w:eastAsia="ru-RU"/>
        </w:rPr>
        <w:t xml:space="preserve"> </w:t>
      </w:r>
      <w:proofErr w:type="spellStart"/>
      <w:r w:rsidRPr="00E228C9">
        <w:rPr>
          <w:rFonts w:ascii="Arial" w:hAnsi="Arial" w:cs="Arial"/>
          <w:lang w:eastAsia="ru-RU"/>
        </w:rPr>
        <w:t>нэмэлт</w:t>
      </w:r>
      <w:proofErr w:type="spellEnd"/>
      <w:r w:rsidRPr="00E228C9">
        <w:rPr>
          <w:rFonts w:ascii="Arial" w:hAnsi="Arial" w:cs="Arial"/>
          <w:lang w:eastAsia="ru-RU"/>
        </w:rPr>
        <w:t xml:space="preserve">, </w:t>
      </w:r>
      <w:proofErr w:type="spellStart"/>
      <w:r w:rsidRPr="00E228C9">
        <w:rPr>
          <w:rFonts w:ascii="Arial" w:hAnsi="Arial" w:cs="Arial"/>
          <w:lang w:eastAsia="ru-RU"/>
        </w:rPr>
        <w:t>өөрчлөлт</w:t>
      </w:r>
      <w:proofErr w:type="spellEnd"/>
      <w:r w:rsidRPr="00E228C9">
        <w:rPr>
          <w:rFonts w:ascii="Arial" w:hAnsi="Arial" w:cs="Arial"/>
          <w:lang w:eastAsia="ru-RU"/>
        </w:rPr>
        <w:t xml:space="preserve"> </w:t>
      </w:r>
      <w:proofErr w:type="spellStart"/>
      <w:r w:rsidRPr="00E228C9">
        <w:rPr>
          <w:rFonts w:ascii="Arial" w:hAnsi="Arial" w:cs="Arial"/>
          <w:lang w:eastAsia="ru-RU"/>
        </w:rPr>
        <w:t>оржээ</w:t>
      </w:r>
      <w:proofErr w:type="spellEnd"/>
      <w:r w:rsidRPr="00E228C9">
        <w:rPr>
          <w:rFonts w:ascii="Arial" w:hAnsi="Arial" w:cs="Arial"/>
          <w:lang w:eastAsia="ru-RU"/>
        </w:rPr>
        <w:t>.</w:t>
      </w:r>
      <w:r w:rsidRPr="00E228C9">
        <w:rPr>
          <w:rFonts w:ascii="Arial" w:hAnsi="Arial" w:cs="Arial"/>
          <w:lang w:val="mn-MN" w:eastAsia="ru-RU"/>
        </w:rPr>
        <w:t> </w:t>
      </w:r>
      <w:r w:rsidRPr="00E228C9">
        <w:rPr>
          <w:rFonts w:ascii="Arial" w:hAnsi="Arial" w:cs="Arial"/>
          <w:lang w:val="mn-MN"/>
        </w:rPr>
        <w:t>Эдгээр нь хуулийн үзэл баримтлалыг бүхэлд нь өөрчлөхөд хүргэх тул Хууль тогтоомжийн тухай хуулийн 25 дугаар зүйлийн 25.1.2, 25.1.3 дахь заалтын дагуу хуулийн төслийг шинэчилсэн найруулгын хэлбэрээр боловсруул</w:t>
      </w:r>
      <w:r w:rsidR="00C07785">
        <w:rPr>
          <w:rFonts w:ascii="Arial" w:hAnsi="Arial" w:cs="Arial"/>
          <w:lang w:val="mn-MN"/>
        </w:rPr>
        <w:t>на</w:t>
      </w:r>
      <w:r w:rsidRPr="00E228C9">
        <w:rPr>
          <w:rFonts w:ascii="Arial" w:hAnsi="Arial" w:cs="Arial"/>
          <w:lang w:val="mn-MN"/>
        </w:rPr>
        <w:t xml:space="preserve">. </w:t>
      </w:r>
    </w:p>
    <w:p w14:paraId="1BDE415F" w14:textId="1E2D1D27" w:rsidR="00306566" w:rsidRPr="00E228C9" w:rsidRDefault="00306566" w:rsidP="00306566">
      <w:pPr>
        <w:jc w:val="both"/>
        <w:rPr>
          <w:rFonts w:ascii="Arial" w:hAnsi="Arial" w:cs="Arial"/>
          <w:sz w:val="24"/>
          <w:szCs w:val="24"/>
          <w:lang w:val="mn-MN"/>
        </w:rPr>
      </w:pPr>
      <w:r w:rsidRPr="00E228C9">
        <w:rPr>
          <w:rFonts w:ascii="Arial" w:hAnsi="Arial" w:cs="Arial"/>
          <w:sz w:val="24"/>
          <w:szCs w:val="24"/>
          <w:lang w:val="mn-MN"/>
        </w:rPr>
        <w:tab/>
        <w:t>Хуулийн төсөлд дээр дурдсан үндэслэл, шаардлагад тулгуурлан зохицуулах харилцаа, хамрах хүрээг дараах байдлаар тусга</w:t>
      </w:r>
      <w:r w:rsidR="00C07785">
        <w:rPr>
          <w:rFonts w:ascii="Arial" w:hAnsi="Arial" w:cs="Arial"/>
          <w:sz w:val="24"/>
          <w:szCs w:val="24"/>
          <w:lang w:val="mn-MN"/>
        </w:rPr>
        <w:t>в</w:t>
      </w:r>
      <w:r w:rsidRPr="00E228C9">
        <w:rPr>
          <w:rFonts w:ascii="Arial" w:hAnsi="Arial" w:cs="Arial"/>
          <w:sz w:val="24"/>
          <w:szCs w:val="24"/>
          <w:lang w:val="mn-MN"/>
        </w:rPr>
        <w:t>. Үүнд:</w:t>
      </w:r>
    </w:p>
    <w:p w14:paraId="387EA929" w14:textId="77777777" w:rsidR="00306566" w:rsidRPr="00E228C9" w:rsidRDefault="00306566" w:rsidP="00306566">
      <w:pPr>
        <w:jc w:val="both"/>
        <w:rPr>
          <w:rFonts w:ascii="Arial" w:hAnsi="Arial" w:cs="Arial"/>
          <w:sz w:val="24"/>
          <w:szCs w:val="24"/>
          <w:lang w:val="mn-MN"/>
        </w:rPr>
      </w:pPr>
    </w:p>
    <w:p w14:paraId="6E2C66F4" w14:textId="77777777" w:rsidR="00306566" w:rsidRPr="00E228C9" w:rsidRDefault="00306566" w:rsidP="00306566">
      <w:pPr>
        <w:jc w:val="both"/>
        <w:rPr>
          <w:rFonts w:ascii="Arial" w:hAnsi="Arial" w:cs="Arial"/>
          <w:sz w:val="24"/>
          <w:szCs w:val="24"/>
          <w:lang w:val="mn-MN"/>
        </w:rPr>
      </w:pPr>
      <w:r w:rsidRPr="00E228C9">
        <w:rPr>
          <w:rFonts w:ascii="Arial" w:hAnsi="Arial" w:cs="Arial"/>
          <w:sz w:val="24"/>
          <w:szCs w:val="24"/>
          <w:lang w:val="mn-MN"/>
        </w:rPr>
        <w:t xml:space="preserve"> </w:t>
      </w:r>
      <w:r w:rsidRPr="00E228C9">
        <w:rPr>
          <w:rFonts w:ascii="Arial" w:hAnsi="Arial" w:cs="Arial"/>
          <w:sz w:val="24"/>
          <w:szCs w:val="24"/>
          <w:lang w:val="mn-MN"/>
        </w:rPr>
        <w:tab/>
      </w:r>
      <w:r w:rsidRPr="00E228C9">
        <w:rPr>
          <w:rFonts w:ascii="Arial" w:hAnsi="Arial" w:cs="Arial"/>
          <w:b/>
          <w:bCs/>
          <w:sz w:val="24"/>
          <w:szCs w:val="24"/>
          <w:lang w:val="mn-MN"/>
        </w:rPr>
        <w:t>Нэгдүгээр бүлэгт</w:t>
      </w:r>
      <w:r w:rsidRPr="00E228C9">
        <w:rPr>
          <w:rFonts w:ascii="Arial" w:hAnsi="Arial" w:cs="Arial"/>
          <w:sz w:val="24"/>
          <w:szCs w:val="24"/>
          <w:lang w:val="mn-MN"/>
        </w:rPr>
        <w:t xml:space="preserve"> х</w:t>
      </w:r>
      <w:proofErr w:type="spellStart"/>
      <w:r w:rsidRPr="00E228C9">
        <w:rPr>
          <w:rFonts w:ascii="Arial" w:hAnsi="Arial" w:cs="Arial"/>
          <w:sz w:val="24"/>
          <w:szCs w:val="24"/>
        </w:rPr>
        <w:t>уулийн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зорилт</w:t>
      </w:r>
      <w:proofErr w:type="spellEnd"/>
      <w:r w:rsidRPr="00E228C9">
        <w:rPr>
          <w:rFonts w:ascii="Arial" w:hAnsi="Arial" w:cs="Arial"/>
          <w:sz w:val="24"/>
          <w:szCs w:val="24"/>
          <w:lang w:val="mn-MN"/>
        </w:rPr>
        <w:t xml:space="preserve">, статистикийн </w:t>
      </w:r>
      <w:proofErr w:type="spellStart"/>
      <w:r w:rsidRPr="00E228C9">
        <w:rPr>
          <w:rFonts w:ascii="Arial" w:hAnsi="Arial" w:cs="Arial"/>
          <w:sz w:val="24"/>
          <w:szCs w:val="24"/>
        </w:rPr>
        <w:t>хууль</w:t>
      </w:r>
      <w:proofErr w:type="spellEnd"/>
      <w:r w:rsidRPr="00E228C9">
        <w:rPr>
          <w:rFonts w:ascii="Arial" w:hAnsi="Arial" w:cs="Arial"/>
          <w:sz w:val="24"/>
          <w:szCs w:val="24"/>
        </w:rPr>
        <w:t xml:space="preserve"> </w:t>
      </w:r>
      <w:proofErr w:type="spellStart"/>
      <w:r w:rsidRPr="00E228C9">
        <w:rPr>
          <w:rFonts w:ascii="Arial" w:hAnsi="Arial" w:cs="Arial"/>
          <w:sz w:val="24"/>
          <w:szCs w:val="24"/>
        </w:rPr>
        <w:t>тогтоомж</w:t>
      </w:r>
      <w:proofErr w:type="spellEnd"/>
      <w:r w:rsidRPr="00E228C9">
        <w:rPr>
          <w:rFonts w:ascii="Arial" w:hAnsi="Arial" w:cs="Arial"/>
          <w:sz w:val="24"/>
          <w:szCs w:val="24"/>
          <w:lang w:val="mn-MN"/>
        </w:rPr>
        <w:t>, х</w:t>
      </w:r>
      <w:proofErr w:type="spellStart"/>
      <w:r w:rsidRPr="00E228C9">
        <w:rPr>
          <w:rFonts w:ascii="Arial" w:hAnsi="Arial" w:cs="Arial"/>
          <w:sz w:val="24"/>
          <w:szCs w:val="24"/>
        </w:rPr>
        <w:t>уулийн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нэр</w:t>
      </w:r>
      <w:proofErr w:type="spellEnd"/>
      <w:r w:rsidRPr="00E228C9">
        <w:rPr>
          <w:rFonts w:ascii="Arial" w:hAnsi="Arial" w:cs="Arial"/>
          <w:sz w:val="24"/>
          <w:szCs w:val="24"/>
        </w:rPr>
        <w:t xml:space="preserve"> </w:t>
      </w:r>
      <w:proofErr w:type="spellStart"/>
      <w:r w:rsidRPr="00E228C9">
        <w:rPr>
          <w:rFonts w:ascii="Arial" w:hAnsi="Arial" w:cs="Arial"/>
          <w:sz w:val="24"/>
          <w:szCs w:val="24"/>
        </w:rPr>
        <w:t>томьёоны</w:t>
      </w:r>
      <w:proofErr w:type="spellEnd"/>
      <w:r w:rsidRPr="00E228C9">
        <w:rPr>
          <w:rFonts w:ascii="Arial" w:hAnsi="Arial" w:cs="Arial"/>
          <w:sz w:val="24"/>
          <w:szCs w:val="24"/>
        </w:rPr>
        <w:t xml:space="preserve"> </w:t>
      </w:r>
      <w:proofErr w:type="spellStart"/>
      <w:r w:rsidRPr="00E228C9">
        <w:rPr>
          <w:rFonts w:ascii="Arial" w:hAnsi="Arial" w:cs="Arial"/>
          <w:sz w:val="24"/>
          <w:szCs w:val="24"/>
        </w:rPr>
        <w:t>тодорхойлолт</w:t>
      </w:r>
      <w:proofErr w:type="spellEnd"/>
      <w:r w:rsidRPr="00E228C9">
        <w:rPr>
          <w:rFonts w:ascii="Arial" w:hAnsi="Arial" w:cs="Arial"/>
          <w:sz w:val="24"/>
          <w:szCs w:val="24"/>
          <w:lang w:val="mn-MN"/>
        </w:rPr>
        <w:t>, албан ёсны статистикийн үндсэн зарчмуудын талаар</w:t>
      </w:r>
      <w:r w:rsidRPr="00E228C9">
        <w:rPr>
          <w:rFonts w:ascii="Arial" w:hAnsi="Arial" w:cs="Arial"/>
          <w:sz w:val="24"/>
          <w:szCs w:val="24"/>
        </w:rPr>
        <w:t>;</w:t>
      </w:r>
      <w:r w:rsidRPr="00E228C9">
        <w:rPr>
          <w:rFonts w:ascii="Arial" w:hAnsi="Arial" w:cs="Arial"/>
          <w:sz w:val="24"/>
          <w:szCs w:val="24"/>
          <w:lang w:val="mn-MN"/>
        </w:rPr>
        <w:t xml:space="preserve"> </w:t>
      </w:r>
    </w:p>
    <w:p w14:paraId="38768F69" w14:textId="77777777" w:rsidR="00306566" w:rsidRPr="00E228C9" w:rsidRDefault="00306566" w:rsidP="00306566">
      <w:pPr>
        <w:jc w:val="both"/>
        <w:rPr>
          <w:rFonts w:ascii="Arial" w:hAnsi="Arial" w:cs="Arial"/>
          <w:sz w:val="24"/>
          <w:szCs w:val="24"/>
          <w:lang w:val="mn-MN"/>
        </w:rPr>
      </w:pPr>
    </w:p>
    <w:p w14:paraId="376870DC" w14:textId="77777777" w:rsidR="00306566" w:rsidRPr="00E228C9" w:rsidRDefault="00306566" w:rsidP="00306566">
      <w:pPr>
        <w:jc w:val="both"/>
        <w:rPr>
          <w:rFonts w:ascii="Arial" w:hAnsi="Arial" w:cs="Arial"/>
          <w:sz w:val="24"/>
          <w:szCs w:val="24"/>
        </w:rPr>
      </w:pPr>
      <w:r w:rsidRPr="00E228C9">
        <w:rPr>
          <w:rFonts w:ascii="Arial" w:hAnsi="Arial" w:cs="Arial"/>
          <w:sz w:val="24"/>
          <w:szCs w:val="24"/>
          <w:lang w:val="mn-MN"/>
        </w:rPr>
        <w:tab/>
      </w:r>
      <w:r w:rsidRPr="00E228C9">
        <w:rPr>
          <w:rFonts w:ascii="Arial" w:hAnsi="Arial" w:cs="Arial"/>
          <w:b/>
          <w:bCs/>
          <w:sz w:val="24"/>
          <w:szCs w:val="24"/>
          <w:lang w:val="mn-MN"/>
        </w:rPr>
        <w:t xml:space="preserve">Хоёрдугаар бүлэгт </w:t>
      </w:r>
      <w:r w:rsidRPr="00E228C9">
        <w:rPr>
          <w:rFonts w:ascii="Arial" w:hAnsi="Arial" w:cs="Arial"/>
          <w:sz w:val="24"/>
          <w:szCs w:val="24"/>
          <w:lang w:val="mn-MN"/>
        </w:rPr>
        <w:t>статистикийн тогтолцоо</w:t>
      </w:r>
      <w:r w:rsidRPr="00E228C9">
        <w:rPr>
          <w:rFonts w:ascii="Arial" w:hAnsi="Arial" w:cs="Arial"/>
          <w:b/>
          <w:bCs/>
          <w:sz w:val="24"/>
          <w:szCs w:val="24"/>
          <w:lang w:val="mn-MN"/>
        </w:rPr>
        <w:t xml:space="preserve">, </w:t>
      </w:r>
      <w:r w:rsidRPr="00E228C9">
        <w:rPr>
          <w:rFonts w:ascii="Arial" w:hAnsi="Arial" w:cs="Arial"/>
          <w:sz w:val="24"/>
          <w:szCs w:val="24"/>
          <w:lang w:val="mn-MN"/>
        </w:rPr>
        <w:t>Үндэсний статистикийн хорооны бүрэн эрх түүний дотор холбогдох байгууллагуудын мэдээллийн санд хандах эрх,  хорооны чиг үүрэг, дарга, дэд даргын бүрэн эрх,  үндэсний статистикийн зөвлөл, түүний бүрэн эрх, эрхлэх асуудлыг</w:t>
      </w:r>
      <w:r w:rsidRPr="00E228C9">
        <w:rPr>
          <w:rFonts w:ascii="Arial" w:hAnsi="Arial" w:cs="Arial"/>
          <w:b/>
          <w:bCs/>
          <w:sz w:val="24"/>
          <w:szCs w:val="24"/>
          <w:lang w:val="mn-MN"/>
        </w:rPr>
        <w:t xml:space="preserve">  </w:t>
      </w:r>
      <w:r w:rsidRPr="00E228C9">
        <w:rPr>
          <w:rFonts w:ascii="Arial" w:hAnsi="Arial" w:cs="Arial"/>
          <w:sz w:val="24"/>
          <w:szCs w:val="24"/>
          <w:lang w:val="mn-MN"/>
        </w:rPr>
        <w:t xml:space="preserve">тодорхой тусгах, үндэсний статистикийн хорооны тамгын газрын дарга, статистикийн нэгжүүдийн </w:t>
      </w:r>
      <w:proofErr w:type="spellStart"/>
      <w:r w:rsidRPr="00E228C9">
        <w:rPr>
          <w:rFonts w:ascii="Arial" w:hAnsi="Arial" w:cs="Arial"/>
          <w:sz w:val="24"/>
          <w:szCs w:val="24"/>
        </w:rPr>
        <w:t>бүрэн</w:t>
      </w:r>
      <w:proofErr w:type="spellEnd"/>
      <w:r w:rsidRPr="00E228C9">
        <w:rPr>
          <w:rFonts w:ascii="Arial" w:hAnsi="Arial" w:cs="Arial"/>
          <w:sz w:val="24"/>
          <w:szCs w:val="24"/>
        </w:rPr>
        <w:t xml:space="preserve"> </w:t>
      </w:r>
      <w:proofErr w:type="spellStart"/>
      <w:r w:rsidRPr="00E228C9">
        <w:rPr>
          <w:rFonts w:ascii="Arial" w:hAnsi="Arial" w:cs="Arial"/>
          <w:sz w:val="24"/>
          <w:szCs w:val="24"/>
        </w:rPr>
        <w:t>эрх</w:t>
      </w:r>
      <w:proofErr w:type="spellEnd"/>
      <w:r w:rsidRPr="00E228C9">
        <w:rPr>
          <w:rFonts w:ascii="Arial" w:hAnsi="Arial" w:cs="Arial"/>
          <w:sz w:val="24"/>
          <w:szCs w:val="24"/>
          <w:lang w:val="mn-MN"/>
        </w:rPr>
        <w:t>, чиг үүрэг, эрсдэлийн удирдлагатай холбоотой эрх зүйн зохицуулалтыг шинээр томъёолж, бусад оролцогч талууд, анхан шатны нэгжийн статистикийн үйл ажиллагааны зохицуулалтын талаар</w:t>
      </w:r>
      <w:r w:rsidRPr="00E228C9">
        <w:rPr>
          <w:rFonts w:ascii="Arial" w:hAnsi="Arial" w:cs="Arial"/>
          <w:sz w:val="24"/>
          <w:szCs w:val="24"/>
        </w:rPr>
        <w:t>;</w:t>
      </w:r>
      <w:r w:rsidRPr="00E228C9">
        <w:rPr>
          <w:rFonts w:ascii="Arial" w:hAnsi="Arial" w:cs="Arial"/>
          <w:sz w:val="24"/>
          <w:szCs w:val="24"/>
          <w:lang w:val="mn-MN"/>
        </w:rPr>
        <w:t xml:space="preserve"> </w:t>
      </w:r>
    </w:p>
    <w:p w14:paraId="3CBE66DD" w14:textId="77777777" w:rsidR="00306566" w:rsidRPr="00E228C9" w:rsidRDefault="00306566" w:rsidP="00306566">
      <w:pPr>
        <w:jc w:val="both"/>
        <w:rPr>
          <w:rFonts w:ascii="Arial" w:hAnsi="Arial" w:cs="Arial"/>
          <w:b/>
          <w:bCs/>
          <w:sz w:val="24"/>
          <w:szCs w:val="24"/>
          <w:lang w:val="mn-MN"/>
        </w:rPr>
      </w:pPr>
    </w:p>
    <w:p w14:paraId="6F7CF5F0" w14:textId="77777777" w:rsidR="00306566" w:rsidRPr="00E228C9" w:rsidRDefault="00306566" w:rsidP="00306566">
      <w:pPr>
        <w:ind w:firstLine="720"/>
        <w:jc w:val="both"/>
        <w:rPr>
          <w:rFonts w:ascii="Arial" w:hAnsi="Arial" w:cs="Arial"/>
          <w:sz w:val="24"/>
          <w:szCs w:val="24"/>
        </w:rPr>
      </w:pPr>
      <w:r w:rsidRPr="00E228C9">
        <w:rPr>
          <w:rFonts w:ascii="Arial" w:hAnsi="Arial" w:cs="Arial"/>
          <w:b/>
          <w:bCs/>
          <w:sz w:val="24"/>
          <w:szCs w:val="24"/>
          <w:lang w:val="mn-MN"/>
        </w:rPr>
        <w:lastRenderedPageBreak/>
        <w:t>Гуравдугаар бүлэгт</w:t>
      </w:r>
      <w:r w:rsidRPr="00E228C9">
        <w:rPr>
          <w:rFonts w:ascii="Arial" w:hAnsi="Arial" w:cs="Arial"/>
          <w:sz w:val="24"/>
          <w:szCs w:val="24"/>
          <w:lang w:val="mn-MN"/>
        </w:rPr>
        <w:t xml:space="preserve"> статистикийн мэдээллийн хэлбэр, албан ёсны статистик мэдээллийн үзүүлэлт, статистик мэдээллийн нэгдсэн сан, мэдээллийг нууцлалыг хамгаалах, мэдээллийн аюулгүй байдлыг хангах талаар</w:t>
      </w:r>
      <w:r w:rsidRPr="00E228C9">
        <w:rPr>
          <w:rFonts w:ascii="Arial" w:hAnsi="Arial" w:cs="Arial"/>
          <w:sz w:val="24"/>
          <w:szCs w:val="24"/>
        </w:rPr>
        <w:t>;</w:t>
      </w:r>
      <w:r w:rsidRPr="00E228C9">
        <w:rPr>
          <w:rFonts w:ascii="Arial" w:hAnsi="Arial" w:cs="Arial"/>
          <w:sz w:val="24"/>
          <w:szCs w:val="24"/>
          <w:lang w:val="mn-MN"/>
        </w:rPr>
        <w:t xml:space="preserve"> </w:t>
      </w:r>
    </w:p>
    <w:p w14:paraId="27F3E73C" w14:textId="77777777" w:rsidR="00306566" w:rsidRPr="00E228C9" w:rsidRDefault="00306566" w:rsidP="00306566">
      <w:pPr>
        <w:jc w:val="both"/>
        <w:rPr>
          <w:rFonts w:ascii="Arial" w:hAnsi="Arial" w:cs="Arial"/>
          <w:sz w:val="24"/>
          <w:szCs w:val="24"/>
          <w:lang w:val="mn-MN"/>
        </w:rPr>
      </w:pPr>
    </w:p>
    <w:p w14:paraId="52FAA3C4" w14:textId="77777777" w:rsidR="00306566" w:rsidRPr="00E228C9" w:rsidRDefault="00306566" w:rsidP="00306566">
      <w:pPr>
        <w:jc w:val="both"/>
        <w:rPr>
          <w:rFonts w:ascii="Arial" w:hAnsi="Arial" w:cs="Arial"/>
          <w:b/>
          <w:bCs/>
          <w:sz w:val="22"/>
          <w:szCs w:val="22"/>
          <w:lang w:val="mn-MN"/>
        </w:rPr>
      </w:pPr>
      <w:r w:rsidRPr="00E228C9">
        <w:rPr>
          <w:rFonts w:ascii="Arial" w:hAnsi="Arial" w:cs="Arial"/>
          <w:sz w:val="24"/>
          <w:szCs w:val="24"/>
          <w:lang w:val="mn-MN"/>
        </w:rPr>
        <w:tab/>
      </w:r>
      <w:r w:rsidRPr="00E228C9">
        <w:rPr>
          <w:rFonts w:ascii="Arial" w:hAnsi="Arial" w:cs="Arial"/>
          <w:b/>
          <w:bCs/>
          <w:sz w:val="24"/>
          <w:szCs w:val="24"/>
          <w:lang w:val="mn-MN"/>
        </w:rPr>
        <w:t>Дөрөвдүгээр бүлэгт</w:t>
      </w:r>
      <w:r w:rsidRPr="00E228C9">
        <w:rPr>
          <w:rFonts w:ascii="Arial" w:hAnsi="Arial" w:cs="Arial"/>
          <w:sz w:val="24"/>
          <w:szCs w:val="24"/>
          <w:lang w:val="mn-MN"/>
        </w:rPr>
        <w:t xml:space="preserve"> статистикийн үйл ажиллагааны хараат бус байдлын баталгаа, статистикийн мэдээллийг цуглуулах, боловсруулах, тархаах, нийтэд түгээх ажиллагаанд хөндлөнгөөс оролцохыг хориглох, ашиг сонирхолын зөрчлийн зохицуулалт, статистикийн үйл ажиллагааны эдийн засгийн баталгаа, статистикийн улсын байцаагч, түүний эрх зүйн байдал, статистикийн үйл ажиллагаанд хориглох зүйлийн талаар</w:t>
      </w:r>
      <w:r w:rsidRPr="00E228C9">
        <w:rPr>
          <w:rFonts w:ascii="Arial" w:hAnsi="Arial" w:cs="Arial"/>
          <w:sz w:val="24"/>
          <w:szCs w:val="24"/>
        </w:rPr>
        <w:t>;</w:t>
      </w:r>
    </w:p>
    <w:p w14:paraId="74696E2B" w14:textId="77777777" w:rsidR="00306566" w:rsidRPr="00E228C9" w:rsidRDefault="00306566" w:rsidP="00306566">
      <w:pPr>
        <w:jc w:val="both"/>
        <w:rPr>
          <w:rFonts w:ascii="Arial" w:hAnsi="Arial" w:cs="Arial"/>
          <w:sz w:val="24"/>
          <w:szCs w:val="24"/>
          <w:lang w:val="mn-MN"/>
        </w:rPr>
      </w:pPr>
    </w:p>
    <w:p w14:paraId="0BB44AE8" w14:textId="77777777" w:rsidR="00306566" w:rsidRPr="00E228C9" w:rsidRDefault="00306566" w:rsidP="00306566">
      <w:pPr>
        <w:jc w:val="both"/>
        <w:rPr>
          <w:rFonts w:ascii="Arial" w:hAnsi="Arial" w:cs="Arial"/>
          <w:sz w:val="24"/>
          <w:szCs w:val="24"/>
          <w:lang w:val="mn-MN"/>
        </w:rPr>
      </w:pPr>
      <w:r w:rsidRPr="00E228C9">
        <w:rPr>
          <w:rFonts w:ascii="Arial" w:hAnsi="Arial" w:cs="Arial"/>
          <w:sz w:val="24"/>
          <w:szCs w:val="24"/>
          <w:lang w:val="mn-MN"/>
        </w:rPr>
        <w:tab/>
      </w:r>
      <w:r w:rsidRPr="00E228C9">
        <w:rPr>
          <w:rFonts w:ascii="Arial" w:hAnsi="Arial" w:cs="Arial"/>
          <w:b/>
          <w:bCs/>
          <w:sz w:val="24"/>
          <w:szCs w:val="24"/>
          <w:lang w:val="mn-MN"/>
        </w:rPr>
        <w:t>Тавдугаар бүлэгт</w:t>
      </w:r>
      <w:r w:rsidRPr="00E228C9">
        <w:rPr>
          <w:rFonts w:ascii="Arial" w:hAnsi="Arial" w:cs="Arial"/>
          <w:sz w:val="24"/>
          <w:szCs w:val="24"/>
          <w:lang w:val="mn-MN"/>
        </w:rPr>
        <w:t xml:space="preserve"> статистикийн мэдээллийн чанарын хяналтын тогтолцоо, статистикийн мэдээллийн чанарын дотоод хяналтын үр дагаварын талаар</w:t>
      </w:r>
      <w:r w:rsidRPr="00E228C9">
        <w:rPr>
          <w:rFonts w:ascii="Arial" w:hAnsi="Arial" w:cs="Arial"/>
          <w:sz w:val="24"/>
          <w:szCs w:val="24"/>
        </w:rPr>
        <w:t>;</w:t>
      </w:r>
    </w:p>
    <w:p w14:paraId="1EAA4D52" w14:textId="77777777" w:rsidR="00306566" w:rsidRPr="00E228C9" w:rsidRDefault="00306566" w:rsidP="00306566">
      <w:pPr>
        <w:jc w:val="both"/>
        <w:rPr>
          <w:rFonts w:ascii="Arial" w:hAnsi="Arial" w:cs="Arial"/>
          <w:sz w:val="24"/>
          <w:szCs w:val="24"/>
          <w:lang w:val="mn-MN"/>
        </w:rPr>
      </w:pPr>
    </w:p>
    <w:p w14:paraId="06650E9F" w14:textId="77777777" w:rsidR="00306566" w:rsidRPr="00E228C9" w:rsidRDefault="00306566" w:rsidP="00306566">
      <w:pPr>
        <w:tabs>
          <w:tab w:val="left" w:pos="720"/>
        </w:tabs>
        <w:ind w:firstLine="720"/>
        <w:jc w:val="both"/>
        <w:rPr>
          <w:rFonts w:ascii="Arial" w:hAnsi="Arial" w:cs="Arial"/>
          <w:sz w:val="24"/>
          <w:szCs w:val="24"/>
          <w:lang w:val="mn-MN"/>
        </w:rPr>
      </w:pPr>
      <w:r w:rsidRPr="00E228C9">
        <w:rPr>
          <w:rFonts w:ascii="Arial" w:hAnsi="Arial" w:cs="Arial"/>
          <w:b/>
          <w:bCs/>
          <w:sz w:val="24"/>
          <w:szCs w:val="24"/>
          <w:lang w:val="mn-MN"/>
        </w:rPr>
        <w:t>Зургаадугаар бүлэгт</w:t>
      </w:r>
      <w:r w:rsidRPr="00E228C9">
        <w:rPr>
          <w:rFonts w:ascii="Arial" w:hAnsi="Arial" w:cs="Arial"/>
          <w:sz w:val="24"/>
          <w:szCs w:val="24"/>
          <w:lang w:val="mn-MN"/>
        </w:rPr>
        <w:t xml:space="preserve"> статистикийн мэдээлэгч, түүний эрх, үүрэг, статистик мэдээлэл хэрэглэгчийн эрх, үүрэг, мэдээлэгчийн хуулиар тогтоосон нууцын хамгаалалт, статистикийн үйл ажиллагааны талаар аймаг, нийслэлийн Засаг даргын оролцоо, статистикийн үйл ажиллагааны талаар сум, дүүрэг, баг, хорооны Засаг даргын оролцоо, статистикийн үйл ажиллагааны талаар төрийн байгууллага, төрийн өмчит хуулийн этгээдийн оролцоо, албан ёсны статистикийн үйл ажиллагааны талаарх Засгийн газрын бүрэн эрхийн талаар</w:t>
      </w:r>
      <w:r w:rsidRPr="00E228C9">
        <w:rPr>
          <w:rFonts w:ascii="Arial" w:hAnsi="Arial" w:cs="Arial"/>
          <w:sz w:val="24"/>
          <w:szCs w:val="24"/>
        </w:rPr>
        <w:t>;</w:t>
      </w:r>
    </w:p>
    <w:p w14:paraId="2E98FE13" w14:textId="77777777" w:rsidR="00306566" w:rsidRDefault="00306566" w:rsidP="00306566">
      <w:pPr>
        <w:jc w:val="both"/>
        <w:rPr>
          <w:rFonts w:ascii="Arial" w:hAnsi="Arial" w:cs="Arial"/>
          <w:sz w:val="24"/>
          <w:szCs w:val="24"/>
          <w:lang w:val="mn-MN"/>
        </w:rPr>
      </w:pPr>
    </w:p>
    <w:p w14:paraId="5A488634" w14:textId="4ADE9B10" w:rsidR="00306566" w:rsidRPr="00E228C9" w:rsidRDefault="00306566" w:rsidP="00306566">
      <w:pPr>
        <w:jc w:val="both"/>
        <w:rPr>
          <w:rFonts w:ascii="Arial" w:hAnsi="Arial" w:cs="Arial"/>
          <w:sz w:val="24"/>
          <w:szCs w:val="24"/>
          <w:lang w:val="mn-MN"/>
        </w:rPr>
      </w:pPr>
      <w:r w:rsidRPr="00E228C9">
        <w:rPr>
          <w:rFonts w:ascii="Arial" w:hAnsi="Arial" w:cs="Arial"/>
          <w:sz w:val="24"/>
          <w:szCs w:val="24"/>
          <w:lang w:val="mn-MN"/>
        </w:rPr>
        <w:tab/>
      </w:r>
      <w:r w:rsidRPr="00E228C9">
        <w:rPr>
          <w:rFonts w:ascii="Arial" w:hAnsi="Arial" w:cs="Arial"/>
          <w:b/>
          <w:bCs/>
          <w:sz w:val="24"/>
          <w:szCs w:val="24"/>
          <w:lang w:val="mn-MN"/>
        </w:rPr>
        <w:t>Долоодугаар бүлэгт</w:t>
      </w:r>
      <w:r w:rsidRPr="00E228C9">
        <w:rPr>
          <w:rFonts w:ascii="Arial" w:hAnsi="Arial" w:cs="Arial"/>
          <w:sz w:val="24"/>
          <w:szCs w:val="24"/>
          <w:lang w:val="mn-MN"/>
        </w:rPr>
        <w:t xml:space="preserve"> хууль зөрчигчид хүлээлгэх хариуцлага, хууль хүчин төгөлдөр болох талаар тус тусгаж, нийт 35 зүйлтэй байхаар төслийг боловсруул</w:t>
      </w:r>
      <w:r w:rsidR="00C07785">
        <w:rPr>
          <w:rFonts w:ascii="Arial" w:hAnsi="Arial" w:cs="Arial"/>
          <w:sz w:val="24"/>
          <w:szCs w:val="24"/>
          <w:lang w:val="mn-MN"/>
        </w:rPr>
        <w:t>на</w:t>
      </w:r>
      <w:r w:rsidRPr="00E228C9">
        <w:rPr>
          <w:rFonts w:ascii="Arial" w:hAnsi="Arial" w:cs="Arial"/>
          <w:sz w:val="24"/>
          <w:szCs w:val="24"/>
          <w:lang w:val="mn-MN"/>
        </w:rPr>
        <w:t xml:space="preserve">. </w:t>
      </w:r>
    </w:p>
    <w:p w14:paraId="2B515162" w14:textId="77777777" w:rsidR="00306566" w:rsidRPr="00E228C9" w:rsidRDefault="00306566" w:rsidP="00306566">
      <w:pPr>
        <w:pStyle w:val="Heading1"/>
        <w:jc w:val="both"/>
        <w:rPr>
          <w:rFonts w:ascii="Arial" w:hAnsi="Arial" w:cs="Arial"/>
          <w:b/>
          <w:bCs/>
          <w:color w:val="auto"/>
          <w:sz w:val="24"/>
          <w:szCs w:val="24"/>
          <w:lang w:val="mn-MN"/>
        </w:rPr>
      </w:pPr>
      <w:r w:rsidRPr="00E228C9">
        <w:rPr>
          <w:rFonts w:ascii="Arial" w:hAnsi="Arial" w:cs="Arial"/>
          <w:b/>
          <w:bCs/>
          <w:color w:val="auto"/>
          <w:sz w:val="24"/>
          <w:szCs w:val="24"/>
          <w:lang w:val="mn-MN"/>
        </w:rPr>
        <w:t>Гурав. Хуулийн төсөл батлагдсаны дараа үүсч болох эдийн засаг, нийгэм, хууль зүйн үр дагавар, тэдгээрийг шийдвэрлэх талаар авч хэрэгжүүлэх арга хэмжээний талаар</w:t>
      </w:r>
    </w:p>
    <w:p w14:paraId="69ABE3EE" w14:textId="77777777" w:rsidR="00306566" w:rsidRPr="00E228C9" w:rsidRDefault="00306566" w:rsidP="00306566">
      <w:pPr>
        <w:rPr>
          <w:lang w:val="mn-MN"/>
        </w:rPr>
      </w:pPr>
    </w:p>
    <w:p w14:paraId="02541EAC" w14:textId="77777777" w:rsidR="00306566" w:rsidRPr="00E228C9" w:rsidRDefault="00306566" w:rsidP="00306566">
      <w:pPr>
        <w:pStyle w:val="Subtitle"/>
        <w:ind w:firstLine="720"/>
        <w:jc w:val="both"/>
        <w:rPr>
          <w:rFonts w:ascii="Arial" w:hAnsi="Arial" w:cs="Arial"/>
          <w:bCs/>
          <w:szCs w:val="24"/>
          <w:lang w:val="mn-MN"/>
        </w:rPr>
      </w:pPr>
      <w:r w:rsidRPr="00E228C9">
        <w:rPr>
          <w:rFonts w:ascii="Arial" w:hAnsi="Arial" w:cs="Arial"/>
          <w:bCs/>
          <w:szCs w:val="24"/>
          <w:lang w:val="mn-MN"/>
        </w:rPr>
        <w:t xml:space="preserve">Хуулийн төсөл батлагдсанаар төсөвт хэт ачаалал үүсэхгүй, нийгэм, эдийн засгийн сөрөг үр дагавар үүсэхгүй. Мөн </w:t>
      </w:r>
      <w:r w:rsidRPr="00E228C9">
        <w:rPr>
          <w:rFonts w:ascii="Arial" w:hAnsi="Arial" w:cs="Arial"/>
          <w:szCs w:val="24"/>
          <w:lang w:val="mn-MN"/>
        </w:rPr>
        <w:t xml:space="preserve">одоогийн мөрдөж байгаа хуулийг </w:t>
      </w:r>
      <w:r w:rsidRPr="00E228C9">
        <w:rPr>
          <w:rFonts w:ascii="Arial" w:hAnsi="Arial" w:cs="Arial"/>
          <w:bCs/>
          <w:szCs w:val="24"/>
          <w:lang w:val="mn-MN"/>
        </w:rPr>
        <w:t xml:space="preserve">хэрэгжүүлэхтэй холбоотой хүндрэл арилж, </w:t>
      </w:r>
      <w:r w:rsidRPr="00E228C9">
        <w:rPr>
          <w:rFonts w:ascii="Arial" w:hAnsi="Arial" w:cs="Arial"/>
          <w:szCs w:val="24"/>
          <w:lang w:val="mn-MN"/>
        </w:rPr>
        <w:t>хуулийн хэрэгжилт, үр нөлөө сайжирч, дараах эерэг үр дүн гарна гэж урьдчилан тооцоолж байна. Үүнд:</w:t>
      </w:r>
    </w:p>
    <w:p w14:paraId="70294D9A"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hAnsi="Arial" w:cs="Arial"/>
          <w:sz w:val="24"/>
          <w:szCs w:val="24"/>
          <w:lang w:val="mn-MN"/>
        </w:rPr>
        <w:t>Хуулийн нэр томъёо, нэр томьёоны тодорхойлолтоор дамжуулан статистикийн мэдээллийн хэлбэр, түүнчлэн агуулга, зохицуулалт тодорхой болно</w:t>
      </w:r>
      <w:r w:rsidRPr="00E228C9">
        <w:rPr>
          <w:rFonts w:ascii="Arial" w:hAnsi="Arial" w:cs="Arial"/>
          <w:sz w:val="24"/>
          <w:szCs w:val="24"/>
        </w:rPr>
        <w:t>;</w:t>
      </w:r>
    </w:p>
    <w:p w14:paraId="7B92F1B9"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hAnsi="Arial" w:cs="Arial"/>
          <w:sz w:val="24"/>
          <w:szCs w:val="24"/>
          <w:lang w:val="mn-MN"/>
        </w:rPr>
        <w:t xml:space="preserve">Холбогдох хуульд нэмэлт, өөрчлөлт оруулах, </w:t>
      </w:r>
      <w:r w:rsidRPr="00306566">
        <w:rPr>
          <w:rFonts w:ascii="Arial" w:hAnsi="Arial" w:cs="Arial"/>
          <w:sz w:val="24"/>
          <w:szCs w:val="24"/>
          <w:lang w:val="mn-MN"/>
        </w:rPr>
        <w:t>зарим хууль, түүний заалтыг хүчингүй болгосноор ху</w:t>
      </w:r>
      <w:r w:rsidRPr="00E228C9">
        <w:rPr>
          <w:rFonts w:ascii="Arial" w:hAnsi="Arial" w:cs="Arial"/>
          <w:sz w:val="24"/>
          <w:szCs w:val="24"/>
          <w:lang w:val="mn-MN"/>
        </w:rPr>
        <w:t>улийн давхардал арилахын зэрэгцээ өмнө нь эрх зүйн хийдэл буюу тодорхой бус зохицуулалтаас үүсч байсан хүндрэлтэй асуудлууд нэг мөр болно</w:t>
      </w:r>
      <w:r w:rsidRPr="00E228C9">
        <w:rPr>
          <w:rFonts w:ascii="Arial" w:hAnsi="Arial" w:cs="Arial"/>
          <w:sz w:val="24"/>
          <w:szCs w:val="24"/>
        </w:rPr>
        <w:t>;</w:t>
      </w:r>
    </w:p>
    <w:p w14:paraId="4F5042D0"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hAnsi="Arial" w:cs="Arial"/>
          <w:sz w:val="24"/>
          <w:szCs w:val="24"/>
          <w:lang w:val="mn-MN"/>
        </w:rPr>
        <w:t>Үндэсний статистикийн хороо нь албан ёсны болон захиргааны статистик үзүүлэлтүүдийг тогтоох болсноор энэ зорилгоор олон удаа хуульд нэмэлт, өөрчлөлт оруулдаг байдлыг халж, эрх зүйн тогтвортой орчин бий болно</w:t>
      </w:r>
      <w:r w:rsidRPr="00E228C9">
        <w:rPr>
          <w:rFonts w:ascii="Arial" w:hAnsi="Arial" w:cs="Arial"/>
          <w:sz w:val="24"/>
          <w:szCs w:val="24"/>
        </w:rPr>
        <w:t>;</w:t>
      </w:r>
    </w:p>
    <w:p w14:paraId="55200219"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hAnsi="Arial" w:cs="Arial"/>
          <w:sz w:val="24"/>
          <w:szCs w:val="24"/>
          <w:lang w:val="mn-MN"/>
        </w:rPr>
        <w:t>Статистикийн эрх зүйн харилцаанд оролцогч төрийн болон төрийн бус байгууллагууд, олон нийтийн болон иргэдийн оролцоо хангагдаж тэдгээрийн эрх, үүрэг, хүлээх хариуцлага тодорхой болно</w:t>
      </w:r>
      <w:r w:rsidRPr="00E228C9">
        <w:rPr>
          <w:rFonts w:ascii="Arial" w:hAnsi="Arial" w:cs="Arial"/>
          <w:sz w:val="24"/>
          <w:szCs w:val="24"/>
        </w:rPr>
        <w:t>;</w:t>
      </w:r>
    </w:p>
    <w:p w14:paraId="47FD5F6F"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hAnsi="Arial" w:cs="Arial"/>
          <w:sz w:val="24"/>
          <w:szCs w:val="24"/>
          <w:lang w:val="mn-MN"/>
        </w:rPr>
        <w:t>Монгол Улсын Х</w:t>
      </w:r>
      <w:proofErr w:type="spellStart"/>
      <w:r w:rsidRPr="00E228C9">
        <w:rPr>
          <w:rFonts w:ascii="Arial" w:eastAsia="Times New Roman" w:hAnsi="Arial" w:cs="Arial"/>
          <w:sz w:val="24"/>
          <w:szCs w:val="24"/>
        </w:rPr>
        <w:t>өгжлийн</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бодлого</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төлөвлөлтийн</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баримт</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бичиг</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боловсруулах</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бодлого</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төлөвлөх</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гүйцэтгэлийг</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үнэлэх</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хэрэгжилтэд</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хяналт-шинжилгээ</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үнэлгээ</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хийх</w:t>
      </w:r>
      <w:proofErr w:type="spellEnd"/>
      <w:r w:rsidRPr="00E228C9">
        <w:rPr>
          <w:rFonts w:ascii="Arial" w:eastAsia="Times New Roman" w:hAnsi="Arial" w:cs="Arial"/>
          <w:sz w:val="24"/>
          <w:szCs w:val="24"/>
          <w:lang w:val="mn-MN"/>
        </w:rPr>
        <w:t>эд</w:t>
      </w:r>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шаардагдах</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албан</w:t>
      </w:r>
      <w:proofErr w:type="spellEnd"/>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t>ёсны</w:t>
      </w:r>
      <w:proofErr w:type="spellEnd"/>
      <w:r w:rsidRPr="00E228C9">
        <w:rPr>
          <w:rFonts w:ascii="Arial" w:eastAsia="Times New Roman" w:hAnsi="Arial" w:cs="Arial"/>
          <w:sz w:val="24"/>
          <w:szCs w:val="24"/>
          <w:lang w:val="mn-MN"/>
        </w:rPr>
        <w:t xml:space="preserve"> статистикийн</w:t>
      </w:r>
      <w:r w:rsidRPr="00E228C9">
        <w:rPr>
          <w:rFonts w:ascii="Arial" w:eastAsia="Times New Roman" w:hAnsi="Arial" w:cs="Arial"/>
          <w:sz w:val="24"/>
          <w:szCs w:val="24"/>
        </w:rPr>
        <w:t xml:space="preserve"> </w:t>
      </w:r>
      <w:proofErr w:type="spellStart"/>
      <w:r w:rsidRPr="00E228C9">
        <w:rPr>
          <w:rFonts w:ascii="Arial" w:eastAsia="Times New Roman" w:hAnsi="Arial" w:cs="Arial"/>
          <w:sz w:val="24"/>
          <w:szCs w:val="24"/>
        </w:rPr>
        <w:lastRenderedPageBreak/>
        <w:t>мэдээллийг</w:t>
      </w:r>
      <w:proofErr w:type="spellEnd"/>
      <w:r w:rsidRPr="00E228C9">
        <w:rPr>
          <w:rFonts w:ascii="Arial" w:eastAsia="Times New Roman" w:hAnsi="Arial" w:cs="Arial"/>
          <w:sz w:val="24"/>
          <w:szCs w:val="24"/>
          <w:lang w:val="mn-MN"/>
        </w:rPr>
        <w:t xml:space="preserve"> цуглуулах, </w:t>
      </w:r>
      <w:proofErr w:type="spellStart"/>
      <w:r w:rsidRPr="00E228C9">
        <w:rPr>
          <w:rFonts w:ascii="Arial" w:eastAsia="Times New Roman" w:hAnsi="Arial" w:cs="Arial"/>
          <w:sz w:val="24"/>
          <w:szCs w:val="24"/>
        </w:rPr>
        <w:t>боловсруул</w:t>
      </w:r>
      <w:proofErr w:type="spellEnd"/>
      <w:r w:rsidRPr="00E228C9">
        <w:rPr>
          <w:rFonts w:ascii="Arial" w:eastAsia="Times New Roman" w:hAnsi="Arial" w:cs="Arial"/>
          <w:sz w:val="24"/>
          <w:szCs w:val="24"/>
          <w:lang w:val="mn-MN"/>
        </w:rPr>
        <w:t>ах,  эрх зүйн орчин бүрдэж, хөгжлийн бодлого, төлөвлөлтийн шийдвэрийн үндэс болно</w:t>
      </w:r>
      <w:r w:rsidRPr="00E228C9">
        <w:rPr>
          <w:rFonts w:ascii="Arial" w:eastAsia="Times New Roman" w:hAnsi="Arial" w:cs="Arial"/>
          <w:sz w:val="24"/>
          <w:szCs w:val="24"/>
        </w:rPr>
        <w:t>;</w:t>
      </w:r>
      <w:r w:rsidRPr="00E228C9">
        <w:rPr>
          <w:rFonts w:ascii="Arial" w:eastAsia="Times New Roman" w:hAnsi="Arial" w:cs="Arial"/>
          <w:sz w:val="24"/>
          <w:szCs w:val="24"/>
          <w:lang w:val="mn-MN"/>
        </w:rPr>
        <w:t xml:space="preserve"> </w:t>
      </w:r>
    </w:p>
    <w:p w14:paraId="5E4303CF"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eastAsia="Times New Roman" w:hAnsi="Arial" w:cs="Arial"/>
          <w:sz w:val="24"/>
          <w:szCs w:val="24"/>
          <w:lang w:val="mn-MN"/>
        </w:rPr>
        <w:t>Төрийн болон бусад байгууллагын мэдээллийн санд хандах, тэдгээрийг ашиглах, мэдээллийн олон эх үүсвэр ашиглах эрх зүйн орчин бүрдэнэ</w:t>
      </w:r>
      <w:r w:rsidRPr="00E228C9">
        <w:rPr>
          <w:rFonts w:ascii="Arial" w:hAnsi="Arial" w:cs="Arial"/>
          <w:sz w:val="24"/>
          <w:szCs w:val="24"/>
        </w:rPr>
        <w:t>;</w:t>
      </w:r>
    </w:p>
    <w:p w14:paraId="4BF5F7E9" w14:textId="77777777"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eastAsia="Times New Roman" w:hAnsi="Arial" w:cs="Arial"/>
          <w:sz w:val="24"/>
          <w:szCs w:val="24"/>
          <w:lang w:val="mn-MN"/>
        </w:rPr>
        <w:t>Статистикийн засаглалын асуудал тогтолцооны түвшинд шийдвэрлэгдэж, ингэснээр статистикийн үйл ажиллагааны бие даасан, хараат бус байдал эрх зүйн хүрээнд бэхжиж, тодорхойлогдоно</w:t>
      </w:r>
      <w:r w:rsidRPr="00E228C9">
        <w:rPr>
          <w:rFonts w:ascii="Arial" w:eastAsia="Times New Roman" w:hAnsi="Arial" w:cs="Arial"/>
          <w:sz w:val="24"/>
          <w:szCs w:val="24"/>
        </w:rPr>
        <w:t>;</w:t>
      </w:r>
    </w:p>
    <w:p w14:paraId="36348C13" w14:textId="4D39C690" w:rsidR="00306566" w:rsidRPr="00E228C9" w:rsidRDefault="00306566" w:rsidP="00306566">
      <w:pPr>
        <w:pStyle w:val="ListParagraph"/>
        <w:numPr>
          <w:ilvl w:val="1"/>
          <w:numId w:val="7"/>
        </w:numPr>
        <w:ind w:left="1170" w:hanging="450"/>
        <w:jc w:val="both"/>
        <w:rPr>
          <w:rFonts w:ascii="Arial" w:hAnsi="Arial" w:cs="Arial"/>
          <w:sz w:val="24"/>
          <w:szCs w:val="24"/>
          <w:lang w:val="mn-MN"/>
        </w:rPr>
      </w:pPr>
      <w:r w:rsidRPr="00E228C9">
        <w:rPr>
          <w:rFonts w:ascii="Arial" w:eastAsia="Times New Roman" w:hAnsi="Arial" w:cs="Arial"/>
          <w:sz w:val="24"/>
          <w:szCs w:val="24"/>
          <w:lang w:val="mn-MN"/>
        </w:rPr>
        <w:t xml:space="preserve">Статистикийн мэдээллийн эх үүсвэр, тархаалт, ашиглалт, чанарын хяналт, мэдээллийн нууцлал, хамгааллын эрх зүйн орчныг боловсронгуй болгох, албан ёсны статистикийн зарчмуудыг үйл ажиллагааны үндэс болгох, өгөгдлийн засаглал, өгөгдлийн шинжилгээний </w:t>
      </w:r>
      <w:r w:rsidRPr="00E228C9">
        <w:rPr>
          <w:rFonts w:ascii="Arial" w:eastAsia="Times New Roman" w:hAnsi="Arial" w:cs="Arial"/>
          <w:sz w:val="24"/>
          <w:szCs w:val="24"/>
        </w:rPr>
        <w:t>(Data science, Data governance)</w:t>
      </w:r>
      <w:r w:rsidRPr="00E228C9">
        <w:rPr>
          <w:rFonts w:ascii="Arial" w:eastAsia="Times New Roman" w:hAnsi="Arial" w:cs="Arial"/>
          <w:sz w:val="24"/>
          <w:szCs w:val="24"/>
          <w:lang w:val="mn-MN"/>
        </w:rPr>
        <w:t xml:space="preserve"> зохицуулалтыг бүрдүүлж, төрийн их өгөгдлийн хэрэгжилтийг хангуулах эрх зүйн орчин бүрдэх.</w:t>
      </w:r>
    </w:p>
    <w:p w14:paraId="18EE73FF" w14:textId="7A8395EA" w:rsidR="00306566" w:rsidRPr="00E228C9" w:rsidRDefault="00306566" w:rsidP="00306566">
      <w:pPr>
        <w:pStyle w:val="Heading1"/>
        <w:jc w:val="both"/>
        <w:rPr>
          <w:rFonts w:ascii="Arial" w:hAnsi="Arial" w:cs="Arial"/>
          <w:b/>
          <w:bCs/>
          <w:color w:val="auto"/>
          <w:sz w:val="24"/>
          <w:szCs w:val="24"/>
        </w:rPr>
      </w:pPr>
      <w:r w:rsidRPr="00E228C9">
        <w:rPr>
          <w:rFonts w:ascii="Arial" w:hAnsi="Arial" w:cs="Arial"/>
          <w:b/>
          <w:bCs/>
          <w:color w:val="auto"/>
          <w:sz w:val="24"/>
          <w:szCs w:val="24"/>
          <w:lang w:val="mn-MN"/>
        </w:rPr>
        <w:t>Дөрөв. Х</w:t>
      </w:r>
      <w:proofErr w:type="spellStart"/>
      <w:r w:rsidRPr="00E228C9">
        <w:rPr>
          <w:rFonts w:ascii="Arial" w:hAnsi="Arial" w:cs="Arial"/>
          <w:b/>
          <w:bCs/>
          <w:color w:val="auto"/>
          <w:sz w:val="24"/>
          <w:szCs w:val="24"/>
        </w:rPr>
        <w:t>уулийн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төсөл</w:t>
      </w:r>
      <w:proofErr w:type="spellEnd"/>
      <w:r w:rsidRPr="00E228C9">
        <w:rPr>
          <w:rFonts w:ascii="Arial" w:hAnsi="Arial" w:cs="Arial"/>
          <w:b/>
          <w:bCs/>
          <w:color w:val="auto"/>
          <w:sz w:val="24"/>
          <w:szCs w:val="24"/>
        </w:rPr>
        <w:t xml:space="preserve"> </w:t>
      </w:r>
      <w:r>
        <w:rPr>
          <w:rFonts w:ascii="Arial" w:hAnsi="Arial" w:cs="Arial"/>
          <w:b/>
          <w:bCs/>
          <w:color w:val="auto"/>
          <w:sz w:val="24"/>
          <w:szCs w:val="24"/>
          <w:lang w:val="mn-MN"/>
        </w:rPr>
        <w:t>М</w:t>
      </w:r>
      <w:proofErr w:type="spellStart"/>
      <w:r w:rsidRPr="00E228C9">
        <w:rPr>
          <w:rFonts w:ascii="Arial" w:hAnsi="Arial" w:cs="Arial"/>
          <w:b/>
          <w:bCs/>
          <w:color w:val="auto"/>
          <w:sz w:val="24"/>
          <w:szCs w:val="24"/>
        </w:rPr>
        <w:t>онгол</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улсын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хууль</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олон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улсын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гэрээ</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болон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бусад</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хуультай</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хэрхэн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уялдах</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хуулийг</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хэрэгжүүлэхэд</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шинээр</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боловсруулах</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хуульд</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нэмэлт</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өөрчлөлт</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оруулах</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хүчингүй</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болсонд</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тооцох</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тухай</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хууль</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тогтоомжийн</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талаарх</w:t>
      </w:r>
      <w:proofErr w:type="spellEnd"/>
      <w:r w:rsidRPr="00E228C9">
        <w:rPr>
          <w:rFonts w:ascii="Arial" w:hAnsi="Arial" w:cs="Arial"/>
          <w:b/>
          <w:bCs/>
          <w:color w:val="auto"/>
          <w:sz w:val="24"/>
          <w:szCs w:val="24"/>
        </w:rPr>
        <w:t xml:space="preserve"> </w:t>
      </w:r>
      <w:proofErr w:type="spellStart"/>
      <w:r w:rsidRPr="00E228C9">
        <w:rPr>
          <w:rFonts w:ascii="Arial" w:hAnsi="Arial" w:cs="Arial"/>
          <w:b/>
          <w:bCs/>
          <w:color w:val="auto"/>
          <w:sz w:val="24"/>
          <w:szCs w:val="24"/>
        </w:rPr>
        <w:t>санал</w:t>
      </w:r>
      <w:proofErr w:type="spellEnd"/>
      <w:r w:rsidRPr="00E228C9">
        <w:rPr>
          <w:rFonts w:ascii="Arial" w:hAnsi="Arial" w:cs="Arial"/>
          <w:b/>
          <w:bCs/>
          <w:color w:val="auto"/>
          <w:sz w:val="24"/>
          <w:szCs w:val="24"/>
        </w:rPr>
        <w:t>.</w:t>
      </w:r>
    </w:p>
    <w:p w14:paraId="0EE4AEDE" w14:textId="77777777" w:rsidR="00306566" w:rsidRPr="00E228C9" w:rsidRDefault="00306566" w:rsidP="00306566"/>
    <w:p w14:paraId="76153B15" w14:textId="77777777" w:rsidR="00306566" w:rsidRPr="00E228C9" w:rsidRDefault="00306566" w:rsidP="00306566">
      <w:pPr>
        <w:ind w:firstLine="720"/>
        <w:jc w:val="both"/>
        <w:rPr>
          <w:rStyle w:val="Emphasis"/>
          <w:rFonts w:ascii="Arial" w:hAnsi="Arial" w:cs="Arial"/>
          <w:i w:val="0"/>
          <w:iCs w:val="0"/>
          <w:sz w:val="24"/>
          <w:szCs w:val="24"/>
          <w:shd w:val="clear" w:color="auto" w:fill="FFFFFF"/>
          <w:lang w:val="mn-MN"/>
        </w:rPr>
      </w:pPr>
      <w:r w:rsidRPr="00E228C9">
        <w:rPr>
          <w:rFonts w:ascii="Arial" w:hAnsi="Arial" w:cs="Arial"/>
          <w:sz w:val="24"/>
          <w:szCs w:val="24"/>
          <w:lang w:val="mn-MN"/>
        </w:rPr>
        <w:t xml:space="preserve">Хуулийн шинэчилсэн найруулгын төслийг Монгол Улсын Үндсэн хууль, Монгол Улсын Нэгдэн орсон олон улсын гэрээ, конвенц, Хөгжлийн бодлого төлөвлөлт, түүний удирдлагын тухай, </w:t>
      </w:r>
      <w:proofErr w:type="spellStart"/>
      <w:r w:rsidRPr="00E228C9">
        <w:rPr>
          <w:rFonts w:ascii="Arial" w:hAnsi="Arial" w:cs="Arial"/>
          <w:sz w:val="24"/>
          <w:szCs w:val="24"/>
          <w:shd w:val="clear" w:color="auto" w:fill="FFFFFF"/>
        </w:rPr>
        <w:t>Хүний</w:t>
      </w:r>
      <w:proofErr w:type="spellEnd"/>
      <w:r w:rsidRPr="00E228C9">
        <w:rPr>
          <w:rFonts w:ascii="Arial" w:hAnsi="Arial" w:cs="Arial"/>
          <w:sz w:val="24"/>
          <w:szCs w:val="24"/>
          <w:shd w:val="clear" w:color="auto" w:fill="FFFFFF"/>
        </w:rPr>
        <w:t xml:space="preserve"> </w:t>
      </w:r>
      <w:proofErr w:type="spellStart"/>
      <w:r w:rsidRPr="00E228C9">
        <w:rPr>
          <w:rFonts w:ascii="Arial" w:hAnsi="Arial" w:cs="Arial"/>
          <w:sz w:val="24"/>
          <w:szCs w:val="24"/>
          <w:shd w:val="clear" w:color="auto" w:fill="FFFFFF"/>
        </w:rPr>
        <w:t>хувийн</w:t>
      </w:r>
      <w:proofErr w:type="spellEnd"/>
      <w:r w:rsidRPr="00E228C9">
        <w:rPr>
          <w:rFonts w:ascii="Arial" w:hAnsi="Arial" w:cs="Arial"/>
          <w:sz w:val="24"/>
          <w:szCs w:val="24"/>
          <w:shd w:val="clear" w:color="auto" w:fill="FFFFFF"/>
        </w:rPr>
        <w:t xml:space="preserve"> </w:t>
      </w:r>
      <w:proofErr w:type="spellStart"/>
      <w:r w:rsidRPr="00E228C9">
        <w:rPr>
          <w:rFonts w:ascii="Arial" w:hAnsi="Arial" w:cs="Arial"/>
          <w:sz w:val="24"/>
          <w:szCs w:val="24"/>
          <w:shd w:val="clear" w:color="auto" w:fill="FFFFFF"/>
        </w:rPr>
        <w:t>мэдээлэл</w:t>
      </w:r>
      <w:proofErr w:type="spellEnd"/>
      <w:r w:rsidRPr="00E228C9">
        <w:rPr>
          <w:rFonts w:ascii="Arial" w:hAnsi="Arial" w:cs="Arial"/>
          <w:sz w:val="24"/>
          <w:szCs w:val="24"/>
          <w:shd w:val="clear" w:color="auto" w:fill="FFFFFF"/>
        </w:rPr>
        <w:t xml:space="preserve"> </w:t>
      </w:r>
      <w:proofErr w:type="spellStart"/>
      <w:r w:rsidRPr="00E228C9">
        <w:rPr>
          <w:rFonts w:ascii="Arial" w:hAnsi="Arial" w:cs="Arial"/>
          <w:sz w:val="24"/>
          <w:szCs w:val="24"/>
          <w:shd w:val="clear" w:color="auto" w:fill="FFFFFF"/>
        </w:rPr>
        <w:t>хамгаалах</w:t>
      </w:r>
      <w:proofErr w:type="spellEnd"/>
      <w:r w:rsidRPr="00E228C9">
        <w:rPr>
          <w:rFonts w:ascii="Arial" w:hAnsi="Arial" w:cs="Arial"/>
          <w:sz w:val="24"/>
          <w:szCs w:val="24"/>
          <w:shd w:val="clear" w:color="auto" w:fill="FFFFFF"/>
        </w:rPr>
        <w:t xml:space="preserve"> </w:t>
      </w:r>
      <w:proofErr w:type="spellStart"/>
      <w:r w:rsidRPr="00E228C9">
        <w:rPr>
          <w:rFonts w:ascii="Arial" w:hAnsi="Arial" w:cs="Arial"/>
          <w:sz w:val="24"/>
          <w:szCs w:val="24"/>
          <w:shd w:val="clear" w:color="auto" w:fill="FFFFFF"/>
        </w:rPr>
        <w:t>тухай</w:t>
      </w:r>
      <w:proofErr w:type="spellEnd"/>
      <w:r w:rsidRPr="00E228C9">
        <w:rPr>
          <w:rFonts w:ascii="Arial" w:hAnsi="Arial" w:cs="Arial"/>
          <w:sz w:val="24"/>
          <w:szCs w:val="24"/>
          <w:shd w:val="clear" w:color="auto" w:fill="FFFFFF"/>
          <w:lang w:val="mn-MN"/>
        </w:rPr>
        <w:t>, Байгууллагын нууцын тухай</w:t>
      </w:r>
      <w:r w:rsidRPr="00E228C9">
        <w:rPr>
          <w:rFonts w:ascii="Arial" w:hAnsi="Arial" w:cs="Arial"/>
          <w:sz w:val="24"/>
          <w:szCs w:val="24"/>
          <w:lang w:val="mn-MN"/>
        </w:rPr>
        <w:t xml:space="preserve">, </w:t>
      </w:r>
      <w:proofErr w:type="spellStart"/>
      <w:r w:rsidRPr="00E228C9">
        <w:rPr>
          <w:rStyle w:val="Emphasis"/>
          <w:rFonts w:ascii="Arial" w:hAnsi="Arial" w:cs="Arial"/>
          <w:sz w:val="24"/>
          <w:szCs w:val="24"/>
          <w:shd w:val="clear" w:color="auto" w:fill="FFFFFF"/>
        </w:rPr>
        <w:t>Нийтийн</w:t>
      </w:r>
      <w:proofErr w:type="spellEnd"/>
      <w:r w:rsidRPr="00E228C9">
        <w:rPr>
          <w:rStyle w:val="Emphasis"/>
          <w:rFonts w:ascii="Arial" w:hAnsi="Arial" w:cs="Arial"/>
          <w:sz w:val="24"/>
          <w:szCs w:val="24"/>
          <w:shd w:val="clear" w:color="auto" w:fill="FFFFFF"/>
        </w:rPr>
        <w:t xml:space="preserve"> </w:t>
      </w:r>
      <w:proofErr w:type="spellStart"/>
      <w:r w:rsidRPr="00E228C9">
        <w:rPr>
          <w:rStyle w:val="Emphasis"/>
          <w:rFonts w:ascii="Arial" w:hAnsi="Arial" w:cs="Arial"/>
          <w:sz w:val="24"/>
          <w:szCs w:val="24"/>
          <w:shd w:val="clear" w:color="auto" w:fill="FFFFFF"/>
        </w:rPr>
        <w:t>мэдээллийн</w:t>
      </w:r>
      <w:proofErr w:type="spellEnd"/>
      <w:r w:rsidRPr="00E228C9">
        <w:rPr>
          <w:rStyle w:val="Emphasis"/>
          <w:rFonts w:ascii="Arial" w:hAnsi="Arial" w:cs="Arial"/>
          <w:sz w:val="24"/>
          <w:szCs w:val="24"/>
          <w:shd w:val="clear" w:color="auto" w:fill="FFFFFF"/>
        </w:rPr>
        <w:t xml:space="preserve"> </w:t>
      </w:r>
      <w:proofErr w:type="spellStart"/>
      <w:r w:rsidRPr="00E228C9">
        <w:rPr>
          <w:rStyle w:val="Emphasis"/>
          <w:rFonts w:ascii="Arial" w:hAnsi="Arial" w:cs="Arial"/>
          <w:sz w:val="24"/>
          <w:szCs w:val="24"/>
          <w:shd w:val="clear" w:color="auto" w:fill="FFFFFF"/>
        </w:rPr>
        <w:t>ил</w:t>
      </w:r>
      <w:proofErr w:type="spellEnd"/>
      <w:r w:rsidRPr="00E228C9">
        <w:rPr>
          <w:rStyle w:val="Emphasis"/>
          <w:rFonts w:ascii="Arial" w:hAnsi="Arial" w:cs="Arial"/>
          <w:sz w:val="24"/>
          <w:szCs w:val="24"/>
          <w:shd w:val="clear" w:color="auto" w:fill="FFFFFF"/>
        </w:rPr>
        <w:t xml:space="preserve"> </w:t>
      </w:r>
      <w:proofErr w:type="spellStart"/>
      <w:r w:rsidRPr="00E228C9">
        <w:rPr>
          <w:rStyle w:val="Emphasis"/>
          <w:rFonts w:ascii="Arial" w:hAnsi="Arial" w:cs="Arial"/>
          <w:sz w:val="24"/>
          <w:szCs w:val="24"/>
          <w:shd w:val="clear" w:color="auto" w:fill="FFFFFF"/>
        </w:rPr>
        <w:t>тод</w:t>
      </w:r>
      <w:proofErr w:type="spellEnd"/>
      <w:r w:rsidRPr="00E228C9">
        <w:rPr>
          <w:rStyle w:val="Emphasis"/>
          <w:rFonts w:ascii="Arial" w:hAnsi="Arial" w:cs="Arial"/>
          <w:sz w:val="24"/>
          <w:szCs w:val="24"/>
          <w:shd w:val="clear" w:color="auto" w:fill="FFFFFF"/>
        </w:rPr>
        <w:t xml:space="preserve"> </w:t>
      </w:r>
      <w:proofErr w:type="spellStart"/>
      <w:r w:rsidRPr="00E228C9">
        <w:rPr>
          <w:rStyle w:val="Emphasis"/>
          <w:rFonts w:ascii="Arial" w:hAnsi="Arial" w:cs="Arial"/>
          <w:sz w:val="24"/>
          <w:szCs w:val="24"/>
          <w:shd w:val="clear" w:color="auto" w:fill="FFFFFF"/>
        </w:rPr>
        <w:t>байдлын</w:t>
      </w:r>
      <w:proofErr w:type="spellEnd"/>
      <w:r w:rsidRPr="00E228C9">
        <w:rPr>
          <w:rStyle w:val="Emphasis"/>
          <w:rFonts w:ascii="Arial" w:hAnsi="Arial" w:cs="Arial"/>
          <w:sz w:val="24"/>
          <w:szCs w:val="24"/>
          <w:shd w:val="clear" w:color="auto" w:fill="FFFFFF"/>
        </w:rPr>
        <w:t xml:space="preserve"> </w:t>
      </w:r>
      <w:proofErr w:type="spellStart"/>
      <w:r w:rsidRPr="00E228C9">
        <w:rPr>
          <w:rStyle w:val="Emphasis"/>
          <w:rFonts w:ascii="Arial" w:hAnsi="Arial" w:cs="Arial"/>
          <w:sz w:val="24"/>
          <w:szCs w:val="24"/>
          <w:shd w:val="clear" w:color="auto" w:fill="FFFFFF"/>
        </w:rPr>
        <w:t>тухай</w:t>
      </w:r>
      <w:proofErr w:type="spellEnd"/>
      <w:r w:rsidRPr="00E228C9">
        <w:rPr>
          <w:rStyle w:val="Emphasis"/>
          <w:rFonts w:ascii="Arial" w:hAnsi="Arial" w:cs="Arial"/>
          <w:sz w:val="24"/>
          <w:szCs w:val="24"/>
          <w:lang w:val="mn-MN"/>
        </w:rPr>
        <w:t xml:space="preserve">, </w:t>
      </w:r>
      <w:r w:rsidRPr="00E228C9">
        <w:rPr>
          <w:rStyle w:val="Emphasis"/>
          <w:rFonts w:ascii="Arial" w:hAnsi="Arial" w:cs="Arial"/>
          <w:sz w:val="24"/>
          <w:szCs w:val="24"/>
          <w:shd w:val="clear" w:color="auto" w:fill="FFFFFF"/>
          <w:lang w:val="mn-MN"/>
        </w:rPr>
        <w:t>Кибер аюулгүй байдлын тухай, Төрийн болон албаны нууцын тухай хууль болон бусад хуульд нийцүүлэн боловсруулна.</w:t>
      </w:r>
    </w:p>
    <w:p w14:paraId="27889CED" w14:textId="77777777" w:rsidR="00306566" w:rsidRPr="00E228C9" w:rsidRDefault="00306566" w:rsidP="00306566">
      <w:pPr>
        <w:ind w:firstLine="720"/>
        <w:jc w:val="both"/>
        <w:rPr>
          <w:rFonts w:ascii="Arial" w:hAnsi="Arial" w:cs="Arial"/>
          <w:sz w:val="24"/>
          <w:szCs w:val="24"/>
          <w:lang w:val="mn-MN"/>
        </w:rPr>
      </w:pPr>
      <w:r w:rsidRPr="00E228C9">
        <w:rPr>
          <w:rFonts w:ascii="Arial" w:hAnsi="Arial" w:cs="Arial"/>
          <w:sz w:val="24"/>
          <w:szCs w:val="24"/>
          <w:lang w:val="mn-MN"/>
        </w:rPr>
        <w:t xml:space="preserve">Хуулийн шинэчилсэн найруулгын төсөлтэй холбогдуулан </w:t>
      </w:r>
      <w:proofErr w:type="spellStart"/>
      <w:r w:rsidRPr="00E228C9">
        <w:rPr>
          <w:rFonts w:ascii="Arial" w:hAnsi="Arial" w:cs="Arial"/>
          <w:sz w:val="24"/>
          <w:szCs w:val="24"/>
        </w:rPr>
        <w:t>Нийтийн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мэдээллийн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ил</w:t>
      </w:r>
      <w:proofErr w:type="spellEnd"/>
      <w:r w:rsidRPr="00E228C9">
        <w:rPr>
          <w:rFonts w:ascii="Arial" w:hAnsi="Arial" w:cs="Arial"/>
          <w:sz w:val="24"/>
          <w:szCs w:val="24"/>
        </w:rPr>
        <w:t xml:space="preserve"> </w:t>
      </w:r>
      <w:proofErr w:type="spellStart"/>
      <w:r w:rsidRPr="00E228C9">
        <w:rPr>
          <w:rFonts w:ascii="Arial" w:hAnsi="Arial" w:cs="Arial"/>
          <w:sz w:val="24"/>
          <w:szCs w:val="24"/>
        </w:rPr>
        <w:t>тод</w:t>
      </w:r>
      <w:proofErr w:type="spellEnd"/>
      <w:r w:rsidRPr="00E228C9">
        <w:rPr>
          <w:rFonts w:ascii="Arial" w:hAnsi="Arial" w:cs="Arial"/>
          <w:sz w:val="24"/>
          <w:szCs w:val="24"/>
        </w:rPr>
        <w:t xml:space="preserve"> </w:t>
      </w:r>
      <w:proofErr w:type="spellStart"/>
      <w:r w:rsidRPr="00E228C9">
        <w:rPr>
          <w:rFonts w:ascii="Arial" w:hAnsi="Arial" w:cs="Arial"/>
          <w:sz w:val="24"/>
          <w:szCs w:val="24"/>
        </w:rPr>
        <w:t>байдлын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Засаг</w:t>
      </w:r>
      <w:proofErr w:type="spellEnd"/>
      <w:r w:rsidRPr="00E228C9">
        <w:rPr>
          <w:rFonts w:ascii="Arial" w:hAnsi="Arial" w:cs="Arial"/>
          <w:sz w:val="24"/>
          <w:szCs w:val="24"/>
        </w:rPr>
        <w:t xml:space="preserve"> </w:t>
      </w:r>
      <w:proofErr w:type="spellStart"/>
      <w:r w:rsidRPr="00E228C9">
        <w:rPr>
          <w:rFonts w:ascii="Arial" w:hAnsi="Arial" w:cs="Arial"/>
          <w:sz w:val="24"/>
          <w:szCs w:val="24"/>
        </w:rPr>
        <w:t>захиргаа</w:t>
      </w:r>
      <w:proofErr w:type="spellEnd"/>
      <w:r w:rsidRPr="00E228C9">
        <w:rPr>
          <w:rFonts w:ascii="Arial" w:hAnsi="Arial" w:cs="Arial"/>
          <w:sz w:val="24"/>
          <w:szCs w:val="24"/>
        </w:rPr>
        <w:t xml:space="preserve">, </w:t>
      </w:r>
      <w:proofErr w:type="spellStart"/>
      <w:r w:rsidRPr="00E228C9">
        <w:rPr>
          <w:rFonts w:ascii="Arial" w:hAnsi="Arial" w:cs="Arial"/>
          <w:sz w:val="24"/>
          <w:szCs w:val="24"/>
        </w:rPr>
        <w:t>нутаг</w:t>
      </w:r>
      <w:proofErr w:type="spellEnd"/>
      <w:r w:rsidRPr="00E228C9">
        <w:rPr>
          <w:rFonts w:ascii="Arial" w:hAnsi="Arial" w:cs="Arial"/>
          <w:sz w:val="24"/>
          <w:szCs w:val="24"/>
        </w:rPr>
        <w:t xml:space="preserve"> </w:t>
      </w:r>
      <w:proofErr w:type="spellStart"/>
      <w:r w:rsidRPr="00E228C9">
        <w:rPr>
          <w:rFonts w:ascii="Arial" w:hAnsi="Arial" w:cs="Arial"/>
          <w:sz w:val="24"/>
          <w:szCs w:val="24"/>
        </w:rPr>
        <w:t>дэвсгэрийн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нэгж</w:t>
      </w:r>
      <w:proofErr w:type="spellEnd"/>
      <w:r w:rsidRPr="00E228C9">
        <w:rPr>
          <w:rFonts w:ascii="Arial" w:hAnsi="Arial" w:cs="Arial"/>
          <w:sz w:val="24"/>
          <w:szCs w:val="24"/>
        </w:rPr>
        <w:t xml:space="preserve">, </w:t>
      </w:r>
      <w:proofErr w:type="spellStart"/>
      <w:r w:rsidRPr="00E228C9">
        <w:rPr>
          <w:rFonts w:ascii="Arial" w:hAnsi="Arial" w:cs="Arial"/>
          <w:sz w:val="24"/>
          <w:szCs w:val="24"/>
        </w:rPr>
        <w:t>түүний</w:t>
      </w:r>
      <w:proofErr w:type="spellEnd"/>
      <w:r w:rsidRPr="00E228C9">
        <w:rPr>
          <w:rFonts w:ascii="Arial" w:hAnsi="Arial" w:cs="Arial"/>
          <w:sz w:val="24"/>
          <w:szCs w:val="24"/>
        </w:rPr>
        <w:t xml:space="preserve"> </w:t>
      </w:r>
      <w:proofErr w:type="spellStart"/>
      <w:r w:rsidRPr="00E228C9">
        <w:rPr>
          <w:rFonts w:ascii="Arial" w:hAnsi="Arial" w:cs="Arial"/>
          <w:sz w:val="24"/>
          <w:szCs w:val="24"/>
        </w:rPr>
        <w:t>удирдлагын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Засгийн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газрын</w:t>
      </w:r>
      <w:proofErr w:type="spellEnd"/>
      <w:r w:rsidRPr="00E228C9">
        <w:rPr>
          <w:rFonts w:ascii="Arial" w:hAnsi="Arial" w:cs="Arial"/>
          <w:sz w:val="24"/>
          <w:szCs w:val="24"/>
        </w:rPr>
        <w:t xml:space="preserve"> </w:t>
      </w:r>
      <w:proofErr w:type="spellStart"/>
      <w:r w:rsidRPr="00E228C9">
        <w:rPr>
          <w:rFonts w:ascii="Arial" w:hAnsi="Arial" w:cs="Arial"/>
          <w:sz w:val="24"/>
          <w:szCs w:val="24"/>
        </w:rPr>
        <w:t>агентлагийн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эрх</w:t>
      </w:r>
      <w:proofErr w:type="spellEnd"/>
      <w:r w:rsidRPr="00E228C9">
        <w:rPr>
          <w:rFonts w:ascii="Arial" w:hAnsi="Arial" w:cs="Arial"/>
          <w:sz w:val="24"/>
          <w:szCs w:val="24"/>
        </w:rPr>
        <w:t xml:space="preserve"> </w:t>
      </w:r>
      <w:proofErr w:type="spellStart"/>
      <w:r w:rsidRPr="00E228C9">
        <w:rPr>
          <w:rFonts w:ascii="Arial" w:hAnsi="Arial" w:cs="Arial"/>
          <w:sz w:val="24"/>
          <w:szCs w:val="24"/>
        </w:rPr>
        <w:t>зүйн</w:t>
      </w:r>
      <w:proofErr w:type="spellEnd"/>
      <w:r w:rsidRPr="00E228C9">
        <w:rPr>
          <w:rFonts w:ascii="Arial" w:hAnsi="Arial" w:cs="Arial"/>
          <w:sz w:val="24"/>
          <w:szCs w:val="24"/>
        </w:rPr>
        <w:t xml:space="preserve"> </w:t>
      </w:r>
      <w:proofErr w:type="spellStart"/>
      <w:r w:rsidRPr="00E228C9">
        <w:rPr>
          <w:rFonts w:ascii="Arial" w:hAnsi="Arial" w:cs="Arial"/>
          <w:sz w:val="24"/>
          <w:szCs w:val="24"/>
        </w:rPr>
        <w:t>байдлын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Төв</w:t>
      </w:r>
      <w:proofErr w:type="spellEnd"/>
      <w:r w:rsidRPr="00E228C9">
        <w:rPr>
          <w:rFonts w:ascii="Arial" w:hAnsi="Arial" w:cs="Arial"/>
          <w:sz w:val="24"/>
          <w:szCs w:val="24"/>
        </w:rPr>
        <w:t xml:space="preserve"> </w:t>
      </w:r>
      <w:proofErr w:type="spellStart"/>
      <w:r w:rsidRPr="00E228C9">
        <w:rPr>
          <w:rFonts w:ascii="Arial" w:hAnsi="Arial" w:cs="Arial"/>
          <w:sz w:val="24"/>
          <w:szCs w:val="24"/>
        </w:rPr>
        <w:t>банкны</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Төрийн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албаны</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Яамны</w:t>
      </w:r>
      <w:proofErr w:type="spellEnd"/>
      <w:r w:rsidRPr="00E228C9">
        <w:rPr>
          <w:rFonts w:ascii="Arial" w:hAnsi="Arial" w:cs="Arial"/>
          <w:sz w:val="24"/>
          <w:szCs w:val="24"/>
        </w:rPr>
        <w:t xml:space="preserve"> </w:t>
      </w:r>
      <w:proofErr w:type="spellStart"/>
      <w:r w:rsidRPr="00E228C9">
        <w:rPr>
          <w:rFonts w:ascii="Arial" w:hAnsi="Arial" w:cs="Arial"/>
          <w:sz w:val="24"/>
          <w:szCs w:val="24"/>
        </w:rPr>
        <w:t>эрх</w:t>
      </w:r>
      <w:proofErr w:type="spellEnd"/>
      <w:r w:rsidRPr="00E228C9">
        <w:rPr>
          <w:rFonts w:ascii="Arial" w:hAnsi="Arial" w:cs="Arial"/>
          <w:sz w:val="24"/>
          <w:szCs w:val="24"/>
        </w:rPr>
        <w:t xml:space="preserve"> </w:t>
      </w:r>
      <w:proofErr w:type="spellStart"/>
      <w:r w:rsidRPr="00E228C9">
        <w:rPr>
          <w:rFonts w:ascii="Arial" w:hAnsi="Arial" w:cs="Arial"/>
          <w:sz w:val="24"/>
          <w:szCs w:val="24"/>
        </w:rPr>
        <w:t>зүйн</w:t>
      </w:r>
      <w:proofErr w:type="spellEnd"/>
      <w:r w:rsidRPr="00E228C9">
        <w:rPr>
          <w:rFonts w:ascii="Arial" w:hAnsi="Arial" w:cs="Arial"/>
          <w:sz w:val="24"/>
          <w:szCs w:val="24"/>
        </w:rPr>
        <w:t xml:space="preserve"> </w:t>
      </w:r>
      <w:proofErr w:type="spellStart"/>
      <w:r w:rsidRPr="00E228C9">
        <w:rPr>
          <w:rFonts w:ascii="Arial" w:hAnsi="Arial" w:cs="Arial"/>
          <w:sz w:val="24"/>
          <w:szCs w:val="24"/>
        </w:rPr>
        <w:t>байдлын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Байгаль</w:t>
      </w:r>
      <w:proofErr w:type="spellEnd"/>
      <w:r w:rsidRPr="00E228C9">
        <w:rPr>
          <w:rFonts w:ascii="Arial" w:hAnsi="Arial" w:cs="Arial"/>
          <w:sz w:val="24"/>
          <w:szCs w:val="24"/>
        </w:rPr>
        <w:t xml:space="preserve"> </w:t>
      </w:r>
      <w:proofErr w:type="spellStart"/>
      <w:r w:rsidRPr="00E228C9">
        <w:rPr>
          <w:rFonts w:ascii="Arial" w:hAnsi="Arial" w:cs="Arial"/>
          <w:sz w:val="24"/>
          <w:szCs w:val="24"/>
        </w:rPr>
        <w:t>орчныг</w:t>
      </w:r>
      <w:proofErr w:type="spellEnd"/>
      <w:r w:rsidRPr="00E228C9">
        <w:rPr>
          <w:rFonts w:ascii="Arial" w:hAnsi="Arial" w:cs="Arial"/>
          <w:sz w:val="24"/>
          <w:szCs w:val="24"/>
        </w:rPr>
        <w:t xml:space="preserve"> </w:t>
      </w:r>
      <w:proofErr w:type="spellStart"/>
      <w:r w:rsidRPr="00E228C9">
        <w:rPr>
          <w:rFonts w:ascii="Arial" w:hAnsi="Arial" w:cs="Arial"/>
          <w:sz w:val="24"/>
          <w:szCs w:val="24"/>
        </w:rPr>
        <w:t>хамгаалах</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Боловсролын</w:t>
      </w:r>
      <w:proofErr w:type="spellEnd"/>
      <w:r w:rsidRPr="00E228C9">
        <w:rPr>
          <w:rFonts w:ascii="Arial" w:hAnsi="Arial" w:cs="Arial"/>
          <w:sz w:val="24"/>
          <w:szCs w:val="24"/>
        </w:rPr>
        <w:t xml:space="preserve"> </w:t>
      </w:r>
      <w:proofErr w:type="spellStart"/>
      <w:r w:rsidRPr="00E228C9">
        <w:rPr>
          <w:rFonts w:ascii="Arial" w:hAnsi="Arial" w:cs="Arial"/>
          <w:sz w:val="24"/>
          <w:szCs w:val="24"/>
        </w:rPr>
        <w:t>ерөнхий</w:t>
      </w:r>
      <w:proofErr w:type="spellEnd"/>
      <w:r w:rsidRPr="00E228C9">
        <w:rPr>
          <w:rFonts w:ascii="Arial" w:hAnsi="Arial" w:cs="Arial"/>
          <w:sz w:val="24"/>
          <w:szCs w:val="24"/>
        </w:rPr>
        <w:t xml:space="preserve"> </w:t>
      </w:r>
      <w:proofErr w:type="spellStart"/>
      <w:r w:rsidRPr="00E228C9">
        <w:rPr>
          <w:rFonts w:ascii="Arial" w:hAnsi="Arial" w:cs="Arial"/>
          <w:sz w:val="24"/>
          <w:szCs w:val="24"/>
        </w:rPr>
        <w:t>хууль</w:t>
      </w:r>
      <w:proofErr w:type="spellEnd"/>
      <w:r w:rsidRPr="00E228C9">
        <w:rPr>
          <w:rFonts w:ascii="Arial" w:hAnsi="Arial" w:cs="Arial"/>
          <w:sz w:val="24"/>
          <w:szCs w:val="24"/>
        </w:rPr>
        <w:t xml:space="preserve">, </w:t>
      </w:r>
      <w:proofErr w:type="spellStart"/>
      <w:r w:rsidRPr="00E228C9">
        <w:rPr>
          <w:rFonts w:ascii="Arial" w:hAnsi="Arial" w:cs="Arial"/>
          <w:sz w:val="24"/>
          <w:szCs w:val="24"/>
        </w:rPr>
        <w:t>Зөрчлийн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Нийгмийн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даатгалын</w:t>
      </w:r>
      <w:proofErr w:type="spellEnd"/>
      <w:r w:rsidRPr="00E228C9">
        <w:rPr>
          <w:rFonts w:ascii="Arial" w:hAnsi="Arial" w:cs="Arial"/>
          <w:sz w:val="24"/>
          <w:szCs w:val="24"/>
        </w:rPr>
        <w:t xml:space="preserve"> </w:t>
      </w:r>
      <w:proofErr w:type="spellStart"/>
      <w:r w:rsidRPr="00E228C9">
        <w:rPr>
          <w:rFonts w:ascii="Arial" w:hAnsi="Arial" w:cs="Arial"/>
          <w:sz w:val="24"/>
          <w:szCs w:val="24"/>
        </w:rPr>
        <w:t>ерөнхий</w:t>
      </w:r>
      <w:proofErr w:type="spellEnd"/>
      <w:r w:rsidRPr="00E228C9">
        <w:rPr>
          <w:rFonts w:ascii="Arial" w:hAnsi="Arial" w:cs="Arial"/>
          <w:sz w:val="24"/>
          <w:szCs w:val="24"/>
        </w:rPr>
        <w:t xml:space="preserve"> </w:t>
      </w:r>
      <w:proofErr w:type="spellStart"/>
      <w:r w:rsidRPr="00E228C9">
        <w:rPr>
          <w:rFonts w:ascii="Arial" w:hAnsi="Arial" w:cs="Arial"/>
          <w:sz w:val="24"/>
          <w:szCs w:val="24"/>
        </w:rPr>
        <w:t>хууль</w:t>
      </w:r>
      <w:proofErr w:type="spellEnd"/>
      <w:r w:rsidRPr="00E228C9">
        <w:rPr>
          <w:rFonts w:ascii="Arial" w:hAnsi="Arial" w:cs="Arial"/>
          <w:sz w:val="24"/>
          <w:szCs w:val="24"/>
        </w:rPr>
        <w:t xml:space="preserve">, </w:t>
      </w:r>
      <w:proofErr w:type="spellStart"/>
      <w:r w:rsidRPr="00E228C9">
        <w:rPr>
          <w:rFonts w:ascii="Arial" w:hAnsi="Arial" w:cs="Arial"/>
          <w:sz w:val="24"/>
          <w:szCs w:val="24"/>
        </w:rPr>
        <w:t>Эрүүл</w:t>
      </w:r>
      <w:proofErr w:type="spellEnd"/>
      <w:r w:rsidRPr="00E228C9">
        <w:rPr>
          <w:rFonts w:ascii="Arial" w:hAnsi="Arial" w:cs="Arial"/>
          <w:sz w:val="24"/>
          <w:szCs w:val="24"/>
        </w:rPr>
        <w:t xml:space="preserve"> </w:t>
      </w:r>
      <w:proofErr w:type="spellStart"/>
      <w:r w:rsidRPr="00E228C9">
        <w:rPr>
          <w:rFonts w:ascii="Arial" w:hAnsi="Arial" w:cs="Arial"/>
          <w:sz w:val="24"/>
          <w:szCs w:val="24"/>
        </w:rPr>
        <w:t>мэндийн</w:t>
      </w:r>
      <w:proofErr w:type="spellEnd"/>
      <w:r w:rsidRPr="00E228C9">
        <w:rPr>
          <w:rFonts w:ascii="Arial" w:hAnsi="Arial" w:cs="Arial"/>
          <w:sz w:val="24"/>
          <w:szCs w:val="24"/>
        </w:rPr>
        <w:t xml:space="preserve"> </w:t>
      </w:r>
      <w:proofErr w:type="spellStart"/>
      <w:r w:rsidRPr="00E228C9">
        <w:rPr>
          <w:rFonts w:ascii="Arial" w:hAnsi="Arial" w:cs="Arial"/>
          <w:sz w:val="24"/>
          <w:szCs w:val="24"/>
        </w:rPr>
        <w:t>тухай</w:t>
      </w:r>
      <w:proofErr w:type="spellEnd"/>
      <w:r w:rsidRPr="00E228C9">
        <w:rPr>
          <w:rFonts w:ascii="Arial" w:hAnsi="Arial" w:cs="Arial"/>
          <w:sz w:val="24"/>
          <w:szCs w:val="24"/>
        </w:rPr>
        <w:t xml:space="preserve"> </w:t>
      </w:r>
      <w:proofErr w:type="spellStart"/>
      <w:r w:rsidRPr="00E228C9">
        <w:rPr>
          <w:rFonts w:ascii="Arial" w:hAnsi="Arial" w:cs="Arial"/>
          <w:sz w:val="24"/>
          <w:szCs w:val="24"/>
        </w:rPr>
        <w:t>хууль</w:t>
      </w:r>
      <w:proofErr w:type="spellEnd"/>
      <w:r w:rsidRPr="00E228C9">
        <w:rPr>
          <w:rFonts w:ascii="Arial" w:hAnsi="Arial" w:cs="Arial"/>
          <w:sz w:val="24"/>
          <w:szCs w:val="24"/>
          <w:lang w:val="mn-MN"/>
        </w:rPr>
        <w:t>, тэдгээрт холбогдох Монгол Улсын Их Хурлын тогтоолд нэмэлт, өөрчлөлт оруулах, хүчингүй болгох хууль, тогтоолын төслүүд болон Статистикийн тухай хуулийг дагаж мөрдөх журмын тухай хуулийг тус тус боловсруулна.</w:t>
      </w:r>
    </w:p>
    <w:p w14:paraId="3EF8F329" w14:textId="77777777" w:rsidR="00306566" w:rsidRDefault="00306566" w:rsidP="00306566">
      <w:pPr>
        <w:jc w:val="both"/>
        <w:rPr>
          <w:rFonts w:ascii="Arial" w:hAnsi="Arial" w:cs="Arial"/>
          <w:sz w:val="24"/>
          <w:szCs w:val="24"/>
          <w:lang w:val="mn-MN"/>
        </w:rPr>
      </w:pPr>
    </w:p>
    <w:p w14:paraId="6F95352C" w14:textId="77777777" w:rsidR="00306566" w:rsidRDefault="00306566" w:rsidP="00306566">
      <w:pPr>
        <w:jc w:val="both"/>
        <w:rPr>
          <w:rFonts w:ascii="Arial" w:hAnsi="Arial" w:cs="Arial"/>
          <w:sz w:val="24"/>
          <w:szCs w:val="24"/>
          <w:lang w:val="mn-MN"/>
        </w:rPr>
      </w:pPr>
    </w:p>
    <w:p w14:paraId="4A25CB8D" w14:textId="77777777" w:rsidR="00306566" w:rsidRDefault="00306566" w:rsidP="00306566">
      <w:pPr>
        <w:jc w:val="both"/>
        <w:rPr>
          <w:rFonts w:ascii="Arial" w:hAnsi="Arial" w:cs="Arial"/>
          <w:sz w:val="24"/>
          <w:szCs w:val="24"/>
          <w:lang w:val="mn-MN"/>
        </w:rPr>
      </w:pPr>
    </w:p>
    <w:p w14:paraId="26FEAFB9" w14:textId="77777777" w:rsidR="00306566" w:rsidRPr="00104457" w:rsidRDefault="00306566" w:rsidP="00306566">
      <w:pPr>
        <w:jc w:val="center"/>
        <w:rPr>
          <w:rFonts w:ascii="Arial" w:hAnsi="Arial" w:cs="Arial"/>
          <w:sz w:val="24"/>
          <w:szCs w:val="24"/>
        </w:rPr>
      </w:pPr>
      <w:r>
        <w:rPr>
          <w:rFonts w:ascii="Arial" w:hAnsi="Arial" w:cs="Arial"/>
          <w:sz w:val="24"/>
          <w:szCs w:val="24"/>
        </w:rPr>
        <w:t xml:space="preserve">_ _ _ </w:t>
      </w:r>
      <w:proofErr w:type="spellStart"/>
      <w:r>
        <w:rPr>
          <w:rFonts w:ascii="Arial" w:hAnsi="Arial" w:cs="Arial"/>
          <w:sz w:val="24"/>
          <w:szCs w:val="24"/>
        </w:rPr>
        <w:t>oOo</w:t>
      </w:r>
      <w:proofErr w:type="spellEnd"/>
      <w:r>
        <w:rPr>
          <w:rFonts w:ascii="Arial" w:hAnsi="Arial" w:cs="Arial"/>
          <w:sz w:val="24"/>
          <w:szCs w:val="24"/>
        </w:rPr>
        <w:t>_ _ _</w:t>
      </w:r>
    </w:p>
    <w:p w14:paraId="530ED05C" w14:textId="77777777" w:rsidR="00306566" w:rsidRPr="00306566" w:rsidRDefault="00306566" w:rsidP="00306566">
      <w:pPr>
        <w:pStyle w:val="NormalWeb"/>
        <w:spacing w:after="120"/>
        <w:jc w:val="both"/>
        <w:rPr>
          <w:rFonts w:ascii="Arial" w:eastAsia="Times New Roman" w:hAnsi="Arial" w:cs="Arial"/>
          <w:lang w:val="mn-MN"/>
        </w:rPr>
      </w:pPr>
    </w:p>
    <w:sectPr w:rsidR="00306566" w:rsidRPr="00306566" w:rsidSect="00843783">
      <w:foot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D9CA" w14:textId="77777777" w:rsidR="006320C4" w:rsidRDefault="006320C4" w:rsidP="00843783">
      <w:r>
        <w:separator/>
      </w:r>
    </w:p>
  </w:endnote>
  <w:endnote w:type="continuationSeparator" w:id="0">
    <w:p w14:paraId="2C8B2F2C" w14:textId="77777777" w:rsidR="006320C4" w:rsidRDefault="006320C4" w:rsidP="0084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5410"/>
      <w:docPartObj>
        <w:docPartGallery w:val="Page Numbers (Bottom of Page)"/>
        <w:docPartUnique/>
      </w:docPartObj>
    </w:sdtPr>
    <w:sdtEndPr>
      <w:rPr>
        <w:noProof/>
      </w:rPr>
    </w:sdtEndPr>
    <w:sdtContent>
      <w:p w14:paraId="5321085D" w14:textId="56FF1FCA" w:rsidR="00843783" w:rsidRDefault="0084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F5E9B" w14:textId="77777777" w:rsidR="00843783" w:rsidRDefault="00843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663D" w14:textId="77777777" w:rsidR="006320C4" w:rsidRDefault="006320C4" w:rsidP="00843783">
      <w:r>
        <w:separator/>
      </w:r>
    </w:p>
  </w:footnote>
  <w:footnote w:type="continuationSeparator" w:id="0">
    <w:p w14:paraId="20950968" w14:textId="77777777" w:rsidR="006320C4" w:rsidRDefault="006320C4" w:rsidP="0084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37DE6"/>
    <w:multiLevelType w:val="multilevel"/>
    <w:tmpl w:val="89389E04"/>
    <w:lvl w:ilvl="0">
      <w:start w:val="3"/>
      <w:numFmt w:val="decimal"/>
      <w:lvlText w:val="%1."/>
      <w:lvlJc w:val="left"/>
      <w:pPr>
        <w:ind w:left="400" w:hanging="4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C47D84"/>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275ED5"/>
    <w:multiLevelType w:val="hybridMultilevel"/>
    <w:tmpl w:val="6EC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374E"/>
    <w:multiLevelType w:val="multilevel"/>
    <w:tmpl w:val="D70440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BF86971"/>
    <w:multiLevelType w:val="multilevel"/>
    <w:tmpl w:val="A40CF1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B0D83"/>
    <w:multiLevelType w:val="hybridMultilevel"/>
    <w:tmpl w:val="6D5CC2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366D57"/>
    <w:multiLevelType w:val="multilevel"/>
    <w:tmpl w:val="041C0DC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3B920FB"/>
    <w:multiLevelType w:val="multilevel"/>
    <w:tmpl w:val="CA804A0A"/>
    <w:lvl w:ilvl="0">
      <w:start w:val="1"/>
      <w:numFmt w:val="decimal"/>
      <w:lvlText w:val="%1."/>
      <w:lvlJc w:val="left"/>
      <w:pPr>
        <w:ind w:left="720" w:hanging="360"/>
      </w:pPr>
      <w:rPr>
        <w:b w:val="0"/>
        <w:bCs w:val="0"/>
        <w:color w:val="auto"/>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5AE95F5F"/>
    <w:multiLevelType w:val="hybridMultilevel"/>
    <w:tmpl w:val="0A56F95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A55996"/>
    <w:multiLevelType w:val="hybridMultilevel"/>
    <w:tmpl w:val="261C8A5E"/>
    <w:lvl w:ilvl="0" w:tplc="B5005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234138">
    <w:abstractNumId w:val="6"/>
  </w:num>
  <w:num w:numId="2" w16cid:durableId="60060543">
    <w:abstractNumId w:val="7"/>
  </w:num>
  <w:num w:numId="3" w16cid:durableId="610816462">
    <w:abstractNumId w:val="8"/>
  </w:num>
  <w:num w:numId="4" w16cid:durableId="756247648">
    <w:abstractNumId w:val="9"/>
  </w:num>
  <w:num w:numId="5" w16cid:durableId="2095936275">
    <w:abstractNumId w:val="3"/>
  </w:num>
  <w:num w:numId="6" w16cid:durableId="1763144215">
    <w:abstractNumId w:val="4"/>
  </w:num>
  <w:num w:numId="7" w16cid:durableId="2096052972">
    <w:abstractNumId w:val="0"/>
  </w:num>
  <w:num w:numId="8" w16cid:durableId="79524861">
    <w:abstractNumId w:val="1"/>
  </w:num>
  <w:num w:numId="9" w16cid:durableId="1755012389">
    <w:abstractNumId w:val="2"/>
  </w:num>
  <w:num w:numId="10" w16cid:durableId="39518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D5"/>
    <w:rsid w:val="00003632"/>
    <w:rsid w:val="00004CD5"/>
    <w:rsid w:val="0000545A"/>
    <w:rsid w:val="000059BE"/>
    <w:rsid w:val="000229D6"/>
    <w:rsid w:val="00023736"/>
    <w:rsid w:val="0002790F"/>
    <w:rsid w:val="00027BBC"/>
    <w:rsid w:val="00041144"/>
    <w:rsid w:val="000655BF"/>
    <w:rsid w:val="00065ECA"/>
    <w:rsid w:val="000674C6"/>
    <w:rsid w:val="00084539"/>
    <w:rsid w:val="00085FF7"/>
    <w:rsid w:val="0009233C"/>
    <w:rsid w:val="000A340D"/>
    <w:rsid w:val="000B2658"/>
    <w:rsid w:val="000B4E34"/>
    <w:rsid w:val="000D1286"/>
    <w:rsid w:val="000D3347"/>
    <w:rsid w:val="000D37DB"/>
    <w:rsid w:val="000D561D"/>
    <w:rsid w:val="000E3D0D"/>
    <w:rsid w:val="000F6A2C"/>
    <w:rsid w:val="00102639"/>
    <w:rsid w:val="00104457"/>
    <w:rsid w:val="00115963"/>
    <w:rsid w:val="001242CC"/>
    <w:rsid w:val="00124EFE"/>
    <w:rsid w:val="0012634F"/>
    <w:rsid w:val="00131B33"/>
    <w:rsid w:val="00137604"/>
    <w:rsid w:val="00144A79"/>
    <w:rsid w:val="001466DD"/>
    <w:rsid w:val="001476DA"/>
    <w:rsid w:val="00152547"/>
    <w:rsid w:val="00166ACC"/>
    <w:rsid w:val="001753E4"/>
    <w:rsid w:val="0018237E"/>
    <w:rsid w:val="001A02E6"/>
    <w:rsid w:val="001B184B"/>
    <w:rsid w:val="001C5955"/>
    <w:rsid w:val="001D4250"/>
    <w:rsid w:val="0023264E"/>
    <w:rsid w:val="00236121"/>
    <w:rsid w:val="002464A7"/>
    <w:rsid w:val="00251828"/>
    <w:rsid w:val="00263763"/>
    <w:rsid w:val="00263A98"/>
    <w:rsid w:val="00264229"/>
    <w:rsid w:val="0027316D"/>
    <w:rsid w:val="002754A5"/>
    <w:rsid w:val="00292934"/>
    <w:rsid w:val="002956B3"/>
    <w:rsid w:val="002B6AC3"/>
    <w:rsid w:val="002B7C41"/>
    <w:rsid w:val="002C4425"/>
    <w:rsid w:val="002E192A"/>
    <w:rsid w:val="002E1C3D"/>
    <w:rsid w:val="002F03F7"/>
    <w:rsid w:val="002F3CCB"/>
    <w:rsid w:val="002F4663"/>
    <w:rsid w:val="0030020F"/>
    <w:rsid w:val="00306566"/>
    <w:rsid w:val="00325EC1"/>
    <w:rsid w:val="0033664B"/>
    <w:rsid w:val="00347A30"/>
    <w:rsid w:val="00352A57"/>
    <w:rsid w:val="003545D1"/>
    <w:rsid w:val="00370390"/>
    <w:rsid w:val="00373ADF"/>
    <w:rsid w:val="00376980"/>
    <w:rsid w:val="0038106B"/>
    <w:rsid w:val="003816E7"/>
    <w:rsid w:val="0039261B"/>
    <w:rsid w:val="003934CC"/>
    <w:rsid w:val="003E4FF5"/>
    <w:rsid w:val="003E5FF1"/>
    <w:rsid w:val="003F2B97"/>
    <w:rsid w:val="00400B75"/>
    <w:rsid w:val="004112C6"/>
    <w:rsid w:val="00411CD5"/>
    <w:rsid w:val="00415818"/>
    <w:rsid w:val="00417280"/>
    <w:rsid w:val="00420CE4"/>
    <w:rsid w:val="00421207"/>
    <w:rsid w:val="004300FF"/>
    <w:rsid w:val="00432893"/>
    <w:rsid w:val="004477AE"/>
    <w:rsid w:val="00452FFE"/>
    <w:rsid w:val="00453410"/>
    <w:rsid w:val="00457D34"/>
    <w:rsid w:val="004611F5"/>
    <w:rsid w:val="00462945"/>
    <w:rsid w:val="004641E7"/>
    <w:rsid w:val="00476376"/>
    <w:rsid w:val="004803B2"/>
    <w:rsid w:val="00496F2A"/>
    <w:rsid w:val="00497CD4"/>
    <w:rsid w:val="004A6B92"/>
    <w:rsid w:val="004B4230"/>
    <w:rsid w:val="004C4477"/>
    <w:rsid w:val="004D3FFE"/>
    <w:rsid w:val="004E0A73"/>
    <w:rsid w:val="004E2260"/>
    <w:rsid w:val="004E4768"/>
    <w:rsid w:val="004E7E43"/>
    <w:rsid w:val="004F72DF"/>
    <w:rsid w:val="005129E1"/>
    <w:rsid w:val="00521F14"/>
    <w:rsid w:val="00530935"/>
    <w:rsid w:val="00534442"/>
    <w:rsid w:val="005355D3"/>
    <w:rsid w:val="005404DC"/>
    <w:rsid w:val="0054266D"/>
    <w:rsid w:val="0055308E"/>
    <w:rsid w:val="00561AF3"/>
    <w:rsid w:val="00563CC3"/>
    <w:rsid w:val="0056596D"/>
    <w:rsid w:val="0056706A"/>
    <w:rsid w:val="00582553"/>
    <w:rsid w:val="00584D63"/>
    <w:rsid w:val="00586ACD"/>
    <w:rsid w:val="00591230"/>
    <w:rsid w:val="005B5D69"/>
    <w:rsid w:val="005B72EC"/>
    <w:rsid w:val="005C593C"/>
    <w:rsid w:val="005D3C8F"/>
    <w:rsid w:val="005D47AD"/>
    <w:rsid w:val="005D6CE7"/>
    <w:rsid w:val="005E3C10"/>
    <w:rsid w:val="005E77BA"/>
    <w:rsid w:val="005E7B49"/>
    <w:rsid w:val="005F1C64"/>
    <w:rsid w:val="005F41D1"/>
    <w:rsid w:val="00606192"/>
    <w:rsid w:val="00622304"/>
    <w:rsid w:val="00623DFC"/>
    <w:rsid w:val="006320C4"/>
    <w:rsid w:val="00634CF3"/>
    <w:rsid w:val="00647EBD"/>
    <w:rsid w:val="00660D11"/>
    <w:rsid w:val="00663742"/>
    <w:rsid w:val="0066453A"/>
    <w:rsid w:val="00675CC6"/>
    <w:rsid w:val="00680E35"/>
    <w:rsid w:val="006829A9"/>
    <w:rsid w:val="00684F9E"/>
    <w:rsid w:val="0068591A"/>
    <w:rsid w:val="00697973"/>
    <w:rsid w:val="006A0FCE"/>
    <w:rsid w:val="006A17C6"/>
    <w:rsid w:val="006A3ED1"/>
    <w:rsid w:val="006B114F"/>
    <w:rsid w:val="006B6425"/>
    <w:rsid w:val="006D1751"/>
    <w:rsid w:val="006E72CA"/>
    <w:rsid w:val="007012A8"/>
    <w:rsid w:val="007159BF"/>
    <w:rsid w:val="007323D9"/>
    <w:rsid w:val="0074081D"/>
    <w:rsid w:val="00754C99"/>
    <w:rsid w:val="007638F6"/>
    <w:rsid w:val="00770DC6"/>
    <w:rsid w:val="00773746"/>
    <w:rsid w:val="007C241D"/>
    <w:rsid w:val="007E6899"/>
    <w:rsid w:val="007F0C1C"/>
    <w:rsid w:val="007F1B34"/>
    <w:rsid w:val="0080532D"/>
    <w:rsid w:val="00812443"/>
    <w:rsid w:val="00813150"/>
    <w:rsid w:val="00813C6C"/>
    <w:rsid w:val="00843783"/>
    <w:rsid w:val="00844C87"/>
    <w:rsid w:val="00845082"/>
    <w:rsid w:val="00854349"/>
    <w:rsid w:val="00863338"/>
    <w:rsid w:val="00863B8B"/>
    <w:rsid w:val="0087147C"/>
    <w:rsid w:val="00871B6E"/>
    <w:rsid w:val="008858D6"/>
    <w:rsid w:val="00890EE1"/>
    <w:rsid w:val="008A345A"/>
    <w:rsid w:val="008A60A9"/>
    <w:rsid w:val="008C6ABB"/>
    <w:rsid w:val="008D00B0"/>
    <w:rsid w:val="008D7A01"/>
    <w:rsid w:val="008E2128"/>
    <w:rsid w:val="008E6C8B"/>
    <w:rsid w:val="008F1C11"/>
    <w:rsid w:val="008F2744"/>
    <w:rsid w:val="0090094A"/>
    <w:rsid w:val="009132C5"/>
    <w:rsid w:val="009262E0"/>
    <w:rsid w:val="00927405"/>
    <w:rsid w:val="0093000B"/>
    <w:rsid w:val="00946814"/>
    <w:rsid w:val="00956397"/>
    <w:rsid w:val="009616BA"/>
    <w:rsid w:val="009751B0"/>
    <w:rsid w:val="0097656D"/>
    <w:rsid w:val="00976BDB"/>
    <w:rsid w:val="009914D2"/>
    <w:rsid w:val="00992009"/>
    <w:rsid w:val="00994B73"/>
    <w:rsid w:val="00994F27"/>
    <w:rsid w:val="00997200"/>
    <w:rsid w:val="009C214D"/>
    <w:rsid w:val="009C4B7E"/>
    <w:rsid w:val="009D02C2"/>
    <w:rsid w:val="009E5C82"/>
    <w:rsid w:val="009E7F97"/>
    <w:rsid w:val="00A03A70"/>
    <w:rsid w:val="00A164AF"/>
    <w:rsid w:val="00A35012"/>
    <w:rsid w:val="00A37DCD"/>
    <w:rsid w:val="00A61BFA"/>
    <w:rsid w:val="00A8047D"/>
    <w:rsid w:val="00AA2163"/>
    <w:rsid w:val="00AA2D46"/>
    <w:rsid w:val="00AB2F32"/>
    <w:rsid w:val="00AC79B0"/>
    <w:rsid w:val="00AD12FD"/>
    <w:rsid w:val="00AE046D"/>
    <w:rsid w:val="00AE63DF"/>
    <w:rsid w:val="00AE7BF3"/>
    <w:rsid w:val="00AF6FE7"/>
    <w:rsid w:val="00B01B9A"/>
    <w:rsid w:val="00B03444"/>
    <w:rsid w:val="00B13957"/>
    <w:rsid w:val="00B2348B"/>
    <w:rsid w:val="00B30F8E"/>
    <w:rsid w:val="00B31B15"/>
    <w:rsid w:val="00B50958"/>
    <w:rsid w:val="00B5742B"/>
    <w:rsid w:val="00B61645"/>
    <w:rsid w:val="00B67C16"/>
    <w:rsid w:val="00B73419"/>
    <w:rsid w:val="00B73707"/>
    <w:rsid w:val="00B84411"/>
    <w:rsid w:val="00B93F9C"/>
    <w:rsid w:val="00B97843"/>
    <w:rsid w:val="00BA0065"/>
    <w:rsid w:val="00BA3DA2"/>
    <w:rsid w:val="00BC4015"/>
    <w:rsid w:val="00BD1340"/>
    <w:rsid w:val="00BF4073"/>
    <w:rsid w:val="00C071B1"/>
    <w:rsid w:val="00C07785"/>
    <w:rsid w:val="00C109F8"/>
    <w:rsid w:val="00C26A7E"/>
    <w:rsid w:val="00C5027B"/>
    <w:rsid w:val="00C52CCE"/>
    <w:rsid w:val="00C5778B"/>
    <w:rsid w:val="00C61BA6"/>
    <w:rsid w:val="00C76DBD"/>
    <w:rsid w:val="00C77CF9"/>
    <w:rsid w:val="00C81B51"/>
    <w:rsid w:val="00C8318B"/>
    <w:rsid w:val="00C87497"/>
    <w:rsid w:val="00C91C56"/>
    <w:rsid w:val="00C9293E"/>
    <w:rsid w:val="00CA49E4"/>
    <w:rsid w:val="00CD270F"/>
    <w:rsid w:val="00CD4993"/>
    <w:rsid w:val="00CE57C8"/>
    <w:rsid w:val="00CE75B7"/>
    <w:rsid w:val="00D01B23"/>
    <w:rsid w:val="00D04280"/>
    <w:rsid w:val="00D149AD"/>
    <w:rsid w:val="00D16397"/>
    <w:rsid w:val="00D2198F"/>
    <w:rsid w:val="00D25B73"/>
    <w:rsid w:val="00D27287"/>
    <w:rsid w:val="00D33D81"/>
    <w:rsid w:val="00D45C60"/>
    <w:rsid w:val="00D52171"/>
    <w:rsid w:val="00D54EF6"/>
    <w:rsid w:val="00D56341"/>
    <w:rsid w:val="00D63DC7"/>
    <w:rsid w:val="00DD0C5C"/>
    <w:rsid w:val="00DE641F"/>
    <w:rsid w:val="00DF3C56"/>
    <w:rsid w:val="00DF54BD"/>
    <w:rsid w:val="00E163A4"/>
    <w:rsid w:val="00E525AF"/>
    <w:rsid w:val="00E61ECF"/>
    <w:rsid w:val="00E64D5A"/>
    <w:rsid w:val="00E72424"/>
    <w:rsid w:val="00E75213"/>
    <w:rsid w:val="00E7655F"/>
    <w:rsid w:val="00E856CD"/>
    <w:rsid w:val="00EB5DC2"/>
    <w:rsid w:val="00F075FB"/>
    <w:rsid w:val="00F1240B"/>
    <w:rsid w:val="00F54774"/>
    <w:rsid w:val="00F661A7"/>
    <w:rsid w:val="00F75429"/>
    <w:rsid w:val="00F77613"/>
    <w:rsid w:val="00F77FAD"/>
    <w:rsid w:val="00F94F50"/>
    <w:rsid w:val="00FA098A"/>
    <w:rsid w:val="00FA0DAC"/>
    <w:rsid w:val="00FA38A0"/>
    <w:rsid w:val="00FA400B"/>
    <w:rsid w:val="00FB3885"/>
    <w:rsid w:val="00FB560B"/>
    <w:rsid w:val="00FC2C5E"/>
    <w:rsid w:val="00FD2D7D"/>
    <w:rsid w:val="00F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7216"/>
  <w15:docId w15:val="{F2865F14-8A97-4718-A87C-45FF0AA8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D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uiPriority w:val="9"/>
    <w:qFormat/>
    <w:rsid w:val="00F075F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CD5"/>
    <w:pPr>
      <w:spacing w:after="0" w:line="240" w:lineRule="auto"/>
    </w:pPr>
    <w:rPr>
      <w:rFonts w:ascii="Times New Roman" w:eastAsia="Times New Roman" w:hAnsi="Times New Roman" w:cs="Times New Roman"/>
    </w:rPr>
  </w:style>
  <w:style w:type="character" w:customStyle="1" w:styleId="highlight2">
    <w:name w:val="highlight2"/>
    <w:basedOn w:val="DefaultParagraphFont"/>
    <w:rsid w:val="002E1C3D"/>
  </w:style>
  <w:style w:type="character" w:customStyle="1" w:styleId="Heading1Char">
    <w:name w:val="Heading 1 Char"/>
    <w:basedOn w:val="DefaultParagraphFont"/>
    <w:link w:val="Heading1"/>
    <w:uiPriority w:val="9"/>
    <w:rsid w:val="00F075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75F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C214D"/>
    <w:pPr>
      <w:spacing w:after="150"/>
    </w:pPr>
    <w:rPr>
      <w:rFonts w:eastAsiaTheme="minorEastAsia"/>
      <w:sz w:val="24"/>
      <w:szCs w:val="24"/>
      <w:lang w:eastAsia="en-US"/>
    </w:rPr>
  </w:style>
  <w:style w:type="paragraph" w:styleId="Header">
    <w:name w:val="header"/>
    <w:basedOn w:val="Normal"/>
    <w:link w:val="HeaderChar"/>
    <w:uiPriority w:val="99"/>
    <w:unhideWhenUsed/>
    <w:rsid w:val="00843783"/>
    <w:pPr>
      <w:tabs>
        <w:tab w:val="center" w:pos="4680"/>
        <w:tab w:val="right" w:pos="9360"/>
      </w:tabs>
    </w:pPr>
  </w:style>
  <w:style w:type="character" w:customStyle="1" w:styleId="HeaderChar">
    <w:name w:val="Header Char"/>
    <w:basedOn w:val="DefaultParagraphFont"/>
    <w:link w:val="Header"/>
    <w:uiPriority w:val="99"/>
    <w:rsid w:val="00843783"/>
    <w:rPr>
      <w:rFonts w:ascii="Times New Roman" w:eastAsia="Times New Roman" w:hAnsi="Times New Roman" w:cs="Times New Roman"/>
      <w:sz w:val="20"/>
      <w:szCs w:val="20"/>
      <w:lang w:eastAsia="ru-RU"/>
    </w:rPr>
  </w:style>
  <w:style w:type="paragraph" w:styleId="Footer">
    <w:name w:val="footer"/>
    <w:basedOn w:val="Normal"/>
    <w:link w:val="FooterChar"/>
    <w:uiPriority w:val="99"/>
    <w:unhideWhenUsed/>
    <w:rsid w:val="00843783"/>
    <w:pPr>
      <w:tabs>
        <w:tab w:val="center" w:pos="4680"/>
        <w:tab w:val="right" w:pos="9360"/>
      </w:tabs>
    </w:pPr>
  </w:style>
  <w:style w:type="character" w:customStyle="1" w:styleId="FooterChar">
    <w:name w:val="Footer Char"/>
    <w:basedOn w:val="DefaultParagraphFont"/>
    <w:link w:val="Footer"/>
    <w:uiPriority w:val="99"/>
    <w:rsid w:val="00843783"/>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9914D2"/>
    <w:rPr>
      <w:b/>
      <w:bCs/>
    </w:rPr>
  </w:style>
  <w:style w:type="character" w:customStyle="1" w:styleId="normaltextrun">
    <w:name w:val="normaltextrun"/>
    <w:basedOn w:val="DefaultParagraphFont"/>
    <w:rsid w:val="005E77BA"/>
  </w:style>
  <w:style w:type="character" w:customStyle="1" w:styleId="eop">
    <w:name w:val="eop"/>
    <w:basedOn w:val="DefaultParagraphFont"/>
    <w:rsid w:val="005E77BA"/>
  </w:style>
  <w:style w:type="paragraph" w:customStyle="1" w:styleId="paragraph">
    <w:name w:val="paragraph"/>
    <w:basedOn w:val="Normal"/>
    <w:rsid w:val="00C76DBD"/>
    <w:pPr>
      <w:spacing w:before="100" w:beforeAutospacing="1" w:after="100" w:afterAutospacing="1"/>
    </w:pPr>
    <w:rPr>
      <w:sz w:val="24"/>
      <w:szCs w:val="24"/>
      <w:lang w:eastAsia="en-US"/>
    </w:rPr>
  </w:style>
  <w:style w:type="paragraph" w:styleId="Subtitle">
    <w:name w:val="Subtitle"/>
    <w:basedOn w:val="Normal"/>
    <w:link w:val="SubtitleChar"/>
    <w:qFormat/>
    <w:rsid w:val="00927405"/>
    <w:pPr>
      <w:jc w:val="right"/>
    </w:pPr>
    <w:rPr>
      <w:rFonts w:ascii="Arial Mon" w:hAnsi="Arial Mon"/>
      <w:sz w:val="24"/>
      <w:lang w:eastAsia="en-US"/>
    </w:rPr>
  </w:style>
  <w:style w:type="character" w:customStyle="1" w:styleId="SubtitleChar">
    <w:name w:val="Subtitle Char"/>
    <w:basedOn w:val="DefaultParagraphFont"/>
    <w:link w:val="Subtitle"/>
    <w:rsid w:val="00927405"/>
    <w:rPr>
      <w:rFonts w:ascii="Arial Mon" w:eastAsia="Times New Roman" w:hAnsi="Arial Mon" w:cs="Times New Roman"/>
      <w:sz w:val="24"/>
      <w:szCs w:val="20"/>
    </w:rPr>
  </w:style>
  <w:style w:type="character" w:styleId="Emphasis">
    <w:name w:val="Emphasis"/>
    <w:basedOn w:val="DefaultParagraphFont"/>
    <w:uiPriority w:val="20"/>
    <w:qFormat/>
    <w:rsid w:val="00B30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09754">
      <w:bodyDiv w:val="1"/>
      <w:marLeft w:val="0"/>
      <w:marRight w:val="0"/>
      <w:marTop w:val="0"/>
      <w:marBottom w:val="0"/>
      <w:divBdr>
        <w:top w:val="none" w:sz="0" w:space="0" w:color="auto"/>
        <w:left w:val="none" w:sz="0" w:space="0" w:color="auto"/>
        <w:bottom w:val="none" w:sz="0" w:space="0" w:color="auto"/>
        <w:right w:val="none" w:sz="0" w:space="0" w:color="auto"/>
      </w:divBdr>
    </w:div>
    <w:div w:id="160861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Саранчимэг Бямба</dc:creator>
  <cp:keywords/>
  <dc:description/>
  <cp:lastModifiedBy>batsuuri battsetseg</cp:lastModifiedBy>
  <cp:revision>18</cp:revision>
  <cp:lastPrinted>2025-11-28T05:52:00Z</cp:lastPrinted>
  <dcterms:created xsi:type="dcterms:W3CDTF">2025-11-25T05:09:00Z</dcterms:created>
  <dcterms:modified xsi:type="dcterms:W3CDTF">2025-11-28T05:54:00Z</dcterms:modified>
</cp:coreProperties>
</file>