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23AC9" w14:textId="2D013BDA" w:rsidR="003E6843" w:rsidRPr="00F63CAE" w:rsidRDefault="009B432A" w:rsidP="00EF16EA">
      <w:pPr>
        <w:pStyle w:val="NoSpacing"/>
        <w:spacing w:line="360" w:lineRule="auto"/>
        <w:jc w:val="center"/>
        <w:rPr>
          <w:rFonts w:ascii="Arial" w:hAnsi="Arial" w:cs="Arial"/>
          <w:b/>
          <w:bCs/>
          <w:color w:val="auto"/>
        </w:rPr>
      </w:pPr>
      <w:r>
        <w:rPr>
          <w:rFonts w:ascii="Arial" w:hAnsi="Arial" w:cs="Arial"/>
          <w:b/>
          <w:bCs/>
          <w:color w:val="auto"/>
        </w:rPr>
        <w:t xml:space="preserve">ЗӨВШӨӨРЛИЙН ТУХАЙ ХУУЛЬД НЭМЭЛТ, ӨӨРЧЛӨЛТ ОРУУЛАХ ТУХАЙ </w:t>
      </w:r>
      <w:r w:rsidR="00C9583F" w:rsidRPr="00F63CAE">
        <w:rPr>
          <w:rFonts w:ascii="Arial" w:hAnsi="Arial" w:cs="Arial"/>
          <w:b/>
          <w:bCs/>
          <w:color w:val="auto"/>
        </w:rPr>
        <w:t>ХУУЛИЙН</w:t>
      </w:r>
      <w:r w:rsidR="003E6843" w:rsidRPr="00F63CAE">
        <w:rPr>
          <w:rFonts w:ascii="Arial" w:hAnsi="Arial" w:cs="Arial"/>
          <w:b/>
          <w:bCs/>
          <w:color w:val="auto"/>
        </w:rPr>
        <w:t xml:space="preserve"> ТӨСЛИЙН </w:t>
      </w:r>
      <w:r w:rsidR="007D7D19" w:rsidRPr="00F63CAE">
        <w:rPr>
          <w:rFonts w:ascii="Arial" w:hAnsi="Arial" w:cs="Arial"/>
          <w:b/>
          <w:bCs/>
          <w:color w:val="auto"/>
        </w:rPr>
        <w:t xml:space="preserve">ДЭЛГЭРЭНГҮЙ </w:t>
      </w:r>
      <w:r w:rsidR="00415AF6" w:rsidRPr="00F63CAE">
        <w:rPr>
          <w:rFonts w:ascii="Arial" w:hAnsi="Arial" w:cs="Arial"/>
          <w:b/>
          <w:bCs/>
          <w:color w:val="auto"/>
        </w:rPr>
        <w:t>ТАНИЛЦУУЛГА</w:t>
      </w:r>
    </w:p>
    <w:p w14:paraId="3685F11F" w14:textId="77777777" w:rsidR="003E6843" w:rsidRPr="00F63CAE" w:rsidRDefault="003E6843" w:rsidP="00EF16EA">
      <w:pPr>
        <w:pStyle w:val="NoSpacing"/>
        <w:spacing w:line="360" w:lineRule="auto"/>
        <w:jc w:val="both"/>
        <w:rPr>
          <w:rFonts w:ascii="Arial" w:hAnsi="Arial" w:cs="Arial"/>
          <w:color w:val="auto"/>
        </w:rPr>
      </w:pPr>
    </w:p>
    <w:p w14:paraId="51A843E2" w14:textId="62DCDA93" w:rsidR="00405292" w:rsidRPr="003A79A2" w:rsidRDefault="00405292" w:rsidP="00EF16EA">
      <w:pPr>
        <w:spacing w:line="360" w:lineRule="auto"/>
        <w:ind w:firstLine="720"/>
        <w:jc w:val="both"/>
        <w:rPr>
          <w:rFonts w:ascii="Arial" w:hAnsi="Arial" w:cs="Arial"/>
          <w:noProof/>
        </w:rPr>
      </w:pPr>
      <w:bookmarkStart w:id="0" w:name="_Toc174373633"/>
      <w:r w:rsidRPr="003A79A2">
        <w:rPr>
          <w:rFonts w:ascii="Arial" w:hAnsi="Arial" w:cs="Arial"/>
          <w:noProof/>
        </w:rPr>
        <w:t>Монгол Улсын Их Хурлын 2020 оны 52 дугаар тогтоолоор баталсан “АЛСЫН ХАРАА-2050” Монгол Улсын урт хугацааны хөгжлийн бодлогын хүрээнд 2021-2030 онд хэрэгжүүлэх үйл ажиллагааны</w:t>
      </w:r>
      <w:bookmarkEnd w:id="0"/>
      <w:r w:rsidRPr="003A79A2">
        <w:rPr>
          <w:rFonts w:ascii="Arial" w:hAnsi="Arial" w:cs="Arial"/>
          <w:noProof/>
        </w:rPr>
        <w:t xml:space="preserve"> 2.2.30-д “Эрүүл мэндийн чиглэлээр сургалт эрхэлж байгаа байгууллагад олгох тусгай зөвшөөрөл, магадлан итгэмжлэлд тавигдах шаардлагыг шинэчилж, үйл ажиллагааг боловсронгуй болгоно.” гэж,</w:t>
      </w:r>
      <w:r w:rsidRPr="003A79A2">
        <w:rPr>
          <w:rFonts w:ascii="Arial" w:hAnsi="Arial" w:cs="Arial"/>
          <w:noProof/>
          <w:shd w:val="clear" w:color="auto" w:fill="FFFFFF"/>
        </w:rPr>
        <w:t xml:space="preserve"> </w:t>
      </w:r>
      <w:r w:rsidRPr="003A79A2">
        <w:rPr>
          <w:rFonts w:ascii="Arial" w:hAnsi="Arial" w:cs="Arial"/>
          <w:noProof/>
        </w:rPr>
        <w:t xml:space="preserve">3.5.11-д “Биеийн тамир, спортын хөтөлбөрөөр сургалт эрхэлж байгаа байгууллагад олгох тусгай зөвшөөрөл, магадлан итгэмжлэлд тавигдах шаардлагыг шинэчилж, чиг үүргийг нь хараат бус, мэргэжлийн байгууллагад шилжүүлнэ.” гэж, 5.3.11-д “Төрийн байгууллагаас авдаг тодорхойлолт, зөвшөөрөл, лавлагаа, дүгнэлтийг цахим хэлбэрт бүрэн шилжүүлж, хөдөлгөөнт холбооны технологийг ашиглан төрийн үйлчилгээний нэгдсэн порталаас үйлчилгээ авах нөхцөлийг бүрдүүлнэ.” гэж, 6.2.18-д “Байгаль орчны мэдээллийн нэгдсэн сан, байгалийн нөөц ашиглалтын бүртгэл, кадастрыг технологийн хөгжлийг ашиглан боловсронгуй болгож баяжуулах, байгаль орчны цахим зөвшөөрлийн системийг нэвтрүүлж мэдээллийн шуурхай байдал, хүртээмжийг нэмэгдүүлнэ.” гэж тус тус заасан. </w:t>
      </w:r>
    </w:p>
    <w:p w14:paraId="1E4C4160" w14:textId="4DBA363C" w:rsidR="00EF16EA" w:rsidRDefault="00405292" w:rsidP="00EF16EA">
      <w:pPr>
        <w:spacing w:line="360" w:lineRule="auto"/>
        <w:ind w:firstLine="720"/>
        <w:jc w:val="both"/>
        <w:rPr>
          <w:rFonts w:ascii="Arial" w:hAnsi="Arial" w:cs="Arial"/>
          <w:noProof/>
        </w:rPr>
      </w:pPr>
      <w:r w:rsidRPr="003A79A2">
        <w:rPr>
          <w:rFonts w:ascii="Arial" w:hAnsi="Arial" w:cs="Arial"/>
          <w:noProof/>
        </w:rPr>
        <w:t xml:space="preserve">Мөн Улсын Их Хурлын 2024 оны 21 дүгээр тогтоолын 1 дүгээр хавсралтаар баталсан “Монгол Улсын Засгийн газрын 2024-2028 оны үйл ажиллагааны хөтөлбөр”-ийн 3.2.2-т заасан “БИЗНЕС, ХӨРӨНГӨ ОРУУЛАЛТЫН ТААТАЙ ОРЧИН” зорилтын </w:t>
      </w:r>
      <w:r w:rsidRPr="0031771E">
        <w:rPr>
          <w:rFonts w:ascii="Arial" w:hAnsi="Arial" w:cs="Arial"/>
        </w:rPr>
        <w:t>3.2.2.3-т “Шинэ аж ахуйн нэгжүүдийн зах зээлд нэвтрэхэд тулгардаг саад хоригийг арилгаж, гарааны компаниудын бизнесийг дэмжих экосистемийг бүрдүүлэх, зах зээлийн чөлөөт өрсөлдөөнийг дэмжих, монополын эсрэг арга хэмжээг авч хэрэгжүүлнэ.” гэж,</w:t>
      </w:r>
      <w:r>
        <w:rPr>
          <w:rFonts w:ascii="Arial" w:hAnsi="Arial" w:cs="Arial"/>
        </w:rPr>
        <w:t xml:space="preserve"> </w:t>
      </w:r>
      <w:r w:rsidRPr="003A79A2">
        <w:rPr>
          <w:rFonts w:ascii="Arial" w:hAnsi="Arial" w:cs="Arial"/>
          <w:noProof/>
        </w:rPr>
        <w:t xml:space="preserve">3.2.2.4-т “Төрийн байгууллагуудаас зөвшөөрөл олгох үйл ажиллагааг бүрэн цахимжуулж, зөвшөөрлийн нэгдсэн платформыг эхлүүлнэ.” гэж, </w:t>
      </w:r>
      <w:bookmarkStart w:id="1" w:name="_Toc174373656"/>
      <w:r w:rsidRPr="003A79A2">
        <w:rPr>
          <w:rFonts w:ascii="Arial" w:hAnsi="Arial" w:cs="Arial"/>
          <w:noProof/>
        </w:rPr>
        <w:t>4.2.2-т заасан “ДЭВШИЛТЭТ ТЕХНОЛОГИД СУУРИЛСАН ЦАХИМ ЗАСАГЛАЛ</w:t>
      </w:r>
      <w:bookmarkEnd w:id="1"/>
      <w:r w:rsidRPr="003A79A2">
        <w:rPr>
          <w:rFonts w:ascii="Arial" w:hAnsi="Arial" w:cs="Arial"/>
          <w:noProof/>
        </w:rPr>
        <w:t>” зорилтын 4.2.2.5-д “Төлөвлөлт, хэрэгжилт, хяналт, зөвшөөрлийн тогтолцоог шинэчилж, бүрэн цахимжуулан төрийн захиргааны үйл ажиллагааг идэвхжүүлэх, төрийн албан хаагчдыг тогтмол чадавхжуулна.” гэж тус тус заасан.</w:t>
      </w:r>
    </w:p>
    <w:p w14:paraId="447A90F2" w14:textId="1E5311D0" w:rsidR="00EF16EA" w:rsidRDefault="00EF16EA" w:rsidP="00EF16EA">
      <w:pPr>
        <w:pStyle w:val="NoSpacing"/>
        <w:spacing w:line="360" w:lineRule="auto"/>
        <w:ind w:firstLine="720"/>
        <w:jc w:val="both"/>
        <w:rPr>
          <w:rFonts w:ascii="Arial" w:hAnsi="Arial" w:cs="Arial"/>
        </w:rPr>
      </w:pPr>
      <w:r w:rsidRPr="00F63CAE">
        <w:rPr>
          <w:rFonts w:ascii="Arial" w:hAnsi="Arial" w:cs="Arial"/>
        </w:rPr>
        <w:t>Дэлхийн өв уламжлалын сангаас “Эдийн засгийн эрх чөлөөт байдлын индекс”-ийг засаглалын үр ашиг, Засгийн газрын оролцоо, зохицуулалтын үр ашигтай байдал, нээлттэй зах зээл гэсэн нийт 4 бүлэг 12 шалгуур үзүүлэлт ашиглан тооцдог бөгөөд  Монгол Улс 2024 онд нийт дүнгээрээ 176 улсаас 60.6 оноотойгоор 76 дугаар байранд  эрэмбэлэгдсэн ба V децилд байна. </w:t>
      </w:r>
    </w:p>
    <w:p w14:paraId="73DF1CAB" w14:textId="77777777" w:rsidR="00EF16EA" w:rsidRPr="00F63CAE" w:rsidRDefault="00EF16EA" w:rsidP="00EF16EA">
      <w:pPr>
        <w:pStyle w:val="NoSpacing"/>
        <w:spacing w:line="360" w:lineRule="auto"/>
        <w:ind w:firstLine="720"/>
        <w:jc w:val="both"/>
        <w:rPr>
          <w:rFonts w:ascii="Arial" w:hAnsi="Arial" w:cs="Arial"/>
        </w:rPr>
      </w:pPr>
    </w:p>
    <w:tbl>
      <w:tblPr>
        <w:tblW w:w="93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0"/>
        <w:gridCol w:w="3393"/>
        <w:gridCol w:w="1007"/>
        <w:gridCol w:w="1277"/>
        <w:gridCol w:w="1116"/>
      </w:tblGrid>
      <w:tr w:rsidR="00EF16EA" w:rsidRPr="00F63CAE" w14:paraId="5A927BBE" w14:textId="77777777" w:rsidTr="001526A6">
        <w:trPr>
          <w:trHeight w:val="315"/>
        </w:trPr>
        <w:tc>
          <w:tcPr>
            <w:tcW w:w="2600" w:type="dxa"/>
            <w:tcBorders>
              <w:top w:val="double" w:sz="6" w:space="0" w:color="657C9C" w:themeColor="text2" w:themeTint="BF"/>
              <w:left w:val="nil"/>
              <w:bottom w:val="double" w:sz="6" w:space="0" w:color="657C9C" w:themeColor="text2" w:themeTint="BF"/>
              <w:right w:val="dashed" w:sz="6" w:space="0" w:color="657C9C" w:themeColor="text2" w:themeTint="BF"/>
            </w:tcBorders>
            <w:vAlign w:val="center"/>
            <w:hideMark/>
          </w:tcPr>
          <w:p w14:paraId="2D178009" w14:textId="77777777" w:rsidR="00EF16EA" w:rsidRPr="00F63CAE" w:rsidRDefault="00EF16EA" w:rsidP="00EF16EA">
            <w:pPr>
              <w:spacing w:line="360" w:lineRule="auto"/>
              <w:ind w:left="144" w:right="144"/>
              <w:jc w:val="center"/>
              <w:textAlignment w:val="baseline"/>
              <w:rPr>
                <w:rFonts w:ascii="Segoe UI" w:eastAsia="Times New Roman" w:hAnsi="Segoe UI" w:cs="Segoe UI"/>
                <w:b/>
                <w:bCs/>
                <w:sz w:val="18"/>
                <w:szCs w:val="18"/>
              </w:rPr>
            </w:pPr>
            <w:r w:rsidRPr="00F63CAE">
              <w:rPr>
                <w:rFonts w:ascii="Arial" w:eastAsia="Times New Roman" w:hAnsi="Arial" w:cs="Arial"/>
                <w:b/>
                <w:bCs/>
                <w:sz w:val="22"/>
                <w:szCs w:val="22"/>
              </w:rPr>
              <w:lastRenderedPageBreak/>
              <w:t>Бүлэг ​ </w:t>
            </w:r>
          </w:p>
        </w:tc>
        <w:tc>
          <w:tcPr>
            <w:tcW w:w="3393" w:type="dxa"/>
            <w:tcBorders>
              <w:top w:val="double" w:sz="6" w:space="0" w:color="657C9C" w:themeColor="text2" w:themeTint="BF"/>
              <w:left w:val="nil"/>
              <w:bottom w:val="double" w:sz="6" w:space="0" w:color="657C9C" w:themeColor="text2" w:themeTint="BF"/>
              <w:right w:val="dashed" w:sz="6" w:space="0" w:color="657C9C" w:themeColor="text2" w:themeTint="BF"/>
            </w:tcBorders>
            <w:vAlign w:val="center"/>
            <w:hideMark/>
          </w:tcPr>
          <w:p w14:paraId="7997B73A" w14:textId="77777777" w:rsidR="00EF16EA" w:rsidRPr="00F63CAE" w:rsidRDefault="00EF16EA" w:rsidP="00EF16EA">
            <w:pPr>
              <w:spacing w:line="360" w:lineRule="auto"/>
              <w:ind w:left="144" w:right="144"/>
              <w:jc w:val="center"/>
              <w:textAlignment w:val="baseline"/>
              <w:rPr>
                <w:rFonts w:ascii="Segoe UI" w:eastAsia="Times New Roman" w:hAnsi="Segoe UI" w:cs="Segoe UI"/>
                <w:b/>
                <w:bCs/>
                <w:sz w:val="18"/>
                <w:szCs w:val="18"/>
              </w:rPr>
            </w:pPr>
            <w:r w:rsidRPr="00F63CAE">
              <w:rPr>
                <w:rFonts w:ascii="Arial" w:eastAsia="Times New Roman" w:hAnsi="Arial" w:cs="Arial"/>
                <w:b/>
                <w:bCs/>
                <w:sz w:val="22"/>
                <w:szCs w:val="22"/>
              </w:rPr>
              <w:t>Шалгуур үзүүлэлт/дэд хүчин зүйлс </w:t>
            </w:r>
          </w:p>
        </w:tc>
        <w:tc>
          <w:tcPr>
            <w:tcW w:w="1007" w:type="dxa"/>
            <w:tcBorders>
              <w:top w:val="double" w:sz="6" w:space="0" w:color="657C9C" w:themeColor="text2" w:themeTint="BF"/>
              <w:left w:val="dashed" w:sz="6" w:space="0" w:color="657C9C" w:themeColor="text2" w:themeTint="BF"/>
              <w:bottom w:val="double" w:sz="6" w:space="0" w:color="657C9C" w:themeColor="text2" w:themeTint="BF"/>
              <w:right w:val="dashed" w:sz="6" w:space="0" w:color="657C9C" w:themeColor="text2" w:themeTint="BF"/>
            </w:tcBorders>
            <w:vAlign w:val="center"/>
            <w:hideMark/>
          </w:tcPr>
          <w:p w14:paraId="4C5D23BB" w14:textId="77777777" w:rsidR="00EF16EA" w:rsidRPr="00F63CAE" w:rsidRDefault="00EF16EA" w:rsidP="00EF16EA">
            <w:pPr>
              <w:spacing w:line="360" w:lineRule="auto"/>
              <w:ind w:left="144" w:right="144"/>
              <w:jc w:val="center"/>
              <w:textAlignment w:val="baseline"/>
              <w:rPr>
                <w:rFonts w:ascii="Segoe UI" w:eastAsia="Times New Roman" w:hAnsi="Segoe UI" w:cs="Segoe UI"/>
                <w:b/>
                <w:bCs/>
                <w:sz w:val="18"/>
                <w:szCs w:val="18"/>
              </w:rPr>
            </w:pPr>
            <w:r w:rsidRPr="00F63CAE">
              <w:rPr>
                <w:rFonts w:ascii="Arial" w:eastAsia="Times New Roman" w:hAnsi="Arial" w:cs="Arial"/>
                <w:b/>
                <w:bCs/>
                <w:sz w:val="22"/>
                <w:szCs w:val="22"/>
              </w:rPr>
              <w:t>Оноо​ </w:t>
            </w:r>
          </w:p>
        </w:tc>
        <w:tc>
          <w:tcPr>
            <w:tcW w:w="1277" w:type="dxa"/>
            <w:tcBorders>
              <w:top w:val="double" w:sz="6" w:space="0" w:color="657C9C" w:themeColor="text2" w:themeTint="BF"/>
              <w:left w:val="dashed" w:sz="6" w:space="0" w:color="657C9C" w:themeColor="text2" w:themeTint="BF"/>
              <w:bottom w:val="double" w:sz="6" w:space="0" w:color="657C9C" w:themeColor="text2" w:themeTint="BF"/>
              <w:right w:val="dashed" w:sz="6" w:space="0" w:color="657C9C" w:themeColor="text2" w:themeTint="BF"/>
            </w:tcBorders>
            <w:hideMark/>
          </w:tcPr>
          <w:p w14:paraId="2C3099EC" w14:textId="77777777" w:rsidR="00EF16EA" w:rsidRPr="00F63CAE" w:rsidRDefault="00EF16EA" w:rsidP="00EF16EA">
            <w:pPr>
              <w:spacing w:line="360" w:lineRule="auto"/>
              <w:ind w:left="144" w:right="144"/>
              <w:jc w:val="center"/>
              <w:textAlignment w:val="baseline"/>
              <w:rPr>
                <w:rFonts w:ascii="Segoe UI" w:eastAsia="Times New Roman" w:hAnsi="Segoe UI" w:cs="Segoe UI"/>
                <w:b/>
                <w:bCs/>
                <w:sz w:val="18"/>
                <w:szCs w:val="18"/>
              </w:rPr>
            </w:pPr>
            <w:r w:rsidRPr="00F63CAE">
              <w:rPr>
                <w:rFonts w:ascii="Arial" w:eastAsia="Times New Roman" w:hAnsi="Arial" w:cs="Arial"/>
                <w:b/>
                <w:bCs/>
                <w:sz w:val="22"/>
                <w:szCs w:val="22"/>
              </w:rPr>
              <w:t>Онооны ангилал </w:t>
            </w:r>
          </w:p>
        </w:tc>
        <w:tc>
          <w:tcPr>
            <w:tcW w:w="1116" w:type="dxa"/>
            <w:tcBorders>
              <w:top w:val="double" w:sz="6" w:space="0" w:color="657C9C" w:themeColor="text2" w:themeTint="BF"/>
              <w:left w:val="dashed" w:sz="6" w:space="0" w:color="657C9C" w:themeColor="text2" w:themeTint="BF"/>
              <w:bottom w:val="double" w:sz="6" w:space="0" w:color="657C9C" w:themeColor="text2" w:themeTint="BF"/>
              <w:right w:val="nil"/>
            </w:tcBorders>
            <w:vAlign w:val="center"/>
            <w:hideMark/>
          </w:tcPr>
          <w:p w14:paraId="5F8DB62B" w14:textId="77777777" w:rsidR="00EF16EA" w:rsidRPr="00F63CAE" w:rsidRDefault="00EF16EA" w:rsidP="00EF16EA">
            <w:pPr>
              <w:spacing w:line="360" w:lineRule="auto"/>
              <w:ind w:left="144" w:right="144"/>
              <w:jc w:val="center"/>
              <w:textAlignment w:val="baseline"/>
              <w:rPr>
                <w:rFonts w:ascii="Segoe UI" w:eastAsia="Times New Roman" w:hAnsi="Segoe UI" w:cs="Segoe UI"/>
                <w:b/>
                <w:bCs/>
                <w:sz w:val="18"/>
                <w:szCs w:val="18"/>
              </w:rPr>
            </w:pPr>
            <w:r w:rsidRPr="00F63CAE">
              <w:rPr>
                <w:rFonts w:ascii="Arial" w:eastAsia="Times New Roman" w:hAnsi="Arial" w:cs="Arial"/>
                <w:b/>
                <w:bCs/>
                <w:sz w:val="22"/>
                <w:szCs w:val="22"/>
              </w:rPr>
              <w:t>Байр​ </w:t>
            </w:r>
          </w:p>
        </w:tc>
      </w:tr>
      <w:tr w:rsidR="00EF16EA" w:rsidRPr="00F63CAE" w14:paraId="1BE45A76" w14:textId="77777777" w:rsidTr="001526A6">
        <w:trPr>
          <w:trHeight w:val="315"/>
        </w:trPr>
        <w:tc>
          <w:tcPr>
            <w:tcW w:w="2600" w:type="dxa"/>
            <w:vMerge w:val="restart"/>
            <w:tcBorders>
              <w:top w:val="double" w:sz="6" w:space="0" w:color="657C9C" w:themeColor="text2" w:themeTint="BF"/>
              <w:left w:val="nil"/>
              <w:bottom w:val="nil"/>
              <w:right w:val="dashed" w:sz="6" w:space="0" w:color="657C9C" w:themeColor="text2" w:themeTint="BF"/>
            </w:tcBorders>
            <w:vAlign w:val="center"/>
            <w:hideMark/>
          </w:tcPr>
          <w:p w14:paraId="40A205FC" w14:textId="77777777" w:rsidR="00EF16EA" w:rsidRPr="00F63CAE" w:rsidRDefault="00EF16EA" w:rsidP="00EF16EA">
            <w:pPr>
              <w:spacing w:line="360" w:lineRule="auto"/>
              <w:ind w:left="144" w:right="144"/>
              <w:jc w:val="both"/>
              <w:textAlignment w:val="baseline"/>
              <w:rPr>
                <w:rFonts w:ascii="Segoe UI" w:eastAsia="Times New Roman" w:hAnsi="Segoe UI" w:cs="Segoe UI"/>
                <w:b/>
                <w:bCs/>
                <w:sz w:val="18"/>
                <w:szCs w:val="18"/>
              </w:rPr>
            </w:pPr>
            <w:r w:rsidRPr="00F63CAE">
              <w:rPr>
                <w:rFonts w:ascii="Arial" w:eastAsia="Times New Roman" w:hAnsi="Arial" w:cs="Arial"/>
                <w:sz w:val="22"/>
                <w:szCs w:val="22"/>
              </w:rPr>
              <w:t>Засаглалын үр ашиг​</w:t>
            </w:r>
            <w:r w:rsidRPr="00F63CAE">
              <w:rPr>
                <w:rFonts w:ascii="Arial" w:eastAsia="Times New Roman" w:hAnsi="Arial" w:cs="Arial"/>
                <w:b/>
                <w:bCs/>
                <w:sz w:val="22"/>
                <w:szCs w:val="22"/>
              </w:rPr>
              <w:t> </w:t>
            </w:r>
          </w:p>
        </w:tc>
        <w:tc>
          <w:tcPr>
            <w:tcW w:w="3393" w:type="dxa"/>
            <w:tcBorders>
              <w:top w:val="double" w:sz="6" w:space="0" w:color="657C9C" w:themeColor="text2" w:themeTint="BF"/>
              <w:left w:val="nil"/>
              <w:bottom w:val="nil"/>
              <w:right w:val="dashed" w:sz="6" w:space="0" w:color="657C9C" w:themeColor="text2" w:themeTint="BF"/>
            </w:tcBorders>
            <w:hideMark/>
          </w:tcPr>
          <w:p w14:paraId="22CC65D9" w14:textId="77777777" w:rsidR="00EF16EA" w:rsidRPr="00F63CAE" w:rsidRDefault="00EF16EA" w:rsidP="00EF16EA">
            <w:pPr>
              <w:spacing w:line="360" w:lineRule="auto"/>
              <w:ind w:left="144" w:right="144"/>
              <w:textAlignment w:val="baseline"/>
              <w:rPr>
                <w:rFonts w:ascii="Segoe UI" w:eastAsia="Times New Roman" w:hAnsi="Segoe UI" w:cs="Segoe UI"/>
                <w:sz w:val="18"/>
                <w:szCs w:val="18"/>
              </w:rPr>
            </w:pPr>
            <w:r w:rsidRPr="00F63CAE">
              <w:rPr>
                <w:rFonts w:ascii="Arial" w:eastAsia="Times New Roman" w:hAnsi="Arial" w:cs="Arial"/>
                <w:sz w:val="22"/>
                <w:szCs w:val="22"/>
              </w:rPr>
              <w:t>Өмчийн эрх​ </w:t>
            </w:r>
          </w:p>
        </w:tc>
        <w:tc>
          <w:tcPr>
            <w:tcW w:w="1007" w:type="dxa"/>
            <w:tcBorders>
              <w:top w:val="double" w:sz="6" w:space="0" w:color="657C9C" w:themeColor="text2" w:themeTint="BF"/>
              <w:left w:val="dashed" w:sz="6" w:space="0" w:color="657C9C" w:themeColor="text2" w:themeTint="BF"/>
              <w:bottom w:val="nil"/>
              <w:right w:val="dashed" w:sz="6" w:space="0" w:color="657C9C" w:themeColor="text2" w:themeTint="BF"/>
            </w:tcBorders>
            <w:vAlign w:val="center"/>
            <w:hideMark/>
          </w:tcPr>
          <w:p w14:paraId="166BEC62" w14:textId="77777777" w:rsidR="00EF16EA" w:rsidRPr="00F63CAE" w:rsidRDefault="00EF16EA" w:rsidP="00EF16EA">
            <w:pPr>
              <w:spacing w:line="360" w:lineRule="auto"/>
              <w:ind w:left="144" w:right="144"/>
              <w:jc w:val="center"/>
              <w:textAlignment w:val="baseline"/>
              <w:rPr>
                <w:rFonts w:ascii="Segoe UI" w:eastAsia="Times New Roman" w:hAnsi="Segoe UI" w:cs="Segoe UI"/>
                <w:sz w:val="18"/>
                <w:szCs w:val="18"/>
              </w:rPr>
            </w:pPr>
            <w:r w:rsidRPr="00F63CAE">
              <w:rPr>
                <w:rFonts w:ascii="Arial" w:eastAsia="Times New Roman" w:hAnsi="Arial" w:cs="Arial"/>
                <w:sz w:val="22"/>
                <w:szCs w:val="22"/>
              </w:rPr>
              <w:t>48.8​ </w:t>
            </w:r>
          </w:p>
        </w:tc>
        <w:tc>
          <w:tcPr>
            <w:tcW w:w="1277" w:type="dxa"/>
            <w:tcBorders>
              <w:top w:val="double" w:sz="6" w:space="0" w:color="657C9C" w:themeColor="text2" w:themeTint="BF"/>
              <w:left w:val="dashed" w:sz="6" w:space="0" w:color="657C9C" w:themeColor="text2" w:themeTint="BF"/>
              <w:bottom w:val="nil"/>
              <w:right w:val="dashed" w:sz="6" w:space="0" w:color="657C9C" w:themeColor="text2" w:themeTint="BF"/>
            </w:tcBorders>
            <w:hideMark/>
          </w:tcPr>
          <w:p w14:paraId="45582812" w14:textId="77777777" w:rsidR="00EF16EA" w:rsidRPr="00F63CAE" w:rsidRDefault="00EF16EA" w:rsidP="00EF16EA">
            <w:pPr>
              <w:spacing w:line="360" w:lineRule="auto"/>
              <w:ind w:left="144" w:right="144"/>
              <w:jc w:val="center"/>
              <w:textAlignment w:val="baseline"/>
              <w:rPr>
                <w:rFonts w:ascii="Segoe UI" w:eastAsia="Times New Roman" w:hAnsi="Segoe UI" w:cs="Segoe UI"/>
                <w:sz w:val="18"/>
                <w:szCs w:val="18"/>
              </w:rPr>
            </w:pPr>
            <w:r w:rsidRPr="00F63CAE">
              <w:rPr>
                <w:rFonts w:ascii="Arial" w:eastAsia="Times New Roman" w:hAnsi="Arial" w:cs="Arial"/>
                <w:sz w:val="22"/>
                <w:szCs w:val="22"/>
              </w:rPr>
              <w:t>муу </w:t>
            </w:r>
          </w:p>
        </w:tc>
        <w:tc>
          <w:tcPr>
            <w:tcW w:w="1116" w:type="dxa"/>
            <w:tcBorders>
              <w:top w:val="double" w:sz="6" w:space="0" w:color="657C9C" w:themeColor="text2" w:themeTint="BF"/>
              <w:left w:val="dashed" w:sz="6" w:space="0" w:color="657C9C" w:themeColor="text2" w:themeTint="BF"/>
              <w:bottom w:val="nil"/>
              <w:right w:val="nil"/>
            </w:tcBorders>
            <w:vAlign w:val="center"/>
            <w:hideMark/>
          </w:tcPr>
          <w:p w14:paraId="6206046B" w14:textId="77777777" w:rsidR="00EF16EA" w:rsidRPr="00F63CAE" w:rsidRDefault="00EF16EA" w:rsidP="00EF16EA">
            <w:pPr>
              <w:spacing w:line="360" w:lineRule="auto"/>
              <w:ind w:left="144" w:right="144"/>
              <w:jc w:val="center"/>
              <w:textAlignment w:val="baseline"/>
              <w:rPr>
                <w:rFonts w:ascii="Arial" w:eastAsia="Arial" w:hAnsi="Arial" w:cs="Arial"/>
                <w:sz w:val="18"/>
                <w:szCs w:val="18"/>
              </w:rPr>
            </w:pPr>
            <w:r w:rsidRPr="00F63CAE">
              <w:rPr>
                <w:rFonts w:ascii="Arial" w:eastAsia="Arial" w:hAnsi="Arial" w:cs="Arial"/>
                <w:sz w:val="22"/>
                <w:szCs w:val="22"/>
              </w:rPr>
              <w:t>92/176​ </w:t>
            </w:r>
          </w:p>
        </w:tc>
      </w:tr>
      <w:tr w:rsidR="00EF16EA" w:rsidRPr="00F63CAE" w14:paraId="0A2EE7BF" w14:textId="77777777" w:rsidTr="001526A6">
        <w:trPr>
          <w:trHeight w:val="315"/>
        </w:trPr>
        <w:tc>
          <w:tcPr>
            <w:tcW w:w="0" w:type="auto"/>
            <w:vMerge/>
            <w:vAlign w:val="center"/>
            <w:hideMark/>
          </w:tcPr>
          <w:p w14:paraId="226F0F53" w14:textId="77777777" w:rsidR="00EF16EA" w:rsidRPr="00F63CAE" w:rsidRDefault="00EF16EA" w:rsidP="00EF16EA">
            <w:pPr>
              <w:spacing w:line="360" w:lineRule="auto"/>
              <w:ind w:left="144" w:right="144"/>
              <w:jc w:val="both"/>
              <w:rPr>
                <w:rFonts w:ascii="Segoe UI" w:eastAsia="Times New Roman" w:hAnsi="Segoe UI" w:cs="Segoe UI"/>
                <w:b/>
                <w:bCs/>
                <w:sz w:val="18"/>
                <w:szCs w:val="18"/>
              </w:rPr>
            </w:pPr>
          </w:p>
        </w:tc>
        <w:tc>
          <w:tcPr>
            <w:tcW w:w="3393" w:type="dxa"/>
            <w:tcBorders>
              <w:top w:val="nil"/>
              <w:left w:val="nil"/>
              <w:bottom w:val="nil"/>
              <w:right w:val="dashed" w:sz="6" w:space="0" w:color="657C9C" w:themeColor="text2" w:themeTint="BF"/>
            </w:tcBorders>
            <w:hideMark/>
          </w:tcPr>
          <w:p w14:paraId="19ABAE4F" w14:textId="77777777" w:rsidR="00EF16EA" w:rsidRPr="00F63CAE" w:rsidRDefault="00EF16EA" w:rsidP="00EF16EA">
            <w:pPr>
              <w:spacing w:line="360" w:lineRule="auto"/>
              <w:ind w:left="144" w:right="144"/>
              <w:textAlignment w:val="baseline"/>
              <w:rPr>
                <w:rFonts w:ascii="Segoe UI" w:eastAsia="Times New Roman" w:hAnsi="Segoe UI" w:cs="Segoe UI"/>
                <w:sz w:val="18"/>
                <w:szCs w:val="18"/>
              </w:rPr>
            </w:pPr>
            <w:r w:rsidRPr="00F63CAE">
              <w:rPr>
                <w:rFonts w:ascii="Arial" w:eastAsia="Times New Roman" w:hAnsi="Arial" w:cs="Arial"/>
                <w:sz w:val="22"/>
                <w:szCs w:val="22"/>
              </w:rPr>
              <w:t>Шүүхийн үр ашиг​ </w:t>
            </w:r>
          </w:p>
        </w:tc>
        <w:tc>
          <w:tcPr>
            <w:tcW w:w="1007" w:type="dxa"/>
            <w:tcBorders>
              <w:top w:val="nil"/>
              <w:left w:val="dashed" w:sz="6" w:space="0" w:color="657C9C" w:themeColor="text2" w:themeTint="BF"/>
              <w:bottom w:val="nil"/>
              <w:right w:val="dashed" w:sz="6" w:space="0" w:color="657C9C" w:themeColor="text2" w:themeTint="BF"/>
            </w:tcBorders>
            <w:vAlign w:val="center"/>
            <w:hideMark/>
          </w:tcPr>
          <w:p w14:paraId="6A4AC74A" w14:textId="77777777" w:rsidR="00EF16EA" w:rsidRPr="00F63CAE" w:rsidRDefault="00EF16EA" w:rsidP="00EF16EA">
            <w:pPr>
              <w:spacing w:line="360" w:lineRule="auto"/>
              <w:ind w:left="144" w:right="144"/>
              <w:jc w:val="center"/>
              <w:textAlignment w:val="baseline"/>
              <w:rPr>
                <w:rFonts w:ascii="Segoe UI" w:eastAsia="Times New Roman" w:hAnsi="Segoe UI" w:cs="Segoe UI"/>
                <w:sz w:val="18"/>
                <w:szCs w:val="18"/>
              </w:rPr>
            </w:pPr>
            <w:r w:rsidRPr="00F63CAE">
              <w:rPr>
                <w:rFonts w:ascii="Arial" w:eastAsia="Times New Roman" w:hAnsi="Arial" w:cs="Arial"/>
                <w:sz w:val="22"/>
                <w:szCs w:val="22"/>
              </w:rPr>
              <w:t>34.8​ </w:t>
            </w:r>
          </w:p>
        </w:tc>
        <w:tc>
          <w:tcPr>
            <w:tcW w:w="1277" w:type="dxa"/>
            <w:tcBorders>
              <w:top w:val="nil"/>
              <w:left w:val="dashed" w:sz="6" w:space="0" w:color="657C9C" w:themeColor="text2" w:themeTint="BF"/>
              <w:bottom w:val="nil"/>
              <w:right w:val="dashed" w:sz="6" w:space="0" w:color="657C9C" w:themeColor="text2" w:themeTint="BF"/>
            </w:tcBorders>
            <w:hideMark/>
          </w:tcPr>
          <w:p w14:paraId="51CC63BC" w14:textId="77777777" w:rsidR="00EF16EA" w:rsidRPr="00F63CAE" w:rsidRDefault="00EF16EA" w:rsidP="00EF16EA">
            <w:pPr>
              <w:spacing w:line="360" w:lineRule="auto"/>
              <w:ind w:left="144" w:right="144"/>
              <w:jc w:val="center"/>
              <w:textAlignment w:val="baseline"/>
              <w:rPr>
                <w:rFonts w:ascii="Segoe UI" w:eastAsia="Times New Roman" w:hAnsi="Segoe UI" w:cs="Segoe UI"/>
                <w:sz w:val="18"/>
                <w:szCs w:val="18"/>
              </w:rPr>
            </w:pPr>
            <w:r w:rsidRPr="00F63CAE">
              <w:rPr>
                <w:rFonts w:ascii="Arial" w:eastAsia="Times New Roman" w:hAnsi="Arial" w:cs="Arial"/>
                <w:sz w:val="22"/>
                <w:szCs w:val="22"/>
              </w:rPr>
              <w:t>бага </w:t>
            </w:r>
          </w:p>
        </w:tc>
        <w:tc>
          <w:tcPr>
            <w:tcW w:w="1116" w:type="dxa"/>
            <w:tcBorders>
              <w:top w:val="nil"/>
              <w:left w:val="dashed" w:sz="6" w:space="0" w:color="657C9C" w:themeColor="text2" w:themeTint="BF"/>
              <w:bottom w:val="nil"/>
              <w:right w:val="nil"/>
            </w:tcBorders>
            <w:vAlign w:val="center"/>
            <w:hideMark/>
          </w:tcPr>
          <w:p w14:paraId="291AF4D2" w14:textId="77777777" w:rsidR="00EF16EA" w:rsidRPr="00F63CAE" w:rsidRDefault="00EF16EA" w:rsidP="00EF16EA">
            <w:pPr>
              <w:spacing w:line="360" w:lineRule="auto"/>
              <w:ind w:left="144" w:right="144"/>
              <w:jc w:val="center"/>
              <w:textAlignment w:val="baseline"/>
              <w:rPr>
                <w:rFonts w:ascii="Arial" w:eastAsia="Arial" w:hAnsi="Arial" w:cs="Arial"/>
                <w:sz w:val="18"/>
                <w:szCs w:val="18"/>
              </w:rPr>
            </w:pPr>
            <w:r w:rsidRPr="00F63CAE">
              <w:rPr>
                <w:rFonts w:ascii="Arial" w:eastAsia="Arial" w:hAnsi="Arial" w:cs="Arial"/>
                <w:sz w:val="22"/>
                <w:szCs w:val="22"/>
              </w:rPr>
              <w:t>71/176​ </w:t>
            </w:r>
          </w:p>
        </w:tc>
      </w:tr>
      <w:tr w:rsidR="00EF16EA" w:rsidRPr="00F63CAE" w14:paraId="2DF8C3D0" w14:textId="77777777" w:rsidTr="001526A6">
        <w:trPr>
          <w:trHeight w:val="315"/>
        </w:trPr>
        <w:tc>
          <w:tcPr>
            <w:tcW w:w="0" w:type="auto"/>
            <w:vMerge/>
            <w:vAlign w:val="center"/>
            <w:hideMark/>
          </w:tcPr>
          <w:p w14:paraId="447D3A7E" w14:textId="77777777" w:rsidR="00EF16EA" w:rsidRPr="00F63CAE" w:rsidRDefault="00EF16EA" w:rsidP="00EF16EA">
            <w:pPr>
              <w:spacing w:line="360" w:lineRule="auto"/>
              <w:ind w:left="144" w:right="144"/>
              <w:jc w:val="both"/>
              <w:rPr>
                <w:rFonts w:ascii="Segoe UI" w:eastAsia="Times New Roman" w:hAnsi="Segoe UI" w:cs="Segoe UI"/>
                <w:b/>
                <w:bCs/>
                <w:sz w:val="18"/>
                <w:szCs w:val="18"/>
              </w:rPr>
            </w:pPr>
          </w:p>
        </w:tc>
        <w:tc>
          <w:tcPr>
            <w:tcW w:w="3393" w:type="dxa"/>
            <w:tcBorders>
              <w:top w:val="nil"/>
              <w:left w:val="nil"/>
              <w:bottom w:val="single" w:sz="6" w:space="0" w:color="657C9C" w:themeColor="text2" w:themeTint="BF"/>
              <w:right w:val="dashed" w:sz="6" w:space="0" w:color="657C9C" w:themeColor="text2" w:themeTint="BF"/>
            </w:tcBorders>
            <w:hideMark/>
          </w:tcPr>
          <w:p w14:paraId="1339BEC8" w14:textId="77777777" w:rsidR="00EF16EA" w:rsidRPr="00F63CAE" w:rsidRDefault="00EF16EA" w:rsidP="00EF16EA">
            <w:pPr>
              <w:spacing w:line="360" w:lineRule="auto"/>
              <w:ind w:left="144" w:right="144"/>
              <w:textAlignment w:val="baseline"/>
              <w:rPr>
                <w:rFonts w:ascii="Segoe UI" w:eastAsia="Times New Roman" w:hAnsi="Segoe UI" w:cs="Segoe UI"/>
                <w:sz w:val="18"/>
                <w:szCs w:val="18"/>
              </w:rPr>
            </w:pPr>
            <w:r w:rsidRPr="00F63CAE">
              <w:rPr>
                <w:rFonts w:ascii="Arial" w:eastAsia="Times New Roman" w:hAnsi="Arial" w:cs="Arial"/>
                <w:sz w:val="22"/>
                <w:szCs w:val="22"/>
              </w:rPr>
              <w:t>Төрийн зарчимт байдал​ </w:t>
            </w:r>
          </w:p>
        </w:tc>
        <w:tc>
          <w:tcPr>
            <w:tcW w:w="1007" w:type="dxa"/>
            <w:tcBorders>
              <w:top w:val="nil"/>
              <w:left w:val="dashed" w:sz="6" w:space="0" w:color="657C9C" w:themeColor="text2" w:themeTint="BF"/>
              <w:bottom w:val="single" w:sz="6" w:space="0" w:color="657C9C" w:themeColor="text2" w:themeTint="BF"/>
              <w:right w:val="dashed" w:sz="6" w:space="0" w:color="657C9C" w:themeColor="text2" w:themeTint="BF"/>
            </w:tcBorders>
            <w:vAlign w:val="center"/>
            <w:hideMark/>
          </w:tcPr>
          <w:p w14:paraId="2958AB51" w14:textId="77777777" w:rsidR="00EF16EA" w:rsidRPr="00F63CAE" w:rsidRDefault="00EF16EA" w:rsidP="00EF16EA">
            <w:pPr>
              <w:spacing w:line="360" w:lineRule="auto"/>
              <w:ind w:left="144" w:right="144"/>
              <w:jc w:val="center"/>
              <w:textAlignment w:val="baseline"/>
              <w:rPr>
                <w:rFonts w:ascii="Segoe UI" w:eastAsia="Times New Roman" w:hAnsi="Segoe UI" w:cs="Segoe UI"/>
                <w:sz w:val="18"/>
                <w:szCs w:val="18"/>
              </w:rPr>
            </w:pPr>
            <w:r w:rsidRPr="00F63CAE">
              <w:rPr>
                <w:rFonts w:ascii="Arial" w:eastAsia="Times New Roman" w:hAnsi="Arial" w:cs="Arial"/>
                <w:sz w:val="22"/>
                <w:szCs w:val="22"/>
              </w:rPr>
              <w:t>55.0​ </w:t>
            </w:r>
          </w:p>
        </w:tc>
        <w:tc>
          <w:tcPr>
            <w:tcW w:w="1277" w:type="dxa"/>
            <w:tcBorders>
              <w:top w:val="nil"/>
              <w:left w:val="dashed" w:sz="6" w:space="0" w:color="657C9C" w:themeColor="text2" w:themeTint="BF"/>
              <w:bottom w:val="single" w:sz="6" w:space="0" w:color="657C9C" w:themeColor="text2" w:themeTint="BF"/>
              <w:right w:val="dashed" w:sz="6" w:space="0" w:color="657C9C" w:themeColor="text2" w:themeTint="BF"/>
            </w:tcBorders>
            <w:hideMark/>
          </w:tcPr>
          <w:p w14:paraId="49B0FFCB" w14:textId="77777777" w:rsidR="00EF16EA" w:rsidRPr="00F63CAE" w:rsidRDefault="00EF16EA" w:rsidP="00EF16EA">
            <w:pPr>
              <w:spacing w:line="360" w:lineRule="auto"/>
              <w:ind w:left="144" w:right="144"/>
              <w:jc w:val="center"/>
              <w:textAlignment w:val="baseline"/>
              <w:rPr>
                <w:rFonts w:ascii="Segoe UI" w:eastAsia="Times New Roman" w:hAnsi="Segoe UI" w:cs="Segoe UI"/>
                <w:sz w:val="18"/>
                <w:szCs w:val="18"/>
              </w:rPr>
            </w:pPr>
            <w:r w:rsidRPr="00F63CAE">
              <w:rPr>
                <w:rFonts w:ascii="Arial" w:eastAsia="Times New Roman" w:hAnsi="Arial" w:cs="Arial"/>
                <w:sz w:val="22"/>
                <w:szCs w:val="22"/>
              </w:rPr>
              <w:t>муу </w:t>
            </w:r>
          </w:p>
        </w:tc>
        <w:tc>
          <w:tcPr>
            <w:tcW w:w="1116" w:type="dxa"/>
            <w:tcBorders>
              <w:top w:val="nil"/>
              <w:left w:val="dashed" w:sz="6" w:space="0" w:color="657C9C" w:themeColor="text2" w:themeTint="BF"/>
              <w:bottom w:val="single" w:sz="6" w:space="0" w:color="657C9C" w:themeColor="text2" w:themeTint="BF"/>
              <w:right w:val="nil"/>
            </w:tcBorders>
            <w:vAlign w:val="center"/>
            <w:hideMark/>
          </w:tcPr>
          <w:p w14:paraId="2651DF85" w14:textId="40995703" w:rsidR="00EF16EA" w:rsidRPr="00F63CAE" w:rsidRDefault="00EF16EA" w:rsidP="00EF16EA">
            <w:pPr>
              <w:spacing w:line="360" w:lineRule="auto"/>
              <w:ind w:left="144" w:right="144"/>
              <w:jc w:val="center"/>
              <w:textAlignment w:val="baseline"/>
              <w:rPr>
                <w:rFonts w:ascii="Arial" w:eastAsia="Arial" w:hAnsi="Arial" w:cs="Arial"/>
                <w:sz w:val="18"/>
                <w:szCs w:val="18"/>
              </w:rPr>
            </w:pPr>
            <w:r w:rsidRPr="00F63CAE">
              <w:rPr>
                <w:rFonts w:ascii="Arial" w:eastAsia="Arial" w:hAnsi="Arial" w:cs="Arial"/>
                <w:sz w:val="22"/>
                <w:szCs w:val="22"/>
              </w:rPr>
              <w:t>117/176​</w:t>
            </w:r>
          </w:p>
        </w:tc>
      </w:tr>
      <w:tr w:rsidR="00EF16EA" w:rsidRPr="00F63CAE" w14:paraId="1C05D004" w14:textId="77777777" w:rsidTr="001526A6">
        <w:trPr>
          <w:trHeight w:val="315"/>
        </w:trPr>
        <w:tc>
          <w:tcPr>
            <w:tcW w:w="2600" w:type="dxa"/>
            <w:vMerge w:val="restart"/>
            <w:tcBorders>
              <w:top w:val="single" w:sz="6" w:space="0" w:color="657C9C" w:themeColor="text2" w:themeTint="BF"/>
              <w:left w:val="nil"/>
              <w:bottom w:val="nil"/>
              <w:right w:val="dashed" w:sz="6" w:space="0" w:color="657C9C" w:themeColor="text2" w:themeTint="BF"/>
            </w:tcBorders>
            <w:vAlign w:val="center"/>
            <w:hideMark/>
          </w:tcPr>
          <w:p w14:paraId="3B7CDBE1" w14:textId="77777777" w:rsidR="00EF16EA" w:rsidRPr="00F63CAE" w:rsidRDefault="00EF16EA" w:rsidP="00EF16EA">
            <w:pPr>
              <w:spacing w:line="360" w:lineRule="auto"/>
              <w:ind w:left="144" w:right="144"/>
              <w:jc w:val="both"/>
              <w:textAlignment w:val="baseline"/>
              <w:rPr>
                <w:rFonts w:ascii="Segoe UI" w:eastAsia="Times New Roman" w:hAnsi="Segoe UI" w:cs="Segoe UI"/>
                <w:b/>
                <w:bCs/>
                <w:sz w:val="18"/>
                <w:szCs w:val="18"/>
              </w:rPr>
            </w:pPr>
            <w:r w:rsidRPr="00F63CAE">
              <w:rPr>
                <w:rFonts w:ascii="Arial" w:eastAsia="Times New Roman" w:hAnsi="Arial" w:cs="Arial"/>
                <w:sz w:val="22"/>
                <w:szCs w:val="22"/>
              </w:rPr>
              <w:t>Засгийн газрын хэмжээ​</w:t>
            </w:r>
            <w:r w:rsidRPr="00F63CAE">
              <w:rPr>
                <w:rFonts w:ascii="Arial" w:eastAsia="Times New Roman" w:hAnsi="Arial" w:cs="Arial"/>
                <w:b/>
                <w:bCs/>
                <w:sz w:val="22"/>
                <w:szCs w:val="22"/>
              </w:rPr>
              <w:t> </w:t>
            </w:r>
          </w:p>
        </w:tc>
        <w:tc>
          <w:tcPr>
            <w:tcW w:w="3393" w:type="dxa"/>
            <w:tcBorders>
              <w:top w:val="single" w:sz="6" w:space="0" w:color="657C9C" w:themeColor="text2" w:themeTint="BF"/>
              <w:left w:val="nil"/>
              <w:bottom w:val="nil"/>
              <w:right w:val="dashed" w:sz="6" w:space="0" w:color="657C9C" w:themeColor="text2" w:themeTint="BF"/>
            </w:tcBorders>
            <w:hideMark/>
          </w:tcPr>
          <w:p w14:paraId="400C0DFF" w14:textId="77777777" w:rsidR="00EF16EA" w:rsidRPr="00F63CAE" w:rsidRDefault="00EF16EA" w:rsidP="00EF16EA">
            <w:pPr>
              <w:spacing w:line="360" w:lineRule="auto"/>
              <w:ind w:left="144" w:right="144"/>
              <w:textAlignment w:val="baseline"/>
              <w:rPr>
                <w:rFonts w:ascii="Segoe UI" w:eastAsia="Times New Roman" w:hAnsi="Segoe UI" w:cs="Segoe UI"/>
                <w:sz w:val="18"/>
                <w:szCs w:val="18"/>
              </w:rPr>
            </w:pPr>
            <w:r w:rsidRPr="00F63CAE">
              <w:rPr>
                <w:rFonts w:ascii="Arial" w:eastAsia="Times New Roman" w:hAnsi="Arial" w:cs="Arial"/>
                <w:sz w:val="22"/>
                <w:szCs w:val="22"/>
              </w:rPr>
              <w:t>Татварын дарамт​ </w:t>
            </w:r>
          </w:p>
        </w:tc>
        <w:tc>
          <w:tcPr>
            <w:tcW w:w="1007" w:type="dxa"/>
            <w:tcBorders>
              <w:top w:val="single" w:sz="6" w:space="0" w:color="657C9C" w:themeColor="text2" w:themeTint="BF"/>
              <w:left w:val="dashed" w:sz="6" w:space="0" w:color="657C9C" w:themeColor="text2" w:themeTint="BF"/>
              <w:bottom w:val="nil"/>
              <w:right w:val="dashed" w:sz="6" w:space="0" w:color="657C9C" w:themeColor="text2" w:themeTint="BF"/>
            </w:tcBorders>
            <w:vAlign w:val="center"/>
            <w:hideMark/>
          </w:tcPr>
          <w:p w14:paraId="2981BF83" w14:textId="77777777" w:rsidR="00EF16EA" w:rsidRPr="00F63CAE" w:rsidRDefault="00EF16EA" w:rsidP="00EF16EA">
            <w:pPr>
              <w:spacing w:line="360" w:lineRule="auto"/>
              <w:ind w:left="144" w:right="144"/>
              <w:jc w:val="center"/>
              <w:textAlignment w:val="baseline"/>
              <w:rPr>
                <w:rFonts w:ascii="Segoe UI" w:eastAsia="Times New Roman" w:hAnsi="Segoe UI" w:cs="Segoe UI"/>
                <w:sz w:val="18"/>
                <w:szCs w:val="18"/>
              </w:rPr>
            </w:pPr>
            <w:r w:rsidRPr="00F63CAE">
              <w:rPr>
                <w:rFonts w:ascii="Arial" w:eastAsia="Times New Roman" w:hAnsi="Arial" w:cs="Arial"/>
                <w:sz w:val="22"/>
                <w:szCs w:val="22"/>
              </w:rPr>
              <w:t>84.0​ </w:t>
            </w:r>
          </w:p>
        </w:tc>
        <w:tc>
          <w:tcPr>
            <w:tcW w:w="1277" w:type="dxa"/>
            <w:tcBorders>
              <w:top w:val="single" w:sz="6" w:space="0" w:color="657C9C" w:themeColor="text2" w:themeTint="BF"/>
              <w:left w:val="dashed" w:sz="6" w:space="0" w:color="657C9C" w:themeColor="text2" w:themeTint="BF"/>
              <w:bottom w:val="nil"/>
              <w:right w:val="dashed" w:sz="6" w:space="0" w:color="657C9C" w:themeColor="text2" w:themeTint="BF"/>
            </w:tcBorders>
            <w:hideMark/>
          </w:tcPr>
          <w:p w14:paraId="719CD031" w14:textId="77777777" w:rsidR="00EF16EA" w:rsidRPr="00F63CAE" w:rsidRDefault="00EF16EA" w:rsidP="00EF16EA">
            <w:pPr>
              <w:spacing w:line="360" w:lineRule="auto"/>
              <w:ind w:left="144" w:right="144"/>
              <w:jc w:val="center"/>
              <w:textAlignment w:val="baseline"/>
              <w:rPr>
                <w:rFonts w:ascii="Segoe UI" w:eastAsia="Times New Roman" w:hAnsi="Segoe UI" w:cs="Segoe UI"/>
                <w:sz w:val="18"/>
                <w:szCs w:val="18"/>
              </w:rPr>
            </w:pPr>
            <w:r w:rsidRPr="00F63CAE">
              <w:rPr>
                <w:rFonts w:ascii="Arial" w:eastAsia="Times New Roman" w:hAnsi="Arial" w:cs="Arial"/>
                <w:sz w:val="22"/>
                <w:szCs w:val="22"/>
              </w:rPr>
              <w:t>бүрэн </w:t>
            </w:r>
          </w:p>
        </w:tc>
        <w:tc>
          <w:tcPr>
            <w:tcW w:w="1116" w:type="dxa"/>
            <w:tcBorders>
              <w:top w:val="single" w:sz="6" w:space="0" w:color="657C9C" w:themeColor="text2" w:themeTint="BF"/>
              <w:left w:val="dashed" w:sz="6" w:space="0" w:color="657C9C" w:themeColor="text2" w:themeTint="BF"/>
              <w:bottom w:val="nil"/>
              <w:right w:val="nil"/>
            </w:tcBorders>
            <w:vAlign w:val="center"/>
            <w:hideMark/>
          </w:tcPr>
          <w:p w14:paraId="27EBCC35" w14:textId="77777777" w:rsidR="00EF16EA" w:rsidRPr="00F63CAE" w:rsidRDefault="00EF16EA" w:rsidP="00EF16EA">
            <w:pPr>
              <w:spacing w:line="360" w:lineRule="auto"/>
              <w:ind w:left="144" w:right="144"/>
              <w:jc w:val="center"/>
              <w:textAlignment w:val="baseline"/>
              <w:rPr>
                <w:rFonts w:ascii="Arial" w:eastAsia="Arial" w:hAnsi="Arial" w:cs="Arial"/>
                <w:sz w:val="18"/>
                <w:szCs w:val="18"/>
              </w:rPr>
            </w:pPr>
            <w:r w:rsidRPr="00F63CAE">
              <w:rPr>
                <w:rFonts w:ascii="Arial" w:eastAsia="Arial" w:hAnsi="Arial" w:cs="Arial"/>
                <w:sz w:val="22"/>
                <w:szCs w:val="22"/>
              </w:rPr>
              <w:t>59/176​ </w:t>
            </w:r>
          </w:p>
        </w:tc>
      </w:tr>
      <w:tr w:rsidR="00EF16EA" w:rsidRPr="00F63CAE" w14:paraId="4EAAEA04" w14:textId="77777777" w:rsidTr="001526A6">
        <w:trPr>
          <w:trHeight w:val="315"/>
        </w:trPr>
        <w:tc>
          <w:tcPr>
            <w:tcW w:w="0" w:type="auto"/>
            <w:vMerge/>
            <w:vAlign w:val="center"/>
            <w:hideMark/>
          </w:tcPr>
          <w:p w14:paraId="2609FD3A" w14:textId="77777777" w:rsidR="00EF16EA" w:rsidRPr="00F63CAE" w:rsidRDefault="00EF16EA" w:rsidP="00EF16EA">
            <w:pPr>
              <w:spacing w:line="360" w:lineRule="auto"/>
              <w:ind w:left="144" w:right="144"/>
              <w:jc w:val="both"/>
              <w:rPr>
                <w:rFonts w:ascii="Segoe UI" w:eastAsia="Times New Roman" w:hAnsi="Segoe UI" w:cs="Segoe UI"/>
                <w:b/>
                <w:bCs/>
                <w:sz w:val="18"/>
                <w:szCs w:val="18"/>
              </w:rPr>
            </w:pPr>
          </w:p>
        </w:tc>
        <w:tc>
          <w:tcPr>
            <w:tcW w:w="3393" w:type="dxa"/>
            <w:tcBorders>
              <w:top w:val="nil"/>
              <w:left w:val="nil"/>
              <w:bottom w:val="nil"/>
              <w:right w:val="dashed" w:sz="6" w:space="0" w:color="657C9C" w:themeColor="text2" w:themeTint="BF"/>
            </w:tcBorders>
            <w:hideMark/>
          </w:tcPr>
          <w:p w14:paraId="68445064" w14:textId="77777777" w:rsidR="00EF16EA" w:rsidRPr="00F63CAE" w:rsidRDefault="00EF16EA" w:rsidP="00EF16EA">
            <w:pPr>
              <w:spacing w:line="360" w:lineRule="auto"/>
              <w:ind w:left="144" w:right="144"/>
              <w:textAlignment w:val="baseline"/>
              <w:rPr>
                <w:rFonts w:ascii="Segoe UI" w:eastAsia="Times New Roman" w:hAnsi="Segoe UI" w:cs="Segoe UI"/>
                <w:sz w:val="18"/>
                <w:szCs w:val="18"/>
              </w:rPr>
            </w:pPr>
            <w:r w:rsidRPr="00F63CAE">
              <w:rPr>
                <w:rFonts w:ascii="Arial" w:eastAsia="Times New Roman" w:hAnsi="Arial" w:cs="Arial"/>
                <w:sz w:val="22"/>
                <w:szCs w:val="22"/>
              </w:rPr>
              <w:t>Засгийн газрын зарлага​ </w:t>
            </w:r>
          </w:p>
        </w:tc>
        <w:tc>
          <w:tcPr>
            <w:tcW w:w="1007" w:type="dxa"/>
            <w:tcBorders>
              <w:top w:val="nil"/>
              <w:left w:val="dashed" w:sz="6" w:space="0" w:color="657C9C" w:themeColor="text2" w:themeTint="BF"/>
              <w:bottom w:val="nil"/>
              <w:right w:val="dashed" w:sz="6" w:space="0" w:color="657C9C" w:themeColor="text2" w:themeTint="BF"/>
            </w:tcBorders>
            <w:vAlign w:val="center"/>
            <w:hideMark/>
          </w:tcPr>
          <w:p w14:paraId="1FCD009E" w14:textId="77777777" w:rsidR="00EF16EA" w:rsidRPr="00F63CAE" w:rsidRDefault="00EF16EA" w:rsidP="00EF16EA">
            <w:pPr>
              <w:spacing w:line="360" w:lineRule="auto"/>
              <w:ind w:left="144" w:right="144"/>
              <w:jc w:val="center"/>
              <w:textAlignment w:val="baseline"/>
              <w:rPr>
                <w:rFonts w:ascii="Segoe UI" w:eastAsia="Times New Roman" w:hAnsi="Segoe UI" w:cs="Segoe UI"/>
                <w:sz w:val="18"/>
                <w:szCs w:val="18"/>
              </w:rPr>
            </w:pPr>
            <w:r w:rsidRPr="00F63CAE">
              <w:rPr>
                <w:rFonts w:ascii="Arial" w:eastAsia="Times New Roman" w:hAnsi="Arial" w:cs="Arial"/>
                <w:sz w:val="22"/>
                <w:szCs w:val="22"/>
              </w:rPr>
              <w:t>62.0​ </w:t>
            </w:r>
          </w:p>
        </w:tc>
        <w:tc>
          <w:tcPr>
            <w:tcW w:w="1277" w:type="dxa"/>
            <w:tcBorders>
              <w:top w:val="nil"/>
              <w:left w:val="dashed" w:sz="6" w:space="0" w:color="657C9C" w:themeColor="text2" w:themeTint="BF"/>
              <w:bottom w:val="nil"/>
              <w:right w:val="dashed" w:sz="6" w:space="0" w:color="657C9C" w:themeColor="text2" w:themeTint="BF"/>
            </w:tcBorders>
            <w:hideMark/>
          </w:tcPr>
          <w:p w14:paraId="169D83A5" w14:textId="77777777" w:rsidR="00EF16EA" w:rsidRPr="00F63CAE" w:rsidRDefault="00EF16EA" w:rsidP="00EF16EA">
            <w:pPr>
              <w:spacing w:line="360" w:lineRule="auto"/>
              <w:ind w:left="144" w:right="144"/>
              <w:jc w:val="center"/>
              <w:textAlignment w:val="baseline"/>
              <w:rPr>
                <w:rFonts w:ascii="Segoe UI" w:eastAsia="Times New Roman" w:hAnsi="Segoe UI" w:cs="Segoe UI"/>
                <w:sz w:val="18"/>
                <w:szCs w:val="18"/>
              </w:rPr>
            </w:pPr>
            <w:r w:rsidRPr="00F63CAE">
              <w:rPr>
                <w:rFonts w:ascii="Arial" w:eastAsia="Times New Roman" w:hAnsi="Arial" w:cs="Arial"/>
                <w:sz w:val="22"/>
                <w:szCs w:val="22"/>
              </w:rPr>
              <w:t>дунд </w:t>
            </w:r>
          </w:p>
        </w:tc>
        <w:tc>
          <w:tcPr>
            <w:tcW w:w="1116" w:type="dxa"/>
            <w:tcBorders>
              <w:top w:val="nil"/>
              <w:left w:val="dashed" w:sz="6" w:space="0" w:color="657C9C" w:themeColor="text2" w:themeTint="BF"/>
              <w:bottom w:val="nil"/>
              <w:right w:val="nil"/>
            </w:tcBorders>
            <w:vAlign w:val="center"/>
            <w:hideMark/>
          </w:tcPr>
          <w:p w14:paraId="33D0070A" w14:textId="7C4A11C9" w:rsidR="00EF16EA" w:rsidRPr="00F63CAE" w:rsidRDefault="00EF16EA" w:rsidP="00EF16EA">
            <w:pPr>
              <w:spacing w:line="360" w:lineRule="auto"/>
              <w:ind w:left="144" w:right="144"/>
              <w:jc w:val="center"/>
              <w:textAlignment w:val="baseline"/>
              <w:rPr>
                <w:rFonts w:ascii="Arial" w:eastAsia="Arial" w:hAnsi="Arial" w:cs="Arial"/>
                <w:sz w:val="18"/>
                <w:szCs w:val="18"/>
              </w:rPr>
            </w:pPr>
            <w:r w:rsidRPr="00F63CAE">
              <w:rPr>
                <w:rFonts w:ascii="Arial" w:eastAsia="Arial" w:hAnsi="Arial" w:cs="Arial"/>
                <w:sz w:val="22"/>
                <w:szCs w:val="22"/>
              </w:rPr>
              <w:t>113/176​</w:t>
            </w:r>
          </w:p>
        </w:tc>
      </w:tr>
      <w:tr w:rsidR="00EF16EA" w:rsidRPr="00F63CAE" w14:paraId="438F0746" w14:textId="77777777" w:rsidTr="001526A6">
        <w:trPr>
          <w:trHeight w:val="315"/>
        </w:trPr>
        <w:tc>
          <w:tcPr>
            <w:tcW w:w="0" w:type="auto"/>
            <w:vMerge/>
            <w:vAlign w:val="center"/>
            <w:hideMark/>
          </w:tcPr>
          <w:p w14:paraId="0DE07E10" w14:textId="77777777" w:rsidR="00EF16EA" w:rsidRPr="00F63CAE" w:rsidRDefault="00EF16EA" w:rsidP="00EF16EA">
            <w:pPr>
              <w:spacing w:line="360" w:lineRule="auto"/>
              <w:ind w:left="144" w:right="144"/>
              <w:jc w:val="both"/>
              <w:rPr>
                <w:rFonts w:ascii="Segoe UI" w:eastAsia="Times New Roman" w:hAnsi="Segoe UI" w:cs="Segoe UI"/>
                <w:b/>
                <w:bCs/>
                <w:sz w:val="18"/>
                <w:szCs w:val="18"/>
              </w:rPr>
            </w:pPr>
          </w:p>
        </w:tc>
        <w:tc>
          <w:tcPr>
            <w:tcW w:w="3393" w:type="dxa"/>
            <w:tcBorders>
              <w:top w:val="nil"/>
              <w:left w:val="nil"/>
              <w:bottom w:val="single" w:sz="6" w:space="0" w:color="657C9C" w:themeColor="text2" w:themeTint="BF"/>
              <w:right w:val="dashed" w:sz="6" w:space="0" w:color="657C9C" w:themeColor="text2" w:themeTint="BF"/>
            </w:tcBorders>
            <w:hideMark/>
          </w:tcPr>
          <w:p w14:paraId="7850E0C9" w14:textId="77777777" w:rsidR="00EF16EA" w:rsidRPr="00F63CAE" w:rsidRDefault="00EF16EA" w:rsidP="00EF16EA">
            <w:pPr>
              <w:spacing w:line="360" w:lineRule="auto"/>
              <w:ind w:left="144" w:right="144"/>
              <w:textAlignment w:val="baseline"/>
              <w:rPr>
                <w:rFonts w:ascii="Segoe UI" w:eastAsia="Times New Roman" w:hAnsi="Segoe UI" w:cs="Segoe UI"/>
                <w:sz w:val="18"/>
                <w:szCs w:val="18"/>
              </w:rPr>
            </w:pPr>
            <w:r w:rsidRPr="00F63CAE">
              <w:rPr>
                <w:rFonts w:ascii="Arial" w:eastAsia="Times New Roman" w:hAnsi="Arial" w:cs="Arial"/>
                <w:sz w:val="22"/>
                <w:szCs w:val="22"/>
              </w:rPr>
              <w:t>Төсвийн сахилга бат​ </w:t>
            </w:r>
          </w:p>
        </w:tc>
        <w:tc>
          <w:tcPr>
            <w:tcW w:w="1007" w:type="dxa"/>
            <w:tcBorders>
              <w:top w:val="nil"/>
              <w:left w:val="dashed" w:sz="6" w:space="0" w:color="657C9C" w:themeColor="text2" w:themeTint="BF"/>
              <w:bottom w:val="single" w:sz="6" w:space="0" w:color="657C9C" w:themeColor="text2" w:themeTint="BF"/>
              <w:right w:val="dashed" w:sz="6" w:space="0" w:color="657C9C" w:themeColor="text2" w:themeTint="BF"/>
            </w:tcBorders>
            <w:vAlign w:val="center"/>
            <w:hideMark/>
          </w:tcPr>
          <w:p w14:paraId="51CC68F8" w14:textId="77777777" w:rsidR="00EF16EA" w:rsidRPr="00F63CAE" w:rsidRDefault="00EF16EA" w:rsidP="00EF16EA">
            <w:pPr>
              <w:spacing w:line="360" w:lineRule="auto"/>
              <w:ind w:left="144" w:right="144"/>
              <w:jc w:val="center"/>
              <w:textAlignment w:val="baseline"/>
              <w:rPr>
                <w:rFonts w:ascii="Segoe UI" w:eastAsia="Times New Roman" w:hAnsi="Segoe UI" w:cs="Segoe UI"/>
                <w:sz w:val="18"/>
                <w:szCs w:val="18"/>
              </w:rPr>
            </w:pPr>
            <w:r w:rsidRPr="00F63CAE">
              <w:rPr>
                <w:rFonts w:ascii="Arial" w:eastAsia="Times New Roman" w:hAnsi="Arial" w:cs="Arial"/>
                <w:sz w:val="22"/>
                <w:szCs w:val="22"/>
              </w:rPr>
              <w:t>64.3​ </w:t>
            </w:r>
          </w:p>
        </w:tc>
        <w:tc>
          <w:tcPr>
            <w:tcW w:w="1277" w:type="dxa"/>
            <w:tcBorders>
              <w:top w:val="nil"/>
              <w:left w:val="dashed" w:sz="6" w:space="0" w:color="657C9C" w:themeColor="text2" w:themeTint="BF"/>
              <w:bottom w:val="single" w:sz="6" w:space="0" w:color="657C9C" w:themeColor="text2" w:themeTint="BF"/>
              <w:right w:val="dashed" w:sz="6" w:space="0" w:color="657C9C" w:themeColor="text2" w:themeTint="BF"/>
            </w:tcBorders>
            <w:hideMark/>
          </w:tcPr>
          <w:p w14:paraId="29E3C5F1" w14:textId="77777777" w:rsidR="00EF16EA" w:rsidRPr="00F63CAE" w:rsidRDefault="00EF16EA" w:rsidP="00EF16EA">
            <w:pPr>
              <w:spacing w:line="360" w:lineRule="auto"/>
              <w:ind w:left="144" w:right="144"/>
              <w:jc w:val="center"/>
              <w:textAlignment w:val="baseline"/>
              <w:rPr>
                <w:rFonts w:ascii="Segoe UI" w:eastAsia="Times New Roman" w:hAnsi="Segoe UI" w:cs="Segoe UI"/>
                <w:sz w:val="18"/>
                <w:szCs w:val="18"/>
              </w:rPr>
            </w:pPr>
            <w:r w:rsidRPr="00F63CAE">
              <w:rPr>
                <w:rFonts w:ascii="Arial" w:eastAsia="Times New Roman" w:hAnsi="Arial" w:cs="Arial"/>
                <w:sz w:val="22"/>
                <w:szCs w:val="22"/>
              </w:rPr>
              <w:t>дунд </w:t>
            </w:r>
          </w:p>
        </w:tc>
        <w:tc>
          <w:tcPr>
            <w:tcW w:w="1116" w:type="dxa"/>
            <w:tcBorders>
              <w:top w:val="nil"/>
              <w:left w:val="dashed" w:sz="6" w:space="0" w:color="657C9C" w:themeColor="text2" w:themeTint="BF"/>
              <w:bottom w:val="single" w:sz="6" w:space="0" w:color="657C9C" w:themeColor="text2" w:themeTint="BF"/>
              <w:right w:val="nil"/>
            </w:tcBorders>
            <w:vAlign w:val="center"/>
            <w:hideMark/>
          </w:tcPr>
          <w:p w14:paraId="222D6BD8" w14:textId="77777777" w:rsidR="00EF16EA" w:rsidRPr="00F63CAE" w:rsidRDefault="00EF16EA" w:rsidP="00EF16EA">
            <w:pPr>
              <w:spacing w:line="360" w:lineRule="auto"/>
              <w:ind w:left="144" w:right="144"/>
              <w:jc w:val="center"/>
              <w:textAlignment w:val="baseline"/>
              <w:rPr>
                <w:rFonts w:ascii="Arial" w:eastAsia="Arial" w:hAnsi="Arial" w:cs="Arial"/>
                <w:sz w:val="18"/>
                <w:szCs w:val="18"/>
              </w:rPr>
            </w:pPr>
            <w:r w:rsidRPr="00F63CAE">
              <w:rPr>
                <w:rFonts w:ascii="Arial" w:eastAsia="Arial" w:hAnsi="Arial" w:cs="Arial"/>
                <w:sz w:val="22"/>
                <w:szCs w:val="22"/>
              </w:rPr>
              <w:t>83/176​ </w:t>
            </w:r>
          </w:p>
        </w:tc>
      </w:tr>
      <w:tr w:rsidR="00EF16EA" w:rsidRPr="00F63CAE" w14:paraId="346EDDE8" w14:textId="77777777" w:rsidTr="001526A6">
        <w:trPr>
          <w:trHeight w:val="315"/>
        </w:trPr>
        <w:tc>
          <w:tcPr>
            <w:tcW w:w="2600" w:type="dxa"/>
            <w:vMerge w:val="restart"/>
            <w:tcBorders>
              <w:top w:val="single" w:sz="6" w:space="0" w:color="657C9C" w:themeColor="text2" w:themeTint="BF"/>
              <w:left w:val="nil"/>
              <w:bottom w:val="nil"/>
              <w:right w:val="dashed" w:sz="6" w:space="0" w:color="657C9C" w:themeColor="text2" w:themeTint="BF"/>
            </w:tcBorders>
            <w:vAlign w:val="center"/>
            <w:hideMark/>
          </w:tcPr>
          <w:p w14:paraId="6116DF0C" w14:textId="77777777" w:rsidR="00EF16EA" w:rsidRPr="00F63CAE" w:rsidRDefault="00EF16EA" w:rsidP="00EF16EA">
            <w:pPr>
              <w:spacing w:line="360" w:lineRule="auto"/>
              <w:ind w:left="144" w:right="144"/>
              <w:jc w:val="both"/>
              <w:textAlignment w:val="baseline"/>
              <w:rPr>
                <w:rFonts w:ascii="Segoe UI" w:eastAsia="Times New Roman" w:hAnsi="Segoe UI" w:cs="Segoe UI"/>
                <w:b/>
                <w:bCs/>
                <w:sz w:val="18"/>
                <w:szCs w:val="18"/>
              </w:rPr>
            </w:pPr>
            <w:r w:rsidRPr="00F63CAE">
              <w:rPr>
                <w:rFonts w:ascii="Arial" w:eastAsia="Times New Roman" w:hAnsi="Arial" w:cs="Arial"/>
                <w:sz w:val="22"/>
                <w:szCs w:val="22"/>
              </w:rPr>
              <w:t>Зохицуулалтын үр ашигтай байдал​</w:t>
            </w:r>
            <w:r w:rsidRPr="00F63CAE">
              <w:rPr>
                <w:rFonts w:ascii="Arial" w:eastAsia="Times New Roman" w:hAnsi="Arial" w:cs="Arial"/>
                <w:b/>
                <w:bCs/>
                <w:sz w:val="22"/>
                <w:szCs w:val="22"/>
              </w:rPr>
              <w:t> </w:t>
            </w:r>
          </w:p>
        </w:tc>
        <w:tc>
          <w:tcPr>
            <w:tcW w:w="3393" w:type="dxa"/>
            <w:tcBorders>
              <w:top w:val="single" w:sz="6" w:space="0" w:color="657C9C" w:themeColor="text2" w:themeTint="BF"/>
              <w:left w:val="nil"/>
              <w:bottom w:val="nil"/>
              <w:right w:val="dashed" w:sz="6" w:space="0" w:color="657C9C" w:themeColor="text2" w:themeTint="BF"/>
            </w:tcBorders>
            <w:hideMark/>
          </w:tcPr>
          <w:p w14:paraId="4577A84D" w14:textId="77777777" w:rsidR="00EF16EA" w:rsidRPr="00F63CAE" w:rsidRDefault="00EF16EA" w:rsidP="00EF16EA">
            <w:pPr>
              <w:spacing w:line="360" w:lineRule="auto"/>
              <w:ind w:left="144" w:right="144"/>
              <w:textAlignment w:val="baseline"/>
              <w:rPr>
                <w:rFonts w:ascii="Segoe UI" w:eastAsia="Times New Roman" w:hAnsi="Segoe UI" w:cs="Segoe UI"/>
                <w:sz w:val="18"/>
                <w:szCs w:val="18"/>
              </w:rPr>
            </w:pPr>
            <w:r w:rsidRPr="00F63CAE">
              <w:rPr>
                <w:rFonts w:ascii="Arial" w:eastAsia="Times New Roman" w:hAnsi="Arial" w:cs="Arial"/>
                <w:sz w:val="22"/>
                <w:szCs w:val="22"/>
              </w:rPr>
              <w:t>Бизнесийн эрх чөлөө​ </w:t>
            </w:r>
          </w:p>
        </w:tc>
        <w:tc>
          <w:tcPr>
            <w:tcW w:w="1007" w:type="dxa"/>
            <w:tcBorders>
              <w:top w:val="single" w:sz="6" w:space="0" w:color="657C9C" w:themeColor="text2" w:themeTint="BF"/>
              <w:left w:val="dashed" w:sz="6" w:space="0" w:color="657C9C" w:themeColor="text2" w:themeTint="BF"/>
              <w:bottom w:val="nil"/>
              <w:right w:val="dashed" w:sz="6" w:space="0" w:color="657C9C" w:themeColor="text2" w:themeTint="BF"/>
            </w:tcBorders>
            <w:vAlign w:val="center"/>
            <w:hideMark/>
          </w:tcPr>
          <w:p w14:paraId="1A805CC1" w14:textId="77777777" w:rsidR="00EF16EA" w:rsidRPr="00F63CAE" w:rsidRDefault="00EF16EA" w:rsidP="00EF16EA">
            <w:pPr>
              <w:spacing w:line="360" w:lineRule="auto"/>
              <w:ind w:left="144" w:right="144"/>
              <w:jc w:val="center"/>
              <w:textAlignment w:val="baseline"/>
              <w:rPr>
                <w:rFonts w:ascii="Segoe UI" w:eastAsia="Times New Roman" w:hAnsi="Segoe UI" w:cs="Segoe UI"/>
                <w:sz w:val="18"/>
                <w:szCs w:val="18"/>
              </w:rPr>
            </w:pPr>
            <w:r w:rsidRPr="00F63CAE">
              <w:rPr>
                <w:rFonts w:ascii="Arial" w:eastAsia="Times New Roman" w:hAnsi="Arial" w:cs="Arial"/>
                <w:sz w:val="22"/>
                <w:szCs w:val="22"/>
              </w:rPr>
              <w:t>68.0​ </w:t>
            </w:r>
          </w:p>
        </w:tc>
        <w:tc>
          <w:tcPr>
            <w:tcW w:w="1277" w:type="dxa"/>
            <w:tcBorders>
              <w:top w:val="single" w:sz="6" w:space="0" w:color="657C9C" w:themeColor="text2" w:themeTint="BF"/>
              <w:left w:val="dashed" w:sz="6" w:space="0" w:color="657C9C" w:themeColor="text2" w:themeTint="BF"/>
              <w:bottom w:val="nil"/>
              <w:right w:val="dashed" w:sz="6" w:space="0" w:color="657C9C" w:themeColor="text2" w:themeTint="BF"/>
            </w:tcBorders>
            <w:hideMark/>
          </w:tcPr>
          <w:p w14:paraId="4973163B" w14:textId="77777777" w:rsidR="00EF16EA" w:rsidRPr="00F63CAE" w:rsidRDefault="00EF16EA" w:rsidP="00EF16EA">
            <w:pPr>
              <w:spacing w:line="360" w:lineRule="auto"/>
              <w:ind w:left="144" w:right="144"/>
              <w:jc w:val="center"/>
              <w:textAlignment w:val="baseline"/>
              <w:rPr>
                <w:rFonts w:ascii="Segoe UI" w:eastAsia="Times New Roman" w:hAnsi="Segoe UI" w:cs="Segoe UI"/>
                <w:sz w:val="18"/>
                <w:szCs w:val="18"/>
              </w:rPr>
            </w:pPr>
            <w:r w:rsidRPr="00F63CAE">
              <w:rPr>
                <w:rFonts w:ascii="Arial" w:eastAsia="Times New Roman" w:hAnsi="Arial" w:cs="Arial"/>
                <w:sz w:val="22"/>
                <w:szCs w:val="22"/>
              </w:rPr>
              <w:t>дунд </w:t>
            </w:r>
          </w:p>
        </w:tc>
        <w:tc>
          <w:tcPr>
            <w:tcW w:w="1116" w:type="dxa"/>
            <w:tcBorders>
              <w:top w:val="single" w:sz="6" w:space="0" w:color="657C9C" w:themeColor="text2" w:themeTint="BF"/>
              <w:left w:val="dashed" w:sz="6" w:space="0" w:color="657C9C" w:themeColor="text2" w:themeTint="BF"/>
              <w:bottom w:val="nil"/>
              <w:right w:val="nil"/>
            </w:tcBorders>
            <w:vAlign w:val="center"/>
            <w:hideMark/>
          </w:tcPr>
          <w:p w14:paraId="5F289F29" w14:textId="77777777" w:rsidR="00EF16EA" w:rsidRPr="00F63CAE" w:rsidRDefault="00EF16EA" w:rsidP="00EF16EA">
            <w:pPr>
              <w:spacing w:line="360" w:lineRule="auto"/>
              <w:ind w:left="144" w:right="144"/>
              <w:jc w:val="center"/>
              <w:textAlignment w:val="baseline"/>
              <w:rPr>
                <w:rFonts w:ascii="Arial" w:eastAsia="Arial" w:hAnsi="Arial" w:cs="Arial"/>
                <w:sz w:val="18"/>
                <w:szCs w:val="18"/>
              </w:rPr>
            </w:pPr>
            <w:r w:rsidRPr="00F63CAE">
              <w:rPr>
                <w:rFonts w:ascii="Arial" w:eastAsia="Arial" w:hAnsi="Arial" w:cs="Arial"/>
                <w:sz w:val="22"/>
                <w:szCs w:val="22"/>
              </w:rPr>
              <w:t>79/176​ </w:t>
            </w:r>
          </w:p>
        </w:tc>
      </w:tr>
      <w:tr w:rsidR="00EF16EA" w:rsidRPr="00F63CAE" w14:paraId="0532EDD6" w14:textId="77777777" w:rsidTr="001526A6">
        <w:trPr>
          <w:trHeight w:val="315"/>
        </w:trPr>
        <w:tc>
          <w:tcPr>
            <w:tcW w:w="0" w:type="auto"/>
            <w:vMerge/>
            <w:vAlign w:val="center"/>
            <w:hideMark/>
          </w:tcPr>
          <w:p w14:paraId="1C43EA58" w14:textId="77777777" w:rsidR="00EF16EA" w:rsidRPr="00F63CAE" w:rsidRDefault="00EF16EA" w:rsidP="00EF16EA">
            <w:pPr>
              <w:spacing w:line="360" w:lineRule="auto"/>
              <w:ind w:left="144" w:right="144"/>
              <w:jc w:val="both"/>
              <w:rPr>
                <w:rFonts w:ascii="Segoe UI" w:eastAsia="Times New Roman" w:hAnsi="Segoe UI" w:cs="Segoe UI"/>
                <w:b/>
                <w:bCs/>
                <w:sz w:val="18"/>
                <w:szCs w:val="18"/>
              </w:rPr>
            </w:pPr>
          </w:p>
        </w:tc>
        <w:tc>
          <w:tcPr>
            <w:tcW w:w="3393" w:type="dxa"/>
            <w:tcBorders>
              <w:top w:val="nil"/>
              <w:left w:val="nil"/>
              <w:bottom w:val="nil"/>
              <w:right w:val="dashed" w:sz="6" w:space="0" w:color="657C9C" w:themeColor="text2" w:themeTint="BF"/>
            </w:tcBorders>
            <w:hideMark/>
          </w:tcPr>
          <w:p w14:paraId="7481FC5F" w14:textId="77777777" w:rsidR="00EF16EA" w:rsidRPr="00F63CAE" w:rsidRDefault="00EF16EA" w:rsidP="00EF16EA">
            <w:pPr>
              <w:spacing w:line="360" w:lineRule="auto"/>
              <w:ind w:left="144" w:right="144"/>
              <w:textAlignment w:val="baseline"/>
              <w:rPr>
                <w:rFonts w:ascii="Segoe UI" w:eastAsia="Times New Roman" w:hAnsi="Segoe UI" w:cs="Segoe UI"/>
                <w:sz w:val="18"/>
                <w:szCs w:val="18"/>
              </w:rPr>
            </w:pPr>
            <w:r w:rsidRPr="00F63CAE">
              <w:rPr>
                <w:rFonts w:ascii="Arial" w:eastAsia="Times New Roman" w:hAnsi="Arial" w:cs="Arial"/>
                <w:sz w:val="22"/>
                <w:szCs w:val="22"/>
              </w:rPr>
              <w:t>Хөдөлмөрлөх эрх чөлөө​ </w:t>
            </w:r>
          </w:p>
        </w:tc>
        <w:tc>
          <w:tcPr>
            <w:tcW w:w="1007" w:type="dxa"/>
            <w:tcBorders>
              <w:top w:val="nil"/>
              <w:left w:val="dashed" w:sz="6" w:space="0" w:color="657C9C" w:themeColor="text2" w:themeTint="BF"/>
              <w:bottom w:val="nil"/>
              <w:right w:val="dashed" w:sz="6" w:space="0" w:color="657C9C" w:themeColor="text2" w:themeTint="BF"/>
            </w:tcBorders>
            <w:vAlign w:val="center"/>
            <w:hideMark/>
          </w:tcPr>
          <w:p w14:paraId="39BBB083" w14:textId="77777777" w:rsidR="00EF16EA" w:rsidRPr="00F63CAE" w:rsidRDefault="00EF16EA" w:rsidP="00EF16EA">
            <w:pPr>
              <w:spacing w:line="360" w:lineRule="auto"/>
              <w:ind w:left="144" w:right="144"/>
              <w:jc w:val="center"/>
              <w:textAlignment w:val="baseline"/>
              <w:rPr>
                <w:rFonts w:ascii="Segoe UI" w:eastAsia="Times New Roman" w:hAnsi="Segoe UI" w:cs="Segoe UI"/>
                <w:sz w:val="18"/>
                <w:szCs w:val="18"/>
              </w:rPr>
            </w:pPr>
            <w:r w:rsidRPr="00F63CAE">
              <w:rPr>
                <w:rFonts w:ascii="Arial" w:eastAsia="Times New Roman" w:hAnsi="Arial" w:cs="Arial"/>
                <w:sz w:val="22"/>
                <w:szCs w:val="22"/>
              </w:rPr>
              <w:t>67.5​ </w:t>
            </w:r>
          </w:p>
        </w:tc>
        <w:tc>
          <w:tcPr>
            <w:tcW w:w="1277" w:type="dxa"/>
            <w:tcBorders>
              <w:top w:val="nil"/>
              <w:left w:val="dashed" w:sz="6" w:space="0" w:color="657C9C" w:themeColor="text2" w:themeTint="BF"/>
              <w:bottom w:val="nil"/>
              <w:right w:val="dashed" w:sz="6" w:space="0" w:color="657C9C" w:themeColor="text2" w:themeTint="BF"/>
            </w:tcBorders>
            <w:hideMark/>
          </w:tcPr>
          <w:p w14:paraId="706F6FEC" w14:textId="77777777" w:rsidR="00EF16EA" w:rsidRPr="00F63CAE" w:rsidRDefault="00EF16EA" w:rsidP="00EF16EA">
            <w:pPr>
              <w:spacing w:line="360" w:lineRule="auto"/>
              <w:ind w:left="144" w:right="144"/>
              <w:jc w:val="center"/>
              <w:textAlignment w:val="baseline"/>
              <w:rPr>
                <w:rFonts w:ascii="Segoe UI" w:eastAsia="Times New Roman" w:hAnsi="Segoe UI" w:cs="Segoe UI"/>
                <w:sz w:val="18"/>
                <w:szCs w:val="18"/>
              </w:rPr>
            </w:pPr>
            <w:r w:rsidRPr="00F63CAE">
              <w:rPr>
                <w:rFonts w:ascii="Arial" w:eastAsia="Times New Roman" w:hAnsi="Arial" w:cs="Arial"/>
                <w:sz w:val="22"/>
                <w:szCs w:val="22"/>
              </w:rPr>
              <w:t>дунд </w:t>
            </w:r>
          </w:p>
        </w:tc>
        <w:tc>
          <w:tcPr>
            <w:tcW w:w="1116" w:type="dxa"/>
            <w:tcBorders>
              <w:top w:val="nil"/>
              <w:left w:val="dashed" w:sz="6" w:space="0" w:color="657C9C" w:themeColor="text2" w:themeTint="BF"/>
              <w:bottom w:val="nil"/>
              <w:right w:val="nil"/>
            </w:tcBorders>
            <w:vAlign w:val="center"/>
            <w:hideMark/>
          </w:tcPr>
          <w:p w14:paraId="7E25A4DF" w14:textId="77777777" w:rsidR="00EF16EA" w:rsidRPr="00F63CAE" w:rsidRDefault="00EF16EA" w:rsidP="00EF16EA">
            <w:pPr>
              <w:spacing w:line="360" w:lineRule="auto"/>
              <w:ind w:left="144" w:right="144"/>
              <w:jc w:val="center"/>
              <w:textAlignment w:val="baseline"/>
              <w:rPr>
                <w:rFonts w:ascii="Arial" w:eastAsia="Arial" w:hAnsi="Arial" w:cs="Arial"/>
                <w:sz w:val="18"/>
                <w:szCs w:val="18"/>
              </w:rPr>
            </w:pPr>
            <w:r w:rsidRPr="00F63CAE">
              <w:rPr>
                <w:rFonts w:ascii="Arial" w:eastAsia="Arial" w:hAnsi="Arial" w:cs="Arial"/>
                <w:sz w:val="22"/>
                <w:szCs w:val="22"/>
              </w:rPr>
              <w:t>24/176​ </w:t>
            </w:r>
          </w:p>
        </w:tc>
      </w:tr>
      <w:tr w:rsidR="00EF16EA" w:rsidRPr="00F63CAE" w14:paraId="4655C3B0" w14:textId="77777777" w:rsidTr="001526A6">
        <w:trPr>
          <w:trHeight w:val="315"/>
        </w:trPr>
        <w:tc>
          <w:tcPr>
            <w:tcW w:w="0" w:type="auto"/>
            <w:vMerge/>
            <w:vAlign w:val="center"/>
            <w:hideMark/>
          </w:tcPr>
          <w:p w14:paraId="0DDAD0BC" w14:textId="77777777" w:rsidR="00EF16EA" w:rsidRPr="00F63CAE" w:rsidRDefault="00EF16EA" w:rsidP="00EF16EA">
            <w:pPr>
              <w:spacing w:line="360" w:lineRule="auto"/>
              <w:ind w:left="144" w:right="144"/>
              <w:jc w:val="both"/>
              <w:rPr>
                <w:rFonts w:ascii="Segoe UI" w:eastAsia="Times New Roman" w:hAnsi="Segoe UI" w:cs="Segoe UI"/>
                <w:b/>
                <w:bCs/>
                <w:sz w:val="18"/>
                <w:szCs w:val="18"/>
              </w:rPr>
            </w:pPr>
          </w:p>
        </w:tc>
        <w:tc>
          <w:tcPr>
            <w:tcW w:w="3393" w:type="dxa"/>
            <w:tcBorders>
              <w:top w:val="nil"/>
              <w:left w:val="nil"/>
              <w:bottom w:val="single" w:sz="6" w:space="0" w:color="657C9C" w:themeColor="text2" w:themeTint="BF"/>
              <w:right w:val="dashed" w:sz="6" w:space="0" w:color="657C9C" w:themeColor="text2" w:themeTint="BF"/>
            </w:tcBorders>
            <w:hideMark/>
          </w:tcPr>
          <w:p w14:paraId="1E86734C" w14:textId="77777777" w:rsidR="00EF16EA" w:rsidRPr="00F63CAE" w:rsidRDefault="00EF16EA" w:rsidP="00EF16EA">
            <w:pPr>
              <w:spacing w:line="360" w:lineRule="auto"/>
              <w:ind w:left="144" w:right="144"/>
              <w:textAlignment w:val="baseline"/>
              <w:rPr>
                <w:rFonts w:ascii="Segoe UI" w:eastAsia="Times New Roman" w:hAnsi="Segoe UI" w:cs="Segoe UI"/>
                <w:sz w:val="18"/>
                <w:szCs w:val="18"/>
              </w:rPr>
            </w:pPr>
            <w:r w:rsidRPr="00F63CAE">
              <w:rPr>
                <w:rFonts w:ascii="Arial" w:eastAsia="Times New Roman" w:hAnsi="Arial" w:cs="Arial"/>
                <w:sz w:val="22"/>
                <w:szCs w:val="22"/>
              </w:rPr>
              <w:t>Мөнгөний эрх чөлөө​ </w:t>
            </w:r>
          </w:p>
        </w:tc>
        <w:tc>
          <w:tcPr>
            <w:tcW w:w="1007" w:type="dxa"/>
            <w:tcBorders>
              <w:top w:val="nil"/>
              <w:left w:val="dashed" w:sz="6" w:space="0" w:color="657C9C" w:themeColor="text2" w:themeTint="BF"/>
              <w:bottom w:val="single" w:sz="6" w:space="0" w:color="657C9C" w:themeColor="text2" w:themeTint="BF"/>
              <w:right w:val="dashed" w:sz="6" w:space="0" w:color="657C9C" w:themeColor="text2" w:themeTint="BF"/>
            </w:tcBorders>
            <w:vAlign w:val="center"/>
            <w:hideMark/>
          </w:tcPr>
          <w:p w14:paraId="2701EA86" w14:textId="77777777" w:rsidR="00EF16EA" w:rsidRPr="00F63CAE" w:rsidRDefault="00EF16EA" w:rsidP="00EF16EA">
            <w:pPr>
              <w:spacing w:line="360" w:lineRule="auto"/>
              <w:ind w:left="144" w:right="144"/>
              <w:jc w:val="center"/>
              <w:textAlignment w:val="baseline"/>
              <w:rPr>
                <w:rFonts w:ascii="Segoe UI" w:eastAsia="Times New Roman" w:hAnsi="Segoe UI" w:cs="Segoe UI"/>
                <w:sz w:val="18"/>
                <w:szCs w:val="18"/>
              </w:rPr>
            </w:pPr>
            <w:r w:rsidRPr="00F63CAE">
              <w:rPr>
                <w:rFonts w:ascii="Arial" w:eastAsia="Times New Roman" w:hAnsi="Arial" w:cs="Arial"/>
                <w:sz w:val="22"/>
                <w:szCs w:val="22"/>
              </w:rPr>
              <w:t>67.9​ </w:t>
            </w:r>
          </w:p>
        </w:tc>
        <w:tc>
          <w:tcPr>
            <w:tcW w:w="1277" w:type="dxa"/>
            <w:tcBorders>
              <w:top w:val="nil"/>
              <w:left w:val="dashed" w:sz="6" w:space="0" w:color="657C9C" w:themeColor="text2" w:themeTint="BF"/>
              <w:bottom w:val="single" w:sz="6" w:space="0" w:color="657C9C" w:themeColor="text2" w:themeTint="BF"/>
              <w:right w:val="dashed" w:sz="6" w:space="0" w:color="657C9C" w:themeColor="text2" w:themeTint="BF"/>
            </w:tcBorders>
            <w:hideMark/>
          </w:tcPr>
          <w:p w14:paraId="0F8EEE33" w14:textId="77777777" w:rsidR="00EF16EA" w:rsidRPr="00F63CAE" w:rsidRDefault="00EF16EA" w:rsidP="00EF16EA">
            <w:pPr>
              <w:spacing w:line="360" w:lineRule="auto"/>
              <w:ind w:left="144" w:right="144"/>
              <w:jc w:val="center"/>
              <w:textAlignment w:val="baseline"/>
              <w:rPr>
                <w:rFonts w:ascii="Segoe UI" w:eastAsia="Times New Roman" w:hAnsi="Segoe UI" w:cs="Segoe UI"/>
                <w:sz w:val="18"/>
                <w:szCs w:val="18"/>
              </w:rPr>
            </w:pPr>
            <w:r w:rsidRPr="00F63CAE">
              <w:rPr>
                <w:rFonts w:ascii="Arial" w:eastAsia="Times New Roman" w:hAnsi="Arial" w:cs="Arial"/>
                <w:sz w:val="22"/>
                <w:szCs w:val="22"/>
              </w:rPr>
              <w:t>дунд </w:t>
            </w:r>
          </w:p>
        </w:tc>
        <w:tc>
          <w:tcPr>
            <w:tcW w:w="1116" w:type="dxa"/>
            <w:tcBorders>
              <w:top w:val="nil"/>
              <w:left w:val="dashed" w:sz="6" w:space="0" w:color="657C9C" w:themeColor="text2" w:themeTint="BF"/>
              <w:bottom w:val="single" w:sz="6" w:space="0" w:color="657C9C" w:themeColor="text2" w:themeTint="BF"/>
              <w:right w:val="nil"/>
            </w:tcBorders>
            <w:vAlign w:val="center"/>
            <w:hideMark/>
          </w:tcPr>
          <w:p w14:paraId="7954D3FF" w14:textId="7BBF7DCD" w:rsidR="00EF16EA" w:rsidRPr="00F63CAE" w:rsidRDefault="00EF16EA" w:rsidP="00EF16EA">
            <w:pPr>
              <w:spacing w:line="360" w:lineRule="auto"/>
              <w:ind w:left="144" w:right="144"/>
              <w:jc w:val="center"/>
              <w:textAlignment w:val="baseline"/>
              <w:rPr>
                <w:rFonts w:ascii="Arial" w:eastAsia="Arial" w:hAnsi="Arial" w:cs="Arial"/>
                <w:sz w:val="18"/>
                <w:szCs w:val="18"/>
              </w:rPr>
            </w:pPr>
            <w:r w:rsidRPr="00F63CAE">
              <w:rPr>
                <w:rFonts w:ascii="Arial" w:eastAsia="Arial" w:hAnsi="Arial" w:cs="Arial"/>
                <w:sz w:val="22"/>
                <w:szCs w:val="22"/>
              </w:rPr>
              <w:t>117/176​</w:t>
            </w:r>
          </w:p>
        </w:tc>
      </w:tr>
      <w:tr w:rsidR="00EF16EA" w:rsidRPr="00F63CAE" w14:paraId="28A9F227" w14:textId="77777777" w:rsidTr="001526A6">
        <w:trPr>
          <w:trHeight w:val="315"/>
        </w:trPr>
        <w:tc>
          <w:tcPr>
            <w:tcW w:w="2600" w:type="dxa"/>
            <w:vMerge w:val="restart"/>
            <w:tcBorders>
              <w:top w:val="single" w:sz="6" w:space="0" w:color="657C9C" w:themeColor="text2" w:themeTint="BF"/>
              <w:left w:val="nil"/>
              <w:bottom w:val="nil"/>
              <w:right w:val="dashed" w:sz="6" w:space="0" w:color="657C9C" w:themeColor="text2" w:themeTint="BF"/>
            </w:tcBorders>
            <w:vAlign w:val="center"/>
            <w:hideMark/>
          </w:tcPr>
          <w:p w14:paraId="6341200F" w14:textId="77777777" w:rsidR="00EF16EA" w:rsidRPr="00F63CAE" w:rsidRDefault="00EF16EA" w:rsidP="00EF16EA">
            <w:pPr>
              <w:spacing w:line="360" w:lineRule="auto"/>
              <w:ind w:left="144" w:right="144"/>
              <w:jc w:val="both"/>
              <w:textAlignment w:val="baseline"/>
              <w:rPr>
                <w:rFonts w:ascii="Segoe UI" w:eastAsia="Times New Roman" w:hAnsi="Segoe UI" w:cs="Segoe UI"/>
                <w:b/>
                <w:bCs/>
                <w:sz w:val="18"/>
                <w:szCs w:val="18"/>
              </w:rPr>
            </w:pPr>
            <w:r w:rsidRPr="00F63CAE">
              <w:rPr>
                <w:rFonts w:ascii="Arial" w:eastAsia="Times New Roman" w:hAnsi="Arial" w:cs="Arial"/>
                <w:sz w:val="22"/>
                <w:szCs w:val="22"/>
              </w:rPr>
              <w:t>Нээлттэй зах зээл ​</w:t>
            </w:r>
            <w:r w:rsidRPr="00F63CAE">
              <w:rPr>
                <w:rFonts w:ascii="Arial" w:eastAsia="Times New Roman" w:hAnsi="Arial" w:cs="Arial"/>
                <w:b/>
                <w:bCs/>
                <w:sz w:val="22"/>
                <w:szCs w:val="22"/>
              </w:rPr>
              <w:t> </w:t>
            </w:r>
          </w:p>
        </w:tc>
        <w:tc>
          <w:tcPr>
            <w:tcW w:w="3393" w:type="dxa"/>
            <w:tcBorders>
              <w:top w:val="single" w:sz="6" w:space="0" w:color="657C9C" w:themeColor="text2" w:themeTint="BF"/>
              <w:left w:val="nil"/>
              <w:bottom w:val="nil"/>
              <w:right w:val="dashed" w:sz="6" w:space="0" w:color="657C9C" w:themeColor="text2" w:themeTint="BF"/>
            </w:tcBorders>
            <w:hideMark/>
          </w:tcPr>
          <w:p w14:paraId="5477D995" w14:textId="77777777" w:rsidR="00EF16EA" w:rsidRPr="00F63CAE" w:rsidRDefault="00EF16EA" w:rsidP="00EF16EA">
            <w:pPr>
              <w:spacing w:line="360" w:lineRule="auto"/>
              <w:ind w:left="144" w:right="144"/>
              <w:textAlignment w:val="baseline"/>
              <w:rPr>
                <w:rFonts w:ascii="Segoe UI" w:eastAsia="Times New Roman" w:hAnsi="Segoe UI" w:cs="Segoe UI"/>
                <w:sz w:val="18"/>
                <w:szCs w:val="18"/>
              </w:rPr>
            </w:pPr>
            <w:r w:rsidRPr="00F63CAE">
              <w:rPr>
                <w:rFonts w:ascii="Arial" w:eastAsia="Times New Roman" w:hAnsi="Arial" w:cs="Arial"/>
                <w:sz w:val="22"/>
                <w:szCs w:val="22"/>
              </w:rPr>
              <w:t>Худалдааны эрх чөлөө​ </w:t>
            </w:r>
          </w:p>
        </w:tc>
        <w:tc>
          <w:tcPr>
            <w:tcW w:w="1007" w:type="dxa"/>
            <w:tcBorders>
              <w:top w:val="single" w:sz="6" w:space="0" w:color="657C9C" w:themeColor="text2" w:themeTint="BF"/>
              <w:left w:val="dashed" w:sz="6" w:space="0" w:color="657C9C" w:themeColor="text2" w:themeTint="BF"/>
              <w:bottom w:val="nil"/>
              <w:right w:val="dashed" w:sz="6" w:space="0" w:color="657C9C" w:themeColor="text2" w:themeTint="BF"/>
            </w:tcBorders>
            <w:vAlign w:val="center"/>
            <w:hideMark/>
          </w:tcPr>
          <w:p w14:paraId="14E305D1" w14:textId="77777777" w:rsidR="00EF16EA" w:rsidRPr="00F63CAE" w:rsidRDefault="00EF16EA" w:rsidP="00EF16EA">
            <w:pPr>
              <w:spacing w:line="360" w:lineRule="auto"/>
              <w:ind w:left="144" w:right="144"/>
              <w:jc w:val="center"/>
              <w:textAlignment w:val="baseline"/>
              <w:rPr>
                <w:rFonts w:ascii="Segoe UI" w:eastAsia="Times New Roman" w:hAnsi="Segoe UI" w:cs="Segoe UI"/>
                <w:sz w:val="18"/>
                <w:szCs w:val="18"/>
              </w:rPr>
            </w:pPr>
            <w:r w:rsidRPr="00F63CAE">
              <w:rPr>
                <w:rFonts w:ascii="Arial" w:eastAsia="Times New Roman" w:hAnsi="Arial" w:cs="Arial"/>
                <w:sz w:val="22"/>
                <w:szCs w:val="22"/>
              </w:rPr>
              <w:t>74.4​ </w:t>
            </w:r>
          </w:p>
        </w:tc>
        <w:tc>
          <w:tcPr>
            <w:tcW w:w="1277" w:type="dxa"/>
            <w:tcBorders>
              <w:top w:val="single" w:sz="6" w:space="0" w:color="657C9C" w:themeColor="text2" w:themeTint="BF"/>
              <w:left w:val="dashed" w:sz="6" w:space="0" w:color="657C9C" w:themeColor="text2" w:themeTint="BF"/>
              <w:bottom w:val="nil"/>
              <w:right w:val="dashed" w:sz="6" w:space="0" w:color="657C9C" w:themeColor="text2" w:themeTint="BF"/>
            </w:tcBorders>
            <w:hideMark/>
          </w:tcPr>
          <w:p w14:paraId="6462F0D9" w14:textId="77777777" w:rsidR="00EF16EA" w:rsidRPr="00F63CAE" w:rsidRDefault="00EF16EA" w:rsidP="00EF16EA">
            <w:pPr>
              <w:spacing w:line="360" w:lineRule="auto"/>
              <w:ind w:left="144" w:right="144"/>
              <w:jc w:val="center"/>
              <w:textAlignment w:val="baseline"/>
              <w:rPr>
                <w:rFonts w:ascii="Segoe UI" w:eastAsia="Times New Roman" w:hAnsi="Segoe UI" w:cs="Segoe UI"/>
                <w:sz w:val="18"/>
                <w:szCs w:val="18"/>
              </w:rPr>
            </w:pPr>
            <w:r w:rsidRPr="00F63CAE">
              <w:rPr>
                <w:rFonts w:ascii="Arial" w:eastAsia="Times New Roman" w:hAnsi="Arial" w:cs="Arial"/>
                <w:sz w:val="22"/>
                <w:szCs w:val="22"/>
              </w:rPr>
              <w:t>сайн </w:t>
            </w:r>
          </w:p>
        </w:tc>
        <w:tc>
          <w:tcPr>
            <w:tcW w:w="1116" w:type="dxa"/>
            <w:tcBorders>
              <w:top w:val="single" w:sz="6" w:space="0" w:color="657C9C" w:themeColor="text2" w:themeTint="BF"/>
              <w:left w:val="dashed" w:sz="6" w:space="0" w:color="657C9C" w:themeColor="text2" w:themeTint="BF"/>
              <w:bottom w:val="nil"/>
              <w:right w:val="nil"/>
            </w:tcBorders>
            <w:vAlign w:val="center"/>
            <w:hideMark/>
          </w:tcPr>
          <w:p w14:paraId="42BEB170" w14:textId="77777777" w:rsidR="00EF16EA" w:rsidRPr="00F63CAE" w:rsidRDefault="00EF16EA" w:rsidP="00EF16EA">
            <w:pPr>
              <w:spacing w:line="360" w:lineRule="auto"/>
              <w:ind w:left="144" w:right="144"/>
              <w:jc w:val="center"/>
              <w:textAlignment w:val="baseline"/>
              <w:rPr>
                <w:rFonts w:ascii="Arial" w:eastAsia="Arial" w:hAnsi="Arial" w:cs="Arial"/>
                <w:sz w:val="18"/>
                <w:szCs w:val="18"/>
              </w:rPr>
            </w:pPr>
            <w:r w:rsidRPr="00F63CAE">
              <w:rPr>
                <w:rFonts w:ascii="Arial" w:eastAsia="Arial" w:hAnsi="Arial" w:cs="Arial"/>
                <w:sz w:val="22"/>
                <w:szCs w:val="22"/>
              </w:rPr>
              <w:t>72/176​ </w:t>
            </w:r>
          </w:p>
        </w:tc>
      </w:tr>
      <w:tr w:rsidR="00EF16EA" w:rsidRPr="00F63CAE" w14:paraId="100261EA" w14:textId="77777777" w:rsidTr="001526A6">
        <w:trPr>
          <w:trHeight w:val="315"/>
        </w:trPr>
        <w:tc>
          <w:tcPr>
            <w:tcW w:w="0" w:type="auto"/>
            <w:vMerge/>
            <w:vAlign w:val="center"/>
            <w:hideMark/>
          </w:tcPr>
          <w:p w14:paraId="1ABB7B31" w14:textId="77777777" w:rsidR="00EF16EA" w:rsidRPr="00F63CAE" w:rsidRDefault="00EF16EA" w:rsidP="00EF16EA">
            <w:pPr>
              <w:spacing w:line="360" w:lineRule="auto"/>
              <w:ind w:left="144" w:right="144"/>
              <w:rPr>
                <w:rFonts w:ascii="Segoe UI" w:eastAsia="Times New Roman" w:hAnsi="Segoe UI" w:cs="Segoe UI"/>
                <w:b/>
                <w:bCs/>
                <w:sz w:val="18"/>
                <w:szCs w:val="18"/>
              </w:rPr>
            </w:pPr>
          </w:p>
        </w:tc>
        <w:tc>
          <w:tcPr>
            <w:tcW w:w="3393" w:type="dxa"/>
            <w:tcBorders>
              <w:top w:val="nil"/>
              <w:left w:val="nil"/>
              <w:bottom w:val="nil"/>
              <w:right w:val="dashed" w:sz="6" w:space="0" w:color="657C9C" w:themeColor="text2" w:themeTint="BF"/>
            </w:tcBorders>
            <w:hideMark/>
          </w:tcPr>
          <w:p w14:paraId="2571C30C" w14:textId="77777777" w:rsidR="00EF16EA" w:rsidRPr="00F63CAE" w:rsidRDefault="00EF16EA" w:rsidP="00EF16EA">
            <w:pPr>
              <w:spacing w:line="360" w:lineRule="auto"/>
              <w:ind w:left="144" w:right="144"/>
              <w:textAlignment w:val="baseline"/>
              <w:rPr>
                <w:rFonts w:ascii="Segoe UI" w:eastAsia="Times New Roman" w:hAnsi="Segoe UI" w:cs="Segoe UI"/>
                <w:sz w:val="18"/>
                <w:szCs w:val="18"/>
              </w:rPr>
            </w:pPr>
            <w:r w:rsidRPr="00F63CAE">
              <w:rPr>
                <w:rFonts w:ascii="Arial" w:eastAsia="Times New Roman" w:hAnsi="Arial" w:cs="Arial"/>
                <w:sz w:val="22"/>
                <w:szCs w:val="22"/>
              </w:rPr>
              <w:t>Хөрөнгө оруулагчдад ээлтэй байдал​ </w:t>
            </w:r>
          </w:p>
        </w:tc>
        <w:tc>
          <w:tcPr>
            <w:tcW w:w="1007" w:type="dxa"/>
            <w:tcBorders>
              <w:top w:val="nil"/>
              <w:left w:val="dashed" w:sz="6" w:space="0" w:color="657C9C" w:themeColor="text2" w:themeTint="BF"/>
              <w:bottom w:val="nil"/>
              <w:right w:val="dashed" w:sz="6" w:space="0" w:color="657C9C" w:themeColor="text2" w:themeTint="BF"/>
            </w:tcBorders>
            <w:vAlign w:val="center"/>
            <w:hideMark/>
          </w:tcPr>
          <w:p w14:paraId="18545856" w14:textId="77777777" w:rsidR="00EF16EA" w:rsidRPr="00F63CAE" w:rsidRDefault="00EF16EA" w:rsidP="00EF16EA">
            <w:pPr>
              <w:spacing w:line="360" w:lineRule="auto"/>
              <w:ind w:left="144" w:right="144"/>
              <w:jc w:val="center"/>
              <w:textAlignment w:val="baseline"/>
              <w:rPr>
                <w:rFonts w:ascii="Segoe UI" w:eastAsia="Times New Roman" w:hAnsi="Segoe UI" w:cs="Segoe UI"/>
                <w:sz w:val="18"/>
                <w:szCs w:val="18"/>
              </w:rPr>
            </w:pPr>
            <w:r w:rsidRPr="00F63CAE">
              <w:rPr>
                <w:rFonts w:ascii="Arial" w:eastAsia="Times New Roman" w:hAnsi="Arial" w:cs="Arial"/>
                <w:sz w:val="22"/>
                <w:szCs w:val="22"/>
              </w:rPr>
              <w:t>50​ </w:t>
            </w:r>
          </w:p>
        </w:tc>
        <w:tc>
          <w:tcPr>
            <w:tcW w:w="1277" w:type="dxa"/>
            <w:tcBorders>
              <w:top w:val="nil"/>
              <w:left w:val="dashed" w:sz="6" w:space="0" w:color="657C9C" w:themeColor="text2" w:themeTint="BF"/>
              <w:bottom w:val="nil"/>
              <w:right w:val="dashed" w:sz="6" w:space="0" w:color="657C9C" w:themeColor="text2" w:themeTint="BF"/>
            </w:tcBorders>
            <w:hideMark/>
          </w:tcPr>
          <w:p w14:paraId="76CD9ED3" w14:textId="77777777" w:rsidR="00EF16EA" w:rsidRPr="00F63CAE" w:rsidRDefault="00EF16EA" w:rsidP="00EF16EA">
            <w:pPr>
              <w:spacing w:line="360" w:lineRule="auto"/>
              <w:ind w:left="144" w:right="144"/>
              <w:jc w:val="center"/>
              <w:textAlignment w:val="baseline"/>
              <w:rPr>
                <w:rFonts w:ascii="Segoe UI" w:eastAsia="Times New Roman" w:hAnsi="Segoe UI" w:cs="Segoe UI"/>
                <w:sz w:val="18"/>
                <w:szCs w:val="18"/>
              </w:rPr>
            </w:pPr>
            <w:r w:rsidRPr="00F63CAE">
              <w:rPr>
                <w:rFonts w:ascii="Arial" w:eastAsia="Times New Roman" w:hAnsi="Arial" w:cs="Arial"/>
                <w:sz w:val="22"/>
                <w:szCs w:val="22"/>
              </w:rPr>
              <w:t>бага </w:t>
            </w:r>
          </w:p>
        </w:tc>
        <w:tc>
          <w:tcPr>
            <w:tcW w:w="1116" w:type="dxa"/>
            <w:tcBorders>
              <w:top w:val="nil"/>
              <w:left w:val="dashed" w:sz="6" w:space="0" w:color="657C9C" w:themeColor="text2" w:themeTint="BF"/>
              <w:bottom w:val="nil"/>
              <w:right w:val="nil"/>
            </w:tcBorders>
            <w:vAlign w:val="center"/>
            <w:hideMark/>
          </w:tcPr>
          <w:p w14:paraId="4952FEB6" w14:textId="77777777" w:rsidR="00EF16EA" w:rsidRPr="00F63CAE" w:rsidRDefault="00EF16EA" w:rsidP="00EF16EA">
            <w:pPr>
              <w:spacing w:line="360" w:lineRule="auto"/>
              <w:ind w:left="144" w:right="144"/>
              <w:jc w:val="center"/>
              <w:textAlignment w:val="baseline"/>
              <w:rPr>
                <w:rFonts w:ascii="Arial" w:eastAsia="Arial" w:hAnsi="Arial" w:cs="Arial"/>
                <w:sz w:val="18"/>
                <w:szCs w:val="18"/>
              </w:rPr>
            </w:pPr>
            <w:r w:rsidRPr="00F63CAE">
              <w:rPr>
                <w:rFonts w:ascii="Arial" w:eastAsia="Arial" w:hAnsi="Arial" w:cs="Arial"/>
                <w:sz w:val="22"/>
                <w:szCs w:val="22"/>
              </w:rPr>
              <w:t>119/176​ </w:t>
            </w:r>
          </w:p>
        </w:tc>
      </w:tr>
      <w:tr w:rsidR="00EF16EA" w:rsidRPr="00F63CAE" w14:paraId="49CAABA8" w14:textId="77777777" w:rsidTr="001526A6">
        <w:trPr>
          <w:trHeight w:val="315"/>
        </w:trPr>
        <w:tc>
          <w:tcPr>
            <w:tcW w:w="0" w:type="auto"/>
            <w:vMerge/>
            <w:vAlign w:val="center"/>
            <w:hideMark/>
          </w:tcPr>
          <w:p w14:paraId="467300A9" w14:textId="77777777" w:rsidR="00EF16EA" w:rsidRPr="00F63CAE" w:rsidRDefault="00EF16EA" w:rsidP="00EF16EA">
            <w:pPr>
              <w:spacing w:line="360" w:lineRule="auto"/>
              <w:ind w:left="144" w:right="144"/>
              <w:rPr>
                <w:rFonts w:ascii="Segoe UI" w:eastAsia="Times New Roman" w:hAnsi="Segoe UI" w:cs="Segoe UI"/>
                <w:b/>
                <w:bCs/>
                <w:sz w:val="18"/>
                <w:szCs w:val="18"/>
              </w:rPr>
            </w:pPr>
          </w:p>
        </w:tc>
        <w:tc>
          <w:tcPr>
            <w:tcW w:w="3393" w:type="dxa"/>
            <w:tcBorders>
              <w:top w:val="nil"/>
              <w:left w:val="nil"/>
              <w:bottom w:val="single" w:sz="6" w:space="0" w:color="657C9C" w:themeColor="text2" w:themeTint="BF"/>
              <w:right w:val="dashed" w:sz="6" w:space="0" w:color="657C9C" w:themeColor="text2" w:themeTint="BF"/>
            </w:tcBorders>
            <w:hideMark/>
          </w:tcPr>
          <w:p w14:paraId="44ED2524" w14:textId="77777777" w:rsidR="00EF16EA" w:rsidRPr="00F63CAE" w:rsidRDefault="00EF16EA" w:rsidP="00EF16EA">
            <w:pPr>
              <w:spacing w:line="360" w:lineRule="auto"/>
              <w:ind w:left="144" w:right="144"/>
              <w:textAlignment w:val="baseline"/>
              <w:rPr>
                <w:rFonts w:ascii="Segoe UI" w:eastAsia="Times New Roman" w:hAnsi="Segoe UI" w:cs="Segoe UI"/>
                <w:sz w:val="18"/>
                <w:szCs w:val="18"/>
              </w:rPr>
            </w:pPr>
            <w:r w:rsidRPr="00F63CAE">
              <w:rPr>
                <w:rFonts w:ascii="Arial" w:eastAsia="Times New Roman" w:hAnsi="Arial" w:cs="Arial"/>
                <w:sz w:val="22"/>
                <w:szCs w:val="22"/>
              </w:rPr>
              <w:t>Санхүүгийн зах зээлийн нээлттэй байдал​ </w:t>
            </w:r>
          </w:p>
        </w:tc>
        <w:tc>
          <w:tcPr>
            <w:tcW w:w="1007" w:type="dxa"/>
            <w:tcBorders>
              <w:top w:val="nil"/>
              <w:left w:val="dashed" w:sz="6" w:space="0" w:color="657C9C" w:themeColor="text2" w:themeTint="BF"/>
              <w:bottom w:val="single" w:sz="6" w:space="0" w:color="657C9C" w:themeColor="text2" w:themeTint="BF"/>
              <w:right w:val="dashed" w:sz="6" w:space="0" w:color="657C9C" w:themeColor="text2" w:themeTint="BF"/>
            </w:tcBorders>
            <w:vAlign w:val="center"/>
            <w:hideMark/>
          </w:tcPr>
          <w:p w14:paraId="58B6B66F" w14:textId="77777777" w:rsidR="00EF16EA" w:rsidRPr="00F63CAE" w:rsidRDefault="00EF16EA" w:rsidP="00EF16EA">
            <w:pPr>
              <w:spacing w:line="360" w:lineRule="auto"/>
              <w:ind w:left="144" w:right="144"/>
              <w:jc w:val="center"/>
              <w:textAlignment w:val="baseline"/>
              <w:rPr>
                <w:rFonts w:ascii="Segoe UI" w:eastAsia="Times New Roman" w:hAnsi="Segoe UI" w:cs="Segoe UI"/>
                <w:sz w:val="18"/>
                <w:szCs w:val="18"/>
              </w:rPr>
            </w:pPr>
            <w:r w:rsidRPr="00F63CAE">
              <w:rPr>
                <w:rFonts w:ascii="Arial" w:eastAsia="Times New Roman" w:hAnsi="Arial" w:cs="Arial"/>
                <w:sz w:val="22"/>
                <w:szCs w:val="22"/>
              </w:rPr>
              <w:t>50​ </w:t>
            </w:r>
          </w:p>
        </w:tc>
        <w:tc>
          <w:tcPr>
            <w:tcW w:w="1277" w:type="dxa"/>
            <w:tcBorders>
              <w:top w:val="nil"/>
              <w:left w:val="dashed" w:sz="6" w:space="0" w:color="657C9C" w:themeColor="text2" w:themeTint="BF"/>
              <w:bottom w:val="single" w:sz="6" w:space="0" w:color="657C9C" w:themeColor="text2" w:themeTint="BF"/>
              <w:right w:val="dashed" w:sz="6" w:space="0" w:color="657C9C" w:themeColor="text2" w:themeTint="BF"/>
            </w:tcBorders>
            <w:hideMark/>
          </w:tcPr>
          <w:p w14:paraId="7481B0CA" w14:textId="77777777" w:rsidR="00EF16EA" w:rsidRPr="00F63CAE" w:rsidRDefault="00EF16EA" w:rsidP="00EF16EA">
            <w:pPr>
              <w:spacing w:line="360" w:lineRule="auto"/>
              <w:ind w:left="144" w:right="144"/>
              <w:jc w:val="center"/>
              <w:textAlignment w:val="baseline"/>
              <w:rPr>
                <w:rFonts w:ascii="Segoe UI" w:eastAsia="Times New Roman" w:hAnsi="Segoe UI" w:cs="Segoe UI"/>
                <w:sz w:val="18"/>
                <w:szCs w:val="18"/>
              </w:rPr>
            </w:pPr>
            <w:r w:rsidRPr="00F63CAE">
              <w:rPr>
                <w:rFonts w:ascii="Arial" w:eastAsia="Times New Roman" w:hAnsi="Arial" w:cs="Arial"/>
                <w:sz w:val="22"/>
                <w:szCs w:val="22"/>
              </w:rPr>
              <w:t> </w:t>
            </w:r>
          </w:p>
          <w:p w14:paraId="2E6827E0" w14:textId="77777777" w:rsidR="00EF16EA" w:rsidRPr="00F63CAE" w:rsidRDefault="00EF16EA" w:rsidP="00EF16EA">
            <w:pPr>
              <w:spacing w:line="360" w:lineRule="auto"/>
              <w:ind w:left="144" w:right="144"/>
              <w:jc w:val="center"/>
              <w:textAlignment w:val="baseline"/>
              <w:rPr>
                <w:rFonts w:ascii="Segoe UI" w:eastAsia="Times New Roman" w:hAnsi="Segoe UI" w:cs="Segoe UI"/>
                <w:sz w:val="18"/>
                <w:szCs w:val="18"/>
              </w:rPr>
            </w:pPr>
            <w:r w:rsidRPr="00F63CAE">
              <w:rPr>
                <w:rFonts w:ascii="Arial" w:eastAsia="Times New Roman" w:hAnsi="Arial" w:cs="Arial"/>
                <w:sz w:val="22"/>
                <w:szCs w:val="22"/>
              </w:rPr>
              <w:t>бага </w:t>
            </w:r>
          </w:p>
        </w:tc>
        <w:tc>
          <w:tcPr>
            <w:tcW w:w="1116" w:type="dxa"/>
            <w:tcBorders>
              <w:top w:val="nil"/>
              <w:left w:val="dashed" w:sz="6" w:space="0" w:color="657C9C" w:themeColor="text2" w:themeTint="BF"/>
              <w:bottom w:val="single" w:sz="6" w:space="0" w:color="657C9C" w:themeColor="text2" w:themeTint="BF"/>
              <w:right w:val="nil"/>
            </w:tcBorders>
            <w:vAlign w:val="center"/>
            <w:hideMark/>
          </w:tcPr>
          <w:p w14:paraId="6CCE84D4" w14:textId="77777777" w:rsidR="00EF16EA" w:rsidRPr="00F63CAE" w:rsidRDefault="00EF16EA" w:rsidP="00EF16EA">
            <w:pPr>
              <w:spacing w:line="360" w:lineRule="auto"/>
              <w:ind w:left="144" w:right="144"/>
              <w:jc w:val="center"/>
              <w:textAlignment w:val="baseline"/>
              <w:rPr>
                <w:rFonts w:ascii="Arial" w:eastAsia="Arial" w:hAnsi="Arial" w:cs="Arial"/>
                <w:sz w:val="18"/>
                <w:szCs w:val="18"/>
              </w:rPr>
            </w:pPr>
            <w:r w:rsidRPr="00F63CAE">
              <w:rPr>
                <w:rFonts w:ascii="Arial" w:eastAsia="Arial" w:hAnsi="Arial" w:cs="Arial"/>
                <w:sz w:val="22"/>
                <w:szCs w:val="22"/>
              </w:rPr>
              <w:t>96/176​ </w:t>
            </w:r>
          </w:p>
        </w:tc>
      </w:tr>
    </w:tbl>
    <w:p w14:paraId="7F282292" w14:textId="77777777" w:rsidR="00EF16EA" w:rsidRPr="00F63CAE" w:rsidRDefault="00EF16EA" w:rsidP="00EF16EA">
      <w:pPr>
        <w:pStyle w:val="NoSpacing"/>
        <w:spacing w:line="360" w:lineRule="auto"/>
        <w:jc w:val="both"/>
        <w:rPr>
          <w:rFonts w:ascii="Arial" w:hAnsi="Arial" w:cs="Arial"/>
        </w:rPr>
      </w:pPr>
      <w:r w:rsidRPr="00F63CAE">
        <w:rPr>
          <w:rFonts w:ascii="Arial" w:hAnsi="Arial" w:cs="Arial"/>
        </w:rPr>
        <w:tab/>
        <w:t xml:space="preserve">Дээрх индексийн дэд хүчин зүйлсийг шалгуур үзүүлэлт болгон үнэлэхдээ дараах агуулгын хүрээнд хянадаг байна. Үүнд: </w:t>
      </w:r>
    </w:p>
    <w:p w14:paraId="41C33360" w14:textId="77777777" w:rsidR="00EF16EA" w:rsidRPr="00F63CAE" w:rsidRDefault="00EF16EA" w:rsidP="00EF16EA">
      <w:pPr>
        <w:pStyle w:val="NoSpacing"/>
        <w:spacing w:line="360" w:lineRule="auto"/>
        <w:ind w:firstLine="720"/>
        <w:jc w:val="both"/>
        <w:rPr>
          <w:rFonts w:ascii="Arial" w:hAnsi="Arial" w:cs="Arial"/>
        </w:rPr>
      </w:pPr>
      <w:r w:rsidRPr="00F63CAE">
        <w:rPr>
          <w:rFonts w:ascii="Arial" w:hAnsi="Arial" w:cs="Arial"/>
          <w:b/>
          <w:bCs/>
        </w:rPr>
        <w:t>1.Өмчийн эрх</w:t>
      </w:r>
      <w:r w:rsidRPr="00F63CAE">
        <w:rPr>
          <w:rFonts w:ascii="Arial" w:hAnsi="Arial" w:cs="Arial"/>
        </w:rPr>
        <w:t xml:space="preserve"> - </w:t>
      </w:r>
      <w:r w:rsidRPr="00F63CAE">
        <w:rPr>
          <w:rFonts w:ascii="Arial" w:hAnsi="Arial" w:cs="Arial"/>
          <w:i/>
          <w:iCs/>
        </w:rPr>
        <w:t>Хувь хүмүүс өмч эзэмших эрх чөлөө, эрсдэл, оюуны өмчийн хамгаалалт, газар эзэмших эрсдэл ​</w:t>
      </w:r>
      <w:r w:rsidRPr="00F63CAE">
        <w:rPr>
          <w:rFonts w:ascii="Arial" w:hAnsi="Arial" w:cs="Arial"/>
        </w:rPr>
        <w:t> </w:t>
      </w:r>
    </w:p>
    <w:p w14:paraId="7896B8EC" w14:textId="77777777" w:rsidR="00EF16EA" w:rsidRPr="00F63CAE" w:rsidRDefault="00EF16EA" w:rsidP="00EF16EA">
      <w:pPr>
        <w:pStyle w:val="NoSpacing"/>
        <w:spacing w:line="360" w:lineRule="auto"/>
        <w:ind w:firstLine="720"/>
        <w:jc w:val="both"/>
        <w:rPr>
          <w:rFonts w:ascii="Arial" w:hAnsi="Arial" w:cs="Arial"/>
        </w:rPr>
      </w:pPr>
      <w:r w:rsidRPr="00F63CAE">
        <w:rPr>
          <w:rFonts w:ascii="Arial" w:hAnsi="Arial" w:cs="Arial"/>
          <w:b/>
          <w:bCs/>
        </w:rPr>
        <w:t>2.Шүүхийн үр ашиг</w:t>
      </w:r>
      <w:r w:rsidRPr="00F63CAE">
        <w:rPr>
          <w:rFonts w:ascii="Arial" w:hAnsi="Arial" w:cs="Arial"/>
        </w:rPr>
        <w:t xml:space="preserve"> - </w:t>
      </w:r>
      <w:r w:rsidRPr="00F63CAE">
        <w:rPr>
          <w:rFonts w:ascii="Arial" w:hAnsi="Arial" w:cs="Arial"/>
          <w:i/>
          <w:iCs/>
        </w:rPr>
        <w:t>Иргэдийг хэр сайн хамгаалагдаж байгааг харуулна.</w:t>
      </w:r>
    </w:p>
    <w:p w14:paraId="494127C6" w14:textId="77777777" w:rsidR="00EF16EA" w:rsidRPr="00F63CAE" w:rsidRDefault="00EF16EA" w:rsidP="00EF16EA">
      <w:pPr>
        <w:pStyle w:val="NoSpacing"/>
        <w:spacing w:line="360" w:lineRule="auto"/>
        <w:ind w:firstLine="720"/>
        <w:jc w:val="both"/>
        <w:rPr>
          <w:rFonts w:ascii="Arial" w:hAnsi="Arial" w:cs="Arial"/>
        </w:rPr>
      </w:pPr>
      <w:r w:rsidRPr="00F63CAE">
        <w:rPr>
          <w:rFonts w:ascii="Arial" w:hAnsi="Arial" w:cs="Arial"/>
          <w:b/>
          <w:bCs/>
        </w:rPr>
        <w:t>3.Төрийн ёс зүй</w:t>
      </w:r>
      <w:r w:rsidRPr="00F63CAE">
        <w:rPr>
          <w:rFonts w:ascii="Arial" w:hAnsi="Arial" w:cs="Arial"/>
        </w:rPr>
        <w:t xml:space="preserve"> – </w:t>
      </w:r>
      <w:r w:rsidRPr="00F63CAE">
        <w:rPr>
          <w:rFonts w:ascii="Arial" w:hAnsi="Arial" w:cs="Arial"/>
          <w:i/>
          <w:iCs/>
        </w:rPr>
        <w:t>Төрийн албаны авлига авах байдлыг үнэлдэг.​</w:t>
      </w:r>
      <w:r w:rsidRPr="00F63CAE">
        <w:rPr>
          <w:rFonts w:ascii="Arial" w:hAnsi="Arial" w:cs="Arial"/>
        </w:rPr>
        <w:t> </w:t>
      </w:r>
    </w:p>
    <w:p w14:paraId="639FC273" w14:textId="77777777" w:rsidR="00EF16EA" w:rsidRPr="00F63CAE" w:rsidRDefault="00EF16EA" w:rsidP="00EF16EA">
      <w:pPr>
        <w:pStyle w:val="NoSpacing"/>
        <w:spacing w:line="360" w:lineRule="auto"/>
        <w:ind w:firstLine="720"/>
        <w:jc w:val="both"/>
        <w:rPr>
          <w:rFonts w:ascii="Arial" w:hAnsi="Arial" w:cs="Arial"/>
        </w:rPr>
      </w:pPr>
      <w:r w:rsidRPr="00F63CAE">
        <w:rPr>
          <w:rFonts w:ascii="Arial" w:hAnsi="Arial" w:cs="Arial"/>
          <w:b/>
          <w:bCs/>
        </w:rPr>
        <w:t>4.Татварын дарамт</w:t>
      </w:r>
      <w:r w:rsidRPr="00F63CAE">
        <w:rPr>
          <w:rFonts w:ascii="Arial" w:hAnsi="Arial" w:cs="Arial"/>
        </w:rPr>
        <w:t xml:space="preserve">- </w:t>
      </w:r>
      <w:r w:rsidRPr="00F63CAE">
        <w:rPr>
          <w:rFonts w:ascii="Arial" w:hAnsi="Arial" w:cs="Arial"/>
          <w:i/>
          <w:iCs/>
        </w:rPr>
        <w:t>Хувь хүмүүс болон аж ахуйн нэгжүүдэд татвар хэр их дарамт учруулж байгааг харуулна.​</w:t>
      </w:r>
    </w:p>
    <w:p w14:paraId="02F3A8B9" w14:textId="77777777" w:rsidR="00EF16EA" w:rsidRPr="00F63CAE" w:rsidRDefault="00EF16EA" w:rsidP="00EF16EA">
      <w:pPr>
        <w:pStyle w:val="NoSpacing"/>
        <w:spacing w:line="360" w:lineRule="auto"/>
        <w:ind w:firstLine="720"/>
        <w:jc w:val="both"/>
        <w:rPr>
          <w:rFonts w:ascii="Arial" w:hAnsi="Arial" w:cs="Arial"/>
        </w:rPr>
      </w:pPr>
      <w:r w:rsidRPr="00F63CAE">
        <w:rPr>
          <w:rFonts w:ascii="Arial" w:hAnsi="Arial" w:cs="Arial"/>
          <w:b/>
          <w:bCs/>
        </w:rPr>
        <w:t>5.Засгийн газрын зарлага</w:t>
      </w:r>
      <w:r w:rsidRPr="00F63CAE">
        <w:rPr>
          <w:rFonts w:ascii="Arial" w:hAnsi="Arial" w:cs="Arial"/>
        </w:rPr>
        <w:t xml:space="preserve"> – </w:t>
      </w:r>
      <w:r w:rsidRPr="00F63CAE">
        <w:rPr>
          <w:rFonts w:ascii="Arial" w:hAnsi="Arial" w:cs="Arial"/>
          <w:i/>
          <w:iCs/>
        </w:rPr>
        <w:t>Төсвийн алдагдал, хэт их зардал нь төсөвт хэр их дарамт учруулж байгааг харуулна. ​</w:t>
      </w:r>
      <w:r w:rsidRPr="00F63CAE">
        <w:rPr>
          <w:rFonts w:ascii="Arial" w:hAnsi="Arial" w:cs="Arial"/>
        </w:rPr>
        <w:t> </w:t>
      </w:r>
    </w:p>
    <w:p w14:paraId="589C66BF" w14:textId="77777777" w:rsidR="00EF16EA" w:rsidRPr="00F63CAE" w:rsidRDefault="00EF16EA" w:rsidP="00EF16EA">
      <w:pPr>
        <w:pStyle w:val="NoSpacing"/>
        <w:spacing w:line="360" w:lineRule="auto"/>
        <w:ind w:firstLine="720"/>
        <w:jc w:val="both"/>
        <w:rPr>
          <w:rFonts w:ascii="Arial" w:hAnsi="Arial" w:cs="Arial"/>
        </w:rPr>
      </w:pPr>
      <w:r w:rsidRPr="00F63CAE">
        <w:rPr>
          <w:rFonts w:ascii="Arial" w:hAnsi="Arial" w:cs="Arial"/>
          <w:b/>
          <w:bCs/>
        </w:rPr>
        <w:t>6.Төсвийн сахилга бат</w:t>
      </w:r>
      <w:r w:rsidRPr="00F63CAE">
        <w:rPr>
          <w:rFonts w:ascii="Arial" w:hAnsi="Arial" w:cs="Arial"/>
        </w:rPr>
        <w:t xml:space="preserve"> – </w:t>
      </w:r>
      <w:r w:rsidRPr="00F63CAE">
        <w:rPr>
          <w:rFonts w:ascii="Arial" w:hAnsi="Arial" w:cs="Arial"/>
          <w:i/>
          <w:iCs/>
        </w:rPr>
        <w:t>Засгийн газрын буруу менежментийг харуулна.​</w:t>
      </w:r>
      <w:r w:rsidRPr="00F63CAE">
        <w:rPr>
          <w:rFonts w:ascii="Arial" w:hAnsi="Arial" w:cs="Arial"/>
        </w:rPr>
        <w:t> </w:t>
      </w:r>
    </w:p>
    <w:p w14:paraId="031E874F" w14:textId="77777777" w:rsidR="00EF16EA" w:rsidRPr="00F63CAE" w:rsidRDefault="00EF16EA" w:rsidP="00EF16EA">
      <w:pPr>
        <w:pStyle w:val="NoSpacing"/>
        <w:spacing w:line="360" w:lineRule="auto"/>
        <w:ind w:firstLine="720"/>
        <w:jc w:val="both"/>
        <w:rPr>
          <w:rFonts w:ascii="Arial" w:hAnsi="Arial" w:cs="Arial"/>
        </w:rPr>
      </w:pPr>
      <w:r w:rsidRPr="00F63CAE">
        <w:rPr>
          <w:rFonts w:ascii="Arial" w:hAnsi="Arial" w:cs="Arial"/>
          <w:b/>
          <w:bCs/>
        </w:rPr>
        <w:t>7.Бизнесийн эрх чөлөө</w:t>
      </w:r>
      <w:r w:rsidRPr="00F63CAE">
        <w:rPr>
          <w:rFonts w:ascii="Arial" w:hAnsi="Arial" w:cs="Arial"/>
        </w:rPr>
        <w:t xml:space="preserve"> – </w:t>
      </w:r>
      <w:r w:rsidRPr="00F63CAE">
        <w:rPr>
          <w:rFonts w:ascii="Arial" w:hAnsi="Arial" w:cs="Arial"/>
          <w:i/>
          <w:iCs/>
        </w:rPr>
        <w:t>Бизнесийн үр ашигтай үйл ажиллагааг хэр зэрэг хязгаарлаж байгааг харуулна.​</w:t>
      </w:r>
      <w:r w:rsidRPr="00F63CAE">
        <w:rPr>
          <w:rFonts w:ascii="Arial" w:hAnsi="Arial" w:cs="Arial"/>
        </w:rPr>
        <w:t> </w:t>
      </w:r>
    </w:p>
    <w:p w14:paraId="4539849E" w14:textId="77777777" w:rsidR="00EF16EA" w:rsidRPr="00F63CAE" w:rsidRDefault="00EF16EA" w:rsidP="00EF16EA">
      <w:pPr>
        <w:pStyle w:val="NoSpacing"/>
        <w:spacing w:line="360" w:lineRule="auto"/>
        <w:ind w:firstLine="720"/>
        <w:jc w:val="both"/>
        <w:rPr>
          <w:rFonts w:ascii="Arial" w:hAnsi="Arial" w:cs="Arial"/>
        </w:rPr>
      </w:pPr>
      <w:r w:rsidRPr="00F63CAE">
        <w:rPr>
          <w:rFonts w:ascii="Arial" w:hAnsi="Arial" w:cs="Arial"/>
          <w:b/>
          <w:bCs/>
        </w:rPr>
        <w:t>8.Хөдөлмөр эрхлэх эрх чөлөөт байдал</w:t>
      </w:r>
      <w:r w:rsidRPr="00F63CAE">
        <w:rPr>
          <w:rFonts w:ascii="Arial" w:hAnsi="Arial" w:cs="Arial"/>
        </w:rPr>
        <w:t xml:space="preserve"> – </w:t>
      </w:r>
      <w:r w:rsidRPr="00F63CAE">
        <w:rPr>
          <w:rFonts w:ascii="Arial" w:hAnsi="Arial" w:cs="Arial"/>
          <w:i/>
          <w:iCs/>
        </w:rPr>
        <w:t>Хөдөлмөр эрхлэх боломжийн эрх чөлөөг харуулна.​</w:t>
      </w:r>
      <w:r w:rsidRPr="00F63CAE">
        <w:rPr>
          <w:rFonts w:ascii="Arial" w:hAnsi="Arial" w:cs="Arial"/>
        </w:rPr>
        <w:t> </w:t>
      </w:r>
    </w:p>
    <w:p w14:paraId="4AA16D9A" w14:textId="77777777" w:rsidR="00EF16EA" w:rsidRPr="00F63CAE" w:rsidRDefault="00EF16EA" w:rsidP="00EF16EA">
      <w:pPr>
        <w:pStyle w:val="NoSpacing"/>
        <w:spacing w:line="360" w:lineRule="auto"/>
        <w:ind w:firstLine="720"/>
        <w:jc w:val="both"/>
        <w:rPr>
          <w:rFonts w:ascii="Arial" w:hAnsi="Arial" w:cs="Arial"/>
        </w:rPr>
      </w:pPr>
      <w:r w:rsidRPr="00F63CAE">
        <w:rPr>
          <w:rFonts w:ascii="Arial" w:hAnsi="Arial" w:cs="Arial"/>
          <w:b/>
          <w:bCs/>
        </w:rPr>
        <w:t>9.Мөнгөний бодлогын чөлөөт байдал</w:t>
      </w:r>
      <w:r w:rsidRPr="00F63CAE">
        <w:rPr>
          <w:rFonts w:ascii="Arial" w:hAnsi="Arial" w:cs="Arial"/>
        </w:rPr>
        <w:t xml:space="preserve"> – </w:t>
      </w:r>
      <w:r w:rsidRPr="00F63CAE">
        <w:rPr>
          <w:rFonts w:ascii="Arial" w:hAnsi="Arial" w:cs="Arial"/>
          <w:i/>
          <w:iCs/>
        </w:rPr>
        <w:t>Мөнгөний бодлогын үр дүнтэй байдал болон дотоодын инфляцын байдлыг дүгнэн үнэлдэг. ​</w:t>
      </w:r>
      <w:r w:rsidRPr="00F63CAE">
        <w:rPr>
          <w:rFonts w:ascii="Arial" w:hAnsi="Arial" w:cs="Arial"/>
        </w:rPr>
        <w:t> </w:t>
      </w:r>
    </w:p>
    <w:p w14:paraId="2DF69360" w14:textId="77777777" w:rsidR="00EF16EA" w:rsidRPr="00F63CAE" w:rsidRDefault="00EF16EA" w:rsidP="00EF16EA">
      <w:pPr>
        <w:pStyle w:val="NoSpacing"/>
        <w:spacing w:line="360" w:lineRule="auto"/>
        <w:ind w:firstLine="720"/>
        <w:jc w:val="both"/>
        <w:rPr>
          <w:rFonts w:ascii="Arial" w:hAnsi="Arial" w:cs="Arial"/>
        </w:rPr>
      </w:pPr>
      <w:r w:rsidRPr="00F63CAE">
        <w:rPr>
          <w:rFonts w:ascii="Arial" w:hAnsi="Arial" w:cs="Arial"/>
          <w:b/>
          <w:bCs/>
        </w:rPr>
        <w:t>10.Чөлөөт худалдаа</w:t>
      </w:r>
      <w:r w:rsidRPr="00F63CAE">
        <w:rPr>
          <w:rFonts w:ascii="Arial" w:hAnsi="Arial" w:cs="Arial"/>
        </w:rPr>
        <w:t xml:space="preserve"> - </w:t>
      </w:r>
      <w:r w:rsidRPr="00F63CAE">
        <w:rPr>
          <w:rFonts w:ascii="Arial" w:hAnsi="Arial" w:cs="Arial"/>
          <w:i/>
          <w:iCs/>
        </w:rPr>
        <w:t>Экспорт, импортод нөлөөлж буй тарифын болон тарифын бус саад бэрхшээлийг харуулна.​</w:t>
      </w:r>
      <w:r w:rsidRPr="00F63CAE">
        <w:rPr>
          <w:rFonts w:ascii="Arial" w:hAnsi="Arial" w:cs="Arial"/>
        </w:rPr>
        <w:t> </w:t>
      </w:r>
    </w:p>
    <w:p w14:paraId="678088F6" w14:textId="77777777" w:rsidR="00EF16EA" w:rsidRPr="00F63CAE" w:rsidRDefault="00EF16EA" w:rsidP="00EF16EA">
      <w:pPr>
        <w:pStyle w:val="NoSpacing"/>
        <w:spacing w:line="360" w:lineRule="auto"/>
        <w:ind w:firstLine="720"/>
        <w:jc w:val="both"/>
        <w:rPr>
          <w:rFonts w:ascii="Arial" w:hAnsi="Arial" w:cs="Arial"/>
        </w:rPr>
      </w:pPr>
      <w:r w:rsidRPr="00F63CAE">
        <w:rPr>
          <w:rFonts w:ascii="Arial" w:hAnsi="Arial" w:cs="Arial"/>
          <w:b/>
          <w:bCs/>
        </w:rPr>
        <w:t>11.Хөрөнгө оруулагчдад ээлтэй байдал</w:t>
      </w:r>
      <w:r w:rsidRPr="00F63CAE">
        <w:rPr>
          <w:rFonts w:ascii="Arial" w:hAnsi="Arial" w:cs="Arial"/>
        </w:rPr>
        <w:t xml:space="preserve"> – </w:t>
      </w:r>
      <w:r w:rsidRPr="00F63CAE">
        <w:rPr>
          <w:rFonts w:ascii="Arial" w:hAnsi="Arial" w:cs="Arial"/>
          <w:i/>
          <w:iCs/>
        </w:rPr>
        <w:t>Хөрөнгө оруулалтын эрсдэл, хөрөнгө оруулалтын урсгалд хэр их хязгаарлалт байгааг харуулна. ​</w:t>
      </w:r>
      <w:r w:rsidRPr="00F63CAE">
        <w:rPr>
          <w:rFonts w:ascii="Arial" w:hAnsi="Arial" w:cs="Arial"/>
        </w:rPr>
        <w:t> </w:t>
      </w:r>
    </w:p>
    <w:p w14:paraId="49134352" w14:textId="77777777" w:rsidR="00EF16EA" w:rsidRPr="00F63CAE" w:rsidRDefault="00EF16EA" w:rsidP="00EF16EA">
      <w:pPr>
        <w:pStyle w:val="NoSpacing"/>
        <w:spacing w:line="360" w:lineRule="auto"/>
        <w:ind w:firstLine="720"/>
        <w:jc w:val="both"/>
        <w:rPr>
          <w:rFonts w:ascii="Arial" w:hAnsi="Arial" w:cs="Arial"/>
        </w:rPr>
      </w:pPr>
      <w:r w:rsidRPr="00F63CAE">
        <w:rPr>
          <w:rFonts w:ascii="Arial" w:hAnsi="Arial" w:cs="Arial"/>
          <w:b/>
          <w:bCs/>
        </w:rPr>
        <w:t>12.Санхүүгийн зах зээлийн нээлттэй байдал</w:t>
      </w:r>
      <w:r w:rsidRPr="00F63CAE">
        <w:rPr>
          <w:rFonts w:ascii="Arial" w:hAnsi="Arial" w:cs="Arial"/>
        </w:rPr>
        <w:t xml:space="preserve"> - </w:t>
      </w:r>
      <w:r w:rsidRPr="00F63CAE">
        <w:rPr>
          <w:rFonts w:ascii="Arial" w:hAnsi="Arial" w:cs="Arial"/>
          <w:i/>
          <w:iCs/>
        </w:rPr>
        <w:t xml:space="preserve">Банкны үйл ажиллагааны үр </w:t>
      </w:r>
      <w:r w:rsidRPr="00F63CAE">
        <w:rPr>
          <w:rFonts w:ascii="Arial" w:hAnsi="Arial" w:cs="Arial"/>
          <w:i/>
          <w:iCs/>
        </w:rPr>
        <w:lastRenderedPageBreak/>
        <w:t>ашгийг харуулна.​</w:t>
      </w:r>
      <w:r w:rsidRPr="00F63CAE">
        <w:rPr>
          <w:rFonts w:ascii="Arial" w:hAnsi="Arial" w:cs="Arial"/>
        </w:rPr>
        <w:t> </w:t>
      </w:r>
    </w:p>
    <w:p w14:paraId="3FE0EE76" w14:textId="755BFA9C" w:rsidR="00405292" w:rsidRPr="00EF16EA" w:rsidRDefault="00EF16EA" w:rsidP="00EF16EA">
      <w:pPr>
        <w:pStyle w:val="NoSpacing"/>
        <w:spacing w:line="360" w:lineRule="auto"/>
        <w:ind w:firstLine="720"/>
        <w:jc w:val="both"/>
        <w:rPr>
          <w:rFonts w:ascii="Arial" w:eastAsia="Calibri" w:hAnsi="Arial" w:cs="Arial"/>
        </w:rPr>
      </w:pPr>
      <w:r w:rsidRPr="00F63CAE">
        <w:rPr>
          <w:rFonts w:ascii="Arial" w:eastAsia="Calibri" w:hAnsi="Arial" w:cs="Arial"/>
        </w:rPr>
        <w:t xml:space="preserve">Шалгуур үзүүлэлтүүдийн </w:t>
      </w:r>
      <w:r w:rsidRPr="00F63CAE">
        <w:rPr>
          <w:rFonts w:ascii="Arial" w:hAnsi="Arial" w:cs="Arial"/>
        </w:rPr>
        <w:t>онооны</w:t>
      </w:r>
      <w:r w:rsidRPr="00F63CAE">
        <w:rPr>
          <w:rFonts w:ascii="Arial" w:eastAsia="Calibri" w:hAnsi="Arial" w:cs="Arial"/>
        </w:rPr>
        <w:t xml:space="preserve"> ангиллаар өмчийн эрх 92/176 муу, төрийн зарчимт байдал 117/176 муу, бизнесийн эрх чөлөө 79/176 дунд, хөрөнгө оруулагчдад </w:t>
      </w:r>
      <w:r w:rsidRPr="00F63CAE">
        <w:rPr>
          <w:rFonts w:ascii="Arial" w:hAnsi="Arial" w:cs="Arial"/>
        </w:rPr>
        <w:t xml:space="preserve">ээлтэй байдал </w:t>
      </w:r>
      <w:r w:rsidRPr="00F63CAE">
        <w:rPr>
          <w:rFonts w:ascii="Arial" w:eastAsia="Calibri" w:hAnsi="Arial" w:cs="Arial"/>
        </w:rPr>
        <w:t>119/176 бага гэж үнэлэгдсэн байна. Эндээс харахад</w:t>
      </w:r>
      <w:r>
        <w:rPr>
          <w:rFonts w:ascii="Arial" w:eastAsia="Calibri" w:hAnsi="Arial" w:cs="Arial"/>
        </w:rPr>
        <w:t xml:space="preserve"> иргэн, хуулийн этгээдийн аж ахуйн үйл ажиллагаа эрхлэх эрхийг баталгаажуулах</w:t>
      </w:r>
      <w:r w:rsidRPr="00F63CAE">
        <w:rPr>
          <w:rFonts w:ascii="Arial" w:eastAsia="Calibri" w:hAnsi="Arial" w:cs="Arial"/>
        </w:rPr>
        <w:t>, авлига</w:t>
      </w:r>
      <w:r>
        <w:rPr>
          <w:rFonts w:ascii="Arial" w:eastAsia="Calibri" w:hAnsi="Arial" w:cs="Arial"/>
        </w:rPr>
        <w:t xml:space="preserve">аас </w:t>
      </w:r>
      <w:r w:rsidRPr="00F63CAE">
        <w:rPr>
          <w:rFonts w:ascii="Arial" w:eastAsia="Calibri" w:hAnsi="Arial" w:cs="Arial"/>
        </w:rPr>
        <w:t xml:space="preserve">авах эрсдэлийг бууруулах, бизнесийн үр ашигтай үйл ажиллагааны хязгаарлалтыг </w:t>
      </w:r>
      <w:r>
        <w:rPr>
          <w:rFonts w:ascii="Arial" w:eastAsia="Calibri" w:hAnsi="Arial" w:cs="Arial"/>
        </w:rPr>
        <w:t>арилгах</w:t>
      </w:r>
      <w:r w:rsidRPr="00F63CAE">
        <w:rPr>
          <w:rFonts w:ascii="Arial" w:eastAsia="Calibri" w:hAnsi="Arial" w:cs="Arial"/>
        </w:rPr>
        <w:t xml:space="preserve">, </w:t>
      </w:r>
      <w:r>
        <w:rPr>
          <w:rFonts w:ascii="Arial" w:eastAsia="Calibri" w:hAnsi="Arial" w:cs="Arial"/>
        </w:rPr>
        <w:t xml:space="preserve">гадаадын болон дотоодын </w:t>
      </w:r>
      <w:r w:rsidRPr="00F63CAE">
        <w:rPr>
          <w:rFonts w:ascii="Arial" w:eastAsia="Calibri" w:hAnsi="Arial" w:cs="Arial"/>
        </w:rPr>
        <w:t>хөрөнгө оруулалтын эрсдэлийг бууруулах шаардлагатай байгааг харуулж байна.</w:t>
      </w:r>
      <w:r w:rsidRPr="00F63CAE">
        <w:rPr>
          <w:rFonts w:ascii="Arial" w:hAnsi="Arial" w:cs="Arial"/>
        </w:rPr>
        <w:t>  </w:t>
      </w:r>
    </w:p>
    <w:p w14:paraId="4738F1FE" w14:textId="64AA3246" w:rsidR="00405292" w:rsidRPr="003A79A2" w:rsidRDefault="00405292" w:rsidP="00EF16EA">
      <w:pPr>
        <w:spacing w:line="360" w:lineRule="auto"/>
        <w:ind w:firstLine="720"/>
        <w:jc w:val="both"/>
        <w:rPr>
          <w:rFonts w:ascii="Arial" w:hAnsi="Arial" w:cs="Arial"/>
          <w:noProof/>
        </w:rPr>
      </w:pPr>
      <w:r w:rsidRPr="003A79A2">
        <w:rPr>
          <w:rFonts w:ascii="Arial" w:hAnsi="Arial" w:cs="Arial"/>
          <w:noProof/>
        </w:rPr>
        <w:t>Монгол Улсын Их Хурлын Байнгын хорооны 2024 оны 12 дугаар сарын 24-ний өдрийн “Хуулийн хэрэгжилтийг эрчимжүүлэх, холбогдох арга хэмжээ авах талаар Монгол Улсын Засгийн газарт чиглэл өгөх тухай” 07 дугаар тогтоолоор Зөвшөөрлийн тухай хуулийн хэрэгжилтийг эрчимжүүлэх, тулгарч буй асуудлыг шийдвэрлэх хүрээнд Зөвшөөрлийн тухай хуулийн хэрэгжилтийн үр дагаврын үнэлгээнд үндэслэн зөвшөөрөлгүй эрхлэх үйл ажиллагааг бүртгэл, эрх олголт, дүгнэлт зэрэг баримт бичгээр зөвшөөрөлжүүлсэн, эсхүл нийтээр дагаж мөрдөх хэм хэмжээний актад бүртгэлгүй захиргааны актаар зөвшөөрөл олгож буй асуудлын хуулийн хариуцлагыг чангатгах, хуулийн нэр томьёо, эрх зүйн зохицуулалтыг оновчтой тодорхойлох, Зөвшөөрлийн тухай хууль, салбарын хууль тогтоомжийг нийцүүлэх, уялдааг хангах, хуулийн давхардал, хийдэл, зөрчлийг арилгах, холбогдох хуулийн төслийг боловсруулахыг Монгол Улсын Засгийн газарт чиглэл болгосон.</w:t>
      </w:r>
    </w:p>
    <w:p w14:paraId="6EA88964" w14:textId="36E4F083" w:rsidR="00405292" w:rsidRPr="008F3ED5" w:rsidRDefault="00405292" w:rsidP="00EF16EA">
      <w:pPr>
        <w:spacing w:line="360" w:lineRule="auto"/>
        <w:ind w:firstLine="720"/>
        <w:jc w:val="both"/>
        <w:rPr>
          <w:rFonts w:ascii="Arial" w:hAnsi="Arial" w:cs="Arial"/>
          <w:noProof/>
          <w:lang w:val="en-US"/>
        </w:rPr>
      </w:pPr>
      <w:r w:rsidRPr="003A79A2">
        <w:rPr>
          <w:rFonts w:ascii="Arial" w:hAnsi="Arial" w:cs="Arial"/>
          <w:noProof/>
        </w:rPr>
        <w:t>Хууль тогтоомжийн тухай хуулийн 24 дүгээр зүйлийн 24.1 дэх хэсэгт “Хуулийн хэрэгжилтийн үр дагаварт үнэлгээ хийсний үндсэн дээр тухайн хуульд нэмэлт оруулах, хуулийн зарим зүйл, заалтыг өөрчлөн найруулах, эсхүл тодорхой зүйл, заалтыг хүчингүй болсонд тооцох асуудлаар хуульд өөрчлөлт оруулах хуулийн төсөл боловсруулна.” гэж заасны дагуу Зөвшөөрлийн тухай хуульд заасан зөвшөөрөлтэй холбогдох зохицуулалтын хэрэгжилтийн үр дагаварт хийсэн үнэлгээний тайлангаар тусгай зөвшөөрлийн төрөл ангиллыг дахин тодорхойлох, нэр томьёог жигдлэн хуульчлах, тодорхой төрлийн тусгай зөвшөөрөл олгох процессын журмыг салбарын хуулиудад тусгаж оруулах, тусгай зөвшөөрлүүдийг бүрэн цахимжуулах дүгнэлт, зөвлөмж</w:t>
      </w:r>
      <w:r w:rsidR="008F3ED5">
        <w:rPr>
          <w:rFonts w:ascii="Arial" w:hAnsi="Arial" w:cs="Arial"/>
          <w:noProof/>
        </w:rPr>
        <w:t>ийг салбар тус бүрээр нэг бүрчлэн тусгасан байна</w:t>
      </w:r>
      <w:r w:rsidR="008F3ED5">
        <w:rPr>
          <w:rFonts w:ascii="Arial" w:hAnsi="Arial" w:cs="Arial"/>
          <w:noProof/>
          <w:lang w:val="en-US"/>
        </w:rPr>
        <w:t>:</w:t>
      </w:r>
    </w:p>
    <w:p w14:paraId="638B5369" w14:textId="77777777" w:rsidR="008F3ED5" w:rsidRPr="0081456C" w:rsidRDefault="008F3ED5" w:rsidP="00EF16EA">
      <w:pPr>
        <w:pStyle w:val="BodyText"/>
        <w:spacing w:line="360" w:lineRule="auto"/>
        <w:rPr>
          <w:b/>
          <w:sz w:val="12"/>
          <w:lang w:val="mn-MN"/>
        </w:rPr>
      </w:pPr>
    </w:p>
    <w:p w14:paraId="12E0506C" w14:textId="77777777" w:rsidR="00EF16EA" w:rsidRPr="0081456C" w:rsidRDefault="00EF16EA" w:rsidP="00EF16EA">
      <w:pPr>
        <w:pStyle w:val="BodyText"/>
        <w:spacing w:before="6"/>
        <w:rPr>
          <w:b/>
          <w:sz w:val="12"/>
          <w:lang w:val="mn-MN"/>
        </w:rPr>
      </w:pPr>
    </w:p>
    <w:tbl>
      <w:tblPr>
        <w:tblW w:w="0" w:type="auto"/>
        <w:tblInd w:w="170" w:type="dxa"/>
        <w:tblBorders>
          <w:top w:val="single" w:sz="12" w:space="0" w:color="666666"/>
          <w:left w:val="single" w:sz="12" w:space="0" w:color="666666"/>
          <w:bottom w:val="single" w:sz="12" w:space="0" w:color="666666"/>
          <w:right w:val="single" w:sz="12" w:space="0" w:color="666666"/>
          <w:insideH w:val="single" w:sz="12" w:space="0" w:color="666666"/>
          <w:insideV w:val="single" w:sz="12" w:space="0" w:color="666666"/>
        </w:tblBorders>
        <w:tblLayout w:type="fixed"/>
        <w:tblCellMar>
          <w:left w:w="0" w:type="dxa"/>
          <w:right w:w="0" w:type="dxa"/>
        </w:tblCellMar>
        <w:tblLook w:val="01E0" w:firstRow="1" w:lastRow="1" w:firstColumn="1" w:lastColumn="1" w:noHBand="0" w:noVBand="0"/>
      </w:tblPr>
      <w:tblGrid>
        <w:gridCol w:w="500"/>
        <w:gridCol w:w="1800"/>
        <w:gridCol w:w="6740"/>
      </w:tblGrid>
      <w:tr w:rsidR="00EF16EA" w:rsidRPr="0081456C" w14:paraId="5BC59D43" w14:textId="77777777" w:rsidTr="001526A6">
        <w:trPr>
          <w:trHeight w:val="870"/>
        </w:trPr>
        <w:tc>
          <w:tcPr>
            <w:tcW w:w="9040" w:type="dxa"/>
            <w:gridSpan w:val="3"/>
            <w:shd w:val="clear" w:color="auto" w:fill="A6A6A6"/>
          </w:tcPr>
          <w:p w14:paraId="4279F555" w14:textId="77777777" w:rsidR="00EF16EA" w:rsidRPr="0081456C" w:rsidRDefault="00EF16EA" w:rsidP="001526A6">
            <w:pPr>
              <w:pStyle w:val="TableParagraph"/>
              <w:spacing w:before="127" w:line="276" w:lineRule="auto"/>
              <w:ind w:left="2697" w:hanging="2449"/>
              <w:rPr>
                <w:b/>
                <w:sz w:val="24"/>
                <w:lang w:val="mn-MN"/>
              </w:rPr>
            </w:pPr>
            <w:r w:rsidRPr="0081456C">
              <w:rPr>
                <w:b/>
                <w:sz w:val="24"/>
                <w:lang w:val="mn-MN"/>
              </w:rPr>
              <w:t>Зөвшөөрлийн</w:t>
            </w:r>
            <w:r w:rsidRPr="0081456C">
              <w:rPr>
                <w:b/>
                <w:spacing w:val="-12"/>
                <w:sz w:val="24"/>
                <w:lang w:val="mn-MN"/>
              </w:rPr>
              <w:t xml:space="preserve"> </w:t>
            </w:r>
            <w:r w:rsidRPr="0081456C">
              <w:rPr>
                <w:b/>
                <w:sz w:val="24"/>
                <w:lang w:val="mn-MN"/>
              </w:rPr>
              <w:t>тухай</w:t>
            </w:r>
            <w:r w:rsidRPr="0081456C">
              <w:rPr>
                <w:b/>
                <w:spacing w:val="-12"/>
                <w:sz w:val="24"/>
                <w:lang w:val="mn-MN"/>
              </w:rPr>
              <w:t xml:space="preserve"> </w:t>
            </w:r>
            <w:r w:rsidRPr="0081456C">
              <w:rPr>
                <w:b/>
                <w:sz w:val="24"/>
                <w:lang w:val="mn-MN"/>
              </w:rPr>
              <w:t>хуульд</w:t>
            </w:r>
            <w:r w:rsidRPr="0081456C">
              <w:rPr>
                <w:b/>
                <w:spacing w:val="-12"/>
                <w:sz w:val="24"/>
                <w:lang w:val="mn-MN"/>
              </w:rPr>
              <w:t xml:space="preserve"> </w:t>
            </w:r>
            <w:r w:rsidRPr="0081456C">
              <w:rPr>
                <w:b/>
                <w:sz w:val="24"/>
                <w:lang w:val="mn-MN"/>
              </w:rPr>
              <w:t>заасан</w:t>
            </w:r>
            <w:r w:rsidRPr="0081456C">
              <w:rPr>
                <w:b/>
                <w:spacing w:val="-12"/>
                <w:sz w:val="24"/>
                <w:lang w:val="mn-MN"/>
              </w:rPr>
              <w:t xml:space="preserve"> </w:t>
            </w:r>
            <w:r w:rsidRPr="0081456C">
              <w:rPr>
                <w:b/>
                <w:sz w:val="24"/>
                <w:lang w:val="mn-MN"/>
              </w:rPr>
              <w:t>14</w:t>
            </w:r>
            <w:r w:rsidRPr="0081456C">
              <w:rPr>
                <w:b/>
                <w:spacing w:val="-12"/>
                <w:sz w:val="24"/>
                <w:lang w:val="mn-MN"/>
              </w:rPr>
              <w:t xml:space="preserve"> </w:t>
            </w:r>
            <w:r w:rsidRPr="0081456C">
              <w:rPr>
                <w:b/>
                <w:sz w:val="24"/>
                <w:lang w:val="mn-MN"/>
              </w:rPr>
              <w:t>салбарт</w:t>
            </w:r>
            <w:r w:rsidRPr="0081456C">
              <w:rPr>
                <w:b/>
                <w:spacing w:val="-12"/>
                <w:sz w:val="24"/>
                <w:lang w:val="mn-MN"/>
              </w:rPr>
              <w:t xml:space="preserve"> </w:t>
            </w:r>
            <w:r w:rsidRPr="0081456C">
              <w:rPr>
                <w:b/>
                <w:sz w:val="24"/>
                <w:lang w:val="mn-MN"/>
              </w:rPr>
              <w:t>олгож</w:t>
            </w:r>
            <w:r w:rsidRPr="0081456C">
              <w:rPr>
                <w:b/>
                <w:spacing w:val="-12"/>
                <w:sz w:val="24"/>
                <w:lang w:val="mn-MN"/>
              </w:rPr>
              <w:t xml:space="preserve"> </w:t>
            </w:r>
            <w:r w:rsidRPr="0081456C">
              <w:rPr>
                <w:b/>
                <w:sz w:val="24"/>
                <w:lang w:val="mn-MN"/>
              </w:rPr>
              <w:t>буй</w:t>
            </w:r>
            <w:r w:rsidRPr="0081456C">
              <w:rPr>
                <w:b/>
                <w:spacing w:val="-12"/>
                <w:sz w:val="24"/>
                <w:lang w:val="mn-MN"/>
              </w:rPr>
              <w:t xml:space="preserve"> </w:t>
            </w:r>
            <w:r w:rsidRPr="0081456C">
              <w:rPr>
                <w:b/>
                <w:sz w:val="24"/>
                <w:lang w:val="mn-MN"/>
              </w:rPr>
              <w:t>тусгай</w:t>
            </w:r>
            <w:r w:rsidRPr="0081456C">
              <w:rPr>
                <w:b/>
                <w:spacing w:val="-12"/>
                <w:sz w:val="24"/>
                <w:lang w:val="mn-MN"/>
              </w:rPr>
              <w:t xml:space="preserve"> </w:t>
            </w:r>
            <w:r w:rsidRPr="0081456C">
              <w:rPr>
                <w:b/>
                <w:sz w:val="24"/>
                <w:lang w:val="mn-MN"/>
              </w:rPr>
              <w:t>зөвшөөрлүүдэд хийсэн нийтлэг дүгнэлт, зөвлөмж</w:t>
            </w:r>
          </w:p>
        </w:tc>
      </w:tr>
      <w:tr w:rsidR="00EF16EA" w:rsidRPr="0081456C" w14:paraId="77F36837" w14:textId="77777777" w:rsidTr="001526A6">
        <w:trPr>
          <w:trHeight w:val="10689"/>
        </w:trPr>
        <w:tc>
          <w:tcPr>
            <w:tcW w:w="500" w:type="dxa"/>
            <w:shd w:val="clear" w:color="auto" w:fill="D9E2F2"/>
          </w:tcPr>
          <w:p w14:paraId="472EF5F2" w14:textId="77777777" w:rsidR="00EF16EA" w:rsidRPr="0081456C" w:rsidRDefault="00EF16EA" w:rsidP="001526A6">
            <w:pPr>
              <w:pStyle w:val="TableParagraph"/>
              <w:spacing w:line="273" w:lineRule="exact"/>
              <w:ind w:left="70"/>
              <w:jc w:val="center"/>
              <w:rPr>
                <w:sz w:val="24"/>
                <w:lang w:val="mn-MN"/>
              </w:rPr>
            </w:pPr>
            <w:r w:rsidRPr="0081456C">
              <w:rPr>
                <w:sz w:val="24"/>
                <w:lang w:val="mn-MN"/>
              </w:rPr>
              <w:lastRenderedPageBreak/>
              <w:t>1</w:t>
            </w:r>
          </w:p>
        </w:tc>
        <w:tc>
          <w:tcPr>
            <w:tcW w:w="1800" w:type="dxa"/>
            <w:shd w:val="clear" w:color="auto" w:fill="D9E2F2"/>
          </w:tcPr>
          <w:p w14:paraId="6F9E2040" w14:textId="77777777" w:rsidR="00EF16EA" w:rsidRPr="0081456C" w:rsidRDefault="00EF16EA" w:rsidP="001526A6">
            <w:pPr>
              <w:pStyle w:val="TableParagraph"/>
              <w:spacing w:before="117" w:line="276" w:lineRule="auto"/>
              <w:ind w:left="114"/>
              <w:rPr>
                <w:sz w:val="24"/>
                <w:lang w:val="mn-MN"/>
              </w:rPr>
            </w:pPr>
            <w:r w:rsidRPr="0081456C">
              <w:rPr>
                <w:sz w:val="24"/>
                <w:lang w:val="mn-MN"/>
              </w:rPr>
              <w:t>Байгаль</w:t>
            </w:r>
            <w:r w:rsidRPr="0081456C">
              <w:rPr>
                <w:spacing w:val="8"/>
                <w:sz w:val="24"/>
                <w:lang w:val="mn-MN"/>
              </w:rPr>
              <w:t xml:space="preserve"> </w:t>
            </w:r>
            <w:r w:rsidRPr="0081456C">
              <w:rPr>
                <w:sz w:val="24"/>
                <w:lang w:val="mn-MN"/>
              </w:rPr>
              <w:t xml:space="preserve">орчны </w:t>
            </w:r>
            <w:r w:rsidRPr="0081456C">
              <w:rPr>
                <w:spacing w:val="-2"/>
                <w:sz w:val="24"/>
                <w:lang w:val="mn-MN"/>
              </w:rPr>
              <w:t>чиглэл</w:t>
            </w:r>
          </w:p>
        </w:tc>
        <w:tc>
          <w:tcPr>
            <w:tcW w:w="6740" w:type="dxa"/>
            <w:shd w:val="clear" w:color="auto" w:fill="D9E2F2"/>
          </w:tcPr>
          <w:p w14:paraId="20482133" w14:textId="77777777" w:rsidR="00EF16EA" w:rsidRPr="0081456C" w:rsidRDefault="00EF16EA" w:rsidP="001526A6">
            <w:pPr>
              <w:pStyle w:val="TableParagraph"/>
              <w:spacing w:line="276" w:lineRule="auto"/>
              <w:ind w:left="114" w:right="101"/>
              <w:jc w:val="both"/>
              <w:rPr>
                <w:sz w:val="24"/>
                <w:lang w:val="mn-MN"/>
              </w:rPr>
            </w:pPr>
            <w:r w:rsidRPr="0081456C">
              <w:rPr>
                <w:sz w:val="24"/>
                <w:lang w:val="mn-MN"/>
              </w:rPr>
              <w:t>Байгаль орчны чиглэлийн нийт 31 төрлийн тусгай зөвшөөрлийг Зөвшөөрлийн тухай хуульд зааж өгсөн. Тэдгээрийг нэг бүрчлэн шалгахад, 12 тусгай зөвшөөрлийг нарийвчилсан</w:t>
            </w:r>
            <w:r w:rsidRPr="0081456C">
              <w:rPr>
                <w:spacing w:val="34"/>
                <w:sz w:val="24"/>
                <w:lang w:val="mn-MN"/>
              </w:rPr>
              <w:t xml:space="preserve"> </w:t>
            </w:r>
            <w:r w:rsidRPr="0081456C">
              <w:rPr>
                <w:sz w:val="24"/>
                <w:lang w:val="mn-MN"/>
              </w:rPr>
              <w:t>хуулиар,</w:t>
            </w:r>
            <w:r w:rsidRPr="0081456C">
              <w:rPr>
                <w:spacing w:val="35"/>
                <w:sz w:val="24"/>
                <w:lang w:val="mn-MN"/>
              </w:rPr>
              <w:t xml:space="preserve"> </w:t>
            </w:r>
            <w:r w:rsidRPr="0081456C">
              <w:rPr>
                <w:sz w:val="24"/>
                <w:lang w:val="mn-MN"/>
              </w:rPr>
              <w:t>3</w:t>
            </w:r>
            <w:r w:rsidRPr="0081456C">
              <w:rPr>
                <w:spacing w:val="35"/>
                <w:sz w:val="24"/>
                <w:lang w:val="mn-MN"/>
              </w:rPr>
              <w:t xml:space="preserve"> </w:t>
            </w:r>
            <w:r w:rsidRPr="0081456C">
              <w:rPr>
                <w:sz w:val="24"/>
                <w:lang w:val="mn-MN"/>
              </w:rPr>
              <w:t>зөвшөөрлийг</w:t>
            </w:r>
            <w:r w:rsidRPr="0081456C">
              <w:rPr>
                <w:spacing w:val="35"/>
                <w:sz w:val="24"/>
                <w:lang w:val="mn-MN"/>
              </w:rPr>
              <w:t xml:space="preserve"> </w:t>
            </w:r>
            <w:r w:rsidRPr="0081456C">
              <w:rPr>
                <w:sz w:val="24"/>
                <w:lang w:val="mn-MN"/>
              </w:rPr>
              <w:t>хууль</w:t>
            </w:r>
            <w:r w:rsidRPr="0081456C">
              <w:rPr>
                <w:spacing w:val="21"/>
                <w:sz w:val="24"/>
                <w:lang w:val="mn-MN"/>
              </w:rPr>
              <w:t xml:space="preserve"> </w:t>
            </w:r>
            <w:r w:rsidRPr="0081456C">
              <w:rPr>
                <w:sz w:val="24"/>
                <w:lang w:val="mn-MN"/>
              </w:rPr>
              <w:t>болон</w:t>
            </w:r>
            <w:r w:rsidRPr="0081456C">
              <w:rPr>
                <w:spacing w:val="22"/>
                <w:sz w:val="24"/>
                <w:lang w:val="mn-MN"/>
              </w:rPr>
              <w:t xml:space="preserve"> </w:t>
            </w:r>
            <w:r w:rsidRPr="0081456C">
              <w:rPr>
                <w:spacing w:val="-2"/>
                <w:sz w:val="24"/>
                <w:lang w:val="mn-MN"/>
              </w:rPr>
              <w:t>журмаар,</w:t>
            </w:r>
          </w:p>
          <w:p w14:paraId="0A2E7560" w14:textId="77777777" w:rsidR="00EF16EA" w:rsidRPr="0081456C" w:rsidRDefault="00EF16EA" w:rsidP="001526A6">
            <w:pPr>
              <w:pStyle w:val="TableParagraph"/>
              <w:spacing w:line="276" w:lineRule="auto"/>
              <w:ind w:left="114" w:right="100"/>
              <w:jc w:val="both"/>
              <w:rPr>
                <w:sz w:val="24"/>
                <w:lang w:val="mn-MN"/>
              </w:rPr>
            </w:pPr>
            <w:r w:rsidRPr="0081456C">
              <w:rPr>
                <w:sz w:val="24"/>
                <w:lang w:val="mn-MN"/>
              </w:rPr>
              <w:t>10 зөвшөөрлийг журмаар, харин 6 төрлийн зөвшөөрлийн процессын зохицуулалт нь тодорхойгүй (бүрдүүлэх бичиг баримт, олгох процесс) байдалтай байна. Мөн 31</w:t>
            </w:r>
            <w:r w:rsidRPr="0081456C">
              <w:rPr>
                <w:spacing w:val="-8"/>
                <w:sz w:val="24"/>
                <w:lang w:val="mn-MN"/>
              </w:rPr>
              <w:t xml:space="preserve"> </w:t>
            </w:r>
            <w:r w:rsidRPr="0081456C">
              <w:rPr>
                <w:sz w:val="24"/>
                <w:lang w:val="mn-MN"/>
              </w:rPr>
              <w:t xml:space="preserve">зөвшөөрлөөс 18 төрлийн тусгай зөвшөөрлийг л цахимаар авах боломжтой </w:t>
            </w:r>
            <w:r w:rsidRPr="0081456C">
              <w:rPr>
                <w:spacing w:val="-2"/>
                <w:sz w:val="24"/>
                <w:lang w:val="mn-MN"/>
              </w:rPr>
              <w:t>байна:</w:t>
            </w:r>
          </w:p>
          <w:p w14:paraId="3359A12B" w14:textId="77777777" w:rsidR="00EF16EA" w:rsidRPr="0081456C" w:rsidRDefault="00EF16EA" w:rsidP="001526A6">
            <w:pPr>
              <w:pStyle w:val="TableParagraph"/>
              <w:spacing w:before="117" w:line="276" w:lineRule="auto"/>
              <w:ind w:left="114" w:right="98"/>
              <w:jc w:val="both"/>
              <w:rPr>
                <w:sz w:val="24"/>
                <w:lang w:val="mn-MN"/>
              </w:rPr>
            </w:pPr>
            <w:r w:rsidRPr="0081456C">
              <w:rPr>
                <w:sz w:val="24"/>
                <w:lang w:val="mn-MN"/>
              </w:rPr>
              <w:t>Байгаль орчны</w:t>
            </w:r>
            <w:r w:rsidRPr="0081456C">
              <w:rPr>
                <w:spacing w:val="-11"/>
                <w:sz w:val="24"/>
                <w:lang w:val="mn-MN"/>
              </w:rPr>
              <w:t xml:space="preserve"> </w:t>
            </w:r>
            <w:r w:rsidRPr="0081456C">
              <w:rPr>
                <w:sz w:val="24"/>
                <w:lang w:val="mn-MN"/>
              </w:rPr>
              <w:t>чиглэлийн</w:t>
            </w:r>
            <w:r w:rsidRPr="0081456C">
              <w:rPr>
                <w:spacing w:val="-11"/>
                <w:sz w:val="24"/>
                <w:lang w:val="mn-MN"/>
              </w:rPr>
              <w:t xml:space="preserve"> </w:t>
            </w:r>
            <w:r w:rsidRPr="0081456C">
              <w:rPr>
                <w:sz w:val="24"/>
                <w:lang w:val="mn-MN"/>
              </w:rPr>
              <w:t>тусгай</w:t>
            </w:r>
            <w:r w:rsidRPr="0081456C">
              <w:rPr>
                <w:spacing w:val="-11"/>
                <w:sz w:val="24"/>
                <w:lang w:val="mn-MN"/>
              </w:rPr>
              <w:t xml:space="preserve"> </w:t>
            </w:r>
            <w:r w:rsidRPr="0081456C">
              <w:rPr>
                <w:sz w:val="24"/>
                <w:lang w:val="mn-MN"/>
              </w:rPr>
              <w:t>зөвшөөрлүүдийг</w:t>
            </w:r>
            <w:r w:rsidRPr="0081456C">
              <w:rPr>
                <w:spacing w:val="-11"/>
                <w:sz w:val="24"/>
                <w:lang w:val="mn-MN"/>
              </w:rPr>
              <w:t xml:space="preserve"> </w:t>
            </w:r>
            <w:r w:rsidRPr="0081456C">
              <w:rPr>
                <w:sz w:val="24"/>
                <w:lang w:val="mn-MN"/>
              </w:rPr>
              <w:t>бусад</w:t>
            </w:r>
            <w:r w:rsidRPr="0081456C">
              <w:rPr>
                <w:spacing w:val="-11"/>
                <w:sz w:val="24"/>
                <w:lang w:val="mn-MN"/>
              </w:rPr>
              <w:t xml:space="preserve"> </w:t>
            </w:r>
            <w:r w:rsidRPr="0081456C">
              <w:rPr>
                <w:sz w:val="24"/>
                <w:lang w:val="mn-MN"/>
              </w:rPr>
              <w:t>тусгай зөвшөөрлүүдтэй харьцуулахад салбар бүрийг хамарсан процессын зохицуулалт байхгүйн улмаас</w:t>
            </w:r>
            <w:r w:rsidRPr="0081456C">
              <w:rPr>
                <w:spacing w:val="-11"/>
                <w:sz w:val="24"/>
                <w:lang w:val="mn-MN"/>
              </w:rPr>
              <w:t xml:space="preserve"> </w:t>
            </w:r>
            <w:r w:rsidRPr="0081456C">
              <w:rPr>
                <w:sz w:val="24"/>
                <w:lang w:val="mn-MN"/>
              </w:rPr>
              <w:t>энэ</w:t>
            </w:r>
            <w:r w:rsidRPr="0081456C">
              <w:rPr>
                <w:spacing w:val="-11"/>
                <w:sz w:val="24"/>
                <w:lang w:val="mn-MN"/>
              </w:rPr>
              <w:t xml:space="preserve"> </w:t>
            </w:r>
            <w:r w:rsidRPr="0081456C">
              <w:rPr>
                <w:sz w:val="24"/>
                <w:lang w:val="mn-MN"/>
              </w:rPr>
              <w:t>чиглэлийн</w:t>
            </w:r>
            <w:r w:rsidRPr="0081456C">
              <w:rPr>
                <w:spacing w:val="-11"/>
                <w:sz w:val="24"/>
                <w:lang w:val="mn-MN"/>
              </w:rPr>
              <w:t xml:space="preserve"> </w:t>
            </w:r>
            <w:r w:rsidRPr="0081456C">
              <w:rPr>
                <w:sz w:val="24"/>
                <w:lang w:val="mn-MN"/>
              </w:rPr>
              <w:t>тусгай зөвшөөрлийг олгох процессын ажиллагаанд тодорхойгүй бөгөөд хүндрэлтэй асуудлууд бий болж байна. Өөрөөр хэлбэл байгаль орчны чиглэлийн үйл ажиллагаа эрхлэх тусгай зөвшөөрөлтэй холбоотой хуулийн зохицуулалт дутмаг байгаа тул эрх бүхий захиргааны байгууллагаас тодорхойгүй нөхцөл байдлыг</w:t>
            </w:r>
            <w:r w:rsidRPr="0081456C">
              <w:rPr>
                <w:spacing w:val="-11"/>
                <w:sz w:val="24"/>
                <w:lang w:val="mn-MN"/>
              </w:rPr>
              <w:t xml:space="preserve"> </w:t>
            </w:r>
            <w:r w:rsidRPr="0081456C">
              <w:rPr>
                <w:sz w:val="24"/>
                <w:lang w:val="mn-MN"/>
              </w:rPr>
              <w:t>тодорхой</w:t>
            </w:r>
            <w:r w:rsidRPr="0081456C">
              <w:rPr>
                <w:spacing w:val="-15"/>
                <w:sz w:val="24"/>
                <w:lang w:val="mn-MN"/>
              </w:rPr>
              <w:t xml:space="preserve"> </w:t>
            </w:r>
            <w:r w:rsidRPr="0081456C">
              <w:rPr>
                <w:sz w:val="24"/>
                <w:lang w:val="mn-MN"/>
              </w:rPr>
              <w:t>болгохын</w:t>
            </w:r>
            <w:r w:rsidRPr="0081456C">
              <w:rPr>
                <w:spacing w:val="-15"/>
                <w:sz w:val="24"/>
                <w:lang w:val="mn-MN"/>
              </w:rPr>
              <w:t xml:space="preserve"> </w:t>
            </w:r>
            <w:r w:rsidRPr="0081456C">
              <w:rPr>
                <w:sz w:val="24"/>
                <w:lang w:val="mn-MN"/>
              </w:rPr>
              <w:t>тулд</w:t>
            </w:r>
            <w:r w:rsidRPr="0081456C">
              <w:rPr>
                <w:spacing w:val="-15"/>
                <w:sz w:val="24"/>
                <w:lang w:val="mn-MN"/>
              </w:rPr>
              <w:t xml:space="preserve"> </w:t>
            </w:r>
            <w:r w:rsidRPr="0081456C">
              <w:rPr>
                <w:sz w:val="24"/>
                <w:lang w:val="mn-MN"/>
              </w:rPr>
              <w:t>журмын</w:t>
            </w:r>
            <w:r w:rsidRPr="0081456C">
              <w:rPr>
                <w:spacing w:val="-15"/>
                <w:sz w:val="24"/>
                <w:lang w:val="mn-MN"/>
              </w:rPr>
              <w:t xml:space="preserve"> </w:t>
            </w:r>
            <w:r w:rsidRPr="0081456C">
              <w:rPr>
                <w:sz w:val="24"/>
                <w:lang w:val="mn-MN"/>
              </w:rPr>
              <w:t>дагуу</w:t>
            </w:r>
            <w:r w:rsidRPr="0081456C">
              <w:rPr>
                <w:spacing w:val="-15"/>
                <w:sz w:val="24"/>
                <w:lang w:val="mn-MN"/>
              </w:rPr>
              <w:t xml:space="preserve"> </w:t>
            </w:r>
            <w:r w:rsidRPr="0081456C">
              <w:rPr>
                <w:sz w:val="24"/>
                <w:lang w:val="mn-MN"/>
              </w:rPr>
              <w:t xml:space="preserve">зохицуулахаас өөр аргагүй байна. Тодруулбал, “ховор ургамлыг эм үйлдвэрлэлийн зориулалтаар ашиглах” тусгай зөвшөөрлийн хувьд процессын ажиллагааг зохицуулах журам батлагдсан эсэх нь тодорхойгүй байх боловч практикт цахим хэлбэрээр тусгай зөвшөөрөл олгогдож буй нөхцөл байдалтай байна. Үүнээс үзэхэд дээрх тусгай зөвшөөрлийг олгохтой холбоотой харилцааг зохицуулах журам батлах зайлшгүй шаардлагатай </w:t>
            </w:r>
            <w:r w:rsidRPr="0081456C">
              <w:rPr>
                <w:spacing w:val="-2"/>
                <w:sz w:val="24"/>
                <w:lang w:val="mn-MN"/>
              </w:rPr>
              <w:t>байна.</w:t>
            </w:r>
          </w:p>
          <w:p w14:paraId="1088B86E" w14:textId="77777777" w:rsidR="00EF16EA" w:rsidRPr="0081456C" w:rsidRDefault="00EF16EA" w:rsidP="001526A6">
            <w:pPr>
              <w:pStyle w:val="TableParagraph"/>
              <w:spacing w:before="120"/>
              <w:ind w:left="114"/>
              <w:jc w:val="both"/>
              <w:rPr>
                <w:b/>
                <w:sz w:val="24"/>
                <w:lang w:val="mn-MN"/>
              </w:rPr>
            </w:pPr>
            <w:r w:rsidRPr="0081456C">
              <w:rPr>
                <w:b/>
                <w:sz w:val="24"/>
                <w:lang w:val="mn-MN"/>
              </w:rPr>
              <w:t>Зөвлөмж</w:t>
            </w:r>
            <w:r w:rsidRPr="0081456C">
              <w:rPr>
                <w:b/>
                <w:spacing w:val="-12"/>
                <w:sz w:val="24"/>
                <w:lang w:val="mn-MN"/>
              </w:rPr>
              <w:t xml:space="preserve"> </w:t>
            </w:r>
            <w:r w:rsidRPr="0081456C">
              <w:rPr>
                <w:b/>
                <w:sz w:val="24"/>
                <w:lang w:val="mn-MN"/>
              </w:rPr>
              <w:t>болгох</w:t>
            </w:r>
            <w:r w:rsidRPr="0081456C">
              <w:rPr>
                <w:b/>
                <w:spacing w:val="-12"/>
                <w:sz w:val="24"/>
                <w:lang w:val="mn-MN"/>
              </w:rPr>
              <w:t xml:space="preserve"> </w:t>
            </w:r>
            <w:r w:rsidRPr="0081456C">
              <w:rPr>
                <w:b/>
                <w:spacing w:val="-5"/>
                <w:sz w:val="24"/>
                <w:lang w:val="mn-MN"/>
              </w:rPr>
              <w:t>нь:</w:t>
            </w:r>
          </w:p>
          <w:p w14:paraId="68180436" w14:textId="77777777" w:rsidR="00EF16EA" w:rsidRPr="0081456C" w:rsidRDefault="00EF16EA" w:rsidP="00EF16EA">
            <w:pPr>
              <w:pStyle w:val="TableParagraph"/>
              <w:numPr>
                <w:ilvl w:val="0"/>
                <w:numId w:val="21"/>
              </w:numPr>
              <w:tabs>
                <w:tab w:val="left" w:pos="835"/>
              </w:tabs>
              <w:spacing w:before="25" w:line="268" w:lineRule="auto"/>
              <w:ind w:left="834" w:right="103"/>
              <w:jc w:val="both"/>
              <w:rPr>
                <w:sz w:val="24"/>
                <w:lang w:val="mn-MN"/>
              </w:rPr>
            </w:pPr>
            <w:r w:rsidRPr="0081456C">
              <w:rPr>
                <w:sz w:val="24"/>
                <w:lang w:val="mn-MN"/>
              </w:rPr>
              <w:t>Тусгай зөвшөөрлийн төрөл ангилал тус бүрийн</w:t>
            </w:r>
            <w:r w:rsidRPr="0081456C">
              <w:rPr>
                <w:spacing w:val="40"/>
                <w:sz w:val="24"/>
                <w:lang w:val="mn-MN"/>
              </w:rPr>
              <w:t xml:space="preserve"> </w:t>
            </w:r>
            <w:r w:rsidRPr="0081456C">
              <w:rPr>
                <w:sz w:val="24"/>
                <w:lang w:val="mn-MN"/>
              </w:rPr>
              <w:t xml:space="preserve">процесс, журмыг салбарын нарийвчилсан хуульд </w:t>
            </w:r>
            <w:r w:rsidRPr="0081456C">
              <w:rPr>
                <w:spacing w:val="-2"/>
                <w:sz w:val="24"/>
                <w:lang w:val="mn-MN"/>
              </w:rPr>
              <w:t>хуульчлах;</w:t>
            </w:r>
          </w:p>
          <w:p w14:paraId="7C668AEB" w14:textId="77777777" w:rsidR="00EF16EA" w:rsidRPr="0081456C" w:rsidRDefault="00EF16EA" w:rsidP="00EF16EA">
            <w:pPr>
              <w:pStyle w:val="TableParagraph"/>
              <w:numPr>
                <w:ilvl w:val="0"/>
                <w:numId w:val="21"/>
              </w:numPr>
              <w:tabs>
                <w:tab w:val="left" w:pos="835"/>
              </w:tabs>
              <w:spacing w:line="259" w:lineRule="auto"/>
              <w:ind w:left="834" w:right="111"/>
              <w:jc w:val="both"/>
              <w:rPr>
                <w:sz w:val="24"/>
                <w:lang w:val="mn-MN"/>
              </w:rPr>
            </w:pPr>
            <w:r w:rsidRPr="0081456C">
              <w:rPr>
                <w:sz w:val="24"/>
                <w:lang w:val="mn-MN"/>
              </w:rPr>
              <w:t>Процесс нь тодорхойгүй тусгай зөвшөөрлүүдийг процессжуулах, журамлах, хуульд тусгаж өгөх;</w:t>
            </w:r>
          </w:p>
          <w:p w14:paraId="04EC4A84" w14:textId="77777777" w:rsidR="00EF16EA" w:rsidRPr="0081456C" w:rsidRDefault="00EF16EA" w:rsidP="00EF16EA">
            <w:pPr>
              <w:pStyle w:val="TableParagraph"/>
              <w:numPr>
                <w:ilvl w:val="0"/>
                <w:numId w:val="21"/>
              </w:numPr>
              <w:tabs>
                <w:tab w:val="left" w:pos="835"/>
              </w:tabs>
              <w:spacing w:line="293" w:lineRule="exact"/>
              <w:ind w:hanging="361"/>
              <w:jc w:val="both"/>
              <w:rPr>
                <w:sz w:val="24"/>
                <w:lang w:val="mn-MN"/>
              </w:rPr>
            </w:pPr>
            <w:r w:rsidRPr="0081456C">
              <w:rPr>
                <w:sz w:val="24"/>
                <w:lang w:val="mn-MN"/>
              </w:rPr>
              <w:t>Тусгай</w:t>
            </w:r>
            <w:r w:rsidRPr="0081456C">
              <w:rPr>
                <w:spacing w:val="-4"/>
                <w:sz w:val="24"/>
                <w:lang w:val="mn-MN"/>
              </w:rPr>
              <w:t xml:space="preserve"> </w:t>
            </w:r>
            <w:r w:rsidRPr="0081456C">
              <w:rPr>
                <w:sz w:val="24"/>
                <w:lang w:val="mn-MN"/>
              </w:rPr>
              <w:t>зөвшөөрлүүдийг</w:t>
            </w:r>
            <w:r w:rsidRPr="0081456C">
              <w:rPr>
                <w:spacing w:val="-4"/>
                <w:sz w:val="24"/>
                <w:lang w:val="mn-MN"/>
              </w:rPr>
              <w:t xml:space="preserve"> </w:t>
            </w:r>
            <w:r w:rsidRPr="0081456C">
              <w:rPr>
                <w:sz w:val="24"/>
                <w:lang w:val="mn-MN"/>
              </w:rPr>
              <w:t>бүрэн</w:t>
            </w:r>
            <w:r w:rsidRPr="0081456C">
              <w:rPr>
                <w:spacing w:val="-3"/>
                <w:sz w:val="24"/>
                <w:lang w:val="mn-MN"/>
              </w:rPr>
              <w:t xml:space="preserve"> </w:t>
            </w:r>
            <w:r w:rsidRPr="0081456C">
              <w:rPr>
                <w:spacing w:val="-2"/>
                <w:sz w:val="24"/>
                <w:lang w:val="mn-MN"/>
              </w:rPr>
              <w:t>цахимжуулах.</w:t>
            </w:r>
          </w:p>
        </w:tc>
      </w:tr>
      <w:tr w:rsidR="00EF16EA" w:rsidRPr="0081456C" w14:paraId="19944CF8" w14:textId="77777777" w:rsidTr="001526A6">
        <w:trPr>
          <w:trHeight w:val="1570"/>
        </w:trPr>
        <w:tc>
          <w:tcPr>
            <w:tcW w:w="500" w:type="dxa"/>
            <w:shd w:val="clear" w:color="auto" w:fill="D9E2F2"/>
          </w:tcPr>
          <w:p w14:paraId="4FF20402" w14:textId="77777777" w:rsidR="00EF16EA" w:rsidRPr="0081456C" w:rsidRDefault="00EF16EA" w:rsidP="001526A6">
            <w:pPr>
              <w:pStyle w:val="TableParagraph"/>
              <w:spacing w:before="5"/>
              <w:ind w:left="10"/>
              <w:jc w:val="center"/>
              <w:rPr>
                <w:sz w:val="24"/>
                <w:lang w:val="mn-MN"/>
              </w:rPr>
            </w:pPr>
            <w:r w:rsidRPr="0081456C">
              <w:rPr>
                <w:sz w:val="24"/>
                <w:lang w:val="mn-MN"/>
              </w:rPr>
              <w:t>2</w:t>
            </w:r>
          </w:p>
        </w:tc>
        <w:tc>
          <w:tcPr>
            <w:tcW w:w="1800" w:type="dxa"/>
            <w:shd w:val="clear" w:color="auto" w:fill="D9E2F2"/>
          </w:tcPr>
          <w:p w14:paraId="1290AEA6" w14:textId="77777777" w:rsidR="00EF16EA" w:rsidRPr="0081456C" w:rsidRDefault="00EF16EA" w:rsidP="001526A6">
            <w:pPr>
              <w:pStyle w:val="TableParagraph"/>
              <w:spacing w:before="5" w:line="276" w:lineRule="auto"/>
              <w:ind w:left="114"/>
              <w:rPr>
                <w:sz w:val="24"/>
                <w:lang w:val="mn-MN"/>
              </w:rPr>
            </w:pPr>
            <w:r w:rsidRPr="0081456C">
              <w:rPr>
                <w:sz w:val="24"/>
                <w:lang w:val="mn-MN"/>
              </w:rPr>
              <w:t>Банк,</w:t>
            </w:r>
            <w:r w:rsidRPr="0081456C">
              <w:rPr>
                <w:spacing w:val="-12"/>
                <w:sz w:val="24"/>
                <w:lang w:val="mn-MN"/>
              </w:rPr>
              <w:t xml:space="preserve"> </w:t>
            </w:r>
            <w:r w:rsidRPr="0081456C">
              <w:rPr>
                <w:sz w:val="24"/>
                <w:lang w:val="mn-MN"/>
              </w:rPr>
              <w:t xml:space="preserve">банкнаас </w:t>
            </w:r>
            <w:r w:rsidRPr="0081456C">
              <w:rPr>
                <w:spacing w:val="-4"/>
                <w:sz w:val="24"/>
                <w:lang w:val="mn-MN"/>
              </w:rPr>
              <w:t xml:space="preserve">бусад </w:t>
            </w:r>
            <w:r w:rsidRPr="0081456C">
              <w:rPr>
                <w:spacing w:val="-2"/>
                <w:sz w:val="24"/>
                <w:lang w:val="mn-MN"/>
              </w:rPr>
              <w:t>санхүүгийн үйлчилгээний</w:t>
            </w:r>
          </w:p>
          <w:p w14:paraId="5388DBB0" w14:textId="77777777" w:rsidR="00EF16EA" w:rsidRPr="0081456C" w:rsidRDefault="00EF16EA" w:rsidP="001526A6">
            <w:pPr>
              <w:pStyle w:val="TableParagraph"/>
              <w:spacing w:line="275" w:lineRule="exact"/>
              <w:ind w:left="114"/>
              <w:rPr>
                <w:sz w:val="24"/>
                <w:lang w:val="mn-MN"/>
              </w:rPr>
            </w:pPr>
            <w:r w:rsidRPr="0081456C">
              <w:rPr>
                <w:spacing w:val="-2"/>
                <w:sz w:val="24"/>
                <w:lang w:val="mn-MN"/>
              </w:rPr>
              <w:t>чиглэл</w:t>
            </w:r>
          </w:p>
        </w:tc>
        <w:tc>
          <w:tcPr>
            <w:tcW w:w="6740" w:type="dxa"/>
            <w:shd w:val="clear" w:color="auto" w:fill="D9E2F2"/>
          </w:tcPr>
          <w:p w14:paraId="4460D06B" w14:textId="77777777" w:rsidR="00EF16EA" w:rsidRPr="0081456C" w:rsidRDefault="00EF16EA" w:rsidP="001526A6">
            <w:pPr>
              <w:pStyle w:val="TableParagraph"/>
              <w:spacing w:before="5" w:line="276" w:lineRule="auto"/>
              <w:ind w:left="114" w:right="106"/>
              <w:jc w:val="both"/>
              <w:rPr>
                <w:sz w:val="24"/>
                <w:lang w:val="mn-MN"/>
              </w:rPr>
            </w:pPr>
            <w:r w:rsidRPr="0081456C">
              <w:rPr>
                <w:sz w:val="24"/>
                <w:lang w:val="mn-MN"/>
              </w:rPr>
              <w:t>Банк, банкнаас бусад санхүүгийн үйлчилгээний чиглэлийн тусгай зөвшөөрлүүдийн ихэнх зөвшөөрөл олгох процесс, шаардлага зэрэг нь хууль болон холбогдох салбарын нарийвчилсан</w:t>
            </w:r>
            <w:r w:rsidRPr="0081456C">
              <w:rPr>
                <w:spacing w:val="69"/>
                <w:sz w:val="24"/>
                <w:lang w:val="mn-MN"/>
              </w:rPr>
              <w:t xml:space="preserve">  </w:t>
            </w:r>
            <w:r w:rsidRPr="0081456C">
              <w:rPr>
                <w:sz w:val="24"/>
                <w:lang w:val="mn-MN"/>
              </w:rPr>
              <w:t>хууль</w:t>
            </w:r>
            <w:r w:rsidRPr="0081456C">
              <w:rPr>
                <w:spacing w:val="70"/>
                <w:sz w:val="24"/>
                <w:lang w:val="mn-MN"/>
              </w:rPr>
              <w:t xml:space="preserve">  </w:t>
            </w:r>
            <w:r w:rsidRPr="0081456C">
              <w:rPr>
                <w:sz w:val="24"/>
                <w:lang w:val="mn-MN"/>
              </w:rPr>
              <w:t>тогтоомж</w:t>
            </w:r>
            <w:r w:rsidRPr="0081456C">
              <w:rPr>
                <w:spacing w:val="70"/>
                <w:sz w:val="24"/>
                <w:lang w:val="mn-MN"/>
              </w:rPr>
              <w:t xml:space="preserve">  </w:t>
            </w:r>
            <w:r w:rsidRPr="0081456C">
              <w:rPr>
                <w:sz w:val="24"/>
                <w:lang w:val="mn-MN"/>
              </w:rPr>
              <w:t>болон</w:t>
            </w:r>
            <w:r w:rsidRPr="0081456C">
              <w:rPr>
                <w:spacing w:val="69"/>
                <w:sz w:val="24"/>
                <w:lang w:val="mn-MN"/>
              </w:rPr>
              <w:t xml:space="preserve">  </w:t>
            </w:r>
            <w:r w:rsidRPr="0081456C">
              <w:rPr>
                <w:sz w:val="24"/>
                <w:lang w:val="mn-MN"/>
              </w:rPr>
              <w:t>журмаар</w:t>
            </w:r>
            <w:r w:rsidRPr="0081456C">
              <w:rPr>
                <w:spacing w:val="63"/>
                <w:sz w:val="24"/>
                <w:lang w:val="mn-MN"/>
              </w:rPr>
              <w:t xml:space="preserve">  </w:t>
            </w:r>
            <w:r w:rsidRPr="0081456C">
              <w:rPr>
                <w:spacing w:val="-2"/>
                <w:sz w:val="24"/>
                <w:lang w:val="mn-MN"/>
              </w:rPr>
              <w:t>давхар</w:t>
            </w:r>
          </w:p>
          <w:p w14:paraId="51287EC6" w14:textId="77777777" w:rsidR="00EF16EA" w:rsidRPr="0081456C" w:rsidRDefault="00EF16EA" w:rsidP="001526A6">
            <w:pPr>
              <w:pStyle w:val="TableParagraph"/>
              <w:spacing w:line="275" w:lineRule="exact"/>
              <w:ind w:left="114"/>
              <w:jc w:val="both"/>
              <w:rPr>
                <w:sz w:val="24"/>
                <w:lang w:val="mn-MN"/>
              </w:rPr>
            </w:pPr>
            <w:r w:rsidRPr="0081456C">
              <w:rPr>
                <w:sz w:val="24"/>
                <w:lang w:val="mn-MN"/>
              </w:rPr>
              <w:t>зохицуулагдаж</w:t>
            </w:r>
            <w:r w:rsidRPr="0081456C">
              <w:rPr>
                <w:spacing w:val="75"/>
                <w:w w:val="150"/>
                <w:sz w:val="24"/>
                <w:lang w:val="mn-MN"/>
              </w:rPr>
              <w:t xml:space="preserve">  </w:t>
            </w:r>
            <w:r w:rsidRPr="0081456C">
              <w:rPr>
                <w:sz w:val="24"/>
                <w:lang w:val="mn-MN"/>
              </w:rPr>
              <w:t>байна.</w:t>
            </w:r>
            <w:r w:rsidRPr="0081456C">
              <w:rPr>
                <w:spacing w:val="75"/>
                <w:w w:val="150"/>
                <w:sz w:val="24"/>
                <w:lang w:val="mn-MN"/>
              </w:rPr>
              <w:t xml:space="preserve">  </w:t>
            </w:r>
            <w:r w:rsidRPr="0081456C">
              <w:rPr>
                <w:sz w:val="24"/>
                <w:lang w:val="mn-MN"/>
              </w:rPr>
              <w:t>Тодруулбал,</w:t>
            </w:r>
            <w:r w:rsidRPr="0081456C">
              <w:rPr>
                <w:spacing w:val="68"/>
                <w:w w:val="150"/>
                <w:sz w:val="24"/>
                <w:lang w:val="mn-MN"/>
              </w:rPr>
              <w:t xml:space="preserve">  </w:t>
            </w:r>
            <w:r w:rsidRPr="0081456C">
              <w:rPr>
                <w:sz w:val="24"/>
                <w:lang w:val="mn-MN"/>
              </w:rPr>
              <w:t>нийт</w:t>
            </w:r>
            <w:r w:rsidRPr="0081456C">
              <w:rPr>
                <w:spacing w:val="68"/>
                <w:w w:val="150"/>
                <w:sz w:val="24"/>
                <w:lang w:val="mn-MN"/>
              </w:rPr>
              <w:t xml:space="preserve">  </w:t>
            </w:r>
            <w:r w:rsidRPr="0081456C">
              <w:rPr>
                <w:sz w:val="24"/>
                <w:lang w:val="mn-MN"/>
              </w:rPr>
              <w:t>38</w:t>
            </w:r>
            <w:r w:rsidRPr="0081456C">
              <w:rPr>
                <w:spacing w:val="69"/>
                <w:w w:val="150"/>
                <w:sz w:val="24"/>
                <w:lang w:val="mn-MN"/>
              </w:rPr>
              <w:t xml:space="preserve">  </w:t>
            </w:r>
            <w:r w:rsidRPr="0081456C">
              <w:rPr>
                <w:spacing w:val="-2"/>
                <w:sz w:val="24"/>
                <w:lang w:val="mn-MN"/>
              </w:rPr>
              <w:t>тусгай</w:t>
            </w:r>
          </w:p>
        </w:tc>
      </w:tr>
    </w:tbl>
    <w:p w14:paraId="6959942B" w14:textId="77777777" w:rsidR="00EF16EA" w:rsidRPr="0081456C" w:rsidRDefault="00EF16EA" w:rsidP="00EF16EA">
      <w:pPr>
        <w:spacing w:line="275" w:lineRule="exact"/>
        <w:jc w:val="both"/>
        <w:sectPr w:rsidR="00EF16EA" w:rsidRPr="0081456C">
          <w:pgSz w:w="11920" w:h="16840"/>
          <w:pgMar w:top="1340" w:right="1040" w:bottom="280" w:left="1300" w:header="15" w:footer="0" w:gutter="0"/>
          <w:cols w:space="720"/>
        </w:sectPr>
      </w:pPr>
    </w:p>
    <w:p w14:paraId="2C9619CD" w14:textId="77777777" w:rsidR="00EF16EA" w:rsidRPr="0081456C" w:rsidRDefault="00EF16EA" w:rsidP="00EF16EA">
      <w:pPr>
        <w:pStyle w:val="BodyText"/>
        <w:spacing w:before="1"/>
        <w:rPr>
          <w:b/>
          <w:sz w:val="7"/>
          <w:lang w:val="mn-MN"/>
        </w:rPr>
      </w:pPr>
    </w:p>
    <w:tbl>
      <w:tblPr>
        <w:tblW w:w="0" w:type="auto"/>
        <w:tblInd w:w="170" w:type="dxa"/>
        <w:tblBorders>
          <w:top w:val="single" w:sz="12" w:space="0" w:color="666666"/>
          <w:left w:val="single" w:sz="12" w:space="0" w:color="666666"/>
          <w:bottom w:val="single" w:sz="12" w:space="0" w:color="666666"/>
          <w:right w:val="single" w:sz="12" w:space="0" w:color="666666"/>
          <w:insideH w:val="single" w:sz="12" w:space="0" w:color="666666"/>
          <w:insideV w:val="single" w:sz="12" w:space="0" w:color="666666"/>
        </w:tblBorders>
        <w:tblLayout w:type="fixed"/>
        <w:tblCellMar>
          <w:left w:w="0" w:type="dxa"/>
          <w:right w:w="0" w:type="dxa"/>
        </w:tblCellMar>
        <w:tblLook w:val="01E0" w:firstRow="1" w:lastRow="1" w:firstColumn="1" w:lastColumn="1" w:noHBand="0" w:noVBand="0"/>
      </w:tblPr>
      <w:tblGrid>
        <w:gridCol w:w="500"/>
        <w:gridCol w:w="1800"/>
        <w:gridCol w:w="6740"/>
      </w:tblGrid>
      <w:tr w:rsidR="00EF16EA" w:rsidRPr="0081456C" w14:paraId="01EA8759" w14:textId="77777777" w:rsidTr="001526A6">
        <w:trPr>
          <w:trHeight w:val="10770"/>
        </w:trPr>
        <w:tc>
          <w:tcPr>
            <w:tcW w:w="500" w:type="dxa"/>
            <w:shd w:val="clear" w:color="auto" w:fill="D9E2F2"/>
          </w:tcPr>
          <w:p w14:paraId="1568A1B2" w14:textId="77777777" w:rsidR="00EF16EA" w:rsidRPr="0081456C" w:rsidRDefault="00EF16EA" w:rsidP="001526A6">
            <w:pPr>
              <w:pStyle w:val="TableParagraph"/>
              <w:rPr>
                <w:sz w:val="24"/>
                <w:lang w:val="mn-MN"/>
              </w:rPr>
            </w:pPr>
          </w:p>
        </w:tc>
        <w:tc>
          <w:tcPr>
            <w:tcW w:w="1800" w:type="dxa"/>
            <w:shd w:val="clear" w:color="auto" w:fill="D9E2F2"/>
          </w:tcPr>
          <w:p w14:paraId="6A0FE36E" w14:textId="77777777" w:rsidR="00EF16EA" w:rsidRPr="0081456C" w:rsidRDefault="00EF16EA" w:rsidP="001526A6">
            <w:pPr>
              <w:pStyle w:val="TableParagraph"/>
              <w:rPr>
                <w:sz w:val="24"/>
                <w:lang w:val="mn-MN"/>
              </w:rPr>
            </w:pPr>
          </w:p>
        </w:tc>
        <w:tc>
          <w:tcPr>
            <w:tcW w:w="6740" w:type="dxa"/>
            <w:shd w:val="clear" w:color="auto" w:fill="D9E2F2"/>
          </w:tcPr>
          <w:p w14:paraId="7E94F4E2" w14:textId="77777777" w:rsidR="00EF16EA" w:rsidRPr="0081456C" w:rsidRDefault="00EF16EA" w:rsidP="001526A6">
            <w:pPr>
              <w:pStyle w:val="TableParagraph"/>
              <w:spacing w:line="276" w:lineRule="auto"/>
              <w:ind w:left="114" w:right="99"/>
              <w:jc w:val="both"/>
              <w:rPr>
                <w:sz w:val="24"/>
                <w:lang w:val="mn-MN"/>
              </w:rPr>
            </w:pPr>
            <w:r w:rsidRPr="0081456C">
              <w:rPr>
                <w:sz w:val="24"/>
                <w:lang w:val="mn-MN"/>
              </w:rPr>
              <w:t>зөвшөөрлийн 21 төрлийн тусгай зөвшөөрөл авах процессыг хууль болон журмаар давхар</w:t>
            </w:r>
            <w:r w:rsidRPr="0081456C">
              <w:rPr>
                <w:spacing w:val="-10"/>
                <w:sz w:val="24"/>
                <w:lang w:val="mn-MN"/>
              </w:rPr>
              <w:t xml:space="preserve"> </w:t>
            </w:r>
            <w:r w:rsidRPr="0081456C">
              <w:rPr>
                <w:sz w:val="24"/>
                <w:lang w:val="mn-MN"/>
              </w:rPr>
              <w:t>зохицуулж</w:t>
            </w:r>
            <w:r w:rsidRPr="0081456C">
              <w:rPr>
                <w:spacing w:val="-10"/>
                <w:sz w:val="24"/>
                <w:lang w:val="mn-MN"/>
              </w:rPr>
              <w:t xml:space="preserve"> </w:t>
            </w:r>
            <w:r w:rsidRPr="0081456C">
              <w:rPr>
                <w:sz w:val="24"/>
                <w:lang w:val="mn-MN"/>
              </w:rPr>
              <w:t>байгаа</w:t>
            </w:r>
            <w:r w:rsidRPr="0081456C">
              <w:rPr>
                <w:spacing w:val="-10"/>
                <w:sz w:val="24"/>
                <w:lang w:val="mn-MN"/>
              </w:rPr>
              <w:t xml:space="preserve"> </w:t>
            </w:r>
            <w:r w:rsidRPr="0081456C">
              <w:rPr>
                <w:sz w:val="24"/>
                <w:lang w:val="mn-MN"/>
              </w:rPr>
              <w:t>бол</w:t>
            </w:r>
            <w:r w:rsidRPr="0081456C">
              <w:rPr>
                <w:spacing w:val="-10"/>
                <w:sz w:val="24"/>
                <w:lang w:val="mn-MN"/>
              </w:rPr>
              <w:t xml:space="preserve"> </w:t>
            </w:r>
            <w:r w:rsidRPr="0081456C">
              <w:rPr>
                <w:sz w:val="24"/>
                <w:lang w:val="mn-MN"/>
              </w:rPr>
              <w:t>12</w:t>
            </w:r>
            <w:r w:rsidRPr="0081456C">
              <w:rPr>
                <w:spacing w:val="-10"/>
                <w:sz w:val="24"/>
                <w:lang w:val="mn-MN"/>
              </w:rPr>
              <w:t xml:space="preserve"> </w:t>
            </w:r>
            <w:r w:rsidRPr="0081456C">
              <w:rPr>
                <w:sz w:val="24"/>
                <w:lang w:val="mn-MN"/>
              </w:rPr>
              <w:t>төрлийн тусгай зөвшөөрлийг зөвхөн журмаар, 5 тусгай зөвшөөрлийг</w:t>
            </w:r>
            <w:r w:rsidRPr="0081456C">
              <w:rPr>
                <w:spacing w:val="40"/>
                <w:sz w:val="24"/>
                <w:lang w:val="mn-MN"/>
              </w:rPr>
              <w:t xml:space="preserve"> </w:t>
            </w:r>
            <w:r w:rsidRPr="0081456C">
              <w:rPr>
                <w:sz w:val="24"/>
                <w:lang w:val="mn-MN"/>
              </w:rPr>
              <w:t>огт хуулиар зохицуулаагүй байна.</w:t>
            </w:r>
          </w:p>
          <w:p w14:paraId="338380F5" w14:textId="77777777" w:rsidR="00EF16EA" w:rsidRPr="0081456C" w:rsidRDefault="00EF16EA" w:rsidP="001526A6">
            <w:pPr>
              <w:pStyle w:val="TableParagraph"/>
              <w:spacing w:line="276" w:lineRule="auto"/>
              <w:ind w:left="114" w:right="98"/>
              <w:jc w:val="both"/>
              <w:rPr>
                <w:sz w:val="24"/>
                <w:lang w:val="mn-MN"/>
              </w:rPr>
            </w:pPr>
            <w:r w:rsidRPr="0081456C">
              <w:rPr>
                <w:sz w:val="24"/>
                <w:lang w:val="mn-MN"/>
              </w:rPr>
              <w:t>Эдийн засгийн тогтвортой байдалтай холбоотой чухал салбар учраас мөнгө угаахтай тэмцэх зэрэг олон төрлийн хяналт, шалгалтын хүрээнд бусад салбартай харьцуулахад журмаар харьцангуй нарийн зохицуулалтуудыг хийсэн салбар билээ.</w:t>
            </w:r>
          </w:p>
          <w:p w14:paraId="56F6FE69" w14:textId="77777777" w:rsidR="00EF16EA" w:rsidRPr="0081456C" w:rsidRDefault="00EF16EA" w:rsidP="001526A6">
            <w:pPr>
              <w:pStyle w:val="TableParagraph"/>
              <w:spacing w:line="276" w:lineRule="auto"/>
              <w:ind w:left="114" w:right="98"/>
              <w:jc w:val="both"/>
              <w:rPr>
                <w:sz w:val="24"/>
                <w:lang w:val="mn-MN"/>
              </w:rPr>
            </w:pPr>
            <w:r w:rsidRPr="0081456C">
              <w:rPr>
                <w:sz w:val="24"/>
                <w:lang w:val="mn-MN"/>
              </w:rPr>
              <w:t>Цахимжуулалтын хувьд Төв банкнаас олгож буй зөвшөөрлүүд нь цахимаар шийдвэрлэх боломжгүй гэх хариуг өгсөн. Харин Санхүүгийн зохицуулах хорооноос Банк бус санхүүгийн үйлчилгээний чиглэлтэй холбоотой тусгай зөвшөөрлүүдийн хүсэлтийг цахим систем буй 2 цонхоор дамжуулан авч байна. Тодруулбал ББСБ байгуулах зөвшөөрлийг нэг цонхоор, түүнээс бусад бүх зөвшөөрлийг нэг цонхоор хүлээн</w:t>
            </w:r>
            <w:r w:rsidRPr="0081456C">
              <w:rPr>
                <w:spacing w:val="-7"/>
                <w:sz w:val="24"/>
                <w:lang w:val="mn-MN"/>
              </w:rPr>
              <w:t xml:space="preserve"> </w:t>
            </w:r>
            <w:r w:rsidRPr="0081456C">
              <w:rPr>
                <w:sz w:val="24"/>
                <w:lang w:val="mn-MN"/>
              </w:rPr>
              <w:t>авч</w:t>
            </w:r>
            <w:r w:rsidRPr="0081456C">
              <w:rPr>
                <w:spacing w:val="-7"/>
                <w:sz w:val="24"/>
                <w:lang w:val="mn-MN"/>
              </w:rPr>
              <w:t xml:space="preserve"> </w:t>
            </w:r>
            <w:r w:rsidRPr="0081456C">
              <w:rPr>
                <w:sz w:val="24"/>
                <w:lang w:val="mn-MN"/>
              </w:rPr>
              <w:t>байна. Гэвч тус байгууллагаас олгож байгаа тусгай зөвшөөрлүүд нь бүгд хоорондоо ялгаатай байхад ББСБ байгуулах болон бусад гэж ангилж хүсэлтийг хүлээн авч байгаа нь хэт ерөнхийлсөн шинжтэй</w:t>
            </w:r>
            <w:r w:rsidRPr="0081456C">
              <w:rPr>
                <w:spacing w:val="-5"/>
                <w:sz w:val="24"/>
                <w:lang w:val="mn-MN"/>
              </w:rPr>
              <w:t xml:space="preserve"> </w:t>
            </w:r>
            <w:r w:rsidRPr="0081456C">
              <w:rPr>
                <w:sz w:val="24"/>
                <w:lang w:val="mn-MN"/>
              </w:rPr>
              <w:t>байна.</w:t>
            </w:r>
            <w:r w:rsidRPr="0081456C">
              <w:rPr>
                <w:spacing w:val="-5"/>
                <w:sz w:val="24"/>
                <w:lang w:val="mn-MN"/>
              </w:rPr>
              <w:t xml:space="preserve"> </w:t>
            </w:r>
            <w:r w:rsidRPr="0081456C">
              <w:rPr>
                <w:sz w:val="24"/>
                <w:lang w:val="mn-MN"/>
              </w:rPr>
              <w:t>Жишээ</w:t>
            </w:r>
            <w:r w:rsidRPr="0081456C">
              <w:rPr>
                <w:spacing w:val="-5"/>
                <w:sz w:val="24"/>
                <w:lang w:val="mn-MN"/>
              </w:rPr>
              <w:t xml:space="preserve"> </w:t>
            </w:r>
            <w:r w:rsidRPr="0081456C">
              <w:rPr>
                <w:sz w:val="24"/>
                <w:lang w:val="mn-MN"/>
              </w:rPr>
              <w:t>нь:</w:t>
            </w:r>
            <w:r w:rsidRPr="0081456C">
              <w:rPr>
                <w:spacing w:val="-5"/>
                <w:sz w:val="24"/>
                <w:lang w:val="mn-MN"/>
              </w:rPr>
              <w:t xml:space="preserve"> </w:t>
            </w:r>
            <w:r w:rsidRPr="0081456C">
              <w:rPr>
                <w:sz w:val="24"/>
                <w:lang w:val="mn-MN"/>
              </w:rPr>
              <w:t>банк</w:t>
            </w:r>
            <w:r w:rsidRPr="0081456C">
              <w:rPr>
                <w:spacing w:val="-5"/>
                <w:sz w:val="24"/>
                <w:lang w:val="mn-MN"/>
              </w:rPr>
              <w:t xml:space="preserve"> </w:t>
            </w:r>
            <w:r w:rsidRPr="0081456C">
              <w:rPr>
                <w:sz w:val="24"/>
                <w:lang w:val="mn-MN"/>
              </w:rPr>
              <w:t>бус</w:t>
            </w:r>
            <w:r w:rsidRPr="0081456C">
              <w:rPr>
                <w:spacing w:val="-5"/>
                <w:sz w:val="24"/>
                <w:lang w:val="mn-MN"/>
              </w:rPr>
              <w:t xml:space="preserve"> </w:t>
            </w:r>
            <w:r w:rsidRPr="0081456C">
              <w:rPr>
                <w:sz w:val="24"/>
                <w:lang w:val="mn-MN"/>
              </w:rPr>
              <w:t>санхүүгийн</w:t>
            </w:r>
            <w:r w:rsidRPr="0081456C">
              <w:rPr>
                <w:spacing w:val="-5"/>
                <w:sz w:val="24"/>
                <w:lang w:val="mn-MN"/>
              </w:rPr>
              <w:t xml:space="preserve"> </w:t>
            </w:r>
            <w:r w:rsidRPr="0081456C">
              <w:rPr>
                <w:sz w:val="24"/>
                <w:lang w:val="mn-MN"/>
              </w:rPr>
              <w:t>байгууллагын нэмэлт тусгай зөвшөөрөл</w:t>
            </w:r>
            <w:r w:rsidRPr="0081456C">
              <w:rPr>
                <w:spacing w:val="-6"/>
                <w:sz w:val="24"/>
                <w:lang w:val="mn-MN"/>
              </w:rPr>
              <w:t xml:space="preserve"> </w:t>
            </w:r>
            <w:r w:rsidRPr="0081456C">
              <w:rPr>
                <w:sz w:val="24"/>
                <w:lang w:val="mn-MN"/>
              </w:rPr>
              <w:t>авах</w:t>
            </w:r>
            <w:r w:rsidRPr="0081456C">
              <w:rPr>
                <w:spacing w:val="-6"/>
                <w:sz w:val="24"/>
                <w:lang w:val="mn-MN"/>
              </w:rPr>
              <w:t xml:space="preserve"> </w:t>
            </w:r>
            <w:r w:rsidRPr="0081456C">
              <w:rPr>
                <w:sz w:val="24"/>
                <w:lang w:val="mn-MN"/>
              </w:rPr>
              <w:t>тухай</w:t>
            </w:r>
            <w:r w:rsidRPr="0081456C">
              <w:rPr>
                <w:spacing w:val="-6"/>
                <w:sz w:val="24"/>
                <w:lang w:val="mn-MN"/>
              </w:rPr>
              <w:t xml:space="preserve"> </w:t>
            </w:r>
            <w:r w:rsidRPr="0081456C">
              <w:rPr>
                <w:sz w:val="24"/>
                <w:lang w:val="mn-MN"/>
              </w:rPr>
              <w:t>өргөдөл</w:t>
            </w:r>
            <w:r w:rsidRPr="0081456C">
              <w:rPr>
                <w:spacing w:val="-6"/>
                <w:sz w:val="24"/>
                <w:lang w:val="mn-MN"/>
              </w:rPr>
              <w:t xml:space="preserve"> </w:t>
            </w:r>
            <w:r w:rsidRPr="0081456C">
              <w:rPr>
                <w:sz w:val="24"/>
                <w:lang w:val="mn-MN"/>
              </w:rPr>
              <w:t>гаргах</w:t>
            </w:r>
            <w:r w:rsidRPr="0081456C">
              <w:rPr>
                <w:spacing w:val="-6"/>
                <w:sz w:val="24"/>
                <w:lang w:val="mn-MN"/>
              </w:rPr>
              <w:t xml:space="preserve"> </w:t>
            </w:r>
            <w:r w:rsidRPr="0081456C">
              <w:rPr>
                <w:sz w:val="24"/>
                <w:lang w:val="mn-MN"/>
              </w:rPr>
              <w:t>хэсэг</w:t>
            </w:r>
            <w:r w:rsidRPr="0081456C">
              <w:rPr>
                <w:spacing w:val="-6"/>
                <w:sz w:val="24"/>
                <w:lang w:val="mn-MN"/>
              </w:rPr>
              <w:t xml:space="preserve"> </w:t>
            </w:r>
            <w:r w:rsidRPr="0081456C">
              <w:rPr>
                <w:sz w:val="24"/>
                <w:lang w:val="mn-MN"/>
              </w:rPr>
              <w:t xml:space="preserve">байх боловч аль тусгай зөвшөөрлийг нэмэлтээр гэж үзэж ямар журам, зүйл заалтад үндэслэн олгож байгаа нь тодорхой бус </w:t>
            </w:r>
            <w:r w:rsidRPr="0081456C">
              <w:rPr>
                <w:spacing w:val="-2"/>
                <w:sz w:val="24"/>
                <w:lang w:val="mn-MN"/>
              </w:rPr>
              <w:t>байна.</w:t>
            </w:r>
          </w:p>
          <w:p w14:paraId="5C8ADFF4" w14:textId="77777777" w:rsidR="00EF16EA" w:rsidRPr="0081456C" w:rsidRDefault="00EF16EA" w:rsidP="001526A6">
            <w:pPr>
              <w:pStyle w:val="TableParagraph"/>
              <w:spacing w:line="276" w:lineRule="auto"/>
              <w:ind w:left="114" w:right="99"/>
              <w:jc w:val="both"/>
              <w:rPr>
                <w:sz w:val="24"/>
                <w:lang w:val="mn-MN"/>
              </w:rPr>
            </w:pPr>
            <w:r w:rsidRPr="0081456C">
              <w:rPr>
                <w:sz w:val="24"/>
                <w:lang w:val="mn-MN"/>
              </w:rPr>
              <w:t>Цахимжилтын хувьд, 38 тусгай зөвшөөрлөөс 24 тусгай зөвшөөрлийг авах үйлчилгээг цахимаар авах боломжтой буюу хангалттай биш гэж дүгнэхээр байна.</w:t>
            </w:r>
          </w:p>
          <w:p w14:paraId="56BE7D5D" w14:textId="77777777" w:rsidR="00EF16EA" w:rsidRPr="0081456C" w:rsidRDefault="00EF16EA" w:rsidP="001526A6">
            <w:pPr>
              <w:pStyle w:val="TableParagraph"/>
              <w:ind w:left="114"/>
              <w:jc w:val="both"/>
              <w:rPr>
                <w:b/>
                <w:sz w:val="24"/>
                <w:lang w:val="mn-MN"/>
              </w:rPr>
            </w:pPr>
            <w:r w:rsidRPr="0081456C">
              <w:rPr>
                <w:b/>
                <w:sz w:val="24"/>
                <w:lang w:val="mn-MN"/>
              </w:rPr>
              <w:t>Зөвлөмж</w:t>
            </w:r>
            <w:r w:rsidRPr="0081456C">
              <w:rPr>
                <w:b/>
                <w:spacing w:val="-12"/>
                <w:sz w:val="24"/>
                <w:lang w:val="mn-MN"/>
              </w:rPr>
              <w:t xml:space="preserve"> </w:t>
            </w:r>
            <w:r w:rsidRPr="0081456C">
              <w:rPr>
                <w:b/>
                <w:sz w:val="24"/>
                <w:lang w:val="mn-MN"/>
              </w:rPr>
              <w:t>болгох</w:t>
            </w:r>
            <w:r w:rsidRPr="0081456C">
              <w:rPr>
                <w:b/>
                <w:spacing w:val="-12"/>
                <w:sz w:val="24"/>
                <w:lang w:val="mn-MN"/>
              </w:rPr>
              <w:t xml:space="preserve"> </w:t>
            </w:r>
            <w:r w:rsidRPr="0081456C">
              <w:rPr>
                <w:b/>
                <w:spacing w:val="-5"/>
                <w:sz w:val="24"/>
                <w:lang w:val="mn-MN"/>
              </w:rPr>
              <w:t>нь:</w:t>
            </w:r>
          </w:p>
          <w:p w14:paraId="64DC3DF0" w14:textId="77777777" w:rsidR="00EF16EA" w:rsidRPr="0081456C" w:rsidRDefault="00EF16EA" w:rsidP="00EF16EA">
            <w:pPr>
              <w:pStyle w:val="TableParagraph"/>
              <w:numPr>
                <w:ilvl w:val="0"/>
                <w:numId w:val="20"/>
              </w:numPr>
              <w:tabs>
                <w:tab w:val="left" w:pos="835"/>
              </w:tabs>
              <w:spacing w:before="15" w:line="259" w:lineRule="auto"/>
              <w:ind w:left="834" w:right="100"/>
              <w:jc w:val="both"/>
              <w:rPr>
                <w:sz w:val="24"/>
                <w:lang w:val="mn-MN"/>
              </w:rPr>
            </w:pPr>
            <w:r w:rsidRPr="0081456C">
              <w:rPr>
                <w:sz w:val="24"/>
                <w:lang w:val="mn-MN"/>
              </w:rPr>
              <w:t>Тусгай</w:t>
            </w:r>
            <w:r w:rsidRPr="0081456C">
              <w:rPr>
                <w:spacing w:val="-2"/>
                <w:sz w:val="24"/>
                <w:lang w:val="mn-MN"/>
              </w:rPr>
              <w:t xml:space="preserve"> </w:t>
            </w:r>
            <w:r w:rsidRPr="0081456C">
              <w:rPr>
                <w:sz w:val="24"/>
                <w:lang w:val="mn-MN"/>
              </w:rPr>
              <w:t>зөвшөөрлийн</w:t>
            </w:r>
            <w:r w:rsidRPr="0081456C">
              <w:rPr>
                <w:spacing w:val="-2"/>
                <w:sz w:val="24"/>
                <w:lang w:val="mn-MN"/>
              </w:rPr>
              <w:t xml:space="preserve"> </w:t>
            </w:r>
            <w:r w:rsidRPr="0081456C">
              <w:rPr>
                <w:sz w:val="24"/>
                <w:lang w:val="mn-MN"/>
              </w:rPr>
              <w:t>төрөл</w:t>
            </w:r>
            <w:r w:rsidRPr="0081456C">
              <w:rPr>
                <w:spacing w:val="-13"/>
                <w:sz w:val="24"/>
                <w:lang w:val="mn-MN"/>
              </w:rPr>
              <w:t xml:space="preserve"> </w:t>
            </w:r>
            <w:r w:rsidRPr="0081456C">
              <w:rPr>
                <w:sz w:val="24"/>
                <w:lang w:val="mn-MN"/>
              </w:rPr>
              <w:t>ангиллыг</w:t>
            </w:r>
            <w:r w:rsidRPr="0081456C">
              <w:rPr>
                <w:spacing w:val="-13"/>
                <w:sz w:val="24"/>
                <w:lang w:val="mn-MN"/>
              </w:rPr>
              <w:t xml:space="preserve"> </w:t>
            </w:r>
            <w:r w:rsidRPr="0081456C">
              <w:rPr>
                <w:sz w:val="24"/>
                <w:lang w:val="mn-MN"/>
              </w:rPr>
              <w:t>дахин</w:t>
            </w:r>
            <w:r w:rsidRPr="0081456C">
              <w:rPr>
                <w:spacing w:val="-13"/>
                <w:sz w:val="24"/>
                <w:lang w:val="mn-MN"/>
              </w:rPr>
              <w:t xml:space="preserve"> </w:t>
            </w:r>
            <w:r w:rsidRPr="0081456C">
              <w:rPr>
                <w:sz w:val="24"/>
                <w:lang w:val="mn-MN"/>
              </w:rPr>
              <w:t>тодорхойлж салгаж хуульчлах;</w:t>
            </w:r>
          </w:p>
          <w:p w14:paraId="70410244" w14:textId="77777777" w:rsidR="00EF16EA" w:rsidRPr="0081456C" w:rsidRDefault="00EF16EA" w:rsidP="00EF16EA">
            <w:pPr>
              <w:pStyle w:val="TableParagraph"/>
              <w:numPr>
                <w:ilvl w:val="0"/>
                <w:numId w:val="20"/>
              </w:numPr>
              <w:tabs>
                <w:tab w:val="left" w:pos="835"/>
              </w:tabs>
              <w:spacing w:before="5" w:line="268" w:lineRule="auto"/>
              <w:ind w:left="834" w:right="103"/>
              <w:jc w:val="both"/>
              <w:rPr>
                <w:sz w:val="24"/>
                <w:lang w:val="mn-MN"/>
              </w:rPr>
            </w:pPr>
            <w:r w:rsidRPr="0081456C">
              <w:rPr>
                <w:sz w:val="24"/>
                <w:lang w:val="mn-MN"/>
              </w:rPr>
              <w:t>Тусгай зөвшөөрлийн төрөл ангилал тус бүрийн</w:t>
            </w:r>
            <w:r w:rsidRPr="0081456C">
              <w:rPr>
                <w:spacing w:val="40"/>
                <w:sz w:val="24"/>
                <w:lang w:val="mn-MN"/>
              </w:rPr>
              <w:t xml:space="preserve"> </w:t>
            </w:r>
            <w:r w:rsidRPr="0081456C">
              <w:rPr>
                <w:sz w:val="24"/>
                <w:lang w:val="mn-MN"/>
              </w:rPr>
              <w:t xml:space="preserve">процесс, журмыг салбарын нарийвчилсан хуульд </w:t>
            </w:r>
            <w:r w:rsidRPr="0081456C">
              <w:rPr>
                <w:spacing w:val="-2"/>
                <w:sz w:val="24"/>
                <w:lang w:val="mn-MN"/>
              </w:rPr>
              <w:t>хуульчлах;</w:t>
            </w:r>
          </w:p>
          <w:p w14:paraId="0900E1FE" w14:textId="77777777" w:rsidR="00EF16EA" w:rsidRPr="0081456C" w:rsidRDefault="00EF16EA" w:rsidP="00EF16EA">
            <w:pPr>
              <w:pStyle w:val="TableParagraph"/>
              <w:numPr>
                <w:ilvl w:val="0"/>
                <w:numId w:val="20"/>
              </w:numPr>
              <w:tabs>
                <w:tab w:val="left" w:pos="835"/>
              </w:tabs>
              <w:spacing w:line="297" w:lineRule="exact"/>
              <w:ind w:hanging="361"/>
              <w:jc w:val="both"/>
              <w:rPr>
                <w:sz w:val="24"/>
                <w:lang w:val="mn-MN"/>
              </w:rPr>
            </w:pPr>
            <w:r w:rsidRPr="0081456C">
              <w:rPr>
                <w:sz w:val="24"/>
                <w:lang w:val="mn-MN"/>
              </w:rPr>
              <w:t>Тусгай</w:t>
            </w:r>
            <w:r w:rsidRPr="0081456C">
              <w:rPr>
                <w:spacing w:val="-4"/>
                <w:sz w:val="24"/>
                <w:lang w:val="mn-MN"/>
              </w:rPr>
              <w:t xml:space="preserve"> </w:t>
            </w:r>
            <w:r w:rsidRPr="0081456C">
              <w:rPr>
                <w:sz w:val="24"/>
                <w:lang w:val="mn-MN"/>
              </w:rPr>
              <w:t>зөвшөөрлүүдийг</w:t>
            </w:r>
            <w:r w:rsidRPr="0081456C">
              <w:rPr>
                <w:spacing w:val="-4"/>
                <w:sz w:val="24"/>
                <w:lang w:val="mn-MN"/>
              </w:rPr>
              <w:t xml:space="preserve"> </w:t>
            </w:r>
            <w:r w:rsidRPr="0081456C">
              <w:rPr>
                <w:sz w:val="24"/>
                <w:lang w:val="mn-MN"/>
              </w:rPr>
              <w:t>бүрэн</w:t>
            </w:r>
            <w:r w:rsidRPr="0081456C">
              <w:rPr>
                <w:spacing w:val="-3"/>
                <w:sz w:val="24"/>
                <w:lang w:val="mn-MN"/>
              </w:rPr>
              <w:t xml:space="preserve"> </w:t>
            </w:r>
            <w:r w:rsidRPr="0081456C">
              <w:rPr>
                <w:spacing w:val="-2"/>
                <w:sz w:val="24"/>
                <w:lang w:val="mn-MN"/>
              </w:rPr>
              <w:t>цахимжуулах.</w:t>
            </w:r>
          </w:p>
        </w:tc>
      </w:tr>
      <w:tr w:rsidR="00EF16EA" w:rsidRPr="0081456C" w14:paraId="402DB4AC" w14:textId="77777777" w:rsidTr="001526A6">
        <w:trPr>
          <w:trHeight w:val="2829"/>
        </w:trPr>
        <w:tc>
          <w:tcPr>
            <w:tcW w:w="500" w:type="dxa"/>
            <w:shd w:val="clear" w:color="auto" w:fill="D9E2F2"/>
          </w:tcPr>
          <w:p w14:paraId="1D570C0B" w14:textId="77777777" w:rsidR="00EF16EA" w:rsidRPr="0081456C" w:rsidRDefault="00EF16EA" w:rsidP="001526A6">
            <w:pPr>
              <w:pStyle w:val="TableParagraph"/>
              <w:spacing w:line="272" w:lineRule="exact"/>
              <w:ind w:left="10"/>
              <w:jc w:val="center"/>
              <w:rPr>
                <w:sz w:val="24"/>
                <w:lang w:val="mn-MN"/>
              </w:rPr>
            </w:pPr>
            <w:r w:rsidRPr="0081456C">
              <w:rPr>
                <w:sz w:val="24"/>
                <w:lang w:val="mn-MN"/>
              </w:rPr>
              <w:t>3</w:t>
            </w:r>
          </w:p>
        </w:tc>
        <w:tc>
          <w:tcPr>
            <w:tcW w:w="1800" w:type="dxa"/>
            <w:shd w:val="clear" w:color="auto" w:fill="D9E2F2"/>
          </w:tcPr>
          <w:p w14:paraId="2F75CA02" w14:textId="77777777" w:rsidR="00EF16EA" w:rsidRPr="0081456C" w:rsidRDefault="00EF16EA" w:rsidP="001526A6">
            <w:pPr>
              <w:pStyle w:val="TableParagraph"/>
              <w:tabs>
                <w:tab w:val="left" w:pos="1337"/>
                <w:tab w:val="left" w:pos="1395"/>
              </w:tabs>
              <w:spacing w:line="276" w:lineRule="auto"/>
              <w:ind w:left="114" w:right="97"/>
              <w:rPr>
                <w:sz w:val="24"/>
                <w:lang w:val="mn-MN"/>
              </w:rPr>
            </w:pPr>
            <w:r w:rsidRPr="0081456C">
              <w:rPr>
                <w:spacing w:val="-2"/>
                <w:sz w:val="24"/>
                <w:lang w:val="mn-MN"/>
              </w:rPr>
              <w:t>Барилга,</w:t>
            </w:r>
            <w:r w:rsidRPr="0081456C">
              <w:rPr>
                <w:sz w:val="24"/>
                <w:lang w:val="mn-MN"/>
              </w:rPr>
              <w:tab/>
            </w:r>
            <w:r w:rsidRPr="0081456C">
              <w:rPr>
                <w:spacing w:val="-8"/>
                <w:sz w:val="24"/>
                <w:lang w:val="mn-MN"/>
              </w:rPr>
              <w:t xml:space="preserve">хот </w:t>
            </w:r>
            <w:r w:rsidRPr="0081456C">
              <w:rPr>
                <w:spacing w:val="-2"/>
                <w:sz w:val="24"/>
                <w:lang w:val="mn-MN"/>
              </w:rPr>
              <w:t>байгуулалт, нийтийн</w:t>
            </w:r>
            <w:r w:rsidRPr="0081456C">
              <w:rPr>
                <w:sz w:val="24"/>
                <w:lang w:val="mn-MN"/>
              </w:rPr>
              <w:tab/>
            </w:r>
            <w:r w:rsidRPr="0081456C">
              <w:rPr>
                <w:sz w:val="24"/>
                <w:lang w:val="mn-MN"/>
              </w:rPr>
              <w:tab/>
            </w:r>
            <w:r w:rsidRPr="0081456C">
              <w:rPr>
                <w:spacing w:val="-6"/>
                <w:sz w:val="24"/>
                <w:lang w:val="mn-MN"/>
              </w:rPr>
              <w:t xml:space="preserve">аж </w:t>
            </w:r>
            <w:r w:rsidRPr="0081456C">
              <w:rPr>
                <w:sz w:val="24"/>
                <w:lang w:val="mn-MN"/>
              </w:rPr>
              <w:t>ахуйн чиглэл</w:t>
            </w:r>
          </w:p>
        </w:tc>
        <w:tc>
          <w:tcPr>
            <w:tcW w:w="6740" w:type="dxa"/>
            <w:shd w:val="clear" w:color="auto" w:fill="D9E2F2"/>
          </w:tcPr>
          <w:p w14:paraId="54D36832" w14:textId="77777777" w:rsidR="00EF16EA" w:rsidRPr="0081456C" w:rsidRDefault="00EF16EA" w:rsidP="001526A6">
            <w:pPr>
              <w:pStyle w:val="TableParagraph"/>
              <w:spacing w:line="276" w:lineRule="auto"/>
              <w:ind w:left="114" w:right="100"/>
              <w:jc w:val="both"/>
              <w:rPr>
                <w:sz w:val="24"/>
                <w:lang w:val="mn-MN"/>
              </w:rPr>
            </w:pPr>
            <w:r w:rsidRPr="0081456C">
              <w:rPr>
                <w:sz w:val="24"/>
                <w:lang w:val="mn-MN"/>
              </w:rPr>
              <w:t>Барилга, хот байгуулалт, нийтийн аж ахуйн чиглэлийн</w:t>
            </w:r>
            <w:r w:rsidRPr="0081456C">
              <w:rPr>
                <w:spacing w:val="-11"/>
                <w:sz w:val="24"/>
                <w:lang w:val="mn-MN"/>
              </w:rPr>
              <w:t xml:space="preserve"> </w:t>
            </w:r>
            <w:r w:rsidRPr="0081456C">
              <w:rPr>
                <w:sz w:val="24"/>
                <w:lang w:val="mn-MN"/>
              </w:rPr>
              <w:t>нийт</w:t>
            </w:r>
            <w:r w:rsidRPr="0081456C">
              <w:rPr>
                <w:spacing w:val="-11"/>
                <w:sz w:val="24"/>
                <w:lang w:val="mn-MN"/>
              </w:rPr>
              <w:t xml:space="preserve"> </w:t>
            </w:r>
            <w:r w:rsidRPr="0081456C">
              <w:rPr>
                <w:sz w:val="24"/>
                <w:lang w:val="mn-MN"/>
              </w:rPr>
              <w:t>22 зөвшөөрлийг хуульд заасан ба тухайн зөвшөөрөл нэг бүрийг олгох процесс нь бүгд журмаар зохицуулагдаж байна. Нийт</w:t>
            </w:r>
            <w:r w:rsidRPr="0081456C">
              <w:rPr>
                <w:spacing w:val="-10"/>
                <w:sz w:val="24"/>
                <w:lang w:val="mn-MN"/>
              </w:rPr>
              <w:t xml:space="preserve"> </w:t>
            </w:r>
            <w:r w:rsidRPr="0081456C">
              <w:rPr>
                <w:sz w:val="24"/>
                <w:lang w:val="mn-MN"/>
              </w:rPr>
              <w:t>22 зөвшөөрлөөс 21 зөвшөөрлийг цахимаар мэдүүлж байна.</w:t>
            </w:r>
          </w:p>
          <w:p w14:paraId="4D512C37" w14:textId="77777777" w:rsidR="00EF16EA" w:rsidRPr="0081456C" w:rsidRDefault="00EF16EA" w:rsidP="001526A6">
            <w:pPr>
              <w:pStyle w:val="TableParagraph"/>
              <w:spacing w:line="276" w:lineRule="auto"/>
              <w:ind w:left="114" w:right="101"/>
              <w:jc w:val="both"/>
              <w:rPr>
                <w:sz w:val="24"/>
                <w:lang w:val="mn-MN"/>
              </w:rPr>
            </w:pPr>
            <w:r w:rsidRPr="0081456C">
              <w:rPr>
                <w:sz w:val="24"/>
                <w:lang w:val="mn-MN"/>
              </w:rPr>
              <w:t>Энэ салбарын 22 тусгай зөвшөөрөл олгох процессыг бүгдийг журмаар</w:t>
            </w:r>
            <w:r w:rsidRPr="0081456C">
              <w:rPr>
                <w:spacing w:val="68"/>
                <w:sz w:val="24"/>
                <w:lang w:val="mn-MN"/>
              </w:rPr>
              <w:t xml:space="preserve"> </w:t>
            </w:r>
            <w:r w:rsidRPr="0081456C">
              <w:rPr>
                <w:sz w:val="24"/>
                <w:lang w:val="mn-MN"/>
              </w:rPr>
              <w:t>зохицуулж</w:t>
            </w:r>
            <w:r w:rsidRPr="0081456C">
              <w:rPr>
                <w:spacing w:val="69"/>
                <w:sz w:val="24"/>
                <w:lang w:val="mn-MN"/>
              </w:rPr>
              <w:t xml:space="preserve"> </w:t>
            </w:r>
            <w:r w:rsidRPr="0081456C">
              <w:rPr>
                <w:sz w:val="24"/>
                <w:lang w:val="mn-MN"/>
              </w:rPr>
              <w:t>байгаа</w:t>
            </w:r>
            <w:r w:rsidRPr="0081456C">
              <w:rPr>
                <w:spacing w:val="68"/>
                <w:sz w:val="24"/>
                <w:lang w:val="mn-MN"/>
              </w:rPr>
              <w:t xml:space="preserve"> </w:t>
            </w:r>
            <w:r w:rsidRPr="0081456C">
              <w:rPr>
                <w:sz w:val="24"/>
                <w:lang w:val="mn-MN"/>
              </w:rPr>
              <w:t>нь</w:t>
            </w:r>
            <w:r w:rsidRPr="0081456C">
              <w:rPr>
                <w:spacing w:val="69"/>
                <w:sz w:val="24"/>
                <w:lang w:val="mn-MN"/>
              </w:rPr>
              <w:t xml:space="preserve"> </w:t>
            </w:r>
            <w:r w:rsidRPr="0081456C">
              <w:rPr>
                <w:sz w:val="24"/>
                <w:lang w:val="mn-MN"/>
              </w:rPr>
              <w:t>Зөвшөөрлийн</w:t>
            </w:r>
            <w:r w:rsidRPr="0081456C">
              <w:rPr>
                <w:spacing w:val="54"/>
                <w:sz w:val="24"/>
                <w:lang w:val="mn-MN"/>
              </w:rPr>
              <w:t xml:space="preserve"> </w:t>
            </w:r>
            <w:r w:rsidRPr="0081456C">
              <w:rPr>
                <w:sz w:val="24"/>
                <w:lang w:val="mn-MN"/>
              </w:rPr>
              <w:t>тухай</w:t>
            </w:r>
            <w:r w:rsidRPr="0081456C">
              <w:rPr>
                <w:spacing w:val="55"/>
                <w:sz w:val="24"/>
                <w:lang w:val="mn-MN"/>
              </w:rPr>
              <w:t xml:space="preserve"> </w:t>
            </w:r>
            <w:r w:rsidRPr="0081456C">
              <w:rPr>
                <w:spacing w:val="-4"/>
                <w:sz w:val="24"/>
                <w:lang w:val="mn-MN"/>
              </w:rPr>
              <w:t>хуулийн</w:t>
            </w:r>
          </w:p>
          <w:p w14:paraId="3E1A22F5" w14:textId="77777777" w:rsidR="00EF16EA" w:rsidRPr="0081456C" w:rsidRDefault="00EF16EA" w:rsidP="001526A6">
            <w:pPr>
              <w:pStyle w:val="TableParagraph"/>
              <w:spacing w:line="276" w:lineRule="auto"/>
              <w:ind w:left="114" w:right="109"/>
              <w:jc w:val="both"/>
              <w:rPr>
                <w:sz w:val="24"/>
                <w:lang w:val="mn-MN"/>
              </w:rPr>
            </w:pPr>
            <w:r w:rsidRPr="0081456C">
              <w:rPr>
                <w:sz w:val="24"/>
                <w:lang w:val="mn-MN"/>
              </w:rPr>
              <w:t>1.5.17 заасан хэм хэмжээ тогтоосон актаар зохицуулахгүй гэж заасантай</w:t>
            </w:r>
            <w:r w:rsidRPr="0081456C">
              <w:rPr>
                <w:spacing w:val="68"/>
                <w:w w:val="150"/>
                <w:sz w:val="24"/>
                <w:lang w:val="mn-MN"/>
              </w:rPr>
              <w:t xml:space="preserve"> </w:t>
            </w:r>
            <w:r w:rsidRPr="0081456C">
              <w:rPr>
                <w:sz w:val="24"/>
                <w:lang w:val="mn-MN"/>
              </w:rPr>
              <w:t>зөрчилдөж</w:t>
            </w:r>
            <w:r w:rsidRPr="0081456C">
              <w:rPr>
                <w:spacing w:val="69"/>
                <w:w w:val="150"/>
                <w:sz w:val="24"/>
                <w:lang w:val="mn-MN"/>
              </w:rPr>
              <w:t xml:space="preserve"> </w:t>
            </w:r>
            <w:r w:rsidRPr="0081456C">
              <w:rPr>
                <w:sz w:val="24"/>
                <w:lang w:val="mn-MN"/>
              </w:rPr>
              <w:t>байх</w:t>
            </w:r>
            <w:r w:rsidRPr="0081456C">
              <w:rPr>
                <w:spacing w:val="69"/>
                <w:w w:val="150"/>
                <w:sz w:val="24"/>
                <w:lang w:val="mn-MN"/>
              </w:rPr>
              <w:t xml:space="preserve"> </w:t>
            </w:r>
            <w:r w:rsidRPr="0081456C">
              <w:rPr>
                <w:sz w:val="24"/>
                <w:lang w:val="mn-MN"/>
              </w:rPr>
              <w:t>бөгөөд</w:t>
            </w:r>
            <w:r w:rsidRPr="0081456C">
              <w:rPr>
                <w:spacing w:val="55"/>
                <w:w w:val="150"/>
                <w:sz w:val="24"/>
                <w:lang w:val="mn-MN"/>
              </w:rPr>
              <w:t xml:space="preserve"> </w:t>
            </w:r>
            <w:r w:rsidRPr="0081456C">
              <w:rPr>
                <w:sz w:val="24"/>
                <w:lang w:val="mn-MN"/>
              </w:rPr>
              <w:t>салбарын</w:t>
            </w:r>
            <w:r w:rsidRPr="0081456C">
              <w:rPr>
                <w:spacing w:val="54"/>
                <w:w w:val="150"/>
                <w:sz w:val="24"/>
                <w:lang w:val="mn-MN"/>
              </w:rPr>
              <w:t xml:space="preserve"> </w:t>
            </w:r>
            <w:r w:rsidRPr="0081456C">
              <w:rPr>
                <w:sz w:val="24"/>
                <w:lang w:val="mn-MN"/>
              </w:rPr>
              <w:t>хуулиудад</w:t>
            </w:r>
            <w:r w:rsidRPr="0081456C">
              <w:rPr>
                <w:spacing w:val="55"/>
                <w:w w:val="150"/>
                <w:sz w:val="24"/>
                <w:lang w:val="mn-MN"/>
              </w:rPr>
              <w:t xml:space="preserve"> </w:t>
            </w:r>
            <w:r w:rsidRPr="0081456C">
              <w:rPr>
                <w:spacing w:val="-5"/>
                <w:sz w:val="24"/>
                <w:lang w:val="mn-MN"/>
              </w:rPr>
              <w:t>нь</w:t>
            </w:r>
          </w:p>
          <w:p w14:paraId="0BBBD6D7" w14:textId="77777777" w:rsidR="00EF16EA" w:rsidRPr="0081456C" w:rsidRDefault="00EF16EA" w:rsidP="001526A6">
            <w:pPr>
              <w:pStyle w:val="TableParagraph"/>
              <w:spacing w:line="275" w:lineRule="exact"/>
              <w:ind w:left="114"/>
              <w:jc w:val="both"/>
              <w:rPr>
                <w:sz w:val="24"/>
                <w:lang w:val="mn-MN"/>
              </w:rPr>
            </w:pPr>
            <w:r w:rsidRPr="0081456C">
              <w:rPr>
                <w:spacing w:val="-2"/>
                <w:sz w:val="24"/>
                <w:lang w:val="mn-MN"/>
              </w:rPr>
              <w:t>хуульчилж</w:t>
            </w:r>
            <w:r w:rsidRPr="0081456C">
              <w:rPr>
                <w:spacing w:val="-7"/>
                <w:sz w:val="24"/>
                <w:lang w:val="mn-MN"/>
              </w:rPr>
              <w:t xml:space="preserve"> </w:t>
            </w:r>
            <w:r w:rsidRPr="0081456C">
              <w:rPr>
                <w:spacing w:val="-2"/>
                <w:sz w:val="24"/>
                <w:lang w:val="mn-MN"/>
              </w:rPr>
              <w:t>өгөх</w:t>
            </w:r>
            <w:r w:rsidRPr="0081456C">
              <w:rPr>
                <w:spacing w:val="-7"/>
                <w:sz w:val="24"/>
                <w:lang w:val="mn-MN"/>
              </w:rPr>
              <w:t xml:space="preserve"> </w:t>
            </w:r>
            <w:r w:rsidRPr="0081456C">
              <w:rPr>
                <w:spacing w:val="-2"/>
                <w:sz w:val="24"/>
                <w:lang w:val="mn-MN"/>
              </w:rPr>
              <w:t>шаардлагатай.</w:t>
            </w:r>
          </w:p>
        </w:tc>
      </w:tr>
    </w:tbl>
    <w:p w14:paraId="3478F7A9" w14:textId="77777777" w:rsidR="00EF16EA" w:rsidRPr="0081456C" w:rsidRDefault="00EF16EA" w:rsidP="00EF16EA">
      <w:pPr>
        <w:spacing w:line="275" w:lineRule="exact"/>
        <w:jc w:val="both"/>
        <w:sectPr w:rsidR="00EF16EA" w:rsidRPr="0081456C">
          <w:pgSz w:w="11920" w:h="16840"/>
          <w:pgMar w:top="1340" w:right="1040" w:bottom="280" w:left="1300" w:header="15" w:footer="0" w:gutter="0"/>
          <w:cols w:space="720"/>
        </w:sectPr>
      </w:pPr>
    </w:p>
    <w:p w14:paraId="1FC1EBAF" w14:textId="77777777" w:rsidR="00EF16EA" w:rsidRPr="0081456C" w:rsidRDefault="00EF16EA" w:rsidP="00EF16EA">
      <w:pPr>
        <w:pStyle w:val="BodyText"/>
        <w:spacing w:before="1"/>
        <w:rPr>
          <w:b/>
          <w:sz w:val="7"/>
          <w:lang w:val="mn-MN"/>
        </w:rPr>
      </w:pPr>
    </w:p>
    <w:tbl>
      <w:tblPr>
        <w:tblW w:w="0" w:type="auto"/>
        <w:tblInd w:w="170" w:type="dxa"/>
        <w:tblBorders>
          <w:top w:val="single" w:sz="12" w:space="0" w:color="666666"/>
          <w:left w:val="single" w:sz="12" w:space="0" w:color="666666"/>
          <w:bottom w:val="single" w:sz="12" w:space="0" w:color="666666"/>
          <w:right w:val="single" w:sz="12" w:space="0" w:color="666666"/>
          <w:insideH w:val="single" w:sz="12" w:space="0" w:color="666666"/>
          <w:insideV w:val="single" w:sz="12" w:space="0" w:color="666666"/>
        </w:tblBorders>
        <w:tblLayout w:type="fixed"/>
        <w:tblCellMar>
          <w:left w:w="0" w:type="dxa"/>
          <w:right w:w="0" w:type="dxa"/>
        </w:tblCellMar>
        <w:tblLook w:val="01E0" w:firstRow="1" w:lastRow="1" w:firstColumn="1" w:lastColumn="1" w:noHBand="0" w:noVBand="0"/>
      </w:tblPr>
      <w:tblGrid>
        <w:gridCol w:w="500"/>
        <w:gridCol w:w="1800"/>
        <w:gridCol w:w="6740"/>
      </w:tblGrid>
      <w:tr w:rsidR="00EF16EA" w:rsidRPr="0081456C" w14:paraId="6AA64D69" w14:textId="77777777" w:rsidTr="001526A6">
        <w:trPr>
          <w:trHeight w:val="1570"/>
        </w:trPr>
        <w:tc>
          <w:tcPr>
            <w:tcW w:w="500" w:type="dxa"/>
            <w:shd w:val="clear" w:color="auto" w:fill="D9E2F2"/>
          </w:tcPr>
          <w:p w14:paraId="6D7B5184" w14:textId="77777777" w:rsidR="00EF16EA" w:rsidRPr="0081456C" w:rsidRDefault="00EF16EA" w:rsidP="001526A6">
            <w:pPr>
              <w:pStyle w:val="TableParagraph"/>
              <w:rPr>
                <w:sz w:val="24"/>
                <w:lang w:val="mn-MN"/>
              </w:rPr>
            </w:pPr>
          </w:p>
        </w:tc>
        <w:tc>
          <w:tcPr>
            <w:tcW w:w="1800" w:type="dxa"/>
            <w:shd w:val="clear" w:color="auto" w:fill="D9E2F2"/>
          </w:tcPr>
          <w:p w14:paraId="2EF336F5" w14:textId="77777777" w:rsidR="00EF16EA" w:rsidRPr="0081456C" w:rsidRDefault="00EF16EA" w:rsidP="001526A6">
            <w:pPr>
              <w:pStyle w:val="TableParagraph"/>
              <w:rPr>
                <w:sz w:val="24"/>
                <w:lang w:val="mn-MN"/>
              </w:rPr>
            </w:pPr>
          </w:p>
        </w:tc>
        <w:tc>
          <w:tcPr>
            <w:tcW w:w="6740" w:type="dxa"/>
            <w:shd w:val="clear" w:color="auto" w:fill="D9E2F2"/>
          </w:tcPr>
          <w:p w14:paraId="43900E2D" w14:textId="77777777" w:rsidR="00EF16EA" w:rsidRPr="0081456C" w:rsidRDefault="00EF16EA" w:rsidP="001526A6">
            <w:pPr>
              <w:pStyle w:val="TableParagraph"/>
              <w:spacing w:line="266" w:lineRule="exact"/>
              <w:ind w:left="114"/>
              <w:jc w:val="both"/>
              <w:rPr>
                <w:b/>
                <w:sz w:val="24"/>
                <w:lang w:val="mn-MN"/>
              </w:rPr>
            </w:pPr>
            <w:r w:rsidRPr="0081456C">
              <w:rPr>
                <w:b/>
                <w:sz w:val="24"/>
                <w:lang w:val="mn-MN"/>
              </w:rPr>
              <w:t>Зөвлөмж</w:t>
            </w:r>
            <w:r w:rsidRPr="0081456C">
              <w:rPr>
                <w:b/>
                <w:spacing w:val="-12"/>
                <w:sz w:val="24"/>
                <w:lang w:val="mn-MN"/>
              </w:rPr>
              <w:t xml:space="preserve"> </w:t>
            </w:r>
            <w:r w:rsidRPr="0081456C">
              <w:rPr>
                <w:b/>
                <w:sz w:val="24"/>
                <w:lang w:val="mn-MN"/>
              </w:rPr>
              <w:t>болгох</w:t>
            </w:r>
            <w:r w:rsidRPr="0081456C">
              <w:rPr>
                <w:b/>
                <w:spacing w:val="-12"/>
                <w:sz w:val="24"/>
                <w:lang w:val="mn-MN"/>
              </w:rPr>
              <w:t xml:space="preserve"> </w:t>
            </w:r>
            <w:r w:rsidRPr="0081456C">
              <w:rPr>
                <w:b/>
                <w:spacing w:val="-5"/>
                <w:sz w:val="24"/>
                <w:lang w:val="mn-MN"/>
              </w:rPr>
              <w:t>нь:</w:t>
            </w:r>
          </w:p>
          <w:p w14:paraId="087C9E88" w14:textId="77777777" w:rsidR="00EF16EA" w:rsidRPr="0081456C" w:rsidRDefault="00EF16EA" w:rsidP="00EF16EA">
            <w:pPr>
              <w:pStyle w:val="TableParagraph"/>
              <w:numPr>
                <w:ilvl w:val="0"/>
                <w:numId w:val="19"/>
              </w:numPr>
              <w:tabs>
                <w:tab w:val="left" w:pos="835"/>
              </w:tabs>
              <w:spacing w:before="25" w:line="268" w:lineRule="auto"/>
              <w:ind w:left="834" w:right="103"/>
              <w:jc w:val="both"/>
              <w:rPr>
                <w:sz w:val="24"/>
                <w:lang w:val="mn-MN"/>
              </w:rPr>
            </w:pPr>
            <w:r w:rsidRPr="0081456C">
              <w:rPr>
                <w:sz w:val="24"/>
                <w:lang w:val="mn-MN"/>
              </w:rPr>
              <w:t>Тусгай зөвшөөрлийн төрөл ангилал тус бүрийн</w:t>
            </w:r>
            <w:r w:rsidRPr="0081456C">
              <w:rPr>
                <w:spacing w:val="40"/>
                <w:sz w:val="24"/>
                <w:lang w:val="mn-MN"/>
              </w:rPr>
              <w:t xml:space="preserve"> </w:t>
            </w:r>
            <w:r w:rsidRPr="0081456C">
              <w:rPr>
                <w:sz w:val="24"/>
                <w:lang w:val="mn-MN"/>
              </w:rPr>
              <w:t xml:space="preserve">процесс, журмыг салбарын нарийвчилсан хуульд </w:t>
            </w:r>
            <w:r w:rsidRPr="0081456C">
              <w:rPr>
                <w:spacing w:val="-2"/>
                <w:sz w:val="24"/>
                <w:lang w:val="mn-MN"/>
              </w:rPr>
              <w:t>хуульчлах;</w:t>
            </w:r>
          </w:p>
          <w:p w14:paraId="2FDA7424" w14:textId="77777777" w:rsidR="00EF16EA" w:rsidRPr="0081456C" w:rsidRDefault="00EF16EA" w:rsidP="00EF16EA">
            <w:pPr>
              <w:pStyle w:val="TableParagraph"/>
              <w:numPr>
                <w:ilvl w:val="0"/>
                <w:numId w:val="19"/>
              </w:numPr>
              <w:tabs>
                <w:tab w:val="left" w:pos="835"/>
              </w:tabs>
              <w:spacing w:line="296" w:lineRule="exact"/>
              <w:ind w:hanging="361"/>
              <w:jc w:val="both"/>
              <w:rPr>
                <w:sz w:val="24"/>
                <w:lang w:val="mn-MN"/>
              </w:rPr>
            </w:pPr>
            <w:r w:rsidRPr="0081456C">
              <w:rPr>
                <w:sz w:val="24"/>
                <w:lang w:val="mn-MN"/>
              </w:rPr>
              <w:t>Тусгай</w:t>
            </w:r>
            <w:r w:rsidRPr="0081456C">
              <w:rPr>
                <w:spacing w:val="-4"/>
                <w:sz w:val="24"/>
                <w:lang w:val="mn-MN"/>
              </w:rPr>
              <w:t xml:space="preserve"> </w:t>
            </w:r>
            <w:r w:rsidRPr="0081456C">
              <w:rPr>
                <w:sz w:val="24"/>
                <w:lang w:val="mn-MN"/>
              </w:rPr>
              <w:t>зөвшөөрлүүдийг</w:t>
            </w:r>
            <w:r w:rsidRPr="0081456C">
              <w:rPr>
                <w:spacing w:val="-4"/>
                <w:sz w:val="24"/>
                <w:lang w:val="mn-MN"/>
              </w:rPr>
              <w:t xml:space="preserve"> </w:t>
            </w:r>
            <w:r w:rsidRPr="0081456C">
              <w:rPr>
                <w:sz w:val="24"/>
                <w:lang w:val="mn-MN"/>
              </w:rPr>
              <w:t>бүрэн</w:t>
            </w:r>
            <w:r w:rsidRPr="0081456C">
              <w:rPr>
                <w:spacing w:val="-3"/>
                <w:sz w:val="24"/>
                <w:lang w:val="mn-MN"/>
              </w:rPr>
              <w:t xml:space="preserve"> </w:t>
            </w:r>
            <w:r w:rsidRPr="0081456C">
              <w:rPr>
                <w:spacing w:val="-2"/>
                <w:sz w:val="24"/>
                <w:lang w:val="mn-MN"/>
              </w:rPr>
              <w:t>цахимжуулах.</w:t>
            </w:r>
          </w:p>
        </w:tc>
      </w:tr>
      <w:tr w:rsidR="00EF16EA" w:rsidRPr="0081456C" w14:paraId="513FDAF6" w14:textId="77777777" w:rsidTr="001526A6">
        <w:trPr>
          <w:trHeight w:val="9129"/>
        </w:trPr>
        <w:tc>
          <w:tcPr>
            <w:tcW w:w="500" w:type="dxa"/>
            <w:shd w:val="clear" w:color="auto" w:fill="D9E2F2"/>
          </w:tcPr>
          <w:p w14:paraId="08F4A82A" w14:textId="77777777" w:rsidR="00EF16EA" w:rsidRPr="0081456C" w:rsidRDefault="00EF16EA" w:rsidP="001526A6">
            <w:pPr>
              <w:pStyle w:val="TableParagraph"/>
              <w:spacing w:line="268" w:lineRule="exact"/>
              <w:ind w:left="10"/>
              <w:jc w:val="center"/>
              <w:rPr>
                <w:sz w:val="24"/>
                <w:lang w:val="mn-MN"/>
              </w:rPr>
            </w:pPr>
            <w:r w:rsidRPr="0081456C">
              <w:rPr>
                <w:sz w:val="24"/>
                <w:lang w:val="mn-MN"/>
              </w:rPr>
              <w:t>5</w:t>
            </w:r>
          </w:p>
        </w:tc>
        <w:tc>
          <w:tcPr>
            <w:tcW w:w="1800" w:type="dxa"/>
            <w:shd w:val="clear" w:color="auto" w:fill="D9E2F2"/>
          </w:tcPr>
          <w:p w14:paraId="2CE3FFC4" w14:textId="77777777" w:rsidR="00EF16EA" w:rsidRPr="0081456C" w:rsidRDefault="00EF16EA" w:rsidP="001526A6">
            <w:pPr>
              <w:pStyle w:val="TableParagraph"/>
              <w:spacing w:line="276" w:lineRule="auto"/>
              <w:ind w:left="114"/>
              <w:rPr>
                <w:sz w:val="24"/>
                <w:lang w:val="mn-MN"/>
              </w:rPr>
            </w:pPr>
            <w:r w:rsidRPr="0081456C">
              <w:rPr>
                <w:sz w:val="24"/>
                <w:lang w:val="mn-MN"/>
              </w:rPr>
              <w:t>Зам,</w:t>
            </w:r>
            <w:r w:rsidRPr="0081456C">
              <w:rPr>
                <w:spacing w:val="80"/>
                <w:sz w:val="24"/>
                <w:lang w:val="mn-MN"/>
              </w:rPr>
              <w:t xml:space="preserve"> </w:t>
            </w:r>
            <w:r w:rsidRPr="0081456C">
              <w:rPr>
                <w:sz w:val="24"/>
                <w:lang w:val="mn-MN"/>
              </w:rPr>
              <w:t xml:space="preserve">тээврийн </w:t>
            </w:r>
            <w:r w:rsidRPr="0081456C">
              <w:rPr>
                <w:spacing w:val="-2"/>
                <w:sz w:val="24"/>
                <w:lang w:val="mn-MN"/>
              </w:rPr>
              <w:t>чиглэл</w:t>
            </w:r>
          </w:p>
        </w:tc>
        <w:tc>
          <w:tcPr>
            <w:tcW w:w="6740" w:type="dxa"/>
            <w:shd w:val="clear" w:color="auto" w:fill="D9E2F2"/>
          </w:tcPr>
          <w:p w14:paraId="41D7D7FF" w14:textId="77777777" w:rsidR="00EF16EA" w:rsidRPr="0081456C" w:rsidRDefault="00EF16EA" w:rsidP="001526A6">
            <w:pPr>
              <w:pStyle w:val="TableParagraph"/>
              <w:spacing w:line="276" w:lineRule="auto"/>
              <w:ind w:left="114" w:right="99"/>
              <w:jc w:val="both"/>
              <w:rPr>
                <w:sz w:val="24"/>
                <w:lang w:val="mn-MN"/>
              </w:rPr>
            </w:pPr>
            <w:r w:rsidRPr="0081456C">
              <w:rPr>
                <w:sz w:val="24"/>
                <w:lang w:val="mn-MN"/>
              </w:rPr>
              <w:t>Зөвшөөрлийн тухай хуулиар Зам, тээврийн чиглэлээр үйл ажиллагаа явуулахад 12 төрлийн тусгай зөвшөөрлийг хуульчилж өгчээ. Гэхдээ эдгээр тусгай зөвшөөрөл нь дотроо задарч өөр олон тусгай зөвшөөрөл болж байна. Тухайлбал, Зөвшөөрлийн тухай хуулийн 8.1.5.2-т “Авто зам, замын байгууламжийн техник, эдийн засгийн үндэслэл, зураг төсөл боловсруулах, барих, арчлах, засварлах, техник, технилогийн хяналт тавих зөвлөх үйлчилгээ үзүүлэх” гэсэн нэг заалт нь дотроо 15 төрлийн тусгай зөвшөөрөл болон задарч байна.</w:t>
            </w:r>
          </w:p>
          <w:p w14:paraId="10862AA8" w14:textId="77777777" w:rsidR="00EF16EA" w:rsidRPr="0081456C" w:rsidRDefault="00EF16EA" w:rsidP="001526A6">
            <w:pPr>
              <w:pStyle w:val="TableParagraph"/>
              <w:spacing w:before="10"/>
              <w:rPr>
                <w:b/>
                <w:sz w:val="26"/>
                <w:lang w:val="mn-MN"/>
              </w:rPr>
            </w:pPr>
          </w:p>
          <w:p w14:paraId="061F1A6B" w14:textId="77777777" w:rsidR="00EF16EA" w:rsidRPr="0081456C" w:rsidRDefault="00EF16EA" w:rsidP="001526A6">
            <w:pPr>
              <w:pStyle w:val="TableParagraph"/>
              <w:spacing w:line="276" w:lineRule="auto"/>
              <w:ind w:left="114" w:right="102"/>
              <w:jc w:val="both"/>
              <w:rPr>
                <w:sz w:val="24"/>
                <w:lang w:val="mn-MN"/>
              </w:rPr>
            </w:pPr>
            <w:r w:rsidRPr="0081456C">
              <w:rPr>
                <w:sz w:val="24"/>
                <w:lang w:val="mn-MN"/>
              </w:rPr>
              <w:t>Энэ</w:t>
            </w:r>
            <w:r w:rsidRPr="0081456C">
              <w:rPr>
                <w:spacing w:val="-10"/>
                <w:sz w:val="24"/>
                <w:lang w:val="mn-MN"/>
              </w:rPr>
              <w:t xml:space="preserve"> </w:t>
            </w:r>
            <w:r w:rsidRPr="0081456C">
              <w:rPr>
                <w:sz w:val="24"/>
                <w:lang w:val="mn-MN"/>
              </w:rPr>
              <w:t>салбарын</w:t>
            </w:r>
            <w:r w:rsidRPr="0081456C">
              <w:rPr>
                <w:spacing w:val="-10"/>
                <w:sz w:val="24"/>
                <w:lang w:val="mn-MN"/>
              </w:rPr>
              <w:t xml:space="preserve"> </w:t>
            </w:r>
            <w:r w:rsidRPr="0081456C">
              <w:rPr>
                <w:sz w:val="24"/>
                <w:lang w:val="mn-MN"/>
              </w:rPr>
              <w:t>12</w:t>
            </w:r>
            <w:r w:rsidRPr="0081456C">
              <w:rPr>
                <w:spacing w:val="-10"/>
                <w:sz w:val="24"/>
                <w:lang w:val="mn-MN"/>
              </w:rPr>
              <w:t xml:space="preserve"> </w:t>
            </w:r>
            <w:r w:rsidRPr="0081456C">
              <w:rPr>
                <w:sz w:val="24"/>
                <w:lang w:val="mn-MN"/>
              </w:rPr>
              <w:t>тусгай</w:t>
            </w:r>
            <w:r w:rsidRPr="0081456C">
              <w:rPr>
                <w:spacing w:val="-10"/>
                <w:sz w:val="24"/>
                <w:lang w:val="mn-MN"/>
              </w:rPr>
              <w:t xml:space="preserve"> </w:t>
            </w:r>
            <w:r w:rsidRPr="0081456C">
              <w:rPr>
                <w:sz w:val="24"/>
                <w:lang w:val="mn-MN"/>
              </w:rPr>
              <w:t>зөвшөөрлийн</w:t>
            </w:r>
            <w:r w:rsidRPr="0081456C">
              <w:rPr>
                <w:spacing w:val="-10"/>
                <w:sz w:val="24"/>
                <w:lang w:val="mn-MN"/>
              </w:rPr>
              <w:t xml:space="preserve"> </w:t>
            </w:r>
            <w:r w:rsidRPr="0081456C">
              <w:rPr>
                <w:sz w:val="24"/>
                <w:lang w:val="mn-MN"/>
              </w:rPr>
              <w:t>бүрдүүлэх</w:t>
            </w:r>
            <w:r w:rsidRPr="0081456C">
              <w:rPr>
                <w:spacing w:val="-10"/>
                <w:sz w:val="24"/>
                <w:lang w:val="mn-MN"/>
              </w:rPr>
              <w:t xml:space="preserve"> </w:t>
            </w:r>
            <w:r w:rsidRPr="0081456C">
              <w:rPr>
                <w:sz w:val="24"/>
                <w:lang w:val="mn-MN"/>
              </w:rPr>
              <w:t>бичиг</w:t>
            </w:r>
            <w:r w:rsidRPr="0081456C">
              <w:rPr>
                <w:spacing w:val="-10"/>
                <w:sz w:val="24"/>
                <w:lang w:val="mn-MN"/>
              </w:rPr>
              <w:t xml:space="preserve"> </w:t>
            </w:r>
            <w:r w:rsidRPr="0081456C">
              <w:rPr>
                <w:sz w:val="24"/>
                <w:lang w:val="mn-MN"/>
              </w:rPr>
              <w:t>баримт, шаардлага, тусгай зөвшөөрөл олгох процессыг журмаар зохицуулж байна. Мөн эдгээр төрлийн тусгай зөвшөөрлийн</w:t>
            </w:r>
            <w:r w:rsidRPr="0081456C">
              <w:rPr>
                <w:spacing w:val="40"/>
                <w:sz w:val="24"/>
                <w:lang w:val="mn-MN"/>
              </w:rPr>
              <w:t xml:space="preserve"> </w:t>
            </w:r>
            <w:r w:rsidRPr="0081456C">
              <w:rPr>
                <w:sz w:val="24"/>
                <w:lang w:val="mn-MN"/>
              </w:rPr>
              <w:t>11-г уламжлалт байдлаар цаасаар бүрдүүлж байгаа бол 1 тусгай зөвшөөрөл нь цахим хэлбэрт шилжсэн байна.</w:t>
            </w:r>
          </w:p>
          <w:p w14:paraId="724534DD" w14:textId="77777777" w:rsidR="00EF16EA" w:rsidRPr="0081456C" w:rsidRDefault="00EF16EA" w:rsidP="001526A6">
            <w:pPr>
              <w:pStyle w:val="TableParagraph"/>
              <w:spacing w:before="7"/>
              <w:rPr>
                <w:b/>
                <w:sz w:val="27"/>
                <w:lang w:val="mn-MN"/>
              </w:rPr>
            </w:pPr>
          </w:p>
          <w:p w14:paraId="6409F2C0" w14:textId="77777777" w:rsidR="00EF16EA" w:rsidRPr="0081456C" w:rsidRDefault="00EF16EA" w:rsidP="001526A6">
            <w:pPr>
              <w:pStyle w:val="TableParagraph"/>
              <w:spacing w:line="276" w:lineRule="auto"/>
              <w:ind w:left="114" w:right="102"/>
              <w:jc w:val="both"/>
              <w:rPr>
                <w:sz w:val="24"/>
                <w:lang w:val="mn-MN"/>
              </w:rPr>
            </w:pPr>
            <w:r w:rsidRPr="0081456C">
              <w:rPr>
                <w:sz w:val="24"/>
                <w:lang w:val="mn-MN"/>
              </w:rPr>
              <w:t>Түүнчлэн, Зөвшөөрлийн тухай хууль болон салбарын хуулиар томьёологдсон зөвшөөрлийн нэр томьёо зөрөх тохиолдол мөн байна. Тухайлбал, Зөвшөөрлийн тухай хуулийн 8.1.5.4 болон Төмөр замын тээврийн тухай хуулийн 14.1.3 байна.</w:t>
            </w:r>
          </w:p>
          <w:p w14:paraId="6CB2A250" w14:textId="77777777" w:rsidR="00EF16EA" w:rsidRPr="0081456C" w:rsidRDefault="00EF16EA" w:rsidP="001526A6">
            <w:pPr>
              <w:pStyle w:val="TableParagraph"/>
              <w:spacing w:before="7"/>
              <w:rPr>
                <w:b/>
                <w:sz w:val="27"/>
                <w:lang w:val="mn-MN"/>
              </w:rPr>
            </w:pPr>
          </w:p>
          <w:p w14:paraId="1C09CCDA" w14:textId="77777777" w:rsidR="00EF16EA" w:rsidRPr="0081456C" w:rsidRDefault="00EF16EA" w:rsidP="001526A6">
            <w:pPr>
              <w:pStyle w:val="TableParagraph"/>
              <w:ind w:left="114"/>
              <w:rPr>
                <w:b/>
                <w:sz w:val="24"/>
                <w:lang w:val="mn-MN"/>
              </w:rPr>
            </w:pPr>
            <w:r w:rsidRPr="0081456C">
              <w:rPr>
                <w:b/>
                <w:sz w:val="24"/>
                <w:lang w:val="mn-MN"/>
              </w:rPr>
              <w:t>Зөвлөмж</w:t>
            </w:r>
            <w:r w:rsidRPr="0081456C">
              <w:rPr>
                <w:b/>
                <w:spacing w:val="-12"/>
                <w:sz w:val="24"/>
                <w:lang w:val="mn-MN"/>
              </w:rPr>
              <w:t xml:space="preserve"> </w:t>
            </w:r>
            <w:r w:rsidRPr="0081456C">
              <w:rPr>
                <w:b/>
                <w:sz w:val="24"/>
                <w:lang w:val="mn-MN"/>
              </w:rPr>
              <w:t>болгох</w:t>
            </w:r>
            <w:r w:rsidRPr="0081456C">
              <w:rPr>
                <w:b/>
                <w:spacing w:val="-12"/>
                <w:sz w:val="24"/>
                <w:lang w:val="mn-MN"/>
              </w:rPr>
              <w:t xml:space="preserve"> </w:t>
            </w:r>
            <w:r w:rsidRPr="0081456C">
              <w:rPr>
                <w:b/>
                <w:spacing w:val="-5"/>
                <w:sz w:val="24"/>
                <w:lang w:val="mn-MN"/>
              </w:rPr>
              <w:t>нь:</w:t>
            </w:r>
          </w:p>
          <w:p w14:paraId="3F048F5A" w14:textId="77777777" w:rsidR="00EF16EA" w:rsidRPr="0081456C" w:rsidRDefault="00EF16EA" w:rsidP="00EF16EA">
            <w:pPr>
              <w:pStyle w:val="TableParagraph"/>
              <w:numPr>
                <w:ilvl w:val="0"/>
                <w:numId w:val="18"/>
              </w:numPr>
              <w:tabs>
                <w:tab w:val="left" w:pos="835"/>
              </w:tabs>
              <w:spacing w:before="25" w:line="259" w:lineRule="auto"/>
              <w:ind w:left="834" w:right="100"/>
              <w:rPr>
                <w:sz w:val="24"/>
                <w:lang w:val="mn-MN"/>
              </w:rPr>
            </w:pPr>
            <w:r w:rsidRPr="0081456C">
              <w:rPr>
                <w:sz w:val="24"/>
                <w:lang w:val="mn-MN"/>
              </w:rPr>
              <w:t>Тусгай</w:t>
            </w:r>
            <w:r w:rsidRPr="0081456C">
              <w:rPr>
                <w:spacing w:val="-2"/>
                <w:sz w:val="24"/>
                <w:lang w:val="mn-MN"/>
              </w:rPr>
              <w:t xml:space="preserve"> </w:t>
            </w:r>
            <w:r w:rsidRPr="0081456C">
              <w:rPr>
                <w:sz w:val="24"/>
                <w:lang w:val="mn-MN"/>
              </w:rPr>
              <w:t>зөвшөөрлийн</w:t>
            </w:r>
            <w:r w:rsidRPr="0081456C">
              <w:rPr>
                <w:spacing w:val="-2"/>
                <w:sz w:val="24"/>
                <w:lang w:val="mn-MN"/>
              </w:rPr>
              <w:t xml:space="preserve"> </w:t>
            </w:r>
            <w:r w:rsidRPr="0081456C">
              <w:rPr>
                <w:sz w:val="24"/>
                <w:lang w:val="mn-MN"/>
              </w:rPr>
              <w:t>төрөл</w:t>
            </w:r>
            <w:r w:rsidRPr="0081456C">
              <w:rPr>
                <w:spacing w:val="-13"/>
                <w:sz w:val="24"/>
                <w:lang w:val="mn-MN"/>
              </w:rPr>
              <w:t xml:space="preserve"> </w:t>
            </w:r>
            <w:r w:rsidRPr="0081456C">
              <w:rPr>
                <w:sz w:val="24"/>
                <w:lang w:val="mn-MN"/>
              </w:rPr>
              <w:t>ангиллыг</w:t>
            </w:r>
            <w:r w:rsidRPr="0081456C">
              <w:rPr>
                <w:spacing w:val="-13"/>
                <w:sz w:val="24"/>
                <w:lang w:val="mn-MN"/>
              </w:rPr>
              <w:t xml:space="preserve"> </w:t>
            </w:r>
            <w:r w:rsidRPr="0081456C">
              <w:rPr>
                <w:sz w:val="24"/>
                <w:lang w:val="mn-MN"/>
              </w:rPr>
              <w:t>дахин</w:t>
            </w:r>
            <w:r w:rsidRPr="0081456C">
              <w:rPr>
                <w:spacing w:val="-13"/>
                <w:sz w:val="24"/>
                <w:lang w:val="mn-MN"/>
              </w:rPr>
              <w:t xml:space="preserve"> </w:t>
            </w:r>
            <w:r w:rsidRPr="0081456C">
              <w:rPr>
                <w:sz w:val="24"/>
                <w:lang w:val="mn-MN"/>
              </w:rPr>
              <w:t>тодорхойлж салгаж хуульчлах;</w:t>
            </w:r>
          </w:p>
          <w:p w14:paraId="2CFC4677" w14:textId="77777777" w:rsidR="00EF16EA" w:rsidRPr="0081456C" w:rsidRDefault="00EF16EA" w:rsidP="00EF16EA">
            <w:pPr>
              <w:pStyle w:val="TableParagraph"/>
              <w:numPr>
                <w:ilvl w:val="0"/>
                <w:numId w:val="18"/>
              </w:numPr>
              <w:tabs>
                <w:tab w:val="left" w:pos="835"/>
              </w:tabs>
              <w:spacing w:before="5" w:line="259" w:lineRule="auto"/>
              <w:ind w:left="834" w:right="99"/>
              <w:rPr>
                <w:sz w:val="24"/>
                <w:lang w:val="mn-MN"/>
              </w:rPr>
            </w:pPr>
            <w:r w:rsidRPr="0081456C">
              <w:rPr>
                <w:sz w:val="24"/>
                <w:lang w:val="mn-MN"/>
              </w:rPr>
              <w:t>Энэ</w:t>
            </w:r>
            <w:r w:rsidRPr="0081456C">
              <w:rPr>
                <w:spacing w:val="80"/>
                <w:sz w:val="24"/>
                <w:lang w:val="mn-MN"/>
              </w:rPr>
              <w:t xml:space="preserve"> </w:t>
            </w:r>
            <w:r w:rsidRPr="0081456C">
              <w:rPr>
                <w:sz w:val="24"/>
                <w:lang w:val="mn-MN"/>
              </w:rPr>
              <w:t>төрлийн</w:t>
            </w:r>
            <w:r w:rsidRPr="0081456C">
              <w:rPr>
                <w:spacing w:val="80"/>
                <w:sz w:val="24"/>
                <w:lang w:val="mn-MN"/>
              </w:rPr>
              <w:t xml:space="preserve"> </w:t>
            </w:r>
            <w:r w:rsidRPr="0081456C">
              <w:rPr>
                <w:sz w:val="24"/>
                <w:lang w:val="mn-MN"/>
              </w:rPr>
              <w:t>тусгай</w:t>
            </w:r>
            <w:r w:rsidRPr="0081456C">
              <w:rPr>
                <w:spacing w:val="80"/>
                <w:sz w:val="24"/>
                <w:lang w:val="mn-MN"/>
              </w:rPr>
              <w:t xml:space="preserve"> </w:t>
            </w:r>
            <w:r w:rsidRPr="0081456C">
              <w:rPr>
                <w:sz w:val="24"/>
                <w:lang w:val="mn-MN"/>
              </w:rPr>
              <w:t>зөвшөөрлийг</w:t>
            </w:r>
            <w:r w:rsidRPr="0081456C">
              <w:rPr>
                <w:spacing w:val="80"/>
                <w:sz w:val="24"/>
                <w:lang w:val="mn-MN"/>
              </w:rPr>
              <w:t xml:space="preserve"> </w:t>
            </w:r>
            <w:r w:rsidRPr="0081456C">
              <w:rPr>
                <w:sz w:val="24"/>
                <w:lang w:val="mn-MN"/>
              </w:rPr>
              <w:t>олгох</w:t>
            </w:r>
            <w:r w:rsidRPr="0081456C">
              <w:rPr>
                <w:spacing w:val="94"/>
                <w:sz w:val="24"/>
                <w:lang w:val="mn-MN"/>
              </w:rPr>
              <w:t xml:space="preserve"> </w:t>
            </w:r>
            <w:r w:rsidRPr="0081456C">
              <w:rPr>
                <w:sz w:val="24"/>
                <w:lang w:val="mn-MN"/>
              </w:rPr>
              <w:t>процессын журмыг салбарын хуулиудад нь тусгаж оруулах;</w:t>
            </w:r>
          </w:p>
          <w:p w14:paraId="652803BE" w14:textId="77777777" w:rsidR="00EF16EA" w:rsidRPr="0081456C" w:rsidRDefault="00EF16EA" w:rsidP="00EF16EA">
            <w:pPr>
              <w:pStyle w:val="TableParagraph"/>
              <w:numPr>
                <w:ilvl w:val="0"/>
                <w:numId w:val="18"/>
              </w:numPr>
              <w:tabs>
                <w:tab w:val="left" w:pos="835"/>
              </w:tabs>
              <w:spacing w:before="4"/>
              <w:ind w:hanging="361"/>
              <w:rPr>
                <w:sz w:val="24"/>
                <w:lang w:val="mn-MN"/>
              </w:rPr>
            </w:pPr>
            <w:r w:rsidRPr="0081456C">
              <w:rPr>
                <w:sz w:val="24"/>
                <w:lang w:val="mn-MN"/>
              </w:rPr>
              <w:t>Тусгай</w:t>
            </w:r>
            <w:r w:rsidRPr="0081456C">
              <w:rPr>
                <w:spacing w:val="-4"/>
                <w:sz w:val="24"/>
                <w:lang w:val="mn-MN"/>
              </w:rPr>
              <w:t xml:space="preserve"> </w:t>
            </w:r>
            <w:r w:rsidRPr="0081456C">
              <w:rPr>
                <w:sz w:val="24"/>
                <w:lang w:val="mn-MN"/>
              </w:rPr>
              <w:t>зөвшөөрлийг</w:t>
            </w:r>
            <w:r w:rsidRPr="0081456C">
              <w:rPr>
                <w:spacing w:val="-4"/>
                <w:sz w:val="24"/>
                <w:lang w:val="mn-MN"/>
              </w:rPr>
              <w:t xml:space="preserve"> </w:t>
            </w:r>
            <w:r w:rsidRPr="0081456C">
              <w:rPr>
                <w:sz w:val="24"/>
                <w:lang w:val="mn-MN"/>
              </w:rPr>
              <w:t>бүрэн</w:t>
            </w:r>
            <w:r w:rsidRPr="0081456C">
              <w:rPr>
                <w:spacing w:val="-3"/>
                <w:sz w:val="24"/>
                <w:lang w:val="mn-MN"/>
              </w:rPr>
              <w:t xml:space="preserve"> </w:t>
            </w:r>
            <w:r w:rsidRPr="0081456C">
              <w:rPr>
                <w:spacing w:val="-2"/>
                <w:sz w:val="24"/>
                <w:lang w:val="mn-MN"/>
              </w:rPr>
              <w:t>цахимжуулах;</w:t>
            </w:r>
          </w:p>
          <w:p w14:paraId="4B2478EC" w14:textId="77777777" w:rsidR="00EF16EA" w:rsidRPr="0081456C" w:rsidRDefault="00EF16EA" w:rsidP="00EF16EA">
            <w:pPr>
              <w:pStyle w:val="TableParagraph"/>
              <w:numPr>
                <w:ilvl w:val="0"/>
                <w:numId w:val="18"/>
              </w:numPr>
              <w:tabs>
                <w:tab w:val="left" w:pos="835"/>
              </w:tabs>
              <w:spacing w:before="10"/>
              <w:ind w:hanging="361"/>
              <w:rPr>
                <w:sz w:val="24"/>
                <w:lang w:val="mn-MN"/>
              </w:rPr>
            </w:pPr>
            <w:r w:rsidRPr="0081456C">
              <w:rPr>
                <w:sz w:val="24"/>
                <w:lang w:val="mn-MN"/>
              </w:rPr>
              <w:t>Нэр</w:t>
            </w:r>
            <w:r w:rsidRPr="0081456C">
              <w:rPr>
                <w:spacing w:val="-5"/>
                <w:sz w:val="24"/>
                <w:lang w:val="mn-MN"/>
              </w:rPr>
              <w:t xml:space="preserve"> </w:t>
            </w:r>
            <w:r w:rsidRPr="0081456C">
              <w:rPr>
                <w:sz w:val="24"/>
                <w:lang w:val="mn-MN"/>
              </w:rPr>
              <w:t>томьёог</w:t>
            </w:r>
            <w:r w:rsidRPr="0081456C">
              <w:rPr>
                <w:spacing w:val="-4"/>
                <w:sz w:val="24"/>
                <w:lang w:val="mn-MN"/>
              </w:rPr>
              <w:t xml:space="preserve"> </w:t>
            </w:r>
            <w:r w:rsidRPr="0081456C">
              <w:rPr>
                <w:spacing w:val="-2"/>
                <w:sz w:val="24"/>
                <w:lang w:val="mn-MN"/>
              </w:rPr>
              <w:t>жигдлэх</w:t>
            </w:r>
          </w:p>
        </w:tc>
      </w:tr>
      <w:tr w:rsidR="00EF16EA" w:rsidRPr="0081456C" w14:paraId="1B093DC7" w14:textId="77777777" w:rsidTr="001526A6">
        <w:trPr>
          <w:trHeight w:val="2830"/>
        </w:trPr>
        <w:tc>
          <w:tcPr>
            <w:tcW w:w="500" w:type="dxa"/>
            <w:shd w:val="clear" w:color="auto" w:fill="D9E2F2"/>
          </w:tcPr>
          <w:p w14:paraId="19BFF86B" w14:textId="77777777" w:rsidR="00EF16EA" w:rsidRPr="0081456C" w:rsidRDefault="00EF16EA" w:rsidP="001526A6">
            <w:pPr>
              <w:pStyle w:val="TableParagraph"/>
              <w:spacing w:before="4"/>
              <w:rPr>
                <w:b/>
                <w:sz w:val="27"/>
                <w:lang w:val="mn-MN"/>
              </w:rPr>
            </w:pPr>
          </w:p>
          <w:p w14:paraId="74A9EDAB" w14:textId="77777777" w:rsidR="00EF16EA" w:rsidRPr="0081456C" w:rsidRDefault="00EF16EA" w:rsidP="001526A6">
            <w:pPr>
              <w:pStyle w:val="TableParagraph"/>
              <w:ind w:left="10"/>
              <w:jc w:val="center"/>
              <w:rPr>
                <w:sz w:val="24"/>
                <w:lang w:val="mn-MN"/>
              </w:rPr>
            </w:pPr>
            <w:r w:rsidRPr="0081456C">
              <w:rPr>
                <w:sz w:val="24"/>
                <w:lang w:val="mn-MN"/>
              </w:rPr>
              <w:t>6</w:t>
            </w:r>
          </w:p>
        </w:tc>
        <w:tc>
          <w:tcPr>
            <w:tcW w:w="1800" w:type="dxa"/>
            <w:shd w:val="clear" w:color="auto" w:fill="D9E2F2"/>
          </w:tcPr>
          <w:p w14:paraId="360FC04B" w14:textId="77777777" w:rsidR="00EF16EA" w:rsidRPr="0081456C" w:rsidRDefault="00EF16EA" w:rsidP="001526A6">
            <w:pPr>
              <w:pStyle w:val="TableParagraph"/>
              <w:tabs>
                <w:tab w:val="left" w:pos="1068"/>
              </w:tabs>
              <w:spacing w:line="276" w:lineRule="auto"/>
              <w:ind w:left="114" w:right="96"/>
              <w:rPr>
                <w:sz w:val="24"/>
                <w:lang w:val="mn-MN"/>
              </w:rPr>
            </w:pPr>
            <w:r w:rsidRPr="0081456C">
              <w:rPr>
                <w:sz w:val="24"/>
                <w:lang w:val="mn-MN"/>
              </w:rPr>
              <w:t>Санхүү,</w:t>
            </w:r>
            <w:r w:rsidRPr="0081456C">
              <w:rPr>
                <w:spacing w:val="34"/>
                <w:sz w:val="24"/>
                <w:lang w:val="mn-MN"/>
              </w:rPr>
              <w:t xml:space="preserve"> </w:t>
            </w:r>
            <w:r w:rsidRPr="0081456C">
              <w:rPr>
                <w:sz w:val="24"/>
                <w:lang w:val="mn-MN"/>
              </w:rPr>
              <w:t xml:space="preserve">эдийн </w:t>
            </w:r>
            <w:r w:rsidRPr="0081456C">
              <w:rPr>
                <w:spacing w:val="-2"/>
                <w:sz w:val="24"/>
                <w:lang w:val="mn-MN"/>
              </w:rPr>
              <w:t>засаг,</w:t>
            </w:r>
            <w:r w:rsidRPr="0081456C">
              <w:rPr>
                <w:sz w:val="24"/>
                <w:lang w:val="mn-MN"/>
              </w:rPr>
              <w:tab/>
            </w:r>
            <w:r w:rsidRPr="0081456C">
              <w:rPr>
                <w:spacing w:val="-2"/>
                <w:sz w:val="24"/>
                <w:lang w:val="mn-MN"/>
              </w:rPr>
              <w:t>гааль, хөрөнгө оруулалтын чиглэл</w:t>
            </w:r>
          </w:p>
        </w:tc>
        <w:tc>
          <w:tcPr>
            <w:tcW w:w="6740" w:type="dxa"/>
            <w:shd w:val="clear" w:color="auto" w:fill="D9E2F2"/>
          </w:tcPr>
          <w:p w14:paraId="1550CACD" w14:textId="77777777" w:rsidR="00EF16EA" w:rsidRPr="0081456C" w:rsidRDefault="00EF16EA" w:rsidP="001526A6">
            <w:pPr>
              <w:pStyle w:val="TableParagraph"/>
              <w:spacing w:line="276" w:lineRule="auto"/>
              <w:ind w:left="114" w:right="98"/>
              <w:jc w:val="both"/>
              <w:rPr>
                <w:sz w:val="24"/>
                <w:lang w:val="mn-MN"/>
              </w:rPr>
            </w:pPr>
            <w:r w:rsidRPr="0081456C">
              <w:rPr>
                <w:sz w:val="24"/>
                <w:lang w:val="mn-MN"/>
              </w:rPr>
              <w:t>Энэ төрлийн үйл ажиллагааг эрхлэхэд нийт 12 тусгай зөвшөөрлийг хуульд жагсааж өгчээ. Үүнээс тусгай зөвшөөрлийн процессыг салбарын хуулиараа зохицуулж</w:t>
            </w:r>
            <w:r w:rsidRPr="0081456C">
              <w:rPr>
                <w:spacing w:val="-11"/>
                <w:sz w:val="24"/>
                <w:lang w:val="mn-MN"/>
              </w:rPr>
              <w:t xml:space="preserve"> </w:t>
            </w:r>
            <w:r w:rsidRPr="0081456C">
              <w:rPr>
                <w:sz w:val="24"/>
                <w:lang w:val="mn-MN"/>
              </w:rPr>
              <w:t xml:space="preserve">өгсөн 3, журмаар зохицуулж байгаа 8, хууль болон журмаар зохицуулаагүй 1 тусгай зөвшөөрөл байна. Нийт 10 тусгай зөвшөөрөл цахимжсан бол 2 тусгай зөвшөөрөл цахимжаагүй </w:t>
            </w:r>
            <w:r w:rsidRPr="0081456C">
              <w:rPr>
                <w:spacing w:val="-2"/>
                <w:sz w:val="24"/>
                <w:lang w:val="mn-MN"/>
              </w:rPr>
              <w:t>байна.</w:t>
            </w:r>
          </w:p>
          <w:p w14:paraId="5780CDDF" w14:textId="77777777" w:rsidR="00EF16EA" w:rsidRPr="0081456C" w:rsidRDefault="00EF16EA" w:rsidP="001526A6">
            <w:pPr>
              <w:pStyle w:val="TableParagraph"/>
              <w:ind w:left="114"/>
              <w:jc w:val="both"/>
              <w:rPr>
                <w:sz w:val="24"/>
                <w:lang w:val="mn-MN"/>
              </w:rPr>
            </w:pPr>
            <w:r w:rsidRPr="0081456C">
              <w:rPr>
                <w:sz w:val="24"/>
                <w:lang w:val="mn-MN"/>
              </w:rPr>
              <w:t>Зөвшөөрлийн</w:t>
            </w:r>
            <w:r w:rsidRPr="0081456C">
              <w:rPr>
                <w:spacing w:val="49"/>
                <w:sz w:val="24"/>
                <w:lang w:val="mn-MN"/>
              </w:rPr>
              <w:t xml:space="preserve"> </w:t>
            </w:r>
            <w:r w:rsidRPr="0081456C">
              <w:rPr>
                <w:sz w:val="24"/>
                <w:lang w:val="mn-MN"/>
              </w:rPr>
              <w:t>тухай</w:t>
            </w:r>
            <w:r w:rsidRPr="0081456C">
              <w:rPr>
                <w:spacing w:val="52"/>
                <w:sz w:val="24"/>
                <w:lang w:val="mn-MN"/>
              </w:rPr>
              <w:t xml:space="preserve"> </w:t>
            </w:r>
            <w:r w:rsidRPr="0081456C">
              <w:rPr>
                <w:sz w:val="24"/>
                <w:lang w:val="mn-MN"/>
              </w:rPr>
              <w:t>хуулийн</w:t>
            </w:r>
            <w:r w:rsidRPr="0081456C">
              <w:rPr>
                <w:spacing w:val="37"/>
                <w:sz w:val="24"/>
                <w:lang w:val="mn-MN"/>
              </w:rPr>
              <w:t xml:space="preserve"> </w:t>
            </w:r>
            <w:r w:rsidRPr="0081456C">
              <w:rPr>
                <w:sz w:val="24"/>
                <w:lang w:val="mn-MN"/>
              </w:rPr>
              <w:t>8.1.6.5-т</w:t>
            </w:r>
            <w:r w:rsidRPr="0081456C">
              <w:rPr>
                <w:spacing w:val="38"/>
                <w:sz w:val="24"/>
                <w:lang w:val="mn-MN"/>
              </w:rPr>
              <w:t xml:space="preserve"> </w:t>
            </w:r>
            <w:r w:rsidRPr="0081456C">
              <w:rPr>
                <w:sz w:val="24"/>
                <w:lang w:val="mn-MN"/>
              </w:rPr>
              <w:t>“эд</w:t>
            </w:r>
            <w:r w:rsidRPr="0081456C">
              <w:rPr>
                <w:spacing w:val="38"/>
                <w:sz w:val="24"/>
                <w:lang w:val="mn-MN"/>
              </w:rPr>
              <w:t xml:space="preserve"> </w:t>
            </w:r>
            <w:r w:rsidRPr="0081456C">
              <w:rPr>
                <w:sz w:val="24"/>
                <w:lang w:val="mn-MN"/>
              </w:rPr>
              <w:t>мөнгөний</w:t>
            </w:r>
            <w:r w:rsidRPr="0081456C">
              <w:rPr>
                <w:spacing w:val="38"/>
                <w:sz w:val="24"/>
                <w:lang w:val="mn-MN"/>
              </w:rPr>
              <w:t xml:space="preserve"> </w:t>
            </w:r>
            <w:r w:rsidRPr="0081456C">
              <w:rPr>
                <w:spacing w:val="-2"/>
                <w:sz w:val="24"/>
                <w:lang w:val="mn-MN"/>
              </w:rPr>
              <w:t>хожворт</w:t>
            </w:r>
          </w:p>
          <w:p w14:paraId="0366D515" w14:textId="77777777" w:rsidR="00EF16EA" w:rsidRPr="0081456C" w:rsidRDefault="00EF16EA" w:rsidP="001526A6">
            <w:pPr>
              <w:pStyle w:val="TableParagraph"/>
              <w:spacing w:before="39" w:line="273" w:lineRule="exact"/>
              <w:ind w:left="114"/>
              <w:jc w:val="both"/>
              <w:rPr>
                <w:sz w:val="24"/>
                <w:lang w:val="mn-MN"/>
              </w:rPr>
            </w:pPr>
            <w:r w:rsidRPr="0081456C">
              <w:rPr>
                <w:sz w:val="24"/>
                <w:lang w:val="mn-MN"/>
              </w:rPr>
              <w:t>сугалаа</w:t>
            </w:r>
            <w:r w:rsidRPr="0081456C">
              <w:rPr>
                <w:spacing w:val="74"/>
                <w:w w:val="150"/>
                <w:sz w:val="24"/>
                <w:lang w:val="mn-MN"/>
              </w:rPr>
              <w:t xml:space="preserve"> </w:t>
            </w:r>
            <w:r w:rsidRPr="0081456C">
              <w:rPr>
                <w:sz w:val="24"/>
                <w:lang w:val="mn-MN"/>
              </w:rPr>
              <w:t>гаргах”</w:t>
            </w:r>
            <w:r w:rsidRPr="0081456C">
              <w:rPr>
                <w:spacing w:val="59"/>
                <w:w w:val="150"/>
                <w:sz w:val="24"/>
                <w:lang w:val="mn-MN"/>
              </w:rPr>
              <w:t xml:space="preserve"> </w:t>
            </w:r>
            <w:r w:rsidRPr="0081456C">
              <w:rPr>
                <w:sz w:val="24"/>
                <w:lang w:val="mn-MN"/>
              </w:rPr>
              <w:t>гэсэн</w:t>
            </w:r>
            <w:r w:rsidRPr="0081456C">
              <w:rPr>
                <w:spacing w:val="60"/>
                <w:w w:val="150"/>
                <w:sz w:val="24"/>
                <w:lang w:val="mn-MN"/>
              </w:rPr>
              <w:t xml:space="preserve"> </w:t>
            </w:r>
            <w:r w:rsidRPr="0081456C">
              <w:rPr>
                <w:sz w:val="24"/>
                <w:lang w:val="mn-MN"/>
              </w:rPr>
              <w:t>тусгай</w:t>
            </w:r>
            <w:r w:rsidRPr="0081456C">
              <w:rPr>
                <w:spacing w:val="59"/>
                <w:w w:val="150"/>
                <w:sz w:val="24"/>
                <w:lang w:val="mn-MN"/>
              </w:rPr>
              <w:t xml:space="preserve"> </w:t>
            </w:r>
            <w:r w:rsidRPr="0081456C">
              <w:rPr>
                <w:sz w:val="24"/>
                <w:lang w:val="mn-MN"/>
              </w:rPr>
              <w:t>зөвшөөрөл</w:t>
            </w:r>
            <w:r w:rsidRPr="0081456C">
              <w:rPr>
                <w:spacing w:val="60"/>
                <w:w w:val="150"/>
                <w:sz w:val="24"/>
                <w:lang w:val="mn-MN"/>
              </w:rPr>
              <w:t xml:space="preserve"> </w:t>
            </w:r>
            <w:r w:rsidRPr="0081456C">
              <w:rPr>
                <w:sz w:val="24"/>
                <w:lang w:val="mn-MN"/>
              </w:rPr>
              <w:t>байх</w:t>
            </w:r>
            <w:r w:rsidRPr="0081456C">
              <w:rPr>
                <w:spacing w:val="59"/>
                <w:w w:val="150"/>
                <w:sz w:val="24"/>
                <w:lang w:val="mn-MN"/>
              </w:rPr>
              <w:t xml:space="preserve"> </w:t>
            </w:r>
            <w:r w:rsidRPr="0081456C">
              <w:rPr>
                <w:sz w:val="24"/>
                <w:lang w:val="mn-MN"/>
              </w:rPr>
              <w:t>бөгөөд</w:t>
            </w:r>
            <w:r w:rsidRPr="0081456C">
              <w:rPr>
                <w:spacing w:val="60"/>
                <w:w w:val="150"/>
                <w:sz w:val="24"/>
                <w:lang w:val="mn-MN"/>
              </w:rPr>
              <w:t xml:space="preserve"> </w:t>
            </w:r>
            <w:r w:rsidRPr="0081456C">
              <w:rPr>
                <w:spacing w:val="-5"/>
                <w:sz w:val="24"/>
                <w:lang w:val="mn-MN"/>
              </w:rPr>
              <w:t>мөн</w:t>
            </w:r>
          </w:p>
        </w:tc>
      </w:tr>
    </w:tbl>
    <w:p w14:paraId="4C93C925" w14:textId="77777777" w:rsidR="00EF16EA" w:rsidRPr="0081456C" w:rsidRDefault="00EF16EA" w:rsidP="00EF16EA">
      <w:pPr>
        <w:spacing w:line="273" w:lineRule="exact"/>
        <w:jc w:val="both"/>
        <w:sectPr w:rsidR="00EF16EA" w:rsidRPr="0081456C">
          <w:pgSz w:w="11920" w:h="16840"/>
          <w:pgMar w:top="1340" w:right="1040" w:bottom="280" w:left="1300" w:header="15" w:footer="0" w:gutter="0"/>
          <w:cols w:space="720"/>
        </w:sectPr>
      </w:pPr>
    </w:p>
    <w:p w14:paraId="5C985FB7" w14:textId="77777777" w:rsidR="00EF16EA" w:rsidRPr="0081456C" w:rsidRDefault="00EF16EA" w:rsidP="00EF16EA">
      <w:pPr>
        <w:pStyle w:val="BodyText"/>
        <w:spacing w:before="1"/>
        <w:rPr>
          <w:b/>
          <w:sz w:val="7"/>
          <w:lang w:val="mn-MN"/>
        </w:rPr>
      </w:pPr>
    </w:p>
    <w:tbl>
      <w:tblPr>
        <w:tblW w:w="0" w:type="auto"/>
        <w:tblInd w:w="170" w:type="dxa"/>
        <w:tblBorders>
          <w:top w:val="single" w:sz="12" w:space="0" w:color="666666"/>
          <w:left w:val="single" w:sz="12" w:space="0" w:color="666666"/>
          <w:bottom w:val="single" w:sz="12" w:space="0" w:color="666666"/>
          <w:right w:val="single" w:sz="12" w:space="0" w:color="666666"/>
          <w:insideH w:val="single" w:sz="12" w:space="0" w:color="666666"/>
          <w:insideV w:val="single" w:sz="12" w:space="0" w:color="666666"/>
        </w:tblBorders>
        <w:tblLayout w:type="fixed"/>
        <w:tblCellMar>
          <w:left w:w="0" w:type="dxa"/>
          <w:right w:w="0" w:type="dxa"/>
        </w:tblCellMar>
        <w:tblLook w:val="01E0" w:firstRow="1" w:lastRow="1" w:firstColumn="1" w:lastColumn="1" w:noHBand="0" w:noVBand="0"/>
      </w:tblPr>
      <w:tblGrid>
        <w:gridCol w:w="500"/>
        <w:gridCol w:w="1800"/>
        <w:gridCol w:w="6740"/>
      </w:tblGrid>
      <w:tr w:rsidR="00EF16EA" w:rsidRPr="0081456C" w14:paraId="4F9ADF27" w14:textId="77777777" w:rsidTr="001526A6">
        <w:trPr>
          <w:trHeight w:val="3150"/>
        </w:trPr>
        <w:tc>
          <w:tcPr>
            <w:tcW w:w="500" w:type="dxa"/>
            <w:shd w:val="clear" w:color="auto" w:fill="D9E2F2"/>
          </w:tcPr>
          <w:p w14:paraId="5C9CD010" w14:textId="77777777" w:rsidR="00EF16EA" w:rsidRPr="0081456C" w:rsidRDefault="00EF16EA" w:rsidP="001526A6">
            <w:pPr>
              <w:pStyle w:val="TableParagraph"/>
              <w:rPr>
                <w:sz w:val="24"/>
                <w:lang w:val="mn-MN"/>
              </w:rPr>
            </w:pPr>
          </w:p>
        </w:tc>
        <w:tc>
          <w:tcPr>
            <w:tcW w:w="1800" w:type="dxa"/>
            <w:shd w:val="clear" w:color="auto" w:fill="D9E2F2"/>
          </w:tcPr>
          <w:p w14:paraId="06E6D4D3" w14:textId="77777777" w:rsidR="00EF16EA" w:rsidRPr="0081456C" w:rsidRDefault="00EF16EA" w:rsidP="001526A6">
            <w:pPr>
              <w:pStyle w:val="TableParagraph"/>
              <w:rPr>
                <w:sz w:val="24"/>
                <w:lang w:val="mn-MN"/>
              </w:rPr>
            </w:pPr>
          </w:p>
        </w:tc>
        <w:tc>
          <w:tcPr>
            <w:tcW w:w="6740" w:type="dxa"/>
            <w:shd w:val="clear" w:color="auto" w:fill="D9E2F2"/>
          </w:tcPr>
          <w:p w14:paraId="607F626A" w14:textId="77777777" w:rsidR="00EF16EA" w:rsidRPr="0081456C" w:rsidRDefault="00EF16EA" w:rsidP="001526A6">
            <w:pPr>
              <w:pStyle w:val="TableParagraph"/>
              <w:spacing w:line="276" w:lineRule="auto"/>
              <w:ind w:left="114" w:right="99"/>
              <w:jc w:val="both"/>
              <w:rPr>
                <w:sz w:val="24"/>
                <w:lang w:val="mn-MN"/>
              </w:rPr>
            </w:pPr>
            <w:r w:rsidRPr="0081456C">
              <w:rPr>
                <w:sz w:val="24"/>
                <w:lang w:val="mn-MN"/>
              </w:rPr>
              <w:t>зөвшөөрлийн тухай хуулийн 8.1.11.4-т “төлбөрт таавар, бооцоот тоглоомын үйл ажиллагаа эрхлэх” гэсэн тусгай зөвшөөрөл байх бөгөөд эдгээр тусгай зөвшөөрлийн давхардал хийдлийг арилгах, хэрэгцээ шаардлагыг дахин доторхойлох хэрэгтэй байна.</w:t>
            </w:r>
          </w:p>
          <w:p w14:paraId="11EF6C74" w14:textId="77777777" w:rsidR="00EF16EA" w:rsidRPr="0081456C" w:rsidRDefault="00EF16EA" w:rsidP="001526A6">
            <w:pPr>
              <w:pStyle w:val="TableParagraph"/>
              <w:ind w:left="114"/>
              <w:jc w:val="both"/>
              <w:rPr>
                <w:b/>
                <w:sz w:val="24"/>
                <w:lang w:val="mn-MN"/>
              </w:rPr>
            </w:pPr>
            <w:r w:rsidRPr="0081456C">
              <w:rPr>
                <w:b/>
                <w:sz w:val="24"/>
                <w:lang w:val="mn-MN"/>
              </w:rPr>
              <w:t>Зөвлөмж</w:t>
            </w:r>
            <w:r w:rsidRPr="0081456C">
              <w:rPr>
                <w:b/>
                <w:spacing w:val="-12"/>
                <w:sz w:val="24"/>
                <w:lang w:val="mn-MN"/>
              </w:rPr>
              <w:t xml:space="preserve"> </w:t>
            </w:r>
            <w:r w:rsidRPr="0081456C">
              <w:rPr>
                <w:b/>
                <w:sz w:val="24"/>
                <w:lang w:val="mn-MN"/>
              </w:rPr>
              <w:t>болгох</w:t>
            </w:r>
            <w:r w:rsidRPr="0081456C">
              <w:rPr>
                <w:b/>
                <w:spacing w:val="-12"/>
                <w:sz w:val="24"/>
                <w:lang w:val="mn-MN"/>
              </w:rPr>
              <w:t xml:space="preserve"> </w:t>
            </w:r>
            <w:r w:rsidRPr="0081456C">
              <w:rPr>
                <w:b/>
                <w:spacing w:val="-5"/>
                <w:sz w:val="24"/>
                <w:lang w:val="mn-MN"/>
              </w:rPr>
              <w:t>нь:</w:t>
            </w:r>
          </w:p>
          <w:p w14:paraId="29205FDB" w14:textId="77777777" w:rsidR="00EF16EA" w:rsidRPr="0081456C" w:rsidRDefault="00EF16EA" w:rsidP="00EF16EA">
            <w:pPr>
              <w:pStyle w:val="TableParagraph"/>
              <w:numPr>
                <w:ilvl w:val="0"/>
                <w:numId w:val="17"/>
              </w:numPr>
              <w:tabs>
                <w:tab w:val="left" w:pos="835"/>
              </w:tabs>
              <w:spacing w:before="15" w:line="259" w:lineRule="auto"/>
              <w:ind w:left="834" w:right="100"/>
              <w:jc w:val="both"/>
              <w:rPr>
                <w:sz w:val="24"/>
                <w:lang w:val="mn-MN"/>
              </w:rPr>
            </w:pPr>
            <w:r w:rsidRPr="0081456C">
              <w:rPr>
                <w:sz w:val="24"/>
                <w:lang w:val="mn-MN"/>
              </w:rPr>
              <w:t>Зөвшөөрлийн тухай хуулийн 8.1.6.5 болон 8.1.11.4-ийн давхардлыг</w:t>
            </w:r>
            <w:r w:rsidRPr="0081456C">
              <w:rPr>
                <w:spacing w:val="-6"/>
                <w:sz w:val="24"/>
                <w:lang w:val="mn-MN"/>
              </w:rPr>
              <w:t xml:space="preserve"> </w:t>
            </w:r>
            <w:r w:rsidRPr="0081456C">
              <w:rPr>
                <w:sz w:val="24"/>
                <w:lang w:val="mn-MN"/>
              </w:rPr>
              <w:t>арилгах,</w:t>
            </w:r>
            <w:r w:rsidRPr="0081456C">
              <w:rPr>
                <w:spacing w:val="-6"/>
                <w:sz w:val="24"/>
                <w:lang w:val="mn-MN"/>
              </w:rPr>
              <w:t xml:space="preserve"> </w:t>
            </w:r>
            <w:r w:rsidRPr="0081456C">
              <w:rPr>
                <w:sz w:val="24"/>
                <w:lang w:val="mn-MN"/>
              </w:rPr>
              <w:t>хэрэгцээ</w:t>
            </w:r>
            <w:r w:rsidRPr="0081456C">
              <w:rPr>
                <w:spacing w:val="-6"/>
                <w:sz w:val="24"/>
                <w:lang w:val="mn-MN"/>
              </w:rPr>
              <w:t xml:space="preserve"> </w:t>
            </w:r>
            <w:r w:rsidRPr="0081456C">
              <w:rPr>
                <w:sz w:val="24"/>
                <w:lang w:val="mn-MN"/>
              </w:rPr>
              <w:t>шаардлагад</w:t>
            </w:r>
            <w:r w:rsidRPr="0081456C">
              <w:rPr>
                <w:spacing w:val="-6"/>
                <w:sz w:val="24"/>
                <w:lang w:val="mn-MN"/>
              </w:rPr>
              <w:t xml:space="preserve"> </w:t>
            </w:r>
            <w:r w:rsidRPr="0081456C">
              <w:rPr>
                <w:sz w:val="24"/>
                <w:lang w:val="mn-MN"/>
              </w:rPr>
              <w:t>үнэлгээ</w:t>
            </w:r>
            <w:r w:rsidRPr="0081456C">
              <w:rPr>
                <w:spacing w:val="-6"/>
                <w:sz w:val="24"/>
                <w:lang w:val="mn-MN"/>
              </w:rPr>
              <w:t xml:space="preserve"> </w:t>
            </w:r>
            <w:r w:rsidRPr="0081456C">
              <w:rPr>
                <w:sz w:val="24"/>
                <w:lang w:val="mn-MN"/>
              </w:rPr>
              <w:t>хийх;</w:t>
            </w:r>
          </w:p>
          <w:p w14:paraId="5A0A137F" w14:textId="77777777" w:rsidR="00EF16EA" w:rsidRPr="0081456C" w:rsidRDefault="00EF16EA" w:rsidP="00EF16EA">
            <w:pPr>
              <w:pStyle w:val="TableParagraph"/>
              <w:numPr>
                <w:ilvl w:val="0"/>
                <w:numId w:val="17"/>
              </w:numPr>
              <w:tabs>
                <w:tab w:val="left" w:pos="835"/>
              </w:tabs>
              <w:spacing w:before="5"/>
              <w:ind w:hanging="361"/>
              <w:jc w:val="both"/>
              <w:rPr>
                <w:sz w:val="24"/>
                <w:lang w:val="mn-MN"/>
              </w:rPr>
            </w:pPr>
            <w:r w:rsidRPr="0081456C">
              <w:rPr>
                <w:sz w:val="24"/>
                <w:lang w:val="mn-MN"/>
              </w:rPr>
              <w:t>Тусгай</w:t>
            </w:r>
            <w:r w:rsidRPr="0081456C">
              <w:rPr>
                <w:spacing w:val="-4"/>
                <w:sz w:val="24"/>
                <w:lang w:val="mn-MN"/>
              </w:rPr>
              <w:t xml:space="preserve"> </w:t>
            </w:r>
            <w:r w:rsidRPr="0081456C">
              <w:rPr>
                <w:sz w:val="24"/>
                <w:lang w:val="mn-MN"/>
              </w:rPr>
              <w:t>зөвшөөрлийг</w:t>
            </w:r>
            <w:r w:rsidRPr="0081456C">
              <w:rPr>
                <w:spacing w:val="-4"/>
                <w:sz w:val="24"/>
                <w:lang w:val="mn-MN"/>
              </w:rPr>
              <w:t xml:space="preserve"> </w:t>
            </w:r>
            <w:r w:rsidRPr="0081456C">
              <w:rPr>
                <w:sz w:val="24"/>
                <w:lang w:val="mn-MN"/>
              </w:rPr>
              <w:t>бүрэн</w:t>
            </w:r>
            <w:r w:rsidRPr="0081456C">
              <w:rPr>
                <w:spacing w:val="-3"/>
                <w:sz w:val="24"/>
                <w:lang w:val="mn-MN"/>
              </w:rPr>
              <w:t xml:space="preserve"> </w:t>
            </w:r>
            <w:r w:rsidRPr="0081456C">
              <w:rPr>
                <w:spacing w:val="-2"/>
                <w:sz w:val="24"/>
                <w:lang w:val="mn-MN"/>
              </w:rPr>
              <w:t>цахимжуулах;</w:t>
            </w:r>
          </w:p>
        </w:tc>
      </w:tr>
      <w:tr w:rsidR="00EF16EA" w:rsidRPr="0081456C" w14:paraId="790A2AD5" w14:textId="77777777" w:rsidTr="001526A6">
        <w:trPr>
          <w:trHeight w:val="4749"/>
        </w:trPr>
        <w:tc>
          <w:tcPr>
            <w:tcW w:w="500" w:type="dxa"/>
            <w:shd w:val="clear" w:color="auto" w:fill="D9E2F2"/>
          </w:tcPr>
          <w:p w14:paraId="036FCA37" w14:textId="77777777" w:rsidR="00EF16EA" w:rsidRPr="0081456C" w:rsidRDefault="00EF16EA" w:rsidP="001526A6">
            <w:pPr>
              <w:pStyle w:val="TableParagraph"/>
              <w:spacing w:line="275" w:lineRule="exact"/>
              <w:ind w:left="10"/>
              <w:jc w:val="center"/>
              <w:rPr>
                <w:sz w:val="24"/>
                <w:lang w:val="mn-MN"/>
              </w:rPr>
            </w:pPr>
            <w:r w:rsidRPr="0081456C">
              <w:rPr>
                <w:sz w:val="24"/>
                <w:lang w:val="mn-MN"/>
              </w:rPr>
              <w:t>7</w:t>
            </w:r>
          </w:p>
        </w:tc>
        <w:tc>
          <w:tcPr>
            <w:tcW w:w="1800" w:type="dxa"/>
            <w:shd w:val="clear" w:color="auto" w:fill="D9E2F2"/>
          </w:tcPr>
          <w:p w14:paraId="72AD5ACC" w14:textId="77777777" w:rsidR="00EF16EA" w:rsidRPr="0081456C" w:rsidRDefault="00EF16EA" w:rsidP="001526A6">
            <w:pPr>
              <w:pStyle w:val="TableParagraph"/>
              <w:spacing w:line="276" w:lineRule="auto"/>
              <w:ind w:left="114" w:right="306"/>
              <w:rPr>
                <w:sz w:val="24"/>
                <w:lang w:val="mn-MN"/>
              </w:rPr>
            </w:pPr>
            <w:r w:rsidRPr="0081456C">
              <w:rPr>
                <w:spacing w:val="-2"/>
                <w:sz w:val="24"/>
                <w:lang w:val="mn-MN"/>
              </w:rPr>
              <w:t>Соёл, боловсролын чиглэл</w:t>
            </w:r>
          </w:p>
        </w:tc>
        <w:tc>
          <w:tcPr>
            <w:tcW w:w="6740" w:type="dxa"/>
            <w:shd w:val="clear" w:color="auto" w:fill="D9E2F2"/>
          </w:tcPr>
          <w:p w14:paraId="7F813480" w14:textId="77777777" w:rsidR="00EF16EA" w:rsidRPr="0081456C" w:rsidRDefault="00EF16EA" w:rsidP="001526A6">
            <w:pPr>
              <w:pStyle w:val="TableParagraph"/>
              <w:spacing w:line="276" w:lineRule="auto"/>
              <w:ind w:left="114" w:right="101"/>
              <w:jc w:val="both"/>
              <w:rPr>
                <w:sz w:val="24"/>
                <w:lang w:val="mn-MN"/>
              </w:rPr>
            </w:pPr>
            <w:r w:rsidRPr="0081456C">
              <w:rPr>
                <w:sz w:val="24"/>
                <w:lang w:val="mn-MN"/>
              </w:rPr>
              <w:t>Соёл, боловсролын чиглэлийн нийт 12 тусгай зөвшөөрлийг хуульд жагсааж өгсөн байна. Үүнээс тусгай зөвшөөрлийн процессыг хуулиар зохицуулж өгсөн 7, журмаар зохицуулсан 3, хууль болон журмаар тусгай зөвшөөрөл олгох процессыг зохицуулж өгөөгүй 2 (Зөвшөөрлийн тухай хуулийн 7.7, 7.9) тусгай зөвшөөрөл байна. Нийт 9 тусгай</w:t>
            </w:r>
            <w:r w:rsidRPr="0081456C">
              <w:rPr>
                <w:spacing w:val="-6"/>
                <w:sz w:val="24"/>
                <w:lang w:val="mn-MN"/>
              </w:rPr>
              <w:t xml:space="preserve"> </w:t>
            </w:r>
            <w:r w:rsidRPr="0081456C">
              <w:rPr>
                <w:sz w:val="24"/>
                <w:lang w:val="mn-MN"/>
              </w:rPr>
              <w:t>зөвшөөрөл</w:t>
            </w:r>
            <w:r w:rsidRPr="0081456C">
              <w:rPr>
                <w:spacing w:val="-6"/>
                <w:sz w:val="24"/>
                <w:lang w:val="mn-MN"/>
              </w:rPr>
              <w:t xml:space="preserve"> </w:t>
            </w:r>
            <w:r w:rsidRPr="0081456C">
              <w:rPr>
                <w:sz w:val="24"/>
                <w:lang w:val="mn-MN"/>
              </w:rPr>
              <w:t>цахимжсан бол 3 тусгай зөвшөөрөл цахимжаагүй байна.</w:t>
            </w:r>
          </w:p>
          <w:p w14:paraId="1AC7FE06" w14:textId="77777777" w:rsidR="00EF16EA" w:rsidRPr="0081456C" w:rsidRDefault="00EF16EA" w:rsidP="001526A6">
            <w:pPr>
              <w:pStyle w:val="TableParagraph"/>
              <w:ind w:left="114"/>
              <w:jc w:val="both"/>
              <w:rPr>
                <w:b/>
                <w:sz w:val="24"/>
                <w:lang w:val="mn-MN"/>
              </w:rPr>
            </w:pPr>
            <w:r w:rsidRPr="0081456C">
              <w:rPr>
                <w:b/>
                <w:sz w:val="24"/>
                <w:lang w:val="mn-MN"/>
              </w:rPr>
              <w:t>Зөвлөмж</w:t>
            </w:r>
            <w:r w:rsidRPr="0081456C">
              <w:rPr>
                <w:b/>
                <w:spacing w:val="-12"/>
                <w:sz w:val="24"/>
                <w:lang w:val="mn-MN"/>
              </w:rPr>
              <w:t xml:space="preserve"> </w:t>
            </w:r>
            <w:r w:rsidRPr="0081456C">
              <w:rPr>
                <w:b/>
                <w:sz w:val="24"/>
                <w:lang w:val="mn-MN"/>
              </w:rPr>
              <w:t>болгох</w:t>
            </w:r>
            <w:r w:rsidRPr="0081456C">
              <w:rPr>
                <w:b/>
                <w:spacing w:val="-12"/>
                <w:sz w:val="24"/>
                <w:lang w:val="mn-MN"/>
              </w:rPr>
              <w:t xml:space="preserve"> </w:t>
            </w:r>
            <w:r w:rsidRPr="0081456C">
              <w:rPr>
                <w:b/>
                <w:spacing w:val="-5"/>
                <w:sz w:val="24"/>
                <w:lang w:val="mn-MN"/>
              </w:rPr>
              <w:t>нь:</w:t>
            </w:r>
          </w:p>
          <w:p w14:paraId="0568F8D6" w14:textId="77777777" w:rsidR="00EF16EA" w:rsidRPr="0081456C" w:rsidRDefault="00EF16EA" w:rsidP="00EF16EA">
            <w:pPr>
              <w:pStyle w:val="TableParagraph"/>
              <w:numPr>
                <w:ilvl w:val="0"/>
                <w:numId w:val="16"/>
              </w:numPr>
              <w:tabs>
                <w:tab w:val="left" w:pos="835"/>
              </w:tabs>
              <w:spacing w:before="24" w:line="259" w:lineRule="auto"/>
              <w:ind w:left="834" w:right="99"/>
              <w:jc w:val="both"/>
              <w:rPr>
                <w:sz w:val="24"/>
                <w:lang w:val="mn-MN"/>
              </w:rPr>
            </w:pPr>
            <w:r w:rsidRPr="0081456C">
              <w:rPr>
                <w:sz w:val="24"/>
                <w:lang w:val="mn-MN"/>
              </w:rPr>
              <w:t>Энэ төрлийн тусгай зөвшөөрлийг олгох процессын журмыг салбарын хуулиудад нь тусгаж оруулах;</w:t>
            </w:r>
          </w:p>
          <w:p w14:paraId="271ED640" w14:textId="77777777" w:rsidR="00EF16EA" w:rsidRPr="0081456C" w:rsidRDefault="00EF16EA" w:rsidP="00EF16EA">
            <w:pPr>
              <w:pStyle w:val="TableParagraph"/>
              <w:numPr>
                <w:ilvl w:val="0"/>
                <w:numId w:val="16"/>
              </w:numPr>
              <w:tabs>
                <w:tab w:val="left" w:pos="835"/>
              </w:tabs>
              <w:spacing w:before="5"/>
              <w:ind w:hanging="361"/>
              <w:jc w:val="both"/>
              <w:rPr>
                <w:sz w:val="24"/>
                <w:lang w:val="mn-MN"/>
              </w:rPr>
            </w:pPr>
            <w:r w:rsidRPr="0081456C">
              <w:rPr>
                <w:sz w:val="24"/>
                <w:lang w:val="mn-MN"/>
              </w:rPr>
              <w:t>Тусгай</w:t>
            </w:r>
            <w:r w:rsidRPr="0081456C">
              <w:rPr>
                <w:spacing w:val="-4"/>
                <w:sz w:val="24"/>
                <w:lang w:val="mn-MN"/>
              </w:rPr>
              <w:t xml:space="preserve"> </w:t>
            </w:r>
            <w:r w:rsidRPr="0081456C">
              <w:rPr>
                <w:sz w:val="24"/>
                <w:lang w:val="mn-MN"/>
              </w:rPr>
              <w:t>зөвшөөрлийг</w:t>
            </w:r>
            <w:r w:rsidRPr="0081456C">
              <w:rPr>
                <w:spacing w:val="-4"/>
                <w:sz w:val="24"/>
                <w:lang w:val="mn-MN"/>
              </w:rPr>
              <w:t xml:space="preserve"> </w:t>
            </w:r>
            <w:r w:rsidRPr="0081456C">
              <w:rPr>
                <w:sz w:val="24"/>
                <w:lang w:val="mn-MN"/>
              </w:rPr>
              <w:t>бүрэн</w:t>
            </w:r>
            <w:r w:rsidRPr="0081456C">
              <w:rPr>
                <w:spacing w:val="-3"/>
                <w:sz w:val="24"/>
                <w:lang w:val="mn-MN"/>
              </w:rPr>
              <w:t xml:space="preserve"> </w:t>
            </w:r>
            <w:r w:rsidRPr="0081456C">
              <w:rPr>
                <w:spacing w:val="-2"/>
                <w:sz w:val="24"/>
                <w:lang w:val="mn-MN"/>
              </w:rPr>
              <w:t>цахимжуулах;</w:t>
            </w:r>
          </w:p>
          <w:p w14:paraId="650E2B0A" w14:textId="77777777" w:rsidR="00EF16EA" w:rsidRPr="0081456C" w:rsidRDefault="00EF16EA" w:rsidP="00EF16EA">
            <w:pPr>
              <w:pStyle w:val="TableParagraph"/>
              <w:numPr>
                <w:ilvl w:val="0"/>
                <w:numId w:val="16"/>
              </w:numPr>
              <w:tabs>
                <w:tab w:val="left" w:pos="835"/>
              </w:tabs>
              <w:spacing w:before="9" w:line="268" w:lineRule="auto"/>
              <w:ind w:left="834" w:right="101"/>
              <w:jc w:val="both"/>
              <w:rPr>
                <w:sz w:val="24"/>
                <w:lang w:val="mn-MN"/>
              </w:rPr>
            </w:pPr>
            <w:r w:rsidRPr="0081456C">
              <w:rPr>
                <w:sz w:val="24"/>
                <w:lang w:val="mn-MN"/>
              </w:rPr>
              <w:t>8.1.7.7 болон 8.1.7.9-т заасан тусгай зөвшөөрлийг процессыг хуульд тусгаж өгөх, аль эсвэл энэ төрлийн тусгай</w:t>
            </w:r>
            <w:r w:rsidRPr="0081456C">
              <w:rPr>
                <w:spacing w:val="80"/>
                <w:sz w:val="24"/>
                <w:lang w:val="mn-MN"/>
              </w:rPr>
              <w:t xml:space="preserve"> </w:t>
            </w:r>
            <w:r w:rsidRPr="0081456C">
              <w:rPr>
                <w:sz w:val="24"/>
                <w:lang w:val="mn-MN"/>
              </w:rPr>
              <w:t>зөвшөөрөл</w:t>
            </w:r>
            <w:r w:rsidRPr="0081456C">
              <w:rPr>
                <w:spacing w:val="80"/>
                <w:sz w:val="24"/>
                <w:lang w:val="mn-MN"/>
              </w:rPr>
              <w:t xml:space="preserve"> </w:t>
            </w:r>
            <w:r w:rsidRPr="0081456C">
              <w:rPr>
                <w:sz w:val="24"/>
                <w:lang w:val="mn-MN"/>
              </w:rPr>
              <w:t>байх</w:t>
            </w:r>
            <w:r w:rsidRPr="0081456C">
              <w:rPr>
                <w:spacing w:val="78"/>
                <w:sz w:val="24"/>
                <w:lang w:val="mn-MN"/>
              </w:rPr>
              <w:t xml:space="preserve"> </w:t>
            </w:r>
            <w:r w:rsidRPr="0081456C">
              <w:rPr>
                <w:sz w:val="24"/>
                <w:lang w:val="mn-MN"/>
              </w:rPr>
              <w:t>шаардлагатай</w:t>
            </w:r>
            <w:r w:rsidRPr="0081456C">
              <w:rPr>
                <w:spacing w:val="78"/>
                <w:sz w:val="24"/>
                <w:lang w:val="mn-MN"/>
              </w:rPr>
              <w:t xml:space="preserve"> </w:t>
            </w:r>
            <w:r w:rsidRPr="0081456C">
              <w:rPr>
                <w:sz w:val="24"/>
                <w:lang w:val="mn-MN"/>
              </w:rPr>
              <w:t>эсэхэд</w:t>
            </w:r>
            <w:r w:rsidRPr="0081456C">
              <w:rPr>
                <w:spacing w:val="78"/>
                <w:sz w:val="24"/>
                <w:lang w:val="mn-MN"/>
              </w:rPr>
              <w:t xml:space="preserve"> </w:t>
            </w:r>
            <w:r w:rsidRPr="0081456C">
              <w:rPr>
                <w:sz w:val="24"/>
                <w:lang w:val="mn-MN"/>
              </w:rPr>
              <w:t>хяналт</w:t>
            </w:r>
          </w:p>
          <w:p w14:paraId="6B961E02" w14:textId="77777777" w:rsidR="00EF16EA" w:rsidRPr="0081456C" w:rsidRDefault="00EF16EA" w:rsidP="001526A6">
            <w:pPr>
              <w:pStyle w:val="TableParagraph"/>
              <w:spacing w:before="6"/>
              <w:ind w:left="834"/>
              <w:jc w:val="both"/>
              <w:rPr>
                <w:sz w:val="24"/>
                <w:lang w:val="mn-MN"/>
              </w:rPr>
            </w:pPr>
            <w:r w:rsidRPr="0081456C">
              <w:rPr>
                <w:sz w:val="24"/>
                <w:lang w:val="mn-MN"/>
              </w:rPr>
              <w:t xml:space="preserve">шинжилгээ </w:t>
            </w:r>
            <w:r w:rsidRPr="0081456C">
              <w:rPr>
                <w:spacing w:val="-2"/>
                <w:sz w:val="24"/>
                <w:lang w:val="mn-MN"/>
              </w:rPr>
              <w:t>хийх.</w:t>
            </w:r>
          </w:p>
        </w:tc>
      </w:tr>
      <w:tr w:rsidR="00EF16EA" w:rsidRPr="0081456C" w14:paraId="471F6B15" w14:textId="77777777" w:rsidTr="001526A6">
        <w:trPr>
          <w:trHeight w:val="5370"/>
        </w:trPr>
        <w:tc>
          <w:tcPr>
            <w:tcW w:w="500" w:type="dxa"/>
            <w:shd w:val="clear" w:color="auto" w:fill="D9E2F2"/>
          </w:tcPr>
          <w:p w14:paraId="161A342E" w14:textId="77777777" w:rsidR="00EF16EA" w:rsidRPr="0081456C" w:rsidRDefault="00EF16EA" w:rsidP="001526A6">
            <w:pPr>
              <w:pStyle w:val="TableParagraph"/>
              <w:spacing w:line="270" w:lineRule="exact"/>
              <w:ind w:left="10"/>
              <w:jc w:val="center"/>
              <w:rPr>
                <w:sz w:val="24"/>
                <w:lang w:val="mn-MN"/>
              </w:rPr>
            </w:pPr>
            <w:r w:rsidRPr="0081456C">
              <w:rPr>
                <w:sz w:val="24"/>
                <w:lang w:val="mn-MN"/>
              </w:rPr>
              <w:t>8</w:t>
            </w:r>
          </w:p>
        </w:tc>
        <w:tc>
          <w:tcPr>
            <w:tcW w:w="1800" w:type="dxa"/>
            <w:shd w:val="clear" w:color="auto" w:fill="D9E2F2"/>
          </w:tcPr>
          <w:p w14:paraId="06507380" w14:textId="77777777" w:rsidR="00EF16EA" w:rsidRPr="0081456C" w:rsidRDefault="00EF16EA" w:rsidP="001526A6">
            <w:pPr>
              <w:pStyle w:val="TableParagraph"/>
              <w:tabs>
                <w:tab w:val="left" w:pos="889"/>
              </w:tabs>
              <w:spacing w:line="276" w:lineRule="auto"/>
              <w:ind w:left="114" w:right="106"/>
              <w:rPr>
                <w:sz w:val="24"/>
                <w:lang w:val="mn-MN"/>
              </w:rPr>
            </w:pPr>
            <w:r w:rsidRPr="0081456C">
              <w:rPr>
                <w:spacing w:val="-4"/>
                <w:sz w:val="24"/>
                <w:lang w:val="mn-MN"/>
              </w:rPr>
              <w:t>Уул</w:t>
            </w:r>
            <w:r w:rsidRPr="0081456C">
              <w:rPr>
                <w:sz w:val="24"/>
                <w:lang w:val="mn-MN"/>
              </w:rPr>
              <w:tab/>
            </w:r>
            <w:r w:rsidRPr="0081456C">
              <w:rPr>
                <w:spacing w:val="-2"/>
                <w:sz w:val="24"/>
                <w:lang w:val="mn-MN"/>
              </w:rPr>
              <w:t xml:space="preserve">уурхай, </w:t>
            </w:r>
            <w:r w:rsidRPr="0081456C">
              <w:rPr>
                <w:spacing w:val="-4"/>
                <w:sz w:val="24"/>
                <w:lang w:val="mn-MN"/>
              </w:rPr>
              <w:t xml:space="preserve">хүнд </w:t>
            </w:r>
            <w:r w:rsidRPr="0081456C">
              <w:rPr>
                <w:spacing w:val="-2"/>
                <w:sz w:val="24"/>
                <w:lang w:val="mn-MN"/>
              </w:rPr>
              <w:t>үйлдвэрлэлийн чиглэл</w:t>
            </w:r>
          </w:p>
        </w:tc>
        <w:tc>
          <w:tcPr>
            <w:tcW w:w="6740" w:type="dxa"/>
            <w:shd w:val="clear" w:color="auto" w:fill="D9E2F2"/>
          </w:tcPr>
          <w:p w14:paraId="576B9E1C" w14:textId="77777777" w:rsidR="00EF16EA" w:rsidRPr="0081456C" w:rsidRDefault="00EF16EA" w:rsidP="001526A6">
            <w:pPr>
              <w:pStyle w:val="TableParagraph"/>
              <w:spacing w:line="276" w:lineRule="auto"/>
              <w:ind w:left="114" w:right="104"/>
              <w:jc w:val="both"/>
              <w:rPr>
                <w:sz w:val="24"/>
                <w:lang w:val="mn-MN"/>
              </w:rPr>
            </w:pPr>
            <w:r w:rsidRPr="0081456C">
              <w:rPr>
                <w:sz w:val="24"/>
                <w:lang w:val="mn-MN"/>
              </w:rPr>
              <w:t>Уг чиглэлийн тусгай зөвшөөрлүүдээс одоогийн байдлаар 24 төрлийн тусгай зөвшөөрөл салбарын нарийвчилсан хуулиар зохицуулагдаж байгаа бөгөөд 1 тусгай зөвшөөрөл хууль болон журмаар давхар зохицуулагдаж байгаа болно.</w:t>
            </w:r>
          </w:p>
          <w:p w14:paraId="569D833E" w14:textId="77777777" w:rsidR="00EF16EA" w:rsidRPr="0081456C" w:rsidRDefault="00EF16EA" w:rsidP="001526A6">
            <w:pPr>
              <w:pStyle w:val="TableParagraph"/>
              <w:spacing w:line="276" w:lineRule="auto"/>
              <w:ind w:left="114" w:right="98"/>
              <w:jc w:val="both"/>
              <w:rPr>
                <w:sz w:val="24"/>
                <w:lang w:val="mn-MN"/>
              </w:rPr>
            </w:pPr>
            <w:r w:rsidRPr="0081456C">
              <w:rPr>
                <w:sz w:val="24"/>
                <w:lang w:val="mn-MN"/>
              </w:rPr>
              <w:t>Харин зарим тусгай зөвшөөрлийн</w:t>
            </w:r>
            <w:r w:rsidRPr="0081456C">
              <w:rPr>
                <w:spacing w:val="-7"/>
                <w:sz w:val="24"/>
                <w:lang w:val="mn-MN"/>
              </w:rPr>
              <w:t xml:space="preserve"> </w:t>
            </w:r>
            <w:r w:rsidRPr="0081456C">
              <w:rPr>
                <w:sz w:val="24"/>
                <w:lang w:val="mn-MN"/>
              </w:rPr>
              <w:t>хувьд</w:t>
            </w:r>
            <w:r w:rsidRPr="0081456C">
              <w:rPr>
                <w:spacing w:val="-7"/>
                <w:sz w:val="24"/>
                <w:lang w:val="mn-MN"/>
              </w:rPr>
              <w:t xml:space="preserve"> </w:t>
            </w:r>
            <w:r w:rsidRPr="0081456C">
              <w:rPr>
                <w:sz w:val="24"/>
                <w:lang w:val="mn-MN"/>
              </w:rPr>
              <w:t>эрх</w:t>
            </w:r>
            <w:r w:rsidRPr="0081456C">
              <w:rPr>
                <w:spacing w:val="-7"/>
                <w:sz w:val="24"/>
                <w:lang w:val="mn-MN"/>
              </w:rPr>
              <w:t xml:space="preserve"> </w:t>
            </w:r>
            <w:r w:rsidRPr="0081456C">
              <w:rPr>
                <w:sz w:val="24"/>
                <w:lang w:val="mn-MN"/>
              </w:rPr>
              <w:t>зүйн</w:t>
            </w:r>
            <w:r w:rsidRPr="0081456C">
              <w:rPr>
                <w:spacing w:val="-7"/>
                <w:sz w:val="24"/>
                <w:lang w:val="mn-MN"/>
              </w:rPr>
              <w:t xml:space="preserve"> </w:t>
            </w:r>
            <w:r w:rsidRPr="0081456C">
              <w:rPr>
                <w:sz w:val="24"/>
                <w:lang w:val="mn-MN"/>
              </w:rPr>
              <w:t>орчин</w:t>
            </w:r>
            <w:r w:rsidRPr="0081456C">
              <w:rPr>
                <w:spacing w:val="-7"/>
                <w:sz w:val="24"/>
                <w:lang w:val="mn-MN"/>
              </w:rPr>
              <w:t xml:space="preserve"> </w:t>
            </w:r>
            <w:r w:rsidRPr="0081456C">
              <w:rPr>
                <w:sz w:val="24"/>
                <w:lang w:val="mn-MN"/>
              </w:rPr>
              <w:t>огтоос бүрэлдэн тогтоогүй байна. Тухайлбал, 8.1.8.11-д заасан “төмөрлөг боловсруулах, машины үйлдвэрлэл эрхлэх”, 8.1.8.12-т заасан</w:t>
            </w:r>
            <w:r w:rsidRPr="0081456C">
              <w:rPr>
                <w:spacing w:val="-6"/>
                <w:sz w:val="24"/>
                <w:lang w:val="mn-MN"/>
              </w:rPr>
              <w:t xml:space="preserve"> </w:t>
            </w:r>
            <w:r w:rsidRPr="0081456C">
              <w:rPr>
                <w:sz w:val="24"/>
                <w:lang w:val="mn-MN"/>
              </w:rPr>
              <w:t>“үнэт</w:t>
            </w:r>
            <w:r w:rsidRPr="0081456C">
              <w:rPr>
                <w:spacing w:val="-6"/>
                <w:sz w:val="24"/>
                <w:lang w:val="mn-MN"/>
              </w:rPr>
              <w:t xml:space="preserve"> </w:t>
            </w:r>
            <w:r w:rsidRPr="0081456C">
              <w:rPr>
                <w:sz w:val="24"/>
                <w:lang w:val="mn-MN"/>
              </w:rPr>
              <w:t>металл,</w:t>
            </w:r>
            <w:r w:rsidRPr="0081456C">
              <w:rPr>
                <w:spacing w:val="-6"/>
                <w:sz w:val="24"/>
                <w:lang w:val="mn-MN"/>
              </w:rPr>
              <w:t xml:space="preserve"> </w:t>
            </w:r>
            <w:r w:rsidRPr="0081456C">
              <w:rPr>
                <w:sz w:val="24"/>
                <w:lang w:val="mn-MN"/>
              </w:rPr>
              <w:t>эрдэнийн</w:t>
            </w:r>
            <w:r w:rsidRPr="0081456C">
              <w:rPr>
                <w:spacing w:val="-6"/>
                <w:sz w:val="24"/>
                <w:lang w:val="mn-MN"/>
              </w:rPr>
              <w:t xml:space="preserve"> </w:t>
            </w:r>
            <w:r w:rsidRPr="0081456C">
              <w:rPr>
                <w:sz w:val="24"/>
                <w:lang w:val="mn-MN"/>
              </w:rPr>
              <w:t>чулуугаар</w:t>
            </w:r>
            <w:r w:rsidRPr="0081456C">
              <w:rPr>
                <w:spacing w:val="-6"/>
                <w:sz w:val="24"/>
                <w:lang w:val="mn-MN"/>
              </w:rPr>
              <w:t xml:space="preserve"> </w:t>
            </w:r>
            <w:r w:rsidRPr="0081456C">
              <w:rPr>
                <w:sz w:val="24"/>
                <w:lang w:val="mn-MN"/>
              </w:rPr>
              <w:t>эдлэл</w:t>
            </w:r>
            <w:r w:rsidRPr="0081456C">
              <w:rPr>
                <w:spacing w:val="-6"/>
                <w:sz w:val="24"/>
                <w:lang w:val="mn-MN"/>
              </w:rPr>
              <w:t xml:space="preserve"> </w:t>
            </w:r>
            <w:r w:rsidRPr="0081456C">
              <w:rPr>
                <w:sz w:val="24"/>
                <w:lang w:val="mn-MN"/>
              </w:rPr>
              <w:t>хийх, үйлдвэрлэл эрхлэх” зэрэг тусгай зөвшөөрлүүдийг олгох шаардлага, нөхцөл, цаашлаад цуцлах, сунгах,</w:t>
            </w:r>
            <w:r w:rsidRPr="0081456C">
              <w:rPr>
                <w:spacing w:val="-9"/>
                <w:sz w:val="24"/>
                <w:lang w:val="mn-MN"/>
              </w:rPr>
              <w:t xml:space="preserve"> </w:t>
            </w:r>
            <w:r w:rsidRPr="0081456C">
              <w:rPr>
                <w:sz w:val="24"/>
                <w:lang w:val="mn-MN"/>
              </w:rPr>
              <w:t>түдгэлзүүлэх</w:t>
            </w:r>
            <w:r w:rsidRPr="0081456C">
              <w:rPr>
                <w:spacing w:val="-9"/>
                <w:sz w:val="24"/>
                <w:lang w:val="mn-MN"/>
              </w:rPr>
              <w:t xml:space="preserve"> </w:t>
            </w:r>
            <w:r w:rsidRPr="0081456C">
              <w:rPr>
                <w:sz w:val="24"/>
                <w:lang w:val="mn-MN"/>
              </w:rPr>
              <w:t>гэх мэт</w:t>
            </w:r>
            <w:r w:rsidRPr="0081456C">
              <w:rPr>
                <w:spacing w:val="-1"/>
                <w:sz w:val="24"/>
                <w:lang w:val="mn-MN"/>
              </w:rPr>
              <w:t xml:space="preserve"> </w:t>
            </w:r>
            <w:r w:rsidRPr="0081456C">
              <w:rPr>
                <w:sz w:val="24"/>
                <w:lang w:val="mn-MN"/>
              </w:rPr>
              <w:t>процессых</w:t>
            </w:r>
            <w:r w:rsidRPr="0081456C">
              <w:rPr>
                <w:spacing w:val="-1"/>
                <w:sz w:val="24"/>
                <w:lang w:val="mn-MN"/>
              </w:rPr>
              <w:t xml:space="preserve"> </w:t>
            </w:r>
            <w:r w:rsidRPr="0081456C">
              <w:rPr>
                <w:sz w:val="24"/>
                <w:lang w:val="mn-MN"/>
              </w:rPr>
              <w:t>нь</w:t>
            </w:r>
            <w:r w:rsidRPr="0081456C">
              <w:rPr>
                <w:spacing w:val="-1"/>
                <w:sz w:val="24"/>
                <w:lang w:val="mn-MN"/>
              </w:rPr>
              <w:t xml:space="preserve"> </w:t>
            </w:r>
            <w:r w:rsidRPr="0081456C">
              <w:rPr>
                <w:sz w:val="24"/>
                <w:lang w:val="mn-MN"/>
              </w:rPr>
              <w:t>эрх</w:t>
            </w:r>
            <w:r w:rsidRPr="0081456C">
              <w:rPr>
                <w:spacing w:val="-1"/>
                <w:sz w:val="24"/>
                <w:lang w:val="mn-MN"/>
              </w:rPr>
              <w:t xml:space="preserve"> </w:t>
            </w:r>
            <w:r w:rsidRPr="0081456C">
              <w:rPr>
                <w:sz w:val="24"/>
                <w:lang w:val="mn-MN"/>
              </w:rPr>
              <w:t>зүйн</w:t>
            </w:r>
            <w:r w:rsidRPr="0081456C">
              <w:rPr>
                <w:spacing w:val="-1"/>
                <w:sz w:val="24"/>
                <w:lang w:val="mn-MN"/>
              </w:rPr>
              <w:t xml:space="preserve"> </w:t>
            </w:r>
            <w:r w:rsidRPr="0081456C">
              <w:rPr>
                <w:sz w:val="24"/>
                <w:lang w:val="mn-MN"/>
              </w:rPr>
              <w:t>орчин</w:t>
            </w:r>
            <w:r w:rsidRPr="0081456C">
              <w:rPr>
                <w:spacing w:val="-1"/>
                <w:sz w:val="24"/>
                <w:lang w:val="mn-MN"/>
              </w:rPr>
              <w:t xml:space="preserve"> </w:t>
            </w:r>
            <w:r w:rsidRPr="0081456C">
              <w:rPr>
                <w:sz w:val="24"/>
                <w:lang w:val="mn-MN"/>
              </w:rPr>
              <w:t>бүхэлдээ</w:t>
            </w:r>
            <w:r w:rsidRPr="0081456C">
              <w:rPr>
                <w:spacing w:val="-1"/>
                <w:sz w:val="24"/>
                <w:lang w:val="mn-MN"/>
              </w:rPr>
              <w:t xml:space="preserve"> </w:t>
            </w:r>
            <w:r w:rsidRPr="0081456C">
              <w:rPr>
                <w:sz w:val="24"/>
                <w:lang w:val="mn-MN"/>
              </w:rPr>
              <w:t>байхгүй</w:t>
            </w:r>
            <w:r w:rsidRPr="0081456C">
              <w:rPr>
                <w:spacing w:val="-1"/>
                <w:sz w:val="24"/>
                <w:lang w:val="mn-MN"/>
              </w:rPr>
              <w:t xml:space="preserve"> </w:t>
            </w:r>
            <w:r w:rsidRPr="0081456C">
              <w:rPr>
                <w:sz w:val="24"/>
                <w:lang w:val="mn-MN"/>
              </w:rPr>
              <w:t>байгаа</w:t>
            </w:r>
            <w:r w:rsidRPr="0081456C">
              <w:rPr>
                <w:spacing w:val="-1"/>
                <w:sz w:val="24"/>
                <w:lang w:val="mn-MN"/>
              </w:rPr>
              <w:t xml:space="preserve"> </w:t>
            </w:r>
            <w:r w:rsidRPr="0081456C">
              <w:rPr>
                <w:sz w:val="24"/>
                <w:lang w:val="mn-MN"/>
              </w:rPr>
              <w:t>юм. Уг чиглэлийн тусгай зөвшөөрлүүдийн хувьд дээрх 2 тусгай зөвшөөрлөөс гадна 8.1-ийн 8.1, 8.13, 8.28-д заасан тусгай зөвшөөрлүүд ч мөн адил хууль болоод журмаар зохицуулагдаагүй байгаа юм. Харин бусад 25 төрлийн тусгай зөвшөөрлийн</w:t>
            </w:r>
            <w:r w:rsidRPr="0081456C">
              <w:rPr>
                <w:spacing w:val="13"/>
                <w:sz w:val="24"/>
                <w:lang w:val="mn-MN"/>
              </w:rPr>
              <w:t xml:space="preserve"> </w:t>
            </w:r>
            <w:r w:rsidRPr="0081456C">
              <w:rPr>
                <w:sz w:val="24"/>
                <w:lang w:val="mn-MN"/>
              </w:rPr>
              <w:t>хувьд</w:t>
            </w:r>
            <w:r w:rsidRPr="0081456C">
              <w:rPr>
                <w:spacing w:val="15"/>
                <w:sz w:val="24"/>
                <w:lang w:val="mn-MN"/>
              </w:rPr>
              <w:t xml:space="preserve"> </w:t>
            </w:r>
            <w:r w:rsidRPr="0081456C">
              <w:rPr>
                <w:sz w:val="24"/>
                <w:lang w:val="mn-MN"/>
              </w:rPr>
              <w:t>нарийвчилсан</w:t>
            </w:r>
            <w:r w:rsidRPr="0081456C">
              <w:rPr>
                <w:spacing w:val="15"/>
                <w:sz w:val="24"/>
                <w:lang w:val="mn-MN"/>
              </w:rPr>
              <w:t xml:space="preserve"> </w:t>
            </w:r>
            <w:r w:rsidRPr="0081456C">
              <w:rPr>
                <w:sz w:val="24"/>
                <w:lang w:val="mn-MN"/>
              </w:rPr>
              <w:t>хуулиудаар</w:t>
            </w:r>
            <w:r w:rsidRPr="0081456C">
              <w:rPr>
                <w:spacing w:val="16"/>
                <w:sz w:val="24"/>
                <w:lang w:val="mn-MN"/>
              </w:rPr>
              <w:t xml:space="preserve"> </w:t>
            </w:r>
            <w:r w:rsidRPr="0081456C">
              <w:rPr>
                <w:spacing w:val="-2"/>
                <w:sz w:val="24"/>
                <w:lang w:val="mn-MN"/>
              </w:rPr>
              <w:t>зохицуулагдсан</w:t>
            </w:r>
          </w:p>
          <w:p w14:paraId="73C0D104" w14:textId="77777777" w:rsidR="00EF16EA" w:rsidRPr="0081456C" w:rsidRDefault="00EF16EA" w:rsidP="001526A6">
            <w:pPr>
              <w:pStyle w:val="TableParagraph"/>
              <w:ind w:left="114"/>
              <w:jc w:val="both"/>
              <w:rPr>
                <w:sz w:val="24"/>
                <w:lang w:val="mn-MN"/>
              </w:rPr>
            </w:pPr>
            <w:r w:rsidRPr="0081456C">
              <w:rPr>
                <w:sz w:val="24"/>
                <w:lang w:val="mn-MN"/>
              </w:rPr>
              <w:t>харьцангуй</w:t>
            </w:r>
            <w:r w:rsidRPr="0081456C">
              <w:rPr>
                <w:spacing w:val="-1"/>
                <w:sz w:val="24"/>
                <w:lang w:val="mn-MN"/>
              </w:rPr>
              <w:t xml:space="preserve"> </w:t>
            </w:r>
            <w:r w:rsidRPr="0081456C">
              <w:rPr>
                <w:sz w:val="24"/>
                <w:lang w:val="mn-MN"/>
              </w:rPr>
              <w:t>эрх</w:t>
            </w:r>
            <w:r w:rsidRPr="0081456C">
              <w:rPr>
                <w:spacing w:val="-1"/>
                <w:sz w:val="24"/>
                <w:lang w:val="mn-MN"/>
              </w:rPr>
              <w:t xml:space="preserve"> </w:t>
            </w:r>
            <w:r w:rsidRPr="0081456C">
              <w:rPr>
                <w:sz w:val="24"/>
                <w:lang w:val="mn-MN"/>
              </w:rPr>
              <w:t>зүйн</w:t>
            </w:r>
            <w:r w:rsidRPr="0081456C">
              <w:rPr>
                <w:spacing w:val="-1"/>
                <w:sz w:val="24"/>
                <w:lang w:val="mn-MN"/>
              </w:rPr>
              <w:t xml:space="preserve"> </w:t>
            </w:r>
            <w:r w:rsidRPr="0081456C">
              <w:rPr>
                <w:sz w:val="24"/>
                <w:lang w:val="mn-MN"/>
              </w:rPr>
              <w:t>орчин</w:t>
            </w:r>
            <w:r w:rsidRPr="0081456C">
              <w:rPr>
                <w:spacing w:val="-1"/>
                <w:sz w:val="24"/>
                <w:lang w:val="mn-MN"/>
              </w:rPr>
              <w:t xml:space="preserve"> </w:t>
            </w:r>
            <w:r w:rsidRPr="0081456C">
              <w:rPr>
                <w:sz w:val="24"/>
                <w:lang w:val="mn-MN"/>
              </w:rPr>
              <w:t>нь</w:t>
            </w:r>
            <w:r w:rsidRPr="0081456C">
              <w:rPr>
                <w:spacing w:val="-1"/>
                <w:sz w:val="24"/>
                <w:lang w:val="mn-MN"/>
              </w:rPr>
              <w:t xml:space="preserve"> </w:t>
            </w:r>
            <w:r w:rsidRPr="0081456C">
              <w:rPr>
                <w:sz w:val="24"/>
                <w:lang w:val="mn-MN"/>
              </w:rPr>
              <w:t>бүрэн</w:t>
            </w:r>
            <w:r w:rsidRPr="0081456C">
              <w:rPr>
                <w:spacing w:val="-1"/>
                <w:sz w:val="24"/>
                <w:lang w:val="mn-MN"/>
              </w:rPr>
              <w:t xml:space="preserve"> </w:t>
            </w:r>
            <w:r w:rsidRPr="0081456C">
              <w:rPr>
                <w:sz w:val="24"/>
                <w:lang w:val="mn-MN"/>
              </w:rPr>
              <w:t>тогтсон</w:t>
            </w:r>
            <w:r w:rsidRPr="0081456C">
              <w:rPr>
                <w:spacing w:val="-1"/>
                <w:sz w:val="24"/>
                <w:lang w:val="mn-MN"/>
              </w:rPr>
              <w:t xml:space="preserve"> </w:t>
            </w:r>
            <w:r w:rsidRPr="0081456C">
              <w:rPr>
                <w:sz w:val="24"/>
                <w:lang w:val="mn-MN"/>
              </w:rPr>
              <w:t xml:space="preserve">байгаа </w:t>
            </w:r>
            <w:r w:rsidRPr="0081456C">
              <w:rPr>
                <w:spacing w:val="-5"/>
                <w:sz w:val="24"/>
                <w:lang w:val="mn-MN"/>
              </w:rPr>
              <w:t>юм.</w:t>
            </w:r>
          </w:p>
        </w:tc>
      </w:tr>
    </w:tbl>
    <w:p w14:paraId="1B5BDC5F" w14:textId="77777777" w:rsidR="00EF16EA" w:rsidRPr="0081456C" w:rsidRDefault="00EF16EA" w:rsidP="00EF16EA">
      <w:pPr>
        <w:jc w:val="both"/>
        <w:sectPr w:rsidR="00EF16EA" w:rsidRPr="0081456C">
          <w:pgSz w:w="11920" w:h="16840"/>
          <w:pgMar w:top="1340" w:right="1040" w:bottom="280" w:left="1300" w:header="15" w:footer="0" w:gutter="0"/>
          <w:cols w:space="720"/>
        </w:sectPr>
      </w:pPr>
    </w:p>
    <w:p w14:paraId="2E21F6E3" w14:textId="77777777" w:rsidR="00EF16EA" w:rsidRPr="0081456C" w:rsidRDefault="00EF16EA" w:rsidP="00EF16EA">
      <w:pPr>
        <w:pStyle w:val="BodyText"/>
        <w:spacing w:before="1"/>
        <w:rPr>
          <w:b/>
          <w:sz w:val="7"/>
          <w:lang w:val="mn-MN"/>
        </w:rPr>
      </w:pPr>
    </w:p>
    <w:tbl>
      <w:tblPr>
        <w:tblW w:w="0" w:type="auto"/>
        <w:tblInd w:w="170" w:type="dxa"/>
        <w:tblBorders>
          <w:top w:val="single" w:sz="12" w:space="0" w:color="666666"/>
          <w:left w:val="single" w:sz="12" w:space="0" w:color="666666"/>
          <w:bottom w:val="single" w:sz="12" w:space="0" w:color="666666"/>
          <w:right w:val="single" w:sz="12" w:space="0" w:color="666666"/>
          <w:insideH w:val="single" w:sz="12" w:space="0" w:color="666666"/>
          <w:insideV w:val="single" w:sz="12" w:space="0" w:color="666666"/>
        </w:tblBorders>
        <w:tblLayout w:type="fixed"/>
        <w:tblCellMar>
          <w:left w:w="0" w:type="dxa"/>
          <w:right w:w="0" w:type="dxa"/>
        </w:tblCellMar>
        <w:tblLook w:val="01E0" w:firstRow="1" w:lastRow="1" w:firstColumn="1" w:lastColumn="1" w:noHBand="0" w:noVBand="0"/>
      </w:tblPr>
      <w:tblGrid>
        <w:gridCol w:w="500"/>
        <w:gridCol w:w="1800"/>
        <w:gridCol w:w="6740"/>
      </w:tblGrid>
      <w:tr w:rsidR="00EF16EA" w:rsidRPr="0081456C" w14:paraId="306F4B38" w14:textId="77777777" w:rsidTr="001526A6">
        <w:trPr>
          <w:trHeight w:val="2509"/>
        </w:trPr>
        <w:tc>
          <w:tcPr>
            <w:tcW w:w="500" w:type="dxa"/>
            <w:shd w:val="clear" w:color="auto" w:fill="D9E2F2"/>
          </w:tcPr>
          <w:p w14:paraId="68093C27" w14:textId="77777777" w:rsidR="00EF16EA" w:rsidRPr="0081456C" w:rsidRDefault="00EF16EA" w:rsidP="001526A6">
            <w:pPr>
              <w:pStyle w:val="TableParagraph"/>
              <w:rPr>
                <w:sz w:val="24"/>
                <w:lang w:val="mn-MN"/>
              </w:rPr>
            </w:pPr>
          </w:p>
        </w:tc>
        <w:tc>
          <w:tcPr>
            <w:tcW w:w="1800" w:type="dxa"/>
            <w:shd w:val="clear" w:color="auto" w:fill="D9E2F2"/>
          </w:tcPr>
          <w:p w14:paraId="45558E44" w14:textId="77777777" w:rsidR="00EF16EA" w:rsidRPr="0081456C" w:rsidRDefault="00EF16EA" w:rsidP="001526A6">
            <w:pPr>
              <w:pStyle w:val="TableParagraph"/>
              <w:rPr>
                <w:sz w:val="24"/>
                <w:lang w:val="mn-MN"/>
              </w:rPr>
            </w:pPr>
          </w:p>
        </w:tc>
        <w:tc>
          <w:tcPr>
            <w:tcW w:w="6740" w:type="dxa"/>
            <w:shd w:val="clear" w:color="auto" w:fill="D9E2F2"/>
          </w:tcPr>
          <w:p w14:paraId="7E3FA855" w14:textId="77777777" w:rsidR="00EF16EA" w:rsidRPr="0081456C" w:rsidRDefault="00EF16EA" w:rsidP="001526A6">
            <w:pPr>
              <w:pStyle w:val="TableParagraph"/>
              <w:spacing w:line="276" w:lineRule="auto"/>
              <w:ind w:left="114" w:right="105"/>
              <w:jc w:val="both"/>
              <w:rPr>
                <w:sz w:val="24"/>
                <w:lang w:val="mn-MN"/>
              </w:rPr>
            </w:pPr>
            <w:r w:rsidRPr="0081456C">
              <w:rPr>
                <w:sz w:val="24"/>
                <w:lang w:val="mn-MN"/>
              </w:rPr>
              <w:t>Тиймээс</w:t>
            </w:r>
            <w:r w:rsidRPr="0081456C">
              <w:rPr>
                <w:spacing w:val="40"/>
                <w:sz w:val="24"/>
                <w:lang w:val="mn-MN"/>
              </w:rPr>
              <w:t xml:space="preserve"> </w:t>
            </w:r>
            <w:r w:rsidRPr="0081456C">
              <w:rPr>
                <w:sz w:val="24"/>
                <w:lang w:val="mn-MN"/>
              </w:rPr>
              <w:t>энэ чиглэлийн хувьд 8.1-ийн 8.1, 8.11, 8.12, 8.13,</w:t>
            </w:r>
            <w:r w:rsidRPr="0081456C">
              <w:rPr>
                <w:spacing w:val="40"/>
                <w:sz w:val="24"/>
                <w:lang w:val="mn-MN"/>
              </w:rPr>
              <w:t xml:space="preserve"> </w:t>
            </w:r>
            <w:r w:rsidRPr="0081456C">
              <w:rPr>
                <w:sz w:val="24"/>
                <w:lang w:val="mn-MN"/>
              </w:rPr>
              <w:t>8.28-д заасан тусгай зөвшөөрлүүдтэй холбогдох харилцаа, шаардлагын эрх зүйн орчинг бүрдүүлэн бий болгох шаардлагатай байна.</w:t>
            </w:r>
          </w:p>
          <w:p w14:paraId="6B29B8B7" w14:textId="77777777" w:rsidR="00EF16EA" w:rsidRPr="0081456C" w:rsidRDefault="00EF16EA" w:rsidP="001526A6">
            <w:pPr>
              <w:pStyle w:val="TableParagraph"/>
              <w:spacing w:line="276" w:lineRule="auto"/>
              <w:ind w:left="114" w:right="105"/>
              <w:jc w:val="both"/>
              <w:rPr>
                <w:sz w:val="24"/>
                <w:lang w:val="mn-MN"/>
              </w:rPr>
            </w:pPr>
            <w:r w:rsidRPr="0081456C">
              <w:rPr>
                <w:sz w:val="24"/>
                <w:lang w:val="mn-MN"/>
              </w:rPr>
              <w:t>Мөн цахимжилтын хувийг нэмэгдүүлэх шаардлагатай байгаа бөгөөд одоогийн байдлаар нийт 30 тусгай зөвшөөрлийн бараг дөнгөж</w:t>
            </w:r>
            <w:r w:rsidRPr="0081456C">
              <w:rPr>
                <w:spacing w:val="12"/>
                <w:sz w:val="24"/>
                <w:lang w:val="mn-MN"/>
              </w:rPr>
              <w:t xml:space="preserve"> </w:t>
            </w:r>
            <w:r w:rsidRPr="0081456C">
              <w:rPr>
                <w:sz w:val="24"/>
                <w:lang w:val="mn-MN"/>
              </w:rPr>
              <w:t>тал</w:t>
            </w:r>
            <w:r w:rsidRPr="0081456C">
              <w:rPr>
                <w:spacing w:val="12"/>
                <w:sz w:val="24"/>
                <w:lang w:val="mn-MN"/>
              </w:rPr>
              <w:t xml:space="preserve"> </w:t>
            </w:r>
            <w:r w:rsidRPr="0081456C">
              <w:rPr>
                <w:sz w:val="24"/>
                <w:lang w:val="mn-MN"/>
              </w:rPr>
              <w:t>хувь</w:t>
            </w:r>
            <w:r w:rsidRPr="0081456C">
              <w:rPr>
                <w:spacing w:val="12"/>
                <w:sz w:val="24"/>
                <w:lang w:val="mn-MN"/>
              </w:rPr>
              <w:t xml:space="preserve"> </w:t>
            </w:r>
            <w:r w:rsidRPr="0081456C">
              <w:rPr>
                <w:sz w:val="24"/>
                <w:lang w:val="mn-MN"/>
              </w:rPr>
              <w:t>нь</w:t>
            </w:r>
            <w:r w:rsidRPr="0081456C">
              <w:rPr>
                <w:spacing w:val="12"/>
                <w:sz w:val="24"/>
                <w:lang w:val="mn-MN"/>
              </w:rPr>
              <w:t xml:space="preserve"> </w:t>
            </w:r>
            <w:r w:rsidRPr="0081456C">
              <w:rPr>
                <w:sz w:val="24"/>
                <w:lang w:val="mn-MN"/>
              </w:rPr>
              <w:t>буюу</w:t>
            </w:r>
            <w:r w:rsidRPr="0081456C">
              <w:rPr>
                <w:spacing w:val="12"/>
                <w:sz w:val="24"/>
                <w:lang w:val="mn-MN"/>
              </w:rPr>
              <w:t xml:space="preserve"> </w:t>
            </w:r>
            <w:r w:rsidRPr="0081456C">
              <w:rPr>
                <w:sz w:val="24"/>
                <w:lang w:val="mn-MN"/>
              </w:rPr>
              <w:t>16</w:t>
            </w:r>
            <w:r w:rsidRPr="0081456C">
              <w:rPr>
                <w:spacing w:val="12"/>
                <w:sz w:val="24"/>
                <w:lang w:val="mn-MN"/>
              </w:rPr>
              <w:t xml:space="preserve"> </w:t>
            </w:r>
            <w:r w:rsidRPr="0081456C">
              <w:rPr>
                <w:sz w:val="24"/>
                <w:lang w:val="mn-MN"/>
              </w:rPr>
              <w:t>тусгай</w:t>
            </w:r>
            <w:r w:rsidRPr="0081456C">
              <w:rPr>
                <w:spacing w:val="-2"/>
                <w:sz w:val="24"/>
                <w:lang w:val="mn-MN"/>
              </w:rPr>
              <w:t xml:space="preserve"> </w:t>
            </w:r>
            <w:r w:rsidRPr="0081456C">
              <w:rPr>
                <w:sz w:val="24"/>
                <w:lang w:val="mn-MN"/>
              </w:rPr>
              <w:t>зөвшөөрлийн</w:t>
            </w:r>
            <w:r w:rsidRPr="0081456C">
              <w:rPr>
                <w:spacing w:val="-2"/>
                <w:sz w:val="24"/>
                <w:lang w:val="mn-MN"/>
              </w:rPr>
              <w:t xml:space="preserve"> </w:t>
            </w:r>
            <w:r w:rsidRPr="0081456C">
              <w:rPr>
                <w:sz w:val="24"/>
                <w:lang w:val="mn-MN"/>
              </w:rPr>
              <w:t>үйлчилгээг</w:t>
            </w:r>
            <w:r w:rsidRPr="0081456C">
              <w:rPr>
                <w:spacing w:val="-2"/>
                <w:sz w:val="24"/>
                <w:lang w:val="mn-MN"/>
              </w:rPr>
              <w:t xml:space="preserve"> </w:t>
            </w:r>
            <w:r w:rsidRPr="0081456C">
              <w:rPr>
                <w:spacing w:val="-10"/>
                <w:sz w:val="24"/>
                <w:lang w:val="mn-MN"/>
              </w:rPr>
              <w:t>л</w:t>
            </w:r>
          </w:p>
          <w:p w14:paraId="3AA03DCA" w14:textId="77777777" w:rsidR="00EF16EA" w:rsidRPr="0081456C" w:rsidRDefault="00EF16EA" w:rsidP="001526A6">
            <w:pPr>
              <w:pStyle w:val="TableParagraph"/>
              <w:ind w:left="114"/>
              <w:jc w:val="both"/>
              <w:rPr>
                <w:sz w:val="24"/>
                <w:lang w:val="mn-MN"/>
              </w:rPr>
            </w:pPr>
            <w:r w:rsidRPr="0081456C">
              <w:rPr>
                <w:sz w:val="24"/>
                <w:lang w:val="mn-MN"/>
              </w:rPr>
              <w:t>цахимаар</w:t>
            </w:r>
            <w:r w:rsidRPr="0081456C">
              <w:rPr>
                <w:spacing w:val="-7"/>
                <w:sz w:val="24"/>
                <w:lang w:val="mn-MN"/>
              </w:rPr>
              <w:t xml:space="preserve"> </w:t>
            </w:r>
            <w:r w:rsidRPr="0081456C">
              <w:rPr>
                <w:sz w:val="24"/>
                <w:lang w:val="mn-MN"/>
              </w:rPr>
              <w:t>авах</w:t>
            </w:r>
            <w:r w:rsidRPr="0081456C">
              <w:rPr>
                <w:spacing w:val="-5"/>
                <w:sz w:val="24"/>
                <w:lang w:val="mn-MN"/>
              </w:rPr>
              <w:t xml:space="preserve"> </w:t>
            </w:r>
            <w:r w:rsidRPr="0081456C">
              <w:rPr>
                <w:sz w:val="24"/>
                <w:lang w:val="mn-MN"/>
              </w:rPr>
              <w:t>боломжтой</w:t>
            </w:r>
            <w:r w:rsidRPr="0081456C">
              <w:rPr>
                <w:spacing w:val="-5"/>
                <w:sz w:val="24"/>
                <w:lang w:val="mn-MN"/>
              </w:rPr>
              <w:t xml:space="preserve"> </w:t>
            </w:r>
            <w:r w:rsidRPr="0081456C">
              <w:rPr>
                <w:sz w:val="24"/>
                <w:lang w:val="mn-MN"/>
              </w:rPr>
              <w:t>байгаа</w:t>
            </w:r>
            <w:r w:rsidRPr="0081456C">
              <w:rPr>
                <w:spacing w:val="-4"/>
                <w:sz w:val="24"/>
                <w:lang w:val="mn-MN"/>
              </w:rPr>
              <w:t xml:space="preserve"> </w:t>
            </w:r>
            <w:r w:rsidRPr="0081456C">
              <w:rPr>
                <w:spacing w:val="-5"/>
                <w:sz w:val="24"/>
                <w:lang w:val="mn-MN"/>
              </w:rPr>
              <w:t>юм.</w:t>
            </w:r>
          </w:p>
        </w:tc>
      </w:tr>
      <w:tr w:rsidR="00EF16EA" w:rsidRPr="0081456C" w14:paraId="01D44AD7" w14:textId="77777777" w:rsidTr="001526A6">
        <w:trPr>
          <w:trHeight w:val="5710"/>
        </w:trPr>
        <w:tc>
          <w:tcPr>
            <w:tcW w:w="500" w:type="dxa"/>
            <w:shd w:val="clear" w:color="auto" w:fill="D9E2F2"/>
          </w:tcPr>
          <w:p w14:paraId="38A57F35" w14:textId="77777777" w:rsidR="00EF16EA" w:rsidRPr="0081456C" w:rsidRDefault="00EF16EA" w:rsidP="001526A6">
            <w:pPr>
              <w:pStyle w:val="TableParagraph"/>
              <w:spacing w:before="4"/>
              <w:ind w:left="179"/>
              <w:rPr>
                <w:sz w:val="24"/>
                <w:lang w:val="mn-MN"/>
              </w:rPr>
            </w:pPr>
            <w:r w:rsidRPr="0081456C">
              <w:rPr>
                <w:sz w:val="24"/>
                <w:lang w:val="mn-MN"/>
              </w:rPr>
              <w:t>9</w:t>
            </w:r>
          </w:p>
        </w:tc>
        <w:tc>
          <w:tcPr>
            <w:tcW w:w="1800" w:type="dxa"/>
            <w:shd w:val="clear" w:color="auto" w:fill="D9E2F2"/>
          </w:tcPr>
          <w:p w14:paraId="400DE241" w14:textId="77777777" w:rsidR="00EF16EA" w:rsidRPr="0081456C" w:rsidRDefault="00EF16EA" w:rsidP="001526A6">
            <w:pPr>
              <w:pStyle w:val="TableParagraph"/>
              <w:spacing w:before="4" w:line="276" w:lineRule="auto"/>
              <w:ind w:left="114" w:right="354"/>
              <w:rPr>
                <w:sz w:val="24"/>
                <w:lang w:val="mn-MN"/>
              </w:rPr>
            </w:pPr>
            <w:r w:rsidRPr="0081456C">
              <w:rPr>
                <w:spacing w:val="-2"/>
                <w:sz w:val="24"/>
                <w:lang w:val="mn-MN"/>
              </w:rPr>
              <w:t>Харилцаа холбоо, мэдээлэл технологийн чиглэл</w:t>
            </w:r>
          </w:p>
        </w:tc>
        <w:tc>
          <w:tcPr>
            <w:tcW w:w="6740" w:type="dxa"/>
            <w:shd w:val="clear" w:color="auto" w:fill="D9E2F2"/>
          </w:tcPr>
          <w:p w14:paraId="6FADB4D2" w14:textId="77777777" w:rsidR="00EF16EA" w:rsidRPr="0081456C" w:rsidRDefault="00EF16EA" w:rsidP="001526A6">
            <w:pPr>
              <w:pStyle w:val="TableParagraph"/>
              <w:spacing w:before="4" w:line="276" w:lineRule="auto"/>
              <w:ind w:left="114" w:right="104"/>
              <w:jc w:val="both"/>
              <w:rPr>
                <w:sz w:val="24"/>
                <w:lang w:val="mn-MN"/>
              </w:rPr>
            </w:pPr>
            <w:r w:rsidRPr="0081456C">
              <w:rPr>
                <w:sz w:val="24"/>
                <w:lang w:val="mn-MN"/>
              </w:rPr>
              <w:t>Уг чиглэлийн 15 тусгай зөвшөөрлүүдийн 12 нь хуулиар зохицуулагдаж, 3 нь хууль болон журмаар давхар байдлаар зохицуулагдаж байна. Харин цахимжилтын хувьд бусад салбартай харьцуулахад харьцангуй цахижилт сайн явагдсан буюу 14 төрлийн тусгай зөвшөөрлийн үйлчилгээг цахимаар авах боломжтой байна.</w:t>
            </w:r>
          </w:p>
          <w:p w14:paraId="75FEDAFD" w14:textId="77777777" w:rsidR="00EF16EA" w:rsidRPr="0081456C" w:rsidRDefault="00EF16EA" w:rsidP="001526A6">
            <w:pPr>
              <w:pStyle w:val="TableParagraph"/>
              <w:spacing w:line="276" w:lineRule="auto"/>
              <w:ind w:left="114" w:right="103"/>
              <w:jc w:val="both"/>
              <w:rPr>
                <w:sz w:val="24"/>
                <w:lang w:val="mn-MN"/>
              </w:rPr>
            </w:pPr>
            <w:r w:rsidRPr="0081456C">
              <w:rPr>
                <w:sz w:val="24"/>
                <w:lang w:val="mn-MN"/>
              </w:rPr>
              <w:t>Салбарын хуулиудад бүхий л зөвшөөрөл олгох шаардлага, процессын</w:t>
            </w:r>
            <w:r w:rsidRPr="0081456C">
              <w:rPr>
                <w:spacing w:val="-2"/>
                <w:sz w:val="24"/>
                <w:lang w:val="mn-MN"/>
              </w:rPr>
              <w:t xml:space="preserve"> </w:t>
            </w:r>
            <w:r w:rsidRPr="0081456C">
              <w:rPr>
                <w:sz w:val="24"/>
                <w:lang w:val="mn-MN"/>
              </w:rPr>
              <w:t>журмыг</w:t>
            </w:r>
            <w:r w:rsidRPr="0081456C">
              <w:rPr>
                <w:spacing w:val="-2"/>
                <w:sz w:val="24"/>
                <w:lang w:val="mn-MN"/>
              </w:rPr>
              <w:t xml:space="preserve"> </w:t>
            </w:r>
            <w:r w:rsidRPr="0081456C">
              <w:rPr>
                <w:sz w:val="24"/>
                <w:lang w:val="mn-MN"/>
              </w:rPr>
              <w:t>хуульчлан</w:t>
            </w:r>
            <w:r w:rsidRPr="0081456C">
              <w:rPr>
                <w:spacing w:val="-2"/>
                <w:sz w:val="24"/>
                <w:lang w:val="mn-MN"/>
              </w:rPr>
              <w:t xml:space="preserve"> </w:t>
            </w:r>
            <w:r w:rsidRPr="0081456C">
              <w:rPr>
                <w:sz w:val="24"/>
                <w:lang w:val="mn-MN"/>
              </w:rPr>
              <w:t>зохицуулсан</w:t>
            </w:r>
            <w:r w:rsidRPr="0081456C">
              <w:rPr>
                <w:spacing w:val="-2"/>
                <w:sz w:val="24"/>
                <w:lang w:val="mn-MN"/>
              </w:rPr>
              <w:t xml:space="preserve"> </w:t>
            </w:r>
            <w:r w:rsidRPr="0081456C">
              <w:rPr>
                <w:sz w:val="24"/>
                <w:lang w:val="mn-MN"/>
              </w:rPr>
              <w:t>байна.</w:t>
            </w:r>
            <w:r w:rsidRPr="0081456C">
              <w:rPr>
                <w:spacing w:val="-2"/>
                <w:sz w:val="24"/>
                <w:lang w:val="mn-MN"/>
              </w:rPr>
              <w:t xml:space="preserve"> </w:t>
            </w:r>
            <w:r w:rsidRPr="0081456C">
              <w:rPr>
                <w:sz w:val="24"/>
                <w:lang w:val="mn-MN"/>
              </w:rPr>
              <w:t>Хэдий</w:t>
            </w:r>
            <w:r w:rsidRPr="0081456C">
              <w:rPr>
                <w:spacing w:val="-2"/>
                <w:sz w:val="24"/>
                <w:lang w:val="mn-MN"/>
              </w:rPr>
              <w:t xml:space="preserve"> </w:t>
            </w:r>
            <w:r w:rsidRPr="0081456C">
              <w:rPr>
                <w:sz w:val="24"/>
                <w:lang w:val="mn-MN"/>
              </w:rPr>
              <w:t>тийм боловч дээрх салбарын хуулиуд дээр өөр өөр төрлийн тусгай зөвшөөрлүүд дээр нийтлэг нэг баримт бичгүүд шаардаж буй</w:t>
            </w:r>
            <w:r w:rsidRPr="0081456C">
              <w:rPr>
                <w:spacing w:val="40"/>
                <w:sz w:val="24"/>
                <w:lang w:val="mn-MN"/>
              </w:rPr>
              <w:t xml:space="preserve"> </w:t>
            </w:r>
            <w:r w:rsidRPr="0081456C">
              <w:rPr>
                <w:sz w:val="24"/>
                <w:lang w:val="mn-MN"/>
              </w:rPr>
              <w:t>нь ажиглагдаж байна. Үүнийг зөвшөөрөл бүрт нь тусгайлан олон давхар чирэгдэлгүй байдлаар сайжруулах хэрэгтэй.</w:t>
            </w:r>
          </w:p>
          <w:p w14:paraId="4D24221B" w14:textId="77777777" w:rsidR="00EF16EA" w:rsidRPr="0081456C" w:rsidRDefault="00EF16EA" w:rsidP="001526A6">
            <w:pPr>
              <w:pStyle w:val="TableParagraph"/>
              <w:ind w:left="114"/>
              <w:jc w:val="both"/>
              <w:rPr>
                <w:b/>
                <w:sz w:val="24"/>
                <w:lang w:val="mn-MN"/>
              </w:rPr>
            </w:pPr>
            <w:r w:rsidRPr="0081456C">
              <w:rPr>
                <w:b/>
                <w:sz w:val="24"/>
                <w:lang w:val="mn-MN"/>
              </w:rPr>
              <w:t>Зөвлөмж</w:t>
            </w:r>
            <w:r w:rsidRPr="0081456C">
              <w:rPr>
                <w:b/>
                <w:spacing w:val="-12"/>
                <w:sz w:val="24"/>
                <w:lang w:val="mn-MN"/>
              </w:rPr>
              <w:t xml:space="preserve"> </w:t>
            </w:r>
            <w:r w:rsidRPr="0081456C">
              <w:rPr>
                <w:b/>
                <w:sz w:val="24"/>
                <w:lang w:val="mn-MN"/>
              </w:rPr>
              <w:t>болгох</w:t>
            </w:r>
            <w:r w:rsidRPr="0081456C">
              <w:rPr>
                <w:b/>
                <w:spacing w:val="-12"/>
                <w:sz w:val="24"/>
                <w:lang w:val="mn-MN"/>
              </w:rPr>
              <w:t xml:space="preserve"> </w:t>
            </w:r>
            <w:r w:rsidRPr="0081456C">
              <w:rPr>
                <w:b/>
                <w:spacing w:val="-5"/>
                <w:sz w:val="24"/>
                <w:lang w:val="mn-MN"/>
              </w:rPr>
              <w:t>нь:</w:t>
            </w:r>
          </w:p>
          <w:p w14:paraId="7E3D4BEF" w14:textId="77777777" w:rsidR="00EF16EA" w:rsidRPr="0081456C" w:rsidRDefault="00EF16EA" w:rsidP="00EF16EA">
            <w:pPr>
              <w:pStyle w:val="TableParagraph"/>
              <w:numPr>
                <w:ilvl w:val="0"/>
                <w:numId w:val="15"/>
              </w:numPr>
              <w:tabs>
                <w:tab w:val="left" w:pos="835"/>
              </w:tabs>
              <w:spacing w:before="25" w:line="259" w:lineRule="auto"/>
              <w:ind w:left="834" w:right="100"/>
              <w:rPr>
                <w:sz w:val="24"/>
                <w:lang w:val="mn-MN"/>
              </w:rPr>
            </w:pPr>
            <w:r w:rsidRPr="0081456C">
              <w:rPr>
                <w:sz w:val="24"/>
                <w:lang w:val="mn-MN"/>
              </w:rPr>
              <w:t>Тусгай</w:t>
            </w:r>
            <w:r w:rsidRPr="0081456C">
              <w:rPr>
                <w:spacing w:val="-2"/>
                <w:sz w:val="24"/>
                <w:lang w:val="mn-MN"/>
              </w:rPr>
              <w:t xml:space="preserve"> </w:t>
            </w:r>
            <w:r w:rsidRPr="0081456C">
              <w:rPr>
                <w:sz w:val="24"/>
                <w:lang w:val="mn-MN"/>
              </w:rPr>
              <w:t>зөвшөөрлийн</w:t>
            </w:r>
            <w:r w:rsidRPr="0081456C">
              <w:rPr>
                <w:spacing w:val="-2"/>
                <w:sz w:val="24"/>
                <w:lang w:val="mn-MN"/>
              </w:rPr>
              <w:t xml:space="preserve"> </w:t>
            </w:r>
            <w:r w:rsidRPr="0081456C">
              <w:rPr>
                <w:sz w:val="24"/>
                <w:lang w:val="mn-MN"/>
              </w:rPr>
              <w:t>төрөл</w:t>
            </w:r>
            <w:r w:rsidRPr="0081456C">
              <w:rPr>
                <w:spacing w:val="-13"/>
                <w:sz w:val="24"/>
                <w:lang w:val="mn-MN"/>
              </w:rPr>
              <w:t xml:space="preserve"> </w:t>
            </w:r>
            <w:r w:rsidRPr="0081456C">
              <w:rPr>
                <w:sz w:val="24"/>
                <w:lang w:val="mn-MN"/>
              </w:rPr>
              <w:t>ангиллыг</w:t>
            </w:r>
            <w:r w:rsidRPr="0081456C">
              <w:rPr>
                <w:spacing w:val="-13"/>
                <w:sz w:val="24"/>
                <w:lang w:val="mn-MN"/>
              </w:rPr>
              <w:t xml:space="preserve"> </w:t>
            </w:r>
            <w:r w:rsidRPr="0081456C">
              <w:rPr>
                <w:sz w:val="24"/>
                <w:lang w:val="mn-MN"/>
              </w:rPr>
              <w:t>дахин</w:t>
            </w:r>
            <w:r w:rsidRPr="0081456C">
              <w:rPr>
                <w:spacing w:val="-13"/>
                <w:sz w:val="24"/>
                <w:lang w:val="mn-MN"/>
              </w:rPr>
              <w:t xml:space="preserve"> </w:t>
            </w:r>
            <w:r w:rsidRPr="0081456C">
              <w:rPr>
                <w:sz w:val="24"/>
                <w:lang w:val="mn-MN"/>
              </w:rPr>
              <w:t>тодорхойлж салгаж хуульчлах;</w:t>
            </w:r>
          </w:p>
          <w:p w14:paraId="1096FFC5" w14:textId="77777777" w:rsidR="00EF16EA" w:rsidRPr="0081456C" w:rsidRDefault="00EF16EA" w:rsidP="00EF16EA">
            <w:pPr>
              <w:pStyle w:val="TableParagraph"/>
              <w:numPr>
                <w:ilvl w:val="0"/>
                <w:numId w:val="15"/>
              </w:numPr>
              <w:tabs>
                <w:tab w:val="left" w:pos="835"/>
              </w:tabs>
              <w:spacing w:before="5" w:line="259" w:lineRule="auto"/>
              <w:ind w:left="834" w:right="98"/>
              <w:rPr>
                <w:sz w:val="24"/>
                <w:lang w:val="mn-MN"/>
              </w:rPr>
            </w:pPr>
            <w:r w:rsidRPr="0081456C">
              <w:rPr>
                <w:sz w:val="24"/>
                <w:lang w:val="mn-MN"/>
              </w:rPr>
              <w:t>Тусгай зөвшөөрлийн зарим төрлүүдийн хууль эрх зүйн орчинг бий болгох, сайжруулах</w:t>
            </w:r>
          </w:p>
          <w:p w14:paraId="0BDEEA6F" w14:textId="77777777" w:rsidR="00EF16EA" w:rsidRPr="0081456C" w:rsidRDefault="00EF16EA" w:rsidP="00EF16EA">
            <w:pPr>
              <w:pStyle w:val="TableParagraph"/>
              <w:numPr>
                <w:ilvl w:val="0"/>
                <w:numId w:val="15"/>
              </w:numPr>
              <w:tabs>
                <w:tab w:val="left" w:pos="835"/>
              </w:tabs>
              <w:spacing w:before="4" w:line="307" w:lineRule="exact"/>
              <w:ind w:hanging="361"/>
              <w:rPr>
                <w:sz w:val="24"/>
                <w:lang w:val="mn-MN"/>
              </w:rPr>
            </w:pPr>
            <w:r w:rsidRPr="0081456C">
              <w:rPr>
                <w:sz w:val="24"/>
                <w:lang w:val="mn-MN"/>
              </w:rPr>
              <w:t>Тусгай</w:t>
            </w:r>
            <w:r w:rsidRPr="0081456C">
              <w:rPr>
                <w:spacing w:val="-4"/>
                <w:sz w:val="24"/>
                <w:lang w:val="mn-MN"/>
              </w:rPr>
              <w:t xml:space="preserve"> </w:t>
            </w:r>
            <w:r w:rsidRPr="0081456C">
              <w:rPr>
                <w:sz w:val="24"/>
                <w:lang w:val="mn-MN"/>
              </w:rPr>
              <w:t>зөвшөөрлүүдийг</w:t>
            </w:r>
            <w:r w:rsidRPr="0081456C">
              <w:rPr>
                <w:spacing w:val="-4"/>
                <w:sz w:val="24"/>
                <w:lang w:val="mn-MN"/>
              </w:rPr>
              <w:t xml:space="preserve"> </w:t>
            </w:r>
            <w:r w:rsidRPr="0081456C">
              <w:rPr>
                <w:sz w:val="24"/>
                <w:lang w:val="mn-MN"/>
              </w:rPr>
              <w:t>бүрэн</w:t>
            </w:r>
            <w:r w:rsidRPr="0081456C">
              <w:rPr>
                <w:spacing w:val="-3"/>
                <w:sz w:val="24"/>
                <w:lang w:val="mn-MN"/>
              </w:rPr>
              <w:t xml:space="preserve"> </w:t>
            </w:r>
            <w:r w:rsidRPr="0081456C">
              <w:rPr>
                <w:spacing w:val="-2"/>
                <w:sz w:val="24"/>
                <w:lang w:val="mn-MN"/>
              </w:rPr>
              <w:t>цахимжуулах</w:t>
            </w:r>
          </w:p>
        </w:tc>
      </w:tr>
      <w:tr w:rsidR="00EF16EA" w:rsidRPr="0081456C" w14:paraId="7FB0871A" w14:textId="77777777" w:rsidTr="001526A6">
        <w:trPr>
          <w:trHeight w:val="5370"/>
        </w:trPr>
        <w:tc>
          <w:tcPr>
            <w:tcW w:w="500" w:type="dxa"/>
            <w:shd w:val="clear" w:color="auto" w:fill="D9E2F2"/>
          </w:tcPr>
          <w:p w14:paraId="4847DB85" w14:textId="77777777" w:rsidR="00EF16EA" w:rsidRPr="0081456C" w:rsidRDefault="00EF16EA" w:rsidP="001526A6">
            <w:pPr>
              <w:pStyle w:val="TableParagraph"/>
              <w:spacing w:line="268" w:lineRule="exact"/>
              <w:ind w:left="119"/>
              <w:rPr>
                <w:sz w:val="24"/>
                <w:lang w:val="mn-MN"/>
              </w:rPr>
            </w:pPr>
            <w:r w:rsidRPr="0081456C">
              <w:rPr>
                <w:spacing w:val="-5"/>
                <w:sz w:val="24"/>
                <w:lang w:val="mn-MN"/>
              </w:rPr>
              <w:t>10</w:t>
            </w:r>
          </w:p>
        </w:tc>
        <w:tc>
          <w:tcPr>
            <w:tcW w:w="1800" w:type="dxa"/>
            <w:shd w:val="clear" w:color="auto" w:fill="D9E2F2"/>
          </w:tcPr>
          <w:p w14:paraId="07BD46C1" w14:textId="77777777" w:rsidR="00EF16EA" w:rsidRPr="0081456C" w:rsidRDefault="00EF16EA" w:rsidP="001526A6">
            <w:pPr>
              <w:pStyle w:val="TableParagraph"/>
              <w:spacing w:line="276" w:lineRule="auto"/>
              <w:ind w:left="114" w:right="164"/>
              <w:rPr>
                <w:sz w:val="24"/>
                <w:lang w:val="mn-MN"/>
              </w:rPr>
            </w:pPr>
            <w:r w:rsidRPr="0081456C">
              <w:rPr>
                <w:spacing w:val="-2"/>
                <w:sz w:val="24"/>
                <w:lang w:val="mn-MN"/>
              </w:rPr>
              <w:t xml:space="preserve">Хөдөлмөр эрхлэлтийн </w:t>
            </w:r>
            <w:r w:rsidRPr="0081456C">
              <w:rPr>
                <w:spacing w:val="-4"/>
                <w:sz w:val="24"/>
                <w:lang w:val="mn-MN"/>
              </w:rPr>
              <w:t xml:space="preserve">үйл </w:t>
            </w:r>
            <w:r w:rsidRPr="0081456C">
              <w:rPr>
                <w:spacing w:val="-2"/>
                <w:sz w:val="24"/>
                <w:lang w:val="mn-MN"/>
              </w:rPr>
              <w:t>ажиллагааны чиглэл</w:t>
            </w:r>
          </w:p>
        </w:tc>
        <w:tc>
          <w:tcPr>
            <w:tcW w:w="6740" w:type="dxa"/>
            <w:shd w:val="clear" w:color="auto" w:fill="D9E2F2"/>
          </w:tcPr>
          <w:p w14:paraId="034FFE88" w14:textId="77777777" w:rsidR="00EF16EA" w:rsidRPr="0081456C" w:rsidRDefault="00EF16EA" w:rsidP="001526A6">
            <w:pPr>
              <w:pStyle w:val="TableParagraph"/>
              <w:spacing w:line="276" w:lineRule="auto"/>
              <w:ind w:left="114" w:right="98"/>
              <w:jc w:val="both"/>
              <w:rPr>
                <w:sz w:val="24"/>
                <w:lang w:val="mn-MN"/>
              </w:rPr>
            </w:pPr>
            <w:r w:rsidRPr="0081456C">
              <w:rPr>
                <w:sz w:val="24"/>
                <w:lang w:val="mn-MN"/>
              </w:rPr>
              <w:t>Хөдөлмөр эрхлэлтийн чиглэлээр Зөвшөөрлийн тухай хуульд 1 тусгай</w:t>
            </w:r>
            <w:r w:rsidRPr="0081456C">
              <w:rPr>
                <w:spacing w:val="-15"/>
                <w:sz w:val="24"/>
                <w:lang w:val="mn-MN"/>
              </w:rPr>
              <w:t xml:space="preserve"> </w:t>
            </w:r>
            <w:r w:rsidRPr="0081456C">
              <w:rPr>
                <w:sz w:val="24"/>
                <w:lang w:val="mn-MN"/>
              </w:rPr>
              <w:t>зөвшөөрөл</w:t>
            </w:r>
            <w:r w:rsidRPr="0081456C">
              <w:rPr>
                <w:spacing w:val="-15"/>
                <w:sz w:val="24"/>
                <w:lang w:val="mn-MN"/>
              </w:rPr>
              <w:t xml:space="preserve"> </w:t>
            </w:r>
            <w:r w:rsidRPr="0081456C">
              <w:rPr>
                <w:sz w:val="24"/>
                <w:lang w:val="mn-MN"/>
              </w:rPr>
              <w:t>олгохоор</w:t>
            </w:r>
            <w:r w:rsidRPr="0081456C">
              <w:rPr>
                <w:spacing w:val="-15"/>
                <w:sz w:val="24"/>
                <w:lang w:val="mn-MN"/>
              </w:rPr>
              <w:t xml:space="preserve"> </w:t>
            </w:r>
            <w:r w:rsidRPr="0081456C">
              <w:rPr>
                <w:sz w:val="24"/>
                <w:lang w:val="mn-MN"/>
              </w:rPr>
              <w:t>хуульчилжээ.</w:t>
            </w:r>
            <w:r w:rsidRPr="0081456C">
              <w:rPr>
                <w:spacing w:val="-15"/>
                <w:sz w:val="24"/>
                <w:lang w:val="mn-MN"/>
              </w:rPr>
              <w:t xml:space="preserve"> </w:t>
            </w:r>
            <w:r w:rsidRPr="0081456C">
              <w:rPr>
                <w:sz w:val="24"/>
                <w:lang w:val="mn-MN"/>
              </w:rPr>
              <w:t>Гэхдээ,</w:t>
            </w:r>
            <w:r w:rsidRPr="0081456C">
              <w:rPr>
                <w:spacing w:val="-15"/>
                <w:sz w:val="24"/>
                <w:lang w:val="mn-MN"/>
              </w:rPr>
              <w:t xml:space="preserve"> </w:t>
            </w:r>
            <w:r w:rsidRPr="0081456C">
              <w:rPr>
                <w:sz w:val="24"/>
                <w:lang w:val="mn-MN"/>
              </w:rPr>
              <w:t>Зөвшөөрлийн тухай хуулийн 10.1-т заасан зөвшөөрөл нь “Монгол Улсын иргэнийг гадаадад хөдөлмөр эрхлэхэд зуучлах үйлчилгээ эрхлэх” тусгай зөвшөөрөл үү, аль эсвэл “Монгол Улсын иргэнийг дадлагажихад зуучлах үйлчилгээ эрхлэх” тусгай зөвшөөрөл эсэх нь хуульд тодорхойгүй тусгагджээ. Өөрөөр хэлбэл</w:t>
            </w:r>
            <w:r w:rsidRPr="0081456C">
              <w:rPr>
                <w:spacing w:val="-13"/>
                <w:sz w:val="24"/>
                <w:lang w:val="mn-MN"/>
              </w:rPr>
              <w:t xml:space="preserve"> </w:t>
            </w:r>
            <w:r w:rsidRPr="0081456C">
              <w:rPr>
                <w:sz w:val="24"/>
                <w:lang w:val="mn-MN"/>
              </w:rPr>
              <w:t>Зөвшөөрлийн</w:t>
            </w:r>
            <w:r w:rsidRPr="0081456C">
              <w:rPr>
                <w:spacing w:val="-13"/>
                <w:sz w:val="24"/>
                <w:lang w:val="mn-MN"/>
              </w:rPr>
              <w:t xml:space="preserve"> </w:t>
            </w:r>
            <w:r w:rsidRPr="0081456C">
              <w:rPr>
                <w:sz w:val="24"/>
                <w:lang w:val="mn-MN"/>
              </w:rPr>
              <w:t>тухай</w:t>
            </w:r>
            <w:r w:rsidRPr="0081456C">
              <w:rPr>
                <w:spacing w:val="-13"/>
                <w:sz w:val="24"/>
                <w:lang w:val="mn-MN"/>
              </w:rPr>
              <w:t xml:space="preserve"> </w:t>
            </w:r>
            <w:r w:rsidRPr="0081456C">
              <w:rPr>
                <w:sz w:val="24"/>
                <w:lang w:val="mn-MN"/>
              </w:rPr>
              <w:t>хуулийн</w:t>
            </w:r>
            <w:r w:rsidRPr="0081456C">
              <w:rPr>
                <w:spacing w:val="-13"/>
                <w:sz w:val="24"/>
                <w:lang w:val="mn-MN"/>
              </w:rPr>
              <w:t xml:space="preserve"> </w:t>
            </w:r>
            <w:r w:rsidRPr="0081456C">
              <w:rPr>
                <w:sz w:val="24"/>
                <w:lang w:val="mn-MN"/>
              </w:rPr>
              <w:t>10.1-т</w:t>
            </w:r>
            <w:r w:rsidRPr="0081456C">
              <w:rPr>
                <w:spacing w:val="-13"/>
                <w:sz w:val="24"/>
                <w:lang w:val="mn-MN"/>
              </w:rPr>
              <w:t xml:space="preserve"> </w:t>
            </w:r>
            <w:r w:rsidRPr="0081456C">
              <w:rPr>
                <w:sz w:val="24"/>
                <w:lang w:val="mn-MN"/>
              </w:rPr>
              <w:t>хоёр</w:t>
            </w:r>
            <w:r w:rsidRPr="0081456C">
              <w:rPr>
                <w:spacing w:val="-13"/>
                <w:sz w:val="24"/>
                <w:lang w:val="mn-MN"/>
              </w:rPr>
              <w:t xml:space="preserve"> </w:t>
            </w:r>
            <w:r w:rsidRPr="0081456C">
              <w:rPr>
                <w:sz w:val="24"/>
                <w:lang w:val="mn-MN"/>
              </w:rPr>
              <w:t>төрлийн</w:t>
            </w:r>
            <w:r w:rsidRPr="0081456C">
              <w:rPr>
                <w:spacing w:val="-13"/>
                <w:sz w:val="24"/>
                <w:lang w:val="mn-MN"/>
              </w:rPr>
              <w:t xml:space="preserve"> </w:t>
            </w:r>
            <w:r w:rsidRPr="0081456C">
              <w:rPr>
                <w:sz w:val="24"/>
                <w:lang w:val="mn-MN"/>
              </w:rPr>
              <w:t>тусгай зөвшөөрлийг хуульчилж өгсөн үү, аль эсвэл нэг л тусгай зөвшөөрөл үү гэдэг нь тодохойгүй байна. Энэ төрлийн тусгай зөвшөөрлийг цахимаар мэдүүлэх систем хөгжөөгүй байна.</w:t>
            </w:r>
          </w:p>
          <w:p w14:paraId="2EE46586" w14:textId="77777777" w:rsidR="00EF16EA" w:rsidRPr="0081456C" w:rsidRDefault="00EF16EA" w:rsidP="001526A6">
            <w:pPr>
              <w:pStyle w:val="TableParagraph"/>
              <w:spacing w:line="276" w:lineRule="auto"/>
              <w:ind w:left="114" w:right="99"/>
              <w:jc w:val="both"/>
              <w:rPr>
                <w:sz w:val="24"/>
                <w:lang w:val="mn-MN"/>
              </w:rPr>
            </w:pPr>
            <w:r w:rsidRPr="0081456C">
              <w:rPr>
                <w:sz w:val="24"/>
                <w:lang w:val="mn-MN"/>
              </w:rPr>
              <w:t>Харьцангуй сүүлд батлагдсан хууль болохоор тусгай зөвшөөрөл эзэмшигчид тавигдах шаардлага, зөвшөөрлийг олгох, хүчингүй болгох, түдгэлзүүлэх процессын журмыг хуульд өөрт нь суулгаж өгсөн байна.</w:t>
            </w:r>
          </w:p>
          <w:p w14:paraId="0B178F6A" w14:textId="77777777" w:rsidR="00EF16EA" w:rsidRPr="0081456C" w:rsidRDefault="00EF16EA" w:rsidP="001526A6">
            <w:pPr>
              <w:pStyle w:val="TableParagraph"/>
              <w:ind w:left="114"/>
              <w:jc w:val="both"/>
              <w:rPr>
                <w:sz w:val="24"/>
                <w:lang w:val="mn-MN"/>
              </w:rPr>
            </w:pPr>
            <w:r w:rsidRPr="0081456C">
              <w:rPr>
                <w:sz w:val="24"/>
                <w:lang w:val="mn-MN"/>
              </w:rPr>
              <w:t>Түүнчлэн,</w:t>
            </w:r>
            <w:r w:rsidRPr="0081456C">
              <w:rPr>
                <w:spacing w:val="71"/>
                <w:sz w:val="24"/>
                <w:lang w:val="mn-MN"/>
              </w:rPr>
              <w:t xml:space="preserve"> </w:t>
            </w:r>
            <w:r w:rsidRPr="0081456C">
              <w:rPr>
                <w:sz w:val="24"/>
                <w:lang w:val="mn-MN"/>
              </w:rPr>
              <w:t>хэрэв</w:t>
            </w:r>
            <w:r w:rsidRPr="0081456C">
              <w:rPr>
                <w:spacing w:val="73"/>
                <w:sz w:val="24"/>
                <w:lang w:val="mn-MN"/>
              </w:rPr>
              <w:t xml:space="preserve"> </w:t>
            </w:r>
            <w:r w:rsidRPr="0081456C">
              <w:rPr>
                <w:sz w:val="24"/>
                <w:lang w:val="mn-MN"/>
              </w:rPr>
              <w:t>энэ</w:t>
            </w:r>
            <w:r w:rsidRPr="0081456C">
              <w:rPr>
                <w:spacing w:val="73"/>
                <w:sz w:val="24"/>
                <w:lang w:val="mn-MN"/>
              </w:rPr>
              <w:t xml:space="preserve"> </w:t>
            </w:r>
            <w:r w:rsidRPr="0081456C">
              <w:rPr>
                <w:sz w:val="24"/>
                <w:lang w:val="mn-MN"/>
              </w:rPr>
              <w:t>төрлийн</w:t>
            </w:r>
            <w:r w:rsidRPr="0081456C">
              <w:rPr>
                <w:spacing w:val="58"/>
                <w:sz w:val="24"/>
                <w:lang w:val="mn-MN"/>
              </w:rPr>
              <w:t xml:space="preserve"> </w:t>
            </w:r>
            <w:r w:rsidRPr="0081456C">
              <w:rPr>
                <w:sz w:val="24"/>
                <w:lang w:val="mn-MN"/>
              </w:rPr>
              <w:t>тусгай</w:t>
            </w:r>
            <w:r w:rsidRPr="0081456C">
              <w:rPr>
                <w:spacing w:val="58"/>
                <w:sz w:val="24"/>
                <w:lang w:val="mn-MN"/>
              </w:rPr>
              <w:t xml:space="preserve"> </w:t>
            </w:r>
            <w:r w:rsidRPr="0081456C">
              <w:rPr>
                <w:sz w:val="24"/>
                <w:lang w:val="mn-MN"/>
              </w:rPr>
              <w:t>зөвшөөрлийн</w:t>
            </w:r>
            <w:r w:rsidRPr="0081456C">
              <w:rPr>
                <w:spacing w:val="59"/>
                <w:sz w:val="24"/>
                <w:lang w:val="mn-MN"/>
              </w:rPr>
              <w:t xml:space="preserve"> </w:t>
            </w:r>
            <w:r w:rsidRPr="0081456C">
              <w:rPr>
                <w:spacing w:val="-2"/>
                <w:sz w:val="24"/>
                <w:lang w:val="mn-MN"/>
              </w:rPr>
              <w:t>“Монгол</w:t>
            </w:r>
          </w:p>
          <w:p w14:paraId="21E595CC" w14:textId="77777777" w:rsidR="00EF16EA" w:rsidRPr="0081456C" w:rsidRDefault="00EF16EA" w:rsidP="001526A6">
            <w:pPr>
              <w:pStyle w:val="TableParagraph"/>
              <w:spacing w:before="33"/>
              <w:ind w:left="114"/>
              <w:jc w:val="both"/>
              <w:rPr>
                <w:sz w:val="24"/>
                <w:lang w:val="mn-MN"/>
              </w:rPr>
            </w:pPr>
            <w:r w:rsidRPr="0081456C">
              <w:rPr>
                <w:sz w:val="24"/>
                <w:lang w:val="mn-MN"/>
              </w:rPr>
              <w:t>Улсын</w:t>
            </w:r>
            <w:r w:rsidRPr="0081456C">
              <w:rPr>
                <w:spacing w:val="8"/>
                <w:sz w:val="24"/>
                <w:lang w:val="mn-MN"/>
              </w:rPr>
              <w:t xml:space="preserve"> </w:t>
            </w:r>
            <w:r w:rsidRPr="0081456C">
              <w:rPr>
                <w:sz w:val="24"/>
                <w:lang w:val="mn-MN"/>
              </w:rPr>
              <w:t>Иргэний</w:t>
            </w:r>
            <w:r w:rsidRPr="0081456C">
              <w:rPr>
                <w:spacing w:val="8"/>
                <w:sz w:val="24"/>
                <w:lang w:val="mn-MN"/>
              </w:rPr>
              <w:t xml:space="preserve"> </w:t>
            </w:r>
            <w:r w:rsidRPr="0081456C">
              <w:rPr>
                <w:sz w:val="24"/>
                <w:lang w:val="mn-MN"/>
              </w:rPr>
              <w:t>дадлагажихад</w:t>
            </w:r>
            <w:r w:rsidRPr="0081456C">
              <w:rPr>
                <w:spacing w:val="9"/>
                <w:sz w:val="24"/>
                <w:lang w:val="mn-MN"/>
              </w:rPr>
              <w:t xml:space="preserve"> </w:t>
            </w:r>
            <w:r w:rsidRPr="0081456C">
              <w:rPr>
                <w:sz w:val="24"/>
                <w:lang w:val="mn-MN"/>
              </w:rPr>
              <w:t>зуучлах”</w:t>
            </w:r>
            <w:r w:rsidRPr="0081456C">
              <w:rPr>
                <w:spacing w:val="8"/>
                <w:sz w:val="24"/>
                <w:lang w:val="mn-MN"/>
              </w:rPr>
              <w:t xml:space="preserve"> </w:t>
            </w:r>
            <w:r w:rsidRPr="0081456C">
              <w:rPr>
                <w:sz w:val="24"/>
                <w:lang w:val="mn-MN"/>
              </w:rPr>
              <w:t>үйл</w:t>
            </w:r>
            <w:r w:rsidRPr="0081456C">
              <w:rPr>
                <w:spacing w:val="9"/>
                <w:sz w:val="24"/>
                <w:lang w:val="mn-MN"/>
              </w:rPr>
              <w:t xml:space="preserve"> </w:t>
            </w:r>
            <w:r w:rsidRPr="0081456C">
              <w:rPr>
                <w:sz w:val="24"/>
                <w:lang w:val="mn-MN"/>
              </w:rPr>
              <w:t>ажиллагааг</w:t>
            </w:r>
            <w:r w:rsidRPr="0081456C">
              <w:rPr>
                <w:spacing w:val="-5"/>
                <w:sz w:val="24"/>
                <w:lang w:val="mn-MN"/>
              </w:rPr>
              <w:t xml:space="preserve"> </w:t>
            </w:r>
            <w:r w:rsidRPr="0081456C">
              <w:rPr>
                <w:spacing w:val="-2"/>
                <w:sz w:val="24"/>
                <w:lang w:val="mn-MN"/>
              </w:rPr>
              <w:t>тусдаа</w:t>
            </w:r>
          </w:p>
        </w:tc>
      </w:tr>
    </w:tbl>
    <w:p w14:paraId="323BE20A" w14:textId="77777777" w:rsidR="00EF16EA" w:rsidRPr="0081456C" w:rsidRDefault="00EF16EA" w:rsidP="00EF16EA">
      <w:pPr>
        <w:jc w:val="both"/>
        <w:sectPr w:rsidR="00EF16EA" w:rsidRPr="0081456C">
          <w:pgSz w:w="11920" w:h="16840"/>
          <w:pgMar w:top="1340" w:right="1040" w:bottom="280" w:left="1300" w:header="15" w:footer="0" w:gutter="0"/>
          <w:cols w:space="720"/>
        </w:sectPr>
      </w:pPr>
    </w:p>
    <w:p w14:paraId="3E5B5B32" w14:textId="77777777" w:rsidR="00EF16EA" w:rsidRPr="0081456C" w:rsidRDefault="00EF16EA" w:rsidP="00EF16EA">
      <w:pPr>
        <w:pStyle w:val="BodyText"/>
        <w:spacing w:before="1"/>
        <w:rPr>
          <w:b/>
          <w:sz w:val="7"/>
          <w:lang w:val="mn-MN"/>
        </w:rPr>
      </w:pPr>
    </w:p>
    <w:tbl>
      <w:tblPr>
        <w:tblW w:w="0" w:type="auto"/>
        <w:tblInd w:w="170" w:type="dxa"/>
        <w:tblBorders>
          <w:top w:val="single" w:sz="12" w:space="0" w:color="666666"/>
          <w:left w:val="single" w:sz="12" w:space="0" w:color="666666"/>
          <w:bottom w:val="single" w:sz="12" w:space="0" w:color="666666"/>
          <w:right w:val="single" w:sz="12" w:space="0" w:color="666666"/>
          <w:insideH w:val="single" w:sz="12" w:space="0" w:color="666666"/>
          <w:insideV w:val="single" w:sz="12" w:space="0" w:color="666666"/>
        </w:tblBorders>
        <w:tblLayout w:type="fixed"/>
        <w:tblCellMar>
          <w:left w:w="0" w:type="dxa"/>
          <w:right w:w="0" w:type="dxa"/>
        </w:tblCellMar>
        <w:tblLook w:val="01E0" w:firstRow="1" w:lastRow="1" w:firstColumn="1" w:lastColumn="1" w:noHBand="0" w:noVBand="0"/>
      </w:tblPr>
      <w:tblGrid>
        <w:gridCol w:w="500"/>
        <w:gridCol w:w="1800"/>
        <w:gridCol w:w="6740"/>
      </w:tblGrid>
      <w:tr w:rsidR="00EF16EA" w:rsidRPr="0081456C" w14:paraId="220778CF" w14:textId="77777777" w:rsidTr="001526A6">
        <w:trPr>
          <w:trHeight w:val="2509"/>
        </w:trPr>
        <w:tc>
          <w:tcPr>
            <w:tcW w:w="500" w:type="dxa"/>
            <w:shd w:val="clear" w:color="auto" w:fill="D9E2F2"/>
          </w:tcPr>
          <w:p w14:paraId="51C66488" w14:textId="77777777" w:rsidR="00EF16EA" w:rsidRPr="0081456C" w:rsidRDefault="00EF16EA" w:rsidP="001526A6">
            <w:pPr>
              <w:pStyle w:val="TableParagraph"/>
              <w:rPr>
                <w:sz w:val="24"/>
                <w:lang w:val="mn-MN"/>
              </w:rPr>
            </w:pPr>
          </w:p>
        </w:tc>
        <w:tc>
          <w:tcPr>
            <w:tcW w:w="1800" w:type="dxa"/>
            <w:shd w:val="clear" w:color="auto" w:fill="D9E2F2"/>
          </w:tcPr>
          <w:p w14:paraId="430B874E" w14:textId="77777777" w:rsidR="00EF16EA" w:rsidRPr="0081456C" w:rsidRDefault="00EF16EA" w:rsidP="001526A6">
            <w:pPr>
              <w:pStyle w:val="TableParagraph"/>
              <w:rPr>
                <w:sz w:val="24"/>
                <w:lang w:val="mn-MN"/>
              </w:rPr>
            </w:pPr>
          </w:p>
        </w:tc>
        <w:tc>
          <w:tcPr>
            <w:tcW w:w="6740" w:type="dxa"/>
            <w:shd w:val="clear" w:color="auto" w:fill="D9E2F2"/>
          </w:tcPr>
          <w:p w14:paraId="2C528345" w14:textId="77777777" w:rsidR="00EF16EA" w:rsidRPr="0081456C" w:rsidRDefault="00EF16EA" w:rsidP="001526A6">
            <w:pPr>
              <w:pStyle w:val="TableParagraph"/>
              <w:spacing w:line="276" w:lineRule="auto"/>
              <w:ind w:left="114" w:right="98"/>
              <w:jc w:val="both"/>
              <w:rPr>
                <w:sz w:val="24"/>
                <w:lang w:val="mn-MN"/>
              </w:rPr>
            </w:pPr>
            <w:r w:rsidRPr="0081456C">
              <w:rPr>
                <w:sz w:val="24"/>
                <w:lang w:val="mn-MN"/>
              </w:rPr>
              <w:t xml:space="preserve">тусгай зөвшөөрөл гэж үзвэл, энэ төрлийн тусгай зөвшөөрлийг холбогдох яам бодит байдал дээр олгохгүй байгаа зөрчил </w:t>
            </w:r>
            <w:r w:rsidRPr="0081456C">
              <w:rPr>
                <w:spacing w:val="-2"/>
                <w:sz w:val="24"/>
                <w:lang w:val="mn-MN"/>
              </w:rPr>
              <w:t>байна.</w:t>
            </w:r>
          </w:p>
          <w:p w14:paraId="7482AFED" w14:textId="77777777" w:rsidR="00EF16EA" w:rsidRPr="0081456C" w:rsidRDefault="00EF16EA" w:rsidP="001526A6">
            <w:pPr>
              <w:pStyle w:val="TableParagraph"/>
              <w:ind w:left="114"/>
              <w:jc w:val="both"/>
              <w:rPr>
                <w:b/>
                <w:sz w:val="24"/>
                <w:lang w:val="mn-MN"/>
              </w:rPr>
            </w:pPr>
            <w:r w:rsidRPr="0081456C">
              <w:rPr>
                <w:b/>
                <w:sz w:val="24"/>
                <w:lang w:val="mn-MN"/>
              </w:rPr>
              <w:t>Зөвлөмж</w:t>
            </w:r>
            <w:r w:rsidRPr="0081456C">
              <w:rPr>
                <w:b/>
                <w:spacing w:val="-12"/>
                <w:sz w:val="24"/>
                <w:lang w:val="mn-MN"/>
              </w:rPr>
              <w:t xml:space="preserve"> </w:t>
            </w:r>
            <w:r w:rsidRPr="0081456C">
              <w:rPr>
                <w:b/>
                <w:sz w:val="24"/>
                <w:lang w:val="mn-MN"/>
              </w:rPr>
              <w:t>болгох</w:t>
            </w:r>
            <w:r w:rsidRPr="0081456C">
              <w:rPr>
                <w:b/>
                <w:spacing w:val="-12"/>
                <w:sz w:val="24"/>
                <w:lang w:val="mn-MN"/>
              </w:rPr>
              <w:t xml:space="preserve"> </w:t>
            </w:r>
            <w:r w:rsidRPr="0081456C">
              <w:rPr>
                <w:b/>
                <w:spacing w:val="-5"/>
                <w:sz w:val="24"/>
                <w:lang w:val="mn-MN"/>
              </w:rPr>
              <w:t>нь:</w:t>
            </w:r>
          </w:p>
          <w:p w14:paraId="54A40A56" w14:textId="77777777" w:rsidR="00EF16EA" w:rsidRPr="0081456C" w:rsidRDefault="00EF16EA" w:rsidP="00EF16EA">
            <w:pPr>
              <w:pStyle w:val="TableParagraph"/>
              <w:numPr>
                <w:ilvl w:val="0"/>
                <w:numId w:val="14"/>
              </w:numPr>
              <w:tabs>
                <w:tab w:val="left" w:pos="835"/>
                <w:tab w:val="left" w:pos="1919"/>
                <w:tab w:val="left" w:pos="3684"/>
                <w:tab w:val="left" w:pos="4658"/>
                <w:tab w:val="left" w:pos="5995"/>
              </w:tabs>
              <w:spacing w:before="15" w:line="259" w:lineRule="auto"/>
              <w:ind w:left="834" w:right="107"/>
              <w:rPr>
                <w:sz w:val="24"/>
                <w:lang w:val="mn-MN"/>
              </w:rPr>
            </w:pPr>
            <w:r w:rsidRPr="0081456C">
              <w:rPr>
                <w:spacing w:val="-2"/>
                <w:sz w:val="24"/>
                <w:lang w:val="mn-MN"/>
              </w:rPr>
              <w:t>Тусгай</w:t>
            </w:r>
            <w:r w:rsidRPr="0081456C">
              <w:rPr>
                <w:sz w:val="24"/>
                <w:lang w:val="mn-MN"/>
              </w:rPr>
              <w:tab/>
            </w:r>
            <w:r w:rsidRPr="0081456C">
              <w:rPr>
                <w:spacing w:val="-2"/>
                <w:sz w:val="24"/>
                <w:lang w:val="mn-MN"/>
              </w:rPr>
              <w:t>зөвшөөрлийн</w:t>
            </w:r>
            <w:r w:rsidRPr="0081456C">
              <w:rPr>
                <w:sz w:val="24"/>
                <w:lang w:val="mn-MN"/>
              </w:rPr>
              <w:tab/>
            </w:r>
            <w:r w:rsidRPr="0081456C">
              <w:rPr>
                <w:spacing w:val="-2"/>
                <w:sz w:val="24"/>
                <w:lang w:val="mn-MN"/>
              </w:rPr>
              <w:t>төрөл</w:t>
            </w:r>
            <w:r w:rsidRPr="0081456C">
              <w:rPr>
                <w:sz w:val="24"/>
                <w:lang w:val="mn-MN"/>
              </w:rPr>
              <w:tab/>
            </w:r>
            <w:r w:rsidRPr="0081456C">
              <w:rPr>
                <w:spacing w:val="-2"/>
                <w:sz w:val="24"/>
                <w:lang w:val="mn-MN"/>
              </w:rPr>
              <w:t>ангиллыг</w:t>
            </w:r>
            <w:r w:rsidRPr="0081456C">
              <w:rPr>
                <w:sz w:val="24"/>
                <w:lang w:val="mn-MN"/>
              </w:rPr>
              <w:tab/>
            </w:r>
            <w:r w:rsidRPr="0081456C">
              <w:rPr>
                <w:spacing w:val="-2"/>
                <w:sz w:val="24"/>
                <w:lang w:val="mn-MN"/>
              </w:rPr>
              <w:t xml:space="preserve">дахин </w:t>
            </w:r>
            <w:r w:rsidRPr="0081456C">
              <w:rPr>
                <w:sz w:val="24"/>
                <w:lang w:val="mn-MN"/>
              </w:rPr>
              <w:t>тодорхойлж, салгаж хуульчлах;</w:t>
            </w:r>
          </w:p>
          <w:p w14:paraId="342D6D2B" w14:textId="77777777" w:rsidR="00EF16EA" w:rsidRPr="0081456C" w:rsidRDefault="00EF16EA" w:rsidP="00EF16EA">
            <w:pPr>
              <w:pStyle w:val="TableParagraph"/>
              <w:numPr>
                <w:ilvl w:val="0"/>
                <w:numId w:val="14"/>
              </w:numPr>
              <w:tabs>
                <w:tab w:val="left" w:pos="835"/>
              </w:tabs>
              <w:spacing w:before="5"/>
              <w:ind w:hanging="361"/>
              <w:rPr>
                <w:sz w:val="24"/>
                <w:lang w:val="mn-MN"/>
              </w:rPr>
            </w:pPr>
            <w:r w:rsidRPr="0081456C">
              <w:rPr>
                <w:sz w:val="24"/>
                <w:lang w:val="mn-MN"/>
              </w:rPr>
              <w:t>Тусгай</w:t>
            </w:r>
            <w:r w:rsidRPr="0081456C">
              <w:rPr>
                <w:spacing w:val="-4"/>
                <w:sz w:val="24"/>
                <w:lang w:val="mn-MN"/>
              </w:rPr>
              <w:t xml:space="preserve"> </w:t>
            </w:r>
            <w:r w:rsidRPr="0081456C">
              <w:rPr>
                <w:sz w:val="24"/>
                <w:lang w:val="mn-MN"/>
              </w:rPr>
              <w:t>зөвшөөрлийг</w:t>
            </w:r>
            <w:r w:rsidRPr="0081456C">
              <w:rPr>
                <w:spacing w:val="-4"/>
                <w:sz w:val="24"/>
                <w:lang w:val="mn-MN"/>
              </w:rPr>
              <w:t xml:space="preserve"> </w:t>
            </w:r>
            <w:r w:rsidRPr="0081456C">
              <w:rPr>
                <w:sz w:val="24"/>
                <w:lang w:val="mn-MN"/>
              </w:rPr>
              <w:t>бүрэн</w:t>
            </w:r>
            <w:r w:rsidRPr="0081456C">
              <w:rPr>
                <w:spacing w:val="-3"/>
                <w:sz w:val="24"/>
                <w:lang w:val="mn-MN"/>
              </w:rPr>
              <w:t xml:space="preserve"> </w:t>
            </w:r>
            <w:r w:rsidRPr="0081456C">
              <w:rPr>
                <w:spacing w:val="-2"/>
                <w:sz w:val="24"/>
                <w:lang w:val="mn-MN"/>
              </w:rPr>
              <w:t>цахимжуулах;</w:t>
            </w:r>
          </w:p>
          <w:p w14:paraId="4DC1E1FD" w14:textId="77777777" w:rsidR="00EF16EA" w:rsidRPr="0081456C" w:rsidRDefault="00EF16EA" w:rsidP="00EF16EA">
            <w:pPr>
              <w:pStyle w:val="TableParagraph"/>
              <w:numPr>
                <w:ilvl w:val="0"/>
                <w:numId w:val="14"/>
              </w:numPr>
              <w:tabs>
                <w:tab w:val="left" w:pos="835"/>
              </w:tabs>
              <w:spacing w:before="10" w:line="294" w:lineRule="exact"/>
              <w:ind w:hanging="361"/>
              <w:rPr>
                <w:sz w:val="24"/>
                <w:lang w:val="mn-MN"/>
              </w:rPr>
            </w:pPr>
            <w:r w:rsidRPr="0081456C">
              <w:rPr>
                <w:sz w:val="24"/>
                <w:lang w:val="mn-MN"/>
              </w:rPr>
              <w:t>Дадлагажихад</w:t>
            </w:r>
            <w:r w:rsidRPr="0081456C">
              <w:rPr>
                <w:spacing w:val="-5"/>
                <w:sz w:val="24"/>
                <w:lang w:val="mn-MN"/>
              </w:rPr>
              <w:t xml:space="preserve"> </w:t>
            </w:r>
            <w:r w:rsidRPr="0081456C">
              <w:rPr>
                <w:sz w:val="24"/>
                <w:lang w:val="mn-MN"/>
              </w:rPr>
              <w:t>зуучлах</w:t>
            </w:r>
            <w:r w:rsidRPr="0081456C">
              <w:rPr>
                <w:spacing w:val="-4"/>
                <w:sz w:val="24"/>
                <w:lang w:val="mn-MN"/>
              </w:rPr>
              <w:t xml:space="preserve"> </w:t>
            </w:r>
            <w:r w:rsidRPr="0081456C">
              <w:rPr>
                <w:sz w:val="24"/>
                <w:lang w:val="mn-MN"/>
              </w:rPr>
              <w:t>тусгай</w:t>
            </w:r>
            <w:r w:rsidRPr="0081456C">
              <w:rPr>
                <w:spacing w:val="-5"/>
                <w:sz w:val="24"/>
                <w:lang w:val="mn-MN"/>
              </w:rPr>
              <w:t xml:space="preserve"> </w:t>
            </w:r>
            <w:r w:rsidRPr="0081456C">
              <w:rPr>
                <w:sz w:val="24"/>
                <w:lang w:val="mn-MN"/>
              </w:rPr>
              <w:t>зөвшөөрлийг</w:t>
            </w:r>
            <w:r w:rsidRPr="0081456C">
              <w:rPr>
                <w:spacing w:val="-4"/>
                <w:sz w:val="24"/>
                <w:lang w:val="mn-MN"/>
              </w:rPr>
              <w:t xml:space="preserve"> </w:t>
            </w:r>
            <w:r w:rsidRPr="0081456C">
              <w:rPr>
                <w:spacing w:val="-2"/>
                <w:sz w:val="24"/>
                <w:lang w:val="mn-MN"/>
              </w:rPr>
              <w:t>олгох.</w:t>
            </w:r>
          </w:p>
        </w:tc>
      </w:tr>
      <w:tr w:rsidR="00EF16EA" w:rsidRPr="0081456C" w14:paraId="67AA8A6F" w14:textId="77777777" w:rsidTr="001526A6">
        <w:trPr>
          <w:trHeight w:val="6649"/>
        </w:trPr>
        <w:tc>
          <w:tcPr>
            <w:tcW w:w="500" w:type="dxa"/>
            <w:shd w:val="clear" w:color="auto" w:fill="D9E2F2"/>
          </w:tcPr>
          <w:p w14:paraId="13B26522" w14:textId="77777777" w:rsidR="00EF16EA" w:rsidRPr="0081456C" w:rsidRDefault="00EF16EA" w:rsidP="001526A6">
            <w:pPr>
              <w:pStyle w:val="TableParagraph"/>
              <w:spacing w:before="4"/>
              <w:ind w:right="112"/>
              <w:jc w:val="right"/>
              <w:rPr>
                <w:sz w:val="24"/>
                <w:lang w:val="mn-MN"/>
              </w:rPr>
            </w:pPr>
            <w:r w:rsidRPr="0081456C">
              <w:rPr>
                <w:spacing w:val="-5"/>
                <w:sz w:val="24"/>
                <w:lang w:val="mn-MN"/>
              </w:rPr>
              <w:t>11</w:t>
            </w:r>
          </w:p>
        </w:tc>
        <w:tc>
          <w:tcPr>
            <w:tcW w:w="1800" w:type="dxa"/>
            <w:shd w:val="clear" w:color="auto" w:fill="D9E2F2"/>
          </w:tcPr>
          <w:p w14:paraId="3DDE8B37" w14:textId="77777777" w:rsidR="00EF16EA" w:rsidRPr="0081456C" w:rsidRDefault="00EF16EA" w:rsidP="001526A6">
            <w:pPr>
              <w:pStyle w:val="TableParagraph"/>
              <w:tabs>
                <w:tab w:val="left" w:pos="1190"/>
              </w:tabs>
              <w:spacing w:before="4" w:line="276" w:lineRule="auto"/>
              <w:ind w:left="114" w:right="105"/>
              <w:rPr>
                <w:sz w:val="24"/>
                <w:lang w:val="mn-MN"/>
              </w:rPr>
            </w:pPr>
            <w:r w:rsidRPr="0081456C">
              <w:rPr>
                <w:spacing w:val="-4"/>
                <w:sz w:val="24"/>
                <w:lang w:val="mn-MN"/>
              </w:rPr>
              <w:t>Хууль</w:t>
            </w:r>
            <w:r w:rsidRPr="0081456C">
              <w:rPr>
                <w:sz w:val="24"/>
                <w:lang w:val="mn-MN"/>
              </w:rPr>
              <w:tab/>
            </w:r>
            <w:r w:rsidRPr="0081456C">
              <w:rPr>
                <w:spacing w:val="-4"/>
                <w:sz w:val="24"/>
                <w:lang w:val="mn-MN"/>
              </w:rPr>
              <w:t xml:space="preserve">зүйн </w:t>
            </w:r>
            <w:r w:rsidRPr="0081456C">
              <w:rPr>
                <w:sz w:val="24"/>
                <w:lang w:val="mn-MN"/>
              </w:rPr>
              <w:t>болон</w:t>
            </w:r>
            <w:r w:rsidRPr="0081456C">
              <w:rPr>
                <w:spacing w:val="29"/>
                <w:sz w:val="24"/>
                <w:lang w:val="mn-MN"/>
              </w:rPr>
              <w:t xml:space="preserve"> </w:t>
            </w:r>
            <w:r w:rsidRPr="0081456C">
              <w:rPr>
                <w:sz w:val="24"/>
                <w:lang w:val="mn-MN"/>
              </w:rPr>
              <w:t xml:space="preserve">нийтлэг </w:t>
            </w:r>
            <w:r w:rsidRPr="0081456C">
              <w:rPr>
                <w:spacing w:val="-4"/>
                <w:sz w:val="24"/>
                <w:lang w:val="mn-MN"/>
              </w:rPr>
              <w:t xml:space="preserve">бусад </w:t>
            </w:r>
            <w:r w:rsidRPr="0081456C">
              <w:rPr>
                <w:spacing w:val="-2"/>
                <w:sz w:val="24"/>
                <w:lang w:val="mn-MN"/>
              </w:rPr>
              <w:t>асуудлаар</w:t>
            </w:r>
          </w:p>
        </w:tc>
        <w:tc>
          <w:tcPr>
            <w:tcW w:w="6740" w:type="dxa"/>
            <w:shd w:val="clear" w:color="auto" w:fill="D9E2F2"/>
          </w:tcPr>
          <w:p w14:paraId="1D8F89DC" w14:textId="77777777" w:rsidR="00EF16EA" w:rsidRPr="0081456C" w:rsidRDefault="00EF16EA" w:rsidP="001526A6">
            <w:pPr>
              <w:pStyle w:val="TableParagraph"/>
              <w:spacing w:before="4" w:line="276" w:lineRule="auto"/>
              <w:ind w:left="114" w:right="100"/>
              <w:jc w:val="both"/>
              <w:rPr>
                <w:sz w:val="24"/>
                <w:lang w:val="mn-MN"/>
              </w:rPr>
            </w:pPr>
            <w:r w:rsidRPr="0081456C">
              <w:rPr>
                <w:sz w:val="24"/>
                <w:lang w:val="mn-MN"/>
              </w:rPr>
              <w:t>Хууль зүйн болон нийтлэг бусад асуудлаар тусгай зөвшөөрөл олгох 13 төрлийн зөвшөөрлийг жагсааж өгчээ. Эдгээрээс зөвшөөрөл олгох процессыг хуулиар зохицуулсан 1, журмаар зохицуулагдсан 12 тусгай зөвшөөрөл байна. Энэ төрлийн тусгай зөвшөөрлөөс 2 зөвшөөрөл нь цахимжиж, 11 зөвшөөрөл цахимжаагүй байна.</w:t>
            </w:r>
          </w:p>
          <w:p w14:paraId="26A87E56" w14:textId="77777777" w:rsidR="00EF16EA" w:rsidRPr="0081456C" w:rsidRDefault="00EF16EA" w:rsidP="001526A6">
            <w:pPr>
              <w:pStyle w:val="TableParagraph"/>
              <w:spacing w:line="276" w:lineRule="auto"/>
              <w:ind w:left="114" w:right="98"/>
              <w:jc w:val="both"/>
              <w:rPr>
                <w:sz w:val="24"/>
                <w:lang w:val="mn-MN"/>
              </w:rPr>
            </w:pPr>
            <w:r w:rsidRPr="0081456C">
              <w:rPr>
                <w:sz w:val="24"/>
                <w:lang w:val="mn-MN"/>
              </w:rPr>
              <w:t>Энэ төрлийн тусгай зөвшөөрлийг нэг бүрчлэн шалгаж үзэхэд салбарын тусгайлсан хуульд зөвшөөрөл авахаар хуульчлагдаагүй байхад Зөвшөөрлийн тухай хуульд зөвшөөрлийн төрөл болон хуульчлагдсан байна. Тухайлбал, Зөвшөөрлийн тухай хуулийн 8.1.11.2 болон Галт зэвсгийн тухай хуулийн 11.2, Зөвшөөрлийн тухай хуулийн 11.5 болон Галт зэвсгийн тухай хуулийн 16.1 байна.</w:t>
            </w:r>
          </w:p>
          <w:p w14:paraId="290372AC" w14:textId="77777777" w:rsidR="00EF16EA" w:rsidRPr="0081456C" w:rsidRDefault="00EF16EA" w:rsidP="001526A6">
            <w:pPr>
              <w:pStyle w:val="TableParagraph"/>
              <w:ind w:left="114"/>
              <w:jc w:val="both"/>
              <w:rPr>
                <w:b/>
                <w:sz w:val="24"/>
                <w:lang w:val="mn-MN"/>
              </w:rPr>
            </w:pPr>
            <w:r w:rsidRPr="0081456C">
              <w:rPr>
                <w:b/>
                <w:sz w:val="24"/>
                <w:lang w:val="mn-MN"/>
              </w:rPr>
              <w:t>Зөвлөмж</w:t>
            </w:r>
            <w:r w:rsidRPr="0081456C">
              <w:rPr>
                <w:b/>
                <w:spacing w:val="-12"/>
                <w:sz w:val="24"/>
                <w:lang w:val="mn-MN"/>
              </w:rPr>
              <w:t xml:space="preserve"> </w:t>
            </w:r>
            <w:r w:rsidRPr="0081456C">
              <w:rPr>
                <w:b/>
                <w:sz w:val="24"/>
                <w:lang w:val="mn-MN"/>
              </w:rPr>
              <w:t>болгох</w:t>
            </w:r>
            <w:r w:rsidRPr="0081456C">
              <w:rPr>
                <w:b/>
                <w:spacing w:val="-12"/>
                <w:sz w:val="24"/>
                <w:lang w:val="mn-MN"/>
              </w:rPr>
              <w:t xml:space="preserve"> </w:t>
            </w:r>
            <w:r w:rsidRPr="0081456C">
              <w:rPr>
                <w:b/>
                <w:spacing w:val="-5"/>
                <w:sz w:val="24"/>
                <w:lang w:val="mn-MN"/>
              </w:rPr>
              <w:t>нь:</w:t>
            </w:r>
          </w:p>
          <w:p w14:paraId="04530AA1" w14:textId="77777777" w:rsidR="00EF16EA" w:rsidRPr="0081456C" w:rsidRDefault="00EF16EA" w:rsidP="00EF16EA">
            <w:pPr>
              <w:pStyle w:val="TableParagraph"/>
              <w:numPr>
                <w:ilvl w:val="0"/>
                <w:numId w:val="13"/>
              </w:numPr>
              <w:tabs>
                <w:tab w:val="left" w:pos="835"/>
                <w:tab w:val="left" w:pos="1919"/>
                <w:tab w:val="left" w:pos="3684"/>
                <w:tab w:val="left" w:pos="4658"/>
                <w:tab w:val="left" w:pos="5995"/>
              </w:tabs>
              <w:spacing w:before="25" w:line="259" w:lineRule="auto"/>
              <w:ind w:left="834" w:right="107"/>
              <w:rPr>
                <w:sz w:val="24"/>
                <w:lang w:val="mn-MN"/>
              </w:rPr>
            </w:pPr>
            <w:r w:rsidRPr="0081456C">
              <w:rPr>
                <w:spacing w:val="-2"/>
                <w:sz w:val="24"/>
                <w:lang w:val="mn-MN"/>
              </w:rPr>
              <w:t>Тусгай</w:t>
            </w:r>
            <w:r w:rsidRPr="0081456C">
              <w:rPr>
                <w:sz w:val="24"/>
                <w:lang w:val="mn-MN"/>
              </w:rPr>
              <w:tab/>
            </w:r>
            <w:r w:rsidRPr="0081456C">
              <w:rPr>
                <w:spacing w:val="-2"/>
                <w:sz w:val="24"/>
                <w:lang w:val="mn-MN"/>
              </w:rPr>
              <w:t>зөвшөөрлийн</w:t>
            </w:r>
            <w:r w:rsidRPr="0081456C">
              <w:rPr>
                <w:sz w:val="24"/>
                <w:lang w:val="mn-MN"/>
              </w:rPr>
              <w:tab/>
            </w:r>
            <w:r w:rsidRPr="0081456C">
              <w:rPr>
                <w:spacing w:val="-2"/>
                <w:sz w:val="24"/>
                <w:lang w:val="mn-MN"/>
              </w:rPr>
              <w:t>төрөл</w:t>
            </w:r>
            <w:r w:rsidRPr="0081456C">
              <w:rPr>
                <w:sz w:val="24"/>
                <w:lang w:val="mn-MN"/>
              </w:rPr>
              <w:tab/>
            </w:r>
            <w:r w:rsidRPr="0081456C">
              <w:rPr>
                <w:spacing w:val="-2"/>
                <w:sz w:val="24"/>
                <w:lang w:val="mn-MN"/>
              </w:rPr>
              <w:t>ангиллыг</w:t>
            </w:r>
            <w:r w:rsidRPr="0081456C">
              <w:rPr>
                <w:sz w:val="24"/>
                <w:lang w:val="mn-MN"/>
              </w:rPr>
              <w:tab/>
            </w:r>
            <w:r w:rsidRPr="0081456C">
              <w:rPr>
                <w:spacing w:val="-2"/>
                <w:sz w:val="24"/>
                <w:lang w:val="mn-MN"/>
              </w:rPr>
              <w:t xml:space="preserve">дахин </w:t>
            </w:r>
            <w:r w:rsidRPr="0081456C">
              <w:rPr>
                <w:sz w:val="24"/>
                <w:lang w:val="mn-MN"/>
              </w:rPr>
              <w:t>тодорхойлж, нэр томьёог жигдлэн хуульчлах;</w:t>
            </w:r>
          </w:p>
          <w:p w14:paraId="00CB6350" w14:textId="77777777" w:rsidR="00EF16EA" w:rsidRPr="0081456C" w:rsidRDefault="00EF16EA" w:rsidP="00EF16EA">
            <w:pPr>
              <w:pStyle w:val="TableParagraph"/>
              <w:numPr>
                <w:ilvl w:val="0"/>
                <w:numId w:val="13"/>
              </w:numPr>
              <w:tabs>
                <w:tab w:val="left" w:pos="835"/>
              </w:tabs>
              <w:spacing w:before="5" w:line="259" w:lineRule="auto"/>
              <w:ind w:left="834" w:right="98"/>
              <w:rPr>
                <w:sz w:val="24"/>
                <w:lang w:val="mn-MN"/>
              </w:rPr>
            </w:pPr>
            <w:r w:rsidRPr="0081456C">
              <w:rPr>
                <w:sz w:val="24"/>
                <w:lang w:val="mn-MN"/>
              </w:rPr>
              <w:t>Тухайн тусгай зөвшөөрөл нь байх шаардлагатай эсэхэд хяналт шинжилгээ хийх;</w:t>
            </w:r>
          </w:p>
          <w:p w14:paraId="15AD969B" w14:textId="77777777" w:rsidR="00EF16EA" w:rsidRPr="0081456C" w:rsidRDefault="00EF16EA" w:rsidP="00EF16EA">
            <w:pPr>
              <w:pStyle w:val="TableParagraph"/>
              <w:numPr>
                <w:ilvl w:val="0"/>
                <w:numId w:val="13"/>
              </w:numPr>
              <w:tabs>
                <w:tab w:val="left" w:pos="835"/>
              </w:tabs>
              <w:spacing w:before="4" w:line="259" w:lineRule="auto"/>
              <w:ind w:left="834" w:right="99"/>
              <w:rPr>
                <w:sz w:val="24"/>
                <w:lang w:val="mn-MN"/>
              </w:rPr>
            </w:pPr>
            <w:r w:rsidRPr="0081456C">
              <w:rPr>
                <w:sz w:val="24"/>
                <w:lang w:val="mn-MN"/>
              </w:rPr>
              <w:t>Энэ</w:t>
            </w:r>
            <w:r w:rsidRPr="0081456C">
              <w:rPr>
                <w:spacing w:val="80"/>
                <w:sz w:val="24"/>
                <w:lang w:val="mn-MN"/>
              </w:rPr>
              <w:t xml:space="preserve"> </w:t>
            </w:r>
            <w:r w:rsidRPr="0081456C">
              <w:rPr>
                <w:sz w:val="24"/>
                <w:lang w:val="mn-MN"/>
              </w:rPr>
              <w:t>төрлийн</w:t>
            </w:r>
            <w:r w:rsidRPr="0081456C">
              <w:rPr>
                <w:spacing w:val="80"/>
                <w:sz w:val="24"/>
                <w:lang w:val="mn-MN"/>
              </w:rPr>
              <w:t xml:space="preserve"> </w:t>
            </w:r>
            <w:r w:rsidRPr="0081456C">
              <w:rPr>
                <w:sz w:val="24"/>
                <w:lang w:val="mn-MN"/>
              </w:rPr>
              <w:t>тусгай</w:t>
            </w:r>
            <w:r w:rsidRPr="0081456C">
              <w:rPr>
                <w:spacing w:val="80"/>
                <w:sz w:val="24"/>
                <w:lang w:val="mn-MN"/>
              </w:rPr>
              <w:t xml:space="preserve"> </w:t>
            </w:r>
            <w:r w:rsidRPr="0081456C">
              <w:rPr>
                <w:sz w:val="24"/>
                <w:lang w:val="mn-MN"/>
              </w:rPr>
              <w:t>зөвшөөрлийг</w:t>
            </w:r>
            <w:r w:rsidRPr="0081456C">
              <w:rPr>
                <w:spacing w:val="80"/>
                <w:sz w:val="24"/>
                <w:lang w:val="mn-MN"/>
              </w:rPr>
              <w:t xml:space="preserve"> </w:t>
            </w:r>
            <w:r w:rsidRPr="0081456C">
              <w:rPr>
                <w:sz w:val="24"/>
                <w:lang w:val="mn-MN"/>
              </w:rPr>
              <w:t>олгох</w:t>
            </w:r>
            <w:r w:rsidRPr="0081456C">
              <w:rPr>
                <w:spacing w:val="94"/>
                <w:sz w:val="24"/>
                <w:lang w:val="mn-MN"/>
              </w:rPr>
              <w:t xml:space="preserve"> </w:t>
            </w:r>
            <w:r w:rsidRPr="0081456C">
              <w:rPr>
                <w:sz w:val="24"/>
                <w:lang w:val="mn-MN"/>
              </w:rPr>
              <w:t>процессын журмыг салбарын хуулиудад нь тусгаж оруулах;</w:t>
            </w:r>
          </w:p>
          <w:p w14:paraId="3F778809" w14:textId="77777777" w:rsidR="00EF16EA" w:rsidRPr="0081456C" w:rsidRDefault="00EF16EA" w:rsidP="00EF16EA">
            <w:pPr>
              <w:pStyle w:val="TableParagraph"/>
              <w:numPr>
                <w:ilvl w:val="0"/>
                <w:numId w:val="13"/>
              </w:numPr>
              <w:tabs>
                <w:tab w:val="left" w:pos="835"/>
              </w:tabs>
              <w:spacing w:before="5" w:line="295" w:lineRule="exact"/>
              <w:ind w:hanging="361"/>
              <w:rPr>
                <w:sz w:val="24"/>
                <w:lang w:val="mn-MN"/>
              </w:rPr>
            </w:pPr>
            <w:r w:rsidRPr="0081456C">
              <w:rPr>
                <w:sz w:val="24"/>
                <w:lang w:val="mn-MN"/>
              </w:rPr>
              <w:t>Тусгай</w:t>
            </w:r>
            <w:r w:rsidRPr="0081456C">
              <w:rPr>
                <w:spacing w:val="-4"/>
                <w:sz w:val="24"/>
                <w:lang w:val="mn-MN"/>
              </w:rPr>
              <w:t xml:space="preserve"> </w:t>
            </w:r>
            <w:r w:rsidRPr="0081456C">
              <w:rPr>
                <w:sz w:val="24"/>
                <w:lang w:val="mn-MN"/>
              </w:rPr>
              <w:t>зөвшөөрлийг</w:t>
            </w:r>
            <w:r w:rsidRPr="0081456C">
              <w:rPr>
                <w:spacing w:val="-4"/>
                <w:sz w:val="24"/>
                <w:lang w:val="mn-MN"/>
              </w:rPr>
              <w:t xml:space="preserve"> </w:t>
            </w:r>
            <w:r w:rsidRPr="0081456C">
              <w:rPr>
                <w:sz w:val="24"/>
                <w:lang w:val="mn-MN"/>
              </w:rPr>
              <w:t>бүрэн</w:t>
            </w:r>
            <w:r w:rsidRPr="0081456C">
              <w:rPr>
                <w:spacing w:val="-3"/>
                <w:sz w:val="24"/>
                <w:lang w:val="mn-MN"/>
              </w:rPr>
              <w:t xml:space="preserve"> </w:t>
            </w:r>
            <w:r w:rsidRPr="0081456C">
              <w:rPr>
                <w:spacing w:val="-2"/>
                <w:sz w:val="24"/>
                <w:lang w:val="mn-MN"/>
              </w:rPr>
              <w:t>цахимжуулах.</w:t>
            </w:r>
          </w:p>
        </w:tc>
      </w:tr>
      <w:tr w:rsidR="00EF16EA" w:rsidRPr="0081456C" w14:paraId="7948E168" w14:textId="77777777" w:rsidTr="001526A6">
        <w:trPr>
          <w:trHeight w:val="4430"/>
        </w:trPr>
        <w:tc>
          <w:tcPr>
            <w:tcW w:w="500" w:type="dxa"/>
            <w:shd w:val="clear" w:color="auto" w:fill="D9E2F2"/>
          </w:tcPr>
          <w:p w14:paraId="148DBFA9" w14:textId="77777777" w:rsidR="00EF16EA" w:rsidRPr="0081456C" w:rsidRDefault="00EF16EA" w:rsidP="001526A6">
            <w:pPr>
              <w:pStyle w:val="TableParagraph"/>
              <w:spacing w:before="3"/>
              <w:ind w:right="109"/>
              <w:jc w:val="right"/>
              <w:rPr>
                <w:sz w:val="24"/>
                <w:lang w:val="mn-MN"/>
              </w:rPr>
            </w:pPr>
            <w:r w:rsidRPr="0081456C">
              <w:rPr>
                <w:spacing w:val="-5"/>
                <w:sz w:val="24"/>
                <w:lang w:val="mn-MN"/>
              </w:rPr>
              <w:t>12</w:t>
            </w:r>
          </w:p>
        </w:tc>
        <w:tc>
          <w:tcPr>
            <w:tcW w:w="1800" w:type="dxa"/>
            <w:shd w:val="clear" w:color="auto" w:fill="D9E2F2"/>
          </w:tcPr>
          <w:p w14:paraId="1CFE6920" w14:textId="77777777" w:rsidR="00EF16EA" w:rsidRPr="0081456C" w:rsidRDefault="00EF16EA" w:rsidP="001526A6">
            <w:pPr>
              <w:pStyle w:val="TableParagraph"/>
              <w:tabs>
                <w:tab w:val="left" w:pos="1063"/>
              </w:tabs>
              <w:spacing w:before="3"/>
              <w:ind w:left="114"/>
              <w:rPr>
                <w:sz w:val="24"/>
                <w:lang w:val="mn-MN"/>
              </w:rPr>
            </w:pPr>
            <w:r w:rsidRPr="0081456C">
              <w:rPr>
                <w:spacing w:val="-2"/>
                <w:sz w:val="24"/>
                <w:lang w:val="mn-MN"/>
              </w:rPr>
              <w:t>Хүнс,</w:t>
            </w:r>
            <w:r w:rsidRPr="0081456C">
              <w:rPr>
                <w:sz w:val="24"/>
                <w:lang w:val="mn-MN"/>
              </w:rPr>
              <w:tab/>
            </w:r>
            <w:r w:rsidRPr="0081456C">
              <w:rPr>
                <w:spacing w:val="-2"/>
                <w:sz w:val="24"/>
                <w:lang w:val="mn-MN"/>
              </w:rPr>
              <w:t>хөдөө</w:t>
            </w:r>
          </w:p>
          <w:p w14:paraId="6713A2FA" w14:textId="77777777" w:rsidR="00EF16EA" w:rsidRPr="0081456C" w:rsidRDefault="00EF16EA" w:rsidP="001526A6">
            <w:pPr>
              <w:pStyle w:val="TableParagraph"/>
              <w:tabs>
                <w:tab w:val="left" w:pos="1137"/>
              </w:tabs>
              <w:spacing w:before="42" w:line="276" w:lineRule="auto"/>
              <w:ind w:left="114" w:right="104"/>
              <w:rPr>
                <w:sz w:val="24"/>
                <w:lang w:val="mn-MN"/>
              </w:rPr>
            </w:pPr>
            <w:r w:rsidRPr="0081456C">
              <w:rPr>
                <w:spacing w:val="-6"/>
                <w:sz w:val="24"/>
                <w:lang w:val="mn-MN"/>
              </w:rPr>
              <w:t>аж</w:t>
            </w:r>
            <w:r w:rsidRPr="0081456C">
              <w:rPr>
                <w:sz w:val="24"/>
                <w:lang w:val="mn-MN"/>
              </w:rPr>
              <w:tab/>
            </w:r>
            <w:r w:rsidRPr="0081456C">
              <w:rPr>
                <w:spacing w:val="-4"/>
                <w:sz w:val="24"/>
                <w:lang w:val="mn-MN"/>
              </w:rPr>
              <w:t xml:space="preserve">ахуй, </w:t>
            </w:r>
            <w:r w:rsidRPr="0081456C">
              <w:rPr>
                <w:spacing w:val="-2"/>
                <w:sz w:val="24"/>
                <w:lang w:val="mn-MN"/>
              </w:rPr>
              <w:t>хөнгөн үйлдвэрлэлийн чиглэл</w:t>
            </w:r>
          </w:p>
        </w:tc>
        <w:tc>
          <w:tcPr>
            <w:tcW w:w="6740" w:type="dxa"/>
            <w:shd w:val="clear" w:color="auto" w:fill="D9E2F2"/>
          </w:tcPr>
          <w:p w14:paraId="77602D0E" w14:textId="77777777" w:rsidR="00EF16EA" w:rsidRPr="0081456C" w:rsidRDefault="00EF16EA" w:rsidP="001526A6">
            <w:pPr>
              <w:pStyle w:val="TableParagraph"/>
              <w:spacing w:before="3" w:line="276" w:lineRule="auto"/>
              <w:ind w:left="114" w:right="98"/>
              <w:jc w:val="both"/>
              <w:rPr>
                <w:sz w:val="24"/>
                <w:lang w:val="mn-MN"/>
              </w:rPr>
            </w:pPr>
            <w:r w:rsidRPr="0081456C">
              <w:rPr>
                <w:sz w:val="24"/>
                <w:lang w:val="mn-MN"/>
              </w:rPr>
              <w:t>Энэ төрлийн чиглэлээр олгох нийт 14 төрлийн тусгай зөвшөөрлийг жагсааж өгсөн. Үүнээс тусгай зөвшөөрөл олгох процессыг тус тусын хуульд нь тусгаж процессжуулж өгсөн 12, жармаар зохицуулсан 1, хууль болон журмаар зөвшөөрөл олгох процессыг тодорхойлоогүй 1 тусгай зөвшөөрөл байна. Энэ төрлийн тусгай зөвшөөрлөөс 13 зөвшөөрөл нь</w:t>
            </w:r>
            <w:r w:rsidRPr="0081456C">
              <w:rPr>
                <w:spacing w:val="-5"/>
                <w:sz w:val="24"/>
                <w:lang w:val="mn-MN"/>
              </w:rPr>
              <w:t xml:space="preserve"> </w:t>
            </w:r>
            <w:r w:rsidRPr="0081456C">
              <w:rPr>
                <w:sz w:val="24"/>
                <w:lang w:val="mn-MN"/>
              </w:rPr>
              <w:t>цахимжиж, 1 зөвшөөрөл цахимжаагүй байна.</w:t>
            </w:r>
          </w:p>
          <w:p w14:paraId="3FAD62EE" w14:textId="77777777" w:rsidR="00EF16EA" w:rsidRPr="0081456C" w:rsidRDefault="00EF16EA" w:rsidP="001526A6">
            <w:pPr>
              <w:pStyle w:val="TableParagraph"/>
              <w:spacing w:before="1" w:line="276" w:lineRule="auto"/>
              <w:ind w:left="114" w:right="102"/>
              <w:jc w:val="both"/>
              <w:rPr>
                <w:sz w:val="24"/>
                <w:lang w:val="mn-MN"/>
              </w:rPr>
            </w:pPr>
            <w:r w:rsidRPr="0081456C">
              <w:rPr>
                <w:sz w:val="24"/>
                <w:lang w:val="mn-MN"/>
              </w:rPr>
              <w:t>Харьцангуй сүүлд батлагдсан хуулиуд нь өөртөө тусгай зөвшөөрөл олгох, сунгах, түдгэлзүүлэх, хүчингүй болгох процессын журмыг тусгаж өгсөн нийтлэг дүр зураг ажиглагдаж байна.</w:t>
            </w:r>
          </w:p>
          <w:p w14:paraId="79B90D37" w14:textId="77777777" w:rsidR="00EF16EA" w:rsidRPr="0081456C" w:rsidRDefault="00EF16EA" w:rsidP="001526A6">
            <w:pPr>
              <w:pStyle w:val="TableParagraph"/>
              <w:ind w:left="114"/>
              <w:jc w:val="both"/>
              <w:rPr>
                <w:b/>
                <w:sz w:val="24"/>
                <w:lang w:val="mn-MN"/>
              </w:rPr>
            </w:pPr>
            <w:r w:rsidRPr="0081456C">
              <w:rPr>
                <w:b/>
                <w:sz w:val="24"/>
                <w:lang w:val="mn-MN"/>
              </w:rPr>
              <w:t>Зөвлөмж</w:t>
            </w:r>
            <w:r w:rsidRPr="0081456C">
              <w:rPr>
                <w:b/>
                <w:spacing w:val="-12"/>
                <w:sz w:val="24"/>
                <w:lang w:val="mn-MN"/>
              </w:rPr>
              <w:t xml:space="preserve"> </w:t>
            </w:r>
            <w:r w:rsidRPr="0081456C">
              <w:rPr>
                <w:b/>
                <w:sz w:val="24"/>
                <w:lang w:val="mn-MN"/>
              </w:rPr>
              <w:t>болгох</w:t>
            </w:r>
            <w:r w:rsidRPr="0081456C">
              <w:rPr>
                <w:b/>
                <w:spacing w:val="-12"/>
                <w:sz w:val="24"/>
                <w:lang w:val="mn-MN"/>
              </w:rPr>
              <w:t xml:space="preserve"> </w:t>
            </w:r>
            <w:r w:rsidRPr="0081456C">
              <w:rPr>
                <w:b/>
                <w:spacing w:val="-5"/>
                <w:sz w:val="24"/>
                <w:lang w:val="mn-MN"/>
              </w:rPr>
              <w:t>нь:</w:t>
            </w:r>
          </w:p>
          <w:p w14:paraId="4B3CDF21" w14:textId="77777777" w:rsidR="00EF16EA" w:rsidRPr="0081456C" w:rsidRDefault="00EF16EA" w:rsidP="00EF16EA">
            <w:pPr>
              <w:pStyle w:val="TableParagraph"/>
              <w:numPr>
                <w:ilvl w:val="0"/>
                <w:numId w:val="12"/>
              </w:numPr>
              <w:tabs>
                <w:tab w:val="left" w:pos="835"/>
              </w:tabs>
              <w:spacing w:before="25"/>
              <w:ind w:hanging="361"/>
              <w:jc w:val="both"/>
              <w:rPr>
                <w:sz w:val="24"/>
                <w:lang w:val="mn-MN"/>
              </w:rPr>
            </w:pPr>
            <w:r w:rsidRPr="0081456C">
              <w:rPr>
                <w:sz w:val="24"/>
                <w:lang w:val="mn-MN"/>
              </w:rPr>
              <w:t>Тусгай</w:t>
            </w:r>
            <w:r w:rsidRPr="0081456C">
              <w:rPr>
                <w:spacing w:val="-4"/>
                <w:sz w:val="24"/>
                <w:lang w:val="mn-MN"/>
              </w:rPr>
              <w:t xml:space="preserve"> </w:t>
            </w:r>
            <w:r w:rsidRPr="0081456C">
              <w:rPr>
                <w:sz w:val="24"/>
                <w:lang w:val="mn-MN"/>
              </w:rPr>
              <w:t>зөвшөөрлийг</w:t>
            </w:r>
            <w:r w:rsidRPr="0081456C">
              <w:rPr>
                <w:spacing w:val="-4"/>
                <w:sz w:val="24"/>
                <w:lang w:val="mn-MN"/>
              </w:rPr>
              <w:t xml:space="preserve"> </w:t>
            </w:r>
            <w:r w:rsidRPr="0081456C">
              <w:rPr>
                <w:sz w:val="24"/>
                <w:lang w:val="mn-MN"/>
              </w:rPr>
              <w:t>бүрэн</w:t>
            </w:r>
            <w:r w:rsidRPr="0081456C">
              <w:rPr>
                <w:spacing w:val="-3"/>
                <w:sz w:val="24"/>
                <w:lang w:val="mn-MN"/>
              </w:rPr>
              <w:t xml:space="preserve"> </w:t>
            </w:r>
            <w:r w:rsidRPr="0081456C">
              <w:rPr>
                <w:spacing w:val="-2"/>
                <w:sz w:val="24"/>
                <w:lang w:val="mn-MN"/>
              </w:rPr>
              <w:t>цахимжуулах;</w:t>
            </w:r>
          </w:p>
        </w:tc>
      </w:tr>
    </w:tbl>
    <w:p w14:paraId="7BFC4C9D" w14:textId="77777777" w:rsidR="00EF16EA" w:rsidRPr="0081456C" w:rsidRDefault="00EF16EA" w:rsidP="00EF16EA">
      <w:pPr>
        <w:jc w:val="both"/>
        <w:sectPr w:rsidR="00EF16EA" w:rsidRPr="0081456C">
          <w:pgSz w:w="11920" w:h="16840"/>
          <w:pgMar w:top="1340" w:right="1040" w:bottom="280" w:left="1300" w:header="15" w:footer="0" w:gutter="0"/>
          <w:cols w:space="720"/>
        </w:sectPr>
      </w:pPr>
    </w:p>
    <w:p w14:paraId="19140A5D" w14:textId="77777777" w:rsidR="00EF16EA" w:rsidRPr="0081456C" w:rsidRDefault="00EF16EA" w:rsidP="00EF16EA">
      <w:pPr>
        <w:pStyle w:val="BodyText"/>
        <w:spacing w:before="1"/>
        <w:rPr>
          <w:b/>
          <w:sz w:val="7"/>
          <w:lang w:val="mn-MN"/>
        </w:rPr>
      </w:pPr>
    </w:p>
    <w:tbl>
      <w:tblPr>
        <w:tblW w:w="0" w:type="auto"/>
        <w:tblInd w:w="170" w:type="dxa"/>
        <w:tblBorders>
          <w:top w:val="single" w:sz="12" w:space="0" w:color="666666"/>
          <w:left w:val="single" w:sz="12" w:space="0" w:color="666666"/>
          <w:bottom w:val="single" w:sz="12" w:space="0" w:color="666666"/>
          <w:right w:val="single" w:sz="12" w:space="0" w:color="666666"/>
          <w:insideH w:val="single" w:sz="12" w:space="0" w:color="666666"/>
          <w:insideV w:val="single" w:sz="12" w:space="0" w:color="666666"/>
        </w:tblBorders>
        <w:tblLayout w:type="fixed"/>
        <w:tblCellMar>
          <w:left w:w="0" w:type="dxa"/>
          <w:right w:w="0" w:type="dxa"/>
        </w:tblCellMar>
        <w:tblLook w:val="01E0" w:firstRow="1" w:lastRow="1" w:firstColumn="1" w:lastColumn="1" w:noHBand="0" w:noVBand="0"/>
      </w:tblPr>
      <w:tblGrid>
        <w:gridCol w:w="500"/>
        <w:gridCol w:w="1800"/>
        <w:gridCol w:w="6740"/>
      </w:tblGrid>
      <w:tr w:rsidR="00EF16EA" w:rsidRPr="0081456C" w14:paraId="5C1B4D34" w14:textId="77777777" w:rsidTr="001526A6">
        <w:trPr>
          <w:trHeight w:val="6949"/>
        </w:trPr>
        <w:tc>
          <w:tcPr>
            <w:tcW w:w="500" w:type="dxa"/>
            <w:shd w:val="clear" w:color="auto" w:fill="D9E2F2"/>
          </w:tcPr>
          <w:p w14:paraId="30DE57D8" w14:textId="77777777" w:rsidR="00EF16EA" w:rsidRPr="0081456C" w:rsidRDefault="00EF16EA" w:rsidP="001526A6">
            <w:pPr>
              <w:pStyle w:val="TableParagraph"/>
              <w:spacing w:line="266" w:lineRule="exact"/>
              <w:ind w:right="109"/>
              <w:jc w:val="right"/>
              <w:rPr>
                <w:sz w:val="24"/>
                <w:lang w:val="mn-MN"/>
              </w:rPr>
            </w:pPr>
            <w:r w:rsidRPr="0081456C">
              <w:rPr>
                <w:spacing w:val="-5"/>
                <w:sz w:val="24"/>
                <w:lang w:val="mn-MN"/>
              </w:rPr>
              <w:t>13</w:t>
            </w:r>
          </w:p>
        </w:tc>
        <w:tc>
          <w:tcPr>
            <w:tcW w:w="1800" w:type="dxa"/>
            <w:shd w:val="clear" w:color="auto" w:fill="D9E2F2"/>
          </w:tcPr>
          <w:p w14:paraId="5CDCCCF0" w14:textId="77777777" w:rsidR="00EF16EA" w:rsidRPr="0081456C" w:rsidRDefault="00EF16EA" w:rsidP="001526A6">
            <w:pPr>
              <w:pStyle w:val="TableParagraph"/>
              <w:tabs>
                <w:tab w:val="left" w:pos="1300"/>
              </w:tabs>
              <w:spacing w:line="276" w:lineRule="auto"/>
              <w:ind w:left="114" w:right="96"/>
              <w:rPr>
                <w:sz w:val="24"/>
                <w:lang w:val="mn-MN"/>
              </w:rPr>
            </w:pPr>
            <w:r w:rsidRPr="0081456C">
              <w:rPr>
                <w:spacing w:val="-2"/>
                <w:sz w:val="24"/>
                <w:lang w:val="mn-MN"/>
              </w:rPr>
              <w:t>Эрүүл</w:t>
            </w:r>
            <w:r w:rsidRPr="0081456C">
              <w:rPr>
                <w:spacing w:val="40"/>
                <w:sz w:val="24"/>
                <w:lang w:val="mn-MN"/>
              </w:rPr>
              <w:t xml:space="preserve"> </w:t>
            </w:r>
            <w:r w:rsidRPr="0081456C">
              <w:rPr>
                <w:spacing w:val="-2"/>
                <w:sz w:val="24"/>
                <w:lang w:val="mn-MN"/>
              </w:rPr>
              <w:t xml:space="preserve">мэндийн </w:t>
            </w:r>
            <w:r w:rsidRPr="0081456C">
              <w:rPr>
                <w:sz w:val="24"/>
                <w:lang w:val="mn-MN"/>
              </w:rPr>
              <w:t>чиглэлээр</w:t>
            </w:r>
            <w:r w:rsidRPr="0081456C">
              <w:rPr>
                <w:spacing w:val="-12"/>
                <w:sz w:val="24"/>
                <w:lang w:val="mn-MN"/>
              </w:rPr>
              <w:t xml:space="preserve"> </w:t>
            </w:r>
            <w:r w:rsidRPr="0081456C">
              <w:rPr>
                <w:sz w:val="24"/>
                <w:lang w:val="mn-MN"/>
              </w:rPr>
              <w:t xml:space="preserve">доор </w:t>
            </w:r>
            <w:r w:rsidRPr="0081456C">
              <w:rPr>
                <w:spacing w:val="-2"/>
                <w:sz w:val="24"/>
                <w:lang w:val="mn-MN"/>
              </w:rPr>
              <w:t>дурдсан</w:t>
            </w:r>
            <w:r w:rsidRPr="0081456C">
              <w:rPr>
                <w:sz w:val="24"/>
                <w:lang w:val="mn-MN"/>
              </w:rPr>
              <w:tab/>
            </w:r>
            <w:r w:rsidRPr="0081456C">
              <w:rPr>
                <w:spacing w:val="-4"/>
                <w:sz w:val="24"/>
                <w:lang w:val="mn-MN"/>
              </w:rPr>
              <w:t xml:space="preserve">үйл </w:t>
            </w:r>
            <w:r w:rsidRPr="0081456C">
              <w:rPr>
                <w:spacing w:val="-2"/>
                <w:sz w:val="24"/>
                <w:lang w:val="mn-MN"/>
              </w:rPr>
              <w:t>ажиллагаа</w:t>
            </w:r>
          </w:p>
        </w:tc>
        <w:tc>
          <w:tcPr>
            <w:tcW w:w="6740" w:type="dxa"/>
            <w:tcBorders>
              <w:bottom w:val="single" w:sz="12" w:space="0" w:color="000000"/>
            </w:tcBorders>
            <w:shd w:val="clear" w:color="auto" w:fill="D9E2F2"/>
          </w:tcPr>
          <w:p w14:paraId="1DAEFA5E" w14:textId="77777777" w:rsidR="00EF16EA" w:rsidRPr="0081456C" w:rsidRDefault="00EF16EA" w:rsidP="001526A6">
            <w:pPr>
              <w:pStyle w:val="TableParagraph"/>
              <w:spacing w:line="276" w:lineRule="auto"/>
              <w:ind w:left="114" w:right="102"/>
              <w:jc w:val="both"/>
              <w:rPr>
                <w:sz w:val="24"/>
                <w:lang w:val="mn-MN"/>
              </w:rPr>
            </w:pPr>
            <w:r w:rsidRPr="0081456C">
              <w:rPr>
                <w:sz w:val="24"/>
                <w:lang w:val="mn-MN"/>
              </w:rPr>
              <w:t>Эрүүл мэндийн чиглэлээр үйл ажиллагаа явуулахад олгох 17 тусгай зөвшөөрлийг хуульд жагсааж өгсөн байна. Тусгай зөвшөөрлүүдийг нэг бүрчлэн шалгаж үзэхэд</w:t>
            </w:r>
            <w:r w:rsidRPr="0081456C">
              <w:rPr>
                <w:spacing w:val="-9"/>
                <w:sz w:val="24"/>
                <w:lang w:val="mn-MN"/>
              </w:rPr>
              <w:t xml:space="preserve"> </w:t>
            </w:r>
            <w:r w:rsidRPr="0081456C">
              <w:rPr>
                <w:sz w:val="24"/>
                <w:lang w:val="mn-MN"/>
              </w:rPr>
              <w:t>тусгай</w:t>
            </w:r>
            <w:r w:rsidRPr="0081456C">
              <w:rPr>
                <w:spacing w:val="-9"/>
                <w:sz w:val="24"/>
                <w:lang w:val="mn-MN"/>
              </w:rPr>
              <w:t xml:space="preserve"> </w:t>
            </w:r>
            <w:r w:rsidRPr="0081456C">
              <w:rPr>
                <w:sz w:val="24"/>
                <w:lang w:val="mn-MN"/>
              </w:rPr>
              <w:t>зөвшөөрөл олгох</w:t>
            </w:r>
            <w:r w:rsidRPr="0081456C">
              <w:rPr>
                <w:spacing w:val="-1"/>
                <w:sz w:val="24"/>
                <w:lang w:val="mn-MN"/>
              </w:rPr>
              <w:t xml:space="preserve"> </w:t>
            </w:r>
            <w:r w:rsidRPr="0081456C">
              <w:rPr>
                <w:sz w:val="24"/>
                <w:lang w:val="mn-MN"/>
              </w:rPr>
              <w:t>процессыг</w:t>
            </w:r>
            <w:r w:rsidRPr="0081456C">
              <w:rPr>
                <w:spacing w:val="-1"/>
                <w:sz w:val="24"/>
                <w:lang w:val="mn-MN"/>
              </w:rPr>
              <w:t xml:space="preserve"> </w:t>
            </w:r>
            <w:r w:rsidRPr="0081456C">
              <w:rPr>
                <w:sz w:val="24"/>
                <w:lang w:val="mn-MN"/>
              </w:rPr>
              <w:t>хуулиар</w:t>
            </w:r>
            <w:r w:rsidRPr="0081456C">
              <w:rPr>
                <w:spacing w:val="-1"/>
                <w:sz w:val="24"/>
                <w:lang w:val="mn-MN"/>
              </w:rPr>
              <w:t xml:space="preserve"> </w:t>
            </w:r>
            <w:r w:rsidRPr="0081456C">
              <w:rPr>
                <w:sz w:val="24"/>
                <w:lang w:val="mn-MN"/>
              </w:rPr>
              <w:t>зохицуулсан</w:t>
            </w:r>
            <w:r w:rsidRPr="0081456C">
              <w:rPr>
                <w:spacing w:val="-1"/>
                <w:sz w:val="24"/>
                <w:lang w:val="mn-MN"/>
              </w:rPr>
              <w:t xml:space="preserve"> </w:t>
            </w:r>
            <w:r w:rsidRPr="0081456C">
              <w:rPr>
                <w:sz w:val="24"/>
                <w:lang w:val="mn-MN"/>
              </w:rPr>
              <w:t>3,</w:t>
            </w:r>
            <w:r w:rsidRPr="0081456C">
              <w:rPr>
                <w:spacing w:val="-1"/>
                <w:sz w:val="24"/>
                <w:lang w:val="mn-MN"/>
              </w:rPr>
              <w:t xml:space="preserve"> </w:t>
            </w:r>
            <w:r w:rsidRPr="0081456C">
              <w:rPr>
                <w:sz w:val="24"/>
                <w:lang w:val="mn-MN"/>
              </w:rPr>
              <w:t>хууль</w:t>
            </w:r>
            <w:r w:rsidRPr="0081456C">
              <w:rPr>
                <w:spacing w:val="-1"/>
                <w:sz w:val="24"/>
                <w:lang w:val="mn-MN"/>
              </w:rPr>
              <w:t xml:space="preserve"> </w:t>
            </w:r>
            <w:r w:rsidRPr="0081456C">
              <w:rPr>
                <w:sz w:val="24"/>
                <w:lang w:val="mn-MN"/>
              </w:rPr>
              <w:t>болон</w:t>
            </w:r>
            <w:r w:rsidRPr="0081456C">
              <w:rPr>
                <w:spacing w:val="-13"/>
                <w:sz w:val="24"/>
                <w:lang w:val="mn-MN"/>
              </w:rPr>
              <w:t xml:space="preserve"> </w:t>
            </w:r>
            <w:r w:rsidRPr="0081456C">
              <w:rPr>
                <w:sz w:val="24"/>
                <w:lang w:val="mn-MN"/>
              </w:rPr>
              <w:t>журмаар давхар зохицуулагдсан 5, журмаар зохицуулагдсан 9 тусгай зөвшөөрөл байна. Энэ төрлийн тусгай зөвшөөрлөөс 16 зөвшөөрөл нь цахимжиж, 1 зөвшөөрөл цахимжаагүй байна.</w:t>
            </w:r>
          </w:p>
          <w:p w14:paraId="5CC7A032" w14:textId="77777777" w:rsidR="00EF16EA" w:rsidRPr="0081456C" w:rsidRDefault="00EF16EA" w:rsidP="001526A6">
            <w:pPr>
              <w:pStyle w:val="TableParagraph"/>
              <w:spacing w:line="276" w:lineRule="auto"/>
              <w:ind w:left="114" w:right="98"/>
              <w:jc w:val="both"/>
              <w:rPr>
                <w:sz w:val="24"/>
                <w:lang w:val="mn-MN"/>
              </w:rPr>
            </w:pPr>
            <w:r w:rsidRPr="0081456C">
              <w:rPr>
                <w:sz w:val="24"/>
                <w:lang w:val="mn-MN"/>
              </w:rPr>
              <w:t>Түүнчлэн, Зөвшөөрлийн тухай хуулийн 8.1.13.18-т “Эм, мансууруулах эм, сэтгэцэд нөлөөт эм, эмнэлгийн тоног төхөөрөмж, лабораторийн оношилгооны хэрэгсэл, эмнэлгийн хэрэглэгдэхүүн импортлох-ханган нийлүүлэх” тусгай зөвшөөрлийг бүхэлд нь олгож байх бөгөөд аж ахуйн нэгжүүд энэ тусгай зөвшөөрлөөс зөвхөн</w:t>
            </w:r>
            <w:r w:rsidRPr="0081456C">
              <w:rPr>
                <w:spacing w:val="-9"/>
                <w:sz w:val="24"/>
                <w:lang w:val="mn-MN"/>
              </w:rPr>
              <w:t xml:space="preserve"> </w:t>
            </w:r>
            <w:r w:rsidRPr="0081456C">
              <w:rPr>
                <w:sz w:val="24"/>
                <w:lang w:val="mn-MN"/>
              </w:rPr>
              <w:t>эмнэлгийн</w:t>
            </w:r>
            <w:r w:rsidRPr="0081456C">
              <w:rPr>
                <w:spacing w:val="-9"/>
                <w:sz w:val="24"/>
                <w:lang w:val="mn-MN"/>
              </w:rPr>
              <w:t xml:space="preserve"> </w:t>
            </w:r>
            <w:r w:rsidRPr="0081456C">
              <w:rPr>
                <w:sz w:val="24"/>
                <w:lang w:val="mn-MN"/>
              </w:rPr>
              <w:t>хэрэгсэл</w:t>
            </w:r>
            <w:r w:rsidRPr="0081456C">
              <w:rPr>
                <w:spacing w:val="-9"/>
                <w:sz w:val="24"/>
                <w:lang w:val="mn-MN"/>
              </w:rPr>
              <w:t xml:space="preserve"> </w:t>
            </w:r>
            <w:r w:rsidRPr="0081456C">
              <w:rPr>
                <w:sz w:val="24"/>
                <w:lang w:val="mn-MN"/>
              </w:rPr>
              <w:t>импортлох үйл ажиллагаа явуулж байхад, төрийн байгууллагаас бусад төрлийн үйл ажиллагааг нь явуулахыг шаардах, холбогдох тайлан нэхэх зэргээр хүндрэл учруулдаг байна.</w:t>
            </w:r>
          </w:p>
          <w:p w14:paraId="715972E8" w14:textId="77777777" w:rsidR="00EF16EA" w:rsidRPr="0081456C" w:rsidRDefault="00EF16EA" w:rsidP="001526A6">
            <w:pPr>
              <w:pStyle w:val="TableParagraph"/>
              <w:ind w:left="114"/>
              <w:jc w:val="both"/>
              <w:rPr>
                <w:b/>
                <w:sz w:val="24"/>
                <w:lang w:val="mn-MN"/>
              </w:rPr>
            </w:pPr>
            <w:r w:rsidRPr="0081456C">
              <w:rPr>
                <w:b/>
                <w:sz w:val="24"/>
                <w:lang w:val="mn-MN"/>
              </w:rPr>
              <w:t>Зөвлөмж</w:t>
            </w:r>
            <w:r w:rsidRPr="0081456C">
              <w:rPr>
                <w:b/>
                <w:spacing w:val="-12"/>
                <w:sz w:val="24"/>
                <w:lang w:val="mn-MN"/>
              </w:rPr>
              <w:t xml:space="preserve"> </w:t>
            </w:r>
            <w:r w:rsidRPr="0081456C">
              <w:rPr>
                <w:b/>
                <w:sz w:val="24"/>
                <w:lang w:val="mn-MN"/>
              </w:rPr>
              <w:t>болгох</w:t>
            </w:r>
            <w:r w:rsidRPr="0081456C">
              <w:rPr>
                <w:b/>
                <w:spacing w:val="-12"/>
                <w:sz w:val="24"/>
                <w:lang w:val="mn-MN"/>
              </w:rPr>
              <w:t xml:space="preserve"> </w:t>
            </w:r>
            <w:r w:rsidRPr="0081456C">
              <w:rPr>
                <w:b/>
                <w:spacing w:val="-5"/>
                <w:sz w:val="24"/>
                <w:lang w:val="mn-MN"/>
              </w:rPr>
              <w:t>нь:</w:t>
            </w:r>
          </w:p>
          <w:p w14:paraId="0F9A18D5" w14:textId="77777777" w:rsidR="00EF16EA" w:rsidRPr="0081456C" w:rsidRDefault="00EF16EA" w:rsidP="00EF16EA">
            <w:pPr>
              <w:pStyle w:val="TableParagraph"/>
              <w:numPr>
                <w:ilvl w:val="0"/>
                <w:numId w:val="11"/>
              </w:numPr>
              <w:tabs>
                <w:tab w:val="left" w:pos="835"/>
              </w:tabs>
              <w:spacing w:before="15" w:line="259" w:lineRule="auto"/>
              <w:ind w:left="834" w:right="100"/>
              <w:rPr>
                <w:sz w:val="24"/>
                <w:lang w:val="mn-MN"/>
              </w:rPr>
            </w:pPr>
            <w:r w:rsidRPr="0081456C">
              <w:rPr>
                <w:sz w:val="24"/>
                <w:lang w:val="mn-MN"/>
              </w:rPr>
              <w:t>Тусгай</w:t>
            </w:r>
            <w:r w:rsidRPr="0081456C">
              <w:rPr>
                <w:spacing w:val="-2"/>
                <w:sz w:val="24"/>
                <w:lang w:val="mn-MN"/>
              </w:rPr>
              <w:t xml:space="preserve"> </w:t>
            </w:r>
            <w:r w:rsidRPr="0081456C">
              <w:rPr>
                <w:sz w:val="24"/>
                <w:lang w:val="mn-MN"/>
              </w:rPr>
              <w:t>зөвшөөрлийн</w:t>
            </w:r>
            <w:r w:rsidRPr="0081456C">
              <w:rPr>
                <w:spacing w:val="-2"/>
                <w:sz w:val="24"/>
                <w:lang w:val="mn-MN"/>
              </w:rPr>
              <w:t xml:space="preserve"> </w:t>
            </w:r>
            <w:r w:rsidRPr="0081456C">
              <w:rPr>
                <w:sz w:val="24"/>
                <w:lang w:val="mn-MN"/>
              </w:rPr>
              <w:t>төрөл</w:t>
            </w:r>
            <w:r w:rsidRPr="0081456C">
              <w:rPr>
                <w:spacing w:val="-13"/>
                <w:sz w:val="24"/>
                <w:lang w:val="mn-MN"/>
              </w:rPr>
              <w:t xml:space="preserve"> </w:t>
            </w:r>
            <w:r w:rsidRPr="0081456C">
              <w:rPr>
                <w:sz w:val="24"/>
                <w:lang w:val="mn-MN"/>
              </w:rPr>
              <w:t>ангиллыг</w:t>
            </w:r>
            <w:r w:rsidRPr="0081456C">
              <w:rPr>
                <w:spacing w:val="-13"/>
                <w:sz w:val="24"/>
                <w:lang w:val="mn-MN"/>
              </w:rPr>
              <w:t xml:space="preserve"> </w:t>
            </w:r>
            <w:r w:rsidRPr="0081456C">
              <w:rPr>
                <w:sz w:val="24"/>
                <w:lang w:val="mn-MN"/>
              </w:rPr>
              <w:t>дахин</w:t>
            </w:r>
            <w:r w:rsidRPr="0081456C">
              <w:rPr>
                <w:spacing w:val="-13"/>
                <w:sz w:val="24"/>
                <w:lang w:val="mn-MN"/>
              </w:rPr>
              <w:t xml:space="preserve"> </w:t>
            </w:r>
            <w:r w:rsidRPr="0081456C">
              <w:rPr>
                <w:sz w:val="24"/>
                <w:lang w:val="mn-MN"/>
              </w:rPr>
              <w:t>тодорхойлж салгаж хуульчлах;</w:t>
            </w:r>
          </w:p>
          <w:p w14:paraId="25B7623F" w14:textId="77777777" w:rsidR="00EF16EA" w:rsidRPr="0081456C" w:rsidRDefault="00EF16EA" w:rsidP="00EF16EA">
            <w:pPr>
              <w:pStyle w:val="TableParagraph"/>
              <w:numPr>
                <w:ilvl w:val="0"/>
                <w:numId w:val="11"/>
              </w:numPr>
              <w:tabs>
                <w:tab w:val="left" w:pos="835"/>
              </w:tabs>
              <w:spacing w:before="5" w:line="259" w:lineRule="auto"/>
              <w:ind w:left="834" w:right="99"/>
              <w:rPr>
                <w:sz w:val="24"/>
                <w:lang w:val="mn-MN"/>
              </w:rPr>
            </w:pPr>
            <w:r w:rsidRPr="0081456C">
              <w:rPr>
                <w:sz w:val="24"/>
                <w:lang w:val="mn-MN"/>
              </w:rPr>
              <w:t>Энэ</w:t>
            </w:r>
            <w:r w:rsidRPr="0081456C">
              <w:rPr>
                <w:spacing w:val="80"/>
                <w:sz w:val="24"/>
                <w:lang w:val="mn-MN"/>
              </w:rPr>
              <w:t xml:space="preserve"> </w:t>
            </w:r>
            <w:r w:rsidRPr="0081456C">
              <w:rPr>
                <w:sz w:val="24"/>
                <w:lang w:val="mn-MN"/>
              </w:rPr>
              <w:t>төрлийн</w:t>
            </w:r>
            <w:r w:rsidRPr="0081456C">
              <w:rPr>
                <w:spacing w:val="80"/>
                <w:sz w:val="24"/>
                <w:lang w:val="mn-MN"/>
              </w:rPr>
              <w:t xml:space="preserve"> </w:t>
            </w:r>
            <w:r w:rsidRPr="0081456C">
              <w:rPr>
                <w:sz w:val="24"/>
                <w:lang w:val="mn-MN"/>
              </w:rPr>
              <w:t>тусгай</w:t>
            </w:r>
            <w:r w:rsidRPr="0081456C">
              <w:rPr>
                <w:spacing w:val="80"/>
                <w:sz w:val="24"/>
                <w:lang w:val="mn-MN"/>
              </w:rPr>
              <w:t xml:space="preserve"> </w:t>
            </w:r>
            <w:r w:rsidRPr="0081456C">
              <w:rPr>
                <w:sz w:val="24"/>
                <w:lang w:val="mn-MN"/>
              </w:rPr>
              <w:t>зөвшөөрлийг</w:t>
            </w:r>
            <w:r w:rsidRPr="0081456C">
              <w:rPr>
                <w:spacing w:val="80"/>
                <w:sz w:val="24"/>
                <w:lang w:val="mn-MN"/>
              </w:rPr>
              <w:t xml:space="preserve"> </w:t>
            </w:r>
            <w:r w:rsidRPr="0081456C">
              <w:rPr>
                <w:sz w:val="24"/>
                <w:lang w:val="mn-MN"/>
              </w:rPr>
              <w:t>олгох</w:t>
            </w:r>
            <w:r w:rsidRPr="0081456C">
              <w:rPr>
                <w:spacing w:val="94"/>
                <w:sz w:val="24"/>
                <w:lang w:val="mn-MN"/>
              </w:rPr>
              <w:t xml:space="preserve"> </w:t>
            </w:r>
            <w:r w:rsidRPr="0081456C">
              <w:rPr>
                <w:sz w:val="24"/>
                <w:lang w:val="mn-MN"/>
              </w:rPr>
              <w:t>процессын журмыг салбарын хуулиудад нь тусгаж оруулах;</w:t>
            </w:r>
          </w:p>
          <w:p w14:paraId="0740CD94" w14:textId="77777777" w:rsidR="00EF16EA" w:rsidRPr="0081456C" w:rsidRDefault="00EF16EA" w:rsidP="00EF16EA">
            <w:pPr>
              <w:pStyle w:val="TableParagraph"/>
              <w:numPr>
                <w:ilvl w:val="0"/>
                <w:numId w:val="11"/>
              </w:numPr>
              <w:tabs>
                <w:tab w:val="left" w:pos="835"/>
              </w:tabs>
              <w:spacing w:before="4" w:line="291" w:lineRule="exact"/>
              <w:ind w:hanging="361"/>
              <w:rPr>
                <w:sz w:val="24"/>
                <w:lang w:val="mn-MN"/>
              </w:rPr>
            </w:pPr>
            <w:r w:rsidRPr="0081456C">
              <w:rPr>
                <w:sz w:val="24"/>
                <w:lang w:val="mn-MN"/>
              </w:rPr>
              <w:t>Тусгай</w:t>
            </w:r>
            <w:r w:rsidRPr="0081456C">
              <w:rPr>
                <w:spacing w:val="-4"/>
                <w:sz w:val="24"/>
                <w:lang w:val="mn-MN"/>
              </w:rPr>
              <w:t xml:space="preserve"> </w:t>
            </w:r>
            <w:r w:rsidRPr="0081456C">
              <w:rPr>
                <w:sz w:val="24"/>
                <w:lang w:val="mn-MN"/>
              </w:rPr>
              <w:t>зөвшөөрлийг</w:t>
            </w:r>
            <w:r w:rsidRPr="0081456C">
              <w:rPr>
                <w:spacing w:val="-4"/>
                <w:sz w:val="24"/>
                <w:lang w:val="mn-MN"/>
              </w:rPr>
              <w:t xml:space="preserve"> </w:t>
            </w:r>
            <w:r w:rsidRPr="0081456C">
              <w:rPr>
                <w:sz w:val="24"/>
                <w:lang w:val="mn-MN"/>
              </w:rPr>
              <w:t>бүрэн</w:t>
            </w:r>
            <w:r w:rsidRPr="0081456C">
              <w:rPr>
                <w:spacing w:val="-3"/>
                <w:sz w:val="24"/>
                <w:lang w:val="mn-MN"/>
              </w:rPr>
              <w:t xml:space="preserve"> </w:t>
            </w:r>
            <w:r w:rsidRPr="0081456C">
              <w:rPr>
                <w:spacing w:val="-2"/>
                <w:sz w:val="24"/>
                <w:lang w:val="mn-MN"/>
              </w:rPr>
              <w:t>цахимжуулах.</w:t>
            </w:r>
          </w:p>
        </w:tc>
      </w:tr>
      <w:tr w:rsidR="00EF16EA" w:rsidRPr="0081456C" w14:paraId="4F0E5355" w14:textId="77777777" w:rsidTr="001526A6">
        <w:trPr>
          <w:trHeight w:val="6169"/>
        </w:trPr>
        <w:tc>
          <w:tcPr>
            <w:tcW w:w="500" w:type="dxa"/>
            <w:shd w:val="clear" w:color="auto" w:fill="D9E2F2"/>
          </w:tcPr>
          <w:p w14:paraId="1E6DA4B3" w14:textId="77777777" w:rsidR="00EF16EA" w:rsidRPr="0081456C" w:rsidRDefault="00EF16EA" w:rsidP="001526A6">
            <w:pPr>
              <w:pStyle w:val="TableParagraph"/>
              <w:spacing w:before="7"/>
              <w:ind w:right="109"/>
              <w:jc w:val="right"/>
              <w:rPr>
                <w:sz w:val="24"/>
                <w:lang w:val="mn-MN"/>
              </w:rPr>
            </w:pPr>
            <w:r w:rsidRPr="0081456C">
              <w:rPr>
                <w:spacing w:val="-5"/>
                <w:sz w:val="24"/>
                <w:lang w:val="mn-MN"/>
              </w:rPr>
              <w:t>14</w:t>
            </w:r>
          </w:p>
        </w:tc>
        <w:tc>
          <w:tcPr>
            <w:tcW w:w="1800" w:type="dxa"/>
            <w:tcBorders>
              <w:right w:val="single" w:sz="12" w:space="0" w:color="000000"/>
            </w:tcBorders>
            <w:shd w:val="clear" w:color="auto" w:fill="D9E2F2"/>
          </w:tcPr>
          <w:p w14:paraId="6F543493" w14:textId="77777777" w:rsidR="00EF16EA" w:rsidRPr="0081456C" w:rsidRDefault="00EF16EA" w:rsidP="001526A6">
            <w:pPr>
              <w:pStyle w:val="TableParagraph"/>
              <w:spacing w:before="7" w:line="276" w:lineRule="auto"/>
              <w:ind w:left="114" w:right="96"/>
              <w:jc w:val="both"/>
              <w:rPr>
                <w:sz w:val="24"/>
                <w:lang w:val="mn-MN"/>
              </w:rPr>
            </w:pPr>
            <w:r w:rsidRPr="0081456C">
              <w:rPr>
                <w:sz w:val="24"/>
                <w:lang w:val="mn-MN"/>
              </w:rPr>
              <w:t>Эрчим хүчний чиглэлээр</w:t>
            </w:r>
            <w:r w:rsidRPr="0081456C">
              <w:rPr>
                <w:spacing w:val="-15"/>
                <w:sz w:val="24"/>
                <w:lang w:val="mn-MN"/>
              </w:rPr>
              <w:t xml:space="preserve"> </w:t>
            </w:r>
            <w:r w:rsidRPr="0081456C">
              <w:rPr>
                <w:sz w:val="24"/>
                <w:lang w:val="mn-MN"/>
              </w:rPr>
              <w:t xml:space="preserve">доор дурдсан үйл </w:t>
            </w:r>
            <w:r w:rsidRPr="0081456C">
              <w:rPr>
                <w:spacing w:val="-2"/>
                <w:sz w:val="24"/>
                <w:lang w:val="mn-MN"/>
              </w:rPr>
              <w:t>ажиллагаа</w:t>
            </w:r>
          </w:p>
        </w:tc>
        <w:tc>
          <w:tcPr>
            <w:tcW w:w="6740" w:type="dxa"/>
            <w:tcBorders>
              <w:top w:val="single" w:sz="12" w:space="0" w:color="000000"/>
              <w:left w:val="single" w:sz="12" w:space="0" w:color="000000"/>
              <w:bottom w:val="single" w:sz="12" w:space="0" w:color="000000"/>
              <w:right w:val="single" w:sz="12" w:space="0" w:color="000000"/>
            </w:tcBorders>
            <w:shd w:val="clear" w:color="auto" w:fill="D9E2F2"/>
          </w:tcPr>
          <w:p w14:paraId="0C71EB89" w14:textId="77777777" w:rsidR="00EF16EA" w:rsidRPr="0081456C" w:rsidRDefault="00EF16EA" w:rsidP="001526A6">
            <w:pPr>
              <w:pStyle w:val="TableParagraph"/>
              <w:spacing w:before="82" w:line="276" w:lineRule="auto"/>
              <w:ind w:left="69" w:right="53"/>
              <w:jc w:val="both"/>
              <w:rPr>
                <w:sz w:val="24"/>
                <w:lang w:val="mn-MN"/>
              </w:rPr>
            </w:pPr>
            <w:r w:rsidRPr="0081456C">
              <w:rPr>
                <w:sz w:val="24"/>
                <w:lang w:val="mn-MN"/>
              </w:rPr>
              <w:t>Эрчим хүчний чиглэлээр үйл ажиллагаа явуулахад олгох 34 төрлийн тусгай зөвшөөрлийг хуульд заасан байна. Тусгай зөвшөөрлүүдийг нэг бүрчлэн шалгаж үзэхэд тусгай зөвшөөрөл олгох процессыг хуулиар зохицуулсан 34 буюу бүх тусгай зөвшөөрөл хуульд заасан зохицуулалтын дагуу явагдаж байна. Цахимжилтын хувьд license.energy.gov.mn цахим хуудсаар дамжуулан энэ төрлийн бүх тусгай зөвшөөрлийг авах боломжтой байна.</w:t>
            </w:r>
          </w:p>
          <w:p w14:paraId="09658B43" w14:textId="77777777" w:rsidR="00EF16EA" w:rsidRPr="0081456C" w:rsidRDefault="00EF16EA" w:rsidP="001526A6">
            <w:pPr>
              <w:pStyle w:val="TableParagraph"/>
              <w:spacing w:line="276" w:lineRule="auto"/>
              <w:ind w:left="69" w:right="54"/>
              <w:jc w:val="both"/>
              <w:rPr>
                <w:sz w:val="24"/>
                <w:lang w:val="mn-MN"/>
              </w:rPr>
            </w:pPr>
            <w:r w:rsidRPr="0081456C">
              <w:rPr>
                <w:sz w:val="24"/>
                <w:lang w:val="mn-MN"/>
              </w:rPr>
              <w:t>Уг салбарын тусгай зөвшөөрлүүдийг бүгдийг нь эрчим хүчний тухай хуулиар зохицуулсан ба олон тооны өөр өөр тусгай зөвшөөрлүүдэд нийтлэг нэг янзын баримт бичиг шаарддаг байдал ажиглагдаж байна. Өөрөөр хэлбэл зөвшөөрөл бүрт тавигдах шаардлагыг ялгамжтай тогтоож өгөх байдлаар сайжруулах шаардлагатай байна.</w:t>
            </w:r>
          </w:p>
          <w:p w14:paraId="179C4E6D" w14:textId="77777777" w:rsidR="00EF16EA" w:rsidRPr="0081456C" w:rsidRDefault="00EF16EA" w:rsidP="001526A6">
            <w:pPr>
              <w:pStyle w:val="TableParagraph"/>
              <w:ind w:left="69"/>
              <w:jc w:val="both"/>
              <w:rPr>
                <w:b/>
                <w:sz w:val="24"/>
                <w:lang w:val="mn-MN"/>
              </w:rPr>
            </w:pPr>
            <w:r w:rsidRPr="0081456C">
              <w:rPr>
                <w:b/>
                <w:sz w:val="24"/>
                <w:lang w:val="mn-MN"/>
              </w:rPr>
              <w:t>Зөвлөмж</w:t>
            </w:r>
            <w:r w:rsidRPr="0081456C">
              <w:rPr>
                <w:b/>
                <w:spacing w:val="-12"/>
                <w:sz w:val="24"/>
                <w:lang w:val="mn-MN"/>
              </w:rPr>
              <w:t xml:space="preserve"> </w:t>
            </w:r>
            <w:r w:rsidRPr="0081456C">
              <w:rPr>
                <w:b/>
                <w:sz w:val="24"/>
                <w:lang w:val="mn-MN"/>
              </w:rPr>
              <w:t>болгох</w:t>
            </w:r>
            <w:r w:rsidRPr="0081456C">
              <w:rPr>
                <w:b/>
                <w:spacing w:val="-12"/>
                <w:sz w:val="24"/>
                <w:lang w:val="mn-MN"/>
              </w:rPr>
              <w:t xml:space="preserve"> </w:t>
            </w:r>
            <w:r w:rsidRPr="0081456C">
              <w:rPr>
                <w:b/>
                <w:spacing w:val="-5"/>
                <w:sz w:val="24"/>
                <w:lang w:val="mn-MN"/>
              </w:rPr>
              <w:t>нь:</w:t>
            </w:r>
          </w:p>
          <w:p w14:paraId="62797134" w14:textId="77777777" w:rsidR="00EF16EA" w:rsidRPr="0081456C" w:rsidRDefault="00EF16EA" w:rsidP="00EF16EA">
            <w:pPr>
              <w:pStyle w:val="TableParagraph"/>
              <w:numPr>
                <w:ilvl w:val="0"/>
                <w:numId w:val="10"/>
              </w:numPr>
              <w:tabs>
                <w:tab w:val="left" w:pos="790"/>
              </w:tabs>
              <w:spacing w:before="25" w:line="259" w:lineRule="auto"/>
              <w:ind w:left="789" w:right="60"/>
              <w:jc w:val="both"/>
              <w:rPr>
                <w:sz w:val="24"/>
                <w:lang w:val="mn-MN"/>
              </w:rPr>
            </w:pPr>
            <w:r w:rsidRPr="0081456C">
              <w:rPr>
                <w:sz w:val="24"/>
                <w:lang w:val="mn-MN"/>
              </w:rPr>
              <w:t xml:space="preserve">Тусгай зөвшөөрөлд тавигдах шаардлагыг ялгамжтай </w:t>
            </w:r>
            <w:r w:rsidRPr="0081456C">
              <w:rPr>
                <w:spacing w:val="-2"/>
                <w:sz w:val="24"/>
                <w:lang w:val="mn-MN"/>
              </w:rPr>
              <w:t>тодорхойлох;</w:t>
            </w:r>
          </w:p>
          <w:p w14:paraId="67F8CE46" w14:textId="77777777" w:rsidR="00EF16EA" w:rsidRPr="0081456C" w:rsidRDefault="00EF16EA" w:rsidP="00EF16EA">
            <w:pPr>
              <w:pStyle w:val="TableParagraph"/>
              <w:numPr>
                <w:ilvl w:val="0"/>
                <w:numId w:val="10"/>
              </w:numPr>
              <w:tabs>
                <w:tab w:val="left" w:pos="790"/>
              </w:tabs>
              <w:spacing w:before="5" w:line="259" w:lineRule="auto"/>
              <w:ind w:left="789" w:right="62"/>
              <w:jc w:val="both"/>
              <w:rPr>
                <w:sz w:val="24"/>
                <w:lang w:val="mn-MN"/>
              </w:rPr>
            </w:pPr>
            <w:r w:rsidRPr="0081456C">
              <w:rPr>
                <w:sz w:val="24"/>
                <w:lang w:val="mn-MN"/>
              </w:rPr>
              <w:t>Хуульд заасан процессын шаардлагуудыг хянаж, тухай бүрийн онцлогт тааруулж хуульд тусгах.</w:t>
            </w:r>
          </w:p>
        </w:tc>
      </w:tr>
    </w:tbl>
    <w:p w14:paraId="739FC00A" w14:textId="77777777" w:rsidR="00EF16EA" w:rsidRPr="0081456C" w:rsidRDefault="00EF16EA" w:rsidP="00EF16EA">
      <w:pPr>
        <w:spacing w:line="259" w:lineRule="auto"/>
        <w:jc w:val="both"/>
        <w:sectPr w:rsidR="00EF16EA" w:rsidRPr="0081456C">
          <w:pgSz w:w="11920" w:h="16840"/>
          <w:pgMar w:top="1340" w:right="1040" w:bottom="280" w:left="1300" w:header="15" w:footer="0" w:gutter="0"/>
          <w:cols w:space="720"/>
        </w:sectPr>
      </w:pPr>
    </w:p>
    <w:p w14:paraId="4A2F6862" w14:textId="15CADE60" w:rsidR="00405292" w:rsidRPr="003A79A2" w:rsidRDefault="002C4E2E" w:rsidP="002C4E2E">
      <w:pPr>
        <w:spacing w:line="360" w:lineRule="auto"/>
        <w:ind w:firstLine="720"/>
        <w:jc w:val="both"/>
        <w:rPr>
          <w:rFonts w:ascii="Arial" w:eastAsia="Calibri" w:hAnsi="Arial" w:cs="Arial"/>
          <w:noProof/>
        </w:rPr>
      </w:pPr>
      <w:r>
        <w:rPr>
          <w:rFonts w:ascii="Arial" w:hAnsi="Arial" w:cs="Arial"/>
          <w:noProof/>
        </w:rPr>
        <w:lastRenderedPageBreak/>
        <w:t>М</w:t>
      </w:r>
      <w:r w:rsidR="00405292" w:rsidRPr="003A79A2">
        <w:rPr>
          <w:rFonts w:ascii="Arial" w:hAnsi="Arial" w:cs="Arial"/>
          <w:noProof/>
        </w:rPr>
        <w:t xml:space="preserve">онгол Улсын үндэсний аюулгүй байдал, санхүүгийн тогтвортой байдал, нийтийн ашиг сонирхол, </w:t>
      </w:r>
      <w:r w:rsidR="00405292" w:rsidRPr="003A79A2">
        <w:rPr>
          <w:rFonts w:ascii="Arial" w:hAnsi="Arial" w:cs="Arial"/>
          <w:bCs/>
          <w:noProof/>
        </w:rPr>
        <w:t>хүн амын</w:t>
      </w:r>
      <w:r w:rsidR="00405292" w:rsidRPr="003A79A2">
        <w:rPr>
          <w:rFonts w:ascii="Arial" w:hAnsi="Arial" w:cs="Arial"/>
          <w:noProof/>
        </w:rPr>
        <w:t xml:space="preserve"> эрүүл мэнд, хүрээлэн байгаа орчинд хохирол учруулж болзошгүй болон орчиндоо аюултай зарим төрлийн үйл ажиллагааг эрхлэх, байгалийн баялаг, төрийн нийтийн өмчийг хязгаартайгаар ашиглахад эрх бүхий этгээдээс зөвшөөрөл олгох, сунгах, түдгэлзүүлэх, сэргээх, хүчингүй болгох, тэдгээрийн бүртгэл, хяналт, зөвшөөрлийн ангилал, жагсаалтыг тогтоохтой холбогдсон нийтлэг харилцааг зохицуулах зорилгоор Улсын Их Хурлаас 2022 оны 06 дугаар сарын 17-ны өдөр Зөвшөөрлийн тухай хууль /Шинэчилсэн найруулга/-ийг баталж, Аж ахуйн үйл ажиллагааны тусгай зөвшөөрлийн тухай хуульд заасан 1000 гаруй төрлийн тусгай зөвшөөрлийн тоог 14 </w:t>
      </w:r>
      <w:r w:rsidR="00405292" w:rsidRPr="003A79A2">
        <w:rPr>
          <w:rFonts w:ascii="Arial" w:eastAsia="Calibri" w:hAnsi="Arial" w:cs="Arial"/>
          <w:noProof/>
        </w:rPr>
        <w:t xml:space="preserve">чиглэлийн салбарт </w:t>
      </w:r>
      <w:r w:rsidR="00405292" w:rsidRPr="003A79A2">
        <w:rPr>
          <w:rFonts w:ascii="Arial" w:eastAsia="Calibri" w:hAnsi="Arial" w:cs="Arial"/>
          <w:b/>
          <w:bCs/>
          <w:noProof/>
        </w:rPr>
        <w:t>251</w:t>
      </w:r>
      <w:r w:rsidR="00405292" w:rsidRPr="003A79A2">
        <w:rPr>
          <w:rFonts w:ascii="Arial" w:eastAsia="Calibri" w:hAnsi="Arial" w:cs="Arial"/>
          <w:noProof/>
        </w:rPr>
        <w:t xml:space="preserve"> “тусгай зөвшөөрөл”, </w:t>
      </w:r>
      <w:r w:rsidR="00405292" w:rsidRPr="003A79A2">
        <w:rPr>
          <w:rFonts w:ascii="Arial" w:eastAsia="Calibri" w:hAnsi="Arial" w:cs="Arial"/>
          <w:b/>
          <w:bCs/>
          <w:noProof/>
        </w:rPr>
        <w:t>130</w:t>
      </w:r>
      <w:r w:rsidR="00405292" w:rsidRPr="003A79A2">
        <w:rPr>
          <w:rFonts w:ascii="Arial" w:eastAsia="Calibri" w:hAnsi="Arial" w:cs="Arial"/>
          <w:noProof/>
        </w:rPr>
        <w:t xml:space="preserve"> “энгийн зөвшөөрөл”, нийт </w:t>
      </w:r>
      <w:r w:rsidR="00405292" w:rsidRPr="003A79A2">
        <w:rPr>
          <w:rFonts w:ascii="Arial" w:eastAsia="Calibri" w:hAnsi="Arial" w:cs="Arial"/>
          <w:b/>
          <w:bCs/>
          <w:noProof/>
        </w:rPr>
        <w:t>381</w:t>
      </w:r>
      <w:r w:rsidR="00405292" w:rsidRPr="003A79A2">
        <w:rPr>
          <w:rFonts w:ascii="Arial" w:eastAsia="Calibri" w:hAnsi="Arial" w:cs="Arial"/>
          <w:noProof/>
        </w:rPr>
        <w:t xml:space="preserve"> төрлийн зөвшөөрөл болгон бууруулж хуульчилсан.</w:t>
      </w:r>
    </w:p>
    <w:p w14:paraId="6191EC6D" w14:textId="22C1D202" w:rsidR="00405292" w:rsidRPr="003A79A2" w:rsidRDefault="00405292" w:rsidP="002C4E2E">
      <w:pPr>
        <w:spacing w:line="360" w:lineRule="auto"/>
        <w:ind w:firstLine="720"/>
        <w:jc w:val="both"/>
        <w:rPr>
          <w:rFonts w:ascii="Arial" w:eastAsia="Calibri" w:hAnsi="Arial" w:cs="Arial"/>
          <w:noProof/>
        </w:rPr>
      </w:pPr>
      <w:r w:rsidRPr="003A79A2">
        <w:rPr>
          <w:rFonts w:ascii="Arial" w:eastAsia="Calibri" w:hAnsi="Arial" w:cs="Arial"/>
          <w:noProof/>
        </w:rPr>
        <w:t xml:space="preserve"> Зөвшөөрлийн тухай хууль хэрэгжиж эхэлснээс хойших хугацаанд нийт 16 зөвшөөрлөөр буюу боловсролын салбарт 4, байгаль орчны салбарт 3, банк, санхүүгийн салбарт 2, хүнс, хөдөө аж ахуйн салбарт 2, батлан хамгаалах салбарт 2, хууль зүйн салбарт 1, аймаг, нийслэлийн засаг даргаас олгох 2 зөвшөөрөл тус тус нэмэгдсэн байна. Зөвшөөрлийн тухай хуулийн 9.1 дүгээр зүйлд эрх бүхий этгээдийн үйл ажиллагаанд хяналт тавих, энэ хуульд өөрчлөлт оруулах үндэслэл, шаардлагыг тодорхойлох, зөвшөөрөл шинээр бий болгох, олгох үйл ажиллагаанд холбогдох санал, зөвлөмж гаргуулах чиг үүрэг бүхий төр, хувийн хэвшил, төрийн бус байгууллагын төлөөллөөс бүрдсэн орон тооны бус зөвлөл Ерөнхий сайдын дэргэд ажилладаг бөгөөд уг зөвлөлөөс зөвшөөрөл олгох зарим эрх бүхий байгууллагууд энэ процессыг алгасаж хуульд нэмэлт, өөрчлөлт оруулах зөрчлүүд гаргаж байна.  </w:t>
      </w:r>
    </w:p>
    <w:p w14:paraId="663AB7DF" w14:textId="77777777" w:rsidR="003506B9" w:rsidRPr="00F63CAE" w:rsidRDefault="003506B9" w:rsidP="00EF16EA">
      <w:pPr>
        <w:pStyle w:val="NoSpacing"/>
        <w:spacing w:line="360" w:lineRule="auto"/>
        <w:ind w:firstLine="720"/>
        <w:jc w:val="both"/>
        <w:rPr>
          <w:rFonts w:ascii="Arial" w:hAnsi="Arial" w:cs="Arial"/>
        </w:rPr>
      </w:pPr>
      <w:r w:rsidRPr="00F63CAE">
        <w:rPr>
          <w:rFonts w:ascii="Arial" w:eastAsia="Calibri" w:hAnsi="Arial" w:cs="Arial"/>
          <w:noProof/>
        </w:rPr>
        <w:t xml:space="preserve">Зөвшөөрөл олгох, сунгах, түдгэлзүүлэх, хүчингүй болгохтой холбоотой харилцаа хуульчлагдсан болон захиргааны хэм хэмжээний акт, журмаар зохицуулж байгаа байдлыг судалж үзэхэд, </w:t>
      </w:r>
      <w:r w:rsidRPr="00F63CAE">
        <w:rPr>
          <w:rFonts w:ascii="Arial" w:hAnsi="Arial" w:cs="Arial"/>
        </w:rPr>
        <w:t xml:space="preserve">нийт </w:t>
      </w:r>
      <w:r w:rsidRPr="00F63CAE">
        <w:rPr>
          <w:rFonts w:ascii="Arial" w:hAnsi="Arial" w:cs="Arial"/>
          <w:b/>
        </w:rPr>
        <w:t>251</w:t>
      </w:r>
      <w:r w:rsidRPr="00F63CAE">
        <w:rPr>
          <w:rFonts w:ascii="Arial" w:hAnsi="Arial" w:cs="Arial"/>
        </w:rPr>
        <w:t xml:space="preserve"> тусгай зөвшөөрлөөс </w:t>
      </w:r>
      <w:r w:rsidRPr="00F63CAE">
        <w:rPr>
          <w:rFonts w:ascii="Arial" w:hAnsi="Arial" w:cs="Arial"/>
          <w:b/>
        </w:rPr>
        <w:t xml:space="preserve">89 </w:t>
      </w:r>
      <w:r w:rsidRPr="00F63CAE">
        <w:rPr>
          <w:rFonts w:ascii="Arial" w:hAnsi="Arial" w:cs="Arial"/>
        </w:rPr>
        <w:t xml:space="preserve">тусгай зөвшөөрөлд хамаарах харилцаа нь эрх бүхий байгууллагаас батлагдсан захиргааны хэм хэмжээний акт, журмаар, </w:t>
      </w:r>
      <w:r w:rsidRPr="00F63CAE">
        <w:rPr>
          <w:rFonts w:ascii="Arial" w:hAnsi="Arial" w:cs="Arial"/>
          <w:b/>
        </w:rPr>
        <w:t>33</w:t>
      </w:r>
      <w:r w:rsidRPr="00F63CAE">
        <w:rPr>
          <w:rFonts w:ascii="Arial" w:hAnsi="Arial" w:cs="Arial"/>
        </w:rPr>
        <w:t xml:space="preserve"> зөвшөөрөлд хамаарах харилцаа нь хууль болон захиргааны хэм хэмжээний акт, журмаар давхардсан байдлаар зохицуулагдаж байгааг дурджээ. Өөрөөр хэлбэл нийт </w:t>
      </w:r>
      <w:r w:rsidRPr="00F63CAE">
        <w:rPr>
          <w:rFonts w:ascii="Arial" w:hAnsi="Arial" w:cs="Arial"/>
          <w:b/>
        </w:rPr>
        <w:t>251</w:t>
      </w:r>
      <w:r w:rsidRPr="00F63CAE">
        <w:rPr>
          <w:rFonts w:ascii="Arial" w:hAnsi="Arial" w:cs="Arial"/>
        </w:rPr>
        <w:t xml:space="preserve"> төрлийн тусгай зөвшөөрлийн </w:t>
      </w:r>
      <w:r w:rsidRPr="00F63CAE">
        <w:rPr>
          <w:rFonts w:ascii="Arial" w:hAnsi="Arial" w:cs="Arial"/>
          <w:b/>
        </w:rPr>
        <w:t>122</w:t>
      </w:r>
      <w:r w:rsidRPr="00F63CAE">
        <w:rPr>
          <w:rFonts w:ascii="Arial" w:hAnsi="Arial" w:cs="Arial"/>
        </w:rPr>
        <w:t xml:space="preserve"> зөвшөөрөлд хамаарах харилцааг захиргааны хэм хэмжээний акт, журмаар зохицуулж байна гэсэн судалгааны дүн гарсны дагуу</w:t>
      </w:r>
      <w:r w:rsidRPr="00F63CAE">
        <w:rPr>
          <w:rFonts w:ascii="Arial" w:eastAsia="Calibri" w:hAnsi="Arial" w:cs="Arial"/>
          <w:noProof/>
        </w:rPr>
        <w:t xml:space="preserve"> Зөвшөөрлийн зөвлөлөөс Зөвшөөрлийн </w:t>
      </w:r>
      <w:r w:rsidRPr="00F63CAE">
        <w:rPr>
          <w:rFonts w:ascii="Arial" w:eastAsia="Calibri" w:hAnsi="Arial" w:cs="Arial"/>
          <w:noProof/>
        </w:rPr>
        <w:lastRenderedPageBreak/>
        <w:t xml:space="preserve">тухай хуулийн хэрэгжилтийг хангах, тус хуулийн зохицуулалтад салбарын хууль тогтоомж, журмуудыг нийцүүлэх чиглэлээр холбогдох дүгнэлт, зөвлөмжийг зөвшөөрөл олгох эрх бүхий байгууллагуудад хүргүүлсний дагуу эрх бүхий байгууллагуудаас нийт 60 гаруй захиргааны хэм хэмжээний актыг хүчингүй болгох, зарим зохицуулалтад нэмэлт, </w:t>
      </w:r>
      <w:bookmarkStart w:id="2" w:name="_GoBack"/>
      <w:bookmarkEnd w:id="2"/>
      <w:r w:rsidRPr="00F63CAE">
        <w:rPr>
          <w:rFonts w:ascii="Arial" w:eastAsia="Calibri" w:hAnsi="Arial" w:cs="Arial"/>
          <w:noProof/>
        </w:rPr>
        <w:t>өөрчлөлт оруулах ажлыг хэрэгжүүлсэн.</w:t>
      </w:r>
    </w:p>
    <w:p w14:paraId="75ACCEC2" w14:textId="77777777" w:rsidR="003506B9" w:rsidRPr="00F63CAE" w:rsidRDefault="003506B9" w:rsidP="00EF16EA">
      <w:pPr>
        <w:pStyle w:val="NoSpacing"/>
        <w:spacing w:line="360" w:lineRule="auto"/>
        <w:ind w:firstLine="720"/>
        <w:jc w:val="both"/>
        <w:rPr>
          <w:rFonts w:ascii="Arial" w:eastAsia="Calibri" w:hAnsi="Arial" w:cs="Arial"/>
          <w:noProof/>
        </w:rPr>
      </w:pPr>
      <w:r w:rsidRPr="00F63CAE">
        <w:rPr>
          <w:rFonts w:ascii="Arial" w:eastAsia="Calibri" w:hAnsi="Arial" w:cs="Arial"/>
          <w:noProof/>
        </w:rPr>
        <w:t>Хууль тогтоомжид зөвшөөрөл гэж нэрлэгдээгүй боловч бизнесийн үйл ажиллагаа эрхлэхэд шаарддаг, төрийн байгууллагаас олгодог баримт бичгүүдийг Төрийн хэмнэлт, бүтээмжийн зөвлөлөөс судалж үзэхэд Монгол Улсын хуулиудад бүртгэл 264, дүгнэлт 232, гэрчилгээ 132, магадлан итгэмжлэл 30, сертификат 9 байна гэсэн үр дүн гарч, зөвшөөрөл олгох процесстой адилхан процессыг бүрдүүлж байгаа нь Зөвшөөрлийн тухай хуульд заасан “Хүн, хуулийн этгээд хуулиар хориглосон, эсхүл энэ хуулийн 8.1, 8.2 дугаар зүйлд заасан тусгай болон энгийн зөвшөөрөлтэйгөөр эрхлэхээс бусад төрлийн үйл ажиллагааг хууль тогтоомжид нийцүүлэн чөлөөтэй эрхэлж болно.” гэж заасантай зөрчил үүсгэж байна.   </w:t>
      </w:r>
    </w:p>
    <w:p w14:paraId="66E5A813" w14:textId="6DC25FD0" w:rsidR="695005D8" w:rsidRPr="002C4E2E" w:rsidRDefault="005D79B6" w:rsidP="002C4E2E">
      <w:pPr>
        <w:widowControl/>
        <w:spacing w:line="360" w:lineRule="auto"/>
        <w:ind w:firstLine="720"/>
        <w:jc w:val="both"/>
        <w:textAlignment w:val="baseline"/>
        <w:rPr>
          <w:rFonts w:ascii="Arial" w:eastAsiaTheme="minorHAnsi" w:hAnsi="Arial" w:cs="Arial"/>
          <w:color w:val="auto"/>
          <w:lang w:eastAsia="en-US" w:bidi="ar-SA"/>
        </w:rPr>
      </w:pPr>
      <w:r w:rsidRPr="00F63CAE">
        <w:rPr>
          <w:rFonts w:ascii="Arial" w:eastAsiaTheme="minorEastAsia" w:hAnsi="Arial" w:cs="Arial"/>
          <w:color w:val="auto"/>
          <w:lang w:eastAsia="en-US" w:bidi="ar-SA"/>
        </w:rPr>
        <w:t xml:space="preserve">Зөвшөөрөл олголтын процессыг хөнгөвчлөх хүрээнд олон улсын байгууллагаас хийсэн судалгааны тайлан, гадаадын зарим улсын зөвшөөрлийн харилцааг зохицуулж буй хууль, эрх зүйн зохицуулалт, туршлагыг судалж үзэхэд  тусгай болон энгийн зөвшөөрлөөс гадна зөвшөөрөл олгох эрх бүхий байгууллагад мэдэгдэл хүргүүлэх замаар тодорхой төрлийн үйл ажиллагаа эрхлэх эрх зүйн зохицуулалт үйлчилж байна. Тухайлбал, Бүгд Найрамдах Казахстан Улсын Зөвшөөрөл, мэдэгдлийн тухай хуульд нэг удаагийн шинжтэй, эхлэх, дуусах хугацаатай, ахуйн хэрэгцээнд зориулан хийх эрсдэлийн түвшин багатай зөвшөөрлийн шинжтэй үйл ажиллагааг мэдэгдлээр эрхлэх нийтлэг харилцааг тусгасан байна. Тус хуульд “Мэдэгдлээр эрхлэх үйл ажиллагаа” гэж төрийн байгууллагаас баталсан мэдэгдлийн хуудасны дагуу тодорхой төрлийн үйл ажиллагаа эрхлэх”-ийг хэлэх ба тухайн байгууллагын цахим мэдээллийн санд мэдэгдэх хуудсыг байршуулж, хяналт тавих, шаардлагатай тохиолдолд магадлан шалгах ажиллагааг зохион байгуулах, эрсдэлийн үнэлгээ хийдэг байхаар хуульчилжээ. Иргэн, хуулийн этгээд мэдэгдлийн хуудсанд заасан хугацаанд үйл ажиллагаагаа эхлүүлж, дуусгавар болгох ба уг үйл ажиллагаатай холбоотой зөрчил илэрсэн тохиолдолд холбогдох хуульд заасан хариуцлага хүлээдэг байна.   </w:t>
      </w:r>
    </w:p>
    <w:p w14:paraId="7F519F93" w14:textId="118DC763" w:rsidR="005D79B6" w:rsidRDefault="005D79B6" w:rsidP="00EF16EA">
      <w:pPr>
        <w:widowControl/>
        <w:spacing w:line="360" w:lineRule="auto"/>
        <w:ind w:firstLine="720"/>
        <w:jc w:val="both"/>
        <w:textAlignment w:val="baseline"/>
        <w:rPr>
          <w:rFonts w:ascii="Arial" w:eastAsia="Calibri" w:hAnsi="Arial" w:cs="Arial"/>
          <w:color w:val="auto"/>
          <w:lang w:eastAsia="en-US" w:bidi="ar-SA"/>
        </w:rPr>
      </w:pPr>
      <w:r w:rsidRPr="00F63CAE">
        <w:rPr>
          <w:rFonts w:ascii="Arial" w:eastAsia="Calibri" w:hAnsi="Arial" w:cs="Arial"/>
          <w:color w:val="auto"/>
          <w:lang w:eastAsia="en-US" w:bidi="ar-SA"/>
        </w:rPr>
        <w:lastRenderedPageBreak/>
        <w:t xml:space="preserve">Иймд олон улсад хэрэглэгдэж байгаа мэдэгдлээр эрхлэх үйл ажиллагааны талаарх зохицуулалтыг бий болгож зарим төрлийн тусгай болон энгийн зөвшөөрлийг мэдэгдэл хүргүүлсний үндсэн дээр эрхлэх, </w:t>
      </w:r>
      <w:r w:rsidRPr="00F63CAE">
        <w:rPr>
          <w:rFonts w:ascii="Arial" w:eastAsiaTheme="minorEastAsia" w:hAnsi="Arial" w:cs="Arial"/>
          <w:color w:val="auto"/>
          <w:lang w:eastAsia="en-US" w:bidi="ar-SA"/>
        </w:rPr>
        <w:t>тусгай зөвшөөрлийн төрөл ангиллыг дахин тодорхойлох, нэр томьёог жигдлэн хуульчлах, тодорхой төрлийн зөвшөөрөл олгох процессын журмыг салбарын хуулиудад тусгаж оруулах,</w:t>
      </w:r>
      <w:r w:rsidRPr="00F63CAE">
        <w:rPr>
          <w:rFonts w:ascii="Arial" w:eastAsia="Calibri" w:hAnsi="Arial" w:cs="Arial"/>
          <w:color w:val="auto"/>
          <w:lang w:eastAsia="en-US" w:bidi="ar-SA"/>
        </w:rPr>
        <w:t xml:space="preserve"> зөвшөөрөл эзэмшигчид тавих явцын хяналтыг сайжруулах замаар Зөвшөөрлийн тухай хуульд нийцээгүй захиргааны хэм хэмжээний акт, журмаар зөвшөөрлийн харилцааг зохицуулж, зөвшөөрөл олголтын процессыг хүндрүүлж байгаа нөхцөлийг арилгах, цахимжилтыг сайжруулах, хуульд заасан хугацаанд түргэн шуурхай, хүндрэл чирэгдэлгүй зөвшөөрөл авах нөхцөлийг бүрдүүлэх, иргэн, аж ахуйн нэгж, байгууллагад хүнд суртал, авлига, ашиг сонирхлын зөрчил үүсгэх нөхцөлөөс урьдчилан сэргийлэх зорилгоор Зөвшөөрлийн тухай хуульд нэмэлт, өөрчлөлт оруулах тухай болон холбогдох бусад нэмэлт, өөрчлөлт оруулах тухай хуулийн төслийг боловсруулах шаардлагатай гэж үзэж байна. </w:t>
      </w:r>
    </w:p>
    <w:p w14:paraId="7A710509" w14:textId="77777777" w:rsidR="002C4E2E" w:rsidRPr="00F63CAE" w:rsidRDefault="002C4E2E" w:rsidP="002C4E2E">
      <w:pPr>
        <w:pStyle w:val="NoSpacing"/>
        <w:spacing w:line="360" w:lineRule="auto"/>
        <w:ind w:firstLine="720"/>
        <w:jc w:val="both"/>
        <w:rPr>
          <w:rFonts w:ascii="Arial" w:eastAsia="Arial" w:hAnsi="Arial" w:cs="Arial"/>
        </w:rPr>
      </w:pPr>
      <w:r w:rsidRPr="00F63CAE">
        <w:rPr>
          <w:rFonts w:ascii="Arial" w:eastAsia="Arial" w:hAnsi="Arial" w:cs="Arial"/>
        </w:rPr>
        <w:t>Монгол Улсын хөгжлийн бодлогын баримт бичигт туссан зорилт арга хэмжээг хэрэгжүүлэх, эдийн засагт нөлөөлж буй гадаад, дотоод хүчин зүйлсийг шийдвэрлэхийн тулд эдийн засгийг төрөлжүүлэх, бизнес</w:t>
      </w:r>
      <w:r>
        <w:rPr>
          <w:rFonts w:ascii="Arial" w:eastAsia="Arial" w:hAnsi="Arial" w:cs="Arial"/>
        </w:rPr>
        <w:t xml:space="preserve"> эрхлэгчдийг</w:t>
      </w:r>
      <w:r w:rsidRPr="00F63CAE">
        <w:rPr>
          <w:rFonts w:ascii="Arial" w:eastAsia="Arial" w:hAnsi="Arial" w:cs="Arial"/>
        </w:rPr>
        <w:t xml:space="preserve"> дэмжсэн таатай орчныг бүрдүүлэх чухал болоод байна. Энэ хүрээнд аж ахуйн нэгжүүдийн зах зээлд нэвтрэхэд тулгардаг саад хоригийг арилгах, гарааны компаниудын бизнесийг дэмжих, экосистемийг бүрдүүлэх, зах зээлийн чөлөөт өрсөлдөөнийг дэмжихэд чиглэсэн эрх зүйн орчныг сайжруулах чиглэлээр бодлого, зохицуулалтын арга хэмжээг яаралтай авч хэрэгжүүлэх нь зүйтэй. </w:t>
      </w:r>
    </w:p>
    <w:p w14:paraId="5CDB1DCF" w14:textId="77777777" w:rsidR="002C4E2E" w:rsidRPr="00F63CAE" w:rsidRDefault="002C4E2E" w:rsidP="002C4E2E">
      <w:pPr>
        <w:pStyle w:val="NoSpacing"/>
        <w:spacing w:line="360" w:lineRule="auto"/>
        <w:ind w:firstLine="720"/>
        <w:jc w:val="both"/>
        <w:rPr>
          <w:rFonts w:ascii="Arial" w:hAnsi="Arial" w:cs="Arial"/>
        </w:rPr>
      </w:pPr>
      <w:r w:rsidRPr="00F63CAE">
        <w:rPr>
          <w:rFonts w:ascii="Arial" w:hAnsi="Arial" w:cs="Arial"/>
        </w:rPr>
        <w:t xml:space="preserve">Монгол Улсад хүчин төгөлдөр мөрдөгдөж байгаа нийт 933 (Эрх зүйн мэдээллийн нэгдсэн системд 2025.09.08-ны өдрийн байдлаар байршсан тоо) хуулиас аж ахуйн үйл ажиллагаа эрхлэх эрх (бизнес, хөрөнгө оруулалт, худалдаа г.м)-тэй шууд болон шууд бус холбоотой харилцааг зохицуулсан ойролцоогоор 360 гаруй хууль үйлчилж байна. Эдгээр хууль нь тухайн салбарын харилцааг нарийвчлан зохицуулсан байх ба ингэхдээ аж ахуйн үйл ажиллагаа эрхлэх эрхийг хязгаарласан, хориглосон, нэмэлт шаардлага тавьсан, зайлшгүй шаардлагатайгаас бусад байдлаар зөвшөөрөл авахыг шаардсан зэрэг зохицуулалтууд нэлээдгүй байна. </w:t>
      </w:r>
    </w:p>
    <w:p w14:paraId="0726E6CD" w14:textId="4D151319" w:rsidR="002C4E2E" w:rsidRPr="002C4E2E" w:rsidRDefault="002C4E2E" w:rsidP="002C4E2E">
      <w:pPr>
        <w:pStyle w:val="NoSpacing"/>
        <w:spacing w:line="360" w:lineRule="auto"/>
        <w:ind w:firstLine="720"/>
        <w:jc w:val="both"/>
        <w:rPr>
          <w:rFonts w:ascii="Arial" w:hAnsi="Arial" w:cs="Arial"/>
        </w:rPr>
      </w:pPr>
      <w:r w:rsidRPr="00F63CAE">
        <w:rPr>
          <w:rFonts w:ascii="Arial" w:hAnsi="Arial" w:cs="Arial"/>
        </w:rPr>
        <w:t>Иймд х</w:t>
      </w:r>
      <w:r w:rsidRPr="00F63CAE">
        <w:rPr>
          <w:rFonts w:ascii="Arial" w:eastAsia="Arial" w:hAnsi="Arial" w:cs="Arial"/>
          <w:color w:val="000000" w:themeColor="text1"/>
        </w:rPr>
        <w:t xml:space="preserve">уулиар хориглосноос бусад аж ахуйн үйл ажиллагааг чөлөөтэй эрхлэх, өмчийн халдашгүй байдлыг хангаж, аж ахуйн үйл ажиллагаанд оролцогчдын эрх тэгш </w:t>
      </w:r>
      <w:r w:rsidRPr="00F63CAE">
        <w:rPr>
          <w:rFonts w:ascii="Arial" w:eastAsia="Arial" w:hAnsi="Arial" w:cs="Arial"/>
          <w:color w:val="000000" w:themeColor="text1"/>
        </w:rPr>
        <w:lastRenderedPageBreak/>
        <w:t>байдлыг хангах, г</w:t>
      </w:r>
      <w:r w:rsidRPr="00F63CAE">
        <w:rPr>
          <w:rFonts w:ascii="Arial" w:eastAsia="Arial" w:hAnsi="Arial" w:cs="Arial"/>
        </w:rPr>
        <w:t>адаад, дотоодын зах зээлд чөлөөтэй оролцох нөхцөлийг бүрдүүлэх, аж ахуйн үйл ажиллагаа дахь төрийн оролцоог багасга</w:t>
      </w:r>
      <w:r>
        <w:rPr>
          <w:rFonts w:ascii="Arial" w:eastAsia="Arial" w:hAnsi="Arial" w:cs="Arial"/>
        </w:rPr>
        <w:t>х</w:t>
      </w:r>
      <w:r w:rsidRPr="00F63CAE">
        <w:rPr>
          <w:rFonts w:ascii="Arial" w:hAnsi="Arial" w:cs="Arial"/>
        </w:rPr>
        <w:t xml:space="preserve"> шаардлагатай байна.</w:t>
      </w:r>
    </w:p>
    <w:p w14:paraId="5D101EB4" w14:textId="677E279B" w:rsidR="009B432A" w:rsidRPr="003A79A2" w:rsidRDefault="009B432A" w:rsidP="002C4E2E">
      <w:pPr>
        <w:spacing w:line="360" w:lineRule="auto"/>
        <w:ind w:firstLine="720"/>
        <w:jc w:val="both"/>
        <w:rPr>
          <w:rFonts w:ascii="Arial" w:hAnsi="Arial" w:cs="Arial"/>
          <w:noProof/>
        </w:rPr>
      </w:pPr>
      <w:r w:rsidRPr="003A79A2">
        <w:rPr>
          <w:rFonts w:ascii="Arial" w:hAnsi="Arial" w:cs="Arial"/>
          <w:noProof/>
        </w:rPr>
        <w:t>Зөвшөөрлийн тухай хуулийн хэрэгжилтийн үр дагаварт хийсэн судалгааны тайланд үндэслэн Зөвшөөрлийн тухай хуульд нэмэлт, өөрчлөлт оруулах тухай болон холбогдох бусад хуульд нэмэлт, өөрчлөлт оруулах тухай хуулийн төслийг Хууль тогтоомжийн тухай хуульд нийцүүлэн боловсруулж дараах харилцааг тусга</w:t>
      </w:r>
      <w:r>
        <w:rPr>
          <w:rFonts w:ascii="Arial" w:hAnsi="Arial" w:cs="Arial"/>
          <w:noProof/>
        </w:rPr>
        <w:t>сан болно</w:t>
      </w:r>
      <w:r w:rsidRPr="003A79A2">
        <w:rPr>
          <w:rFonts w:ascii="Arial" w:hAnsi="Arial" w:cs="Arial"/>
          <w:noProof/>
        </w:rPr>
        <w:t>:</w:t>
      </w:r>
    </w:p>
    <w:p w14:paraId="409DA534" w14:textId="4FDB2D12" w:rsidR="009B432A" w:rsidRPr="003A79A2" w:rsidRDefault="009B432A" w:rsidP="002C4E2E">
      <w:pPr>
        <w:spacing w:line="360" w:lineRule="auto"/>
        <w:ind w:firstLine="720"/>
        <w:jc w:val="both"/>
        <w:rPr>
          <w:rFonts w:ascii="Arial" w:hAnsi="Arial" w:cs="Arial"/>
          <w:noProof/>
        </w:rPr>
      </w:pPr>
      <w:r w:rsidRPr="003A79A2">
        <w:rPr>
          <w:rFonts w:ascii="Arial" w:hAnsi="Arial" w:cs="Arial"/>
          <w:noProof/>
        </w:rPr>
        <w:t>-Зөвшөөрлийн эрсдэлийн түвшингөөс хамааруулан бага эрсдэлтэй үйл ажиллагаа, эсхүл нэг удаагийн шинжтэй, тодорхой хугацаанд эрхлэх, ахуйн хэрэгцээний зориулалтаар эрхлэх үйл ажиллагааг мэдэгдлээр эрхлэх;</w:t>
      </w:r>
    </w:p>
    <w:p w14:paraId="39FFCAF8" w14:textId="265CDAAA" w:rsidR="009B432A" w:rsidRPr="003A79A2" w:rsidRDefault="009B432A" w:rsidP="002C4E2E">
      <w:pPr>
        <w:spacing w:line="360" w:lineRule="auto"/>
        <w:ind w:firstLine="720"/>
        <w:jc w:val="both"/>
        <w:rPr>
          <w:rFonts w:ascii="Arial" w:hAnsi="Arial" w:cs="Arial"/>
          <w:noProof/>
        </w:rPr>
      </w:pPr>
      <w:r w:rsidRPr="003A79A2">
        <w:rPr>
          <w:rFonts w:ascii="Arial" w:hAnsi="Arial" w:cs="Arial"/>
          <w:noProof/>
        </w:rPr>
        <w:t>-Мэдэгдлээр эрхлэх үйл ажиллагааны жагсаалтыг тодорхой болгох;</w:t>
      </w:r>
    </w:p>
    <w:p w14:paraId="0229C377" w14:textId="533D7E67" w:rsidR="009B432A" w:rsidRPr="003A79A2" w:rsidRDefault="009B432A" w:rsidP="002C4E2E">
      <w:pPr>
        <w:spacing w:line="360" w:lineRule="auto"/>
        <w:ind w:firstLine="720"/>
        <w:jc w:val="both"/>
        <w:rPr>
          <w:rFonts w:ascii="Arial" w:hAnsi="Arial" w:cs="Arial"/>
          <w:noProof/>
        </w:rPr>
      </w:pPr>
      <w:r w:rsidRPr="003A79A2">
        <w:rPr>
          <w:rFonts w:ascii="Arial" w:hAnsi="Arial" w:cs="Arial"/>
          <w:noProof/>
        </w:rPr>
        <w:t>-Мэдэгдлээр эрхлэх үйл ажиллагааны хугацааг нэг жилээс дээшгүй байх;</w:t>
      </w:r>
    </w:p>
    <w:p w14:paraId="0047CA6B" w14:textId="79271CAA" w:rsidR="009B432A" w:rsidRPr="002C4E2E" w:rsidRDefault="009B432A" w:rsidP="002C4E2E">
      <w:pPr>
        <w:spacing w:line="360" w:lineRule="auto"/>
        <w:ind w:firstLine="720"/>
        <w:jc w:val="both"/>
        <w:rPr>
          <w:rFonts w:ascii="Arial" w:hAnsi="Arial" w:cs="Arial"/>
          <w:noProof/>
        </w:rPr>
      </w:pPr>
      <w:r w:rsidRPr="003A79A2">
        <w:rPr>
          <w:rFonts w:ascii="Arial" w:hAnsi="Arial" w:cs="Arial"/>
          <w:noProof/>
        </w:rPr>
        <w:t>-Мэдэгдэл хүлээн авах төрийн байгууллагын бүрэн эрх, мэдэгдлээр үйл ажиллагаа эрхлэх иргэн, хуулийн этгээдийн эрх, үүрэг, хүлээх хариуцлага;</w:t>
      </w:r>
    </w:p>
    <w:p w14:paraId="2614B7F7" w14:textId="6C83B17F" w:rsidR="009B432A" w:rsidRPr="003A79A2" w:rsidRDefault="009B432A" w:rsidP="002C4E2E">
      <w:pPr>
        <w:spacing w:line="360" w:lineRule="auto"/>
        <w:ind w:firstLine="720"/>
        <w:jc w:val="both"/>
        <w:rPr>
          <w:rFonts w:ascii="Arial" w:hAnsi="Arial" w:cs="Arial"/>
          <w:noProof/>
        </w:rPr>
      </w:pPr>
      <w:r w:rsidRPr="003A79A2">
        <w:rPr>
          <w:rFonts w:ascii="Arial" w:hAnsi="Arial" w:cs="Arial"/>
          <w:noProof/>
        </w:rPr>
        <w:t>-Мэдэгдлээр эрхлэх үйл ажиллагааны журам, хяналт тавих зохицуулалт;</w:t>
      </w:r>
    </w:p>
    <w:p w14:paraId="1B5322E6" w14:textId="133D4C33" w:rsidR="009B432A" w:rsidRPr="003A79A2" w:rsidRDefault="009B432A" w:rsidP="002C4E2E">
      <w:pPr>
        <w:spacing w:line="360" w:lineRule="auto"/>
        <w:ind w:firstLine="720"/>
        <w:jc w:val="both"/>
        <w:rPr>
          <w:rFonts w:ascii="Arial" w:hAnsi="Arial" w:cs="Arial"/>
          <w:noProof/>
        </w:rPr>
      </w:pPr>
      <w:r w:rsidRPr="003A79A2">
        <w:rPr>
          <w:rFonts w:ascii="Arial" w:hAnsi="Arial" w:cs="Arial"/>
          <w:noProof/>
        </w:rPr>
        <w:t>-Мэдэгдлийг нэмэх, задлах, хуваах, салгах, түүний хамрах хүрээг өргөжүүлэхийг хориглох зохицуулалт;</w:t>
      </w:r>
    </w:p>
    <w:p w14:paraId="2E627089" w14:textId="31A10C22" w:rsidR="009B432A" w:rsidRPr="003A79A2" w:rsidRDefault="009B432A" w:rsidP="002C4E2E">
      <w:pPr>
        <w:spacing w:line="360" w:lineRule="auto"/>
        <w:ind w:firstLine="720"/>
        <w:contextualSpacing/>
        <w:jc w:val="both"/>
        <w:rPr>
          <w:rFonts w:ascii="Arial" w:eastAsia="Times New Roman" w:hAnsi="Arial" w:cs="Arial"/>
          <w:noProof/>
        </w:rPr>
      </w:pPr>
      <w:r w:rsidRPr="003A79A2">
        <w:rPr>
          <w:rFonts w:ascii="Arial" w:eastAsia="Times New Roman" w:hAnsi="Arial" w:cs="Arial"/>
          <w:noProof/>
        </w:rPr>
        <w:t>-Зөвшөөрлийн онцлогтой уялдуулан салбарын хуулиуд дахь зөвшөөрөл олгох, сунгах, түдгэлзүүлэх, сэргээх, хүчингүй болгоход иргэн, хуулийн этгээдээс шаардах баримт бичиг, процессын журмыг тодорхой болгох;</w:t>
      </w:r>
    </w:p>
    <w:p w14:paraId="117C4CAB" w14:textId="0A5B3265" w:rsidR="009B432A" w:rsidRPr="003A79A2" w:rsidRDefault="009B432A" w:rsidP="002C4E2E">
      <w:pPr>
        <w:spacing w:line="360" w:lineRule="auto"/>
        <w:ind w:firstLine="720"/>
        <w:contextualSpacing/>
        <w:jc w:val="both"/>
        <w:rPr>
          <w:rFonts w:ascii="Arial" w:eastAsia="Times New Roman" w:hAnsi="Arial" w:cs="Arial"/>
          <w:noProof/>
        </w:rPr>
      </w:pPr>
      <w:r w:rsidRPr="003A79A2">
        <w:rPr>
          <w:rFonts w:ascii="Arial" w:eastAsia="Times New Roman" w:hAnsi="Arial" w:cs="Arial"/>
          <w:noProof/>
        </w:rPr>
        <w:t xml:space="preserve">-Зөвшөөрлийн тухай хуульд нийцээгүй салбарын хуулиудад тусгасан зөвшөөрөл олгох, сунгах, түдгэлзүүлэх, сэргээх, хүчингүй болгохтой холбоотой эрх олгосон зохицуулалтыг хүчингүй болгох; </w:t>
      </w:r>
    </w:p>
    <w:p w14:paraId="6895F19E" w14:textId="77777777" w:rsidR="009B432A" w:rsidRPr="003A79A2" w:rsidRDefault="009B432A" w:rsidP="00EF16EA">
      <w:pPr>
        <w:spacing w:line="360" w:lineRule="auto"/>
        <w:ind w:firstLine="720"/>
        <w:contextualSpacing/>
        <w:jc w:val="both"/>
        <w:rPr>
          <w:rFonts w:ascii="Arial" w:eastAsia="Times New Roman" w:hAnsi="Arial" w:cs="Arial"/>
          <w:noProof/>
        </w:rPr>
      </w:pPr>
      <w:r w:rsidRPr="003A79A2">
        <w:rPr>
          <w:rFonts w:ascii="Arial" w:eastAsia="Times New Roman" w:hAnsi="Arial" w:cs="Arial"/>
          <w:noProof/>
        </w:rPr>
        <w:t>-Зөвшөөрөл олгох, сунгах, түдгэлзүүлэх, сэргээх, хүчингүй болгох эрхийг мэргэжлийн холбоодод шилжүүлэх зохицуулалт;</w:t>
      </w:r>
    </w:p>
    <w:p w14:paraId="5B632EC3" w14:textId="77777777" w:rsidR="009B432A" w:rsidRPr="003A79A2" w:rsidRDefault="009B432A" w:rsidP="00EF16EA">
      <w:pPr>
        <w:spacing w:line="360" w:lineRule="auto"/>
        <w:ind w:firstLine="720"/>
        <w:contextualSpacing/>
        <w:jc w:val="both"/>
        <w:rPr>
          <w:rFonts w:ascii="Arial" w:eastAsia="Times New Roman" w:hAnsi="Arial" w:cs="Arial"/>
          <w:noProof/>
        </w:rPr>
      </w:pPr>
    </w:p>
    <w:p w14:paraId="0471E711" w14:textId="67A90F73" w:rsidR="009B432A" w:rsidRDefault="009B432A" w:rsidP="002C4E2E">
      <w:pPr>
        <w:spacing w:line="360" w:lineRule="auto"/>
        <w:ind w:firstLine="720"/>
        <w:contextualSpacing/>
        <w:jc w:val="both"/>
        <w:rPr>
          <w:rFonts w:ascii="Arial" w:eastAsia="Times New Roman" w:hAnsi="Arial" w:cs="Arial"/>
          <w:noProof/>
        </w:rPr>
      </w:pPr>
      <w:r w:rsidRPr="571FFAE9">
        <w:rPr>
          <w:rFonts w:ascii="Arial" w:eastAsia="Times New Roman" w:hAnsi="Arial" w:cs="Arial"/>
          <w:noProof/>
        </w:rPr>
        <w:t>-Практик шаардлагад тулгуурлан зарим төрлийн зөвшөөрөл олгох эрх бүхий этгээдийг өөрчлөх;</w:t>
      </w:r>
    </w:p>
    <w:p w14:paraId="21E63020" w14:textId="5BC2A8E9" w:rsidR="009B432A" w:rsidRPr="002C4E2E" w:rsidRDefault="009B432A" w:rsidP="002C4E2E">
      <w:pPr>
        <w:spacing w:line="360" w:lineRule="auto"/>
        <w:ind w:firstLine="720"/>
        <w:contextualSpacing/>
        <w:jc w:val="both"/>
        <w:rPr>
          <w:rFonts w:ascii="Arial" w:eastAsia="Arial" w:hAnsi="Arial" w:cs="Arial"/>
          <w:noProof/>
        </w:rPr>
      </w:pPr>
      <w:r w:rsidRPr="571FFAE9">
        <w:rPr>
          <w:rFonts w:ascii="Aptos" w:eastAsia="Aptos" w:hAnsi="Aptos" w:cs="Aptos"/>
          <w:noProof/>
          <w:lang w:val="mn"/>
        </w:rPr>
        <w:t>-Явцын хяналтаар зөвшөөрөл эзэмшигчийн үйл ажиллагаа доголдолгүй  тохиолдолд шууд сунгадаг байх.</w:t>
      </w:r>
    </w:p>
    <w:p w14:paraId="6B5448E1" w14:textId="55D6CF54" w:rsidR="009B432A" w:rsidRPr="003A79A2" w:rsidRDefault="009B432A" w:rsidP="002C4E2E">
      <w:pPr>
        <w:spacing w:line="360" w:lineRule="auto"/>
        <w:ind w:firstLine="720"/>
        <w:contextualSpacing/>
        <w:jc w:val="both"/>
        <w:rPr>
          <w:rFonts w:ascii="Arial" w:eastAsia="Times New Roman" w:hAnsi="Arial" w:cs="Arial"/>
          <w:noProof/>
        </w:rPr>
      </w:pPr>
      <w:r w:rsidRPr="003A79A2">
        <w:rPr>
          <w:rFonts w:ascii="Arial" w:eastAsia="Times New Roman" w:hAnsi="Arial" w:cs="Arial"/>
          <w:noProof/>
        </w:rPr>
        <w:t>-</w:t>
      </w:r>
      <w:r w:rsidRPr="003A79A2">
        <w:rPr>
          <w:rFonts w:ascii="Arial" w:eastAsia="Calibri" w:hAnsi="Arial" w:cs="Arial"/>
          <w:noProof/>
        </w:rPr>
        <w:t>Зөвшөөрөл гэж нэрлэгдээгүй боловч бизнесийн үйл ажиллагаа эрхлэхэд шаарддаг, төрийн байгууллагаас олгодог баримт бичгүүдийг цэгцлэх, багасгах, эрх зүйн зохицуулалтыг ойлгомжтой болгох</w:t>
      </w:r>
      <w:r>
        <w:rPr>
          <w:rFonts w:ascii="Arial" w:eastAsia="Calibri" w:hAnsi="Arial" w:cs="Arial"/>
          <w:noProof/>
        </w:rPr>
        <w:t xml:space="preserve"> зэрэг болно.</w:t>
      </w:r>
    </w:p>
    <w:p w14:paraId="4060603E" w14:textId="2CDCBDCE" w:rsidR="009B432A" w:rsidRPr="002C4E2E" w:rsidRDefault="009B432A" w:rsidP="002C4E2E">
      <w:pPr>
        <w:spacing w:line="360" w:lineRule="auto"/>
        <w:ind w:firstLine="720"/>
        <w:jc w:val="both"/>
        <w:rPr>
          <w:rStyle w:val="FontStyle12"/>
          <w:b/>
          <w:bCs/>
          <w:noProof/>
        </w:rPr>
      </w:pPr>
      <w:r w:rsidRPr="001200F9">
        <w:rPr>
          <w:rStyle w:val="FontStyle12"/>
          <w:noProof/>
        </w:rPr>
        <w:lastRenderedPageBreak/>
        <w:t>Зөвшөөрлийн тухай хуульд нэмэлт, өөрчлөлт оруулах тухай болон холбогдох бусад хуульд нэмэлт, өөрчлөлт оруулах тухай хуулийн төсөл батлагдсанаар  дараах үр дагавар бий болно:</w:t>
      </w:r>
    </w:p>
    <w:p w14:paraId="4AD8423F" w14:textId="77777777" w:rsidR="002C4E2E" w:rsidRDefault="009B432A" w:rsidP="002C4E2E">
      <w:pPr>
        <w:spacing w:line="360" w:lineRule="auto"/>
        <w:ind w:firstLine="714"/>
        <w:jc w:val="both"/>
        <w:rPr>
          <w:rFonts w:ascii="Arial" w:hAnsi="Arial" w:cs="Arial"/>
          <w:noProof/>
        </w:rPr>
      </w:pPr>
      <w:r w:rsidRPr="001200F9">
        <w:rPr>
          <w:rFonts w:ascii="Arial" w:hAnsi="Arial" w:cs="Arial"/>
          <w:noProof/>
        </w:rPr>
        <w:t>-Бизнес эрхлэх таатай орчин бүрдэж, зөвшөөрөлтэй холбоотой авлига, хүнд суртал, албан тушаалтны үйл ажиллагаанаас хамааралтай байдлыг багасгана;</w:t>
      </w:r>
    </w:p>
    <w:p w14:paraId="5F901AB9" w14:textId="77777777" w:rsidR="002C4E2E" w:rsidRDefault="009B432A" w:rsidP="002C4E2E">
      <w:pPr>
        <w:spacing w:line="360" w:lineRule="auto"/>
        <w:ind w:firstLine="714"/>
        <w:jc w:val="both"/>
        <w:rPr>
          <w:rFonts w:ascii="Arial" w:eastAsia="Arial" w:hAnsi="Arial" w:cs="Arial"/>
          <w:color w:val="auto"/>
        </w:rPr>
      </w:pPr>
      <w:r w:rsidRPr="001200F9">
        <w:rPr>
          <w:rFonts w:ascii="Arial" w:hAnsi="Arial" w:cs="Arial"/>
          <w:noProof/>
        </w:rPr>
        <w:t>-</w:t>
      </w:r>
      <w:r w:rsidRPr="005519B0">
        <w:rPr>
          <w:rFonts w:ascii="Arial" w:eastAsia="Arial" w:hAnsi="Arial" w:cs="Arial"/>
          <w:color w:val="auto"/>
        </w:rPr>
        <w:t>Иргэн, хуулийн этгээдийн аж ахуйн үйл ажиллагаа дахь төрийн оролцоог бууруулж, төр, хувийн хэвшлийн хамтын ажиллагааг өргөжүүлэн хөгжүүлэх, өрсөлдөөнт, чөлөөт зах зээлийн эдийн засгийг бүрдүүлж, аж ахуй эрхлэгчдийн эрх, ашиг сонирхлыг хамгаалах суурь зарчим, зохицуулалтыг бий болгоно;</w:t>
      </w:r>
    </w:p>
    <w:p w14:paraId="57EE0A90" w14:textId="365E275D" w:rsidR="009B432A" w:rsidRPr="002C4E2E" w:rsidRDefault="009B432A" w:rsidP="002C4E2E">
      <w:pPr>
        <w:spacing w:line="360" w:lineRule="auto"/>
        <w:ind w:firstLine="714"/>
        <w:jc w:val="both"/>
        <w:rPr>
          <w:rFonts w:ascii="Arial" w:hAnsi="Arial" w:cs="Arial"/>
          <w:noProof/>
        </w:rPr>
      </w:pPr>
      <w:r>
        <w:rPr>
          <w:rFonts w:ascii="Arial" w:hAnsi="Arial" w:cs="Arial"/>
          <w:color w:val="auto"/>
        </w:rPr>
        <w:t>-</w:t>
      </w:r>
      <w:r w:rsidRPr="005519B0">
        <w:rPr>
          <w:rFonts w:ascii="Arial" w:hAnsi="Arial" w:cs="Arial"/>
          <w:color w:val="auto"/>
        </w:rPr>
        <w:t>Зах зээлийн өрсөлдөөн, хувийн хэвшлийн санаачилгыг дэмжиж, төр, хувийн хэвшлийн хамтын ажиллагааг өргөжүүлнэ;</w:t>
      </w:r>
    </w:p>
    <w:p w14:paraId="4FC61EA0" w14:textId="5518F3CD" w:rsidR="009B432A" w:rsidRPr="001200F9" w:rsidRDefault="009B432A" w:rsidP="002C4E2E">
      <w:pPr>
        <w:spacing w:line="360" w:lineRule="auto"/>
        <w:ind w:firstLine="714"/>
        <w:jc w:val="both"/>
        <w:rPr>
          <w:rFonts w:ascii="Arial" w:hAnsi="Arial" w:cs="Arial"/>
          <w:noProof/>
        </w:rPr>
      </w:pPr>
      <w:r>
        <w:rPr>
          <w:rFonts w:ascii="Arial" w:hAnsi="Arial" w:cs="Arial"/>
          <w:noProof/>
        </w:rPr>
        <w:t>-</w:t>
      </w:r>
      <w:r w:rsidRPr="001200F9">
        <w:rPr>
          <w:rFonts w:ascii="Arial" w:hAnsi="Arial" w:cs="Arial"/>
          <w:noProof/>
        </w:rPr>
        <w:t>Зөвшөөрөл олгох, сунгахтай холбоотой шаардах баримт бичгийн тоо, шат дамжлагыг багасгана;</w:t>
      </w:r>
    </w:p>
    <w:p w14:paraId="37616CDC" w14:textId="7D89F3EE" w:rsidR="009B432A" w:rsidRPr="002C4E2E" w:rsidRDefault="009B432A" w:rsidP="002C4E2E">
      <w:pPr>
        <w:pStyle w:val="ListParagraph"/>
        <w:spacing w:line="360" w:lineRule="auto"/>
        <w:ind w:left="0" w:firstLine="714"/>
        <w:jc w:val="both"/>
        <w:rPr>
          <w:rFonts w:cs="Arial"/>
        </w:rPr>
      </w:pPr>
      <w:r w:rsidRPr="001200F9">
        <w:rPr>
          <w:rFonts w:cs="Arial"/>
        </w:rPr>
        <w:t>-Зөвшөөрөл олгох, сунгах, түдгэлзүүлэх, сэргээх, хүчингүй болгох үйл ажиллагааг бүрэн цахимжуулан зөвшөөрлийн процессыг хялбаршуулж, цаг хугацаа, зардлыг хэмнэж, төрийн үйлчилгээг түргэн, шуурхай хүргэнэ;</w:t>
      </w:r>
    </w:p>
    <w:p w14:paraId="443CC171" w14:textId="305FEA79" w:rsidR="009B432A" w:rsidRPr="001200F9" w:rsidRDefault="009B432A" w:rsidP="002C4E2E">
      <w:pPr>
        <w:spacing w:line="360" w:lineRule="auto"/>
        <w:ind w:firstLine="714"/>
        <w:jc w:val="both"/>
        <w:rPr>
          <w:rFonts w:ascii="Arial" w:hAnsi="Arial" w:cs="Arial"/>
          <w:noProof/>
        </w:rPr>
      </w:pPr>
      <w:r w:rsidRPr="001200F9">
        <w:rPr>
          <w:rFonts w:ascii="Arial" w:hAnsi="Arial" w:cs="Arial"/>
          <w:noProof/>
        </w:rPr>
        <w:t>-Ил тод байдал, олон нийтийн оролцоо, хяналт нэмэгдэнэ;</w:t>
      </w:r>
    </w:p>
    <w:p w14:paraId="4F6DDBA7" w14:textId="15A01A59" w:rsidR="009B432A" w:rsidRPr="002C4E2E" w:rsidRDefault="009B432A" w:rsidP="002C4E2E">
      <w:pPr>
        <w:pStyle w:val="ListParagraph"/>
        <w:spacing w:line="360" w:lineRule="auto"/>
        <w:ind w:left="714"/>
        <w:jc w:val="both"/>
        <w:rPr>
          <w:rFonts w:cs="Arial"/>
        </w:rPr>
      </w:pPr>
      <w:r w:rsidRPr="001200F9">
        <w:rPr>
          <w:rFonts w:cs="Arial"/>
        </w:rPr>
        <w:t>-Дотоодын болон гадаадын хөрөнгө оруулалтыг нэмэгдүүлнэ</w:t>
      </w:r>
      <w:r w:rsidR="002C4E2E">
        <w:rPr>
          <w:rFonts w:cs="Arial"/>
        </w:rPr>
        <w:t>.</w:t>
      </w:r>
    </w:p>
    <w:p w14:paraId="1D18BB5F" w14:textId="27631D88" w:rsidR="009B432A" w:rsidRPr="003A79A2" w:rsidRDefault="009B432A" w:rsidP="002C4E2E">
      <w:pPr>
        <w:spacing w:line="360" w:lineRule="auto"/>
        <w:ind w:firstLine="720"/>
        <w:jc w:val="both"/>
        <w:rPr>
          <w:rFonts w:ascii="Arial" w:hAnsi="Arial" w:cs="Arial"/>
          <w:noProof/>
        </w:rPr>
      </w:pPr>
      <w:r w:rsidRPr="00491694">
        <w:rPr>
          <w:rFonts w:ascii="Arial" w:hAnsi="Arial" w:cs="Arial"/>
        </w:rPr>
        <w:t xml:space="preserve">Хуулийн төслийг Монгол Улсын Үндсэн хууль болон бусад хуульд нийцүүлэн боловсруулах бөгөөд хуулийн төсөлтэй  холбогдуулан </w:t>
      </w:r>
      <w:r w:rsidRPr="004144EB">
        <w:rPr>
          <w:rFonts w:ascii="Arial" w:eastAsia="Arial" w:hAnsi="Arial" w:cs="Arial"/>
          <w:color w:val="000000" w:themeColor="text1"/>
        </w:rPr>
        <w:t xml:space="preserve">Авто замын тухай хуульд </w:t>
      </w:r>
      <w:r>
        <w:rPr>
          <w:rFonts w:ascii="Arial" w:eastAsia="Arial" w:hAnsi="Arial" w:cs="Arial"/>
          <w:color w:val="000000" w:themeColor="text1"/>
        </w:rPr>
        <w:t>н</w:t>
      </w:r>
      <w:r w:rsidRPr="004144EB">
        <w:rPr>
          <w:rFonts w:ascii="Arial" w:eastAsia="Arial" w:hAnsi="Arial" w:cs="Arial"/>
          <w:color w:val="000000" w:themeColor="text1"/>
        </w:rPr>
        <w:t>эмэлт, өөрчлөлт оруулах тухай, Автотээврийн тухай хуульд нэмэлт, өөрчлөлт оруулах тухай, Агаарын тухай хуульд нэмэлт, өөрчлөлт</w:t>
      </w:r>
      <w:r>
        <w:rPr>
          <w:rFonts w:ascii="Arial" w:eastAsia="Arial" w:hAnsi="Arial" w:cs="Arial"/>
          <w:color w:val="000000" w:themeColor="text1"/>
        </w:rPr>
        <w:t xml:space="preserve"> </w:t>
      </w:r>
      <w:r w:rsidRPr="004144EB">
        <w:rPr>
          <w:rFonts w:ascii="Arial" w:eastAsia="Arial" w:hAnsi="Arial" w:cs="Arial"/>
          <w:color w:val="000000" w:themeColor="text1"/>
        </w:rPr>
        <w:t xml:space="preserve">оруулах тухай, Амьтны тухай хуульд нэмэлт, өөрчлөлт оруулах тухай, Архив, албан хэрэг хөтлөлтийн тухай хуульд нэмэлт, өөрчлөлт оруулах тухай, Аудитын тухай хуульд өөрчлөлт оруулах тухай, Ашигт малтмалын тухай хуульд нэмэлт, өөрчлөлт оруулах тухай, Байгаль орчныг хамгаалах тухай хуульд нэмэлт, өөрчлөлт оруулах тухай, </w:t>
      </w:r>
      <w:r w:rsidRPr="004144EB">
        <w:rPr>
          <w:rFonts w:ascii="Arial" w:hAnsi="Arial" w:cs="Arial"/>
        </w:rPr>
        <w:t>Байгаль орчинд нөлөөлөх байдлын үнэлгээний тухай хуульд өөрчлөлт оруулах тухай,</w:t>
      </w:r>
      <w:r w:rsidRPr="00491694">
        <w:rPr>
          <w:rFonts w:ascii="Arial" w:hAnsi="Arial" w:cs="Arial"/>
        </w:rPr>
        <w:t xml:space="preserve"> Байгалийн ургамлын тухай хуульд нэмэлт, өөрчлөлт оруулах тухай, Банкны тухай хуульд өөрчлөлт оруулах тухай, Банк бус санхүүгийн үйл ажиллагааны тухай хуульд нэмэлт, өөрчлөлт оруулах тухай, Барилгын тухай хуульд нэмэлт, өөрчлөлт оруулах тухай, Боловсролын ерөнхий хуульд нэмэлт, өөрчлөлт оруулах тухай, Виртуал хөрөнгийн үйлчилгээ үзүүлэгчийн тухай хуульд нэмэлт, өөрчлөлт оруулах тухай, Гаалийн тухай хуульд өөрчлөлт оруулах тухай, Гадаадын иргэний эрх зүйн байдлын тухай хуульд өөрчлөлт </w:t>
      </w:r>
      <w:r w:rsidRPr="00491694">
        <w:rPr>
          <w:rFonts w:ascii="Arial" w:hAnsi="Arial" w:cs="Arial"/>
        </w:rPr>
        <w:lastRenderedPageBreak/>
        <w:t>оруулах тухай, Газрын тухай хуульд нэмэлт оруулах тухай, Газрын тосны тухай хуульд нэмэлт, өөрчлөлт оруулах тухай, Газрын тосны бүтээгдэхүүний тухай хуульд өөрчлөлт оруулах тухай, Газрын хэвлийн тухай хуульд өөрчлөлт оруулах тухай, Галт зэвсгийн тухай хуульд нэмэлт, өөрчлөлт оруулах тухай, Гамшгаас хамгаалах тухай хуульд өөрчлөлт оруулах тухай, Генетик нөөцийн тухай хуульд нэмэлт, өөрчлөлт оруулах тухай, Геодези, зураг зүйн тухай хуульд нэмэлт, өөрчлөлт оруулах тухай, Гэрийн тэжээвэр амьтны тухай хуульд нэмэлт, өөрчлөлт оруулах тухай, Гэрээт харуул хамгаалалтын тухай хуульд нэмэлт, өөрчлөлт оруулах тухай, Даатгалын тухай хуульд нэмэлт, өөрчлөлт оруулах тухай, Даатгалын мэргэжлийн оролцогчийн тухай хуульд нэмэлт, өөрчлөлт оруулах тухай, Замын хөдөлгөөний аюулгүй байдлын тухай хуульд нэмэлт, өөрчлөлт оруулах тухай, Зар сурталчилгааны тухай хуульд өөрчлөлт оруулах тухай, Засгийн газрын тусгай сангийн тухай хуульд нэмэлт, оруулах тухай,</w:t>
      </w:r>
      <w:r w:rsidRPr="00491694">
        <w:t xml:space="preserve"> </w:t>
      </w:r>
      <w:r w:rsidRPr="00491694">
        <w:rPr>
          <w:rFonts w:ascii="Arial" w:hAnsi="Arial" w:cs="Arial"/>
        </w:rPr>
        <w:t>Зөрчлийн тухай хуульд өөрчлөлт оруулах тухай, Зээлийн мэдээллийн тухай хуульд өөрчлөлт оруулах тухай,</w:t>
      </w:r>
      <w:r w:rsidRPr="00491694">
        <w:t xml:space="preserve"> </w:t>
      </w:r>
      <w:r w:rsidRPr="00491694">
        <w:rPr>
          <w:rFonts w:ascii="Arial" w:hAnsi="Arial" w:cs="Arial"/>
        </w:rPr>
        <w:t>Кадастрын зураглал ба газрын кадастрын тухай хуульд нэмэлт оруулах тухай, Малын генетик нөөцийн тухай хуульд нэмэлт оруулах тухай, Мал амьтны тэжээлийн нэмэлтийн тухай хуульд өөрчлөлт оруулах тухай, Мансууруулах эм, сэтгэцэд нөлөөт бодисын эргэлтэд хяналт тавих тухай хуульд өөрчлөлт оруулах тухай, Монгол Улсын хилийн тухай хуульд өөрчлөлт оруулах тухай, Мөнгөн зээлийн үйл ажиллагааг зохицуулах тухай хуульд нэмэлт, өөрчлөлт оруулах тухай,</w:t>
      </w:r>
      <w:r w:rsidRPr="00491694">
        <w:t xml:space="preserve"> </w:t>
      </w:r>
      <w:r w:rsidRPr="00491694">
        <w:rPr>
          <w:rFonts w:ascii="Arial" w:hAnsi="Arial" w:cs="Arial"/>
        </w:rPr>
        <w:t>Мэргэжлийн нэгдсэн холбооны эрх зүйн байдлын тухай хуульд өөрчлөлт оруулах тухай, Нийгмийн халамжийн тухай хуульд өөрчлөлт оруулах тухай,</w:t>
      </w:r>
      <w:r w:rsidRPr="00491694">
        <w:t xml:space="preserve"> </w:t>
      </w:r>
      <w:r w:rsidRPr="00491694">
        <w:rPr>
          <w:rFonts w:ascii="Arial" w:hAnsi="Arial" w:cs="Arial"/>
        </w:rPr>
        <w:t xml:space="preserve">Нотариатын тухай хуульд нэмэлт, өөрчлөлт оруулах тухай, Ойн тухай хуульд нэмэлт, өөрчлөлт оруулах тухай, Оюуны өмчийн тухай хуульд өөрчлөлт оруулах тухай, Өмгөөллийн тухай хуульд нэмэлт оруулах тухай, Өргөн нэвтрүүлгийн тухай хуульд нэмэлт, өөрчлөлт оруулах тухай, Радио долгионы тухай хуульд нэмэлт, өөрчлөлт оруулах тухай, Санхүүгийн зохицуулах хорооны эрх зүйн байдлын тухай хуульд нэмэлт, өөрчлөлт оруулах тухай, Согтууруулах ундааны эргэлтэд хяналт тавих, архидан согтуурахтай тэмцэх тухай хуульд нэмэлт, өөрчлөлт оруулах тухай, Стандартчилал, техникийн зохицуулалт, тохирлын үнэлгээний итгэмжлэлийн тухай хуульд нэмэлт, өөрчлөлт оруулах тухай, Тамхины хяналтын тухай хуульд өөрчлөлт оруулах тухай, Таримал ургамлын үр, сортын тухай хуульд нэмэлт оруулах тухай, Татварын ерөнхий хуульд өөрчлөлт оруулах тухай, Татварын мэргэшсэн зөвлөх үйлчилгээний тухай хуульд </w:t>
      </w:r>
      <w:r w:rsidRPr="00491694">
        <w:rPr>
          <w:rFonts w:ascii="Arial" w:hAnsi="Arial" w:cs="Arial"/>
        </w:rPr>
        <w:lastRenderedPageBreak/>
        <w:t>өөрчлөлт оруулах тухай,</w:t>
      </w:r>
      <w:r w:rsidRPr="00491694">
        <w:t xml:space="preserve"> </w:t>
      </w:r>
      <w:r w:rsidRPr="00491694">
        <w:rPr>
          <w:rFonts w:ascii="Arial" w:hAnsi="Arial" w:cs="Arial"/>
        </w:rPr>
        <w:t>Төмөр замын тээврийн тухай хуульд нэмэлт, өөрчлөлт оруулах тухай, Тусгай хамгаалалттай газар нутгийн тухай хуульд өөрчлөлт оруулах тухай, Түгээмэл тархацтай ашигт малтмалын тухай хуульд өөрчлөлт оруулах тухай, Тэсэрч дэлбэрэх бодис, тэсэлгээний хэрэгслийн эргэлтэд хяналт тавих тухай хуульд өөрчлөлт оруулах тухай, Усан замын тээврийн тухай хуульд өөрчлөлт оруулах тухай, Усны тухай хуульд нэмэлт, өөрчлөлт оруулах тухай, Ургамлын эрүүл мэнд, ургамал хамгааллын тухай хуульд өөрчлөлт оруулах тухай, Уул уурхайн бүтээгдэхүүний биржийн тухай хуульд нэмэлт, өөрчлөлт оруулах тухай, Үнэт цаасны зах зээлийн тухай хуульд нэмэлт, өөрчлөлт оруулах тухай, Үйлдвэрлэл, технологийн паркийн эрх зүйн байдлын тухай хуульд өөрчлөлт оруулах тухай, Хадгаламж, зээлийн хоршооны тухай хуульд нэмэлт, өөрчлөлт оруулах тухай,</w:t>
      </w:r>
      <w:r w:rsidRPr="00491694">
        <w:t xml:space="preserve"> </w:t>
      </w:r>
      <w:r w:rsidRPr="00491694">
        <w:rPr>
          <w:rFonts w:ascii="Arial" w:hAnsi="Arial" w:cs="Arial"/>
        </w:rPr>
        <w:t>Химийн хорт болон аюултай бодисын тухай хуульд нэмэлт, өөрчлөлт оруулах тухай, Хог хаягдлын тухай хуульд нэмэлт оруулах тухай,</w:t>
      </w:r>
      <w:r w:rsidRPr="00491694">
        <w:t xml:space="preserve"> </w:t>
      </w:r>
      <w:r w:rsidRPr="00491694">
        <w:rPr>
          <w:rFonts w:ascii="Arial" w:hAnsi="Arial" w:cs="Arial"/>
        </w:rPr>
        <w:t>Ховордсон амьтан, ургамал, тэдгээрийн гаралтай эд зүйлийн гадаад худалдааг зохицуулах тухай хуульд нэмэлт оруулах тухай, Хот байгуулалтын тухай хуульд нэмэлт, өөрчлөлт оруулах тухай, Хот, суурин ус хангамж, ариутгах татуургын ашиглалтын тухай хуульд өөрчлөлт оруулах тухай, Хөдөө аж ахуйн гаралтай бараа, түүхий эдийн биржийн тухай хуульд нэмэлт, өөрчлөлт оруулах тухай, Хөрөнгийн үнэлгээний тухай хуульд өөрчлөлт оруулах тухай, Хөрөнгө оруулалтын сангийн тухай хуульд нэмэлт, өөрчлөлт оруулах тухай, Хөрөнгөөр баталгаажсан үнэт цаасны тухай хуульд нэмэлт, өөрчлөлт оруулах тухай, Хөрөнгө оруулалтын сангийн тухай хуульд нэмэлт, өөрчлөлт оруулах тухай, Хувийн хамгаалалтын тухай хуульд нэмэлт, өөрчлөлт оруулах тухай, Хувиргасан амьд организмын тухай хуульд нэмэлт, өөрчлөлт оруулах тухай, Хүүхэд асрах үйлчилгээний тухай хуульд өөрчлөлт оруулах тухай, Харилцаа холбооны тухай хуульд нэмэлт, өөрчлөлт оруулах тухай, Цөмийн энергийн тухай хуульд нэмэлт өөрчлөлт оруулах тухай, Чөлөөт бүсийн тухай хуульд өөрчлөлт оруулах тухай, Шуудангийн тухай хуульд нэмэлт, өөрчлөлт оруулах тухай, Шүүх шинжилгээний тухай хуульд нэмэлт, өөрчлөлт оруулах тухай, Эм, эмнэлгийн хэрэгслийн тухай хуульд өөрчлөлт оруулах тухай,</w:t>
      </w:r>
      <w:r w:rsidRPr="00491694">
        <w:t xml:space="preserve"> </w:t>
      </w:r>
      <w:r w:rsidRPr="00491694">
        <w:rPr>
          <w:rFonts w:ascii="Arial" w:hAnsi="Arial" w:cs="Arial"/>
        </w:rPr>
        <w:t>Эмнэлгийн тусламж, үйлчилгээний тухай хуульд өөрчлөлт оруулах тухай, Эрүүл мэндийн тухай хуульд нэмэлт, өөрчлөлт оруулах тухай, Эрчим хүчний тухай хуульд нэмэлт, өөрчлөлт оруулах тухай, зэрэг хуулийн</w:t>
      </w:r>
      <w:r w:rsidRPr="00491694">
        <w:rPr>
          <w:rFonts w:ascii="Arial" w:eastAsia="Arial" w:hAnsi="Arial" w:cs="Arial"/>
        </w:rPr>
        <w:t xml:space="preserve"> төсүүдийг хамтад нь боловсруулна.</w:t>
      </w:r>
    </w:p>
    <w:p w14:paraId="7CC3DBF4" w14:textId="2070A693" w:rsidR="004F6565" w:rsidRPr="002C4E2E" w:rsidRDefault="009B432A" w:rsidP="002C4E2E">
      <w:pPr>
        <w:spacing w:line="360" w:lineRule="auto"/>
        <w:jc w:val="center"/>
        <w:rPr>
          <w:rFonts w:ascii="Arial" w:hAnsi="Arial" w:cs="Arial"/>
          <w:noProof/>
        </w:rPr>
      </w:pPr>
      <w:r w:rsidRPr="003A79A2">
        <w:rPr>
          <w:rFonts w:ascii="Arial" w:hAnsi="Arial" w:cs="Arial"/>
          <w:noProof/>
        </w:rPr>
        <w:t>---o0o---</w:t>
      </w:r>
    </w:p>
    <w:sectPr w:rsidR="004F6565" w:rsidRPr="002C4E2E" w:rsidSect="009143FC">
      <w:footerReference w:type="even" r:id="rId10"/>
      <w:footerReference w:type="default" r:id="rId11"/>
      <w:pgSz w:w="12240" w:h="15840"/>
      <w:pgMar w:top="1440" w:right="126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C7269" w14:textId="77777777" w:rsidR="006C56B0" w:rsidRDefault="006C56B0">
      <w:r>
        <w:separator/>
      </w:r>
    </w:p>
  </w:endnote>
  <w:endnote w:type="continuationSeparator" w:id="0">
    <w:p w14:paraId="62DA7C8F" w14:textId="77777777" w:rsidR="006C56B0" w:rsidRDefault="006C56B0">
      <w:r>
        <w:continuationSeparator/>
      </w:r>
    </w:p>
  </w:endnote>
  <w:endnote w:type="continuationNotice" w:id="1">
    <w:p w14:paraId="7D40128B" w14:textId="77777777" w:rsidR="006C56B0" w:rsidRDefault="006C56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w:altName w:val="Calibri"/>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02855" w14:textId="77777777" w:rsidR="009043EE" w:rsidRDefault="009043EE">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0D036" w14:textId="77777777" w:rsidR="009043EE" w:rsidRDefault="009043EE">
    <w:pPr>
      <w:spacing w:line="1" w:lineRule="exact"/>
    </w:pPr>
    <w:r>
      <w:rPr>
        <w:noProof/>
      </w:rPr>
      <mc:AlternateContent>
        <mc:Choice Requires="wps">
          <w:drawing>
            <wp:anchor distT="0" distB="0" distL="0" distR="0" simplePos="0" relativeHeight="251658240" behindDoc="1" locked="0" layoutInCell="1" allowOverlap="1" wp14:anchorId="3CDFCC46" wp14:editId="70AC66AE">
              <wp:simplePos x="0" y="0"/>
              <wp:positionH relativeFrom="page">
                <wp:posOffset>6057900</wp:posOffset>
              </wp:positionH>
              <wp:positionV relativeFrom="page">
                <wp:posOffset>10554970</wp:posOffset>
              </wp:positionV>
              <wp:extent cx="894715" cy="138430"/>
              <wp:effectExtent l="0" t="0" r="0" b="0"/>
              <wp:wrapNone/>
              <wp:docPr id="1" name="Shape 1"/>
              <wp:cNvGraphicFramePr/>
              <a:graphic xmlns:a="http://schemas.openxmlformats.org/drawingml/2006/main">
                <a:graphicData uri="http://schemas.microsoft.com/office/word/2010/wordprocessingShape">
                  <wps:wsp>
                    <wps:cNvSpPr txBox="1"/>
                    <wps:spPr>
                      <a:xfrm>
                        <a:off x="0" y="0"/>
                        <a:ext cx="894715" cy="138430"/>
                      </a:xfrm>
                      <a:prstGeom prst="rect">
                        <a:avLst/>
                      </a:prstGeom>
                      <a:noFill/>
                    </wps:spPr>
                    <wps:txbx>
                      <w:txbxContent>
                        <w:p w14:paraId="656191A4" w14:textId="77777777" w:rsidR="009043EE" w:rsidRDefault="009043EE"/>
                      </w:txbxContent>
                    </wps:txbx>
                    <wps:bodyPr wrap="none" lIns="0" tIns="0" rIns="0" bIns="0">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CDFCC46" id="_x0000_t202" coordsize="21600,21600" o:spt="202" path="m,l,21600r21600,l21600,xe">
              <v:stroke joinstyle="miter"/>
              <v:path gradientshapeok="t" o:connecttype="rect"/>
            </v:shapetype>
            <v:shape id="Shape 1" o:spid="_x0000_s1026" type="#_x0000_t202" style="position:absolute;margin-left:477pt;margin-top:831.1pt;width:70.45pt;height:10.9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" filled="f" stroked="f">
              <v:textbox style="mso-fit-shape-to-text:t" inset="0,0,0,0">
                <w:txbxContent>
                  <w:p w14:paraId="656191A4" w14:textId="77777777" w:rsidR="009043EE" w:rsidRDefault="009043EE"/>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4663C" w14:textId="77777777" w:rsidR="006C56B0" w:rsidRDefault="006C56B0">
      <w:r>
        <w:separator/>
      </w:r>
    </w:p>
  </w:footnote>
  <w:footnote w:type="continuationSeparator" w:id="0">
    <w:p w14:paraId="3D008AD8" w14:textId="77777777" w:rsidR="006C56B0" w:rsidRDefault="006C56B0">
      <w:r>
        <w:continuationSeparator/>
      </w:r>
    </w:p>
  </w:footnote>
  <w:footnote w:type="continuationNotice" w:id="1">
    <w:p w14:paraId="70FC47B0" w14:textId="77777777" w:rsidR="006C56B0" w:rsidRDefault="006C56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D302A"/>
    <w:multiLevelType w:val="hybridMultilevel"/>
    <w:tmpl w:val="0548D514"/>
    <w:lvl w:ilvl="0" w:tplc="D29A0F72">
      <w:numFmt w:val="bullet"/>
      <w:lvlText w:val="-"/>
      <w:lvlJc w:val="left"/>
      <w:pPr>
        <w:ind w:left="1080" w:hanging="360"/>
      </w:pPr>
      <w:rPr>
        <w:rFonts w:ascii="Microsoft Sans Serif" w:eastAsia="Microsoft Sans Serif" w:hAnsi="Microsoft Sans Serif" w:cs="Microsoft Sans Serif"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1" w15:restartNumberingAfterBreak="0">
    <w:nsid w:val="0C873EB2"/>
    <w:multiLevelType w:val="hybridMultilevel"/>
    <w:tmpl w:val="C24A3E1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E01141"/>
    <w:multiLevelType w:val="hybridMultilevel"/>
    <w:tmpl w:val="3156032C"/>
    <w:lvl w:ilvl="0" w:tplc="1BEED77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347728"/>
    <w:multiLevelType w:val="hybridMultilevel"/>
    <w:tmpl w:val="254049E6"/>
    <w:lvl w:ilvl="0" w:tplc="58A2AD86">
      <w:numFmt w:val="bullet"/>
      <w:lvlText w:val="❖"/>
      <w:lvlJc w:val="left"/>
      <w:pPr>
        <w:ind w:left="835" w:hanging="360"/>
      </w:pPr>
      <w:rPr>
        <w:rFonts w:ascii="MS PGothic" w:eastAsia="MS PGothic" w:hAnsi="MS PGothic" w:cs="MS PGothic" w:hint="default"/>
        <w:b w:val="0"/>
        <w:bCs w:val="0"/>
        <w:i w:val="0"/>
        <w:iCs w:val="0"/>
        <w:w w:val="100"/>
        <w:sz w:val="24"/>
        <w:szCs w:val="24"/>
        <w:lang w:val="kk-KZ" w:eastAsia="en-US" w:bidi="ar-SA"/>
      </w:rPr>
    </w:lvl>
    <w:lvl w:ilvl="1" w:tplc="68FAB7FA">
      <w:numFmt w:val="bullet"/>
      <w:lvlText w:val="•"/>
      <w:lvlJc w:val="left"/>
      <w:pPr>
        <w:ind w:left="1427" w:hanging="360"/>
      </w:pPr>
      <w:rPr>
        <w:rFonts w:hint="default"/>
        <w:lang w:val="kk-KZ" w:eastAsia="en-US" w:bidi="ar-SA"/>
      </w:rPr>
    </w:lvl>
    <w:lvl w:ilvl="2" w:tplc="8EA23FCA">
      <w:numFmt w:val="bullet"/>
      <w:lvlText w:val="•"/>
      <w:lvlJc w:val="left"/>
      <w:pPr>
        <w:ind w:left="2014" w:hanging="360"/>
      </w:pPr>
      <w:rPr>
        <w:rFonts w:hint="default"/>
        <w:lang w:val="kk-KZ" w:eastAsia="en-US" w:bidi="ar-SA"/>
      </w:rPr>
    </w:lvl>
    <w:lvl w:ilvl="3" w:tplc="B078972C">
      <w:numFmt w:val="bullet"/>
      <w:lvlText w:val="•"/>
      <w:lvlJc w:val="left"/>
      <w:pPr>
        <w:ind w:left="2601" w:hanging="360"/>
      </w:pPr>
      <w:rPr>
        <w:rFonts w:hint="default"/>
        <w:lang w:val="kk-KZ" w:eastAsia="en-US" w:bidi="ar-SA"/>
      </w:rPr>
    </w:lvl>
    <w:lvl w:ilvl="4" w:tplc="0900AE02">
      <w:numFmt w:val="bullet"/>
      <w:lvlText w:val="•"/>
      <w:lvlJc w:val="left"/>
      <w:pPr>
        <w:ind w:left="3188" w:hanging="360"/>
      </w:pPr>
      <w:rPr>
        <w:rFonts w:hint="default"/>
        <w:lang w:val="kk-KZ" w:eastAsia="en-US" w:bidi="ar-SA"/>
      </w:rPr>
    </w:lvl>
    <w:lvl w:ilvl="5" w:tplc="093CC332">
      <w:numFmt w:val="bullet"/>
      <w:lvlText w:val="•"/>
      <w:lvlJc w:val="left"/>
      <w:pPr>
        <w:ind w:left="3775" w:hanging="360"/>
      </w:pPr>
      <w:rPr>
        <w:rFonts w:hint="default"/>
        <w:lang w:val="kk-KZ" w:eastAsia="en-US" w:bidi="ar-SA"/>
      </w:rPr>
    </w:lvl>
    <w:lvl w:ilvl="6" w:tplc="F490E3AE">
      <w:numFmt w:val="bullet"/>
      <w:lvlText w:val="•"/>
      <w:lvlJc w:val="left"/>
      <w:pPr>
        <w:ind w:left="4362" w:hanging="360"/>
      </w:pPr>
      <w:rPr>
        <w:rFonts w:hint="default"/>
        <w:lang w:val="kk-KZ" w:eastAsia="en-US" w:bidi="ar-SA"/>
      </w:rPr>
    </w:lvl>
    <w:lvl w:ilvl="7" w:tplc="17627788">
      <w:numFmt w:val="bullet"/>
      <w:lvlText w:val="•"/>
      <w:lvlJc w:val="left"/>
      <w:pPr>
        <w:ind w:left="4949" w:hanging="360"/>
      </w:pPr>
      <w:rPr>
        <w:rFonts w:hint="default"/>
        <w:lang w:val="kk-KZ" w:eastAsia="en-US" w:bidi="ar-SA"/>
      </w:rPr>
    </w:lvl>
    <w:lvl w:ilvl="8" w:tplc="1878FD2A">
      <w:numFmt w:val="bullet"/>
      <w:lvlText w:val="•"/>
      <w:lvlJc w:val="left"/>
      <w:pPr>
        <w:ind w:left="5536" w:hanging="360"/>
      </w:pPr>
      <w:rPr>
        <w:rFonts w:hint="default"/>
        <w:lang w:val="kk-KZ" w:eastAsia="en-US" w:bidi="ar-SA"/>
      </w:rPr>
    </w:lvl>
  </w:abstractNum>
  <w:abstractNum w:abstractNumId="4" w15:restartNumberingAfterBreak="0">
    <w:nsid w:val="3BE32EE3"/>
    <w:multiLevelType w:val="hybridMultilevel"/>
    <w:tmpl w:val="031810AE"/>
    <w:lvl w:ilvl="0" w:tplc="2154F958">
      <w:numFmt w:val="bullet"/>
      <w:lvlText w:val="❖"/>
      <w:lvlJc w:val="left"/>
      <w:pPr>
        <w:ind w:left="835" w:hanging="360"/>
      </w:pPr>
      <w:rPr>
        <w:rFonts w:ascii="MS PGothic" w:eastAsia="MS PGothic" w:hAnsi="MS PGothic" w:cs="MS PGothic" w:hint="default"/>
        <w:b w:val="0"/>
        <w:bCs w:val="0"/>
        <w:i w:val="0"/>
        <w:iCs w:val="0"/>
        <w:w w:val="100"/>
        <w:sz w:val="24"/>
        <w:szCs w:val="24"/>
        <w:lang w:val="kk-KZ" w:eastAsia="en-US" w:bidi="ar-SA"/>
      </w:rPr>
    </w:lvl>
    <w:lvl w:ilvl="1" w:tplc="41B62D3E">
      <w:numFmt w:val="bullet"/>
      <w:lvlText w:val="•"/>
      <w:lvlJc w:val="left"/>
      <w:pPr>
        <w:ind w:left="1427" w:hanging="360"/>
      </w:pPr>
      <w:rPr>
        <w:rFonts w:hint="default"/>
        <w:lang w:val="kk-KZ" w:eastAsia="en-US" w:bidi="ar-SA"/>
      </w:rPr>
    </w:lvl>
    <w:lvl w:ilvl="2" w:tplc="FDF2EE9C">
      <w:numFmt w:val="bullet"/>
      <w:lvlText w:val="•"/>
      <w:lvlJc w:val="left"/>
      <w:pPr>
        <w:ind w:left="2014" w:hanging="360"/>
      </w:pPr>
      <w:rPr>
        <w:rFonts w:hint="default"/>
        <w:lang w:val="kk-KZ" w:eastAsia="en-US" w:bidi="ar-SA"/>
      </w:rPr>
    </w:lvl>
    <w:lvl w:ilvl="3" w:tplc="8ED4E5BE">
      <w:numFmt w:val="bullet"/>
      <w:lvlText w:val="•"/>
      <w:lvlJc w:val="left"/>
      <w:pPr>
        <w:ind w:left="2601" w:hanging="360"/>
      </w:pPr>
      <w:rPr>
        <w:rFonts w:hint="default"/>
        <w:lang w:val="kk-KZ" w:eastAsia="en-US" w:bidi="ar-SA"/>
      </w:rPr>
    </w:lvl>
    <w:lvl w:ilvl="4" w:tplc="31DC117E">
      <w:numFmt w:val="bullet"/>
      <w:lvlText w:val="•"/>
      <w:lvlJc w:val="left"/>
      <w:pPr>
        <w:ind w:left="3188" w:hanging="360"/>
      </w:pPr>
      <w:rPr>
        <w:rFonts w:hint="default"/>
        <w:lang w:val="kk-KZ" w:eastAsia="en-US" w:bidi="ar-SA"/>
      </w:rPr>
    </w:lvl>
    <w:lvl w:ilvl="5" w:tplc="879CF9EA">
      <w:numFmt w:val="bullet"/>
      <w:lvlText w:val="•"/>
      <w:lvlJc w:val="left"/>
      <w:pPr>
        <w:ind w:left="3775" w:hanging="360"/>
      </w:pPr>
      <w:rPr>
        <w:rFonts w:hint="default"/>
        <w:lang w:val="kk-KZ" w:eastAsia="en-US" w:bidi="ar-SA"/>
      </w:rPr>
    </w:lvl>
    <w:lvl w:ilvl="6" w:tplc="466E4BF2">
      <w:numFmt w:val="bullet"/>
      <w:lvlText w:val="•"/>
      <w:lvlJc w:val="left"/>
      <w:pPr>
        <w:ind w:left="4362" w:hanging="360"/>
      </w:pPr>
      <w:rPr>
        <w:rFonts w:hint="default"/>
        <w:lang w:val="kk-KZ" w:eastAsia="en-US" w:bidi="ar-SA"/>
      </w:rPr>
    </w:lvl>
    <w:lvl w:ilvl="7" w:tplc="192E7F20">
      <w:numFmt w:val="bullet"/>
      <w:lvlText w:val="•"/>
      <w:lvlJc w:val="left"/>
      <w:pPr>
        <w:ind w:left="4949" w:hanging="360"/>
      </w:pPr>
      <w:rPr>
        <w:rFonts w:hint="default"/>
        <w:lang w:val="kk-KZ" w:eastAsia="en-US" w:bidi="ar-SA"/>
      </w:rPr>
    </w:lvl>
    <w:lvl w:ilvl="8" w:tplc="58B0ABEA">
      <w:numFmt w:val="bullet"/>
      <w:lvlText w:val="•"/>
      <w:lvlJc w:val="left"/>
      <w:pPr>
        <w:ind w:left="5536" w:hanging="360"/>
      </w:pPr>
      <w:rPr>
        <w:rFonts w:hint="default"/>
        <w:lang w:val="kk-KZ" w:eastAsia="en-US" w:bidi="ar-SA"/>
      </w:rPr>
    </w:lvl>
  </w:abstractNum>
  <w:abstractNum w:abstractNumId="5" w15:restartNumberingAfterBreak="0">
    <w:nsid w:val="3C873EDF"/>
    <w:multiLevelType w:val="hybridMultilevel"/>
    <w:tmpl w:val="8684E370"/>
    <w:lvl w:ilvl="0" w:tplc="F684ECC0">
      <w:numFmt w:val="bullet"/>
      <w:lvlText w:val="❖"/>
      <w:lvlJc w:val="left"/>
      <w:pPr>
        <w:ind w:left="835" w:hanging="360"/>
      </w:pPr>
      <w:rPr>
        <w:rFonts w:ascii="MS PGothic" w:eastAsia="MS PGothic" w:hAnsi="MS PGothic" w:cs="MS PGothic" w:hint="default"/>
        <w:b w:val="0"/>
        <w:bCs w:val="0"/>
        <w:i w:val="0"/>
        <w:iCs w:val="0"/>
        <w:w w:val="100"/>
        <w:sz w:val="24"/>
        <w:szCs w:val="24"/>
        <w:lang w:val="kk-KZ" w:eastAsia="en-US" w:bidi="ar-SA"/>
      </w:rPr>
    </w:lvl>
    <w:lvl w:ilvl="1" w:tplc="2B8A9E30">
      <w:numFmt w:val="bullet"/>
      <w:lvlText w:val="•"/>
      <w:lvlJc w:val="left"/>
      <w:pPr>
        <w:ind w:left="1427" w:hanging="360"/>
      </w:pPr>
      <w:rPr>
        <w:rFonts w:hint="default"/>
        <w:lang w:val="kk-KZ" w:eastAsia="en-US" w:bidi="ar-SA"/>
      </w:rPr>
    </w:lvl>
    <w:lvl w:ilvl="2" w:tplc="3E2A4C0C">
      <w:numFmt w:val="bullet"/>
      <w:lvlText w:val="•"/>
      <w:lvlJc w:val="left"/>
      <w:pPr>
        <w:ind w:left="2014" w:hanging="360"/>
      </w:pPr>
      <w:rPr>
        <w:rFonts w:hint="default"/>
        <w:lang w:val="kk-KZ" w:eastAsia="en-US" w:bidi="ar-SA"/>
      </w:rPr>
    </w:lvl>
    <w:lvl w:ilvl="3" w:tplc="FDE61E10">
      <w:numFmt w:val="bullet"/>
      <w:lvlText w:val="•"/>
      <w:lvlJc w:val="left"/>
      <w:pPr>
        <w:ind w:left="2601" w:hanging="360"/>
      </w:pPr>
      <w:rPr>
        <w:rFonts w:hint="default"/>
        <w:lang w:val="kk-KZ" w:eastAsia="en-US" w:bidi="ar-SA"/>
      </w:rPr>
    </w:lvl>
    <w:lvl w:ilvl="4" w:tplc="B64E7642">
      <w:numFmt w:val="bullet"/>
      <w:lvlText w:val="•"/>
      <w:lvlJc w:val="left"/>
      <w:pPr>
        <w:ind w:left="3188" w:hanging="360"/>
      </w:pPr>
      <w:rPr>
        <w:rFonts w:hint="default"/>
        <w:lang w:val="kk-KZ" w:eastAsia="en-US" w:bidi="ar-SA"/>
      </w:rPr>
    </w:lvl>
    <w:lvl w:ilvl="5" w:tplc="46EC49D4">
      <w:numFmt w:val="bullet"/>
      <w:lvlText w:val="•"/>
      <w:lvlJc w:val="left"/>
      <w:pPr>
        <w:ind w:left="3775" w:hanging="360"/>
      </w:pPr>
      <w:rPr>
        <w:rFonts w:hint="default"/>
        <w:lang w:val="kk-KZ" w:eastAsia="en-US" w:bidi="ar-SA"/>
      </w:rPr>
    </w:lvl>
    <w:lvl w:ilvl="6" w:tplc="A65CC6C8">
      <w:numFmt w:val="bullet"/>
      <w:lvlText w:val="•"/>
      <w:lvlJc w:val="left"/>
      <w:pPr>
        <w:ind w:left="4362" w:hanging="360"/>
      </w:pPr>
      <w:rPr>
        <w:rFonts w:hint="default"/>
        <w:lang w:val="kk-KZ" w:eastAsia="en-US" w:bidi="ar-SA"/>
      </w:rPr>
    </w:lvl>
    <w:lvl w:ilvl="7" w:tplc="740EC7A0">
      <w:numFmt w:val="bullet"/>
      <w:lvlText w:val="•"/>
      <w:lvlJc w:val="left"/>
      <w:pPr>
        <w:ind w:left="4949" w:hanging="360"/>
      </w:pPr>
      <w:rPr>
        <w:rFonts w:hint="default"/>
        <w:lang w:val="kk-KZ" w:eastAsia="en-US" w:bidi="ar-SA"/>
      </w:rPr>
    </w:lvl>
    <w:lvl w:ilvl="8" w:tplc="D6A4F114">
      <w:numFmt w:val="bullet"/>
      <w:lvlText w:val="•"/>
      <w:lvlJc w:val="left"/>
      <w:pPr>
        <w:ind w:left="5536" w:hanging="360"/>
      </w:pPr>
      <w:rPr>
        <w:rFonts w:hint="default"/>
        <w:lang w:val="kk-KZ" w:eastAsia="en-US" w:bidi="ar-SA"/>
      </w:rPr>
    </w:lvl>
  </w:abstractNum>
  <w:abstractNum w:abstractNumId="6" w15:restartNumberingAfterBreak="0">
    <w:nsid w:val="46F6122F"/>
    <w:multiLevelType w:val="hybridMultilevel"/>
    <w:tmpl w:val="880C9D8E"/>
    <w:lvl w:ilvl="0" w:tplc="C94CE04C">
      <w:numFmt w:val="bullet"/>
      <w:lvlText w:val="❖"/>
      <w:lvlJc w:val="left"/>
      <w:pPr>
        <w:ind w:left="835" w:hanging="360"/>
      </w:pPr>
      <w:rPr>
        <w:rFonts w:ascii="MS PGothic" w:eastAsia="MS PGothic" w:hAnsi="MS PGothic" w:cs="MS PGothic" w:hint="default"/>
        <w:b w:val="0"/>
        <w:bCs w:val="0"/>
        <w:i w:val="0"/>
        <w:iCs w:val="0"/>
        <w:w w:val="100"/>
        <w:sz w:val="24"/>
        <w:szCs w:val="24"/>
        <w:lang w:val="kk-KZ" w:eastAsia="en-US" w:bidi="ar-SA"/>
      </w:rPr>
    </w:lvl>
    <w:lvl w:ilvl="1" w:tplc="7A50AAB0">
      <w:numFmt w:val="bullet"/>
      <w:lvlText w:val="•"/>
      <w:lvlJc w:val="left"/>
      <w:pPr>
        <w:ind w:left="1427" w:hanging="360"/>
      </w:pPr>
      <w:rPr>
        <w:rFonts w:hint="default"/>
        <w:lang w:val="kk-KZ" w:eastAsia="en-US" w:bidi="ar-SA"/>
      </w:rPr>
    </w:lvl>
    <w:lvl w:ilvl="2" w:tplc="BAA4CA16">
      <w:numFmt w:val="bullet"/>
      <w:lvlText w:val="•"/>
      <w:lvlJc w:val="left"/>
      <w:pPr>
        <w:ind w:left="2014" w:hanging="360"/>
      </w:pPr>
      <w:rPr>
        <w:rFonts w:hint="default"/>
        <w:lang w:val="kk-KZ" w:eastAsia="en-US" w:bidi="ar-SA"/>
      </w:rPr>
    </w:lvl>
    <w:lvl w:ilvl="3" w:tplc="2E4C96E2">
      <w:numFmt w:val="bullet"/>
      <w:lvlText w:val="•"/>
      <w:lvlJc w:val="left"/>
      <w:pPr>
        <w:ind w:left="2601" w:hanging="360"/>
      </w:pPr>
      <w:rPr>
        <w:rFonts w:hint="default"/>
        <w:lang w:val="kk-KZ" w:eastAsia="en-US" w:bidi="ar-SA"/>
      </w:rPr>
    </w:lvl>
    <w:lvl w:ilvl="4" w:tplc="D5F4AFA2">
      <w:numFmt w:val="bullet"/>
      <w:lvlText w:val="•"/>
      <w:lvlJc w:val="left"/>
      <w:pPr>
        <w:ind w:left="3188" w:hanging="360"/>
      </w:pPr>
      <w:rPr>
        <w:rFonts w:hint="default"/>
        <w:lang w:val="kk-KZ" w:eastAsia="en-US" w:bidi="ar-SA"/>
      </w:rPr>
    </w:lvl>
    <w:lvl w:ilvl="5" w:tplc="5120900E">
      <w:numFmt w:val="bullet"/>
      <w:lvlText w:val="•"/>
      <w:lvlJc w:val="left"/>
      <w:pPr>
        <w:ind w:left="3775" w:hanging="360"/>
      </w:pPr>
      <w:rPr>
        <w:rFonts w:hint="default"/>
        <w:lang w:val="kk-KZ" w:eastAsia="en-US" w:bidi="ar-SA"/>
      </w:rPr>
    </w:lvl>
    <w:lvl w:ilvl="6" w:tplc="07884C48">
      <w:numFmt w:val="bullet"/>
      <w:lvlText w:val="•"/>
      <w:lvlJc w:val="left"/>
      <w:pPr>
        <w:ind w:left="4362" w:hanging="360"/>
      </w:pPr>
      <w:rPr>
        <w:rFonts w:hint="default"/>
        <w:lang w:val="kk-KZ" w:eastAsia="en-US" w:bidi="ar-SA"/>
      </w:rPr>
    </w:lvl>
    <w:lvl w:ilvl="7" w:tplc="D81086A4">
      <w:numFmt w:val="bullet"/>
      <w:lvlText w:val="•"/>
      <w:lvlJc w:val="left"/>
      <w:pPr>
        <w:ind w:left="4949" w:hanging="360"/>
      </w:pPr>
      <w:rPr>
        <w:rFonts w:hint="default"/>
        <w:lang w:val="kk-KZ" w:eastAsia="en-US" w:bidi="ar-SA"/>
      </w:rPr>
    </w:lvl>
    <w:lvl w:ilvl="8" w:tplc="B41E5D0C">
      <w:numFmt w:val="bullet"/>
      <w:lvlText w:val="•"/>
      <w:lvlJc w:val="left"/>
      <w:pPr>
        <w:ind w:left="5536" w:hanging="360"/>
      </w:pPr>
      <w:rPr>
        <w:rFonts w:hint="default"/>
        <w:lang w:val="kk-KZ" w:eastAsia="en-US" w:bidi="ar-SA"/>
      </w:rPr>
    </w:lvl>
  </w:abstractNum>
  <w:abstractNum w:abstractNumId="7" w15:restartNumberingAfterBreak="0">
    <w:nsid w:val="49B4304C"/>
    <w:multiLevelType w:val="hybridMultilevel"/>
    <w:tmpl w:val="1638E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E06659"/>
    <w:multiLevelType w:val="hybridMultilevel"/>
    <w:tmpl w:val="DD3E45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757FD"/>
    <w:multiLevelType w:val="hybridMultilevel"/>
    <w:tmpl w:val="8A346738"/>
    <w:lvl w:ilvl="0" w:tplc="6A4A105C">
      <w:numFmt w:val="bullet"/>
      <w:lvlText w:val="❖"/>
      <w:lvlJc w:val="left"/>
      <w:pPr>
        <w:ind w:left="835" w:hanging="360"/>
      </w:pPr>
      <w:rPr>
        <w:rFonts w:ascii="MS PGothic" w:eastAsia="MS PGothic" w:hAnsi="MS PGothic" w:cs="MS PGothic" w:hint="default"/>
        <w:b w:val="0"/>
        <w:bCs w:val="0"/>
        <w:i w:val="0"/>
        <w:iCs w:val="0"/>
        <w:w w:val="100"/>
        <w:sz w:val="24"/>
        <w:szCs w:val="24"/>
        <w:lang w:val="kk-KZ" w:eastAsia="en-US" w:bidi="ar-SA"/>
      </w:rPr>
    </w:lvl>
    <w:lvl w:ilvl="1" w:tplc="08A62A70">
      <w:numFmt w:val="bullet"/>
      <w:lvlText w:val="•"/>
      <w:lvlJc w:val="left"/>
      <w:pPr>
        <w:ind w:left="1427" w:hanging="360"/>
      </w:pPr>
      <w:rPr>
        <w:rFonts w:hint="default"/>
        <w:lang w:val="kk-KZ" w:eastAsia="en-US" w:bidi="ar-SA"/>
      </w:rPr>
    </w:lvl>
    <w:lvl w:ilvl="2" w:tplc="723CE428">
      <w:numFmt w:val="bullet"/>
      <w:lvlText w:val="•"/>
      <w:lvlJc w:val="left"/>
      <w:pPr>
        <w:ind w:left="2014" w:hanging="360"/>
      </w:pPr>
      <w:rPr>
        <w:rFonts w:hint="default"/>
        <w:lang w:val="kk-KZ" w:eastAsia="en-US" w:bidi="ar-SA"/>
      </w:rPr>
    </w:lvl>
    <w:lvl w:ilvl="3" w:tplc="787A6A7E">
      <w:numFmt w:val="bullet"/>
      <w:lvlText w:val="•"/>
      <w:lvlJc w:val="left"/>
      <w:pPr>
        <w:ind w:left="2601" w:hanging="360"/>
      </w:pPr>
      <w:rPr>
        <w:rFonts w:hint="default"/>
        <w:lang w:val="kk-KZ" w:eastAsia="en-US" w:bidi="ar-SA"/>
      </w:rPr>
    </w:lvl>
    <w:lvl w:ilvl="4" w:tplc="03342F9C">
      <w:numFmt w:val="bullet"/>
      <w:lvlText w:val="•"/>
      <w:lvlJc w:val="left"/>
      <w:pPr>
        <w:ind w:left="3188" w:hanging="360"/>
      </w:pPr>
      <w:rPr>
        <w:rFonts w:hint="default"/>
        <w:lang w:val="kk-KZ" w:eastAsia="en-US" w:bidi="ar-SA"/>
      </w:rPr>
    </w:lvl>
    <w:lvl w:ilvl="5" w:tplc="C3AC4E0C">
      <w:numFmt w:val="bullet"/>
      <w:lvlText w:val="•"/>
      <w:lvlJc w:val="left"/>
      <w:pPr>
        <w:ind w:left="3775" w:hanging="360"/>
      </w:pPr>
      <w:rPr>
        <w:rFonts w:hint="default"/>
        <w:lang w:val="kk-KZ" w:eastAsia="en-US" w:bidi="ar-SA"/>
      </w:rPr>
    </w:lvl>
    <w:lvl w:ilvl="6" w:tplc="AD1C916A">
      <w:numFmt w:val="bullet"/>
      <w:lvlText w:val="•"/>
      <w:lvlJc w:val="left"/>
      <w:pPr>
        <w:ind w:left="4362" w:hanging="360"/>
      </w:pPr>
      <w:rPr>
        <w:rFonts w:hint="default"/>
        <w:lang w:val="kk-KZ" w:eastAsia="en-US" w:bidi="ar-SA"/>
      </w:rPr>
    </w:lvl>
    <w:lvl w:ilvl="7" w:tplc="012072FA">
      <w:numFmt w:val="bullet"/>
      <w:lvlText w:val="•"/>
      <w:lvlJc w:val="left"/>
      <w:pPr>
        <w:ind w:left="4949" w:hanging="360"/>
      </w:pPr>
      <w:rPr>
        <w:rFonts w:hint="default"/>
        <w:lang w:val="kk-KZ" w:eastAsia="en-US" w:bidi="ar-SA"/>
      </w:rPr>
    </w:lvl>
    <w:lvl w:ilvl="8" w:tplc="8250D9E0">
      <w:numFmt w:val="bullet"/>
      <w:lvlText w:val="•"/>
      <w:lvlJc w:val="left"/>
      <w:pPr>
        <w:ind w:left="5536" w:hanging="360"/>
      </w:pPr>
      <w:rPr>
        <w:rFonts w:hint="default"/>
        <w:lang w:val="kk-KZ" w:eastAsia="en-US" w:bidi="ar-SA"/>
      </w:rPr>
    </w:lvl>
  </w:abstractNum>
  <w:abstractNum w:abstractNumId="10" w15:restartNumberingAfterBreak="0">
    <w:nsid w:val="5340090E"/>
    <w:multiLevelType w:val="hybridMultilevel"/>
    <w:tmpl w:val="28886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601C76"/>
    <w:multiLevelType w:val="hybridMultilevel"/>
    <w:tmpl w:val="0DE2EC20"/>
    <w:lvl w:ilvl="0" w:tplc="164E01A6">
      <w:numFmt w:val="bullet"/>
      <w:lvlText w:val="❖"/>
      <w:lvlJc w:val="left"/>
      <w:pPr>
        <w:ind w:left="835" w:hanging="360"/>
      </w:pPr>
      <w:rPr>
        <w:rFonts w:ascii="MS PGothic" w:eastAsia="MS PGothic" w:hAnsi="MS PGothic" w:cs="MS PGothic" w:hint="default"/>
        <w:b w:val="0"/>
        <w:bCs w:val="0"/>
        <w:i w:val="0"/>
        <w:iCs w:val="0"/>
        <w:w w:val="100"/>
        <w:sz w:val="24"/>
        <w:szCs w:val="24"/>
        <w:lang w:val="kk-KZ" w:eastAsia="en-US" w:bidi="ar-SA"/>
      </w:rPr>
    </w:lvl>
    <w:lvl w:ilvl="1" w:tplc="9970F480">
      <w:numFmt w:val="bullet"/>
      <w:lvlText w:val="•"/>
      <w:lvlJc w:val="left"/>
      <w:pPr>
        <w:ind w:left="1427" w:hanging="360"/>
      </w:pPr>
      <w:rPr>
        <w:rFonts w:hint="default"/>
        <w:lang w:val="kk-KZ" w:eastAsia="en-US" w:bidi="ar-SA"/>
      </w:rPr>
    </w:lvl>
    <w:lvl w:ilvl="2" w:tplc="9BAA4BD4">
      <w:numFmt w:val="bullet"/>
      <w:lvlText w:val="•"/>
      <w:lvlJc w:val="left"/>
      <w:pPr>
        <w:ind w:left="2014" w:hanging="360"/>
      </w:pPr>
      <w:rPr>
        <w:rFonts w:hint="default"/>
        <w:lang w:val="kk-KZ" w:eastAsia="en-US" w:bidi="ar-SA"/>
      </w:rPr>
    </w:lvl>
    <w:lvl w:ilvl="3" w:tplc="8682B6AA">
      <w:numFmt w:val="bullet"/>
      <w:lvlText w:val="•"/>
      <w:lvlJc w:val="left"/>
      <w:pPr>
        <w:ind w:left="2601" w:hanging="360"/>
      </w:pPr>
      <w:rPr>
        <w:rFonts w:hint="default"/>
        <w:lang w:val="kk-KZ" w:eastAsia="en-US" w:bidi="ar-SA"/>
      </w:rPr>
    </w:lvl>
    <w:lvl w:ilvl="4" w:tplc="2D0EFA3E">
      <w:numFmt w:val="bullet"/>
      <w:lvlText w:val="•"/>
      <w:lvlJc w:val="left"/>
      <w:pPr>
        <w:ind w:left="3188" w:hanging="360"/>
      </w:pPr>
      <w:rPr>
        <w:rFonts w:hint="default"/>
        <w:lang w:val="kk-KZ" w:eastAsia="en-US" w:bidi="ar-SA"/>
      </w:rPr>
    </w:lvl>
    <w:lvl w:ilvl="5" w:tplc="D05CD4FC">
      <w:numFmt w:val="bullet"/>
      <w:lvlText w:val="•"/>
      <w:lvlJc w:val="left"/>
      <w:pPr>
        <w:ind w:left="3775" w:hanging="360"/>
      </w:pPr>
      <w:rPr>
        <w:rFonts w:hint="default"/>
        <w:lang w:val="kk-KZ" w:eastAsia="en-US" w:bidi="ar-SA"/>
      </w:rPr>
    </w:lvl>
    <w:lvl w:ilvl="6" w:tplc="8468F9F4">
      <w:numFmt w:val="bullet"/>
      <w:lvlText w:val="•"/>
      <w:lvlJc w:val="left"/>
      <w:pPr>
        <w:ind w:left="4362" w:hanging="360"/>
      </w:pPr>
      <w:rPr>
        <w:rFonts w:hint="default"/>
        <w:lang w:val="kk-KZ" w:eastAsia="en-US" w:bidi="ar-SA"/>
      </w:rPr>
    </w:lvl>
    <w:lvl w:ilvl="7" w:tplc="9ABC99A6">
      <w:numFmt w:val="bullet"/>
      <w:lvlText w:val="•"/>
      <w:lvlJc w:val="left"/>
      <w:pPr>
        <w:ind w:left="4949" w:hanging="360"/>
      </w:pPr>
      <w:rPr>
        <w:rFonts w:hint="default"/>
        <w:lang w:val="kk-KZ" w:eastAsia="en-US" w:bidi="ar-SA"/>
      </w:rPr>
    </w:lvl>
    <w:lvl w:ilvl="8" w:tplc="FC2EF924">
      <w:numFmt w:val="bullet"/>
      <w:lvlText w:val="•"/>
      <w:lvlJc w:val="left"/>
      <w:pPr>
        <w:ind w:left="5536" w:hanging="360"/>
      </w:pPr>
      <w:rPr>
        <w:rFonts w:hint="default"/>
        <w:lang w:val="kk-KZ" w:eastAsia="en-US" w:bidi="ar-SA"/>
      </w:rPr>
    </w:lvl>
  </w:abstractNum>
  <w:abstractNum w:abstractNumId="12" w15:restartNumberingAfterBreak="0">
    <w:nsid w:val="5CD80381"/>
    <w:multiLevelType w:val="hybridMultilevel"/>
    <w:tmpl w:val="5464F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9C040F"/>
    <w:multiLevelType w:val="hybridMultilevel"/>
    <w:tmpl w:val="CB225D00"/>
    <w:lvl w:ilvl="0" w:tplc="5ADADD4A">
      <w:numFmt w:val="bullet"/>
      <w:lvlText w:val="❖"/>
      <w:lvlJc w:val="left"/>
      <w:pPr>
        <w:ind w:left="835" w:hanging="360"/>
      </w:pPr>
      <w:rPr>
        <w:rFonts w:ascii="MS PGothic" w:eastAsia="MS PGothic" w:hAnsi="MS PGothic" w:cs="MS PGothic" w:hint="default"/>
        <w:b w:val="0"/>
        <w:bCs w:val="0"/>
        <w:i w:val="0"/>
        <w:iCs w:val="0"/>
        <w:w w:val="100"/>
        <w:sz w:val="24"/>
        <w:szCs w:val="24"/>
        <w:lang w:val="kk-KZ" w:eastAsia="en-US" w:bidi="ar-SA"/>
      </w:rPr>
    </w:lvl>
    <w:lvl w:ilvl="1" w:tplc="E17E35BC">
      <w:numFmt w:val="bullet"/>
      <w:lvlText w:val="•"/>
      <w:lvlJc w:val="left"/>
      <w:pPr>
        <w:ind w:left="1427" w:hanging="360"/>
      </w:pPr>
      <w:rPr>
        <w:rFonts w:hint="default"/>
        <w:lang w:val="kk-KZ" w:eastAsia="en-US" w:bidi="ar-SA"/>
      </w:rPr>
    </w:lvl>
    <w:lvl w:ilvl="2" w:tplc="CEAC58D0">
      <w:numFmt w:val="bullet"/>
      <w:lvlText w:val="•"/>
      <w:lvlJc w:val="left"/>
      <w:pPr>
        <w:ind w:left="2014" w:hanging="360"/>
      </w:pPr>
      <w:rPr>
        <w:rFonts w:hint="default"/>
        <w:lang w:val="kk-KZ" w:eastAsia="en-US" w:bidi="ar-SA"/>
      </w:rPr>
    </w:lvl>
    <w:lvl w:ilvl="3" w:tplc="9770283E">
      <w:numFmt w:val="bullet"/>
      <w:lvlText w:val="•"/>
      <w:lvlJc w:val="left"/>
      <w:pPr>
        <w:ind w:left="2601" w:hanging="360"/>
      </w:pPr>
      <w:rPr>
        <w:rFonts w:hint="default"/>
        <w:lang w:val="kk-KZ" w:eastAsia="en-US" w:bidi="ar-SA"/>
      </w:rPr>
    </w:lvl>
    <w:lvl w:ilvl="4" w:tplc="3AB82136">
      <w:numFmt w:val="bullet"/>
      <w:lvlText w:val="•"/>
      <w:lvlJc w:val="left"/>
      <w:pPr>
        <w:ind w:left="3188" w:hanging="360"/>
      </w:pPr>
      <w:rPr>
        <w:rFonts w:hint="default"/>
        <w:lang w:val="kk-KZ" w:eastAsia="en-US" w:bidi="ar-SA"/>
      </w:rPr>
    </w:lvl>
    <w:lvl w:ilvl="5" w:tplc="939C4A32">
      <w:numFmt w:val="bullet"/>
      <w:lvlText w:val="•"/>
      <w:lvlJc w:val="left"/>
      <w:pPr>
        <w:ind w:left="3775" w:hanging="360"/>
      </w:pPr>
      <w:rPr>
        <w:rFonts w:hint="default"/>
        <w:lang w:val="kk-KZ" w:eastAsia="en-US" w:bidi="ar-SA"/>
      </w:rPr>
    </w:lvl>
    <w:lvl w:ilvl="6" w:tplc="EB361768">
      <w:numFmt w:val="bullet"/>
      <w:lvlText w:val="•"/>
      <w:lvlJc w:val="left"/>
      <w:pPr>
        <w:ind w:left="4362" w:hanging="360"/>
      </w:pPr>
      <w:rPr>
        <w:rFonts w:hint="default"/>
        <w:lang w:val="kk-KZ" w:eastAsia="en-US" w:bidi="ar-SA"/>
      </w:rPr>
    </w:lvl>
    <w:lvl w:ilvl="7" w:tplc="70F853B0">
      <w:numFmt w:val="bullet"/>
      <w:lvlText w:val="•"/>
      <w:lvlJc w:val="left"/>
      <w:pPr>
        <w:ind w:left="4949" w:hanging="360"/>
      </w:pPr>
      <w:rPr>
        <w:rFonts w:hint="default"/>
        <w:lang w:val="kk-KZ" w:eastAsia="en-US" w:bidi="ar-SA"/>
      </w:rPr>
    </w:lvl>
    <w:lvl w:ilvl="8" w:tplc="E1EE1346">
      <w:numFmt w:val="bullet"/>
      <w:lvlText w:val="•"/>
      <w:lvlJc w:val="left"/>
      <w:pPr>
        <w:ind w:left="5536" w:hanging="360"/>
      </w:pPr>
      <w:rPr>
        <w:rFonts w:hint="default"/>
        <w:lang w:val="kk-KZ" w:eastAsia="en-US" w:bidi="ar-SA"/>
      </w:rPr>
    </w:lvl>
  </w:abstractNum>
  <w:abstractNum w:abstractNumId="14" w15:restartNumberingAfterBreak="0">
    <w:nsid w:val="5DC51396"/>
    <w:multiLevelType w:val="hybridMultilevel"/>
    <w:tmpl w:val="41280CEC"/>
    <w:lvl w:ilvl="0" w:tplc="3A6CC2A0">
      <w:numFmt w:val="bullet"/>
      <w:lvlText w:val="❖"/>
      <w:lvlJc w:val="left"/>
      <w:pPr>
        <w:ind w:left="790" w:hanging="360"/>
      </w:pPr>
      <w:rPr>
        <w:rFonts w:ascii="MS PGothic" w:eastAsia="MS PGothic" w:hAnsi="MS PGothic" w:cs="MS PGothic" w:hint="default"/>
        <w:b w:val="0"/>
        <w:bCs w:val="0"/>
        <w:i w:val="0"/>
        <w:iCs w:val="0"/>
        <w:w w:val="100"/>
        <w:sz w:val="24"/>
        <w:szCs w:val="24"/>
        <w:lang w:val="kk-KZ" w:eastAsia="en-US" w:bidi="ar-SA"/>
      </w:rPr>
    </w:lvl>
    <w:lvl w:ilvl="1" w:tplc="2458B944">
      <w:numFmt w:val="bullet"/>
      <w:lvlText w:val="•"/>
      <w:lvlJc w:val="left"/>
      <w:pPr>
        <w:ind w:left="1373" w:hanging="360"/>
      </w:pPr>
      <w:rPr>
        <w:rFonts w:hint="default"/>
        <w:lang w:val="kk-KZ" w:eastAsia="en-US" w:bidi="ar-SA"/>
      </w:rPr>
    </w:lvl>
    <w:lvl w:ilvl="2" w:tplc="1B084F00">
      <w:numFmt w:val="bullet"/>
      <w:lvlText w:val="•"/>
      <w:lvlJc w:val="left"/>
      <w:pPr>
        <w:ind w:left="1966" w:hanging="360"/>
      </w:pPr>
      <w:rPr>
        <w:rFonts w:hint="default"/>
        <w:lang w:val="kk-KZ" w:eastAsia="en-US" w:bidi="ar-SA"/>
      </w:rPr>
    </w:lvl>
    <w:lvl w:ilvl="3" w:tplc="105E68FC">
      <w:numFmt w:val="bullet"/>
      <w:lvlText w:val="•"/>
      <w:lvlJc w:val="left"/>
      <w:pPr>
        <w:ind w:left="2559" w:hanging="360"/>
      </w:pPr>
      <w:rPr>
        <w:rFonts w:hint="default"/>
        <w:lang w:val="kk-KZ" w:eastAsia="en-US" w:bidi="ar-SA"/>
      </w:rPr>
    </w:lvl>
    <w:lvl w:ilvl="4" w:tplc="10FC016E">
      <w:numFmt w:val="bullet"/>
      <w:lvlText w:val="•"/>
      <w:lvlJc w:val="left"/>
      <w:pPr>
        <w:ind w:left="3152" w:hanging="360"/>
      </w:pPr>
      <w:rPr>
        <w:rFonts w:hint="default"/>
        <w:lang w:val="kk-KZ" w:eastAsia="en-US" w:bidi="ar-SA"/>
      </w:rPr>
    </w:lvl>
    <w:lvl w:ilvl="5" w:tplc="3F0E4954">
      <w:numFmt w:val="bullet"/>
      <w:lvlText w:val="•"/>
      <w:lvlJc w:val="left"/>
      <w:pPr>
        <w:ind w:left="3745" w:hanging="360"/>
      </w:pPr>
      <w:rPr>
        <w:rFonts w:hint="default"/>
        <w:lang w:val="kk-KZ" w:eastAsia="en-US" w:bidi="ar-SA"/>
      </w:rPr>
    </w:lvl>
    <w:lvl w:ilvl="6" w:tplc="8F38DA12">
      <w:numFmt w:val="bullet"/>
      <w:lvlText w:val="•"/>
      <w:lvlJc w:val="left"/>
      <w:pPr>
        <w:ind w:left="4338" w:hanging="360"/>
      </w:pPr>
      <w:rPr>
        <w:rFonts w:hint="default"/>
        <w:lang w:val="kk-KZ" w:eastAsia="en-US" w:bidi="ar-SA"/>
      </w:rPr>
    </w:lvl>
    <w:lvl w:ilvl="7" w:tplc="65B44430">
      <w:numFmt w:val="bullet"/>
      <w:lvlText w:val="•"/>
      <w:lvlJc w:val="left"/>
      <w:pPr>
        <w:ind w:left="4931" w:hanging="360"/>
      </w:pPr>
      <w:rPr>
        <w:rFonts w:hint="default"/>
        <w:lang w:val="kk-KZ" w:eastAsia="en-US" w:bidi="ar-SA"/>
      </w:rPr>
    </w:lvl>
    <w:lvl w:ilvl="8" w:tplc="38DA8818">
      <w:numFmt w:val="bullet"/>
      <w:lvlText w:val="•"/>
      <w:lvlJc w:val="left"/>
      <w:pPr>
        <w:ind w:left="5524" w:hanging="360"/>
      </w:pPr>
      <w:rPr>
        <w:rFonts w:hint="default"/>
        <w:lang w:val="kk-KZ" w:eastAsia="en-US" w:bidi="ar-SA"/>
      </w:rPr>
    </w:lvl>
  </w:abstractNum>
  <w:abstractNum w:abstractNumId="15" w15:restartNumberingAfterBreak="0">
    <w:nsid w:val="60531A0F"/>
    <w:multiLevelType w:val="hybridMultilevel"/>
    <w:tmpl w:val="267EF2EA"/>
    <w:lvl w:ilvl="0" w:tplc="195C50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3335D1"/>
    <w:multiLevelType w:val="hybridMultilevel"/>
    <w:tmpl w:val="C12C4062"/>
    <w:lvl w:ilvl="0" w:tplc="6E7CE26A">
      <w:numFmt w:val="bullet"/>
      <w:lvlText w:val="❖"/>
      <w:lvlJc w:val="left"/>
      <w:pPr>
        <w:ind w:left="835" w:hanging="360"/>
      </w:pPr>
      <w:rPr>
        <w:rFonts w:ascii="MS PGothic" w:eastAsia="MS PGothic" w:hAnsi="MS PGothic" w:cs="MS PGothic" w:hint="default"/>
        <w:b w:val="0"/>
        <w:bCs w:val="0"/>
        <w:i w:val="0"/>
        <w:iCs w:val="0"/>
        <w:w w:val="100"/>
        <w:sz w:val="24"/>
        <w:szCs w:val="24"/>
        <w:lang w:val="kk-KZ" w:eastAsia="en-US" w:bidi="ar-SA"/>
      </w:rPr>
    </w:lvl>
    <w:lvl w:ilvl="1" w:tplc="A512431E">
      <w:numFmt w:val="bullet"/>
      <w:lvlText w:val="•"/>
      <w:lvlJc w:val="left"/>
      <w:pPr>
        <w:ind w:left="1427" w:hanging="360"/>
      </w:pPr>
      <w:rPr>
        <w:rFonts w:hint="default"/>
        <w:lang w:val="kk-KZ" w:eastAsia="en-US" w:bidi="ar-SA"/>
      </w:rPr>
    </w:lvl>
    <w:lvl w:ilvl="2" w:tplc="2D38162E">
      <w:numFmt w:val="bullet"/>
      <w:lvlText w:val="•"/>
      <w:lvlJc w:val="left"/>
      <w:pPr>
        <w:ind w:left="2014" w:hanging="360"/>
      </w:pPr>
      <w:rPr>
        <w:rFonts w:hint="default"/>
        <w:lang w:val="kk-KZ" w:eastAsia="en-US" w:bidi="ar-SA"/>
      </w:rPr>
    </w:lvl>
    <w:lvl w:ilvl="3" w:tplc="543844E6">
      <w:numFmt w:val="bullet"/>
      <w:lvlText w:val="•"/>
      <w:lvlJc w:val="left"/>
      <w:pPr>
        <w:ind w:left="2601" w:hanging="360"/>
      </w:pPr>
      <w:rPr>
        <w:rFonts w:hint="default"/>
        <w:lang w:val="kk-KZ" w:eastAsia="en-US" w:bidi="ar-SA"/>
      </w:rPr>
    </w:lvl>
    <w:lvl w:ilvl="4" w:tplc="A708837E">
      <w:numFmt w:val="bullet"/>
      <w:lvlText w:val="•"/>
      <w:lvlJc w:val="left"/>
      <w:pPr>
        <w:ind w:left="3188" w:hanging="360"/>
      </w:pPr>
      <w:rPr>
        <w:rFonts w:hint="default"/>
        <w:lang w:val="kk-KZ" w:eastAsia="en-US" w:bidi="ar-SA"/>
      </w:rPr>
    </w:lvl>
    <w:lvl w:ilvl="5" w:tplc="E01632D8">
      <w:numFmt w:val="bullet"/>
      <w:lvlText w:val="•"/>
      <w:lvlJc w:val="left"/>
      <w:pPr>
        <w:ind w:left="3775" w:hanging="360"/>
      </w:pPr>
      <w:rPr>
        <w:rFonts w:hint="default"/>
        <w:lang w:val="kk-KZ" w:eastAsia="en-US" w:bidi="ar-SA"/>
      </w:rPr>
    </w:lvl>
    <w:lvl w:ilvl="6" w:tplc="01D6C84E">
      <w:numFmt w:val="bullet"/>
      <w:lvlText w:val="•"/>
      <w:lvlJc w:val="left"/>
      <w:pPr>
        <w:ind w:left="4362" w:hanging="360"/>
      </w:pPr>
      <w:rPr>
        <w:rFonts w:hint="default"/>
        <w:lang w:val="kk-KZ" w:eastAsia="en-US" w:bidi="ar-SA"/>
      </w:rPr>
    </w:lvl>
    <w:lvl w:ilvl="7" w:tplc="145691BC">
      <w:numFmt w:val="bullet"/>
      <w:lvlText w:val="•"/>
      <w:lvlJc w:val="left"/>
      <w:pPr>
        <w:ind w:left="4949" w:hanging="360"/>
      </w:pPr>
      <w:rPr>
        <w:rFonts w:hint="default"/>
        <w:lang w:val="kk-KZ" w:eastAsia="en-US" w:bidi="ar-SA"/>
      </w:rPr>
    </w:lvl>
    <w:lvl w:ilvl="8" w:tplc="6742DA5C">
      <w:numFmt w:val="bullet"/>
      <w:lvlText w:val="•"/>
      <w:lvlJc w:val="left"/>
      <w:pPr>
        <w:ind w:left="5536" w:hanging="360"/>
      </w:pPr>
      <w:rPr>
        <w:rFonts w:hint="default"/>
        <w:lang w:val="kk-KZ" w:eastAsia="en-US" w:bidi="ar-SA"/>
      </w:rPr>
    </w:lvl>
  </w:abstractNum>
  <w:abstractNum w:abstractNumId="17" w15:restartNumberingAfterBreak="0">
    <w:nsid w:val="694F535F"/>
    <w:multiLevelType w:val="hybridMultilevel"/>
    <w:tmpl w:val="335A6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95732"/>
    <w:multiLevelType w:val="hybridMultilevel"/>
    <w:tmpl w:val="D4149FDC"/>
    <w:lvl w:ilvl="0" w:tplc="694ABAD8">
      <w:numFmt w:val="bullet"/>
      <w:lvlText w:val="❖"/>
      <w:lvlJc w:val="left"/>
      <w:pPr>
        <w:ind w:left="835" w:hanging="360"/>
      </w:pPr>
      <w:rPr>
        <w:rFonts w:ascii="MS PGothic" w:eastAsia="MS PGothic" w:hAnsi="MS PGothic" w:cs="MS PGothic" w:hint="default"/>
        <w:b w:val="0"/>
        <w:bCs w:val="0"/>
        <w:i w:val="0"/>
        <w:iCs w:val="0"/>
        <w:w w:val="100"/>
        <w:sz w:val="24"/>
        <w:szCs w:val="24"/>
        <w:lang w:val="kk-KZ" w:eastAsia="en-US" w:bidi="ar-SA"/>
      </w:rPr>
    </w:lvl>
    <w:lvl w:ilvl="1" w:tplc="99C837E2">
      <w:numFmt w:val="bullet"/>
      <w:lvlText w:val="•"/>
      <w:lvlJc w:val="left"/>
      <w:pPr>
        <w:ind w:left="1427" w:hanging="360"/>
      </w:pPr>
      <w:rPr>
        <w:rFonts w:hint="default"/>
        <w:lang w:val="kk-KZ" w:eastAsia="en-US" w:bidi="ar-SA"/>
      </w:rPr>
    </w:lvl>
    <w:lvl w:ilvl="2" w:tplc="5BBC9D44">
      <w:numFmt w:val="bullet"/>
      <w:lvlText w:val="•"/>
      <w:lvlJc w:val="left"/>
      <w:pPr>
        <w:ind w:left="2014" w:hanging="360"/>
      </w:pPr>
      <w:rPr>
        <w:rFonts w:hint="default"/>
        <w:lang w:val="kk-KZ" w:eastAsia="en-US" w:bidi="ar-SA"/>
      </w:rPr>
    </w:lvl>
    <w:lvl w:ilvl="3" w:tplc="AB520D00">
      <w:numFmt w:val="bullet"/>
      <w:lvlText w:val="•"/>
      <w:lvlJc w:val="left"/>
      <w:pPr>
        <w:ind w:left="2601" w:hanging="360"/>
      </w:pPr>
      <w:rPr>
        <w:rFonts w:hint="default"/>
        <w:lang w:val="kk-KZ" w:eastAsia="en-US" w:bidi="ar-SA"/>
      </w:rPr>
    </w:lvl>
    <w:lvl w:ilvl="4" w:tplc="028E543E">
      <w:numFmt w:val="bullet"/>
      <w:lvlText w:val="•"/>
      <w:lvlJc w:val="left"/>
      <w:pPr>
        <w:ind w:left="3188" w:hanging="360"/>
      </w:pPr>
      <w:rPr>
        <w:rFonts w:hint="default"/>
        <w:lang w:val="kk-KZ" w:eastAsia="en-US" w:bidi="ar-SA"/>
      </w:rPr>
    </w:lvl>
    <w:lvl w:ilvl="5" w:tplc="3D8EEF20">
      <w:numFmt w:val="bullet"/>
      <w:lvlText w:val="•"/>
      <w:lvlJc w:val="left"/>
      <w:pPr>
        <w:ind w:left="3775" w:hanging="360"/>
      </w:pPr>
      <w:rPr>
        <w:rFonts w:hint="default"/>
        <w:lang w:val="kk-KZ" w:eastAsia="en-US" w:bidi="ar-SA"/>
      </w:rPr>
    </w:lvl>
    <w:lvl w:ilvl="6" w:tplc="1DA23E16">
      <w:numFmt w:val="bullet"/>
      <w:lvlText w:val="•"/>
      <w:lvlJc w:val="left"/>
      <w:pPr>
        <w:ind w:left="4362" w:hanging="360"/>
      </w:pPr>
      <w:rPr>
        <w:rFonts w:hint="default"/>
        <w:lang w:val="kk-KZ" w:eastAsia="en-US" w:bidi="ar-SA"/>
      </w:rPr>
    </w:lvl>
    <w:lvl w:ilvl="7" w:tplc="28AEEC6C">
      <w:numFmt w:val="bullet"/>
      <w:lvlText w:val="•"/>
      <w:lvlJc w:val="left"/>
      <w:pPr>
        <w:ind w:left="4949" w:hanging="360"/>
      </w:pPr>
      <w:rPr>
        <w:rFonts w:hint="default"/>
        <w:lang w:val="kk-KZ" w:eastAsia="en-US" w:bidi="ar-SA"/>
      </w:rPr>
    </w:lvl>
    <w:lvl w:ilvl="8" w:tplc="81587C8E">
      <w:numFmt w:val="bullet"/>
      <w:lvlText w:val="•"/>
      <w:lvlJc w:val="left"/>
      <w:pPr>
        <w:ind w:left="5536" w:hanging="360"/>
      </w:pPr>
      <w:rPr>
        <w:rFonts w:hint="default"/>
        <w:lang w:val="kk-KZ" w:eastAsia="en-US" w:bidi="ar-SA"/>
      </w:rPr>
    </w:lvl>
  </w:abstractNum>
  <w:abstractNum w:abstractNumId="19" w15:restartNumberingAfterBreak="0">
    <w:nsid w:val="73653C12"/>
    <w:multiLevelType w:val="hybridMultilevel"/>
    <w:tmpl w:val="5B0A223C"/>
    <w:lvl w:ilvl="0" w:tplc="B2D2DA70">
      <w:numFmt w:val="bullet"/>
      <w:lvlText w:val="❖"/>
      <w:lvlJc w:val="left"/>
      <w:pPr>
        <w:ind w:left="835" w:hanging="360"/>
      </w:pPr>
      <w:rPr>
        <w:rFonts w:ascii="MS PGothic" w:eastAsia="MS PGothic" w:hAnsi="MS PGothic" w:cs="MS PGothic" w:hint="default"/>
        <w:b w:val="0"/>
        <w:bCs w:val="0"/>
        <w:i w:val="0"/>
        <w:iCs w:val="0"/>
        <w:w w:val="100"/>
        <w:sz w:val="24"/>
        <w:szCs w:val="24"/>
        <w:lang w:val="kk-KZ" w:eastAsia="en-US" w:bidi="ar-SA"/>
      </w:rPr>
    </w:lvl>
    <w:lvl w:ilvl="1" w:tplc="9AECBA2C">
      <w:numFmt w:val="bullet"/>
      <w:lvlText w:val="•"/>
      <w:lvlJc w:val="left"/>
      <w:pPr>
        <w:ind w:left="1427" w:hanging="360"/>
      </w:pPr>
      <w:rPr>
        <w:rFonts w:hint="default"/>
        <w:lang w:val="kk-KZ" w:eastAsia="en-US" w:bidi="ar-SA"/>
      </w:rPr>
    </w:lvl>
    <w:lvl w:ilvl="2" w:tplc="C300559A">
      <w:numFmt w:val="bullet"/>
      <w:lvlText w:val="•"/>
      <w:lvlJc w:val="left"/>
      <w:pPr>
        <w:ind w:left="2014" w:hanging="360"/>
      </w:pPr>
      <w:rPr>
        <w:rFonts w:hint="default"/>
        <w:lang w:val="kk-KZ" w:eastAsia="en-US" w:bidi="ar-SA"/>
      </w:rPr>
    </w:lvl>
    <w:lvl w:ilvl="3" w:tplc="66E6F77A">
      <w:numFmt w:val="bullet"/>
      <w:lvlText w:val="•"/>
      <w:lvlJc w:val="left"/>
      <w:pPr>
        <w:ind w:left="2601" w:hanging="360"/>
      </w:pPr>
      <w:rPr>
        <w:rFonts w:hint="default"/>
        <w:lang w:val="kk-KZ" w:eastAsia="en-US" w:bidi="ar-SA"/>
      </w:rPr>
    </w:lvl>
    <w:lvl w:ilvl="4" w:tplc="C2E42D58">
      <w:numFmt w:val="bullet"/>
      <w:lvlText w:val="•"/>
      <w:lvlJc w:val="left"/>
      <w:pPr>
        <w:ind w:left="3188" w:hanging="360"/>
      </w:pPr>
      <w:rPr>
        <w:rFonts w:hint="default"/>
        <w:lang w:val="kk-KZ" w:eastAsia="en-US" w:bidi="ar-SA"/>
      </w:rPr>
    </w:lvl>
    <w:lvl w:ilvl="5" w:tplc="D3D8B7EA">
      <w:numFmt w:val="bullet"/>
      <w:lvlText w:val="•"/>
      <w:lvlJc w:val="left"/>
      <w:pPr>
        <w:ind w:left="3775" w:hanging="360"/>
      </w:pPr>
      <w:rPr>
        <w:rFonts w:hint="default"/>
        <w:lang w:val="kk-KZ" w:eastAsia="en-US" w:bidi="ar-SA"/>
      </w:rPr>
    </w:lvl>
    <w:lvl w:ilvl="6" w:tplc="104A4FD2">
      <w:numFmt w:val="bullet"/>
      <w:lvlText w:val="•"/>
      <w:lvlJc w:val="left"/>
      <w:pPr>
        <w:ind w:left="4362" w:hanging="360"/>
      </w:pPr>
      <w:rPr>
        <w:rFonts w:hint="default"/>
        <w:lang w:val="kk-KZ" w:eastAsia="en-US" w:bidi="ar-SA"/>
      </w:rPr>
    </w:lvl>
    <w:lvl w:ilvl="7" w:tplc="9F76DAFA">
      <w:numFmt w:val="bullet"/>
      <w:lvlText w:val="•"/>
      <w:lvlJc w:val="left"/>
      <w:pPr>
        <w:ind w:left="4949" w:hanging="360"/>
      </w:pPr>
      <w:rPr>
        <w:rFonts w:hint="default"/>
        <w:lang w:val="kk-KZ" w:eastAsia="en-US" w:bidi="ar-SA"/>
      </w:rPr>
    </w:lvl>
    <w:lvl w:ilvl="8" w:tplc="56686238">
      <w:numFmt w:val="bullet"/>
      <w:lvlText w:val="•"/>
      <w:lvlJc w:val="left"/>
      <w:pPr>
        <w:ind w:left="5536" w:hanging="360"/>
      </w:pPr>
      <w:rPr>
        <w:rFonts w:hint="default"/>
        <w:lang w:val="kk-KZ" w:eastAsia="en-US" w:bidi="ar-SA"/>
      </w:rPr>
    </w:lvl>
  </w:abstractNum>
  <w:abstractNum w:abstractNumId="20" w15:restartNumberingAfterBreak="0">
    <w:nsid w:val="7A0D1C42"/>
    <w:multiLevelType w:val="hybridMultilevel"/>
    <w:tmpl w:val="6B90CB66"/>
    <w:lvl w:ilvl="0" w:tplc="BF489D0E">
      <w:numFmt w:val="bullet"/>
      <w:lvlText w:val="❖"/>
      <w:lvlJc w:val="left"/>
      <w:pPr>
        <w:ind w:left="835" w:hanging="360"/>
      </w:pPr>
      <w:rPr>
        <w:rFonts w:ascii="MS PGothic" w:eastAsia="MS PGothic" w:hAnsi="MS PGothic" w:cs="MS PGothic" w:hint="default"/>
        <w:b w:val="0"/>
        <w:bCs w:val="0"/>
        <w:i w:val="0"/>
        <w:iCs w:val="0"/>
        <w:w w:val="100"/>
        <w:sz w:val="24"/>
        <w:szCs w:val="24"/>
        <w:lang w:val="kk-KZ" w:eastAsia="en-US" w:bidi="ar-SA"/>
      </w:rPr>
    </w:lvl>
    <w:lvl w:ilvl="1" w:tplc="BCD6F85C">
      <w:numFmt w:val="bullet"/>
      <w:lvlText w:val="•"/>
      <w:lvlJc w:val="left"/>
      <w:pPr>
        <w:ind w:left="1427" w:hanging="360"/>
      </w:pPr>
      <w:rPr>
        <w:rFonts w:hint="default"/>
        <w:lang w:val="kk-KZ" w:eastAsia="en-US" w:bidi="ar-SA"/>
      </w:rPr>
    </w:lvl>
    <w:lvl w:ilvl="2" w:tplc="7F64B4FA">
      <w:numFmt w:val="bullet"/>
      <w:lvlText w:val="•"/>
      <w:lvlJc w:val="left"/>
      <w:pPr>
        <w:ind w:left="2014" w:hanging="360"/>
      </w:pPr>
      <w:rPr>
        <w:rFonts w:hint="default"/>
        <w:lang w:val="kk-KZ" w:eastAsia="en-US" w:bidi="ar-SA"/>
      </w:rPr>
    </w:lvl>
    <w:lvl w:ilvl="3" w:tplc="65C4956E">
      <w:numFmt w:val="bullet"/>
      <w:lvlText w:val="•"/>
      <w:lvlJc w:val="left"/>
      <w:pPr>
        <w:ind w:left="2601" w:hanging="360"/>
      </w:pPr>
      <w:rPr>
        <w:rFonts w:hint="default"/>
        <w:lang w:val="kk-KZ" w:eastAsia="en-US" w:bidi="ar-SA"/>
      </w:rPr>
    </w:lvl>
    <w:lvl w:ilvl="4" w:tplc="3E5EEAAC">
      <w:numFmt w:val="bullet"/>
      <w:lvlText w:val="•"/>
      <w:lvlJc w:val="left"/>
      <w:pPr>
        <w:ind w:left="3188" w:hanging="360"/>
      </w:pPr>
      <w:rPr>
        <w:rFonts w:hint="default"/>
        <w:lang w:val="kk-KZ" w:eastAsia="en-US" w:bidi="ar-SA"/>
      </w:rPr>
    </w:lvl>
    <w:lvl w:ilvl="5" w:tplc="564052A6">
      <w:numFmt w:val="bullet"/>
      <w:lvlText w:val="•"/>
      <w:lvlJc w:val="left"/>
      <w:pPr>
        <w:ind w:left="3775" w:hanging="360"/>
      </w:pPr>
      <w:rPr>
        <w:rFonts w:hint="default"/>
        <w:lang w:val="kk-KZ" w:eastAsia="en-US" w:bidi="ar-SA"/>
      </w:rPr>
    </w:lvl>
    <w:lvl w:ilvl="6" w:tplc="2C6478DC">
      <w:numFmt w:val="bullet"/>
      <w:lvlText w:val="•"/>
      <w:lvlJc w:val="left"/>
      <w:pPr>
        <w:ind w:left="4362" w:hanging="360"/>
      </w:pPr>
      <w:rPr>
        <w:rFonts w:hint="default"/>
        <w:lang w:val="kk-KZ" w:eastAsia="en-US" w:bidi="ar-SA"/>
      </w:rPr>
    </w:lvl>
    <w:lvl w:ilvl="7" w:tplc="15467CA0">
      <w:numFmt w:val="bullet"/>
      <w:lvlText w:val="•"/>
      <w:lvlJc w:val="left"/>
      <w:pPr>
        <w:ind w:left="4949" w:hanging="360"/>
      </w:pPr>
      <w:rPr>
        <w:rFonts w:hint="default"/>
        <w:lang w:val="kk-KZ" w:eastAsia="en-US" w:bidi="ar-SA"/>
      </w:rPr>
    </w:lvl>
    <w:lvl w:ilvl="8" w:tplc="8FCC022A">
      <w:numFmt w:val="bullet"/>
      <w:lvlText w:val="•"/>
      <w:lvlJc w:val="left"/>
      <w:pPr>
        <w:ind w:left="5536" w:hanging="360"/>
      </w:pPr>
      <w:rPr>
        <w:rFonts w:hint="default"/>
        <w:lang w:val="kk-KZ" w:eastAsia="en-US" w:bidi="ar-SA"/>
      </w:rPr>
    </w:lvl>
  </w:abstractNum>
  <w:num w:numId="1">
    <w:abstractNumId w:val="0"/>
  </w:num>
  <w:num w:numId="2">
    <w:abstractNumId w:val="17"/>
  </w:num>
  <w:num w:numId="3">
    <w:abstractNumId w:val="12"/>
  </w:num>
  <w:num w:numId="4">
    <w:abstractNumId w:val="15"/>
  </w:num>
  <w:num w:numId="5">
    <w:abstractNumId w:val="7"/>
  </w:num>
  <w:num w:numId="6">
    <w:abstractNumId w:val="1"/>
  </w:num>
  <w:num w:numId="7">
    <w:abstractNumId w:val="10"/>
  </w:num>
  <w:num w:numId="8">
    <w:abstractNumId w:val="8"/>
  </w:num>
  <w:num w:numId="9">
    <w:abstractNumId w:val="2"/>
  </w:num>
  <w:num w:numId="10">
    <w:abstractNumId w:val="14"/>
  </w:num>
  <w:num w:numId="11">
    <w:abstractNumId w:val="13"/>
  </w:num>
  <w:num w:numId="12">
    <w:abstractNumId w:val="9"/>
  </w:num>
  <w:num w:numId="13">
    <w:abstractNumId w:val="6"/>
  </w:num>
  <w:num w:numId="14">
    <w:abstractNumId w:val="16"/>
  </w:num>
  <w:num w:numId="15">
    <w:abstractNumId w:val="18"/>
  </w:num>
  <w:num w:numId="16">
    <w:abstractNumId w:val="3"/>
  </w:num>
  <w:num w:numId="17">
    <w:abstractNumId w:val="20"/>
  </w:num>
  <w:num w:numId="18">
    <w:abstractNumId w:val="11"/>
  </w:num>
  <w:num w:numId="19">
    <w:abstractNumId w:val="5"/>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43"/>
    <w:rsid w:val="000019B5"/>
    <w:rsid w:val="0000292C"/>
    <w:rsid w:val="00003713"/>
    <w:rsid w:val="00004EBA"/>
    <w:rsid w:val="00005B6D"/>
    <w:rsid w:val="000068C2"/>
    <w:rsid w:val="00007A8E"/>
    <w:rsid w:val="00011CEE"/>
    <w:rsid w:val="00013C6E"/>
    <w:rsid w:val="000145BD"/>
    <w:rsid w:val="00022580"/>
    <w:rsid w:val="00024B00"/>
    <w:rsid w:val="00025490"/>
    <w:rsid w:val="000300B5"/>
    <w:rsid w:val="00035CBC"/>
    <w:rsid w:val="00042F37"/>
    <w:rsid w:val="00043D29"/>
    <w:rsid w:val="000440C3"/>
    <w:rsid w:val="00046F74"/>
    <w:rsid w:val="00050A80"/>
    <w:rsid w:val="000514A1"/>
    <w:rsid w:val="0005593E"/>
    <w:rsid w:val="000563E7"/>
    <w:rsid w:val="000575C4"/>
    <w:rsid w:val="000576D2"/>
    <w:rsid w:val="000610F7"/>
    <w:rsid w:val="00061CF0"/>
    <w:rsid w:val="00062189"/>
    <w:rsid w:val="0006401D"/>
    <w:rsid w:val="00067E51"/>
    <w:rsid w:val="00070A10"/>
    <w:rsid w:val="00072E45"/>
    <w:rsid w:val="00073D63"/>
    <w:rsid w:val="00083067"/>
    <w:rsid w:val="00083419"/>
    <w:rsid w:val="00084369"/>
    <w:rsid w:val="00086C79"/>
    <w:rsid w:val="000A2592"/>
    <w:rsid w:val="000A2F6B"/>
    <w:rsid w:val="000B0097"/>
    <w:rsid w:val="000B295D"/>
    <w:rsid w:val="000B3355"/>
    <w:rsid w:val="000B6B31"/>
    <w:rsid w:val="000C5F4E"/>
    <w:rsid w:val="000D4C2B"/>
    <w:rsid w:val="000D4D68"/>
    <w:rsid w:val="000D7D2B"/>
    <w:rsid w:val="000E26D8"/>
    <w:rsid w:val="000F3697"/>
    <w:rsid w:val="000F36CF"/>
    <w:rsid w:val="000F3EE0"/>
    <w:rsid w:val="000F541C"/>
    <w:rsid w:val="000F6A86"/>
    <w:rsid w:val="000F732F"/>
    <w:rsid w:val="000F77FB"/>
    <w:rsid w:val="00104DDB"/>
    <w:rsid w:val="00104F9F"/>
    <w:rsid w:val="00111653"/>
    <w:rsid w:val="00112C31"/>
    <w:rsid w:val="00117C66"/>
    <w:rsid w:val="00117F31"/>
    <w:rsid w:val="0012052D"/>
    <w:rsid w:val="00123DC6"/>
    <w:rsid w:val="00125B64"/>
    <w:rsid w:val="00126593"/>
    <w:rsid w:val="001346FD"/>
    <w:rsid w:val="00136859"/>
    <w:rsid w:val="00141946"/>
    <w:rsid w:val="0014423B"/>
    <w:rsid w:val="00144CB2"/>
    <w:rsid w:val="00145364"/>
    <w:rsid w:val="001456D7"/>
    <w:rsid w:val="0014779B"/>
    <w:rsid w:val="001509DF"/>
    <w:rsid w:val="00154448"/>
    <w:rsid w:val="0016036C"/>
    <w:rsid w:val="00165BCF"/>
    <w:rsid w:val="0017020F"/>
    <w:rsid w:val="00175D23"/>
    <w:rsid w:val="0018196D"/>
    <w:rsid w:val="00181AE9"/>
    <w:rsid w:val="00181D46"/>
    <w:rsid w:val="00185AF0"/>
    <w:rsid w:val="00185F9E"/>
    <w:rsid w:val="00186F44"/>
    <w:rsid w:val="00190405"/>
    <w:rsid w:val="0019119C"/>
    <w:rsid w:val="0019163A"/>
    <w:rsid w:val="00197000"/>
    <w:rsid w:val="001A3CC2"/>
    <w:rsid w:val="001A437C"/>
    <w:rsid w:val="001A7190"/>
    <w:rsid w:val="001A7FEC"/>
    <w:rsid w:val="001B1B8A"/>
    <w:rsid w:val="001B372D"/>
    <w:rsid w:val="001B5935"/>
    <w:rsid w:val="001C1D93"/>
    <w:rsid w:val="001D271D"/>
    <w:rsid w:val="001D340F"/>
    <w:rsid w:val="001D3561"/>
    <w:rsid w:val="001D759F"/>
    <w:rsid w:val="001E0464"/>
    <w:rsid w:val="001E3058"/>
    <w:rsid w:val="001E37AA"/>
    <w:rsid w:val="001E3C63"/>
    <w:rsid w:val="001E7B6B"/>
    <w:rsid w:val="001F3026"/>
    <w:rsid w:val="001F43F1"/>
    <w:rsid w:val="001F46DD"/>
    <w:rsid w:val="001F524D"/>
    <w:rsid w:val="001F7AA9"/>
    <w:rsid w:val="00203734"/>
    <w:rsid w:val="0020557F"/>
    <w:rsid w:val="002127DA"/>
    <w:rsid w:val="0021530B"/>
    <w:rsid w:val="00217504"/>
    <w:rsid w:val="0022108B"/>
    <w:rsid w:val="002236C6"/>
    <w:rsid w:val="00230484"/>
    <w:rsid w:val="00231BD2"/>
    <w:rsid w:val="002348A8"/>
    <w:rsid w:val="00236F0A"/>
    <w:rsid w:val="0024372A"/>
    <w:rsid w:val="002628CF"/>
    <w:rsid w:val="00267FF8"/>
    <w:rsid w:val="002725F5"/>
    <w:rsid w:val="00275D1A"/>
    <w:rsid w:val="00277CAA"/>
    <w:rsid w:val="00277E85"/>
    <w:rsid w:val="00287CCF"/>
    <w:rsid w:val="00287DDF"/>
    <w:rsid w:val="002900A2"/>
    <w:rsid w:val="002924A0"/>
    <w:rsid w:val="00297D8C"/>
    <w:rsid w:val="002A0A3F"/>
    <w:rsid w:val="002A2B19"/>
    <w:rsid w:val="002A4FCA"/>
    <w:rsid w:val="002A6083"/>
    <w:rsid w:val="002B0A1D"/>
    <w:rsid w:val="002B0ABA"/>
    <w:rsid w:val="002B208E"/>
    <w:rsid w:val="002B2923"/>
    <w:rsid w:val="002B32DF"/>
    <w:rsid w:val="002B6D8C"/>
    <w:rsid w:val="002B774D"/>
    <w:rsid w:val="002C2ED1"/>
    <w:rsid w:val="002C4E2E"/>
    <w:rsid w:val="002C71DA"/>
    <w:rsid w:val="002D38BC"/>
    <w:rsid w:val="002D450C"/>
    <w:rsid w:val="002D574B"/>
    <w:rsid w:val="002D5951"/>
    <w:rsid w:val="002E05CF"/>
    <w:rsid w:val="002E2FDA"/>
    <w:rsid w:val="002E53F1"/>
    <w:rsid w:val="002E5FD5"/>
    <w:rsid w:val="0030019F"/>
    <w:rsid w:val="00301ABB"/>
    <w:rsid w:val="003028EE"/>
    <w:rsid w:val="00304E3A"/>
    <w:rsid w:val="00305118"/>
    <w:rsid w:val="00306BB1"/>
    <w:rsid w:val="00306BC4"/>
    <w:rsid w:val="0030745D"/>
    <w:rsid w:val="00307CFB"/>
    <w:rsid w:val="003177AB"/>
    <w:rsid w:val="003276D8"/>
    <w:rsid w:val="00327C47"/>
    <w:rsid w:val="00331DF4"/>
    <w:rsid w:val="003344F3"/>
    <w:rsid w:val="00337F34"/>
    <w:rsid w:val="00340783"/>
    <w:rsid w:val="003506B9"/>
    <w:rsid w:val="0035096D"/>
    <w:rsid w:val="00354812"/>
    <w:rsid w:val="00364141"/>
    <w:rsid w:val="003646FD"/>
    <w:rsid w:val="003677C6"/>
    <w:rsid w:val="003728BD"/>
    <w:rsid w:val="00374172"/>
    <w:rsid w:val="00374B7F"/>
    <w:rsid w:val="003825BF"/>
    <w:rsid w:val="00383E24"/>
    <w:rsid w:val="00383F83"/>
    <w:rsid w:val="00384782"/>
    <w:rsid w:val="0038534B"/>
    <w:rsid w:val="00386025"/>
    <w:rsid w:val="0038622D"/>
    <w:rsid w:val="00395B1E"/>
    <w:rsid w:val="003969AD"/>
    <w:rsid w:val="003A7FC7"/>
    <w:rsid w:val="003B108F"/>
    <w:rsid w:val="003B28F9"/>
    <w:rsid w:val="003B3971"/>
    <w:rsid w:val="003C75DD"/>
    <w:rsid w:val="003D0551"/>
    <w:rsid w:val="003D2599"/>
    <w:rsid w:val="003D2C34"/>
    <w:rsid w:val="003D4A03"/>
    <w:rsid w:val="003D5C4E"/>
    <w:rsid w:val="003E2D2A"/>
    <w:rsid w:val="003E65D1"/>
    <w:rsid w:val="003E6843"/>
    <w:rsid w:val="003F08D7"/>
    <w:rsid w:val="003F5A87"/>
    <w:rsid w:val="00401D9F"/>
    <w:rsid w:val="00403553"/>
    <w:rsid w:val="00403C19"/>
    <w:rsid w:val="00403C8F"/>
    <w:rsid w:val="00404A83"/>
    <w:rsid w:val="00405292"/>
    <w:rsid w:val="00405F07"/>
    <w:rsid w:val="004061AE"/>
    <w:rsid w:val="00415259"/>
    <w:rsid w:val="00415AF6"/>
    <w:rsid w:val="00420535"/>
    <w:rsid w:val="004211F2"/>
    <w:rsid w:val="004239F7"/>
    <w:rsid w:val="00425ABF"/>
    <w:rsid w:val="00426429"/>
    <w:rsid w:val="00436373"/>
    <w:rsid w:val="004375C4"/>
    <w:rsid w:val="004421DF"/>
    <w:rsid w:val="0044598F"/>
    <w:rsid w:val="0045779F"/>
    <w:rsid w:val="00457F9D"/>
    <w:rsid w:val="00460711"/>
    <w:rsid w:val="00462270"/>
    <w:rsid w:val="004646DD"/>
    <w:rsid w:val="00464863"/>
    <w:rsid w:val="00470AE5"/>
    <w:rsid w:val="00470B10"/>
    <w:rsid w:val="004751F6"/>
    <w:rsid w:val="00477FE5"/>
    <w:rsid w:val="00481F09"/>
    <w:rsid w:val="0048359F"/>
    <w:rsid w:val="00486C66"/>
    <w:rsid w:val="00487C79"/>
    <w:rsid w:val="004929EE"/>
    <w:rsid w:val="00493BB9"/>
    <w:rsid w:val="004965A3"/>
    <w:rsid w:val="00496F58"/>
    <w:rsid w:val="004974C8"/>
    <w:rsid w:val="00497FF0"/>
    <w:rsid w:val="004A08DB"/>
    <w:rsid w:val="004A0C86"/>
    <w:rsid w:val="004A13A0"/>
    <w:rsid w:val="004A5291"/>
    <w:rsid w:val="004A70ED"/>
    <w:rsid w:val="004B0901"/>
    <w:rsid w:val="004B129A"/>
    <w:rsid w:val="004B3020"/>
    <w:rsid w:val="004C3A8A"/>
    <w:rsid w:val="004C4147"/>
    <w:rsid w:val="004C515A"/>
    <w:rsid w:val="004C5BCD"/>
    <w:rsid w:val="004C5CBE"/>
    <w:rsid w:val="004D22A3"/>
    <w:rsid w:val="004D5C0C"/>
    <w:rsid w:val="004D5DA3"/>
    <w:rsid w:val="004E0BF0"/>
    <w:rsid w:val="004F0527"/>
    <w:rsid w:val="004F0940"/>
    <w:rsid w:val="004F6565"/>
    <w:rsid w:val="004F7105"/>
    <w:rsid w:val="005005A3"/>
    <w:rsid w:val="005030C9"/>
    <w:rsid w:val="00503967"/>
    <w:rsid w:val="00506FC2"/>
    <w:rsid w:val="00507205"/>
    <w:rsid w:val="005107E1"/>
    <w:rsid w:val="00511CF8"/>
    <w:rsid w:val="00511D02"/>
    <w:rsid w:val="00517D22"/>
    <w:rsid w:val="005203F9"/>
    <w:rsid w:val="00522158"/>
    <w:rsid w:val="00522388"/>
    <w:rsid w:val="005238EC"/>
    <w:rsid w:val="00537AF6"/>
    <w:rsid w:val="00540C49"/>
    <w:rsid w:val="00542DCE"/>
    <w:rsid w:val="00555CE7"/>
    <w:rsid w:val="005602B9"/>
    <w:rsid w:val="005618F7"/>
    <w:rsid w:val="00561F8A"/>
    <w:rsid w:val="00565276"/>
    <w:rsid w:val="0056690B"/>
    <w:rsid w:val="005669A5"/>
    <w:rsid w:val="0057211A"/>
    <w:rsid w:val="00573364"/>
    <w:rsid w:val="00576FBA"/>
    <w:rsid w:val="0058548A"/>
    <w:rsid w:val="0058623E"/>
    <w:rsid w:val="00590D24"/>
    <w:rsid w:val="00591AAF"/>
    <w:rsid w:val="00592407"/>
    <w:rsid w:val="005930CA"/>
    <w:rsid w:val="00593E48"/>
    <w:rsid w:val="00596E1F"/>
    <w:rsid w:val="005A160F"/>
    <w:rsid w:val="005A27A6"/>
    <w:rsid w:val="005A747E"/>
    <w:rsid w:val="005A76AF"/>
    <w:rsid w:val="005B1A84"/>
    <w:rsid w:val="005B5E4D"/>
    <w:rsid w:val="005B6C7D"/>
    <w:rsid w:val="005C0F3F"/>
    <w:rsid w:val="005C17F1"/>
    <w:rsid w:val="005C3321"/>
    <w:rsid w:val="005C7564"/>
    <w:rsid w:val="005D0D55"/>
    <w:rsid w:val="005D1145"/>
    <w:rsid w:val="005D17DA"/>
    <w:rsid w:val="005D1FFA"/>
    <w:rsid w:val="005D39F2"/>
    <w:rsid w:val="005D79B6"/>
    <w:rsid w:val="005E7188"/>
    <w:rsid w:val="005F08AF"/>
    <w:rsid w:val="005F0F0F"/>
    <w:rsid w:val="005F3187"/>
    <w:rsid w:val="005F3924"/>
    <w:rsid w:val="005F654D"/>
    <w:rsid w:val="00607F09"/>
    <w:rsid w:val="0061148F"/>
    <w:rsid w:val="00612EC3"/>
    <w:rsid w:val="00613B8C"/>
    <w:rsid w:val="006148E1"/>
    <w:rsid w:val="00615B10"/>
    <w:rsid w:val="00616AA8"/>
    <w:rsid w:val="006220BE"/>
    <w:rsid w:val="006226FC"/>
    <w:rsid w:val="006347B4"/>
    <w:rsid w:val="006379AE"/>
    <w:rsid w:val="00641157"/>
    <w:rsid w:val="00642AC4"/>
    <w:rsid w:val="00645771"/>
    <w:rsid w:val="00645DDB"/>
    <w:rsid w:val="0064753D"/>
    <w:rsid w:val="00647E1D"/>
    <w:rsid w:val="006533C8"/>
    <w:rsid w:val="006553E4"/>
    <w:rsid w:val="00655D3C"/>
    <w:rsid w:val="00656431"/>
    <w:rsid w:val="00656E77"/>
    <w:rsid w:val="00661D16"/>
    <w:rsid w:val="006627FC"/>
    <w:rsid w:val="00665526"/>
    <w:rsid w:val="0066608E"/>
    <w:rsid w:val="0066745C"/>
    <w:rsid w:val="00670F3F"/>
    <w:rsid w:val="00673B27"/>
    <w:rsid w:val="00673D23"/>
    <w:rsid w:val="00675889"/>
    <w:rsid w:val="00677049"/>
    <w:rsid w:val="00681124"/>
    <w:rsid w:val="00682DF5"/>
    <w:rsid w:val="00687FA7"/>
    <w:rsid w:val="00696CC4"/>
    <w:rsid w:val="006A7BE2"/>
    <w:rsid w:val="006B6C11"/>
    <w:rsid w:val="006C2D94"/>
    <w:rsid w:val="006C56B0"/>
    <w:rsid w:val="006C66A9"/>
    <w:rsid w:val="006D07C4"/>
    <w:rsid w:val="006D7430"/>
    <w:rsid w:val="006E5A2F"/>
    <w:rsid w:val="006E74D6"/>
    <w:rsid w:val="006F0A5E"/>
    <w:rsid w:val="006F0C1C"/>
    <w:rsid w:val="006F168E"/>
    <w:rsid w:val="006F2BFE"/>
    <w:rsid w:val="006F3155"/>
    <w:rsid w:val="006F6CCF"/>
    <w:rsid w:val="007006A5"/>
    <w:rsid w:val="007052B7"/>
    <w:rsid w:val="0071079D"/>
    <w:rsid w:val="007116F6"/>
    <w:rsid w:val="00716C59"/>
    <w:rsid w:val="0071762B"/>
    <w:rsid w:val="0072221D"/>
    <w:rsid w:val="00722B57"/>
    <w:rsid w:val="0072347E"/>
    <w:rsid w:val="007256DF"/>
    <w:rsid w:val="00730D5D"/>
    <w:rsid w:val="00730DC3"/>
    <w:rsid w:val="00730FB0"/>
    <w:rsid w:val="00732001"/>
    <w:rsid w:val="00733833"/>
    <w:rsid w:val="007341D3"/>
    <w:rsid w:val="007366B7"/>
    <w:rsid w:val="007378FD"/>
    <w:rsid w:val="00737D84"/>
    <w:rsid w:val="00741B08"/>
    <w:rsid w:val="007441AC"/>
    <w:rsid w:val="00746E64"/>
    <w:rsid w:val="007524C8"/>
    <w:rsid w:val="007563A3"/>
    <w:rsid w:val="0076163B"/>
    <w:rsid w:val="00766157"/>
    <w:rsid w:val="0076622B"/>
    <w:rsid w:val="00772219"/>
    <w:rsid w:val="00781073"/>
    <w:rsid w:val="00782168"/>
    <w:rsid w:val="0078271D"/>
    <w:rsid w:val="007846EA"/>
    <w:rsid w:val="007860C6"/>
    <w:rsid w:val="00796258"/>
    <w:rsid w:val="00796B8C"/>
    <w:rsid w:val="007A37B0"/>
    <w:rsid w:val="007A730D"/>
    <w:rsid w:val="007B1013"/>
    <w:rsid w:val="007B242A"/>
    <w:rsid w:val="007B5536"/>
    <w:rsid w:val="007B6F99"/>
    <w:rsid w:val="007B719A"/>
    <w:rsid w:val="007B7F98"/>
    <w:rsid w:val="007C0C42"/>
    <w:rsid w:val="007C1EEA"/>
    <w:rsid w:val="007C1FEF"/>
    <w:rsid w:val="007D2D48"/>
    <w:rsid w:val="007D33CF"/>
    <w:rsid w:val="007D7130"/>
    <w:rsid w:val="007D7D19"/>
    <w:rsid w:val="007D7E09"/>
    <w:rsid w:val="007D7F7B"/>
    <w:rsid w:val="007E74E5"/>
    <w:rsid w:val="007E7DCC"/>
    <w:rsid w:val="007F061F"/>
    <w:rsid w:val="007F3713"/>
    <w:rsid w:val="00804158"/>
    <w:rsid w:val="00807BC9"/>
    <w:rsid w:val="00810CA9"/>
    <w:rsid w:val="00811F75"/>
    <w:rsid w:val="008127B7"/>
    <w:rsid w:val="008142DF"/>
    <w:rsid w:val="00817A55"/>
    <w:rsid w:val="00824975"/>
    <w:rsid w:val="008251FE"/>
    <w:rsid w:val="0083767F"/>
    <w:rsid w:val="00840C29"/>
    <w:rsid w:val="00841F6D"/>
    <w:rsid w:val="00842146"/>
    <w:rsid w:val="00845D60"/>
    <w:rsid w:val="00846B15"/>
    <w:rsid w:val="00846F0D"/>
    <w:rsid w:val="00847073"/>
    <w:rsid w:val="0085123D"/>
    <w:rsid w:val="008521A9"/>
    <w:rsid w:val="00852DA9"/>
    <w:rsid w:val="008604DD"/>
    <w:rsid w:val="0086385A"/>
    <w:rsid w:val="00870FA4"/>
    <w:rsid w:val="00875B5F"/>
    <w:rsid w:val="00881DE2"/>
    <w:rsid w:val="00882BDD"/>
    <w:rsid w:val="00885968"/>
    <w:rsid w:val="00885AA4"/>
    <w:rsid w:val="00890932"/>
    <w:rsid w:val="008930D7"/>
    <w:rsid w:val="00894FAE"/>
    <w:rsid w:val="008959AB"/>
    <w:rsid w:val="00897227"/>
    <w:rsid w:val="0089745A"/>
    <w:rsid w:val="008A2303"/>
    <w:rsid w:val="008A2FEC"/>
    <w:rsid w:val="008B069A"/>
    <w:rsid w:val="008B1A27"/>
    <w:rsid w:val="008B30CC"/>
    <w:rsid w:val="008B5699"/>
    <w:rsid w:val="008C04A2"/>
    <w:rsid w:val="008C25EF"/>
    <w:rsid w:val="008C27DF"/>
    <w:rsid w:val="008C5D8B"/>
    <w:rsid w:val="008D0EA3"/>
    <w:rsid w:val="008D150F"/>
    <w:rsid w:val="008D60A6"/>
    <w:rsid w:val="008E2FD3"/>
    <w:rsid w:val="008F00B2"/>
    <w:rsid w:val="008F384C"/>
    <w:rsid w:val="008F3ED5"/>
    <w:rsid w:val="008F7B00"/>
    <w:rsid w:val="009001CE"/>
    <w:rsid w:val="009011BD"/>
    <w:rsid w:val="009043EE"/>
    <w:rsid w:val="009143FC"/>
    <w:rsid w:val="00924673"/>
    <w:rsid w:val="00925AD0"/>
    <w:rsid w:val="00930211"/>
    <w:rsid w:val="00931D3D"/>
    <w:rsid w:val="00933385"/>
    <w:rsid w:val="00941687"/>
    <w:rsid w:val="009461CA"/>
    <w:rsid w:val="00947050"/>
    <w:rsid w:val="0094732A"/>
    <w:rsid w:val="0095414F"/>
    <w:rsid w:val="00955A65"/>
    <w:rsid w:val="00962D11"/>
    <w:rsid w:val="00971768"/>
    <w:rsid w:val="009742BF"/>
    <w:rsid w:val="0098187B"/>
    <w:rsid w:val="00986578"/>
    <w:rsid w:val="00987F50"/>
    <w:rsid w:val="00990FC7"/>
    <w:rsid w:val="00995BD6"/>
    <w:rsid w:val="009A180F"/>
    <w:rsid w:val="009A2617"/>
    <w:rsid w:val="009A591D"/>
    <w:rsid w:val="009A7B4A"/>
    <w:rsid w:val="009B001F"/>
    <w:rsid w:val="009B318D"/>
    <w:rsid w:val="009B432A"/>
    <w:rsid w:val="009B4F17"/>
    <w:rsid w:val="009C1F2D"/>
    <w:rsid w:val="009C50D2"/>
    <w:rsid w:val="009D72DC"/>
    <w:rsid w:val="009D765F"/>
    <w:rsid w:val="009E0AE6"/>
    <w:rsid w:val="009E1EC2"/>
    <w:rsid w:val="009E55C9"/>
    <w:rsid w:val="009E5DE6"/>
    <w:rsid w:val="009E6354"/>
    <w:rsid w:val="009F0C7B"/>
    <w:rsid w:val="009F1366"/>
    <w:rsid w:val="009F1AB2"/>
    <w:rsid w:val="009F203D"/>
    <w:rsid w:val="009F3527"/>
    <w:rsid w:val="009F3CAE"/>
    <w:rsid w:val="009F6480"/>
    <w:rsid w:val="009F6810"/>
    <w:rsid w:val="009F7DD4"/>
    <w:rsid w:val="00A00225"/>
    <w:rsid w:val="00A04E19"/>
    <w:rsid w:val="00A0536E"/>
    <w:rsid w:val="00A056C2"/>
    <w:rsid w:val="00A13208"/>
    <w:rsid w:val="00A16636"/>
    <w:rsid w:val="00A2122A"/>
    <w:rsid w:val="00A23858"/>
    <w:rsid w:val="00A24B56"/>
    <w:rsid w:val="00A24EDF"/>
    <w:rsid w:val="00A2753F"/>
    <w:rsid w:val="00A44F01"/>
    <w:rsid w:val="00A47978"/>
    <w:rsid w:val="00A47D9C"/>
    <w:rsid w:val="00A5196D"/>
    <w:rsid w:val="00A758FF"/>
    <w:rsid w:val="00A77B05"/>
    <w:rsid w:val="00A812B5"/>
    <w:rsid w:val="00A870AA"/>
    <w:rsid w:val="00A91CAA"/>
    <w:rsid w:val="00A92B5A"/>
    <w:rsid w:val="00A94036"/>
    <w:rsid w:val="00A95137"/>
    <w:rsid w:val="00A95C04"/>
    <w:rsid w:val="00A96725"/>
    <w:rsid w:val="00AA7CEB"/>
    <w:rsid w:val="00AB01F4"/>
    <w:rsid w:val="00AB7AC9"/>
    <w:rsid w:val="00AC2507"/>
    <w:rsid w:val="00AC349E"/>
    <w:rsid w:val="00AD03EB"/>
    <w:rsid w:val="00AD134B"/>
    <w:rsid w:val="00AD1D15"/>
    <w:rsid w:val="00AD692F"/>
    <w:rsid w:val="00AE446C"/>
    <w:rsid w:val="00AE4B59"/>
    <w:rsid w:val="00AF4453"/>
    <w:rsid w:val="00AF4969"/>
    <w:rsid w:val="00AF6C6E"/>
    <w:rsid w:val="00B00579"/>
    <w:rsid w:val="00B03CFC"/>
    <w:rsid w:val="00B0586A"/>
    <w:rsid w:val="00B11456"/>
    <w:rsid w:val="00B12065"/>
    <w:rsid w:val="00B13458"/>
    <w:rsid w:val="00B15E41"/>
    <w:rsid w:val="00B31EFF"/>
    <w:rsid w:val="00B36944"/>
    <w:rsid w:val="00B405D0"/>
    <w:rsid w:val="00B431F5"/>
    <w:rsid w:val="00B439BA"/>
    <w:rsid w:val="00B46DB2"/>
    <w:rsid w:val="00B54359"/>
    <w:rsid w:val="00B547B6"/>
    <w:rsid w:val="00B549D9"/>
    <w:rsid w:val="00B56F76"/>
    <w:rsid w:val="00B63BC3"/>
    <w:rsid w:val="00B7366A"/>
    <w:rsid w:val="00B74DDC"/>
    <w:rsid w:val="00B7711C"/>
    <w:rsid w:val="00B84B9A"/>
    <w:rsid w:val="00B85D17"/>
    <w:rsid w:val="00B87918"/>
    <w:rsid w:val="00B92C91"/>
    <w:rsid w:val="00B94B1B"/>
    <w:rsid w:val="00B97685"/>
    <w:rsid w:val="00B97AD1"/>
    <w:rsid w:val="00BA0E80"/>
    <w:rsid w:val="00BA39AE"/>
    <w:rsid w:val="00BB1AAD"/>
    <w:rsid w:val="00BB3A99"/>
    <w:rsid w:val="00BB71D8"/>
    <w:rsid w:val="00BB7BAE"/>
    <w:rsid w:val="00BC0851"/>
    <w:rsid w:val="00BC0F1D"/>
    <w:rsid w:val="00BC1D68"/>
    <w:rsid w:val="00BD0C81"/>
    <w:rsid w:val="00BD45A8"/>
    <w:rsid w:val="00BD4A9D"/>
    <w:rsid w:val="00BD4B8C"/>
    <w:rsid w:val="00BE1FE4"/>
    <w:rsid w:val="00BE5CA2"/>
    <w:rsid w:val="00BE66DC"/>
    <w:rsid w:val="00BE6F0B"/>
    <w:rsid w:val="00BE7E08"/>
    <w:rsid w:val="00BF4B82"/>
    <w:rsid w:val="00BF6D47"/>
    <w:rsid w:val="00C07687"/>
    <w:rsid w:val="00C12927"/>
    <w:rsid w:val="00C140A1"/>
    <w:rsid w:val="00C16FBA"/>
    <w:rsid w:val="00C34635"/>
    <w:rsid w:val="00C360C7"/>
    <w:rsid w:val="00C377FC"/>
    <w:rsid w:val="00C37E2E"/>
    <w:rsid w:val="00C43E0F"/>
    <w:rsid w:val="00C4402A"/>
    <w:rsid w:val="00C46019"/>
    <w:rsid w:val="00C47A1C"/>
    <w:rsid w:val="00C52D0C"/>
    <w:rsid w:val="00C54A0B"/>
    <w:rsid w:val="00C56CE6"/>
    <w:rsid w:val="00C61D62"/>
    <w:rsid w:val="00C653C9"/>
    <w:rsid w:val="00C671B9"/>
    <w:rsid w:val="00C73012"/>
    <w:rsid w:val="00C75F3D"/>
    <w:rsid w:val="00C76B49"/>
    <w:rsid w:val="00C778D3"/>
    <w:rsid w:val="00C861D3"/>
    <w:rsid w:val="00C87181"/>
    <w:rsid w:val="00C9050A"/>
    <w:rsid w:val="00C93B84"/>
    <w:rsid w:val="00C9583F"/>
    <w:rsid w:val="00CA4364"/>
    <w:rsid w:val="00CA5A14"/>
    <w:rsid w:val="00CB16E3"/>
    <w:rsid w:val="00CB3031"/>
    <w:rsid w:val="00CB5A26"/>
    <w:rsid w:val="00CB5E02"/>
    <w:rsid w:val="00CB70D3"/>
    <w:rsid w:val="00CC3D3B"/>
    <w:rsid w:val="00CC48F1"/>
    <w:rsid w:val="00CC7439"/>
    <w:rsid w:val="00CC769D"/>
    <w:rsid w:val="00CE0AEE"/>
    <w:rsid w:val="00CE5BC0"/>
    <w:rsid w:val="00CE6EE9"/>
    <w:rsid w:val="00CF015A"/>
    <w:rsid w:val="00CF0599"/>
    <w:rsid w:val="00CF3ED9"/>
    <w:rsid w:val="00CF516D"/>
    <w:rsid w:val="00CF5F22"/>
    <w:rsid w:val="00D0173A"/>
    <w:rsid w:val="00D039E5"/>
    <w:rsid w:val="00D047C4"/>
    <w:rsid w:val="00D14AB3"/>
    <w:rsid w:val="00D171A7"/>
    <w:rsid w:val="00D17B7D"/>
    <w:rsid w:val="00D21D23"/>
    <w:rsid w:val="00D22D9C"/>
    <w:rsid w:val="00D30B0E"/>
    <w:rsid w:val="00D36571"/>
    <w:rsid w:val="00D403D2"/>
    <w:rsid w:val="00D42691"/>
    <w:rsid w:val="00D441B5"/>
    <w:rsid w:val="00D4449A"/>
    <w:rsid w:val="00D52E73"/>
    <w:rsid w:val="00D54D13"/>
    <w:rsid w:val="00D573D9"/>
    <w:rsid w:val="00D64073"/>
    <w:rsid w:val="00D654E2"/>
    <w:rsid w:val="00D67264"/>
    <w:rsid w:val="00D72704"/>
    <w:rsid w:val="00D72B72"/>
    <w:rsid w:val="00D742F1"/>
    <w:rsid w:val="00D77F6C"/>
    <w:rsid w:val="00D81627"/>
    <w:rsid w:val="00D825D3"/>
    <w:rsid w:val="00D82C68"/>
    <w:rsid w:val="00D83722"/>
    <w:rsid w:val="00D875CE"/>
    <w:rsid w:val="00D90172"/>
    <w:rsid w:val="00D9333E"/>
    <w:rsid w:val="00D96119"/>
    <w:rsid w:val="00D967D8"/>
    <w:rsid w:val="00DA35F8"/>
    <w:rsid w:val="00DA4B2C"/>
    <w:rsid w:val="00DA4FCB"/>
    <w:rsid w:val="00DA5E6F"/>
    <w:rsid w:val="00DB5394"/>
    <w:rsid w:val="00DC0A23"/>
    <w:rsid w:val="00DC439D"/>
    <w:rsid w:val="00DC47F3"/>
    <w:rsid w:val="00DC68F9"/>
    <w:rsid w:val="00DD18D6"/>
    <w:rsid w:val="00DD46AE"/>
    <w:rsid w:val="00DE09FB"/>
    <w:rsid w:val="00DE2CD4"/>
    <w:rsid w:val="00DE353C"/>
    <w:rsid w:val="00DE44C3"/>
    <w:rsid w:val="00DF2D48"/>
    <w:rsid w:val="00DF3737"/>
    <w:rsid w:val="00DF436D"/>
    <w:rsid w:val="00DF512C"/>
    <w:rsid w:val="00E00A0B"/>
    <w:rsid w:val="00E02413"/>
    <w:rsid w:val="00E0304D"/>
    <w:rsid w:val="00E0562A"/>
    <w:rsid w:val="00E10902"/>
    <w:rsid w:val="00E15CE1"/>
    <w:rsid w:val="00E171BC"/>
    <w:rsid w:val="00E20E07"/>
    <w:rsid w:val="00E31061"/>
    <w:rsid w:val="00E3209C"/>
    <w:rsid w:val="00E32AF2"/>
    <w:rsid w:val="00E34361"/>
    <w:rsid w:val="00E348CB"/>
    <w:rsid w:val="00E40E55"/>
    <w:rsid w:val="00E434B8"/>
    <w:rsid w:val="00E57B17"/>
    <w:rsid w:val="00E60504"/>
    <w:rsid w:val="00E65CB5"/>
    <w:rsid w:val="00E67095"/>
    <w:rsid w:val="00E729D0"/>
    <w:rsid w:val="00E751C8"/>
    <w:rsid w:val="00E75D78"/>
    <w:rsid w:val="00E84F4F"/>
    <w:rsid w:val="00E86CBF"/>
    <w:rsid w:val="00E87B8D"/>
    <w:rsid w:val="00E91645"/>
    <w:rsid w:val="00E91C66"/>
    <w:rsid w:val="00E94D8D"/>
    <w:rsid w:val="00E94F64"/>
    <w:rsid w:val="00EA105A"/>
    <w:rsid w:val="00EB22C6"/>
    <w:rsid w:val="00EB44B0"/>
    <w:rsid w:val="00EC181A"/>
    <w:rsid w:val="00EC6FF4"/>
    <w:rsid w:val="00ED16CC"/>
    <w:rsid w:val="00ED2E00"/>
    <w:rsid w:val="00ED727D"/>
    <w:rsid w:val="00ED7D98"/>
    <w:rsid w:val="00EE3722"/>
    <w:rsid w:val="00EE5C10"/>
    <w:rsid w:val="00EF09F0"/>
    <w:rsid w:val="00EF16EA"/>
    <w:rsid w:val="00F00F14"/>
    <w:rsid w:val="00F078D2"/>
    <w:rsid w:val="00F226AA"/>
    <w:rsid w:val="00F27584"/>
    <w:rsid w:val="00F30A12"/>
    <w:rsid w:val="00F315C1"/>
    <w:rsid w:val="00F32978"/>
    <w:rsid w:val="00F424E6"/>
    <w:rsid w:val="00F443A4"/>
    <w:rsid w:val="00F50BC2"/>
    <w:rsid w:val="00F531BF"/>
    <w:rsid w:val="00F531F0"/>
    <w:rsid w:val="00F53D44"/>
    <w:rsid w:val="00F550EE"/>
    <w:rsid w:val="00F62C9A"/>
    <w:rsid w:val="00F63CAE"/>
    <w:rsid w:val="00F64DC7"/>
    <w:rsid w:val="00F64F1D"/>
    <w:rsid w:val="00F71C03"/>
    <w:rsid w:val="00F74072"/>
    <w:rsid w:val="00F750F0"/>
    <w:rsid w:val="00F80A42"/>
    <w:rsid w:val="00F822EF"/>
    <w:rsid w:val="00F87C75"/>
    <w:rsid w:val="00FA4E50"/>
    <w:rsid w:val="00FA58FC"/>
    <w:rsid w:val="00FA7947"/>
    <w:rsid w:val="00FA7EF0"/>
    <w:rsid w:val="00FB2571"/>
    <w:rsid w:val="00FB3BF0"/>
    <w:rsid w:val="00FB4841"/>
    <w:rsid w:val="00FB4DA7"/>
    <w:rsid w:val="00FC0B8F"/>
    <w:rsid w:val="00FC0F2B"/>
    <w:rsid w:val="00FC3255"/>
    <w:rsid w:val="00FD0C43"/>
    <w:rsid w:val="00FD0E22"/>
    <w:rsid w:val="00FD1982"/>
    <w:rsid w:val="00FD339C"/>
    <w:rsid w:val="00FD553A"/>
    <w:rsid w:val="00FD5A89"/>
    <w:rsid w:val="00FD6365"/>
    <w:rsid w:val="00FE073A"/>
    <w:rsid w:val="00FE5750"/>
    <w:rsid w:val="00FF04C5"/>
    <w:rsid w:val="00FF6150"/>
    <w:rsid w:val="00FF6822"/>
    <w:rsid w:val="0131308D"/>
    <w:rsid w:val="01E3069B"/>
    <w:rsid w:val="03DCF862"/>
    <w:rsid w:val="03F08361"/>
    <w:rsid w:val="05617F5C"/>
    <w:rsid w:val="05A5D88E"/>
    <w:rsid w:val="060B968D"/>
    <w:rsid w:val="060FC2C9"/>
    <w:rsid w:val="06B0D710"/>
    <w:rsid w:val="06E0CC20"/>
    <w:rsid w:val="0786A166"/>
    <w:rsid w:val="0806B6E5"/>
    <w:rsid w:val="09382737"/>
    <w:rsid w:val="0A09BF04"/>
    <w:rsid w:val="0A4DC5AC"/>
    <w:rsid w:val="0A54A560"/>
    <w:rsid w:val="0A7C9C72"/>
    <w:rsid w:val="0AF85277"/>
    <w:rsid w:val="0D93E459"/>
    <w:rsid w:val="0D9B6CCC"/>
    <w:rsid w:val="0E2CFA58"/>
    <w:rsid w:val="0EB7F397"/>
    <w:rsid w:val="0EFC5BFC"/>
    <w:rsid w:val="0F4E8492"/>
    <w:rsid w:val="0F57506A"/>
    <w:rsid w:val="104D6A59"/>
    <w:rsid w:val="115EE1D9"/>
    <w:rsid w:val="11B0ADB0"/>
    <w:rsid w:val="1261AD12"/>
    <w:rsid w:val="13507530"/>
    <w:rsid w:val="13686EB7"/>
    <w:rsid w:val="138814A9"/>
    <w:rsid w:val="1708A34A"/>
    <w:rsid w:val="17A286CC"/>
    <w:rsid w:val="182FD9AD"/>
    <w:rsid w:val="18622A5A"/>
    <w:rsid w:val="1AC36B93"/>
    <w:rsid w:val="1BF8A7F3"/>
    <w:rsid w:val="1C045589"/>
    <w:rsid w:val="1CD4CB7C"/>
    <w:rsid w:val="1E037849"/>
    <w:rsid w:val="1E4D23AA"/>
    <w:rsid w:val="1E8CA32A"/>
    <w:rsid w:val="1F654E9A"/>
    <w:rsid w:val="21FFF982"/>
    <w:rsid w:val="235A7203"/>
    <w:rsid w:val="238F0A13"/>
    <w:rsid w:val="2484874D"/>
    <w:rsid w:val="250BBFF0"/>
    <w:rsid w:val="253909AA"/>
    <w:rsid w:val="260AC24D"/>
    <w:rsid w:val="26E368B1"/>
    <w:rsid w:val="274B59FF"/>
    <w:rsid w:val="27D2532A"/>
    <w:rsid w:val="28BA68DB"/>
    <w:rsid w:val="29888C3A"/>
    <w:rsid w:val="29FBBF96"/>
    <w:rsid w:val="2A5E000E"/>
    <w:rsid w:val="2BA39449"/>
    <w:rsid w:val="2BB3F1DB"/>
    <w:rsid w:val="2BC928F5"/>
    <w:rsid w:val="2BF042ED"/>
    <w:rsid w:val="2C206689"/>
    <w:rsid w:val="2CDD0E62"/>
    <w:rsid w:val="2D0C245D"/>
    <w:rsid w:val="2D4D5463"/>
    <w:rsid w:val="2D51ABBA"/>
    <w:rsid w:val="2D6A6905"/>
    <w:rsid w:val="2D9F3597"/>
    <w:rsid w:val="3083F1D0"/>
    <w:rsid w:val="30966810"/>
    <w:rsid w:val="30C56C17"/>
    <w:rsid w:val="30E95504"/>
    <w:rsid w:val="30FDF434"/>
    <w:rsid w:val="31803C60"/>
    <w:rsid w:val="321A5A7B"/>
    <w:rsid w:val="32BBDA12"/>
    <w:rsid w:val="32F9DAA2"/>
    <w:rsid w:val="33883F09"/>
    <w:rsid w:val="345931C4"/>
    <w:rsid w:val="34640B45"/>
    <w:rsid w:val="35119DC7"/>
    <w:rsid w:val="361D79F8"/>
    <w:rsid w:val="366B94FB"/>
    <w:rsid w:val="36B050DD"/>
    <w:rsid w:val="37425D6E"/>
    <w:rsid w:val="3779EB23"/>
    <w:rsid w:val="391D2AAA"/>
    <w:rsid w:val="3975934E"/>
    <w:rsid w:val="39F95C1C"/>
    <w:rsid w:val="3A9F7C88"/>
    <w:rsid w:val="3AB02E72"/>
    <w:rsid w:val="3AEDE43D"/>
    <w:rsid w:val="3B31FB83"/>
    <w:rsid w:val="3B8714AD"/>
    <w:rsid w:val="3C101202"/>
    <w:rsid w:val="3DA88440"/>
    <w:rsid w:val="3DC1DE12"/>
    <w:rsid w:val="403DCE14"/>
    <w:rsid w:val="40F1C4B7"/>
    <w:rsid w:val="41A75260"/>
    <w:rsid w:val="423666AC"/>
    <w:rsid w:val="42600BAF"/>
    <w:rsid w:val="4278B285"/>
    <w:rsid w:val="42860F74"/>
    <w:rsid w:val="42D48644"/>
    <w:rsid w:val="434D7EF0"/>
    <w:rsid w:val="439E1686"/>
    <w:rsid w:val="43FAC004"/>
    <w:rsid w:val="44368FF3"/>
    <w:rsid w:val="450FB108"/>
    <w:rsid w:val="45461B1E"/>
    <w:rsid w:val="465EB07A"/>
    <w:rsid w:val="467FAE58"/>
    <w:rsid w:val="46BD06FB"/>
    <w:rsid w:val="4758F9A4"/>
    <w:rsid w:val="47F12D49"/>
    <w:rsid w:val="4881C0BE"/>
    <w:rsid w:val="48E3AD7D"/>
    <w:rsid w:val="493A1E3C"/>
    <w:rsid w:val="4964DE88"/>
    <w:rsid w:val="4A528050"/>
    <w:rsid w:val="4C772836"/>
    <w:rsid w:val="4D1C3E80"/>
    <w:rsid w:val="4DABA7FC"/>
    <w:rsid w:val="4DD08315"/>
    <w:rsid w:val="4EA937C4"/>
    <w:rsid w:val="50127951"/>
    <w:rsid w:val="50CA3E0E"/>
    <w:rsid w:val="51AAB85C"/>
    <w:rsid w:val="531BFE9A"/>
    <w:rsid w:val="53372917"/>
    <w:rsid w:val="53D0C4E9"/>
    <w:rsid w:val="548B0E5A"/>
    <w:rsid w:val="54EC8FF3"/>
    <w:rsid w:val="556C9DE9"/>
    <w:rsid w:val="55D7C3F6"/>
    <w:rsid w:val="561E16B5"/>
    <w:rsid w:val="561F49E1"/>
    <w:rsid w:val="563BDA25"/>
    <w:rsid w:val="56E6F8F4"/>
    <w:rsid w:val="5702F49E"/>
    <w:rsid w:val="575BE3B2"/>
    <w:rsid w:val="579448D2"/>
    <w:rsid w:val="57A09777"/>
    <w:rsid w:val="57AD065C"/>
    <w:rsid w:val="59EDC3BF"/>
    <w:rsid w:val="5A1AF83B"/>
    <w:rsid w:val="5ACA02E0"/>
    <w:rsid w:val="5BA34F6E"/>
    <w:rsid w:val="5BE86792"/>
    <w:rsid w:val="5CD42AB4"/>
    <w:rsid w:val="5E0653B1"/>
    <w:rsid w:val="5E2ED7C0"/>
    <w:rsid w:val="5F010BEB"/>
    <w:rsid w:val="5F247270"/>
    <w:rsid w:val="5F49E011"/>
    <w:rsid w:val="5F4B262A"/>
    <w:rsid w:val="5F80B97E"/>
    <w:rsid w:val="604DF4C1"/>
    <w:rsid w:val="609995CE"/>
    <w:rsid w:val="609A10F0"/>
    <w:rsid w:val="60CB75C3"/>
    <w:rsid w:val="60E814C4"/>
    <w:rsid w:val="614CF6FD"/>
    <w:rsid w:val="61DFCC8B"/>
    <w:rsid w:val="62037941"/>
    <w:rsid w:val="625ADD7C"/>
    <w:rsid w:val="631004E8"/>
    <w:rsid w:val="633D9D09"/>
    <w:rsid w:val="6365D6C7"/>
    <w:rsid w:val="63CD83B6"/>
    <w:rsid w:val="63D90292"/>
    <w:rsid w:val="66578FB5"/>
    <w:rsid w:val="680D2429"/>
    <w:rsid w:val="685BEA0D"/>
    <w:rsid w:val="68828964"/>
    <w:rsid w:val="68967B38"/>
    <w:rsid w:val="68B4C9B2"/>
    <w:rsid w:val="68F5538C"/>
    <w:rsid w:val="695005D8"/>
    <w:rsid w:val="6A3A7E6C"/>
    <w:rsid w:val="6A916F71"/>
    <w:rsid w:val="6C13D2AF"/>
    <w:rsid w:val="6DA319E5"/>
    <w:rsid w:val="6DC45B4D"/>
    <w:rsid w:val="6DCF6CE2"/>
    <w:rsid w:val="6E4A324C"/>
    <w:rsid w:val="6FF825D6"/>
    <w:rsid w:val="7014BDDA"/>
    <w:rsid w:val="702AF8C4"/>
    <w:rsid w:val="709F8A11"/>
    <w:rsid w:val="7120EEAF"/>
    <w:rsid w:val="71495B2B"/>
    <w:rsid w:val="7390B61A"/>
    <w:rsid w:val="7393AEA0"/>
    <w:rsid w:val="73AA65E3"/>
    <w:rsid w:val="746D869B"/>
    <w:rsid w:val="74E476B7"/>
    <w:rsid w:val="786C1856"/>
    <w:rsid w:val="78B2FD25"/>
    <w:rsid w:val="78F6F97E"/>
    <w:rsid w:val="79332380"/>
    <w:rsid w:val="7958E3D7"/>
    <w:rsid w:val="79B5B39D"/>
    <w:rsid w:val="79C9999F"/>
    <w:rsid w:val="7A6A1826"/>
    <w:rsid w:val="7A8AB28C"/>
    <w:rsid w:val="7AB31B98"/>
    <w:rsid w:val="7C47FC73"/>
    <w:rsid w:val="7C523F13"/>
    <w:rsid w:val="7C9D1DBF"/>
    <w:rsid w:val="7CBDFD45"/>
    <w:rsid w:val="7DD60330"/>
    <w:rsid w:val="7E2BF160"/>
    <w:rsid w:val="7E49D7AC"/>
    <w:rsid w:val="7E75F6C0"/>
    <w:rsid w:val="7EA72ACE"/>
    <w:rsid w:val="7FAFBFC9"/>
    <w:rsid w:val="7FB4AC3B"/>
    <w:rsid w:val="7FBEFB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20BD"/>
  <w15:chartTrackingRefBased/>
  <w15:docId w15:val="{9EF88409-8727-4AC6-B97D-DD1C6D87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843"/>
    <w:pPr>
      <w:widowControl w:val="0"/>
      <w:spacing w:after="0" w:line="240" w:lineRule="auto"/>
    </w:pPr>
    <w:rPr>
      <w:rFonts w:ascii="Microsoft Sans Serif" w:eastAsia="Microsoft Sans Serif" w:hAnsi="Microsoft Sans Serif" w:cs="Microsoft Sans Serif"/>
      <w:color w:val="000000"/>
      <w:sz w:val="24"/>
      <w:szCs w:val="24"/>
      <w:lang w:val="mn-MN" w:eastAsia="mn-MN" w:bidi="mn-MN"/>
    </w:rPr>
  </w:style>
  <w:style w:type="paragraph" w:styleId="Heading1">
    <w:name w:val="heading 1"/>
    <w:basedOn w:val="Normal"/>
    <w:next w:val="Normal"/>
    <w:link w:val="Heading1Char"/>
    <w:uiPriority w:val="9"/>
    <w:qFormat/>
    <w:rsid w:val="003506B9"/>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843"/>
    <w:pPr>
      <w:widowControl w:val="0"/>
      <w:spacing w:after="0" w:line="240" w:lineRule="auto"/>
    </w:pPr>
    <w:rPr>
      <w:rFonts w:ascii="Microsoft Sans Serif" w:eastAsia="Microsoft Sans Serif" w:hAnsi="Microsoft Sans Serif" w:cs="Microsoft Sans Serif"/>
      <w:color w:val="000000"/>
      <w:sz w:val="24"/>
      <w:szCs w:val="24"/>
      <w:lang w:val="mn-MN" w:eastAsia="mn-MN" w:bidi="mn-MN"/>
    </w:rPr>
  </w:style>
  <w:style w:type="paragraph" w:styleId="ListParagraph">
    <w:name w:val="List Paragraph"/>
    <w:aliases w:val="IBL List Paragraph,Heading Number,List Paragraph1,Дэд гарчиг,List Paragraph Num,Heading II,List Para,Figure Title,Colorful List - Accent 11,ANNEX,List Paragraph2,List Paragraph12,ADB paragraph numbering,Recommendation,List Paragraph11,罗列"/>
    <w:basedOn w:val="Normal"/>
    <w:link w:val="ListParagraphChar"/>
    <w:uiPriority w:val="34"/>
    <w:qFormat/>
    <w:rsid w:val="000F77FB"/>
    <w:pPr>
      <w:ind w:left="720"/>
      <w:contextualSpacing/>
    </w:pPr>
  </w:style>
  <w:style w:type="paragraph" w:styleId="Header">
    <w:name w:val="header"/>
    <w:basedOn w:val="Normal"/>
    <w:link w:val="HeaderChar"/>
    <w:uiPriority w:val="99"/>
    <w:semiHidden/>
    <w:unhideWhenUsed/>
    <w:rsid w:val="00781073"/>
    <w:pPr>
      <w:tabs>
        <w:tab w:val="center" w:pos="4680"/>
        <w:tab w:val="right" w:pos="9360"/>
      </w:tabs>
    </w:pPr>
  </w:style>
  <w:style w:type="character" w:customStyle="1" w:styleId="HeaderChar">
    <w:name w:val="Header Char"/>
    <w:basedOn w:val="DefaultParagraphFont"/>
    <w:link w:val="Header"/>
    <w:uiPriority w:val="99"/>
    <w:semiHidden/>
    <w:rsid w:val="00781073"/>
    <w:rPr>
      <w:rFonts w:ascii="Microsoft Sans Serif" w:eastAsia="Microsoft Sans Serif" w:hAnsi="Microsoft Sans Serif" w:cs="Microsoft Sans Serif"/>
      <w:color w:val="000000"/>
      <w:sz w:val="24"/>
      <w:szCs w:val="24"/>
      <w:lang w:val="mn-MN" w:eastAsia="mn-MN" w:bidi="mn-MN"/>
    </w:rPr>
  </w:style>
  <w:style w:type="paragraph" w:styleId="Footer">
    <w:name w:val="footer"/>
    <w:basedOn w:val="Normal"/>
    <w:link w:val="FooterChar"/>
    <w:uiPriority w:val="99"/>
    <w:semiHidden/>
    <w:unhideWhenUsed/>
    <w:rsid w:val="00781073"/>
    <w:pPr>
      <w:tabs>
        <w:tab w:val="center" w:pos="4680"/>
        <w:tab w:val="right" w:pos="9360"/>
      </w:tabs>
    </w:pPr>
  </w:style>
  <w:style w:type="character" w:customStyle="1" w:styleId="FooterChar">
    <w:name w:val="Footer Char"/>
    <w:basedOn w:val="DefaultParagraphFont"/>
    <w:link w:val="Footer"/>
    <w:uiPriority w:val="99"/>
    <w:semiHidden/>
    <w:rsid w:val="00781073"/>
    <w:rPr>
      <w:rFonts w:ascii="Microsoft Sans Serif" w:eastAsia="Microsoft Sans Serif" w:hAnsi="Microsoft Sans Serif" w:cs="Microsoft Sans Serif"/>
      <w:color w:val="000000"/>
      <w:sz w:val="24"/>
      <w:szCs w:val="24"/>
      <w:lang w:val="mn-MN" w:eastAsia="mn-MN" w:bidi="mn-MN"/>
    </w:rPr>
  </w:style>
  <w:style w:type="character" w:customStyle="1" w:styleId="ListParagraphChar">
    <w:name w:val="List Paragraph Char"/>
    <w:aliases w:val="IBL List Paragraph Char,Heading Number Char,List Paragraph1 Char,Дэд гарчиг Char,List Paragraph Num Char,Heading II Char,List Para Char,Figure Title Char,Colorful List - Accent 11 Char,ANNEX Char,List Paragraph2 Char,罗列 Char"/>
    <w:link w:val="ListParagraph"/>
    <w:uiPriority w:val="34"/>
    <w:qFormat/>
    <w:locked/>
    <w:rsid w:val="00F443A4"/>
    <w:rPr>
      <w:rFonts w:ascii="Microsoft Sans Serif" w:eastAsia="Microsoft Sans Serif" w:hAnsi="Microsoft Sans Serif" w:cs="Microsoft Sans Serif"/>
      <w:color w:val="000000"/>
      <w:sz w:val="24"/>
      <w:szCs w:val="24"/>
      <w:lang w:val="mn-MN" w:eastAsia="mn-MN" w:bidi="mn-MN"/>
    </w:rPr>
  </w:style>
  <w:style w:type="character" w:styleId="CommentReference">
    <w:name w:val="annotation reference"/>
    <w:basedOn w:val="DefaultParagraphFont"/>
    <w:uiPriority w:val="99"/>
    <w:semiHidden/>
    <w:unhideWhenUsed/>
    <w:rsid w:val="00F62C9A"/>
    <w:rPr>
      <w:sz w:val="16"/>
      <w:szCs w:val="16"/>
    </w:rPr>
  </w:style>
  <w:style w:type="paragraph" w:styleId="CommentText">
    <w:name w:val="annotation text"/>
    <w:basedOn w:val="Normal"/>
    <w:link w:val="CommentTextChar"/>
    <w:uiPriority w:val="99"/>
    <w:unhideWhenUsed/>
    <w:rsid w:val="00F62C9A"/>
    <w:rPr>
      <w:sz w:val="20"/>
      <w:szCs w:val="20"/>
    </w:rPr>
  </w:style>
  <w:style w:type="character" w:customStyle="1" w:styleId="CommentTextChar">
    <w:name w:val="Comment Text Char"/>
    <w:basedOn w:val="DefaultParagraphFont"/>
    <w:link w:val="CommentText"/>
    <w:uiPriority w:val="99"/>
    <w:rsid w:val="00F62C9A"/>
    <w:rPr>
      <w:rFonts w:ascii="Microsoft Sans Serif" w:eastAsia="Microsoft Sans Serif" w:hAnsi="Microsoft Sans Serif" w:cs="Microsoft Sans Serif"/>
      <w:color w:val="000000"/>
      <w:sz w:val="20"/>
      <w:szCs w:val="20"/>
      <w:lang w:val="mn-MN" w:eastAsia="mn-MN" w:bidi="mn-MN"/>
    </w:rPr>
  </w:style>
  <w:style w:type="paragraph" w:styleId="CommentSubject">
    <w:name w:val="annotation subject"/>
    <w:basedOn w:val="CommentText"/>
    <w:next w:val="CommentText"/>
    <w:link w:val="CommentSubjectChar"/>
    <w:uiPriority w:val="99"/>
    <w:semiHidden/>
    <w:unhideWhenUsed/>
    <w:rsid w:val="00F62C9A"/>
    <w:rPr>
      <w:b/>
      <w:bCs/>
    </w:rPr>
  </w:style>
  <w:style w:type="character" w:customStyle="1" w:styleId="CommentSubjectChar">
    <w:name w:val="Comment Subject Char"/>
    <w:basedOn w:val="CommentTextChar"/>
    <w:link w:val="CommentSubject"/>
    <w:uiPriority w:val="99"/>
    <w:semiHidden/>
    <w:rsid w:val="00F62C9A"/>
    <w:rPr>
      <w:rFonts w:ascii="Microsoft Sans Serif" w:eastAsia="Microsoft Sans Serif" w:hAnsi="Microsoft Sans Serif" w:cs="Microsoft Sans Serif"/>
      <w:b/>
      <w:bCs/>
      <w:color w:val="000000"/>
      <w:sz w:val="20"/>
      <w:szCs w:val="20"/>
      <w:lang w:val="mn-MN" w:eastAsia="mn-MN" w:bidi="mn-MN"/>
    </w:rPr>
  </w:style>
  <w:style w:type="paragraph" w:styleId="FootnoteText">
    <w:name w:val="footnote text"/>
    <w:aliases w:val="Footnote Text Char1 Char,Footnote Text Char Char Char,Footnote Text Char1,Footnote Text Char Char,Footnote Text Char1 Char Char Char Char,Footnote Text Char Char1,single space,Footnote Text Char Char Char1,Geneva 9,f,ft, Ch,fn Char,ft Char"/>
    <w:basedOn w:val="Normal"/>
    <w:link w:val="FootnoteTextChar"/>
    <w:uiPriority w:val="99"/>
    <w:unhideWhenUsed/>
    <w:rsid w:val="00590D24"/>
    <w:pPr>
      <w:widowControl/>
    </w:pPr>
    <w:rPr>
      <w:rFonts w:asciiTheme="minorHAnsi" w:eastAsiaTheme="minorHAnsi" w:hAnsiTheme="minorHAnsi" w:cstheme="minorBidi"/>
      <w:color w:val="auto"/>
      <w:sz w:val="20"/>
      <w:szCs w:val="20"/>
      <w:lang w:val="en-US" w:eastAsia="en-US" w:bidi="ar-SA"/>
    </w:rPr>
  </w:style>
  <w:style w:type="character" w:customStyle="1" w:styleId="FootnoteTextChar">
    <w:name w:val="Footnote Text Char"/>
    <w:aliases w:val="Footnote Text Char1 Char Char,Footnote Text Char Char Char Char,Footnote Text Char1 Char1,Footnote Text Char Char Char2,Footnote Text Char1 Char Char Char Char Char,Footnote Text Char Char1 Char,single space Char,Geneva 9 Char,f Char"/>
    <w:basedOn w:val="DefaultParagraphFont"/>
    <w:link w:val="FootnoteText"/>
    <w:uiPriority w:val="99"/>
    <w:rsid w:val="00590D24"/>
    <w:rPr>
      <w:sz w:val="20"/>
      <w:szCs w:val="20"/>
    </w:rPr>
  </w:style>
  <w:style w:type="character" w:styleId="FootnoteReference">
    <w:name w:val="footnote reference"/>
    <w:aliases w:val=" BVI fnr,BVI fnr,16 Point,Superscript 6 Point,ftref,Fußnotenzeichen DISS,fr,(NECG) Footnote Reference,footnote ref,Char Char Char Char Car Char"/>
    <w:basedOn w:val="DefaultParagraphFont"/>
    <w:uiPriority w:val="99"/>
    <w:unhideWhenUsed/>
    <w:rsid w:val="00590D24"/>
    <w:rPr>
      <w:vertAlign w:val="superscript"/>
    </w:rPr>
  </w:style>
  <w:style w:type="character" w:styleId="Hyperlink">
    <w:name w:val="Hyperlink"/>
    <w:basedOn w:val="DefaultParagraphFont"/>
    <w:uiPriority w:val="99"/>
    <w:unhideWhenUsed/>
    <w:rsid w:val="00590D24"/>
    <w:rPr>
      <w:color w:val="0000FF"/>
      <w:u w:val="single"/>
    </w:rPr>
  </w:style>
  <w:style w:type="paragraph" w:styleId="NormalWeb">
    <w:name w:val="Normal (Web)"/>
    <w:basedOn w:val="Normal"/>
    <w:uiPriority w:val="99"/>
    <w:unhideWhenUsed/>
    <w:rsid w:val="00354812"/>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UnresolvedMention">
    <w:name w:val="Unresolved Mention"/>
    <w:basedOn w:val="DefaultParagraphFont"/>
    <w:uiPriority w:val="99"/>
    <w:semiHidden/>
    <w:unhideWhenUsed/>
    <w:rsid w:val="001E3C63"/>
    <w:rPr>
      <w:color w:val="605E5C"/>
      <w:shd w:val="clear" w:color="auto" w:fill="E1DFDD"/>
    </w:rPr>
  </w:style>
  <w:style w:type="character" w:customStyle="1" w:styleId="Heading1Char">
    <w:name w:val="Heading 1 Char"/>
    <w:basedOn w:val="DefaultParagraphFont"/>
    <w:link w:val="Heading1"/>
    <w:uiPriority w:val="9"/>
    <w:rsid w:val="003506B9"/>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FontStyle12">
    <w:name w:val="Font Style12"/>
    <w:basedOn w:val="DefaultParagraphFont"/>
    <w:uiPriority w:val="99"/>
    <w:rsid w:val="009B432A"/>
    <w:rPr>
      <w:rFonts w:ascii="Arial" w:hAnsi="Arial" w:cs="Arial"/>
      <w:sz w:val="24"/>
      <w:szCs w:val="24"/>
    </w:rPr>
  </w:style>
  <w:style w:type="paragraph" w:styleId="BodyText">
    <w:name w:val="Body Text"/>
    <w:basedOn w:val="Normal"/>
    <w:link w:val="BodyTextChar"/>
    <w:uiPriority w:val="1"/>
    <w:qFormat/>
    <w:rsid w:val="008F3ED5"/>
    <w:pPr>
      <w:autoSpaceDE w:val="0"/>
      <w:autoSpaceDN w:val="0"/>
    </w:pPr>
    <w:rPr>
      <w:rFonts w:ascii="Times New Roman" w:eastAsia="Times New Roman" w:hAnsi="Times New Roman" w:cs="Times New Roman"/>
      <w:color w:val="auto"/>
      <w:lang w:val="kk-KZ" w:eastAsia="en-US" w:bidi="ar-SA"/>
    </w:rPr>
  </w:style>
  <w:style w:type="character" w:customStyle="1" w:styleId="BodyTextChar">
    <w:name w:val="Body Text Char"/>
    <w:basedOn w:val="DefaultParagraphFont"/>
    <w:link w:val="BodyText"/>
    <w:uiPriority w:val="1"/>
    <w:rsid w:val="008F3ED5"/>
    <w:rPr>
      <w:rFonts w:ascii="Times New Roman" w:eastAsia="Times New Roman" w:hAnsi="Times New Roman" w:cs="Times New Roman"/>
      <w:sz w:val="24"/>
      <w:szCs w:val="24"/>
      <w:lang w:val="kk-KZ"/>
    </w:rPr>
  </w:style>
  <w:style w:type="paragraph" w:customStyle="1" w:styleId="TableParagraph">
    <w:name w:val="Table Paragraph"/>
    <w:basedOn w:val="Normal"/>
    <w:uiPriority w:val="1"/>
    <w:qFormat/>
    <w:rsid w:val="008F3ED5"/>
    <w:pPr>
      <w:autoSpaceDE w:val="0"/>
      <w:autoSpaceDN w:val="0"/>
    </w:pPr>
    <w:rPr>
      <w:rFonts w:ascii="Times New Roman" w:eastAsia="Times New Roman" w:hAnsi="Times New Roman" w:cs="Times New Roman"/>
      <w:color w:val="auto"/>
      <w:sz w:val="22"/>
      <w:szCs w:val="22"/>
      <w:lang w:val="kk-KZ"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21690">
      <w:bodyDiv w:val="1"/>
      <w:marLeft w:val="0"/>
      <w:marRight w:val="0"/>
      <w:marTop w:val="0"/>
      <w:marBottom w:val="0"/>
      <w:divBdr>
        <w:top w:val="none" w:sz="0" w:space="0" w:color="auto"/>
        <w:left w:val="none" w:sz="0" w:space="0" w:color="auto"/>
        <w:bottom w:val="none" w:sz="0" w:space="0" w:color="auto"/>
        <w:right w:val="none" w:sz="0" w:space="0" w:color="auto"/>
      </w:divBdr>
      <w:divsChild>
        <w:div w:id="559172380">
          <w:marLeft w:val="0"/>
          <w:marRight w:val="0"/>
          <w:marTop w:val="0"/>
          <w:marBottom w:val="0"/>
          <w:divBdr>
            <w:top w:val="none" w:sz="0" w:space="0" w:color="auto"/>
            <w:left w:val="none" w:sz="0" w:space="0" w:color="auto"/>
            <w:bottom w:val="none" w:sz="0" w:space="0" w:color="auto"/>
            <w:right w:val="none" w:sz="0" w:space="0" w:color="auto"/>
          </w:divBdr>
        </w:div>
        <w:div w:id="754286265">
          <w:marLeft w:val="0"/>
          <w:marRight w:val="0"/>
          <w:marTop w:val="0"/>
          <w:marBottom w:val="0"/>
          <w:divBdr>
            <w:top w:val="none" w:sz="0" w:space="0" w:color="auto"/>
            <w:left w:val="none" w:sz="0" w:space="0" w:color="auto"/>
            <w:bottom w:val="none" w:sz="0" w:space="0" w:color="auto"/>
            <w:right w:val="none" w:sz="0" w:space="0" w:color="auto"/>
          </w:divBdr>
        </w:div>
        <w:div w:id="786002264">
          <w:marLeft w:val="0"/>
          <w:marRight w:val="0"/>
          <w:marTop w:val="0"/>
          <w:marBottom w:val="0"/>
          <w:divBdr>
            <w:top w:val="none" w:sz="0" w:space="0" w:color="auto"/>
            <w:left w:val="none" w:sz="0" w:space="0" w:color="auto"/>
            <w:bottom w:val="none" w:sz="0" w:space="0" w:color="auto"/>
            <w:right w:val="none" w:sz="0" w:space="0" w:color="auto"/>
          </w:divBdr>
        </w:div>
        <w:div w:id="1155802159">
          <w:marLeft w:val="0"/>
          <w:marRight w:val="0"/>
          <w:marTop w:val="0"/>
          <w:marBottom w:val="0"/>
          <w:divBdr>
            <w:top w:val="none" w:sz="0" w:space="0" w:color="auto"/>
            <w:left w:val="none" w:sz="0" w:space="0" w:color="auto"/>
            <w:bottom w:val="none" w:sz="0" w:space="0" w:color="auto"/>
            <w:right w:val="none" w:sz="0" w:space="0" w:color="auto"/>
          </w:divBdr>
        </w:div>
        <w:div w:id="1847212421">
          <w:marLeft w:val="0"/>
          <w:marRight w:val="0"/>
          <w:marTop w:val="0"/>
          <w:marBottom w:val="0"/>
          <w:divBdr>
            <w:top w:val="none" w:sz="0" w:space="0" w:color="auto"/>
            <w:left w:val="none" w:sz="0" w:space="0" w:color="auto"/>
            <w:bottom w:val="none" w:sz="0" w:space="0" w:color="auto"/>
            <w:right w:val="none" w:sz="0" w:space="0" w:color="auto"/>
          </w:divBdr>
        </w:div>
      </w:divsChild>
    </w:div>
    <w:div w:id="337344310">
      <w:bodyDiv w:val="1"/>
      <w:marLeft w:val="0"/>
      <w:marRight w:val="0"/>
      <w:marTop w:val="0"/>
      <w:marBottom w:val="0"/>
      <w:divBdr>
        <w:top w:val="none" w:sz="0" w:space="0" w:color="auto"/>
        <w:left w:val="none" w:sz="0" w:space="0" w:color="auto"/>
        <w:bottom w:val="none" w:sz="0" w:space="0" w:color="auto"/>
        <w:right w:val="none" w:sz="0" w:space="0" w:color="auto"/>
      </w:divBdr>
    </w:div>
    <w:div w:id="674964987">
      <w:bodyDiv w:val="1"/>
      <w:marLeft w:val="0"/>
      <w:marRight w:val="0"/>
      <w:marTop w:val="0"/>
      <w:marBottom w:val="0"/>
      <w:divBdr>
        <w:top w:val="none" w:sz="0" w:space="0" w:color="auto"/>
        <w:left w:val="none" w:sz="0" w:space="0" w:color="auto"/>
        <w:bottom w:val="none" w:sz="0" w:space="0" w:color="auto"/>
        <w:right w:val="none" w:sz="0" w:space="0" w:color="auto"/>
      </w:divBdr>
    </w:div>
    <w:div w:id="1260944420">
      <w:bodyDiv w:val="1"/>
      <w:marLeft w:val="0"/>
      <w:marRight w:val="0"/>
      <w:marTop w:val="0"/>
      <w:marBottom w:val="0"/>
      <w:divBdr>
        <w:top w:val="none" w:sz="0" w:space="0" w:color="auto"/>
        <w:left w:val="none" w:sz="0" w:space="0" w:color="auto"/>
        <w:bottom w:val="none" w:sz="0" w:space="0" w:color="auto"/>
        <w:right w:val="none" w:sz="0" w:space="0" w:color="auto"/>
      </w:divBdr>
    </w:div>
    <w:div w:id="1637753635">
      <w:bodyDiv w:val="1"/>
      <w:marLeft w:val="0"/>
      <w:marRight w:val="0"/>
      <w:marTop w:val="0"/>
      <w:marBottom w:val="0"/>
      <w:divBdr>
        <w:top w:val="none" w:sz="0" w:space="0" w:color="auto"/>
        <w:left w:val="none" w:sz="0" w:space="0" w:color="auto"/>
        <w:bottom w:val="none" w:sz="0" w:space="0" w:color="auto"/>
        <w:right w:val="none" w:sz="0" w:space="0" w:color="auto"/>
      </w:divBdr>
      <w:divsChild>
        <w:div w:id="388965425">
          <w:marLeft w:val="0"/>
          <w:marRight w:val="0"/>
          <w:marTop w:val="0"/>
          <w:marBottom w:val="0"/>
          <w:divBdr>
            <w:top w:val="none" w:sz="0" w:space="0" w:color="auto"/>
            <w:left w:val="none" w:sz="0" w:space="0" w:color="auto"/>
            <w:bottom w:val="none" w:sz="0" w:space="0" w:color="auto"/>
            <w:right w:val="none" w:sz="0" w:space="0" w:color="auto"/>
          </w:divBdr>
        </w:div>
        <w:div w:id="617218132">
          <w:marLeft w:val="0"/>
          <w:marRight w:val="0"/>
          <w:marTop w:val="0"/>
          <w:marBottom w:val="0"/>
          <w:divBdr>
            <w:top w:val="none" w:sz="0" w:space="0" w:color="auto"/>
            <w:left w:val="none" w:sz="0" w:space="0" w:color="auto"/>
            <w:bottom w:val="none" w:sz="0" w:space="0" w:color="auto"/>
            <w:right w:val="none" w:sz="0" w:space="0" w:color="auto"/>
          </w:divBdr>
        </w:div>
        <w:div w:id="725030023">
          <w:marLeft w:val="0"/>
          <w:marRight w:val="0"/>
          <w:marTop w:val="0"/>
          <w:marBottom w:val="0"/>
          <w:divBdr>
            <w:top w:val="none" w:sz="0" w:space="0" w:color="auto"/>
            <w:left w:val="none" w:sz="0" w:space="0" w:color="auto"/>
            <w:bottom w:val="none" w:sz="0" w:space="0" w:color="auto"/>
            <w:right w:val="none" w:sz="0" w:space="0" w:color="auto"/>
          </w:divBdr>
        </w:div>
        <w:div w:id="1063798026">
          <w:marLeft w:val="0"/>
          <w:marRight w:val="0"/>
          <w:marTop w:val="0"/>
          <w:marBottom w:val="0"/>
          <w:divBdr>
            <w:top w:val="none" w:sz="0" w:space="0" w:color="auto"/>
            <w:left w:val="none" w:sz="0" w:space="0" w:color="auto"/>
            <w:bottom w:val="none" w:sz="0" w:space="0" w:color="auto"/>
            <w:right w:val="none" w:sz="0" w:space="0" w:color="auto"/>
          </w:divBdr>
        </w:div>
        <w:div w:id="2118675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1311B4BF9BA2438CAE56F4BD0EE387" ma:contentTypeVersion="3" ma:contentTypeDescription="Create a new document." ma:contentTypeScope="" ma:versionID="c1daccc6fc964f06a2436ae4ce381ea8">
  <xsd:schema xmlns:xsd="http://www.w3.org/2001/XMLSchema" xmlns:xs="http://www.w3.org/2001/XMLSchema" xmlns:p="http://schemas.microsoft.com/office/2006/metadata/properties" xmlns:ns2="6c333ed1-67b6-4c21-b65b-40ee4a80c547" targetNamespace="http://schemas.microsoft.com/office/2006/metadata/properties" ma:root="true" ma:fieldsID="0ac68249bf48629ba93e2ca59a85d8d8" ns2:_="">
    <xsd:import namespace="6c333ed1-67b6-4c21-b65b-40ee4a80c5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33ed1-67b6-4c21-b65b-40ee4a80c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2A13FA-4AFB-468E-8F9C-BEDC77EC5F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2681EF-2BA4-4C38-95AF-95B9F33FF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33ed1-67b6-4c21-b65b-40ee4a80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A8019-86EA-4568-81D9-04852C9C3A90}">
  <ds:schemaRefs>
    <ds:schemaRef ds:uri="http://schemas.microsoft.com/sharepoint/v3/contenttype/forms"/>
  </ds:schemaRefs>
</ds:datastoreItem>
</file>

<file path=docMetadata/LabelInfo.xml><?xml version="1.0" encoding="utf-8"?>
<clbl:labelList xmlns:clbl="http://schemas.microsoft.com/office/2020/mipLabelMetadata">
  <clbl:label id="{5d801dea-d637-40c1-9159-9d9781f131d9}" enabled="0" method="" siteId="{5d801dea-d637-40c1-9159-9d9781f131d9}"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17</Pages>
  <Words>5542</Words>
  <Characters>31593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Энхцэцэг Санжпэрлээ</cp:lastModifiedBy>
  <cp:revision>2</cp:revision>
  <cp:lastPrinted>2025-02-25T01:43:00Z</cp:lastPrinted>
  <dcterms:created xsi:type="dcterms:W3CDTF">2025-12-05T01:49:00Z</dcterms:created>
  <dcterms:modified xsi:type="dcterms:W3CDTF">2025-12-05T01:49:00Z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0x010100A61311B4BF9BA2438CAE56F4BD0EE387</vt:lpwstr>
  </property>
</Properties>
</file>