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85EDF" w14:textId="033AA381" w:rsidR="002B09A5" w:rsidRPr="00DF37AB" w:rsidRDefault="002B09A5" w:rsidP="002B09A5">
      <w:pPr>
        <w:rPr>
          <w:rFonts w:ascii="Arial" w:hAnsi="Arial" w:cs="Arial"/>
          <w:szCs w:val="24"/>
          <w:lang w:val="mn-MN"/>
        </w:rPr>
      </w:pPr>
    </w:p>
    <w:p w14:paraId="7B9F3A8A" w14:textId="2695C68F" w:rsidR="002B09A5" w:rsidRPr="00DF37AB" w:rsidRDefault="002B09A5" w:rsidP="002B09A5">
      <w:pPr>
        <w:rPr>
          <w:rFonts w:ascii="Arial" w:hAnsi="Arial" w:cs="Arial"/>
          <w:szCs w:val="24"/>
          <w:lang w:val="ru-RU"/>
        </w:rPr>
      </w:pPr>
    </w:p>
    <w:p w14:paraId="5AEF2142" w14:textId="22DBBB7E" w:rsidR="002B09A5" w:rsidRPr="00DF37AB" w:rsidRDefault="002B09A5" w:rsidP="002B09A5">
      <w:pPr>
        <w:rPr>
          <w:rFonts w:ascii="Arial" w:hAnsi="Arial" w:cs="Arial"/>
          <w:szCs w:val="24"/>
          <w:lang w:val="ru-RU"/>
        </w:rPr>
      </w:pPr>
    </w:p>
    <w:p w14:paraId="62B4946F" w14:textId="44AF40FD" w:rsidR="002B09A5" w:rsidRPr="00DF37AB" w:rsidRDefault="002B09A5" w:rsidP="002B09A5">
      <w:pPr>
        <w:rPr>
          <w:rFonts w:ascii="Arial" w:hAnsi="Arial" w:cs="Arial"/>
          <w:szCs w:val="24"/>
          <w:lang w:val="ru-RU"/>
        </w:rPr>
      </w:pPr>
    </w:p>
    <w:p w14:paraId="125CFB83" w14:textId="14297CA7" w:rsidR="002B09A5" w:rsidRPr="00DF37AB" w:rsidRDefault="002B09A5" w:rsidP="002B09A5">
      <w:pPr>
        <w:rPr>
          <w:rFonts w:ascii="Arial" w:hAnsi="Arial" w:cs="Arial"/>
          <w:szCs w:val="24"/>
          <w:lang w:val="ru-RU"/>
        </w:rPr>
      </w:pPr>
    </w:p>
    <w:p w14:paraId="169FBEA7" w14:textId="77777777" w:rsidR="002B09A5" w:rsidRPr="00DF37AB" w:rsidRDefault="002B09A5" w:rsidP="002B09A5">
      <w:pPr>
        <w:rPr>
          <w:rFonts w:ascii="Arial" w:hAnsi="Arial" w:cs="Arial"/>
          <w:szCs w:val="24"/>
          <w:lang w:val="ru-RU"/>
        </w:rPr>
      </w:pPr>
    </w:p>
    <w:p w14:paraId="182C7E2F" w14:textId="77777777" w:rsidR="002B09A5" w:rsidRPr="00DF37AB" w:rsidRDefault="002B09A5" w:rsidP="002B09A5">
      <w:pPr>
        <w:rPr>
          <w:rFonts w:ascii="Arial" w:hAnsi="Arial" w:cs="Arial"/>
          <w:szCs w:val="24"/>
          <w:lang w:val="ru-RU"/>
        </w:rPr>
      </w:pPr>
      <w:r w:rsidRPr="00DF37AB">
        <w:rPr>
          <w:rFonts w:ascii="Arial" w:hAnsi="Arial" w:cs="Arial"/>
          <w:szCs w:val="24"/>
        </w:rPr>
        <mc:AlternateContent>
          <mc:Choice Requires="wps">
            <w:drawing>
              <wp:anchor distT="0" distB="0" distL="114300" distR="114300" simplePos="0" relativeHeight="251659264" behindDoc="0" locked="0" layoutInCell="1" allowOverlap="1" wp14:anchorId="4D6FB8B4" wp14:editId="520DBBDD">
                <wp:simplePos x="0" y="0"/>
                <wp:positionH relativeFrom="column">
                  <wp:posOffset>1377315</wp:posOffset>
                </wp:positionH>
                <wp:positionV relativeFrom="paragraph">
                  <wp:posOffset>273685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2101F6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21.55pt" to="112.2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" strokecolor="#7f7f7f [1612]" strokeweight=".5pt">
                <v:stroke joinstyle="miter"/>
              </v:line>
            </w:pict>
          </mc:Fallback>
        </mc:AlternateContent>
      </w:r>
    </w:p>
    <w:p w14:paraId="7DF19D93" w14:textId="77777777" w:rsidR="002B09A5" w:rsidRPr="00DF37AB" w:rsidRDefault="002B09A5" w:rsidP="002B09A5">
      <w:pPr>
        <w:rPr>
          <w:rFonts w:ascii="Arial" w:hAnsi="Arial" w:cs="Arial"/>
          <w:szCs w:val="24"/>
          <w:lang w:val="ru-RU"/>
        </w:rPr>
      </w:pPr>
    </w:p>
    <w:p w14:paraId="3936FBB3" w14:textId="77777777" w:rsidR="002B09A5" w:rsidRPr="00DF37AB" w:rsidRDefault="002B09A5" w:rsidP="002B09A5">
      <w:pPr>
        <w:rPr>
          <w:rFonts w:ascii="Arial" w:hAnsi="Arial" w:cs="Arial"/>
          <w:szCs w:val="24"/>
          <w:lang w:val="ru-RU"/>
        </w:rPr>
      </w:pPr>
    </w:p>
    <w:p w14:paraId="0D62E011" w14:textId="77777777" w:rsidR="002B09A5" w:rsidRPr="00EF2A52" w:rsidRDefault="002B09A5" w:rsidP="002B09A5">
      <w:pPr>
        <w:rPr>
          <w:rFonts w:ascii="Arial" w:hAnsi="Arial" w:cs="Arial"/>
          <w:szCs w:val="24"/>
        </w:rPr>
      </w:pPr>
      <w:bookmarkStart w:id="0" w:name="_GoBack"/>
      <w:bookmarkEnd w:id="0"/>
    </w:p>
    <w:p w14:paraId="253A9E14" w14:textId="77777777" w:rsidR="002B09A5" w:rsidRPr="00DF37AB" w:rsidRDefault="002B09A5" w:rsidP="002B09A5">
      <w:pPr>
        <w:rPr>
          <w:rFonts w:ascii="Arial" w:hAnsi="Arial" w:cs="Arial"/>
          <w:szCs w:val="24"/>
          <w:lang w:val="ru-RU"/>
        </w:rPr>
      </w:pPr>
    </w:p>
    <w:p w14:paraId="54CF3E0E" w14:textId="77777777" w:rsidR="002B09A5" w:rsidRPr="00DF37AB" w:rsidRDefault="002B09A5" w:rsidP="002B09A5">
      <w:pPr>
        <w:rPr>
          <w:rFonts w:ascii="Arial" w:hAnsi="Arial" w:cs="Arial"/>
          <w:szCs w:val="24"/>
          <w:lang w:val="ru-RU"/>
        </w:rPr>
      </w:pPr>
      <w:r w:rsidRPr="00DF37AB">
        <w:rPr>
          <w:rFonts w:ascii="Arial" w:hAnsi="Arial" w:cs="Arial"/>
          <w:szCs w:val="24"/>
        </w:rPr>
        <mc:AlternateContent>
          <mc:Choice Requires="wps">
            <w:drawing>
              <wp:anchor distT="45720" distB="45720" distL="114300" distR="114300" simplePos="0" relativeHeight="251661312" behindDoc="0" locked="0" layoutInCell="1" allowOverlap="1" wp14:anchorId="73ECEB64" wp14:editId="0D14DC7B">
                <wp:simplePos x="0" y="0"/>
                <wp:positionH relativeFrom="column">
                  <wp:posOffset>1478694</wp:posOffset>
                </wp:positionH>
                <wp:positionV relativeFrom="paragraph">
                  <wp:posOffset>95250</wp:posOffset>
                </wp:positionV>
                <wp:extent cx="4286250" cy="858520"/>
                <wp:effectExtent l="0" t="0" r="0" b="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58520"/>
                        </a:xfrm>
                        <a:prstGeom prst="rect">
                          <a:avLst/>
                        </a:prstGeom>
                        <a:solidFill>
                          <a:srgbClr val="FFFFFF"/>
                        </a:solidFill>
                        <a:ln w="9525">
                          <a:noFill/>
                          <a:miter lim="800000"/>
                          <a:headEnd/>
                          <a:tailEnd/>
                        </a:ln>
                      </wps:spPr>
                      <wps:txbx>
                        <w:txbxContent>
                          <w:p w14:paraId="2B0AC0A1" w14:textId="2F275613" w:rsidR="00405FD3" w:rsidRPr="004C76E4" w:rsidRDefault="00405FD3" w:rsidP="002B09A5">
                            <w:pPr>
                              <w:pStyle w:val="NoSpacing"/>
                              <w:jc w:val="both"/>
                              <w:rPr>
                                <w:rFonts w:ascii="Arial" w:hAnsi="Arial" w:cs="Arial"/>
                                <w:b/>
                                <w:noProof/>
                                <w:color w:val="000000" w:themeColor="text1"/>
                                <w:lang w:val="mn-MN"/>
                              </w:rPr>
                            </w:pPr>
                            <w:r w:rsidRPr="3E42776B">
                              <w:rPr>
                                <w:rFonts w:ascii="Arial" w:eastAsia="Times New Roman" w:hAnsi="Arial" w:cs="Arial"/>
                                <w:b/>
                                <w:bCs/>
                                <w:noProof/>
                              </w:rPr>
                              <w:t xml:space="preserve">ЗӨВШӨӨРЛИЙН ТУХАЙ ХУУЛЬД НЭМЭЛТ, ӨӨРЧЛӨЛТ ОРУУЛАХ ТУХАЙ </w:t>
                            </w:r>
                            <w:r w:rsidRPr="008F784B">
                              <w:rPr>
                                <w:rFonts w:ascii="Arial" w:hAnsi="Arial" w:cs="Arial"/>
                                <w:b/>
                              </w:rPr>
                              <w:t>ХУУЛИЙН ТӨСЛИЙ</w:t>
                            </w:r>
                            <w:r w:rsidRPr="008F784B">
                              <w:rPr>
                                <w:rFonts w:ascii="Arial" w:hAnsi="Arial" w:cs="Arial"/>
                                <w:b/>
                                <w:bCs/>
                              </w:rPr>
                              <w:t>Н</w:t>
                            </w:r>
                            <w:r w:rsidRPr="008F784B">
                              <w:rPr>
                                <w:rFonts w:ascii="Arial" w:hAnsi="Arial" w:cs="Arial"/>
                                <w:b/>
                                <w:bCs/>
                                <w:lang w:val="mn-MN"/>
                              </w:rPr>
                              <w:t xml:space="preserve"> ҮР НӨЛӨӨНИЙ ҮНЭЛГЭЭНИЙ ТАЙЛАН</w:t>
                            </w:r>
                          </w:p>
                          <w:p w14:paraId="568CAE56" w14:textId="77777777" w:rsidR="00405FD3" w:rsidRPr="00070A38" w:rsidRDefault="00405FD3" w:rsidP="002B09A5">
                            <w:pPr>
                              <w:jc w:val="center"/>
                              <w:rPr>
                                <w:rFonts w:ascii="Arial" w:hAnsi="Arial" w:cs="Arial"/>
                                <w:b/>
                                <w:lang w:val="mn-MN"/>
                              </w:rPr>
                            </w:pPr>
                          </w:p>
                          <w:p w14:paraId="6E090EE1" w14:textId="77777777" w:rsidR="00405FD3" w:rsidRDefault="00405FD3" w:rsidP="002B09A5">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73ECEB64" id="_x0000_t202" coordsize="21600,21600" o:spt="202" path="m,l,21600r21600,l21600,xe">
                <v:stroke joinstyle="miter"/>
                <v:path gradientshapeok="t" o:connecttype="rect"/>
              </v:shapetype>
              <v:shape id="Text Box 5" o:spid="_x0000_s1026" type="#_x0000_t202" style="position:absolute;margin-left:116.45pt;margin-top:7.5pt;width:337.5pt;height:6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" stroked="f">
                <v:textbox>
                  <w:txbxContent>
                    <w:p w14:paraId="2B0AC0A1" w14:textId="2F275613" w:rsidR="00405FD3" w:rsidRPr="004C76E4" w:rsidRDefault="00405FD3" w:rsidP="002B09A5">
                      <w:pPr>
                        <w:pStyle w:val="NoSpacing"/>
                        <w:jc w:val="both"/>
                        <w:rPr>
                          <w:rFonts w:ascii="Arial" w:hAnsi="Arial" w:cs="Arial"/>
                          <w:b/>
                          <w:noProof/>
                          <w:color w:val="000000" w:themeColor="text1"/>
                          <w:lang w:val="mn-MN"/>
                        </w:rPr>
                      </w:pPr>
                      <w:r w:rsidRPr="3E42776B">
                        <w:rPr>
                          <w:rFonts w:ascii="Arial" w:eastAsia="Times New Roman" w:hAnsi="Arial" w:cs="Arial"/>
                          <w:b/>
                          <w:bCs/>
                          <w:noProof/>
                        </w:rPr>
                        <w:t xml:space="preserve">ЗӨВШӨӨРЛИЙН ТУХАЙ ХУУЛЬД НЭМЭЛТ, ӨӨРЧЛӨЛТ ОРУУЛАХ ТУХАЙ </w:t>
                      </w:r>
                      <w:r w:rsidRPr="008F784B">
                        <w:rPr>
                          <w:rFonts w:ascii="Arial" w:hAnsi="Arial" w:cs="Arial"/>
                          <w:b/>
                        </w:rPr>
                        <w:t>ХУУЛИЙН ТӨСЛИЙ</w:t>
                      </w:r>
                      <w:r w:rsidRPr="008F784B">
                        <w:rPr>
                          <w:rFonts w:ascii="Arial" w:hAnsi="Arial" w:cs="Arial"/>
                          <w:b/>
                          <w:bCs/>
                        </w:rPr>
                        <w:t>Н</w:t>
                      </w:r>
                      <w:r w:rsidRPr="008F784B">
                        <w:rPr>
                          <w:rFonts w:ascii="Arial" w:hAnsi="Arial" w:cs="Arial"/>
                          <w:b/>
                          <w:bCs/>
                          <w:lang w:val="mn-MN"/>
                        </w:rPr>
                        <w:t xml:space="preserve"> ҮР НӨЛӨӨНИЙ ҮНЭЛГЭЭНИЙ ТАЙЛАН</w:t>
                      </w:r>
                    </w:p>
                    <w:p w14:paraId="568CAE56" w14:textId="77777777" w:rsidR="00405FD3" w:rsidRPr="00070A38" w:rsidRDefault="00405FD3" w:rsidP="002B09A5">
                      <w:pPr>
                        <w:jc w:val="center"/>
                        <w:rPr>
                          <w:rFonts w:ascii="Arial" w:hAnsi="Arial" w:cs="Arial"/>
                          <w:b/>
                          <w:lang w:val="mn-MN"/>
                        </w:rPr>
                      </w:pPr>
                    </w:p>
                    <w:p w14:paraId="6E090EE1" w14:textId="77777777" w:rsidR="00405FD3" w:rsidRDefault="00405FD3" w:rsidP="002B09A5">
                      <w:pPr>
                        <w:jc w:val="both"/>
                        <w:rPr>
                          <w:rFonts w:ascii="Arial" w:hAnsi="Arial" w:cs="Arial"/>
                          <w:sz w:val="28"/>
                          <w:szCs w:val="28"/>
                          <w:lang w:val="mn-MN"/>
                        </w:rPr>
                      </w:pPr>
                    </w:p>
                  </w:txbxContent>
                </v:textbox>
                <w10:wrap type="square"/>
              </v:shape>
            </w:pict>
          </mc:Fallback>
        </mc:AlternateContent>
      </w:r>
    </w:p>
    <w:p w14:paraId="2D8C824B" w14:textId="77777777" w:rsidR="002B09A5" w:rsidRPr="00DF37AB" w:rsidRDefault="002B09A5" w:rsidP="002B09A5">
      <w:pPr>
        <w:rPr>
          <w:rFonts w:ascii="Arial" w:hAnsi="Arial" w:cs="Arial"/>
          <w:szCs w:val="24"/>
          <w:lang w:val="ru-RU"/>
        </w:rPr>
      </w:pPr>
    </w:p>
    <w:p w14:paraId="026F3D9C" w14:textId="77777777" w:rsidR="002B09A5" w:rsidRPr="00DF37AB" w:rsidRDefault="002B09A5" w:rsidP="002B09A5">
      <w:pPr>
        <w:rPr>
          <w:rFonts w:ascii="Arial" w:hAnsi="Arial" w:cs="Arial"/>
          <w:szCs w:val="24"/>
          <w:lang w:val="ru-RU"/>
        </w:rPr>
      </w:pPr>
    </w:p>
    <w:p w14:paraId="009B2C4B" w14:textId="77777777" w:rsidR="002B09A5" w:rsidRPr="00DF37AB" w:rsidRDefault="002B09A5" w:rsidP="002B09A5">
      <w:pPr>
        <w:rPr>
          <w:rFonts w:ascii="Arial" w:hAnsi="Arial" w:cs="Arial"/>
          <w:szCs w:val="24"/>
          <w:lang w:val="ru-RU"/>
        </w:rPr>
      </w:pPr>
      <w:r w:rsidRPr="00DF37AB">
        <w:rPr>
          <w:rFonts w:ascii="Arial" w:hAnsi="Arial" w:cs="Arial"/>
          <w:szCs w:val="24"/>
        </w:rPr>
        <mc:AlternateContent>
          <mc:Choice Requires="wps">
            <w:drawing>
              <wp:anchor distT="0" distB="0" distL="114300" distR="114300" simplePos="0" relativeHeight="251660288" behindDoc="0" locked="0" layoutInCell="1" allowOverlap="1" wp14:anchorId="600638D7" wp14:editId="69BF7AA7">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5D34E4CB"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" strokecolor="#7f7f7f [1612]" strokeweight=".5pt">
                <v:stroke joinstyle="miter"/>
              </v:line>
            </w:pict>
          </mc:Fallback>
        </mc:AlternateContent>
      </w:r>
    </w:p>
    <w:p w14:paraId="5BFEE993" w14:textId="77777777" w:rsidR="002B09A5" w:rsidRPr="00DF37AB" w:rsidRDefault="002B09A5" w:rsidP="002B09A5">
      <w:pPr>
        <w:rPr>
          <w:rFonts w:ascii="Arial" w:hAnsi="Arial" w:cs="Arial"/>
          <w:szCs w:val="24"/>
          <w:lang w:val="ru-RU"/>
        </w:rPr>
      </w:pPr>
    </w:p>
    <w:p w14:paraId="5D53A34E" w14:textId="77777777" w:rsidR="002B09A5" w:rsidRPr="00DF37AB" w:rsidRDefault="002B09A5" w:rsidP="002B09A5">
      <w:pPr>
        <w:rPr>
          <w:rFonts w:ascii="Arial" w:hAnsi="Arial" w:cs="Arial"/>
          <w:szCs w:val="24"/>
          <w:lang w:val="ru-RU"/>
        </w:rPr>
      </w:pPr>
    </w:p>
    <w:p w14:paraId="6CACDE8B" w14:textId="77777777" w:rsidR="002B09A5" w:rsidRPr="00DF37AB" w:rsidRDefault="002B09A5" w:rsidP="002B09A5">
      <w:pPr>
        <w:rPr>
          <w:rFonts w:ascii="Arial" w:hAnsi="Arial" w:cs="Arial"/>
          <w:szCs w:val="24"/>
          <w:lang w:val="ru-RU"/>
        </w:rPr>
      </w:pPr>
    </w:p>
    <w:p w14:paraId="3EE27A53" w14:textId="77777777" w:rsidR="002B09A5" w:rsidRPr="00DF37AB" w:rsidRDefault="002B09A5" w:rsidP="002B09A5">
      <w:pPr>
        <w:rPr>
          <w:rFonts w:ascii="Arial" w:hAnsi="Arial" w:cs="Arial"/>
          <w:szCs w:val="24"/>
          <w:lang w:val="ru-RU"/>
        </w:rPr>
      </w:pPr>
    </w:p>
    <w:p w14:paraId="117B9780" w14:textId="77777777" w:rsidR="002B09A5" w:rsidRPr="00DF37AB" w:rsidRDefault="002B09A5" w:rsidP="002B09A5">
      <w:pPr>
        <w:rPr>
          <w:rFonts w:ascii="Arial" w:hAnsi="Arial" w:cs="Arial"/>
          <w:szCs w:val="24"/>
          <w:lang w:val="ru-RU"/>
        </w:rPr>
      </w:pPr>
    </w:p>
    <w:p w14:paraId="3145E513" w14:textId="131DE8CD" w:rsidR="00405FD3" w:rsidRPr="00DF37AB" w:rsidRDefault="00405FD3">
      <w:pPr>
        <w:rPr>
          <w:rFonts w:ascii="Arial" w:hAnsi="Arial" w:cs="Arial"/>
          <w:szCs w:val="24"/>
        </w:rPr>
      </w:pPr>
    </w:p>
    <w:p w14:paraId="7D78C867" w14:textId="1DACFFA5" w:rsidR="002B09A5" w:rsidRPr="00DF37AB" w:rsidRDefault="002B09A5">
      <w:pPr>
        <w:rPr>
          <w:rFonts w:ascii="Arial" w:hAnsi="Arial" w:cs="Arial"/>
          <w:szCs w:val="24"/>
        </w:rPr>
      </w:pPr>
    </w:p>
    <w:p w14:paraId="13F6B539" w14:textId="77777777" w:rsidR="002B09A5" w:rsidRPr="00DF37AB" w:rsidRDefault="002B09A5" w:rsidP="002B09A5">
      <w:pPr>
        <w:jc w:val="center"/>
        <w:rPr>
          <w:rFonts w:ascii="Arial" w:hAnsi="Arial" w:cs="Arial"/>
          <w:szCs w:val="24"/>
        </w:rPr>
      </w:pPr>
    </w:p>
    <w:p w14:paraId="73350CAD" w14:textId="77777777" w:rsidR="002B09A5" w:rsidRPr="00DF37AB" w:rsidRDefault="002B09A5" w:rsidP="002B09A5">
      <w:pPr>
        <w:rPr>
          <w:rFonts w:ascii="Arial" w:hAnsi="Arial" w:cs="Arial"/>
          <w:szCs w:val="24"/>
        </w:rPr>
      </w:pPr>
    </w:p>
    <w:p w14:paraId="505C5B0F" w14:textId="77777777" w:rsidR="002B09A5" w:rsidRPr="00DF37AB" w:rsidRDefault="002B09A5" w:rsidP="002B09A5">
      <w:pPr>
        <w:rPr>
          <w:rFonts w:ascii="Arial" w:hAnsi="Arial" w:cs="Arial"/>
          <w:szCs w:val="24"/>
        </w:rPr>
      </w:pPr>
    </w:p>
    <w:p w14:paraId="58B79F2B" w14:textId="77777777" w:rsidR="002B09A5" w:rsidRPr="00DF37AB" w:rsidRDefault="002B09A5" w:rsidP="002B09A5">
      <w:pPr>
        <w:jc w:val="center"/>
        <w:rPr>
          <w:rFonts w:ascii="Arial" w:hAnsi="Arial" w:cs="Arial"/>
          <w:szCs w:val="24"/>
        </w:rPr>
      </w:pPr>
    </w:p>
    <w:p w14:paraId="3E5E37F5" w14:textId="77777777" w:rsidR="002B09A5" w:rsidRPr="00DF37AB" w:rsidRDefault="002B09A5" w:rsidP="002B09A5">
      <w:pPr>
        <w:tabs>
          <w:tab w:val="left" w:pos="3300"/>
        </w:tabs>
        <w:rPr>
          <w:rFonts w:ascii="Arial" w:hAnsi="Arial" w:cs="Arial"/>
          <w:szCs w:val="24"/>
        </w:rPr>
      </w:pPr>
      <w:r w:rsidRPr="00DF37AB">
        <w:rPr>
          <w:rFonts w:ascii="Arial" w:hAnsi="Arial" w:cs="Arial"/>
          <w:szCs w:val="24"/>
        </w:rPr>
        <w:tab/>
      </w:r>
    </w:p>
    <w:p w14:paraId="669E7516" w14:textId="77777777" w:rsidR="002B09A5" w:rsidRPr="00DF37AB" w:rsidRDefault="002B09A5" w:rsidP="002B09A5">
      <w:pPr>
        <w:tabs>
          <w:tab w:val="left" w:pos="3300"/>
        </w:tabs>
        <w:rPr>
          <w:rFonts w:ascii="Arial" w:hAnsi="Arial" w:cs="Arial"/>
          <w:szCs w:val="24"/>
        </w:rPr>
      </w:pPr>
    </w:p>
    <w:p w14:paraId="34AB4D7E" w14:textId="77777777" w:rsidR="002B09A5" w:rsidRPr="00DF37AB" w:rsidRDefault="002B09A5" w:rsidP="002B09A5">
      <w:pPr>
        <w:tabs>
          <w:tab w:val="left" w:pos="3300"/>
        </w:tabs>
        <w:rPr>
          <w:rFonts w:ascii="Arial" w:hAnsi="Arial" w:cs="Arial"/>
          <w:szCs w:val="24"/>
        </w:rPr>
      </w:pPr>
    </w:p>
    <w:p w14:paraId="6FF10646" w14:textId="77777777" w:rsidR="002B09A5" w:rsidRPr="00DF37AB" w:rsidRDefault="002B09A5" w:rsidP="002B09A5">
      <w:pPr>
        <w:tabs>
          <w:tab w:val="left" w:pos="3300"/>
        </w:tabs>
        <w:jc w:val="center"/>
        <w:rPr>
          <w:rFonts w:ascii="Arial" w:hAnsi="Arial" w:cs="Arial"/>
          <w:szCs w:val="24"/>
        </w:rPr>
      </w:pPr>
    </w:p>
    <w:p w14:paraId="2E343AEB" w14:textId="77777777" w:rsidR="00CB53F8" w:rsidRPr="00DF37AB" w:rsidRDefault="00CB53F8" w:rsidP="00CB53F8">
      <w:pPr>
        <w:tabs>
          <w:tab w:val="left" w:pos="3300"/>
        </w:tabs>
        <w:spacing w:after="0" w:line="240" w:lineRule="auto"/>
        <w:jc w:val="center"/>
        <w:rPr>
          <w:rFonts w:ascii="Arial" w:hAnsi="Arial" w:cs="Arial"/>
          <w:b/>
          <w:bCs/>
          <w:szCs w:val="24"/>
          <w:lang w:val="ru-RU"/>
        </w:rPr>
      </w:pPr>
    </w:p>
    <w:p w14:paraId="1CFC9841" w14:textId="5A349490" w:rsidR="002B09A5" w:rsidRPr="00DF37AB" w:rsidRDefault="002B09A5" w:rsidP="00CB53F8">
      <w:pPr>
        <w:tabs>
          <w:tab w:val="left" w:pos="3300"/>
        </w:tabs>
        <w:spacing w:after="0" w:line="240" w:lineRule="auto"/>
        <w:jc w:val="center"/>
        <w:rPr>
          <w:rFonts w:ascii="Arial" w:hAnsi="Arial" w:cs="Arial"/>
          <w:b/>
          <w:bCs/>
          <w:szCs w:val="24"/>
          <w:lang w:val="ru-RU"/>
        </w:rPr>
      </w:pPr>
      <w:r w:rsidRPr="00DF37AB">
        <w:rPr>
          <w:rFonts w:ascii="Arial" w:hAnsi="Arial" w:cs="Arial"/>
          <w:b/>
          <w:bCs/>
          <w:szCs w:val="24"/>
          <w:lang w:val="ru-RU"/>
        </w:rPr>
        <w:t>УЛААНБААТАР ХОТ</w:t>
      </w:r>
    </w:p>
    <w:p w14:paraId="77D68D13" w14:textId="77777777" w:rsidR="00CB53F8" w:rsidRPr="00DF37AB" w:rsidRDefault="00CB53F8" w:rsidP="00CB53F8">
      <w:pPr>
        <w:spacing w:after="0" w:line="240" w:lineRule="auto"/>
        <w:jc w:val="center"/>
        <w:rPr>
          <w:rFonts w:ascii="Arial" w:hAnsi="Arial" w:cs="Arial"/>
          <w:b/>
          <w:szCs w:val="24"/>
          <w:lang w:val="mn-MN"/>
        </w:rPr>
      </w:pPr>
      <w:r w:rsidRPr="00DF37AB">
        <w:rPr>
          <w:rFonts w:ascii="Arial" w:hAnsi="Arial" w:cs="Arial"/>
          <w:b/>
          <w:bCs/>
          <w:szCs w:val="24"/>
          <w:lang w:val="mn-MN"/>
        </w:rPr>
        <w:t>2025 ОН</w:t>
      </w:r>
    </w:p>
    <w:p w14:paraId="20E98B27" w14:textId="77777777" w:rsidR="00CB53F8" w:rsidRPr="00DF37AB" w:rsidRDefault="00CB53F8" w:rsidP="00CB53F8">
      <w:pPr>
        <w:spacing w:after="0" w:line="240" w:lineRule="auto"/>
        <w:contextualSpacing/>
        <w:jc w:val="center"/>
        <w:rPr>
          <w:rFonts w:ascii="Arial" w:eastAsia="Times New Roman" w:hAnsi="Arial" w:cs="Arial"/>
          <w:b/>
          <w:bCs/>
          <w:szCs w:val="24"/>
        </w:rPr>
      </w:pPr>
      <w:r w:rsidRPr="00DF37AB">
        <w:rPr>
          <w:rFonts w:ascii="Arial" w:eastAsia="Times New Roman" w:hAnsi="Arial" w:cs="Arial"/>
          <w:b/>
          <w:bCs/>
          <w:szCs w:val="24"/>
        </w:rPr>
        <w:lastRenderedPageBreak/>
        <w:t xml:space="preserve">ЗӨВШӨӨРЛИЙН ТУХАЙ ХУУЛЬД НЭМЭЛТ, </w:t>
      </w:r>
    </w:p>
    <w:p w14:paraId="2869349C" w14:textId="5387EF06" w:rsidR="00CB53F8" w:rsidRPr="00DF37AB" w:rsidRDefault="00CB53F8" w:rsidP="00CB53F8">
      <w:pPr>
        <w:spacing w:after="0" w:line="240" w:lineRule="auto"/>
        <w:contextualSpacing/>
        <w:jc w:val="center"/>
        <w:rPr>
          <w:rFonts w:ascii="Arial" w:hAnsi="Arial" w:cs="Arial"/>
          <w:b/>
          <w:szCs w:val="24"/>
          <w:lang w:val="mn-MN"/>
        </w:rPr>
      </w:pPr>
      <w:r w:rsidRPr="00DF37AB">
        <w:rPr>
          <w:rFonts w:ascii="Arial" w:eastAsia="Times New Roman" w:hAnsi="Arial" w:cs="Arial"/>
          <w:b/>
          <w:bCs/>
          <w:szCs w:val="24"/>
        </w:rPr>
        <w:t xml:space="preserve">ӨӨРЧЛӨЛТ ОРУУЛАХ ТУХАЙ </w:t>
      </w:r>
      <w:r w:rsidRPr="00DF37AB">
        <w:rPr>
          <w:rFonts w:ascii="Arial" w:hAnsi="Arial" w:cs="Arial"/>
          <w:b/>
          <w:szCs w:val="24"/>
          <w:lang w:val="mn-MN"/>
        </w:rPr>
        <w:t>ХУУЛИЙН ТӨСЛИЙН</w:t>
      </w:r>
    </w:p>
    <w:p w14:paraId="67141C90" w14:textId="77777777" w:rsidR="00CB53F8" w:rsidRPr="00DF37AB" w:rsidRDefault="00CB53F8" w:rsidP="00CB53F8">
      <w:pPr>
        <w:spacing w:after="0" w:line="240" w:lineRule="auto"/>
        <w:jc w:val="center"/>
        <w:rPr>
          <w:rFonts w:ascii="Arial" w:hAnsi="Arial" w:cs="Arial"/>
          <w:b/>
          <w:szCs w:val="24"/>
        </w:rPr>
      </w:pPr>
      <w:r w:rsidRPr="00DF37AB">
        <w:rPr>
          <w:rFonts w:ascii="Arial" w:hAnsi="Arial" w:cs="Arial"/>
          <w:b/>
          <w:szCs w:val="24"/>
        </w:rPr>
        <w:t>ҮР НӨЛӨӨ</w:t>
      </w:r>
      <w:r w:rsidRPr="00DF37AB">
        <w:rPr>
          <w:rFonts w:ascii="Arial" w:hAnsi="Arial" w:cs="Arial"/>
          <w:b/>
          <w:szCs w:val="24"/>
          <w:lang w:val="mn-MN"/>
        </w:rPr>
        <w:t>НИЙ ҮНЭЛГЭЭНИЙ Т</w:t>
      </w:r>
      <w:r w:rsidRPr="00DF37AB">
        <w:rPr>
          <w:rFonts w:ascii="Arial" w:hAnsi="Arial" w:cs="Arial"/>
          <w:b/>
          <w:szCs w:val="24"/>
        </w:rPr>
        <w:t>АЙЛАН</w:t>
      </w:r>
    </w:p>
    <w:p w14:paraId="09989CA1" w14:textId="77777777" w:rsidR="00CB53F8" w:rsidRPr="00DF37AB" w:rsidRDefault="00CB53F8" w:rsidP="00CB53F8">
      <w:pPr>
        <w:spacing w:after="0" w:line="240" w:lineRule="auto"/>
        <w:jc w:val="center"/>
        <w:rPr>
          <w:rFonts w:ascii="Arial" w:hAnsi="Arial" w:cs="Arial"/>
          <w:b/>
          <w:szCs w:val="24"/>
        </w:rPr>
      </w:pPr>
    </w:p>
    <w:p w14:paraId="3EBD7793" w14:textId="3A8C2611" w:rsidR="00CB53F8" w:rsidRPr="00DF37AB" w:rsidRDefault="00CB53F8" w:rsidP="00CB53F8">
      <w:pPr>
        <w:spacing w:after="0" w:line="240" w:lineRule="auto"/>
        <w:jc w:val="center"/>
        <w:rPr>
          <w:rFonts w:ascii="Arial" w:hAnsi="Arial" w:cs="Arial"/>
          <w:b/>
          <w:szCs w:val="24"/>
          <w:lang w:val="mn-MN"/>
        </w:rPr>
      </w:pPr>
      <w:r w:rsidRPr="00DF37AB">
        <w:rPr>
          <w:rFonts w:ascii="Arial" w:hAnsi="Arial" w:cs="Arial"/>
          <w:b/>
          <w:szCs w:val="24"/>
          <w:lang w:val="mn-MN"/>
        </w:rPr>
        <w:t>НЭГ.ЕРӨНХИЙ ЗҮЙЛ</w:t>
      </w:r>
    </w:p>
    <w:p w14:paraId="535F666F" w14:textId="77777777" w:rsidR="0057750D" w:rsidRPr="00DF37AB" w:rsidRDefault="0057750D" w:rsidP="00CB53F8">
      <w:pPr>
        <w:spacing w:after="0" w:line="240" w:lineRule="auto"/>
        <w:jc w:val="center"/>
        <w:rPr>
          <w:rFonts w:ascii="Arial" w:hAnsi="Arial" w:cs="Arial"/>
          <w:b/>
          <w:szCs w:val="24"/>
          <w:lang w:val="mn-MN"/>
        </w:rPr>
      </w:pPr>
    </w:p>
    <w:p w14:paraId="572525BB" w14:textId="77777777" w:rsidR="0057750D" w:rsidRPr="00DF37AB" w:rsidRDefault="0057750D" w:rsidP="00DF37AB">
      <w:pPr>
        <w:spacing w:line="276" w:lineRule="auto"/>
        <w:ind w:firstLine="720"/>
        <w:jc w:val="both"/>
        <w:rPr>
          <w:rFonts w:ascii="Arial" w:hAnsi="Arial" w:cs="Arial"/>
          <w:szCs w:val="24"/>
          <w:lang w:val="mn-MN"/>
        </w:rPr>
      </w:pPr>
      <w:bookmarkStart w:id="1" w:name="_Toc174373633"/>
      <w:r w:rsidRPr="00DF37AB">
        <w:rPr>
          <w:rFonts w:ascii="Arial" w:hAnsi="Arial" w:cs="Arial"/>
          <w:szCs w:val="24"/>
          <w:lang w:val="mn-MN"/>
        </w:rPr>
        <w:t>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w:t>
      </w:r>
      <w:bookmarkEnd w:id="1"/>
      <w:r w:rsidRPr="00DF37AB">
        <w:rPr>
          <w:rFonts w:ascii="Arial" w:hAnsi="Arial" w:cs="Arial"/>
          <w:szCs w:val="24"/>
          <w:lang w:val="mn-MN"/>
        </w:rPr>
        <w:t xml:space="preserve"> 2.2.30-д “Эрүүл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 гэж,</w:t>
      </w:r>
      <w:r w:rsidRPr="00DF37AB">
        <w:rPr>
          <w:rFonts w:ascii="Arial" w:hAnsi="Arial" w:cs="Arial"/>
          <w:szCs w:val="24"/>
          <w:shd w:val="clear" w:color="auto" w:fill="FFFFFF"/>
          <w:lang w:val="mn-MN"/>
        </w:rPr>
        <w:t xml:space="preserve"> </w:t>
      </w:r>
      <w:r w:rsidRPr="00DF37AB">
        <w:rPr>
          <w:rFonts w:ascii="Arial" w:hAnsi="Arial" w:cs="Arial"/>
          <w:szCs w:val="24"/>
          <w:lang w:val="mn-MN"/>
        </w:rPr>
        <w:t xml:space="preserve">3.5.11-д “Биеийн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байгууллагад шилжүүлнэ.” гэж, 5.3.11-д “Төрийн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 гэж, 6.2.18-д “Байгаль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 гэж тус тус заасан. </w:t>
      </w:r>
    </w:p>
    <w:p w14:paraId="0DB0BC6F" w14:textId="77777777" w:rsidR="000E2532" w:rsidRPr="00DF37AB" w:rsidRDefault="000E2532" w:rsidP="00CB53F8">
      <w:pPr>
        <w:spacing w:after="0" w:line="240" w:lineRule="auto"/>
        <w:jc w:val="center"/>
        <w:rPr>
          <w:rFonts w:ascii="Arial" w:hAnsi="Arial" w:cs="Arial"/>
          <w:b/>
          <w:szCs w:val="24"/>
          <w:lang w:val="mn-MN"/>
        </w:rPr>
      </w:pPr>
    </w:p>
    <w:p w14:paraId="1D0A2F32" w14:textId="77777777" w:rsidR="000E2532" w:rsidRPr="00DF37AB" w:rsidRDefault="000E2532" w:rsidP="00DF37AB">
      <w:pPr>
        <w:spacing w:line="276" w:lineRule="auto"/>
        <w:ind w:firstLine="720"/>
        <w:jc w:val="both"/>
        <w:rPr>
          <w:rFonts w:ascii="Arial" w:hAnsi="Arial" w:cs="Arial"/>
          <w:szCs w:val="24"/>
          <w:lang w:val="mn-MN"/>
        </w:rPr>
      </w:pPr>
      <w:r w:rsidRPr="00DF37AB">
        <w:rPr>
          <w:rFonts w:ascii="Arial" w:hAnsi="Arial" w:cs="Arial"/>
          <w:szCs w:val="24"/>
          <w:lang w:val="mn-MN"/>
        </w:rPr>
        <w:t xml:space="preserve">Улсын Их Хурлын 2024 оны 21 дүгээр тогтоолын 1 дүгээр хавсралтаар баталсан “Монгол Улсын Засгийн газрын 2024-2028 оны үйл ажиллагааны хөтөлбөр”-ийн 3.2.2-т заасан “БИЗНЕС, ХӨРӨНГӨ ОРУУЛАЛТЫН ТААТАЙ ОРЧИН” зорилтын </w:t>
      </w:r>
      <w:r w:rsidRPr="00DF37AB">
        <w:rPr>
          <w:rFonts w:ascii="Arial" w:hAnsi="Arial" w:cs="Arial"/>
          <w:szCs w:val="24"/>
        </w:rPr>
        <w:t xml:space="preserve">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 </w:t>
      </w:r>
      <w:r w:rsidRPr="00DF37AB">
        <w:rPr>
          <w:rFonts w:ascii="Arial" w:hAnsi="Arial" w:cs="Arial"/>
          <w:szCs w:val="24"/>
          <w:lang w:val="mn-MN"/>
        </w:rPr>
        <w:t>3.2.2.4-т “Төрийн байгууллагуудаас зөвшөөрөл олгох үйл ажиллагааг бүрэн цахимжуулж, зөвшөөрлийн нэгдсэн платформыг эхлүүлнэ.” гэж, 4.2.2-т заасан “ДЭВШИЛТЭТ ТЕХНОЛОГИД СУУРИЛСАН ЦАХИМ ЗАСАГЛАЛ” зорилтын 4.2.2.5-д “Төлөвлөлт, хэрэгжилт, хяналт, зөвшөөрлийн тогтолцоог шинэчилж, бүрэн цахимжуулан төрийн захиргааны үйл ажиллагааг идэвхжүүлэх, төрийн албан хаагчдыг тогтмол чадавхжуулна.” гэж тус тус заасан.</w:t>
      </w:r>
    </w:p>
    <w:p w14:paraId="5042CD26" w14:textId="77777777" w:rsidR="000E2532" w:rsidRPr="00DF37AB" w:rsidRDefault="000E2532" w:rsidP="00CB53F8">
      <w:pPr>
        <w:spacing w:after="0" w:line="240" w:lineRule="auto"/>
        <w:jc w:val="center"/>
        <w:rPr>
          <w:rFonts w:ascii="Arial" w:hAnsi="Arial" w:cs="Arial"/>
          <w:b/>
          <w:szCs w:val="24"/>
          <w:lang w:val="mn-MN"/>
        </w:rPr>
      </w:pPr>
    </w:p>
    <w:p w14:paraId="336C3FAE" w14:textId="77777777" w:rsidR="0057750D" w:rsidRPr="00DF37AB" w:rsidRDefault="0057750D" w:rsidP="00DF37AB">
      <w:pPr>
        <w:spacing w:line="276" w:lineRule="auto"/>
        <w:ind w:firstLine="720"/>
        <w:jc w:val="both"/>
        <w:rPr>
          <w:rFonts w:ascii="Arial" w:hAnsi="Arial" w:cs="Arial"/>
          <w:szCs w:val="24"/>
          <w:lang w:val="mn-MN"/>
        </w:rPr>
      </w:pPr>
      <w:r w:rsidRPr="00DF37AB">
        <w:rPr>
          <w:rFonts w:ascii="Arial" w:hAnsi="Arial" w:cs="Arial"/>
          <w:szCs w:val="24"/>
          <w:lang w:val="mn-MN"/>
        </w:rPr>
        <w:t xml:space="preserve">Монгол Улсын Их Хурлын Байнгын хорооны 2024 оны 12 дугаар сарын 24-ний өдрийн “Хуулийн хэрэгжилтийг эрчимжүүлэх, холбогдох арга хэмжээ авах талаар Монгол Улсын Засгийн газарт чиглэл өгөх тухай” 07 дугаар тогтоолоор Зөвшөөрлийн тухай хуулийн хэрэгжилтийг эрчимжүүлэх, тулгарч буй асуудлыг шийдвэрлэх хүрээнд Зөвшөөрлийн тухай хуулийн хэрэгжилтийн үр дагаврын үнэлгээнд үндэслэн зөвшөөрөлгүй эрхлэх үйл ажиллагааг бүртгэл, эрх олголт, дүгнэлт зэрэг баримт бичгээр зөвшөөрөлжүүлсэн, эсхүл нийтээр дагаж мөрдөх хэм хэмжээний актад бүртгэлгүй захиргааны актаар зөвшөөрөл олгож буй асуудлын хуулийн хариуцлагыг чангатгах, хуулийн нэр томьёо, эрх зүйн зохицуулалтыг оновчтой тодорхойлох, Зөвшөөрлийн тухай хууль, салбарын хууль тогтоомжийг нийцүүлэх, уялдааг хангах, хуулийн давхардал, хийдэл, зөрчлийг арилгах, </w:t>
      </w:r>
      <w:r w:rsidRPr="00DF37AB">
        <w:rPr>
          <w:rFonts w:ascii="Arial" w:hAnsi="Arial" w:cs="Arial"/>
          <w:szCs w:val="24"/>
          <w:lang w:val="mn-MN"/>
        </w:rPr>
        <w:lastRenderedPageBreak/>
        <w:t>холбогдох хуулийн төслийг боловсруулахыг Монгол Улсын Засгийн газарт чиглэл болгосон.</w:t>
      </w:r>
    </w:p>
    <w:p w14:paraId="103C6E12" w14:textId="247834DC" w:rsidR="0057750D" w:rsidRPr="00DF37AB" w:rsidRDefault="0057750D" w:rsidP="00DF37AB">
      <w:pPr>
        <w:spacing w:line="276" w:lineRule="auto"/>
        <w:ind w:firstLine="720"/>
        <w:jc w:val="both"/>
        <w:rPr>
          <w:rFonts w:ascii="Arial" w:eastAsia="Arial" w:hAnsi="Arial" w:cs="Arial"/>
          <w:strike/>
          <w:szCs w:val="24"/>
        </w:rPr>
      </w:pPr>
      <w:r w:rsidRPr="00DF37AB">
        <w:rPr>
          <w:rFonts w:ascii="Arial" w:eastAsia="Arial" w:hAnsi="Arial" w:cs="Arial"/>
          <w:szCs w:val="24"/>
        </w:rPr>
        <w:t xml:space="preserve">Иймд хөрөнгө оруулагч, бизнес эрхлэгчдийг үйл ажиллагаа явуулах нь төрөөс эдийн засгийн баталгааг нь хангах, эрх ашгийг хамгаалах, төрийн оролцоог бууруулах, зөвшөөрөл, хязгаарлалтыг бууруулах нь чухал ач холбогдолтой тул Эдийн засгийн эрх чөлөөний тухай анхдагч хуулийн төслийг боловсруулсан байна. </w:t>
      </w:r>
    </w:p>
    <w:p w14:paraId="55FE2675" w14:textId="4DB22FFC" w:rsidR="00CB53F8" w:rsidRPr="00DF37AB" w:rsidRDefault="00CB53F8" w:rsidP="00DF37AB">
      <w:pPr>
        <w:pStyle w:val="NoSpacing"/>
        <w:spacing w:line="276" w:lineRule="auto"/>
        <w:ind w:firstLine="540"/>
        <w:jc w:val="both"/>
        <w:rPr>
          <w:rFonts w:ascii="Arial" w:hAnsi="Arial" w:cs="Arial"/>
          <w:lang w:val="mn-MN"/>
        </w:rPr>
      </w:pPr>
      <w:r w:rsidRPr="00DF37AB">
        <w:rPr>
          <w:rFonts w:ascii="Arial" w:hAnsi="Arial" w:cs="Arial"/>
          <w:lang w:val="mn-MN"/>
        </w:rPr>
        <w:t xml:space="preserve">Хуулийн төслийн үр нөлөөний үнэлгээг </w:t>
      </w:r>
      <w:r w:rsidR="00EA7511" w:rsidRPr="00DF37AB">
        <w:rPr>
          <w:rFonts w:ascii="Arial" w:eastAsia="Times New Roman" w:hAnsi="Arial" w:cs="Arial"/>
          <w:b/>
          <w:bCs/>
          <w:noProof/>
        </w:rPr>
        <w:t xml:space="preserve">Зөвшөөрлийн тухай хуульд нэмэлт, өөрчлөлт оруулах тухай </w:t>
      </w:r>
      <w:r w:rsidRPr="00DF37AB">
        <w:rPr>
          <w:rFonts w:ascii="Arial" w:hAnsi="Arial" w:cs="Arial"/>
          <w:lang w:val="mn-MN"/>
        </w:rPr>
        <w:t>төслийн /цаашид “Хуулийн төсөл” гэх/ зүйл, заалтад Хууль тогтоомжийн тухай хуулийн</w:t>
      </w:r>
      <w:r w:rsidR="00EA7511" w:rsidRPr="00DF37AB">
        <w:rPr>
          <w:rStyle w:val="FootnoteReference"/>
          <w:rFonts w:ascii="Arial" w:hAnsi="Arial" w:cs="Arial"/>
          <w:lang w:val="mn-MN"/>
        </w:rPr>
        <w:footnoteReference w:id="1"/>
      </w:r>
      <w:r w:rsidRPr="00DF37AB">
        <w:rPr>
          <w:rFonts w:ascii="Arial" w:hAnsi="Arial" w:cs="Arial"/>
          <w:lang w:val="mn-MN"/>
        </w:rPr>
        <w:t xml:space="preserve"> 17 дугаар зүйл болон Засгийн газрын 2016 оны 59 дүгээр тогтоолын</w:t>
      </w:r>
      <w:r w:rsidR="00EA7511" w:rsidRPr="00DF37AB">
        <w:rPr>
          <w:rStyle w:val="FootnoteReference"/>
          <w:rFonts w:ascii="Arial" w:hAnsi="Arial" w:cs="Arial"/>
          <w:lang w:val="mn-MN"/>
        </w:rPr>
        <w:footnoteReference w:id="2"/>
      </w:r>
      <w:r w:rsidRPr="00DF37AB">
        <w:rPr>
          <w:rFonts w:ascii="Arial" w:hAnsi="Arial" w:cs="Arial"/>
          <w:lang w:val="mn-MN"/>
        </w:rPr>
        <w:t xml:space="preserve"> 3 дугаар хавсралтаар баталсан “Хуулийн төслийн үр нөлөө тооцох аргачлал”-д заасны дагуу хуулийн төслийн зүйл, заалтын харилцан уялдаа, практикт хэрэгжих боломж, үр нөлөөг тооцох, давхардал, хийдэл, зөрчлийг арилгах,  улмаар хуулийн төслийн боловсруулалтыг сайжруулахад зөвлөмж өгөх зорилгоор хийлээ.</w:t>
      </w:r>
    </w:p>
    <w:p w14:paraId="25FF8B3B" w14:textId="77777777" w:rsidR="00EA7511" w:rsidRPr="00DF37AB" w:rsidRDefault="00EA7511" w:rsidP="00CB53F8">
      <w:pPr>
        <w:spacing w:after="0" w:line="240" w:lineRule="auto"/>
        <w:ind w:firstLine="540"/>
        <w:jc w:val="both"/>
        <w:rPr>
          <w:rFonts w:ascii="Arial" w:hAnsi="Arial" w:cs="Arial"/>
          <w:szCs w:val="24"/>
          <w:lang w:val="mn-MN"/>
        </w:rPr>
      </w:pPr>
    </w:p>
    <w:p w14:paraId="78B0ECFB" w14:textId="784263E7" w:rsidR="00CB53F8" w:rsidRPr="00DF37AB" w:rsidRDefault="00CB53F8" w:rsidP="00DF37AB">
      <w:pPr>
        <w:spacing w:after="0" w:line="276" w:lineRule="auto"/>
        <w:ind w:firstLine="540"/>
        <w:jc w:val="both"/>
        <w:rPr>
          <w:rFonts w:ascii="Arial" w:hAnsi="Arial" w:cs="Arial"/>
          <w:szCs w:val="24"/>
          <w:lang w:val="mn-MN"/>
        </w:rPr>
      </w:pPr>
      <w:r w:rsidRPr="00DF37AB">
        <w:rPr>
          <w:rFonts w:ascii="Arial" w:hAnsi="Arial" w:cs="Arial"/>
          <w:szCs w:val="24"/>
          <w:lang w:val="mn-MN"/>
        </w:rPr>
        <w:t xml:space="preserve">Үнэлгээ хийхээр сонгож авсан хуулийн төсөл нь Хууль тогтоомжийн тухай хуулийн 22 дугаар зүйлийн 22.1.2-т заасан хуульд нэмэлт, өөрчлөлт оруулах  төрлөөр </w:t>
      </w:r>
      <w:r w:rsidRPr="00DF37AB">
        <w:rPr>
          <w:rFonts w:ascii="Arial" w:hAnsi="Arial" w:cs="Arial"/>
          <w:szCs w:val="24"/>
          <w:u w:val="wave"/>
          <w:lang w:val="mn-MN"/>
        </w:rPr>
        <w:t>боловсруулагдсан</w:t>
      </w:r>
      <w:r w:rsidRPr="00DF37AB">
        <w:rPr>
          <w:rFonts w:ascii="Arial" w:hAnsi="Arial" w:cs="Arial"/>
          <w:szCs w:val="24"/>
          <w:lang w:val="mn-MN"/>
        </w:rPr>
        <w:t xml:space="preserve">  болно.</w:t>
      </w:r>
    </w:p>
    <w:p w14:paraId="36805E08" w14:textId="77777777" w:rsidR="00CB53F8" w:rsidRPr="00DF37AB" w:rsidRDefault="00CB53F8" w:rsidP="00DF37AB">
      <w:pPr>
        <w:spacing w:after="0" w:line="276" w:lineRule="auto"/>
        <w:ind w:firstLine="540"/>
        <w:jc w:val="both"/>
        <w:rPr>
          <w:rFonts w:ascii="Arial" w:hAnsi="Arial" w:cs="Arial"/>
          <w:szCs w:val="24"/>
          <w:lang w:val="mn-MN"/>
        </w:rPr>
      </w:pPr>
    </w:p>
    <w:p w14:paraId="75A434B1" w14:textId="484BDCC9" w:rsidR="00CB53F8" w:rsidRPr="00DF37AB" w:rsidRDefault="00CB53F8" w:rsidP="00DF37AB">
      <w:pPr>
        <w:spacing w:after="0" w:line="276" w:lineRule="auto"/>
        <w:ind w:firstLine="540"/>
        <w:jc w:val="both"/>
        <w:rPr>
          <w:rFonts w:ascii="Arial" w:hAnsi="Arial" w:cs="Arial"/>
          <w:szCs w:val="24"/>
          <w:lang w:val="mn-MN"/>
        </w:rPr>
      </w:pPr>
      <w:r w:rsidRPr="00DF37AB">
        <w:rPr>
          <w:rFonts w:ascii="Arial" w:hAnsi="Arial" w:cs="Arial"/>
          <w:szCs w:val="24"/>
          <w:lang w:val="mn-MN"/>
        </w:rPr>
        <w:t>Хуулийн төслийн үр нөлөөг үнэлэх ажиллагааг дараах үе шаттайгаар хийлээ:</w:t>
      </w:r>
    </w:p>
    <w:p w14:paraId="378657B2" w14:textId="77777777" w:rsidR="00CB53F8" w:rsidRPr="00DF37AB" w:rsidRDefault="00CB53F8" w:rsidP="00DF37AB">
      <w:pPr>
        <w:spacing w:after="0" w:line="276" w:lineRule="auto"/>
        <w:ind w:firstLine="540"/>
        <w:jc w:val="both"/>
        <w:rPr>
          <w:rFonts w:ascii="Arial" w:hAnsi="Arial" w:cs="Arial"/>
          <w:szCs w:val="24"/>
          <w:lang w:val="mn-MN"/>
        </w:rPr>
      </w:pPr>
    </w:p>
    <w:p w14:paraId="37DF28FF" w14:textId="77777777" w:rsidR="00CB53F8" w:rsidRPr="00DF37AB" w:rsidRDefault="00CB53F8" w:rsidP="00DF37AB">
      <w:pPr>
        <w:numPr>
          <w:ilvl w:val="0"/>
          <w:numId w:val="1"/>
        </w:numPr>
        <w:spacing w:after="0" w:line="276" w:lineRule="auto"/>
        <w:jc w:val="both"/>
        <w:rPr>
          <w:rFonts w:ascii="Arial" w:hAnsi="Arial" w:cs="Arial"/>
          <w:szCs w:val="24"/>
          <w:lang w:val="mn-MN"/>
        </w:rPr>
      </w:pPr>
      <w:r w:rsidRPr="00DF37AB">
        <w:rPr>
          <w:rFonts w:ascii="Arial" w:hAnsi="Arial" w:cs="Arial"/>
          <w:szCs w:val="24"/>
          <w:lang w:val="mn-MN"/>
        </w:rPr>
        <w:t>Хуулийн төслийн үр нөлөөг үнэлэх шалгуур үзүүлэлтийг сонгох</w:t>
      </w:r>
      <w:r w:rsidRPr="00DF37AB">
        <w:rPr>
          <w:rFonts w:ascii="Arial" w:hAnsi="Arial" w:cs="Arial"/>
          <w:szCs w:val="24"/>
        </w:rPr>
        <w:t>;</w:t>
      </w:r>
    </w:p>
    <w:p w14:paraId="0734969B" w14:textId="77777777" w:rsidR="00CB53F8" w:rsidRPr="00DF37AB" w:rsidRDefault="00CB53F8" w:rsidP="00DF37AB">
      <w:pPr>
        <w:numPr>
          <w:ilvl w:val="0"/>
          <w:numId w:val="1"/>
        </w:numPr>
        <w:spacing w:after="0" w:line="276" w:lineRule="auto"/>
        <w:jc w:val="both"/>
        <w:rPr>
          <w:rFonts w:ascii="Arial" w:hAnsi="Arial" w:cs="Arial"/>
          <w:szCs w:val="24"/>
          <w:lang w:val="mn-MN"/>
        </w:rPr>
      </w:pPr>
      <w:r w:rsidRPr="00DF37AB">
        <w:rPr>
          <w:rFonts w:ascii="Arial" w:hAnsi="Arial" w:cs="Arial"/>
          <w:szCs w:val="24"/>
          <w:lang w:val="mn-MN"/>
        </w:rPr>
        <w:t>Хуулийн төслөөс үр нөлөө тооцох хэсгээ тогтоох</w:t>
      </w:r>
      <w:r w:rsidRPr="00DF37AB">
        <w:rPr>
          <w:rFonts w:ascii="Arial" w:hAnsi="Arial" w:cs="Arial"/>
          <w:szCs w:val="24"/>
        </w:rPr>
        <w:t>;</w:t>
      </w:r>
    </w:p>
    <w:p w14:paraId="0782753B" w14:textId="77777777" w:rsidR="00CB53F8" w:rsidRPr="00DF37AB" w:rsidRDefault="00CB53F8" w:rsidP="00DF37AB">
      <w:pPr>
        <w:numPr>
          <w:ilvl w:val="0"/>
          <w:numId w:val="1"/>
        </w:numPr>
        <w:spacing w:after="0" w:line="276" w:lineRule="auto"/>
        <w:jc w:val="both"/>
        <w:rPr>
          <w:rFonts w:ascii="Arial" w:hAnsi="Arial" w:cs="Arial"/>
          <w:szCs w:val="24"/>
          <w:lang w:val="mn-MN"/>
        </w:rPr>
      </w:pPr>
      <w:r w:rsidRPr="00DF37AB">
        <w:rPr>
          <w:rFonts w:ascii="Arial" w:hAnsi="Arial" w:cs="Arial"/>
          <w:szCs w:val="24"/>
          <w:lang w:val="mn-MN"/>
        </w:rPr>
        <w:t>Урьдчилан сонгосон шалгуур үзүүлэлтэд тохирох шалгах хэрэгслийн дагуу үр нөлөөг тооцох</w:t>
      </w:r>
      <w:r w:rsidRPr="00DF37AB">
        <w:rPr>
          <w:rFonts w:ascii="Arial" w:hAnsi="Arial" w:cs="Arial"/>
          <w:szCs w:val="24"/>
        </w:rPr>
        <w:t>;</w:t>
      </w:r>
    </w:p>
    <w:p w14:paraId="32D7FF66" w14:textId="77777777" w:rsidR="00CB53F8" w:rsidRPr="00DF37AB" w:rsidRDefault="00CB53F8" w:rsidP="00DF37AB">
      <w:pPr>
        <w:numPr>
          <w:ilvl w:val="0"/>
          <w:numId w:val="1"/>
        </w:numPr>
        <w:spacing w:after="0" w:line="276" w:lineRule="auto"/>
        <w:jc w:val="both"/>
        <w:rPr>
          <w:rFonts w:ascii="Arial" w:hAnsi="Arial" w:cs="Arial"/>
          <w:szCs w:val="24"/>
          <w:lang w:val="mn-MN"/>
        </w:rPr>
      </w:pPr>
      <w:r w:rsidRPr="00DF37AB">
        <w:rPr>
          <w:rFonts w:ascii="Arial" w:hAnsi="Arial" w:cs="Arial"/>
          <w:szCs w:val="24"/>
          <w:lang w:val="mn-MN"/>
        </w:rPr>
        <w:t xml:space="preserve">Үр дүнг үнэлэх, зөвлөмж өгөх.     </w:t>
      </w:r>
    </w:p>
    <w:p w14:paraId="236DB0EA" w14:textId="77777777" w:rsidR="00CB53F8" w:rsidRPr="00DF37AB" w:rsidRDefault="00CB53F8" w:rsidP="00DF37AB">
      <w:pPr>
        <w:spacing w:after="0" w:line="276" w:lineRule="auto"/>
        <w:jc w:val="center"/>
        <w:rPr>
          <w:rFonts w:ascii="Arial" w:hAnsi="Arial" w:cs="Arial"/>
          <w:b/>
          <w:szCs w:val="24"/>
          <w:lang w:val="mn-MN"/>
        </w:rPr>
      </w:pPr>
    </w:p>
    <w:p w14:paraId="4228D813" w14:textId="77777777" w:rsidR="00CB53F8" w:rsidRPr="00DF37AB" w:rsidRDefault="00CB53F8" w:rsidP="00DF37AB">
      <w:pPr>
        <w:spacing w:after="0" w:line="276" w:lineRule="auto"/>
        <w:jc w:val="center"/>
        <w:rPr>
          <w:rFonts w:ascii="Arial" w:hAnsi="Arial" w:cs="Arial"/>
          <w:b/>
          <w:szCs w:val="24"/>
          <w:lang w:val="mn-MN"/>
        </w:rPr>
      </w:pPr>
      <w:r w:rsidRPr="00DF37AB">
        <w:rPr>
          <w:rFonts w:ascii="Arial" w:hAnsi="Arial" w:cs="Arial"/>
          <w:b/>
          <w:szCs w:val="24"/>
          <w:lang w:val="mn-MN"/>
        </w:rPr>
        <w:t>ХОЁР. ХУУЛИЙН ТӨСЛИЙН ҮР НӨЛӨӨГ ҮНЭЛЭХ ШАЛГУУР ҮЗҮҮЛЭЛТИЙГ СОНГОСОН БАЙДАЛ, ҮНДЭСЛЭЛ</w:t>
      </w:r>
    </w:p>
    <w:p w14:paraId="33F62D4A" w14:textId="77777777" w:rsidR="00CB53F8" w:rsidRPr="00DF37AB" w:rsidRDefault="00CB53F8" w:rsidP="00DF37AB">
      <w:pPr>
        <w:spacing w:after="0" w:line="276" w:lineRule="auto"/>
        <w:jc w:val="center"/>
        <w:rPr>
          <w:rFonts w:ascii="Arial" w:hAnsi="Arial" w:cs="Arial"/>
          <w:b/>
          <w:szCs w:val="24"/>
          <w:lang w:val="mn-MN"/>
        </w:rPr>
      </w:pPr>
    </w:p>
    <w:p w14:paraId="0634484D" w14:textId="77777777" w:rsidR="00CB53F8" w:rsidRPr="00DF37AB" w:rsidRDefault="00CB53F8" w:rsidP="00DF37AB">
      <w:pPr>
        <w:spacing w:after="0" w:line="276" w:lineRule="auto"/>
        <w:ind w:firstLine="540"/>
        <w:jc w:val="both"/>
        <w:rPr>
          <w:rFonts w:ascii="Arial" w:hAnsi="Arial" w:cs="Arial"/>
          <w:szCs w:val="24"/>
          <w:lang w:val="mn-MN"/>
        </w:rPr>
      </w:pPr>
      <w:r w:rsidRPr="00DF37AB">
        <w:rPr>
          <w:rFonts w:ascii="Arial" w:hAnsi="Arial" w:cs="Arial"/>
          <w:szCs w:val="24"/>
          <w:lang w:val="mn-MN"/>
        </w:rPr>
        <w:t>Тус үнэлгээний ажлыг хийж гүйцэтгэхдээ хуулийн төслийн зорилго, хамрах хүрээ, зохицуулах асуудлыг харгалзан 4 шалгуур үзүүлэлтийг сонголоо:</w:t>
      </w:r>
    </w:p>
    <w:p w14:paraId="1EC67257" w14:textId="77777777" w:rsidR="00CB53F8" w:rsidRPr="00DF37AB" w:rsidRDefault="00CB53F8" w:rsidP="00DF37AB">
      <w:pPr>
        <w:spacing w:after="0" w:line="276" w:lineRule="auto"/>
        <w:ind w:firstLine="540"/>
        <w:jc w:val="both"/>
        <w:rPr>
          <w:rFonts w:ascii="Arial" w:hAnsi="Arial" w:cs="Arial"/>
          <w:szCs w:val="24"/>
          <w:lang w:val="mn-MN"/>
        </w:rPr>
      </w:pPr>
    </w:p>
    <w:p w14:paraId="3E1D2835" w14:textId="77777777" w:rsidR="00CB53F8" w:rsidRPr="00DF37AB" w:rsidRDefault="00CB53F8" w:rsidP="00DF37AB">
      <w:pPr>
        <w:numPr>
          <w:ilvl w:val="0"/>
          <w:numId w:val="2"/>
        </w:numPr>
        <w:tabs>
          <w:tab w:val="left" w:pos="1134"/>
        </w:tabs>
        <w:spacing w:after="0" w:line="276" w:lineRule="auto"/>
        <w:ind w:hanging="11"/>
        <w:jc w:val="both"/>
        <w:rPr>
          <w:rFonts w:ascii="Arial" w:hAnsi="Arial" w:cs="Arial"/>
          <w:szCs w:val="24"/>
          <w:lang w:val="mn-MN"/>
        </w:rPr>
      </w:pPr>
      <w:r w:rsidRPr="00DF37AB">
        <w:rPr>
          <w:rFonts w:ascii="Arial" w:hAnsi="Arial" w:cs="Arial"/>
          <w:szCs w:val="24"/>
          <w:lang w:val="mn-MN"/>
        </w:rPr>
        <w:t>зорилгод хүрэх байдал</w:t>
      </w:r>
      <w:r w:rsidRPr="00DF37AB">
        <w:rPr>
          <w:rFonts w:ascii="Arial" w:hAnsi="Arial" w:cs="Arial"/>
          <w:szCs w:val="24"/>
        </w:rPr>
        <w:t>;</w:t>
      </w:r>
      <w:r w:rsidRPr="00DF37AB">
        <w:rPr>
          <w:rFonts w:ascii="Arial" w:hAnsi="Arial" w:cs="Arial"/>
          <w:szCs w:val="24"/>
          <w:lang w:val="mn-MN"/>
        </w:rPr>
        <w:t xml:space="preserve"> </w:t>
      </w:r>
      <w:r w:rsidRPr="00DF37AB">
        <w:rPr>
          <w:rFonts w:ascii="Arial" w:hAnsi="Arial" w:cs="Arial"/>
          <w:szCs w:val="24"/>
          <w:lang w:val="mn-MN"/>
        </w:rPr>
        <w:tab/>
      </w:r>
      <w:r w:rsidRPr="00DF37AB">
        <w:rPr>
          <w:rFonts w:ascii="Arial" w:hAnsi="Arial" w:cs="Arial"/>
          <w:szCs w:val="24"/>
          <w:lang w:val="mn-MN"/>
        </w:rPr>
        <w:tab/>
      </w:r>
      <w:r w:rsidRPr="00DF37AB">
        <w:rPr>
          <w:rFonts w:ascii="Arial" w:hAnsi="Arial" w:cs="Arial"/>
          <w:szCs w:val="24"/>
          <w:lang w:val="mn-MN"/>
        </w:rPr>
        <w:tab/>
      </w:r>
    </w:p>
    <w:p w14:paraId="7F9C405B" w14:textId="77777777" w:rsidR="00CB53F8" w:rsidRPr="00DF37AB" w:rsidRDefault="00CB53F8" w:rsidP="00DF37AB">
      <w:pPr>
        <w:numPr>
          <w:ilvl w:val="0"/>
          <w:numId w:val="2"/>
        </w:numPr>
        <w:tabs>
          <w:tab w:val="left" w:pos="1134"/>
        </w:tabs>
        <w:spacing w:after="0" w:line="276" w:lineRule="auto"/>
        <w:ind w:hanging="11"/>
        <w:jc w:val="both"/>
        <w:rPr>
          <w:rFonts w:ascii="Arial" w:hAnsi="Arial" w:cs="Arial"/>
          <w:szCs w:val="24"/>
          <w:lang w:val="mn-MN"/>
        </w:rPr>
      </w:pPr>
      <w:r w:rsidRPr="00DF37AB">
        <w:rPr>
          <w:rFonts w:ascii="Arial" w:hAnsi="Arial" w:cs="Arial"/>
          <w:szCs w:val="24"/>
          <w:lang w:val="mn-MN"/>
        </w:rPr>
        <w:t>ойлгомжтой байдал</w:t>
      </w:r>
      <w:r w:rsidRPr="00DF37AB">
        <w:rPr>
          <w:rFonts w:ascii="Arial" w:hAnsi="Arial" w:cs="Arial"/>
          <w:szCs w:val="24"/>
        </w:rPr>
        <w:t>;</w:t>
      </w:r>
    </w:p>
    <w:p w14:paraId="285DF1B9" w14:textId="23A248AE" w:rsidR="00CB53F8" w:rsidRPr="006545E9" w:rsidRDefault="0057750D" w:rsidP="00DF37AB">
      <w:pPr>
        <w:numPr>
          <w:ilvl w:val="0"/>
          <w:numId w:val="2"/>
        </w:numPr>
        <w:tabs>
          <w:tab w:val="left" w:pos="1134"/>
        </w:tabs>
        <w:spacing w:after="0" w:line="276" w:lineRule="auto"/>
        <w:ind w:hanging="11"/>
        <w:jc w:val="both"/>
        <w:rPr>
          <w:rFonts w:ascii="Arial" w:hAnsi="Arial" w:cs="Arial"/>
          <w:szCs w:val="24"/>
          <w:lang w:val="mn-MN"/>
        </w:rPr>
      </w:pPr>
      <w:r w:rsidRPr="006545E9">
        <w:rPr>
          <w:rFonts w:ascii="Arial" w:hAnsi="Arial" w:cs="Arial"/>
          <w:color w:val="333333"/>
          <w:szCs w:val="24"/>
          <w:shd w:val="clear" w:color="auto" w:fill="FFFFFF"/>
          <w:lang w:val="mn-MN"/>
        </w:rPr>
        <w:t>зардал</w:t>
      </w:r>
      <w:r w:rsidR="00CB53F8" w:rsidRPr="006545E9">
        <w:rPr>
          <w:rFonts w:ascii="Arial" w:hAnsi="Arial" w:cs="Arial"/>
          <w:szCs w:val="24"/>
        </w:rPr>
        <w:t>;</w:t>
      </w:r>
      <w:r w:rsidR="00CB53F8" w:rsidRPr="006545E9">
        <w:rPr>
          <w:rFonts w:ascii="Arial" w:hAnsi="Arial" w:cs="Arial"/>
          <w:szCs w:val="24"/>
          <w:lang w:val="mn-MN"/>
        </w:rPr>
        <w:t xml:space="preserve"> </w:t>
      </w:r>
    </w:p>
    <w:p w14:paraId="370F1A0D" w14:textId="77777777" w:rsidR="00CB53F8" w:rsidRPr="00DF37AB" w:rsidRDefault="00CB53F8" w:rsidP="00DF37AB">
      <w:pPr>
        <w:numPr>
          <w:ilvl w:val="0"/>
          <w:numId w:val="2"/>
        </w:numPr>
        <w:tabs>
          <w:tab w:val="left" w:pos="1134"/>
        </w:tabs>
        <w:spacing w:after="0" w:line="276" w:lineRule="auto"/>
        <w:ind w:hanging="11"/>
        <w:jc w:val="both"/>
        <w:rPr>
          <w:rFonts w:ascii="Arial" w:hAnsi="Arial" w:cs="Arial"/>
          <w:szCs w:val="24"/>
          <w:lang w:val="mn-MN"/>
        </w:rPr>
      </w:pPr>
      <w:r w:rsidRPr="00DF37AB">
        <w:rPr>
          <w:rFonts w:ascii="Arial" w:hAnsi="Arial" w:cs="Arial"/>
          <w:szCs w:val="24"/>
          <w:lang w:val="mn-MN"/>
        </w:rPr>
        <w:t>харилцан уялдаа</w:t>
      </w:r>
      <w:r w:rsidRPr="00DF37AB">
        <w:rPr>
          <w:rFonts w:ascii="Arial" w:hAnsi="Arial" w:cs="Arial"/>
          <w:szCs w:val="24"/>
        </w:rPr>
        <w:t>.</w:t>
      </w:r>
      <w:r w:rsidRPr="00DF37AB">
        <w:rPr>
          <w:rFonts w:ascii="Arial" w:hAnsi="Arial" w:cs="Arial"/>
          <w:szCs w:val="24"/>
          <w:lang w:val="mn-MN"/>
        </w:rPr>
        <w:t xml:space="preserve"> </w:t>
      </w:r>
      <w:r w:rsidRPr="00DF37AB">
        <w:rPr>
          <w:rFonts w:ascii="Arial" w:hAnsi="Arial" w:cs="Arial"/>
          <w:szCs w:val="24"/>
          <w:lang w:val="mn-MN"/>
        </w:rPr>
        <w:tab/>
      </w:r>
      <w:r w:rsidRPr="00DF37AB">
        <w:rPr>
          <w:rFonts w:ascii="Arial" w:hAnsi="Arial" w:cs="Arial"/>
          <w:szCs w:val="24"/>
          <w:lang w:val="mn-MN"/>
        </w:rPr>
        <w:tab/>
        <w:t xml:space="preserve"> </w:t>
      </w:r>
    </w:p>
    <w:p w14:paraId="5D8ADC38" w14:textId="77777777" w:rsidR="00DF37AB" w:rsidRDefault="00CB53F8" w:rsidP="0057750D">
      <w:pPr>
        <w:jc w:val="right"/>
        <w:rPr>
          <w:rFonts w:ascii="Arial" w:hAnsi="Arial" w:cs="Arial"/>
          <w:szCs w:val="24"/>
          <w:lang w:val="mn-MN"/>
        </w:rPr>
      </w:pPr>
      <w:r w:rsidRPr="00DF37AB">
        <w:rPr>
          <w:rFonts w:ascii="Arial" w:hAnsi="Arial" w:cs="Arial"/>
          <w:szCs w:val="24"/>
          <w:lang w:val="mn-MN"/>
        </w:rPr>
        <w:tab/>
      </w:r>
      <w:r w:rsidRPr="00DF37AB">
        <w:rPr>
          <w:rFonts w:ascii="Arial" w:hAnsi="Arial" w:cs="Arial"/>
          <w:szCs w:val="24"/>
          <w:lang w:val="mn-MN"/>
        </w:rPr>
        <w:tab/>
      </w:r>
    </w:p>
    <w:p w14:paraId="36A559E4" w14:textId="77777777" w:rsidR="00DF37AB" w:rsidRDefault="00DF37AB" w:rsidP="0057750D">
      <w:pPr>
        <w:jc w:val="right"/>
        <w:rPr>
          <w:rFonts w:ascii="Arial" w:hAnsi="Arial" w:cs="Arial"/>
          <w:i/>
          <w:iCs/>
          <w:szCs w:val="24"/>
          <w:lang w:val="mn-MN"/>
        </w:rPr>
      </w:pPr>
    </w:p>
    <w:p w14:paraId="72FC9E01" w14:textId="332F3F8A" w:rsidR="0057750D" w:rsidRPr="00DF37AB" w:rsidRDefault="0057750D" w:rsidP="0057750D">
      <w:pPr>
        <w:jc w:val="right"/>
        <w:rPr>
          <w:rFonts w:ascii="Arial" w:hAnsi="Arial" w:cs="Arial"/>
          <w:i/>
          <w:iCs/>
          <w:szCs w:val="24"/>
        </w:rPr>
      </w:pPr>
      <w:r w:rsidRPr="00DF37AB">
        <w:rPr>
          <w:rFonts w:ascii="Arial" w:hAnsi="Arial" w:cs="Arial"/>
          <w:i/>
          <w:iCs/>
          <w:szCs w:val="24"/>
        </w:rPr>
        <w:lastRenderedPageBreak/>
        <w:t>Хүснэгт 1. Шалгуур үзүүлэлт</w:t>
      </w:r>
    </w:p>
    <w:tbl>
      <w:tblPr>
        <w:tblStyle w:val="TableGrid"/>
        <w:tblW w:w="0" w:type="auto"/>
        <w:tblInd w:w="0" w:type="dxa"/>
        <w:tblLook w:val="04A0" w:firstRow="1" w:lastRow="0" w:firstColumn="1" w:lastColumn="0" w:noHBand="0" w:noVBand="1"/>
      </w:tblPr>
      <w:tblGrid>
        <w:gridCol w:w="562"/>
        <w:gridCol w:w="2127"/>
        <w:gridCol w:w="2835"/>
        <w:gridCol w:w="3820"/>
      </w:tblGrid>
      <w:tr w:rsidR="0057750D" w:rsidRPr="00DF37AB" w14:paraId="2D09EBB8" w14:textId="77777777" w:rsidTr="0057750D">
        <w:trPr>
          <w:trHeight w:val="591"/>
        </w:trPr>
        <w:tc>
          <w:tcPr>
            <w:tcW w:w="562" w:type="dxa"/>
            <w:shd w:val="clear" w:color="auto" w:fill="D9E2F3" w:themeFill="accent1" w:themeFillTint="33"/>
            <w:vAlign w:val="center"/>
          </w:tcPr>
          <w:p w14:paraId="12EDE598" w14:textId="77777777" w:rsidR="0057750D" w:rsidRPr="00DF37AB" w:rsidRDefault="0057750D" w:rsidP="00BC69C5">
            <w:pPr>
              <w:spacing w:line="276" w:lineRule="auto"/>
              <w:jc w:val="center"/>
              <w:rPr>
                <w:rFonts w:ascii="Arial" w:hAnsi="Arial" w:cs="Arial"/>
                <w:b/>
                <w:szCs w:val="24"/>
              </w:rPr>
            </w:pPr>
            <w:r w:rsidRPr="00DF37AB">
              <w:rPr>
                <w:rFonts w:ascii="Arial" w:hAnsi="Arial" w:cs="Arial"/>
                <w:b/>
                <w:szCs w:val="24"/>
              </w:rPr>
              <w:t>№</w:t>
            </w:r>
          </w:p>
        </w:tc>
        <w:tc>
          <w:tcPr>
            <w:tcW w:w="2127" w:type="dxa"/>
            <w:shd w:val="clear" w:color="auto" w:fill="D9E2F3" w:themeFill="accent1" w:themeFillTint="33"/>
            <w:vAlign w:val="center"/>
          </w:tcPr>
          <w:p w14:paraId="4B8DA1F4" w14:textId="77777777" w:rsidR="0057750D" w:rsidRPr="00DF37AB" w:rsidRDefault="0057750D" w:rsidP="00BC69C5">
            <w:pPr>
              <w:spacing w:line="276" w:lineRule="auto"/>
              <w:jc w:val="center"/>
              <w:rPr>
                <w:rFonts w:ascii="Arial" w:hAnsi="Arial" w:cs="Arial"/>
                <w:b/>
                <w:szCs w:val="24"/>
              </w:rPr>
            </w:pPr>
            <w:r w:rsidRPr="00DF37AB">
              <w:rPr>
                <w:rFonts w:ascii="Arial" w:hAnsi="Arial" w:cs="Arial"/>
                <w:b/>
                <w:szCs w:val="24"/>
              </w:rPr>
              <w:t>Шалгуур үзүүлэлт</w:t>
            </w:r>
          </w:p>
        </w:tc>
        <w:tc>
          <w:tcPr>
            <w:tcW w:w="2835" w:type="dxa"/>
            <w:shd w:val="clear" w:color="auto" w:fill="D9E2F3" w:themeFill="accent1" w:themeFillTint="33"/>
            <w:vAlign w:val="center"/>
          </w:tcPr>
          <w:p w14:paraId="138AEE27" w14:textId="77777777" w:rsidR="0057750D" w:rsidRPr="00DF37AB" w:rsidRDefault="0057750D" w:rsidP="00BC69C5">
            <w:pPr>
              <w:spacing w:line="276" w:lineRule="auto"/>
              <w:jc w:val="center"/>
              <w:rPr>
                <w:rFonts w:ascii="Arial" w:hAnsi="Arial" w:cs="Arial"/>
                <w:b/>
                <w:szCs w:val="24"/>
              </w:rPr>
            </w:pPr>
            <w:r w:rsidRPr="00DF37AB">
              <w:rPr>
                <w:rFonts w:ascii="Arial" w:hAnsi="Arial" w:cs="Arial"/>
                <w:b/>
                <w:szCs w:val="24"/>
              </w:rPr>
              <w:t>Үр нөлөөг үнэлэх хэсэг</w:t>
            </w:r>
          </w:p>
        </w:tc>
        <w:tc>
          <w:tcPr>
            <w:tcW w:w="3820" w:type="dxa"/>
            <w:shd w:val="clear" w:color="auto" w:fill="D9E2F3" w:themeFill="accent1" w:themeFillTint="33"/>
            <w:vAlign w:val="center"/>
          </w:tcPr>
          <w:p w14:paraId="53DEFFD8" w14:textId="77777777" w:rsidR="0057750D" w:rsidRPr="00DF37AB" w:rsidRDefault="0057750D" w:rsidP="00BC69C5">
            <w:pPr>
              <w:spacing w:line="276" w:lineRule="auto"/>
              <w:jc w:val="center"/>
              <w:rPr>
                <w:rFonts w:ascii="Arial" w:hAnsi="Arial" w:cs="Arial"/>
                <w:b/>
                <w:szCs w:val="24"/>
              </w:rPr>
            </w:pPr>
            <w:r w:rsidRPr="00DF37AB">
              <w:rPr>
                <w:rFonts w:ascii="Arial" w:hAnsi="Arial" w:cs="Arial"/>
                <w:b/>
                <w:szCs w:val="24"/>
              </w:rPr>
              <w:t>Тохирох шалгах хэрэгсэл</w:t>
            </w:r>
          </w:p>
        </w:tc>
      </w:tr>
      <w:tr w:rsidR="0057750D" w:rsidRPr="00DF37AB" w14:paraId="5ABA1D85" w14:textId="77777777" w:rsidTr="0057750D">
        <w:tc>
          <w:tcPr>
            <w:tcW w:w="562" w:type="dxa"/>
          </w:tcPr>
          <w:p w14:paraId="70A4BB0C"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1</w:t>
            </w:r>
          </w:p>
        </w:tc>
        <w:tc>
          <w:tcPr>
            <w:tcW w:w="2127" w:type="dxa"/>
          </w:tcPr>
          <w:p w14:paraId="7AA8A6F4"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 xml:space="preserve">Зорилгод хүрэх байдал </w:t>
            </w:r>
          </w:p>
        </w:tc>
        <w:tc>
          <w:tcPr>
            <w:tcW w:w="2835" w:type="dxa"/>
          </w:tcPr>
          <w:p w14:paraId="3319D88D"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 xml:space="preserve">Хуулийн төслийн зохицуулалтыг бүхэлд нь хамруулах  </w:t>
            </w:r>
          </w:p>
        </w:tc>
        <w:tc>
          <w:tcPr>
            <w:tcW w:w="3820" w:type="dxa"/>
          </w:tcPr>
          <w:p w14:paraId="01956115"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Хуулийн төслийн үзэл баримтлалд дэвшүүлсэн зорилтыг хангах эсэхэд дүн шинжилгээ хийх.</w:t>
            </w:r>
          </w:p>
        </w:tc>
      </w:tr>
      <w:tr w:rsidR="0057750D" w:rsidRPr="00DF37AB" w14:paraId="5D600EC3" w14:textId="77777777" w:rsidTr="0057750D">
        <w:tc>
          <w:tcPr>
            <w:tcW w:w="562" w:type="dxa"/>
          </w:tcPr>
          <w:p w14:paraId="310B6EAE"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2</w:t>
            </w:r>
          </w:p>
        </w:tc>
        <w:tc>
          <w:tcPr>
            <w:tcW w:w="2127" w:type="dxa"/>
          </w:tcPr>
          <w:p w14:paraId="1EA1D5B7"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Ойлгомжтой байдал</w:t>
            </w:r>
          </w:p>
        </w:tc>
        <w:tc>
          <w:tcPr>
            <w:tcW w:w="2835" w:type="dxa"/>
          </w:tcPr>
          <w:p w14:paraId="4190926A"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Хуулийн төслийг зохицуулалтыг бүхэлд нь хамруулах</w:t>
            </w:r>
          </w:p>
        </w:tc>
        <w:tc>
          <w:tcPr>
            <w:tcW w:w="3820" w:type="dxa"/>
          </w:tcPr>
          <w:p w14:paraId="624DCA8B"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Хууль тогтоомжийн тухай хуулийн 24, 28, 29, 30, 32 дугаар зүйл, Хууль тогтоомжийн төсөл боловсруулах аргачлалд заасан шаардлагыг хангасан эсэхийг шалгах.</w:t>
            </w:r>
          </w:p>
        </w:tc>
      </w:tr>
      <w:tr w:rsidR="0057750D" w:rsidRPr="00DF37AB" w14:paraId="5B5ABFBC" w14:textId="77777777" w:rsidTr="0057750D">
        <w:tc>
          <w:tcPr>
            <w:tcW w:w="562" w:type="dxa"/>
          </w:tcPr>
          <w:p w14:paraId="492327A1"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3</w:t>
            </w:r>
          </w:p>
        </w:tc>
        <w:tc>
          <w:tcPr>
            <w:tcW w:w="2127" w:type="dxa"/>
          </w:tcPr>
          <w:p w14:paraId="64B42EB1"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 xml:space="preserve">Зардал </w:t>
            </w:r>
          </w:p>
        </w:tc>
        <w:tc>
          <w:tcPr>
            <w:tcW w:w="2835" w:type="dxa"/>
          </w:tcPr>
          <w:p w14:paraId="6F702905"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Хуулийн төслийг зохицуулалтыг бүхэлд нь хамруулах</w:t>
            </w:r>
          </w:p>
        </w:tc>
        <w:tc>
          <w:tcPr>
            <w:tcW w:w="3820" w:type="dxa"/>
          </w:tcPr>
          <w:p w14:paraId="3CE29429"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Хуулийн төслийн нөлөөллөөс иргэн аж ахуйн нэгж байгууллага, төрийн байгууллагад гарах нэмэгдэл зардлыг үнэлж тооцох.</w:t>
            </w:r>
          </w:p>
        </w:tc>
      </w:tr>
      <w:tr w:rsidR="0057750D" w:rsidRPr="00DF37AB" w14:paraId="5F31D8CB" w14:textId="77777777" w:rsidTr="0057750D">
        <w:tc>
          <w:tcPr>
            <w:tcW w:w="562" w:type="dxa"/>
          </w:tcPr>
          <w:p w14:paraId="437A7D24"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4</w:t>
            </w:r>
          </w:p>
        </w:tc>
        <w:tc>
          <w:tcPr>
            <w:tcW w:w="2127" w:type="dxa"/>
          </w:tcPr>
          <w:p w14:paraId="4D1FB2DB" w14:textId="77777777" w:rsidR="0057750D" w:rsidRPr="00DF37AB" w:rsidRDefault="0057750D" w:rsidP="00BC69C5">
            <w:pPr>
              <w:spacing w:line="276" w:lineRule="auto"/>
              <w:rPr>
                <w:rFonts w:ascii="Arial" w:hAnsi="Arial" w:cs="Arial"/>
                <w:szCs w:val="24"/>
              </w:rPr>
            </w:pPr>
            <w:r w:rsidRPr="00DF37AB">
              <w:rPr>
                <w:rFonts w:ascii="Arial" w:hAnsi="Arial" w:cs="Arial"/>
                <w:szCs w:val="24"/>
              </w:rPr>
              <w:t xml:space="preserve">Харилцан уялдаа </w:t>
            </w:r>
          </w:p>
        </w:tc>
        <w:tc>
          <w:tcPr>
            <w:tcW w:w="2835" w:type="dxa"/>
          </w:tcPr>
          <w:p w14:paraId="541D6129"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Хуулийн төслийг зохицуулалтыг бүхэлд нь хамруулах</w:t>
            </w:r>
          </w:p>
        </w:tc>
        <w:tc>
          <w:tcPr>
            <w:tcW w:w="3820" w:type="dxa"/>
          </w:tcPr>
          <w:p w14:paraId="0625476D" w14:textId="77777777" w:rsidR="0057750D" w:rsidRPr="00DF37AB" w:rsidRDefault="0057750D" w:rsidP="0057750D">
            <w:pPr>
              <w:spacing w:line="276" w:lineRule="auto"/>
              <w:jc w:val="both"/>
              <w:rPr>
                <w:rFonts w:ascii="Arial" w:hAnsi="Arial" w:cs="Arial"/>
                <w:szCs w:val="24"/>
              </w:rPr>
            </w:pPr>
            <w:r w:rsidRPr="00DF37AB">
              <w:rPr>
                <w:rFonts w:ascii="Arial" w:hAnsi="Arial" w:cs="Arial"/>
                <w:szCs w:val="24"/>
              </w:rPr>
              <w:t>Хууль тогтоомжийн тухай хуулийн 29 дүгээр зүйлийн 29.1.1, 29.1.5, 29.1.10-т болон Аргачлалын 4.10-т заасан шаардлага, шалгуурыг хангасан шалгах.</w:t>
            </w:r>
          </w:p>
        </w:tc>
      </w:tr>
    </w:tbl>
    <w:p w14:paraId="2D3B7714" w14:textId="77777777" w:rsidR="00EA7511" w:rsidRPr="00DF37AB" w:rsidRDefault="00EA7511" w:rsidP="00EA7511">
      <w:pPr>
        <w:spacing w:after="0" w:line="240" w:lineRule="auto"/>
        <w:rPr>
          <w:rFonts w:ascii="Arial" w:hAnsi="Arial" w:cs="Arial"/>
          <w:b/>
          <w:szCs w:val="24"/>
          <w:lang w:val="mn-MN"/>
        </w:rPr>
      </w:pPr>
    </w:p>
    <w:p w14:paraId="0E09858D" w14:textId="5D53FF33" w:rsidR="00EA7511" w:rsidRPr="00DF37AB" w:rsidRDefault="00EA7511" w:rsidP="00EA7511">
      <w:pPr>
        <w:spacing w:after="0" w:line="240" w:lineRule="auto"/>
        <w:jc w:val="center"/>
        <w:rPr>
          <w:rFonts w:ascii="Arial" w:hAnsi="Arial" w:cs="Arial"/>
          <w:b/>
          <w:szCs w:val="24"/>
          <w:lang w:val="mn-MN"/>
        </w:rPr>
      </w:pPr>
      <w:r w:rsidRPr="00DF37AB">
        <w:rPr>
          <w:rFonts w:ascii="Arial" w:hAnsi="Arial" w:cs="Arial"/>
          <w:b/>
          <w:szCs w:val="24"/>
          <w:lang w:val="mn-MN"/>
        </w:rPr>
        <w:t>ГУРАВ. ХУУЛИЙН ТӨСЛӨӨС ҮР НӨЛӨӨГ ҮНЭЛЭХ ХЭСГИЙГ</w:t>
      </w:r>
    </w:p>
    <w:p w14:paraId="1E553A4E" w14:textId="77777777" w:rsidR="00EA7511" w:rsidRPr="00DF37AB" w:rsidRDefault="00EA7511" w:rsidP="00EA7511">
      <w:pPr>
        <w:spacing w:after="0" w:line="240" w:lineRule="auto"/>
        <w:jc w:val="center"/>
        <w:rPr>
          <w:rFonts w:ascii="Arial" w:hAnsi="Arial" w:cs="Arial"/>
          <w:b/>
          <w:szCs w:val="24"/>
          <w:lang w:val="mn-MN"/>
        </w:rPr>
      </w:pPr>
      <w:r w:rsidRPr="00DF37AB">
        <w:rPr>
          <w:rFonts w:ascii="Arial" w:hAnsi="Arial" w:cs="Arial"/>
          <w:b/>
          <w:szCs w:val="24"/>
          <w:lang w:val="mn-MN"/>
        </w:rPr>
        <w:t>ТОГТООСОН БАЙДАЛ</w:t>
      </w:r>
    </w:p>
    <w:p w14:paraId="06331858" w14:textId="77777777" w:rsidR="007F56B9" w:rsidRPr="00DF37AB" w:rsidRDefault="007F56B9" w:rsidP="00EA7511">
      <w:pPr>
        <w:spacing w:after="0" w:line="240" w:lineRule="auto"/>
        <w:jc w:val="center"/>
        <w:rPr>
          <w:rFonts w:ascii="Arial" w:hAnsi="Arial" w:cs="Arial"/>
          <w:b/>
          <w:szCs w:val="24"/>
          <w:lang w:val="mn-MN"/>
        </w:rPr>
      </w:pPr>
    </w:p>
    <w:p w14:paraId="11B25E41" w14:textId="77777777" w:rsidR="007F56B9" w:rsidRPr="00DF37AB" w:rsidRDefault="007F56B9" w:rsidP="007F56B9">
      <w:pPr>
        <w:ind w:firstLine="720"/>
        <w:rPr>
          <w:rFonts w:ascii="Arial" w:hAnsi="Arial" w:cs="Arial"/>
          <w:b/>
          <w:bCs/>
          <w:szCs w:val="24"/>
        </w:rPr>
      </w:pPr>
      <w:r w:rsidRPr="00DF37AB">
        <w:rPr>
          <w:rFonts w:ascii="Arial" w:hAnsi="Arial" w:cs="Arial"/>
          <w:b/>
          <w:bCs/>
          <w:szCs w:val="24"/>
        </w:rPr>
        <w:t>3.1. “Зорилгод хүрэх байдал” шалгуур үзүүлэлтээр үнэлсэн байдал</w:t>
      </w:r>
    </w:p>
    <w:p w14:paraId="46AA9222" w14:textId="77777777" w:rsidR="00EA7511" w:rsidRPr="00DF37AB" w:rsidRDefault="00EA7511" w:rsidP="00EA7511">
      <w:pPr>
        <w:spacing w:after="0" w:line="240" w:lineRule="auto"/>
        <w:rPr>
          <w:rFonts w:ascii="Arial" w:hAnsi="Arial" w:cs="Arial"/>
          <w:b/>
          <w:szCs w:val="24"/>
          <w:lang w:val="mn-MN"/>
        </w:rPr>
      </w:pPr>
    </w:p>
    <w:p w14:paraId="422F4BB6" w14:textId="414E17D9" w:rsidR="007F56B9" w:rsidRPr="00DF37AB" w:rsidRDefault="00472727" w:rsidP="00DF37AB">
      <w:pPr>
        <w:spacing w:line="276" w:lineRule="auto"/>
        <w:ind w:firstLine="720"/>
        <w:jc w:val="both"/>
        <w:rPr>
          <w:rFonts w:ascii="Arial" w:hAnsi="Arial" w:cs="Arial"/>
          <w:szCs w:val="24"/>
        </w:rPr>
      </w:pPr>
      <w:r w:rsidRPr="00DF37AB">
        <w:rPr>
          <w:rFonts w:ascii="Arial" w:hAnsi="Arial" w:cs="Arial"/>
          <w:b/>
          <w:szCs w:val="24"/>
          <w:lang w:val="mn-MN"/>
        </w:rPr>
        <w:t xml:space="preserve">“Зорилгод хүрэх байдал” </w:t>
      </w:r>
      <w:r w:rsidRPr="00DF37AB">
        <w:rPr>
          <w:rFonts w:ascii="Arial" w:hAnsi="Arial" w:cs="Arial"/>
          <w:szCs w:val="24"/>
          <w:lang w:val="mn-MN"/>
        </w:rPr>
        <w:t>гэсэн шалгуур үзүүлэлтийн хүрээнд</w:t>
      </w:r>
      <w:r w:rsidR="007F56B9" w:rsidRPr="00DF37AB">
        <w:rPr>
          <w:rFonts w:ascii="Arial" w:hAnsi="Arial" w:cs="Arial"/>
          <w:szCs w:val="24"/>
          <w:lang w:val="mn-MN"/>
        </w:rPr>
        <w:t xml:space="preserve"> Зөвшөөрлийн тухай хуульд нэмэлт, өөрчлөлт оруулах тухай</w:t>
      </w:r>
      <w:r w:rsidRPr="00DF37AB">
        <w:rPr>
          <w:rFonts w:ascii="Arial" w:hAnsi="Arial" w:cs="Arial"/>
          <w:szCs w:val="24"/>
          <w:lang w:val="mn-MN"/>
        </w:rPr>
        <w:t xml:space="preserve"> </w:t>
      </w:r>
      <w:r w:rsidR="007F56B9" w:rsidRPr="00DF37AB">
        <w:rPr>
          <w:rFonts w:ascii="Arial" w:hAnsi="Arial" w:cs="Arial"/>
          <w:szCs w:val="24"/>
        </w:rPr>
        <w:t xml:space="preserve">үзэл баримтлалд тусгасан хуулийн төсөл боловсруулах болсон үндэслэл, хэрэгцээ шаардлагад тухайн хуулийн төслийн зохицуулалтууд нь нийцэж байгаа эсэхэд дүн шинжилгээ хийхийг зорьсон.  </w:t>
      </w:r>
    </w:p>
    <w:p w14:paraId="440ACCBC" w14:textId="7E2CFCBD" w:rsidR="007F56B9" w:rsidRPr="00DF37AB" w:rsidRDefault="007F56B9" w:rsidP="00DF37AB">
      <w:pPr>
        <w:spacing w:line="276" w:lineRule="auto"/>
        <w:rPr>
          <w:rFonts w:ascii="Arial" w:hAnsi="Arial" w:cs="Arial"/>
          <w:szCs w:val="24"/>
        </w:rPr>
      </w:pPr>
      <w:r w:rsidRPr="00DF37AB">
        <w:rPr>
          <w:rFonts w:ascii="Arial" w:hAnsi="Arial" w:cs="Arial"/>
          <w:szCs w:val="24"/>
        </w:rPr>
        <w:tab/>
        <w:t>Тус хуулийн төслийн үзэл баримтлалд дараах  үндсэн зорилтыг дэвшүүлсэн байна.</w:t>
      </w:r>
    </w:p>
    <w:p w14:paraId="6DFEAD77" w14:textId="77777777" w:rsidR="000C3171" w:rsidRPr="00DF37AB" w:rsidRDefault="000C3171" w:rsidP="00DF37AB">
      <w:pPr>
        <w:pStyle w:val="ListParagraph"/>
        <w:ind w:left="0" w:firstLine="714"/>
        <w:jc w:val="both"/>
        <w:rPr>
          <w:rFonts w:ascii="Arial" w:hAnsi="Arial" w:cs="Arial"/>
          <w:sz w:val="24"/>
          <w:szCs w:val="24"/>
          <w:lang w:val="mn-MN"/>
        </w:rPr>
      </w:pPr>
      <w:r w:rsidRPr="00DF37AB">
        <w:rPr>
          <w:rFonts w:ascii="Arial" w:hAnsi="Arial" w:cs="Arial"/>
          <w:sz w:val="24"/>
          <w:szCs w:val="24"/>
          <w:lang w:val="mn-MN"/>
        </w:rPr>
        <w:t>-Зөвшөөрөл олгох, сунгах, түдгэлзүүлэх, сэргээх, хүчингүй болгох үйл ажиллагааг бүрэн цахимжуулан зөвшөөрлийн процессыг хялбаршуулж, цаг хугацаа, зардлыг хэмнэж, төрийн үйлчилгээг түргэн, шуурхай хүргэнэ;</w:t>
      </w:r>
    </w:p>
    <w:p w14:paraId="00526C6B" w14:textId="77777777" w:rsidR="000C3171" w:rsidRPr="00DF37AB" w:rsidRDefault="000C3171" w:rsidP="00DF37AB">
      <w:pPr>
        <w:spacing w:line="276" w:lineRule="auto"/>
        <w:ind w:firstLine="714"/>
        <w:jc w:val="both"/>
        <w:rPr>
          <w:rFonts w:ascii="Arial" w:hAnsi="Arial" w:cs="Arial"/>
          <w:szCs w:val="24"/>
          <w:lang w:val="mn-MN"/>
        </w:rPr>
      </w:pPr>
      <w:r w:rsidRPr="00DF37AB">
        <w:rPr>
          <w:rFonts w:ascii="Arial" w:hAnsi="Arial" w:cs="Arial"/>
          <w:szCs w:val="24"/>
          <w:lang w:val="mn-MN"/>
        </w:rPr>
        <w:t>-Зөвшөөрөл олгох, сунгахтай холбоотой шаардах баримт бичгийн тоо, шат дамжлагыг багасгана;</w:t>
      </w:r>
    </w:p>
    <w:p w14:paraId="5FFA41DD" w14:textId="52397036" w:rsidR="00AA6655" w:rsidRPr="00D23963" w:rsidRDefault="000C3171" w:rsidP="00DF37AB">
      <w:pPr>
        <w:spacing w:line="276" w:lineRule="auto"/>
        <w:ind w:firstLine="720"/>
        <w:contextualSpacing/>
        <w:jc w:val="both"/>
        <w:rPr>
          <w:rFonts w:ascii="Arial" w:hAnsi="Arial" w:cs="Arial"/>
          <w:szCs w:val="24"/>
        </w:rPr>
      </w:pPr>
      <w:r w:rsidRPr="00DF37AB">
        <w:rPr>
          <w:rFonts w:ascii="Arial" w:hAnsi="Arial" w:cs="Arial"/>
          <w:szCs w:val="24"/>
          <w:lang w:val="mn-MN"/>
        </w:rPr>
        <w:lastRenderedPageBreak/>
        <w:t>-Ил тод байдал, олон нийтийн оролцоо, хяналт нэмэгдэнэ</w:t>
      </w:r>
      <w:r w:rsidR="00D23963">
        <w:rPr>
          <w:rFonts w:ascii="Arial" w:hAnsi="Arial" w:cs="Arial"/>
          <w:szCs w:val="24"/>
        </w:rPr>
        <w:t>;</w:t>
      </w:r>
    </w:p>
    <w:p w14:paraId="6611F168" w14:textId="7531D2E0" w:rsidR="00806DE7" w:rsidRPr="00DF37AB" w:rsidRDefault="00DF37AB" w:rsidP="00DF37AB">
      <w:pPr>
        <w:pStyle w:val="NoSpacing"/>
        <w:spacing w:line="276" w:lineRule="auto"/>
        <w:rPr>
          <w:rFonts w:ascii="Arial" w:hAnsi="Arial" w:cs="Arial"/>
        </w:rPr>
      </w:pPr>
      <w:r>
        <w:rPr>
          <w:rFonts w:ascii="Arial" w:hAnsi="Arial" w:cs="Arial"/>
        </w:rPr>
        <w:tab/>
      </w:r>
      <w:r w:rsidR="00806DE7" w:rsidRPr="00DF37AB">
        <w:rPr>
          <w:rFonts w:ascii="Arial" w:hAnsi="Arial" w:cs="Arial"/>
        </w:rPr>
        <w:t>-</w:t>
      </w:r>
      <w:proofErr w:type="spellStart"/>
      <w:r w:rsidR="00806DE7" w:rsidRPr="00DF37AB">
        <w:rPr>
          <w:rFonts w:ascii="Arial" w:hAnsi="Arial" w:cs="Arial"/>
        </w:rPr>
        <w:t>Зах</w:t>
      </w:r>
      <w:proofErr w:type="spellEnd"/>
      <w:r w:rsidR="00806DE7" w:rsidRPr="00DF37AB">
        <w:rPr>
          <w:rFonts w:ascii="Arial" w:hAnsi="Arial" w:cs="Arial"/>
        </w:rPr>
        <w:t xml:space="preserve"> </w:t>
      </w:r>
      <w:proofErr w:type="spellStart"/>
      <w:r w:rsidR="00806DE7" w:rsidRPr="00DF37AB">
        <w:rPr>
          <w:rFonts w:ascii="Arial" w:hAnsi="Arial" w:cs="Arial"/>
        </w:rPr>
        <w:t>зээлийн</w:t>
      </w:r>
      <w:proofErr w:type="spellEnd"/>
      <w:r w:rsidR="00806DE7" w:rsidRPr="00DF37AB">
        <w:rPr>
          <w:rFonts w:ascii="Arial" w:hAnsi="Arial" w:cs="Arial"/>
        </w:rPr>
        <w:t xml:space="preserve"> </w:t>
      </w:r>
      <w:proofErr w:type="spellStart"/>
      <w:r w:rsidR="00806DE7" w:rsidRPr="00DF37AB">
        <w:rPr>
          <w:rFonts w:ascii="Arial" w:hAnsi="Arial" w:cs="Arial"/>
        </w:rPr>
        <w:t>өрсөлдөөн</w:t>
      </w:r>
      <w:proofErr w:type="spellEnd"/>
      <w:r w:rsidR="00806DE7" w:rsidRPr="00DF37AB">
        <w:rPr>
          <w:rFonts w:ascii="Arial" w:hAnsi="Arial" w:cs="Arial"/>
        </w:rPr>
        <w:t xml:space="preserve">, </w:t>
      </w:r>
      <w:proofErr w:type="spellStart"/>
      <w:r w:rsidR="00806DE7" w:rsidRPr="00DF37AB">
        <w:rPr>
          <w:rFonts w:ascii="Arial" w:hAnsi="Arial" w:cs="Arial"/>
        </w:rPr>
        <w:t>хувийн</w:t>
      </w:r>
      <w:proofErr w:type="spellEnd"/>
      <w:r w:rsidR="00806DE7" w:rsidRPr="00DF37AB">
        <w:rPr>
          <w:rFonts w:ascii="Arial" w:hAnsi="Arial" w:cs="Arial"/>
        </w:rPr>
        <w:t xml:space="preserve"> </w:t>
      </w:r>
      <w:proofErr w:type="spellStart"/>
      <w:r w:rsidR="00806DE7" w:rsidRPr="00DF37AB">
        <w:rPr>
          <w:rFonts w:ascii="Arial" w:hAnsi="Arial" w:cs="Arial"/>
        </w:rPr>
        <w:t>хэвшлийн</w:t>
      </w:r>
      <w:proofErr w:type="spellEnd"/>
      <w:r w:rsidR="00806DE7" w:rsidRPr="00DF37AB">
        <w:rPr>
          <w:rFonts w:ascii="Arial" w:hAnsi="Arial" w:cs="Arial"/>
        </w:rPr>
        <w:t xml:space="preserve"> </w:t>
      </w:r>
      <w:proofErr w:type="spellStart"/>
      <w:r w:rsidR="00806DE7" w:rsidRPr="00DF37AB">
        <w:rPr>
          <w:rFonts w:ascii="Arial" w:hAnsi="Arial" w:cs="Arial"/>
        </w:rPr>
        <w:t>санаачилгыг</w:t>
      </w:r>
      <w:proofErr w:type="spellEnd"/>
      <w:r w:rsidR="00806DE7" w:rsidRPr="00DF37AB">
        <w:rPr>
          <w:rFonts w:ascii="Arial" w:hAnsi="Arial" w:cs="Arial"/>
        </w:rPr>
        <w:t xml:space="preserve"> </w:t>
      </w:r>
      <w:proofErr w:type="spellStart"/>
      <w:r w:rsidR="00806DE7" w:rsidRPr="00DF37AB">
        <w:rPr>
          <w:rFonts w:ascii="Arial" w:hAnsi="Arial" w:cs="Arial"/>
        </w:rPr>
        <w:t>дэмжиж</w:t>
      </w:r>
      <w:proofErr w:type="spellEnd"/>
      <w:r w:rsidR="00806DE7" w:rsidRPr="00DF37AB">
        <w:rPr>
          <w:rFonts w:ascii="Arial" w:hAnsi="Arial" w:cs="Arial"/>
        </w:rPr>
        <w:t xml:space="preserve">, </w:t>
      </w:r>
      <w:proofErr w:type="spellStart"/>
      <w:r w:rsidR="00806DE7" w:rsidRPr="00DF37AB">
        <w:rPr>
          <w:rFonts w:ascii="Arial" w:hAnsi="Arial" w:cs="Arial"/>
        </w:rPr>
        <w:t>төр</w:t>
      </w:r>
      <w:proofErr w:type="spellEnd"/>
      <w:r w:rsidR="00806DE7" w:rsidRPr="00DF37AB">
        <w:rPr>
          <w:rFonts w:ascii="Arial" w:hAnsi="Arial" w:cs="Arial"/>
        </w:rPr>
        <w:t xml:space="preserve">, </w:t>
      </w:r>
      <w:proofErr w:type="spellStart"/>
      <w:r w:rsidR="00806DE7" w:rsidRPr="00DF37AB">
        <w:rPr>
          <w:rFonts w:ascii="Arial" w:hAnsi="Arial" w:cs="Arial"/>
        </w:rPr>
        <w:t>хувийн</w:t>
      </w:r>
      <w:proofErr w:type="spellEnd"/>
      <w:r w:rsidR="00806DE7" w:rsidRPr="00DF37AB">
        <w:rPr>
          <w:rFonts w:ascii="Arial" w:hAnsi="Arial" w:cs="Arial"/>
        </w:rPr>
        <w:t xml:space="preserve"> </w:t>
      </w:r>
      <w:proofErr w:type="spellStart"/>
      <w:r w:rsidR="00806DE7" w:rsidRPr="00DF37AB">
        <w:rPr>
          <w:rFonts w:ascii="Arial" w:hAnsi="Arial" w:cs="Arial"/>
        </w:rPr>
        <w:t>хэвшлийн</w:t>
      </w:r>
      <w:proofErr w:type="spellEnd"/>
      <w:r w:rsidR="00806DE7" w:rsidRPr="00DF37AB">
        <w:rPr>
          <w:rFonts w:ascii="Arial" w:hAnsi="Arial" w:cs="Arial"/>
        </w:rPr>
        <w:t xml:space="preserve"> </w:t>
      </w:r>
      <w:proofErr w:type="spellStart"/>
      <w:r w:rsidR="00806DE7" w:rsidRPr="00DF37AB">
        <w:rPr>
          <w:rFonts w:ascii="Arial" w:hAnsi="Arial" w:cs="Arial"/>
        </w:rPr>
        <w:t>хамтын</w:t>
      </w:r>
      <w:proofErr w:type="spellEnd"/>
      <w:r w:rsidR="00806DE7" w:rsidRPr="00DF37AB">
        <w:rPr>
          <w:rFonts w:ascii="Arial" w:hAnsi="Arial" w:cs="Arial"/>
        </w:rPr>
        <w:t xml:space="preserve"> </w:t>
      </w:r>
      <w:proofErr w:type="spellStart"/>
      <w:r w:rsidR="00806DE7" w:rsidRPr="00DF37AB">
        <w:rPr>
          <w:rFonts w:ascii="Arial" w:hAnsi="Arial" w:cs="Arial"/>
        </w:rPr>
        <w:t>ажиллагааг</w:t>
      </w:r>
      <w:proofErr w:type="spellEnd"/>
      <w:r w:rsidR="00806DE7" w:rsidRPr="00DF37AB">
        <w:rPr>
          <w:rFonts w:ascii="Arial" w:hAnsi="Arial" w:cs="Arial"/>
        </w:rPr>
        <w:t xml:space="preserve"> </w:t>
      </w:r>
      <w:proofErr w:type="spellStart"/>
      <w:r w:rsidR="00806DE7" w:rsidRPr="00DF37AB">
        <w:rPr>
          <w:rFonts w:ascii="Arial" w:hAnsi="Arial" w:cs="Arial"/>
        </w:rPr>
        <w:t>өргөжүүлнэ</w:t>
      </w:r>
      <w:proofErr w:type="spellEnd"/>
      <w:r w:rsidR="00806DE7" w:rsidRPr="00DF37AB">
        <w:rPr>
          <w:rFonts w:ascii="Arial" w:hAnsi="Arial" w:cs="Arial"/>
        </w:rPr>
        <w:t>;</w:t>
      </w:r>
    </w:p>
    <w:p w14:paraId="1306D544" w14:textId="77777777" w:rsidR="000C3171" w:rsidRPr="00DF37AB" w:rsidRDefault="000C3171" w:rsidP="00DF37AB">
      <w:pPr>
        <w:spacing w:line="276" w:lineRule="auto"/>
        <w:ind w:firstLine="720"/>
        <w:contextualSpacing/>
        <w:jc w:val="both"/>
        <w:rPr>
          <w:rFonts w:ascii="Arial" w:eastAsia="Times New Roman" w:hAnsi="Arial" w:cs="Arial"/>
          <w:szCs w:val="24"/>
          <w:lang w:val="mn-MN"/>
        </w:rPr>
      </w:pPr>
    </w:p>
    <w:tbl>
      <w:tblPr>
        <w:tblStyle w:val="TableGrid"/>
        <w:tblW w:w="9493" w:type="dxa"/>
        <w:tblInd w:w="-113" w:type="dxa"/>
        <w:tblLook w:val="04A0" w:firstRow="1" w:lastRow="0" w:firstColumn="1" w:lastColumn="0" w:noHBand="0" w:noVBand="1"/>
      </w:tblPr>
      <w:tblGrid>
        <w:gridCol w:w="3114"/>
        <w:gridCol w:w="6379"/>
      </w:tblGrid>
      <w:tr w:rsidR="00AA6655" w:rsidRPr="00DF37AB" w14:paraId="7D3CE30E" w14:textId="77777777" w:rsidTr="00BC69C5">
        <w:trPr>
          <w:trHeight w:val="483"/>
        </w:trPr>
        <w:tc>
          <w:tcPr>
            <w:tcW w:w="3114" w:type="dxa"/>
            <w:shd w:val="clear" w:color="auto" w:fill="D9E2F3" w:themeFill="accent1" w:themeFillTint="33"/>
            <w:vAlign w:val="center"/>
          </w:tcPr>
          <w:p w14:paraId="18B50AB9" w14:textId="77777777" w:rsidR="00AA6655" w:rsidRPr="00DF37AB" w:rsidRDefault="00AA6655" w:rsidP="00DF37AB">
            <w:pPr>
              <w:spacing w:line="276" w:lineRule="auto"/>
              <w:jc w:val="center"/>
              <w:rPr>
                <w:rFonts w:ascii="Arial" w:hAnsi="Arial" w:cs="Arial"/>
                <w:b/>
                <w:bCs/>
                <w:szCs w:val="24"/>
              </w:rPr>
            </w:pPr>
            <w:r w:rsidRPr="00DF37AB">
              <w:rPr>
                <w:rFonts w:ascii="Arial" w:hAnsi="Arial" w:cs="Arial"/>
                <w:b/>
                <w:bCs/>
                <w:szCs w:val="24"/>
              </w:rPr>
              <w:t>Хуулийн төслийн үзэл баримтлал</w:t>
            </w:r>
          </w:p>
        </w:tc>
        <w:tc>
          <w:tcPr>
            <w:tcW w:w="6379" w:type="dxa"/>
            <w:shd w:val="clear" w:color="auto" w:fill="D9E2F3" w:themeFill="accent1" w:themeFillTint="33"/>
            <w:vAlign w:val="center"/>
          </w:tcPr>
          <w:p w14:paraId="74690DA2" w14:textId="77777777" w:rsidR="00AA6655" w:rsidRPr="00DF37AB" w:rsidRDefault="00AA6655" w:rsidP="00DF37AB">
            <w:pPr>
              <w:spacing w:line="276" w:lineRule="auto"/>
              <w:jc w:val="center"/>
              <w:rPr>
                <w:rFonts w:ascii="Arial" w:hAnsi="Arial" w:cs="Arial"/>
                <w:b/>
                <w:bCs/>
                <w:szCs w:val="24"/>
              </w:rPr>
            </w:pPr>
            <w:r w:rsidRPr="00DF37AB">
              <w:rPr>
                <w:rFonts w:ascii="Arial" w:hAnsi="Arial" w:cs="Arial"/>
                <w:b/>
                <w:bCs/>
                <w:szCs w:val="24"/>
              </w:rPr>
              <w:t>Хуулийн төслийн зохицуулалт</w:t>
            </w:r>
          </w:p>
        </w:tc>
      </w:tr>
      <w:tr w:rsidR="00AA6655" w:rsidRPr="00DF37AB" w14:paraId="2A36280E" w14:textId="77777777" w:rsidTr="00BC69C5">
        <w:tc>
          <w:tcPr>
            <w:tcW w:w="3114" w:type="dxa"/>
          </w:tcPr>
          <w:p w14:paraId="721C9357" w14:textId="77777777" w:rsidR="000C3171" w:rsidRPr="00DF37AB" w:rsidRDefault="000C3171" w:rsidP="00D23963">
            <w:pPr>
              <w:pStyle w:val="ListParagraph"/>
              <w:ind w:left="0"/>
              <w:jc w:val="both"/>
              <w:rPr>
                <w:rFonts w:ascii="Arial" w:hAnsi="Arial" w:cs="Arial"/>
                <w:sz w:val="24"/>
                <w:szCs w:val="24"/>
                <w:lang w:val="mn-MN"/>
              </w:rPr>
            </w:pPr>
            <w:r w:rsidRPr="00DF37AB">
              <w:rPr>
                <w:rFonts w:ascii="Arial" w:hAnsi="Arial" w:cs="Arial"/>
                <w:sz w:val="24"/>
                <w:szCs w:val="24"/>
                <w:lang w:val="mn-MN"/>
              </w:rPr>
              <w:t>-Зөвшөөрөл олгох, сунгах, түдгэлзүүлэх, сэргээх, хүчингүй болгох үйл ажиллагааг бүрэн цахимжуулан зөвшөөрлийн процессыг хялбаршуулж, цаг хугацаа, зардлыг хэмнэж, төрийн үйлчилгээг түргэн, шуурхай хүргэнэ;</w:t>
            </w:r>
          </w:p>
          <w:p w14:paraId="4FC3DA41" w14:textId="77777777" w:rsidR="00AA6655" w:rsidRPr="00DF37AB" w:rsidRDefault="00AA6655" w:rsidP="00DF37AB">
            <w:pPr>
              <w:spacing w:line="276" w:lineRule="auto"/>
              <w:rPr>
                <w:rFonts w:ascii="Arial" w:hAnsi="Arial" w:cs="Arial"/>
                <w:szCs w:val="24"/>
              </w:rPr>
            </w:pPr>
          </w:p>
        </w:tc>
        <w:tc>
          <w:tcPr>
            <w:tcW w:w="6379" w:type="dxa"/>
          </w:tcPr>
          <w:p w14:paraId="3C6BE404" w14:textId="77777777" w:rsidR="000C3171" w:rsidRPr="00DF37AB" w:rsidRDefault="000C3171" w:rsidP="00DF37AB">
            <w:pPr>
              <w:spacing w:line="276" w:lineRule="auto"/>
              <w:jc w:val="both"/>
              <w:rPr>
                <w:rFonts w:ascii="Arial" w:hAnsi="Arial" w:cs="Arial"/>
                <w:szCs w:val="24"/>
              </w:rPr>
            </w:pPr>
            <w:r w:rsidRPr="00DF37AB">
              <w:rPr>
                <w:rFonts w:ascii="Arial" w:hAnsi="Arial" w:cs="Arial"/>
                <w:szCs w:val="24"/>
              </w:rPr>
              <w:t xml:space="preserve">- төрийн үйлчилгээг нэг цэгийн үйлчилгээний хэлбэрээр зохион байгуулах, цахимаар авах боломжийг бүрдүүлэх; </w:t>
            </w:r>
          </w:p>
          <w:p w14:paraId="121731A4" w14:textId="77777777" w:rsidR="000C3171" w:rsidRPr="00DF37AB" w:rsidRDefault="000C3171" w:rsidP="00DF37AB">
            <w:pPr>
              <w:spacing w:line="276" w:lineRule="auto"/>
              <w:jc w:val="both"/>
              <w:rPr>
                <w:rFonts w:ascii="Arial" w:hAnsi="Arial" w:cs="Arial"/>
                <w:szCs w:val="24"/>
              </w:rPr>
            </w:pPr>
            <w:r w:rsidRPr="00DF37AB">
              <w:rPr>
                <w:rFonts w:ascii="Arial" w:hAnsi="Arial" w:cs="Arial"/>
                <w:szCs w:val="24"/>
              </w:rPr>
              <w:t xml:space="preserve">- аж ахуйн үйл ажиллагаа эрхлэхэд шаардлагатай хүсэлт шийдвэрлэлтийг цахим хэлбэрээр харах боломжтой, ил тод, нээлттэй байх; </w:t>
            </w:r>
          </w:p>
          <w:p w14:paraId="1ED81F4C" w14:textId="77777777" w:rsidR="000C3171" w:rsidRPr="00DF37AB" w:rsidRDefault="000C3171" w:rsidP="00DF37AB">
            <w:pPr>
              <w:spacing w:line="276" w:lineRule="auto"/>
              <w:jc w:val="both"/>
              <w:rPr>
                <w:rFonts w:ascii="Arial" w:hAnsi="Arial" w:cs="Arial"/>
                <w:szCs w:val="24"/>
              </w:rPr>
            </w:pPr>
            <w:r w:rsidRPr="00DF37AB">
              <w:rPr>
                <w:rFonts w:ascii="Arial" w:hAnsi="Arial" w:cs="Arial"/>
                <w:szCs w:val="24"/>
              </w:rPr>
              <w:t xml:space="preserve">- төрөөс үйлчилгээ үзүүлэхдээ аж ахуйн үйл ажиллагаа эрхлэгчээс хуульд заагаагүй баримт бичиг, эсхүл нэмэлт мэдээлэл ирүүлэхийг шаардахгүй байх;  </w:t>
            </w:r>
          </w:p>
          <w:p w14:paraId="512AB8AB"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t xml:space="preserve">Монгол Улсын Үндсэн хуулийн 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16 дугаар зүйлийн 16.4-т “...хувийн аж ахуй эрхлэх эрхтэй” гэж тус тус заасан.  </w:t>
            </w:r>
          </w:p>
          <w:p w14:paraId="3BDD0C85" w14:textId="77777777" w:rsidR="00AA6655" w:rsidRPr="00DF37AB" w:rsidRDefault="00AA6655" w:rsidP="00DF37AB">
            <w:pPr>
              <w:spacing w:line="276" w:lineRule="auto"/>
              <w:jc w:val="both"/>
              <w:rPr>
                <w:rFonts w:ascii="Arial" w:eastAsia="Times New Roman" w:hAnsi="Arial" w:cs="Arial"/>
                <w:szCs w:val="24"/>
                <w:shd w:val="clear" w:color="auto" w:fill="FFFFFF"/>
              </w:rPr>
            </w:pPr>
            <w:r w:rsidRPr="00DF37AB">
              <w:rPr>
                <w:rFonts w:ascii="Arial" w:hAnsi="Arial" w:cs="Arial"/>
                <w:szCs w:val="24"/>
              </w:rPr>
              <w:t xml:space="preserve">Иймээс төрийн зүгээс иргэн, хуулийн этгээдийн эрхлэх аж ахуйн үйл ажиллагаатай холбоотой харилцаанд оролцохдоо баримтлах нийтлэг зарчмуудыг тодорхой тусгасан бөгөөд тэдгээр зарчмыг төрийн бүх шатны байгууллагууд болон хувь хүн, байгууллага (зохих хэмжээнд) дагаж мөрдөх үүргийг хүлээхээр зохицуулсан байгаа нь </w:t>
            </w:r>
            <w:r w:rsidRPr="00DF37AB">
              <w:rPr>
                <w:rFonts w:ascii="Arial" w:eastAsia="Times New Roman" w:hAnsi="Arial" w:cs="Arial"/>
                <w:szCs w:val="24"/>
                <w:shd w:val="clear" w:color="auto" w:fill="FFFFFF"/>
              </w:rPr>
              <w:t xml:space="preserve">хуулийн төсөл нь үзэл баримтлалд тусгагдсан 1 дүгээр зорилтыг хангаж байна. </w:t>
            </w:r>
          </w:p>
        </w:tc>
      </w:tr>
      <w:tr w:rsidR="00AA6655" w:rsidRPr="00DF37AB" w14:paraId="7892D645" w14:textId="77777777" w:rsidTr="00BC69C5">
        <w:tc>
          <w:tcPr>
            <w:tcW w:w="3114" w:type="dxa"/>
          </w:tcPr>
          <w:p w14:paraId="2F6C0142" w14:textId="77777777" w:rsidR="000C3171" w:rsidRPr="00DF37AB" w:rsidRDefault="000C3171" w:rsidP="00D23963">
            <w:pPr>
              <w:spacing w:line="276" w:lineRule="auto"/>
              <w:jc w:val="both"/>
              <w:rPr>
                <w:rFonts w:ascii="Arial" w:hAnsi="Arial" w:cs="Arial"/>
                <w:szCs w:val="24"/>
                <w:lang w:val="mn-MN"/>
              </w:rPr>
            </w:pPr>
            <w:r w:rsidRPr="00DF37AB">
              <w:rPr>
                <w:rFonts w:ascii="Arial" w:hAnsi="Arial" w:cs="Arial"/>
                <w:szCs w:val="24"/>
                <w:lang w:val="mn-MN"/>
              </w:rPr>
              <w:t>-Зөвшөөрөл олгох, сунгахтай холбоотой шаардах баримт бичгийн тоо, шат дамжлагыг багасгана;</w:t>
            </w:r>
          </w:p>
          <w:p w14:paraId="1B2DFA99" w14:textId="77777777" w:rsidR="00AA6655" w:rsidRPr="00DF37AB" w:rsidRDefault="00AA6655" w:rsidP="00DF37AB">
            <w:pPr>
              <w:spacing w:line="276" w:lineRule="auto"/>
              <w:rPr>
                <w:rStyle w:val="normaltextrun"/>
                <w:rFonts w:ascii="Arial" w:hAnsi="Arial" w:cs="Arial"/>
                <w:szCs w:val="24"/>
              </w:rPr>
            </w:pPr>
          </w:p>
        </w:tc>
        <w:tc>
          <w:tcPr>
            <w:tcW w:w="6379" w:type="dxa"/>
          </w:tcPr>
          <w:p w14:paraId="07448D4F"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t xml:space="preserve">- аж ахуйн үйл ажиллагааны төрийн зохицуулалттай холбоотой бодлого, хууль тогтоомж, захиргааны шийдвэр нь тодорхой, хоёрдмол утгагүй, нийтэд ойлгомжтой байх; </w:t>
            </w:r>
          </w:p>
          <w:p w14:paraId="5B78CC89"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t xml:space="preserve">- төрийн албадлагын арга хэмжээ  нь зорилгодоо нийцсэн, аж ахуйн үйл ажиллагаа эрхлэгчийн үйлдсэн зөрчлийн шинж чанарт тохирсон байх; </w:t>
            </w:r>
          </w:p>
          <w:p w14:paraId="24DEA3EB"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lastRenderedPageBreak/>
              <w:t xml:space="preserve">Мөн Хуульд “зөвшөөрөл” гэсэн нэр томьёогоор тодорхой зааснаас бусад тохиолдолд өөр хэлбэрээр зөвшөөрлийн шинжийг агуулсан үйл ажиллагаа эрхлэх эрхийг төрийн байгууллага, албан тушаалтнаас олгох зохицуулалтыг хууль болон бусад эрх зүйн актаар зохицуулахыг хориглож, аж ахуйн үйл ажиллагаанд хөндлөнгөөс оролцох, хяналт тавих, өмч хөрөнгийг нь хууль бусаар хураан авах, дайчлахыг хориглосон байна. </w:t>
            </w:r>
          </w:p>
          <w:p w14:paraId="5CA368C1"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t xml:space="preserve">Эдгээр зохицуулалтууд нь хуульд тусгасан зарчмыг хэрэгжүүлэх арга замыг тодорхой болгож, одоогийн хууль тогтоомжийн хүрээнд тулгамдаж буй асуудлуудыг шийдвэрлэх, аж ахуйн үйл ажиллагаа эрхлэгчдийн эдийн засгийн эрх чөлөөг баталгаажуулахад чиглэсэн зохицуулалтуудыг цогцоор агуулсан байна. </w:t>
            </w:r>
          </w:p>
          <w:p w14:paraId="2711FFE6" w14:textId="00CBBFE6" w:rsidR="00AA6655" w:rsidRPr="00DF37AB" w:rsidRDefault="00AA6655" w:rsidP="00DF37AB">
            <w:pPr>
              <w:spacing w:line="276" w:lineRule="auto"/>
              <w:rPr>
                <w:rFonts w:ascii="Arial" w:eastAsia="Times New Roman" w:hAnsi="Arial" w:cs="Arial"/>
                <w:szCs w:val="24"/>
                <w:shd w:val="clear" w:color="auto" w:fill="FFFFFF"/>
              </w:rPr>
            </w:pPr>
            <w:r w:rsidRPr="00DF37AB">
              <w:rPr>
                <w:rFonts w:ascii="Arial" w:eastAsia="Times New Roman" w:hAnsi="Arial" w:cs="Arial"/>
                <w:szCs w:val="24"/>
                <w:shd w:val="clear" w:color="auto" w:fill="FFFFFF"/>
              </w:rPr>
              <w:t>Иймд тус хуулийн төсөл нь үзэл баримтлалд тусгагдсан  зорилтыг хангаж байна.</w:t>
            </w:r>
          </w:p>
        </w:tc>
      </w:tr>
      <w:tr w:rsidR="00AA6655" w:rsidRPr="00DF37AB" w14:paraId="355A82F3" w14:textId="77777777" w:rsidTr="00BC69C5">
        <w:tc>
          <w:tcPr>
            <w:tcW w:w="3114" w:type="dxa"/>
          </w:tcPr>
          <w:p w14:paraId="15320008" w14:textId="77777777" w:rsidR="000C3171" w:rsidRPr="00DF37AB" w:rsidRDefault="000C3171" w:rsidP="00D23963">
            <w:pPr>
              <w:spacing w:line="276" w:lineRule="auto"/>
              <w:contextualSpacing/>
              <w:jc w:val="both"/>
              <w:rPr>
                <w:rFonts w:ascii="Arial" w:hAnsi="Arial" w:cs="Arial"/>
                <w:szCs w:val="24"/>
                <w:lang w:val="mn-MN"/>
              </w:rPr>
            </w:pPr>
            <w:r w:rsidRPr="00DF37AB">
              <w:rPr>
                <w:rFonts w:ascii="Arial" w:hAnsi="Arial" w:cs="Arial"/>
                <w:szCs w:val="24"/>
                <w:lang w:val="mn-MN"/>
              </w:rPr>
              <w:lastRenderedPageBreak/>
              <w:t>-Ил тод байдал, олон нийтийн оролцоо, хяналт нэмэгдэнэ</w:t>
            </w:r>
          </w:p>
          <w:p w14:paraId="34330C5A" w14:textId="03FD18FB" w:rsidR="00AA6655" w:rsidRPr="00DF37AB" w:rsidRDefault="00AA6655" w:rsidP="00DF37AB">
            <w:pPr>
              <w:pStyle w:val="ListParagraph"/>
              <w:ind w:left="714"/>
              <w:jc w:val="both"/>
              <w:rPr>
                <w:rStyle w:val="normaltextrun"/>
                <w:rFonts w:ascii="Arial" w:hAnsi="Arial" w:cs="Arial"/>
                <w:sz w:val="24"/>
                <w:szCs w:val="24"/>
              </w:rPr>
            </w:pPr>
          </w:p>
        </w:tc>
        <w:tc>
          <w:tcPr>
            <w:tcW w:w="6379" w:type="dxa"/>
          </w:tcPr>
          <w:p w14:paraId="7F3045D1"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t xml:space="preserve">- төрөөс гаргаж буй хууль тогтоомж, шийдвэр нь үндэслэл бүхий, тодорхой, мэдээлэл нь ил тод нээлттэй байх, тухайн шийдвэрээр тогтоож буй шаардлагыг аж ахуйн үйл ажиллагаа эрхлэгч биелүүлэх боломжтой, урьдчилан таамаглахуйц байх; </w:t>
            </w:r>
          </w:p>
          <w:p w14:paraId="79F35231" w14:textId="77777777" w:rsidR="00AA6655" w:rsidRPr="00DF37AB" w:rsidRDefault="00AA6655" w:rsidP="00DF37AB">
            <w:pPr>
              <w:spacing w:line="276" w:lineRule="auto"/>
              <w:jc w:val="both"/>
              <w:rPr>
                <w:rFonts w:ascii="Arial" w:hAnsi="Arial" w:cs="Arial"/>
                <w:szCs w:val="24"/>
              </w:rPr>
            </w:pPr>
            <w:r w:rsidRPr="00DF37AB">
              <w:rPr>
                <w:rFonts w:ascii="Arial" w:hAnsi="Arial" w:cs="Arial"/>
                <w:szCs w:val="24"/>
              </w:rPr>
              <w:t xml:space="preserve">- төрөөс хийж буй зохицуулалт нь хөрөнгө оруулагч, аж ахуйн үйл ажиллагаа эрхлэгчийн бизнесийн үйл ажиллагаанд саад учруулахгүй байх; </w:t>
            </w:r>
          </w:p>
          <w:p w14:paraId="618F0D45" w14:textId="77777777" w:rsidR="00AA6655" w:rsidRPr="00DF37AB" w:rsidRDefault="00AA6655" w:rsidP="00DF37AB">
            <w:pPr>
              <w:spacing w:line="276" w:lineRule="auto"/>
              <w:jc w:val="both"/>
              <w:rPr>
                <w:rFonts w:ascii="Arial" w:eastAsia="Times New Roman" w:hAnsi="Arial" w:cs="Arial"/>
                <w:szCs w:val="24"/>
                <w:shd w:val="clear" w:color="auto" w:fill="FFFFFF"/>
              </w:rPr>
            </w:pPr>
            <w:r w:rsidRPr="00DF37AB">
              <w:rPr>
                <w:rFonts w:ascii="Arial" w:eastAsia="Times New Roman" w:hAnsi="Arial" w:cs="Arial"/>
                <w:szCs w:val="24"/>
                <w:shd w:val="clear" w:color="auto" w:fill="FFFFFF"/>
              </w:rPr>
              <w:t>Дээрх зохицуулалтууд нь аж ахуйн үйл ажиллагаа эрхлэгчдийн эдийн засгийн эрх чөлөөг төрийн зүгээс хязгаарлах, хориглох арга хэмжээг зөвхөн хуулиар тогтоох бөгөөд ингэхдээ тус хуулийн төслийг боловсруулах, батлахад тавигдах шаардлагыг тодорхой, хоёрдмол утгагүй зохицуулахаар тусгасан байна. тухайлбал, хуулийн төсөлд тавигдах шаардлага буюу хязгаарласан, хориглосон зохицуулалтын хүрээ, агуулга болон төслийг олон нийтэд танилцуулах, оролцоог нь хангах, санал авах, мэдээлэхтэй холбоотой харилцааг тодорхой тусгаж, иргэн, хуулийн этгээдийн мэдэх эрхийг бүрэн хангасан байна.</w:t>
            </w:r>
          </w:p>
          <w:p w14:paraId="4FA2D88D" w14:textId="77777777" w:rsidR="00AA6655" w:rsidRPr="00DF37AB" w:rsidRDefault="00AA6655" w:rsidP="00DF37AB">
            <w:pPr>
              <w:spacing w:line="276" w:lineRule="auto"/>
              <w:jc w:val="both"/>
              <w:rPr>
                <w:rFonts w:ascii="Arial" w:hAnsi="Arial" w:cs="Arial"/>
                <w:szCs w:val="24"/>
              </w:rPr>
            </w:pPr>
            <w:r w:rsidRPr="00DF37AB">
              <w:rPr>
                <w:rFonts w:ascii="Arial" w:eastAsia="Times New Roman" w:hAnsi="Arial" w:cs="Arial"/>
                <w:szCs w:val="24"/>
                <w:shd w:val="clear" w:color="auto" w:fill="FFFFFF"/>
              </w:rPr>
              <w:t>Иймд тус хуулийн төсөл нь үзэл баримтлалд тусгагдсан зорилтыг хангаж байна.</w:t>
            </w:r>
          </w:p>
        </w:tc>
      </w:tr>
      <w:tr w:rsidR="00AA6655" w:rsidRPr="00DF37AB" w14:paraId="5C3865F9" w14:textId="77777777" w:rsidTr="00BC69C5">
        <w:tc>
          <w:tcPr>
            <w:tcW w:w="3114" w:type="dxa"/>
          </w:tcPr>
          <w:p w14:paraId="135DBCEA" w14:textId="77777777" w:rsidR="00806DE7" w:rsidRPr="00DF37AB" w:rsidRDefault="00806DE7" w:rsidP="00DF37AB">
            <w:pPr>
              <w:pStyle w:val="NoSpacing"/>
              <w:jc w:val="both"/>
              <w:rPr>
                <w:rFonts w:ascii="Arial" w:hAnsi="Arial" w:cs="Arial"/>
                <w:szCs w:val="24"/>
              </w:rPr>
            </w:pPr>
            <w:r w:rsidRPr="00DF37AB">
              <w:rPr>
                <w:rFonts w:ascii="Arial" w:hAnsi="Arial" w:cs="Arial"/>
                <w:szCs w:val="24"/>
              </w:rPr>
              <w:t>-</w:t>
            </w:r>
            <w:proofErr w:type="spellStart"/>
            <w:r w:rsidRPr="00DF37AB">
              <w:rPr>
                <w:rFonts w:ascii="Arial" w:hAnsi="Arial" w:cs="Arial"/>
                <w:szCs w:val="24"/>
              </w:rPr>
              <w:t>Зах</w:t>
            </w:r>
            <w:proofErr w:type="spellEnd"/>
            <w:r w:rsidRPr="00DF37AB">
              <w:rPr>
                <w:rFonts w:ascii="Arial" w:hAnsi="Arial" w:cs="Arial"/>
                <w:szCs w:val="24"/>
              </w:rPr>
              <w:t xml:space="preserve"> </w:t>
            </w:r>
            <w:proofErr w:type="spellStart"/>
            <w:r w:rsidRPr="00DF37AB">
              <w:rPr>
                <w:rFonts w:ascii="Arial" w:hAnsi="Arial" w:cs="Arial"/>
                <w:szCs w:val="24"/>
              </w:rPr>
              <w:t>зээлийн</w:t>
            </w:r>
            <w:proofErr w:type="spellEnd"/>
            <w:r w:rsidRPr="00DF37AB">
              <w:rPr>
                <w:rFonts w:ascii="Arial" w:hAnsi="Arial" w:cs="Arial"/>
                <w:szCs w:val="24"/>
              </w:rPr>
              <w:t xml:space="preserve"> </w:t>
            </w:r>
            <w:proofErr w:type="spellStart"/>
            <w:r w:rsidRPr="00DF37AB">
              <w:rPr>
                <w:rFonts w:ascii="Arial" w:hAnsi="Arial" w:cs="Arial"/>
                <w:szCs w:val="24"/>
              </w:rPr>
              <w:t>өрсөлдөөн</w:t>
            </w:r>
            <w:proofErr w:type="spellEnd"/>
            <w:r w:rsidRPr="00DF37AB">
              <w:rPr>
                <w:rFonts w:ascii="Arial" w:hAnsi="Arial" w:cs="Arial"/>
                <w:szCs w:val="24"/>
              </w:rPr>
              <w:t xml:space="preserve">, </w:t>
            </w:r>
            <w:proofErr w:type="spellStart"/>
            <w:r w:rsidRPr="00DF37AB">
              <w:rPr>
                <w:rFonts w:ascii="Arial" w:hAnsi="Arial" w:cs="Arial"/>
                <w:szCs w:val="24"/>
              </w:rPr>
              <w:t>хувийн</w:t>
            </w:r>
            <w:proofErr w:type="spellEnd"/>
            <w:r w:rsidRPr="00DF37AB">
              <w:rPr>
                <w:rFonts w:ascii="Arial" w:hAnsi="Arial" w:cs="Arial"/>
                <w:szCs w:val="24"/>
              </w:rPr>
              <w:t xml:space="preserve"> </w:t>
            </w:r>
            <w:proofErr w:type="spellStart"/>
            <w:r w:rsidRPr="00DF37AB">
              <w:rPr>
                <w:rFonts w:ascii="Arial" w:hAnsi="Arial" w:cs="Arial"/>
                <w:szCs w:val="24"/>
              </w:rPr>
              <w:t>хэвшлийн</w:t>
            </w:r>
            <w:proofErr w:type="spellEnd"/>
            <w:r w:rsidRPr="00DF37AB">
              <w:rPr>
                <w:rFonts w:ascii="Arial" w:hAnsi="Arial" w:cs="Arial"/>
                <w:szCs w:val="24"/>
              </w:rPr>
              <w:t xml:space="preserve"> </w:t>
            </w:r>
            <w:proofErr w:type="spellStart"/>
            <w:r w:rsidRPr="00DF37AB">
              <w:rPr>
                <w:rFonts w:ascii="Arial" w:hAnsi="Arial" w:cs="Arial"/>
                <w:szCs w:val="24"/>
              </w:rPr>
              <w:lastRenderedPageBreak/>
              <w:t>санаачилгыг</w:t>
            </w:r>
            <w:proofErr w:type="spellEnd"/>
            <w:r w:rsidRPr="00DF37AB">
              <w:rPr>
                <w:rFonts w:ascii="Arial" w:hAnsi="Arial" w:cs="Arial"/>
                <w:szCs w:val="24"/>
              </w:rPr>
              <w:t xml:space="preserve"> </w:t>
            </w:r>
            <w:proofErr w:type="spellStart"/>
            <w:r w:rsidRPr="00DF37AB">
              <w:rPr>
                <w:rFonts w:ascii="Arial" w:hAnsi="Arial" w:cs="Arial"/>
                <w:szCs w:val="24"/>
              </w:rPr>
              <w:t>дэмжиж</w:t>
            </w:r>
            <w:proofErr w:type="spellEnd"/>
            <w:r w:rsidRPr="00DF37AB">
              <w:rPr>
                <w:rFonts w:ascii="Arial" w:hAnsi="Arial" w:cs="Arial"/>
                <w:szCs w:val="24"/>
              </w:rPr>
              <w:t xml:space="preserve">, </w:t>
            </w:r>
            <w:proofErr w:type="spellStart"/>
            <w:r w:rsidRPr="00DF37AB">
              <w:rPr>
                <w:rFonts w:ascii="Arial" w:hAnsi="Arial" w:cs="Arial"/>
                <w:szCs w:val="24"/>
              </w:rPr>
              <w:t>төр</w:t>
            </w:r>
            <w:proofErr w:type="spellEnd"/>
            <w:r w:rsidRPr="00DF37AB">
              <w:rPr>
                <w:rFonts w:ascii="Arial" w:hAnsi="Arial" w:cs="Arial"/>
                <w:szCs w:val="24"/>
              </w:rPr>
              <w:t xml:space="preserve">, </w:t>
            </w:r>
            <w:proofErr w:type="spellStart"/>
            <w:r w:rsidRPr="00DF37AB">
              <w:rPr>
                <w:rFonts w:ascii="Arial" w:hAnsi="Arial" w:cs="Arial"/>
                <w:szCs w:val="24"/>
              </w:rPr>
              <w:t>хувийн</w:t>
            </w:r>
            <w:proofErr w:type="spellEnd"/>
            <w:r w:rsidRPr="00DF37AB">
              <w:rPr>
                <w:rFonts w:ascii="Arial" w:hAnsi="Arial" w:cs="Arial"/>
                <w:szCs w:val="24"/>
              </w:rPr>
              <w:t xml:space="preserve"> </w:t>
            </w:r>
            <w:proofErr w:type="spellStart"/>
            <w:r w:rsidRPr="00DF37AB">
              <w:rPr>
                <w:rFonts w:ascii="Arial" w:hAnsi="Arial" w:cs="Arial"/>
                <w:szCs w:val="24"/>
              </w:rPr>
              <w:t>хэвшлийн</w:t>
            </w:r>
            <w:proofErr w:type="spellEnd"/>
            <w:r w:rsidRPr="00DF37AB">
              <w:rPr>
                <w:rFonts w:ascii="Arial" w:hAnsi="Arial" w:cs="Arial"/>
                <w:szCs w:val="24"/>
              </w:rPr>
              <w:t xml:space="preserve"> </w:t>
            </w:r>
            <w:proofErr w:type="spellStart"/>
            <w:r w:rsidRPr="00DF37AB">
              <w:rPr>
                <w:rFonts w:ascii="Arial" w:hAnsi="Arial" w:cs="Arial"/>
                <w:szCs w:val="24"/>
              </w:rPr>
              <w:t>хамтын</w:t>
            </w:r>
            <w:proofErr w:type="spellEnd"/>
            <w:r w:rsidRPr="00DF37AB">
              <w:rPr>
                <w:rFonts w:ascii="Arial" w:hAnsi="Arial" w:cs="Arial"/>
                <w:szCs w:val="24"/>
              </w:rPr>
              <w:t xml:space="preserve"> </w:t>
            </w:r>
            <w:proofErr w:type="spellStart"/>
            <w:r w:rsidRPr="00DF37AB">
              <w:rPr>
                <w:rFonts w:ascii="Arial" w:hAnsi="Arial" w:cs="Arial"/>
                <w:szCs w:val="24"/>
              </w:rPr>
              <w:t>ажиллагааг</w:t>
            </w:r>
            <w:proofErr w:type="spellEnd"/>
            <w:r w:rsidRPr="00DF37AB">
              <w:rPr>
                <w:rFonts w:ascii="Arial" w:hAnsi="Arial" w:cs="Arial"/>
                <w:szCs w:val="24"/>
              </w:rPr>
              <w:t xml:space="preserve"> </w:t>
            </w:r>
            <w:proofErr w:type="spellStart"/>
            <w:r w:rsidRPr="00DF37AB">
              <w:rPr>
                <w:rFonts w:ascii="Arial" w:hAnsi="Arial" w:cs="Arial"/>
                <w:szCs w:val="24"/>
              </w:rPr>
              <w:t>өргөжүүлнэ</w:t>
            </w:r>
            <w:proofErr w:type="spellEnd"/>
            <w:r w:rsidRPr="00DF37AB">
              <w:rPr>
                <w:rFonts w:ascii="Arial" w:hAnsi="Arial" w:cs="Arial"/>
                <w:szCs w:val="24"/>
              </w:rPr>
              <w:t>;</w:t>
            </w:r>
          </w:p>
          <w:p w14:paraId="6C5E6311" w14:textId="7B89D2F3" w:rsidR="00AA6655" w:rsidRPr="00DF37AB" w:rsidRDefault="00AA6655" w:rsidP="00BC69C5">
            <w:pPr>
              <w:spacing w:line="276" w:lineRule="auto"/>
              <w:rPr>
                <w:rStyle w:val="normaltextrun"/>
                <w:rFonts w:ascii="Arial" w:hAnsi="Arial" w:cs="Arial"/>
                <w:szCs w:val="24"/>
              </w:rPr>
            </w:pPr>
          </w:p>
        </w:tc>
        <w:tc>
          <w:tcPr>
            <w:tcW w:w="6379" w:type="dxa"/>
          </w:tcPr>
          <w:p w14:paraId="7C0B6541" w14:textId="77777777" w:rsidR="00AA6655" w:rsidRPr="00DF37AB" w:rsidRDefault="00AA6655" w:rsidP="00DF37AB">
            <w:pPr>
              <w:tabs>
                <w:tab w:val="left" w:pos="2085"/>
              </w:tabs>
              <w:spacing w:line="276" w:lineRule="auto"/>
              <w:jc w:val="both"/>
              <w:rPr>
                <w:rFonts w:ascii="Arial" w:hAnsi="Arial" w:cs="Arial"/>
                <w:szCs w:val="24"/>
              </w:rPr>
            </w:pPr>
            <w:r w:rsidRPr="00DF37AB">
              <w:rPr>
                <w:rFonts w:ascii="Arial" w:hAnsi="Arial" w:cs="Arial"/>
                <w:szCs w:val="24"/>
              </w:rPr>
              <w:lastRenderedPageBreak/>
              <w:t xml:space="preserve">Монгол Улсын Үндсэн хуулийн 19 дүгээр зүйлийн 19.1-т “Төрөөс хүний эрх, эрх чөлөөг хангахуйц эдийн засаг, </w:t>
            </w:r>
            <w:r w:rsidRPr="00DF37AB">
              <w:rPr>
                <w:rFonts w:ascii="Arial" w:hAnsi="Arial" w:cs="Arial"/>
                <w:szCs w:val="24"/>
              </w:rPr>
              <w:lastRenderedPageBreak/>
              <w:t xml:space="preserve">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гэсний дагуу төрийн зүгээс аж ахуйн үйл ажиллагаа эрхлэгч иргэн, хуулийн этгээдтэй хамтран ажиллах, харилцан туслалцах замаар улсынхаа эдийн засгийн өсөлтийг дэмжих тул </w:t>
            </w:r>
            <w:r w:rsidRPr="00DF37AB">
              <w:rPr>
                <w:rFonts w:ascii="Arial" w:eastAsia="Times New Roman" w:hAnsi="Arial" w:cs="Arial"/>
                <w:szCs w:val="24"/>
                <w:shd w:val="clear" w:color="auto" w:fill="FFFFFF"/>
              </w:rPr>
              <w:t>хуулийн төсөл нь үзэл баримтлалд тусгагдсан зорилтыг хангаж байна.</w:t>
            </w:r>
          </w:p>
        </w:tc>
      </w:tr>
    </w:tbl>
    <w:p w14:paraId="1A94312D" w14:textId="77777777" w:rsidR="007F56B9" w:rsidRPr="00DF37AB" w:rsidRDefault="007F56B9" w:rsidP="00472727">
      <w:pPr>
        <w:spacing w:after="0" w:line="240" w:lineRule="auto"/>
        <w:ind w:firstLine="709"/>
        <w:jc w:val="both"/>
        <w:rPr>
          <w:rFonts w:ascii="Arial" w:hAnsi="Arial" w:cs="Arial"/>
          <w:szCs w:val="24"/>
          <w:lang w:val="mn-MN"/>
        </w:rPr>
      </w:pPr>
    </w:p>
    <w:p w14:paraId="19CA95E7" w14:textId="77777777" w:rsidR="00806DE7" w:rsidRPr="00DF37AB" w:rsidRDefault="00806DE7" w:rsidP="00DF37AB">
      <w:pPr>
        <w:spacing w:line="276" w:lineRule="auto"/>
        <w:ind w:firstLine="720"/>
        <w:rPr>
          <w:rFonts w:ascii="Arial" w:hAnsi="Arial" w:cs="Arial"/>
          <w:b/>
          <w:bCs/>
          <w:szCs w:val="24"/>
        </w:rPr>
      </w:pPr>
      <w:r w:rsidRPr="00DF37AB">
        <w:rPr>
          <w:rFonts w:ascii="Arial" w:hAnsi="Arial" w:cs="Arial"/>
          <w:b/>
          <w:bCs/>
          <w:szCs w:val="24"/>
        </w:rPr>
        <w:t>3.2. “Ойлгомжтой байдал” шалгуур үзүүлэлтээр үнэлсэн байдал</w:t>
      </w:r>
    </w:p>
    <w:p w14:paraId="7BA786C4" w14:textId="4EA62B78" w:rsidR="00806DE7" w:rsidRPr="00DF37AB" w:rsidRDefault="00806DE7" w:rsidP="00DF37AB">
      <w:pPr>
        <w:spacing w:line="276" w:lineRule="auto"/>
        <w:ind w:firstLine="720"/>
        <w:jc w:val="both"/>
        <w:rPr>
          <w:rFonts w:ascii="Arial" w:hAnsi="Arial" w:cs="Arial"/>
          <w:szCs w:val="24"/>
        </w:rPr>
      </w:pPr>
      <w:r w:rsidRPr="00DF37AB">
        <w:rPr>
          <w:rFonts w:ascii="Arial" w:hAnsi="Arial" w:cs="Arial"/>
          <w:szCs w:val="24"/>
        </w:rPr>
        <w:t xml:space="preserve">Зөвшөөрлийн тухай хуульд нэмэлт, өөрчлөлт оруулах тухай хуулийн төслийн боловсруулалт нь Хууль тогтоомжийн тухай хуулийн 24, 28, 29, 30, 32 дугаар зүйл, Хууль тогтоомжийн төсөл боловсруулах аргачлалд заасан шаардлагыг хангаж байгаа эсэхийг шалгасан.  </w:t>
      </w:r>
    </w:p>
    <w:p w14:paraId="01E60266" w14:textId="77777777" w:rsidR="00806DE7" w:rsidRPr="00DF37AB" w:rsidRDefault="00806DE7" w:rsidP="00DF37AB">
      <w:pPr>
        <w:spacing w:line="276" w:lineRule="auto"/>
        <w:ind w:firstLine="720"/>
        <w:jc w:val="both"/>
        <w:rPr>
          <w:rFonts w:ascii="Arial" w:hAnsi="Arial" w:cs="Arial"/>
          <w:szCs w:val="24"/>
        </w:rPr>
      </w:pPr>
      <w:r w:rsidRPr="00DF37AB">
        <w:rPr>
          <w:rFonts w:ascii="Arial" w:hAnsi="Arial" w:cs="Arial"/>
          <w:szCs w:val="24"/>
        </w:rPr>
        <w:t xml:space="preserve">Хуулийн төсөл нь хэрэгжүүлэх, хэрэглэх этгээдэд ойлгомжтой байдлаар томьёологдсон эсэхийг тогтоох зорилгоор иргэд, олон нийтээс хуулийн төслийн ойлгомжтой байдал гэсэн шалгах хэрэгслийн хүрээнд ойлгомжгүй байгаа зохицуулалт байхгүй талаар саналаа ирүүлсэн.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2246"/>
      </w:tblGrid>
      <w:tr w:rsidR="00806DE7" w:rsidRPr="00DF37AB" w14:paraId="76074AFC" w14:textId="77777777" w:rsidTr="00806DE7">
        <w:trPr>
          <w:trHeight w:val="908"/>
        </w:trPr>
        <w:tc>
          <w:tcPr>
            <w:tcW w:w="9344" w:type="dxa"/>
            <w:gridSpan w:val="2"/>
            <w:shd w:val="clear" w:color="auto" w:fill="D9E2F3" w:themeFill="accent1" w:themeFillTint="33"/>
            <w:vAlign w:val="center"/>
          </w:tcPr>
          <w:p w14:paraId="64780B97" w14:textId="77777777" w:rsidR="00806DE7" w:rsidRPr="00DF37AB" w:rsidRDefault="00806DE7" w:rsidP="00DF37AB">
            <w:pPr>
              <w:pStyle w:val="NoSpacing"/>
              <w:spacing w:line="276" w:lineRule="auto"/>
              <w:jc w:val="center"/>
              <w:rPr>
                <w:rFonts w:ascii="Arial" w:hAnsi="Arial" w:cs="Arial"/>
                <w:b/>
                <w:lang w:val="mn-MN"/>
              </w:rPr>
            </w:pPr>
            <w:r w:rsidRPr="00DF37AB">
              <w:rPr>
                <w:rFonts w:ascii="Arial" w:hAnsi="Arial" w:cs="Arial"/>
                <w:b/>
                <w:lang w:val="mn-MN"/>
              </w:rPr>
              <w:t>Хууль тогтоомжийн тухай хууль</w:t>
            </w:r>
          </w:p>
          <w:p w14:paraId="6C619112" w14:textId="77777777" w:rsidR="00806DE7" w:rsidRPr="00DF37AB" w:rsidRDefault="00806DE7" w:rsidP="00DF37AB">
            <w:pPr>
              <w:pStyle w:val="NoSpacing"/>
              <w:spacing w:line="276" w:lineRule="auto"/>
              <w:jc w:val="center"/>
              <w:rPr>
                <w:rFonts w:ascii="Arial" w:hAnsi="Arial" w:cs="Arial"/>
                <w:lang w:val="mn-MN"/>
              </w:rPr>
            </w:pPr>
            <w:r w:rsidRPr="00DF37AB">
              <w:rPr>
                <w:rFonts w:ascii="Arial" w:hAnsi="Arial" w:cs="Arial"/>
                <w:b/>
                <w:lang w:val="mn-MN"/>
              </w:rPr>
              <w:t>29 дүгээр зүйл. Хуулийн төслийн эх бичвэрийн агуулгад тавих нийтлэг шаардлага</w:t>
            </w:r>
          </w:p>
        </w:tc>
      </w:tr>
      <w:tr w:rsidR="00806DE7" w:rsidRPr="00DF37AB" w14:paraId="03B575CD" w14:textId="77777777" w:rsidTr="00806DE7">
        <w:trPr>
          <w:trHeight w:val="701"/>
        </w:trPr>
        <w:tc>
          <w:tcPr>
            <w:tcW w:w="7098" w:type="dxa"/>
            <w:vAlign w:val="center"/>
          </w:tcPr>
          <w:p w14:paraId="10D491AC"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246" w:type="dxa"/>
            <w:vAlign w:val="center"/>
          </w:tcPr>
          <w:p w14:paraId="45E52B28"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40053433" w14:textId="77777777" w:rsidTr="00806DE7">
        <w:trPr>
          <w:trHeight w:val="449"/>
        </w:trPr>
        <w:tc>
          <w:tcPr>
            <w:tcW w:w="7098" w:type="dxa"/>
            <w:vAlign w:val="center"/>
          </w:tcPr>
          <w:p w14:paraId="6374EBE6"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29.1.2.тухайн хуулиар зохицуулах нийгмийн харилцаанд хамаарах асуудлыг бүрэн тусгасан байх;</w:t>
            </w:r>
          </w:p>
        </w:tc>
        <w:tc>
          <w:tcPr>
            <w:tcW w:w="2246" w:type="dxa"/>
          </w:tcPr>
          <w:p w14:paraId="178AB9C3"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19301D48" w14:textId="77777777" w:rsidTr="00806DE7">
        <w:tc>
          <w:tcPr>
            <w:tcW w:w="7098" w:type="dxa"/>
            <w:vAlign w:val="center"/>
          </w:tcPr>
          <w:p w14:paraId="22B05182"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29.1.3.тухайн хуулиар зохицуулах нийгмийн харилцааны хүрээнээс хальсан асуудлыг тусгахгүй байх;</w:t>
            </w:r>
          </w:p>
        </w:tc>
        <w:tc>
          <w:tcPr>
            <w:tcW w:w="2246" w:type="dxa"/>
          </w:tcPr>
          <w:p w14:paraId="6133BEEB"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1AE74015" w14:textId="77777777" w:rsidTr="00806DE7">
        <w:tc>
          <w:tcPr>
            <w:tcW w:w="7098" w:type="dxa"/>
            <w:vAlign w:val="center"/>
          </w:tcPr>
          <w:p w14:paraId="65E019D0"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246" w:type="dxa"/>
          </w:tcPr>
          <w:p w14:paraId="614B256A"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3CFFF908" w14:textId="77777777" w:rsidTr="00806DE7">
        <w:tc>
          <w:tcPr>
            <w:tcW w:w="7098" w:type="dxa"/>
            <w:vAlign w:val="center"/>
          </w:tcPr>
          <w:p w14:paraId="349220AC"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29.1.5.зүйл, хэсэг, заалт нь хоорондоо зөрчилгүй байх;</w:t>
            </w:r>
          </w:p>
        </w:tc>
        <w:tc>
          <w:tcPr>
            <w:tcW w:w="2246" w:type="dxa"/>
          </w:tcPr>
          <w:p w14:paraId="64FC456B"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4EBF6C8D" w14:textId="77777777" w:rsidTr="00806DE7">
        <w:tc>
          <w:tcPr>
            <w:tcW w:w="7098" w:type="dxa"/>
            <w:vAlign w:val="center"/>
          </w:tcPr>
          <w:p w14:paraId="4301759B"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29.1.6.хэм хэмжээ тогтоогоогүй, тунхагласан шинжтэй буюу нэг удаа хэрэгжүүлэх заалт тусгахгүй байх;</w:t>
            </w:r>
          </w:p>
        </w:tc>
        <w:tc>
          <w:tcPr>
            <w:tcW w:w="2246" w:type="dxa"/>
          </w:tcPr>
          <w:p w14:paraId="2A09A303"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5F24FFFC" w14:textId="77777777" w:rsidTr="00806DE7">
        <w:tc>
          <w:tcPr>
            <w:tcW w:w="7098" w:type="dxa"/>
            <w:vAlign w:val="center"/>
          </w:tcPr>
          <w:p w14:paraId="20B43B7C"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 xml:space="preserve">29.1.7.бусад хуулийн заалтыг давхардуулан заахгүйгээр шаардлагатай бол түүнийг эш татах, энэ тохиолдолд эшлэлийг тодорхой хийж, хуулийн нэр болон хэвлэн </w:t>
            </w:r>
            <w:r w:rsidRPr="00DF37AB">
              <w:rPr>
                <w:rFonts w:ascii="Arial" w:hAnsi="Arial" w:cs="Arial"/>
                <w:sz w:val="24"/>
                <w:szCs w:val="24"/>
              </w:rPr>
              <w:lastRenderedPageBreak/>
              <w:t>нийтэлсэн албан ёсны эх сурвалжийг бүрэн гүйцэд заасан байх;</w:t>
            </w:r>
          </w:p>
        </w:tc>
        <w:tc>
          <w:tcPr>
            <w:tcW w:w="2246" w:type="dxa"/>
            <w:vAlign w:val="center"/>
          </w:tcPr>
          <w:p w14:paraId="3D5ACADB"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lastRenderedPageBreak/>
              <w:t>Уг шаардлагыг хангасан</w:t>
            </w:r>
          </w:p>
        </w:tc>
      </w:tr>
      <w:tr w:rsidR="00806DE7" w:rsidRPr="00DF37AB" w14:paraId="29141A4D" w14:textId="77777777" w:rsidTr="00806DE7">
        <w:tc>
          <w:tcPr>
            <w:tcW w:w="7098" w:type="dxa"/>
            <w:vAlign w:val="center"/>
          </w:tcPr>
          <w:p w14:paraId="297D4AE1"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246" w:type="dxa"/>
            <w:vAlign w:val="center"/>
          </w:tcPr>
          <w:p w14:paraId="46AE5588"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3FCFDB90" w14:textId="77777777" w:rsidTr="00806DE7">
        <w:tc>
          <w:tcPr>
            <w:tcW w:w="7098" w:type="dxa"/>
            <w:vAlign w:val="center"/>
          </w:tcPr>
          <w:p w14:paraId="0341B1ED"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246" w:type="dxa"/>
            <w:vAlign w:val="center"/>
          </w:tcPr>
          <w:p w14:paraId="0A537C2F"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170391A1" w14:textId="77777777" w:rsidTr="00806DE7">
        <w:tc>
          <w:tcPr>
            <w:tcW w:w="7098" w:type="dxa"/>
            <w:vAlign w:val="center"/>
          </w:tcPr>
          <w:p w14:paraId="2426EE88"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246" w:type="dxa"/>
            <w:vAlign w:val="center"/>
          </w:tcPr>
          <w:p w14:paraId="0499B00D"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7D70E639" w14:textId="77777777" w:rsidTr="00806DE7">
        <w:tc>
          <w:tcPr>
            <w:tcW w:w="7098" w:type="dxa"/>
            <w:vAlign w:val="center"/>
          </w:tcPr>
          <w:p w14:paraId="7EF69C16"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246" w:type="dxa"/>
            <w:vAlign w:val="center"/>
          </w:tcPr>
          <w:p w14:paraId="55CEE696"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 xml:space="preserve">Уг шаардлагыг хангасан. </w:t>
            </w:r>
          </w:p>
        </w:tc>
      </w:tr>
      <w:tr w:rsidR="00806DE7" w:rsidRPr="00DF37AB" w14:paraId="17478514" w14:textId="77777777" w:rsidTr="00806DE7">
        <w:tc>
          <w:tcPr>
            <w:tcW w:w="9344" w:type="dxa"/>
            <w:gridSpan w:val="2"/>
            <w:shd w:val="clear" w:color="auto" w:fill="D9E2F3" w:themeFill="accent1" w:themeFillTint="33"/>
            <w:vAlign w:val="center"/>
          </w:tcPr>
          <w:p w14:paraId="6F3D21D3" w14:textId="77777777" w:rsidR="00806DE7" w:rsidRPr="00DF37AB" w:rsidRDefault="00806DE7" w:rsidP="00DF37AB">
            <w:pPr>
              <w:pStyle w:val="ListParagraph"/>
              <w:ind w:left="0"/>
              <w:jc w:val="center"/>
              <w:rPr>
                <w:rFonts w:ascii="Arial" w:hAnsi="Arial" w:cs="Arial"/>
                <w:sz w:val="24"/>
                <w:szCs w:val="24"/>
              </w:rPr>
            </w:pPr>
            <w:r w:rsidRPr="00DF37AB">
              <w:rPr>
                <w:rStyle w:val="Strong"/>
                <w:rFonts w:ascii="Arial" w:hAnsi="Arial" w:cs="Arial"/>
                <w:sz w:val="24"/>
                <w:szCs w:val="24"/>
              </w:rPr>
              <w:t>30 дугаар зүйл. Хуулийн төслийн хэл зүй, найруулгад тавих нийтлэг шаардлага</w:t>
            </w:r>
          </w:p>
        </w:tc>
      </w:tr>
      <w:tr w:rsidR="00806DE7" w:rsidRPr="00DF37AB" w14:paraId="797E8B20" w14:textId="77777777" w:rsidTr="00806DE7">
        <w:tc>
          <w:tcPr>
            <w:tcW w:w="7098" w:type="dxa"/>
            <w:vAlign w:val="center"/>
          </w:tcPr>
          <w:p w14:paraId="2DC9199F"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30.1.1.Монгол Улсын Үндсэн хууль, бусад хуульд хэрэглэсэн нэр томьёог хэрэглэх;</w:t>
            </w:r>
          </w:p>
        </w:tc>
        <w:tc>
          <w:tcPr>
            <w:tcW w:w="2246" w:type="dxa"/>
            <w:vAlign w:val="center"/>
          </w:tcPr>
          <w:p w14:paraId="16E8BBEF"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3CFC4496" w14:textId="77777777" w:rsidTr="00806DE7">
        <w:tc>
          <w:tcPr>
            <w:tcW w:w="7098" w:type="dxa"/>
            <w:vAlign w:val="center"/>
          </w:tcPr>
          <w:p w14:paraId="06AC3986" w14:textId="77777777" w:rsidR="00806DE7" w:rsidRPr="00DF37AB" w:rsidRDefault="00806DE7" w:rsidP="00DF37AB">
            <w:pPr>
              <w:pStyle w:val="ListParagraph"/>
              <w:tabs>
                <w:tab w:val="left" w:pos="3483"/>
              </w:tabs>
              <w:ind w:left="0"/>
              <w:rPr>
                <w:rFonts w:ascii="Arial" w:hAnsi="Arial" w:cs="Arial"/>
                <w:sz w:val="24"/>
                <w:szCs w:val="24"/>
              </w:rPr>
            </w:pPr>
            <w:r w:rsidRPr="00DF37AB">
              <w:rPr>
                <w:rFonts w:ascii="Arial" w:hAnsi="Arial" w:cs="Arial"/>
                <w:sz w:val="24"/>
                <w:szCs w:val="24"/>
              </w:rPr>
              <w:t>30.1.2.нэг нэр томьёогоор өөр өөр ойлголтыг илэрхийлэхгүй байх;</w:t>
            </w:r>
          </w:p>
        </w:tc>
        <w:tc>
          <w:tcPr>
            <w:tcW w:w="2246" w:type="dxa"/>
            <w:vAlign w:val="center"/>
          </w:tcPr>
          <w:p w14:paraId="18277691"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6DA28BE1" w14:textId="77777777" w:rsidTr="00806DE7">
        <w:tc>
          <w:tcPr>
            <w:tcW w:w="7098" w:type="dxa"/>
            <w:vAlign w:val="center"/>
          </w:tcPr>
          <w:p w14:paraId="34DFF2E7"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30.1.3.үг хэллэгийг монгол хэл бичгийн дүрэмд нийцүүлэн хоёрдмол утгагүй товч, тодорхой, ойлгоход хялбараар бичих;</w:t>
            </w:r>
          </w:p>
        </w:tc>
        <w:tc>
          <w:tcPr>
            <w:tcW w:w="2246" w:type="dxa"/>
            <w:vAlign w:val="center"/>
          </w:tcPr>
          <w:p w14:paraId="0E765B8B"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336F1832" w14:textId="77777777" w:rsidTr="00806DE7">
        <w:tc>
          <w:tcPr>
            <w:tcW w:w="7098" w:type="dxa"/>
            <w:vAlign w:val="center"/>
          </w:tcPr>
          <w:p w14:paraId="0FDD3346"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30.1.4.хүч оруулсан нэр томьёо хэрэглэхгүй байх;</w:t>
            </w:r>
          </w:p>
        </w:tc>
        <w:tc>
          <w:tcPr>
            <w:tcW w:w="2246" w:type="dxa"/>
            <w:vAlign w:val="center"/>
          </w:tcPr>
          <w:p w14:paraId="3404B3B6"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r w:rsidR="00806DE7" w:rsidRPr="00DF37AB" w14:paraId="3BFDAE71" w14:textId="77777777" w:rsidTr="00806DE7">
        <w:tc>
          <w:tcPr>
            <w:tcW w:w="7098" w:type="dxa"/>
            <w:vAlign w:val="center"/>
          </w:tcPr>
          <w:p w14:paraId="48001027" w14:textId="77777777" w:rsidR="00806DE7" w:rsidRPr="00DF37AB" w:rsidRDefault="00806DE7" w:rsidP="00DF37AB">
            <w:pPr>
              <w:pStyle w:val="ListParagraph"/>
              <w:ind w:left="0"/>
              <w:rPr>
                <w:rFonts w:ascii="Arial" w:hAnsi="Arial" w:cs="Arial"/>
                <w:sz w:val="24"/>
                <w:szCs w:val="24"/>
              </w:rPr>
            </w:pPr>
            <w:r w:rsidRPr="00DF37AB">
              <w:rPr>
                <w:rFonts w:ascii="Arial" w:hAnsi="Arial" w:cs="Arial"/>
                <w:sz w:val="24"/>
                <w:szCs w:val="24"/>
              </w:rPr>
              <w:t>30.1.5.жинхэнэ нэрийг ганц тоон дээр хэрэглэх.</w:t>
            </w:r>
          </w:p>
        </w:tc>
        <w:tc>
          <w:tcPr>
            <w:tcW w:w="2246" w:type="dxa"/>
            <w:vAlign w:val="center"/>
          </w:tcPr>
          <w:p w14:paraId="457887C7" w14:textId="77777777" w:rsidR="00806DE7" w:rsidRPr="00DF37AB" w:rsidRDefault="00806DE7" w:rsidP="00DF37AB">
            <w:pPr>
              <w:spacing w:line="276" w:lineRule="auto"/>
              <w:jc w:val="center"/>
              <w:rPr>
                <w:rFonts w:ascii="Arial" w:hAnsi="Arial" w:cs="Arial"/>
                <w:szCs w:val="24"/>
              </w:rPr>
            </w:pPr>
            <w:r w:rsidRPr="00DF37AB">
              <w:rPr>
                <w:rFonts w:ascii="Arial" w:hAnsi="Arial" w:cs="Arial"/>
                <w:szCs w:val="24"/>
              </w:rPr>
              <w:t>Уг шаардлагыг хангасан</w:t>
            </w:r>
          </w:p>
        </w:tc>
      </w:tr>
    </w:tbl>
    <w:p w14:paraId="0E19F407" w14:textId="77777777" w:rsidR="00806DE7" w:rsidRPr="00DF37AB" w:rsidRDefault="00806DE7" w:rsidP="00DF37AB">
      <w:pPr>
        <w:spacing w:line="276" w:lineRule="auto"/>
        <w:rPr>
          <w:rFonts w:ascii="Arial" w:hAnsi="Arial" w:cs="Arial"/>
          <w:b/>
          <w:bCs/>
          <w:szCs w:val="24"/>
        </w:rPr>
      </w:pPr>
    </w:p>
    <w:p w14:paraId="30C73EE0" w14:textId="77777777" w:rsidR="00806DE7" w:rsidRPr="00DF37AB" w:rsidRDefault="00806DE7" w:rsidP="00806DE7">
      <w:pPr>
        <w:ind w:firstLine="720"/>
        <w:rPr>
          <w:rFonts w:ascii="Arial" w:hAnsi="Arial" w:cs="Arial"/>
          <w:b/>
          <w:bCs/>
          <w:szCs w:val="24"/>
        </w:rPr>
      </w:pPr>
      <w:r w:rsidRPr="00DF37AB">
        <w:rPr>
          <w:rFonts w:ascii="Arial" w:hAnsi="Arial" w:cs="Arial"/>
          <w:b/>
          <w:bCs/>
          <w:szCs w:val="24"/>
        </w:rPr>
        <w:t>3.3. “Зардал” шалгуур үзүүлэлтээр үнэлсэн байдал</w:t>
      </w:r>
    </w:p>
    <w:p w14:paraId="03C4F6C8" w14:textId="77777777" w:rsidR="00806DE7" w:rsidRPr="00DF37AB" w:rsidRDefault="00806DE7" w:rsidP="00806DE7">
      <w:pPr>
        <w:ind w:firstLine="720"/>
        <w:rPr>
          <w:rFonts w:ascii="Arial" w:eastAsia="Arial" w:hAnsi="Arial" w:cs="Arial"/>
          <w:color w:val="000000" w:themeColor="text1"/>
          <w:szCs w:val="24"/>
        </w:rPr>
      </w:pPr>
      <w:r w:rsidRPr="00DF37AB">
        <w:rPr>
          <w:rFonts w:ascii="Arial" w:hAnsi="Arial" w:cs="Arial"/>
          <w:szCs w:val="24"/>
        </w:rPr>
        <w:t xml:space="preserve">Төрд үүсэх зардал: </w:t>
      </w:r>
      <w:r w:rsidRPr="00DF37AB">
        <w:rPr>
          <w:rFonts w:ascii="Arial" w:eastAsia="Arial" w:hAnsi="Arial" w:cs="Arial"/>
          <w:color w:val="000000" w:themeColor="text1"/>
          <w:szCs w:val="24"/>
        </w:rPr>
        <w:t>Төсөвт нэмэлт ачаалал үүсгэхгүй.</w:t>
      </w:r>
    </w:p>
    <w:p w14:paraId="3691A0B7" w14:textId="77777777" w:rsidR="00806DE7" w:rsidRPr="00DF37AB" w:rsidRDefault="00806DE7" w:rsidP="00806DE7">
      <w:pPr>
        <w:ind w:firstLine="720"/>
        <w:rPr>
          <w:rFonts w:ascii="Arial" w:hAnsi="Arial" w:cs="Arial"/>
          <w:szCs w:val="24"/>
        </w:rPr>
      </w:pPr>
      <w:r w:rsidRPr="00DF37AB">
        <w:rPr>
          <w:rFonts w:ascii="Arial" w:hAnsi="Arial" w:cs="Arial"/>
          <w:szCs w:val="24"/>
        </w:rPr>
        <w:lastRenderedPageBreak/>
        <w:t>Иргэнд үүсэх зардал: Иргэдэд нэмэлт зардал үүсгэхгүй.</w:t>
      </w:r>
    </w:p>
    <w:p w14:paraId="2F97DDD3" w14:textId="42C9F68C" w:rsidR="00806DE7" w:rsidRPr="00DF37AB" w:rsidRDefault="00806DE7" w:rsidP="00DF37AB">
      <w:pPr>
        <w:spacing w:line="276" w:lineRule="auto"/>
        <w:ind w:firstLine="720"/>
        <w:jc w:val="both"/>
        <w:rPr>
          <w:rFonts w:ascii="Arial" w:hAnsi="Arial" w:cs="Arial"/>
          <w:szCs w:val="24"/>
        </w:rPr>
      </w:pPr>
      <w:r w:rsidRPr="00DF37AB">
        <w:rPr>
          <w:rFonts w:ascii="Arial" w:hAnsi="Arial" w:cs="Arial"/>
          <w:szCs w:val="24"/>
        </w:rPr>
        <w:t>Иргэн, аж ахуйн нэгжид: Хуулийн шинэчилсэн найруулгын төсөл батлагдсанаар аж ахуйн нэгжид нэмэлт зардал үүсгэхгүй бөгөөд төрийн байгууллагаас үйлчилгээ авахад тулгамдаж буй асуудлууд шийдэгдэж, процессыг хялбарчилснаар</w:t>
      </w:r>
      <w:r w:rsidR="00DC570E">
        <w:rPr>
          <w:rFonts w:ascii="Arial" w:hAnsi="Arial" w:cs="Arial"/>
          <w:szCs w:val="24"/>
        </w:rPr>
        <w:t xml:space="preserve"> цаг хугацаа,</w:t>
      </w:r>
      <w:r w:rsidRPr="00DF37AB">
        <w:rPr>
          <w:rFonts w:ascii="Arial" w:hAnsi="Arial" w:cs="Arial"/>
          <w:szCs w:val="24"/>
        </w:rPr>
        <w:t xml:space="preserve"> зардлыг хэмнэнэ. </w:t>
      </w:r>
    </w:p>
    <w:p w14:paraId="6F947D73" w14:textId="77777777" w:rsidR="00806DE7" w:rsidRPr="00DF37AB" w:rsidRDefault="00806DE7" w:rsidP="00806DE7">
      <w:pPr>
        <w:ind w:firstLine="720"/>
        <w:rPr>
          <w:rFonts w:ascii="Arial" w:hAnsi="Arial" w:cs="Arial"/>
          <w:b/>
          <w:bCs/>
          <w:szCs w:val="24"/>
        </w:rPr>
      </w:pPr>
      <w:r w:rsidRPr="00DF37AB">
        <w:rPr>
          <w:rFonts w:ascii="Arial" w:hAnsi="Arial" w:cs="Arial"/>
          <w:b/>
          <w:bCs/>
          <w:szCs w:val="24"/>
        </w:rPr>
        <w:t>3.4. “Харилцан уялдаа” шалгуур үзүүлэлтээр үнэлсэн байдал</w:t>
      </w:r>
    </w:p>
    <w:p w14:paraId="6D372C50" w14:textId="77777777" w:rsidR="00806DE7" w:rsidRPr="00DF37AB" w:rsidRDefault="00806DE7" w:rsidP="00DF37AB">
      <w:pPr>
        <w:spacing w:line="276" w:lineRule="auto"/>
        <w:ind w:firstLine="720"/>
        <w:jc w:val="both"/>
        <w:rPr>
          <w:rFonts w:ascii="Arial" w:hAnsi="Arial" w:cs="Arial"/>
          <w:szCs w:val="24"/>
        </w:rPr>
      </w:pPr>
      <w:r w:rsidRPr="00DF37AB">
        <w:rPr>
          <w:rFonts w:ascii="Arial" w:hAnsi="Arial" w:cs="Arial"/>
          <w:szCs w:val="24"/>
        </w:rPr>
        <w:t xml:space="preserve">“Харилцан уялдаа” гэсэн шалгуур үзүүлэлтийн хүрээнд хуулийн төслийг аргачлалд тусгасан хуулийн төслийн үр нөлөөг үнэлэх аргачлалд заасан асуудлыг тодорхойлох байдлаар хуулийн төслийг бүхэлд нь авч үзсэн.  </w:t>
      </w:r>
    </w:p>
    <w:p w14:paraId="75E8B5A8" w14:textId="67549FE9" w:rsidR="00806DE7" w:rsidRPr="00DF37AB" w:rsidRDefault="00806DE7" w:rsidP="00DF37AB">
      <w:pPr>
        <w:jc w:val="right"/>
        <w:rPr>
          <w:rFonts w:ascii="Arial" w:hAnsi="Arial" w:cs="Arial"/>
          <w:i/>
          <w:iCs/>
          <w:szCs w:val="24"/>
        </w:rPr>
      </w:pPr>
      <w:r w:rsidRPr="00DF37AB">
        <w:rPr>
          <w:rFonts w:ascii="Arial" w:hAnsi="Arial" w:cs="Arial"/>
          <w:i/>
          <w:iCs/>
          <w:szCs w:val="24"/>
        </w:rPr>
        <w:t>Хүснэлт 4. Хуулийн төслий</w:t>
      </w:r>
      <w:r w:rsidR="00DC570E">
        <w:rPr>
          <w:rFonts w:ascii="Arial" w:hAnsi="Arial" w:cs="Arial"/>
          <w:i/>
          <w:iCs/>
          <w:szCs w:val="24"/>
        </w:rPr>
        <w:t>г</w:t>
      </w:r>
      <w:r w:rsidRPr="00DF37AB">
        <w:rPr>
          <w:rFonts w:ascii="Arial" w:hAnsi="Arial" w:cs="Arial"/>
          <w:i/>
          <w:iCs/>
          <w:szCs w:val="24"/>
        </w:rPr>
        <w:t xml:space="preserve"> аргачлалын дагуу үнэлсэн байдал</w:t>
      </w:r>
    </w:p>
    <w:tbl>
      <w:tblPr>
        <w:tblStyle w:val="TableGrid"/>
        <w:tblW w:w="0" w:type="auto"/>
        <w:tblInd w:w="0" w:type="dxa"/>
        <w:tblLook w:val="04A0" w:firstRow="1" w:lastRow="0" w:firstColumn="1" w:lastColumn="0" w:noHBand="0" w:noVBand="1"/>
      </w:tblPr>
      <w:tblGrid>
        <w:gridCol w:w="4531"/>
        <w:gridCol w:w="4813"/>
      </w:tblGrid>
      <w:tr w:rsidR="00806DE7" w:rsidRPr="00DF37AB" w14:paraId="299C0C76" w14:textId="77777777" w:rsidTr="00806DE7">
        <w:trPr>
          <w:trHeight w:val="567"/>
        </w:trPr>
        <w:tc>
          <w:tcPr>
            <w:tcW w:w="4531" w:type="dxa"/>
            <w:shd w:val="clear" w:color="auto" w:fill="D9E2F3" w:themeFill="accent1" w:themeFillTint="33"/>
            <w:vAlign w:val="center"/>
          </w:tcPr>
          <w:p w14:paraId="0B6CEE6A" w14:textId="77777777" w:rsidR="00806DE7" w:rsidRPr="00DF37AB" w:rsidRDefault="00806DE7" w:rsidP="00BC69C5">
            <w:pPr>
              <w:spacing w:line="276" w:lineRule="auto"/>
              <w:jc w:val="center"/>
              <w:rPr>
                <w:rFonts w:ascii="Arial" w:hAnsi="Arial" w:cs="Arial"/>
                <w:b/>
                <w:szCs w:val="24"/>
              </w:rPr>
            </w:pPr>
            <w:r w:rsidRPr="00DF37AB">
              <w:rPr>
                <w:rFonts w:ascii="Arial" w:hAnsi="Arial" w:cs="Arial"/>
                <w:b/>
                <w:szCs w:val="24"/>
              </w:rPr>
              <w:t>Аргачлалд заасан асуулт</w:t>
            </w:r>
          </w:p>
        </w:tc>
        <w:tc>
          <w:tcPr>
            <w:tcW w:w="4813" w:type="dxa"/>
            <w:shd w:val="clear" w:color="auto" w:fill="D9E2F3" w:themeFill="accent1" w:themeFillTint="33"/>
            <w:vAlign w:val="center"/>
          </w:tcPr>
          <w:p w14:paraId="6D03107A" w14:textId="77777777" w:rsidR="00806DE7" w:rsidRPr="00DF37AB" w:rsidRDefault="00806DE7" w:rsidP="00BC69C5">
            <w:pPr>
              <w:spacing w:line="276" w:lineRule="auto"/>
              <w:jc w:val="center"/>
              <w:rPr>
                <w:rFonts w:ascii="Arial" w:hAnsi="Arial" w:cs="Arial"/>
                <w:b/>
                <w:szCs w:val="24"/>
              </w:rPr>
            </w:pPr>
            <w:r w:rsidRPr="00DF37AB">
              <w:rPr>
                <w:rFonts w:ascii="Arial" w:hAnsi="Arial" w:cs="Arial"/>
                <w:b/>
                <w:szCs w:val="24"/>
              </w:rPr>
              <w:t>Хуулийн төслийг үнэлсэн байдал</w:t>
            </w:r>
          </w:p>
        </w:tc>
      </w:tr>
      <w:tr w:rsidR="00806DE7" w:rsidRPr="00DF37AB" w14:paraId="6162C95A" w14:textId="77777777" w:rsidTr="00806DE7">
        <w:trPr>
          <w:trHeight w:val="567"/>
        </w:trPr>
        <w:tc>
          <w:tcPr>
            <w:tcW w:w="4531" w:type="dxa"/>
            <w:vAlign w:val="center"/>
          </w:tcPr>
          <w:p w14:paraId="6296D352"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төслийн зохицуулалт тухайн хуулийн зорилттой нийцэж байгаа эсэх;</w:t>
            </w:r>
          </w:p>
        </w:tc>
        <w:tc>
          <w:tcPr>
            <w:tcW w:w="4813" w:type="dxa"/>
            <w:vAlign w:val="center"/>
          </w:tcPr>
          <w:p w14:paraId="4F35E36E" w14:textId="69E12F05"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Хуулийн төсөл нь энэхүү хуулийн төсөлд төрийн үйлчилгээг иргэн, хуулийн этгээдэд түргэн, шуурхай хүргэх, харилцан мэдээлэл солилцох зэргээр тэдгээрийн хамтын ажиллагааг хөхиүлэн дэмжихэд чиглэсэн агуулгатай нийтлэг зохицуулалтыг тусгасан тул хуулийн зорилттой нийцэж байна. </w:t>
            </w:r>
          </w:p>
        </w:tc>
      </w:tr>
      <w:tr w:rsidR="00806DE7" w:rsidRPr="00DF37AB" w14:paraId="19A6112A" w14:textId="77777777" w:rsidTr="00806DE7">
        <w:trPr>
          <w:trHeight w:val="567"/>
        </w:trPr>
        <w:tc>
          <w:tcPr>
            <w:tcW w:w="4531" w:type="dxa"/>
            <w:vAlign w:val="center"/>
          </w:tcPr>
          <w:p w14:paraId="699D4A16"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төсөлд тодорхойлсон нэр томьёо тухайн хуулийн төслийн болон бусад хуулийн нэр томьёотой нийцэж байгаа эсэх;</w:t>
            </w:r>
          </w:p>
        </w:tc>
        <w:tc>
          <w:tcPr>
            <w:tcW w:w="4813" w:type="dxa"/>
            <w:vAlign w:val="center"/>
          </w:tcPr>
          <w:p w14:paraId="52301518"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Хуулийн нэр томъёоны тодорхойлолтыг Монгол Улсын Үндсэн хууль, олон улсын стандарт болон бусад хуульд нийцүүлсэн байна. </w:t>
            </w:r>
          </w:p>
        </w:tc>
      </w:tr>
      <w:tr w:rsidR="00806DE7" w:rsidRPr="00DF37AB" w14:paraId="7F064EE7" w14:textId="77777777" w:rsidTr="00806DE7">
        <w:trPr>
          <w:trHeight w:val="567"/>
        </w:trPr>
        <w:tc>
          <w:tcPr>
            <w:tcW w:w="4531" w:type="dxa"/>
            <w:vAlign w:val="center"/>
          </w:tcPr>
          <w:p w14:paraId="12ED2AC3"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төслийн зүйл, заалт тухайн хуулийн төсөл болон бусад хуулийн заалттай нийцэж байгаа эсэх;</w:t>
            </w:r>
          </w:p>
        </w:tc>
        <w:tc>
          <w:tcPr>
            <w:tcW w:w="4813" w:type="dxa"/>
            <w:vAlign w:val="center"/>
          </w:tcPr>
          <w:p w14:paraId="2F8E3EA7"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Нийцсэн байна. </w:t>
            </w:r>
          </w:p>
        </w:tc>
      </w:tr>
      <w:tr w:rsidR="00806DE7" w:rsidRPr="00DF37AB" w14:paraId="57A4FC23" w14:textId="77777777" w:rsidTr="00806DE7">
        <w:trPr>
          <w:trHeight w:val="567"/>
        </w:trPr>
        <w:tc>
          <w:tcPr>
            <w:tcW w:w="4531" w:type="dxa"/>
            <w:vAlign w:val="center"/>
          </w:tcPr>
          <w:p w14:paraId="300DE3A3"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төслийн зүйл, заалт тухайн хуулийн төслийн болон бусад хуулийн заалттай давхардсан эсэх;</w:t>
            </w:r>
          </w:p>
        </w:tc>
        <w:tc>
          <w:tcPr>
            <w:tcW w:w="4813" w:type="dxa"/>
            <w:vAlign w:val="center"/>
          </w:tcPr>
          <w:p w14:paraId="1FE2B776"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Нийцсэн байна. </w:t>
            </w:r>
          </w:p>
        </w:tc>
      </w:tr>
      <w:tr w:rsidR="00806DE7" w:rsidRPr="00DF37AB" w14:paraId="345F11A8" w14:textId="77777777" w:rsidTr="00806DE7">
        <w:trPr>
          <w:trHeight w:val="567"/>
        </w:trPr>
        <w:tc>
          <w:tcPr>
            <w:tcW w:w="4531" w:type="dxa"/>
            <w:vAlign w:val="center"/>
          </w:tcPr>
          <w:p w14:paraId="6F69B57C"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төслийг хэрэгжүүлэх этгээдийг тодорхой тусгасан эсэх;</w:t>
            </w:r>
          </w:p>
        </w:tc>
        <w:tc>
          <w:tcPr>
            <w:tcW w:w="4813" w:type="dxa"/>
            <w:vAlign w:val="center"/>
          </w:tcPr>
          <w:p w14:paraId="45645008"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Хуулийн төслөөр хуулийн төслийг хэрэгжүүлэх этгээдийг тодорхой тусгасан байна. </w:t>
            </w:r>
          </w:p>
        </w:tc>
      </w:tr>
      <w:tr w:rsidR="00806DE7" w:rsidRPr="00DF37AB" w14:paraId="67CCA552" w14:textId="77777777" w:rsidTr="00806DE7">
        <w:trPr>
          <w:trHeight w:val="567"/>
        </w:trPr>
        <w:tc>
          <w:tcPr>
            <w:tcW w:w="4531" w:type="dxa"/>
            <w:vAlign w:val="center"/>
          </w:tcPr>
          <w:p w14:paraId="3E353033"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төсөлд шаардлагатай зохицуулалтыг орхигдуулсан эсэх;</w:t>
            </w:r>
          </w:p>
        </w:tc>
        <w:tc>
          <w:tcPr>
            <w:tcW w:w="4813" w:type="dxa"/>
            <w:vAlign w:val="center"/>
          </w:tcPr>
          <w:p w14:paraId="1986EA06"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Хуулийн төсөлд шаардлагатай зохицуулалтыг тусгасан байна. </w:t>
            </w:r>
          </w:p>
        </w:tc>
      </w:tr>
      <w:tr w:rsidR="00806DE7" w:rsidRPr="00DF37AB" w14:paraId="0BB3F00B" w14:textId="77777777" w:rsidTr="00806DE7">
        <w:trPr>
          <w:trHeight w:val="567"/>
        </w:trPr>
        <w:tc>
          <w:tcPr>
            <w:tcW w:w="4531" w:type="dxa"/>
            <w:vAlign w:val="center"/>
          </w:tcPr>
          <w:p w14:paraId="30EF1D05"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төсөлд төрийн байгууллагын гүйцэтгэх чиг үүргийг давхардуулан тусгасан эсэх;</w:t>
            </w:r>
          </w:p>
        </w:tc>
        <w:tc>
          <w:tcPr>
            <w:tcW w:w="4813" w:type="dxa"/>
            <w:vAlign w:val="center"/>
          </w:tcPr>
          <w:p w14:paraId="603927AD"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Хуулийн төсөлд төрийн байгууллагын гүйцэтгэх чиг үүргийг давхардуулан тусгасан, нэг чиг үүргийг хоёр өөр төрийн </w:t>
            </w:r>
            <w:r w:rsidRPr="00DF37AB">
              <w:rPr>
                <w:rFonts w:ascii="Arial" w:hAnsi="Arial" w:cs="Arial"/>
                <w:szCs w:val="24"/>
              </w:rPr>
              <w:lastRenderedPageBreak/>
              <w:t xml:space="preserve">байгууллага гүйцэтгэх, давхардуулсан зохицуулалт байхгүй байна. </w:t>
            </w:r>
          </w:p>
        </w:tc>
      </w:tr>
      <w:tr w:rsidR="00806DE7" w:rsidRPr="00DF37AB" w14:paraId="51038F93" w14:textId="77777777" w:rsidTr="00806DE7">
        <w:trPr>
          <w:trHeight w:val="567"/>
        </w:trPr>
        <w:tc>
          <w:tcPr>
            <w:tcW w:w="4531" w:type="dxa"/>
            <w:vAlign w:val="center"/>
          </w:tcPr>
          <w:p w14:paraId="110C8175"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lastRenderedPageBreak/>
              <w:t>Төрийн байгууллагын чиг үүргийг төрийн бус байгууллага, мэргэжлийн холбоодоор гүйцэтгүүлэх боломжтой эсэх;</w:t>
            </w:r>
          </w:p>
        </w:tc>
        <w:tc>
          <w:tcPr>
            <w:tcW w:w="4813" w:type="dxa"/>
            <w:vAlign w:val="center"/>
          </w:tcPr>
          <w:p w14:paraId="27CF2678"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Хуулийн төсөлд шаардлагатай зохицуулалтыг тусгасан. </w:t>
            </w:r>
          </w:p>
        </w:tc>
      </w:tr>
      <w:tr w:rsidR="00806DE7" w:rsidRPr="00DF37AB" w14:paraId="416C1F09" w14:textId="77777777" w:rsidTr="00806DE7">
        <w:trPr>
          <w:trHeight w:val="567"/>
        </w:trPr>
        <w:tc>
          <w:tcPr>
            <w:tcW w:w="4531" w:type="dxa"/>
            <w:vAlign w:val="center"/>
          </w:tcPr>
          <w:p w14:paraId="10A7ED45"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Татварын хуулиас бусад хуулийн төсөлд албан татвар, төлбөр, хураамж тогтоосон эсэх;</w:t>
            </w:r>
          </w:p>
        </w:tc>
        <w:tc>
          <w:tcPr>
            <w:tcW w:w="4813" w:type="dxa"/>
            <w:vAlign w:val="center"/>
          </w:tcPr>
          <w:p w14:paraId="15463501"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Тийм зохицуулалт тусгагдаагүй. </w:t>
            </w:r>
          </w:p>
        </w:tc>
      </w:tr>
      <w:tr w:rsidR="00806DE7" w:rsidRPr="00DF37AB" w14:paraId="0D9FCC60" w14:textId="77777777" w:rsidTr="00806DE7">
        <w:trPr>
          <w:trHeight w:val="567"/>
        </w:trPr>
        <w:tc>
          <w:tcPr>
            <w:tcW w:w="4531" w:type="dxa"/>
            <w:vAlign w:val="center"/>
          </w:tcPr>
          <w:p w14:paraId="456CA006"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Монгол Улсын Үндсэн хууль болон Монгол Улсын олон улсын гэрээнд заасан хүний эрхийг хязгаарласан зохицуулалт тусгасан эсэх;</w:t>
            </w:r>
          </w:p>
        </w:tc>
        <w:tc>
          <w:tcPr>
            <w:tcW w:w="4813" w:type="dxa"/>
            <w:vAlign w:val="center"/>
          </w:tcPr>
          <w:p w14:paraId="7343DDC5"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Тийм зохицуулалт тусгагдаагүй. </w:t>
            </w:r>
          </w:p>
        </w:tc>
      </w:tr>
      <w:tr w:rsidR="00806DE7" w:rsidRPr="00DF37AB" w14:paraId="20F190DA" w14:textId="77777777" w:rsidTr="00806DE7">
        <w:trPr>
          <w:trHeight w:val="567"/>
        </w:trPr>
        <w:tc>
          <w:tcPr>
            <w:tcW w:w="4531" w:type="dxa"/>
            <w:vAlign w:val="center"/>
          </w:tcPr>
          <w:p w14:paraId="46703174"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төслийн зүйл, заалт жендэрийн эрх тэгш байдлыг хангасан эсэх;</w:t>
            </w:r>
          </w:p>
        </w:tc>
        <w:tc>
          <w:tcPr>
            <w:tcW w:w="4813" w:type="dxa"/>
            <w:vAlign w:val="center"/>
          </w:tcPr>
          <w:p w14:paraId="5925F9EB"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Тийм зохицуулалт тусгагдаагүй. </w:t>
            </w:r>
          </w:p>
        </w:tc>
      </w:tr>
      <w:tr w:rsidR="00806DE7" w:rsidRPr="00DF37AB" w14:paraId="26958786" w14:textId="77777777" w:rsidTr="00806DE7">
        <w:trPr>
          <w:trHeight w:val="567"/>
        </w:trPr>
        <w:tc>
          <w:tcPr>
            <w:tcW w:w="4531" w:type="dxa"/>
            <w:vAlign w:val="center"/>
          </w:tcPr>
          <w:p w14:paraId="6E4EC4EC"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төсөлд шударга бус өрсөлдөөнийг бий болгоход чиглэсэн заалт тусгагдсан эсэх;</w:t>
            </w:r>
          </w:p>
        </w:tc>
        <w:tc>
          <w:tcPr>
            <w:tcW w:w="4813" w:type="dxa"/>
            <w:vAlign w:val="center"/>
          </w:tcPr>
          <w:p w14:paraId="5EE587BF"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Тийм зохицуулалт тусгагдаагүй. </w:t>
            </w:r>
          </w:p>
        </w:tc>
      </w:tr>
      <w:tr w:rsidR="00806DE7" w:rsidRPr="00DF37AB" w14:paraId="2B51E9A8" w14:textId="77777777" w:rsidTr="00806DE7">
        <w:trPr>
          <w:trHeight w:val="567"/>
        </w:trPr>
        <w:tc>
          <w:tcPr>
            <w:tcW w:w="4531" w:type="dxa"/>
            <w:vAlign w:val="center"/>
          </w:tcPr>
          <w:p w14:paraId="517CF10D"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төсөлд авлига, хүнд суртлыг бий болгоход чиглэсэн заалт тусгагдсан эсэх;</w:t>
            </w:r>
          </w:p>
        </w:tc>
        <w:tc>
          <w:tcPr>
            <w:tcW w:w="4813" w:type="dxa"/>
            <w:vAlign w:val="center"/>
          </w:tcPr>
          <w:p w14:paraId="4138639A"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 xml:space="preserve">Тийм зохицуулалт тусгагдаагүй. Авлига, хүнд суртлыг таслан зогсоох буюу түүнийг шийдвэрлэхтэй холбоотой механизмыг тусгасан. </w:t>
            </w:r>
          </w:p>
        </w:tc>
      </w:tr>
      <w:tr w:rsidR="00806DE7" w:rsidRPr="00DF37AB" w14:paraId="7D8F18B4" w14:textId="77777777" w:rsidTr="00806DE7">
        <w:trPr>
          <w:trHeight w:val="567"/>
        </w:trPr>
        <w:tc>
          <w:tcPr>
            <w:tcW w:w="4531" w:type="dxa"/>
            <w:vAlign w:val="center"/>
          </w:tcPr>
          <w:p w14:paraId="007D9C4A"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Хуулийн төсөлд тусгасан хориглосон хэм хэмжээг зөрчсөн этгээдэд хүлээлгэх хариуцлагын талаар тодорхой тусгасан эсэх.</w:t>
            </w:r>
          </w:p>
        </w:tc>
        <w:tc>
          <w:tcPr>
            <w:tcW w:w="4813" w:type="dxa"/>
            <w:vAlign w:val="center"/>
          </w:tcPr>
          <w:p w14:paraId="6DE17695" w14:textId="77777777" w:rsidR="00806DE7" w:rsidRPr="00DF37AB" w:rsidRDefault="00806DE7" w:rsidP="00DF37AB">
            <w:pPr>
              <w:spacing w:line="276" w:lineRule="auto"/>
              <w:jc w:val="both"/>
              <w:rPr>
                <w:rFonts w:ascii="Arial" w:hAnsi="Arial" w:cs="Arial"/>
                <w:szCs w:val="24"/>
              </w:rPr>
            </w:pPr>
            <w:r w:rsidRPr="00DF37AB">
              <w:rPr>
                <w:rFonts w:ascii="Arial" w:hAnsi="Arial" w:cs="Arial"/>
                <w:szCs w:val="24"/>
              </w:rPr>
              <w:t>Хууль бус үйлдэл, эс үйллдэхүйн улмаас хөрөнгө оруулагчийг хохироор, төрийг хариуцлагад оруулсан албан хаагч, хувь хүнд албан тушаалын болон эд хөрөнгийн хариуцлага хүлээлгэхээр заасан.</w:t>
            </w:r>
          </w:p>
        </w:tc>
      </w:tr>
    </w:tbl>
    <w:p w14:paraId="75B3B064" w14:textId="77777777" w:rsidR="00806DE7" w:rsidRPr="00DF37AB" w:rsidRDefault="00806DE7" w:rsidP="00806DE7">
      <w:pPr>
        <w:ind w:firstLine="720"/>
        <w:rPr>
          <w:rFonts w:ascii="Arial" w:hAnsi="Arial" w:cs="Arial"/>
          <w:szCs w:val="24"/>
        </w:rPr>
      </w:pPr>
    </w:p>
    <w:p w14:paraId="0982E80A" w14:textId="37284B5C" w:rsidR="00806DE7" w:rsidRDefault="00806DE7" w:rsidP="00DC570E">
      <w:pPr>
        <w:ind w:firstLine="720"/>
        <w:jc w:val="both"/>
        <w:rPr>
          <w:rFonts w:ascii="Arial" w:hAnsi="Arial" w:cs="Arial"/>
          <w:szCs w:val="24"/>
        </w:rPr>
      </w:pPr>
      <w:r w:rsidRPr="00DF37AB">
        <w:rPr>
          <w:rFonts w:ascii="Arial" w:hAnsi="Arial" w:cs="Arial"/>
          <w:szCs w:val="24"/>
        </w:rPr>
        <w:t xml:space="preserve">Дээрх судалгаанаас үзэхэд </w:t>
      </w:r>
      <w:r w:rsidR="005401AF" w:rsidRPr="00DF37AB">
        <w:rPr>
          <w:rFonts w:ascii="Arial" w:hAnsi="Arial" w:cs="Arial"/>
          <w:szCs w:val="24"/>
        </w:rPr>
        <w:t>Зөвшөөрлийн тухай хуульд нэмэлт, өөрчлөлт оруулах</w:t>
      </w:r>
      <w:r w:rsidRPr="00DF37AB">
        <w:rPr>
          <w:rFonts w:ascii="Arial" w:hAnsi="Arial" w:cs="Arial"/>
          <w:szCs w:val="24"/>
        </w:rPr>
        <w:t xml:space="preserve"> тухай хуулийн төсөл нь хууль тогтоомжтой уялдсан бөгөөд давхардалгүй ба</w:t>
      </w:r>
      <w:r w:rsidR="00DC570E">
        <w:rPr>
          <w:rFonts w:ascii="Arial" w:hAnsi="Arial" w:cs="Arial"/>
          <w:szCs w:val="24"/>
        </w:rPr>
        <w:t>й</w:t>
      </w:r>
      <w:r w:rsidRPr="00DF37AB">
        <w:rPr>
          <w:rFonts w:ascii="Arial" w:hAnsi="Arial" w:cs="Arial"/>
          <w:szCs w:val="24"/>
        </w:rPr>
        <w:t xml:space="preserve">на. </w:t>
      </w:r>
    </w:p>
    <w:p w14:paraId="773AE681" w14:textId="77777777" w:rsidR="005401AF" w:rsidRPr="00DF37AB" w:rsidRDefault="005401AF" w:rsidP="005401AF">
      <w:pPr>
        <w:ind w:firstLine="720"/>
        <w:rPr>
          <w:rFonts w:ascii="Arial" w:hAnsi="Arial" w:cs="Arial"/>
          <w:b/>
          <w:bCs/>
          <w:szCs w:val="24"/>
        </w:rPr>
      </w:pPr>
      <w:r w:rsidRPr="00DF37AB">
        <w:rPr>
          <w:rFonts w:ascii="Arial" w:hAnsi="Arial" w:cs="Arial"/>
          <w:b/>
          <w:bCs/>
          <w:szCs w:val="24"/>
        </w:rPr>
        <w:t>Дөрөв. Үр дүнг үнэлж, зөвлөмж өгсөн байдал</w:t>
      </w:r>
    </w:p>
    <w:p w14:paraId="7564B5C0" w14:textId="42125C34" w:rsidR="005401AF" w:rsidRPr="00DF37AB" w:rsidRDefault="005401AF" w:rsidP="00DF37AB">
      <w:pPr>
        <w:spacing w:line="276" w:lineRule="auto"/>
        <w:ind w:firstLine="720"/>
        <w:jc w:val="both"/>
        <w:rPr>
          <w:rFonts w:ascii="Arial" w:hAnsi="Arial" w:cs="Arial"/>
          <w:szCs w:val="24"/>
        </w:rPr>
      </w:pPr>
      <w:r w:rsidRPr="00DF37AB">
        <w:rPr>
          <w:rFonts w:ascii="Arial" w:hAnsi="Arial" w:cs="Arial"/>
          <w:szCs w:val="24"/>
        </w:rPr>
        <w:t>Дүгнэлт: Зөвшөөрлийн тухай хуульд нэмэлт, өөрчлөлт оруулах тухай хуулийн төслийн “Хууль тогтоомжийн төслийн үр нөлөөг үнэлэх аргачлал”-ын дагуу үнэлэхэд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339D7CFD" w14:textId="77777777" w:rsidR="005401AF" w:rsidRPr="00DF37AB" w:rsidRDefault="005401AF" w:rsidP="00DF37AB">
      <w:pPr>
        <w:spacing w:line="276" w:lineRule="auto"/>
        <w:ind w:firstLine="720"/>
        <w:jc w:val="both"/>
        <w:rPr>
          <w:rFonts w:ascii="Arial" w:hAnsi="Arial" w:cs="Arial"/>
          <w:szCs w:val="24"/>
        </w:rPr>
      </w:pPr>
      <w:r w:rsidRPr="00DF37AB">
        <w:rPr>
          <w:rFonts w:ascii="Arial" w:hAnsi="Arial" w:cs="Arial"/>
          <w:szCs w:val="24"/>
        </w:rPr>
        <w:t xml:space="preserve">- Хуулийн төслийн зорилт нь үзэл баримтлалд тусгасан хуулийн төсөл боловсруулах хэрэгцээ шаардлага, үндэслэлийг бүрэн илэрхийлж чадсан байна. </w:t>
      </w:r>
    </w:p>
    <w:p w14:paraId="3BD0C1AA" w14:textId="77777777" w:rsidR="005401AF" w:rsidRPr="00DF37AB" w:rsidRDefault="005401AF" w:rsidP="00DF37AB">
      <w:pPr>
        <w:spacing w:line="276" w:lineRule="auto"/>
        <w:ind w:firstLine="720"/>
        <w:jc w:val="both"/>
        <w:rPr>
          <w:rFonts w:ascii="Arial" w:hAnsi="Arial" w:cs="Arial"/>
          <w:szCs w:val="24"/>
        </w:rPr>
      </w:pPr>
      <w:r w:rsidRPr="00DF37AB">
        <w:rPr>
          <w:rFonts w:ascii="Arial" w:hAnsi="Arial" w:cs="Arial"/>
          <w:szCs w:val="24"/>
        </w:rPr>
        <w:lastRenderedPageBreak/>
        <w:t xml:space="preserve">- Хуулийн төслийн зохицуулалт нь хуулийн төсөлд тодорхойлсон зорилго, зорилтыг бүрэн илэрхийлсэн байна. </w:t>
      </w:r>
    </w:p>
    <w:p w14:paraId="52A262BC" w14:textId="77777777" w:rsidR="005401AF" w:rsidRPr="00DF37AB" w:rsidRDefault="005401AF" w:rsidP="00DF37AB">
      <w:pPr>
        <w:spacing w:line="276" w:lineRule="auto"/>
        <w:ind w:firstLine="720"/>
        <w:jc w:val="both"/>
        <w:rPr>
          <w:rFonts w:ascii="Arial" w:hAnsi="Arial" w:cs="Arial"/>
          <w:szCs w:val="24"/>
        </w:rPr>
      </w:pPr>
      <w:r w:rsidRPr="00DF37AB">
        <w:rPr>
          <w:rFonts w:ascii="Arial" w:hAnsi="Arial" w:cs="Arial"/>
          <w:szCs w:val="24"/>
        </w:rPr>
        <w:t xml:space="preserve">- Хууль тогтоомжийн тухай хуульд заасан хуулийн төсөлд тавигдах шаардлагад нийцсэн бөгөөд төсөвт нэмэлт ачаалал үүсгэхгүй байна. </w:t>
      </w:r>
    </w:p>
    <w:p w14:paraId="3AB2A72E" w14:textId="77777777" w:rsidR="005401AF" w:rsidRPr="00DF37AB" w:rsidRDefault="005401AF" w:rsidP="00DF37AB">
      <w:pPr>
        <w:spacing w:line="276" w:lineRule="auto"/>
        <w:ind w:firstLine="720"/>
        <w:jc w:val="both"/>
        <w:rPr>
          <w:rFonts w:ascii="Arial" w:hAnsi="Arial" w:cs="Arial"/>
          <w:szCs w:val="24"/>
        </w:rPr>
      </w:pPr>
      <w:r w:rsidRPr="00DF37AB">
        <w:rPr>
          <w:rFonts w:ascii="Arial" w:hAnsi="Arial" w:cs="Arial"/>
          <w:szCs w:val="24"/>
        </w:rPr>
        <w:t xml:space="preserve"> - Хуулийн төсөл нь бусад хууль тогтоомжтой харилцан уялдсан байна. </w:t>
      </w:r>
    </w:p>
    <w:p w14:paraId="73460113" w14:textId="77777777" w:rsidR="005401AF" w:rsidRPr="00DF37AB" w:rsidRDefault="005401AF" w:rsidP="005401AF">
      <w:pPr>
        <w:ind w:firstLine="720"/>
        <w:rPr>
          <w:rFonts w:ascii="Arial" w:hAnsi="Arial" w:cs="Arial"/>
          <w:b/>
          <w:bCs/>
          <w:szCs w:val="24"/>
        </w:rPr>
      </w:pPr>
      <w:r w:rsidRPr="00DF37AB">
        <w:rPr>
          <w:rFonts w:ascii="Arial" w:hAnsi="Arial" w:cs="Arial"/>
          <w:b/>
          <w:bCs/>
          <w:szCs w:val="24"/>
        </w:rPr>
        <w:t>Тав. Зөвлөмж</w:t>
      </w:r>
    </w:p>
    <w:p w14:paraId="378914E7" w14:textId="15DD9605" w:rsidR="005401AF" w:rsidRPr="00DF37AB" w:rsidRDefault="005401AF" w:rsidP="00DF37AB">
      <w:pPr>
        <w:ind w:firstLine="720"/>
        <w:jc w:val="both"/>
        <w:rPr>
          <w:rFonts w:ascii="Arial" w:hAnsi="Arial" w:cs="Arial"/>
          <w:szCs w:val="24"/>
        </w:rPr>
      </w:pPr>
      <w:r w:rsidRPr="00DF37AB">
        <w:rPr>
          <w:rFonts w:ascii="Arial" w:hAnsi="Arial" w:cs="Arial"/>
          <w:szCs w:val="24"/>
        </w:rPr>
        <w:t>Зөвшөөрлийн тухай хуульд нэмэлт, өөрчлөлт оруулах тухай хуулийн төслийн үр нөлөөний үнэлгээг зохих журмын дагуу хийж гүйцэтгэхэд хуулийн төсөл зорилгодоо хүрэх боломжтой, хуулийн төсөл боловсруулах шаардлагад нийцсэн байх тул хуулийн төслийг хэвээр үлдээх нь зүйтэй байна.</w:t>
      </w:r>
    </w:p>
    <w:p w14:paraId="20F3C460" w14:textId="77777777" w:rsidR="005401AF" w:rsidRPr="00DF37AB" w:rsidRDefault="005401AF" w:rsidP="005401AF">
      <w:pPr>
        <w:jc w:val="center"/>
        <w:rPr>
          <w:rFonts w:ascii="Arial" w:hAnsi="Arial" w:cs="Arial"/>
          <w:szCs w:val="24"/>
        </w:rPr>
      </w:pPr>
    </w:p>
    <w:p w14:paraId="42C16447" w14:textId="77777777" w:rsidR="005401AF" w:rsidRPr="00DF37AB" w:rsidRDefault="005401AF" w:rsidP="005401AF">
      <w:pPr>
        <w:jc w:val="center"/>
        <w:rPr>
          <w:rFonts w:ascii="Arial" w:hAnsi="Arial" w:cs="Arial"/>
          <w:szCs w:val="24"/>
        </w:rPr>
      </w:pPr>
    </w:p>
    <w:p w14:paraId="1030C3A0" w14:textId="77777777" w:rsidR="005401AF" w:rsidRPr="00DF37AB" w:rsidRDefault="005401AF" w:rsidP="005401AF">
      <w:pPr>
        <w:jc w:val="center"/>
        <w:rPr>
          <w:rFonts w:ascii="Arial" w:eastAsia="Arial" w:hAnsi="Arial" w:cs="Arial"/>
          <w:color w:val="000000" w:themeColor="text1"/>
          <w:szCs w:val="24"/>
        </w:rPr>
      </w:pPr>
      <w:r w:rsidRPr="00DF37AB">
        <w:rPr>
          <w:rFonts w:ascii="Arial" w:hAnsi="Arial" w:cs="Arial"/>
          <w:szCs w:val="24"/>
        </w:rPr>
        <w:t>---оОо---</w:t>
      </w:r>
    </w:p>
    <w:p w14:paraId="787558A7" w14:textId="77777777" w:rsidR="00806DE7" w:rsidRPr="00DF37AB" w:rsidRDefault="00806DE7" w:rsidP="00472727">
      <w:pPr>
        <w:spacing w:after="0" w:line="240" w:lineRule="auto"/>
        <w:ind w:firstLine="709"/>
        <w:jc w:val="both"/>
        <w:rPr>
          <w:rFonts w:ascii="Arial" w:hAnsi="Arial" w:cs="Arial"/>
          <w:szCs w:val="24"/>
          <w:lang w:val="mn-MN"/>
        </w:rPr>
      </w:pPr>
    </w:p>
    <w:p w14:paraId="7C1BF5D3" w14:textId="77777777" w:rsidR="00806DE7" w:rsidRPr="00DF37AB" w:rsidRDefault="00806DE7" w:rsidP="00472727">
      <w:pPr>
        <w:spacing w:after="0" w:line="240" w:lineRule="auto"/>
        <w:ind w:firstLine="709"/>
        <w:jc w:val="both"/>
        <w:rPr>
          <w:rFonts w:ascii="Arial" w:hAnsi="Arial" w:cs="Arial"/>
          <w:szCs w:val="24"/>
          <w:lang w:val="mn-MN"/>
        </w:rPr>
      </w:pPr>
    </w:p>
    <w:p w14:paraId="77612C45" w14:textId="77777777" w:rsidR="00806DE7" w:rsidRPr="00DF37AB" w:rsidRDefault="00806DE7" w:rsidP="00472727">
      <w:pPr>
        <w:spacing w:after="0" w:line="240" w:lineRule="auto"/>
        <w:ind w:firstLine="709"/>
        <w:jc w:val="both"/>
        <w:rPr>
          <w:rFonts w:ascii="Arial" w:hAnsi="Arial" w:cs="Arial"/>
          <w:szCs w:val="24"/>
          <w:lang w:val="mn-MN"/>
        </w:rPr>
      </w:pPr>
    </w:p>
    <w:p w14:paraId="35437B66" w14:textId="77777777" w:rsidR="00806DE7" w:rsidRPr="00FF7BED" w:rsidRDefault="00806DE7" w:rsidP="00472727">
      <w:pPr>
        <w:spacing w:after="0" w:line="240" w:lineRule="auto"/>
        <w:ind w:firstLine="709"/>
        <w:jc w:val="both"/>
        <w:rPr>
          <w:rFonts w:ascii="Arial" w:hAnsi="Arial" w:cs="Arial"/>
          <w:szCs w:val="24"/>
        </w:rPr>
      </w:pPr>
    </w:p>
    <w:sectPr w:rsidR="00806DE7" w:rsidRPr="00FF7BED" w:rsidSect="00046DDB">
      <w:footerReference w:type="even" r:id="rId7"/>
      <w:footerReference w:type="default" r:id="rId8"/>
      <w:pgSz w:w="11906" w:h="16838"/>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6B741" w14:textId="77777777" w:rsidR="0068647B" w:rsidRDefault="0068647B" w:rsidP="002B09A5">
      <w:pPr>
        <w:spacing w:after="0" w:line="240" w:lineRule="auto"/>
      </w:pPr>
      <w:r>
        <w:separator/>
      </w:r>
    </w:p>
  </w:endnote>
  <w:endnote w:type="continuationSeparator" w:id="0">
    <w:p w14:paraId="47914FF9" w14:textId="77777777" w:rsidR="0068647B" w:rsidRDefault="0068647B" w:rsidP="002B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8926265"/>
      <w:docPartObj>
        <w:docPartGallery w:val="Page Numbers (Bottom of Page)"/>
        <w:docPartUnique/>
      </w:docPartObj>
    </w:sdtPr>
    <w:sdtContent>
      <w:p w14:paraId="535F6604" w14:textId="6F6F6751" w:rsidR="00FF7BED" w:rsidRDefault="00FF7BED" w:rsidP="004312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8EE00" w14:textId="77777777" w:rsidR="00FF7BED" w:rsidRDefault="00FF7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8025539"/>
      <w:docPartObj>
        <w:docPartGallery w:val="Page Numbers (Bottom of Page)"/>
        <w:docPartUnique/>
      </w:docPartObj>
    </w:sdtPr>
    <w:sdtContent>
      <w:p w14:paraId="3F050448" w14:textId="4D594193" w:rsidR="00FF7BED" w:rsidRDefault="00FF7BED" w:rsidP="004312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FB1B1F6" w14:textId="77777777" w:rsidR="00FF7BED" w:rsidRDefault="00FF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B1D8" w14:textId="77777777" w:rsidR="0068647B" w:rsidRDefault="0068647B" w:rsidP="002B09A5">
      <w:pPr>
        <w:spacing w:after="0" w:line="240" w:lineRule="auto"/>
      </w:pPr>
      <w:r>
        <w:separator/>
      </w:r>
    </w:p>
  </w:footnote>
  <w:footnote w:type="continuationSeparator" w:id="0">
    <w:p w14:paraId="777058FC" w14:textId="77777777" w:rsidR="0068647B" w:rsidRDefault="0068647B" w:rsidP="002B09A5">
      <w:pPr>
        <w:spacing w:after="0" w:line="240" w:lineRule="auto"/>
      </w:pPr>
      <w:r>
        <w:continuationSeparator/>
      </w:r>
    </w:p>
  </w:footnote>
  <w:footnote w:id="1">
    <w:p w14:paraId="1A50F568" w14:textId="2161D5A6" w:rsidR="00405FD3" w:rsidRPr="00D67CF8" w:rsidRDefault="00405FD3" w:rsidP="00EA7511">
      <w:pPr>
        <w:pStyle w:val="FootnoteText"/>
        <w:jc w:val="both"/>
        <w:rPr>
          <w:rFonts w:ascii="Arial" w:hAnsi="Arial" w:cs="Arial"/>
          <w:lang w:val="mn-MN"/>
        </w:rPr>
      </w:pPr>
      <w:r w:rsidRPr="00D67CF8">
        <w:rPr>
          <w:rStyle w:val="FootnoteReference"/>
          <w:rFonts w:ascii="Arial" w:hAnsi="Arial" w:cs="Arial"/>
        </w:rPr>
        <w:footnoteRef/>
      </w:r>
      <w:r w:rsidRPr="00D67CF8">
        <w:rPr>
          <w:rFonts w:ascii="Arial" w:hAnsi="Arial" w:cs="Arial"/>
        </w:rPr>
        <w:t xml:space="preserve"> </w:t>
      </w:r>
      <w:r w:rsidRPr="007B06FC">
        <w:rPr>
          <w:rFonts w:ascii="Arial" w:hAnsi="Arial" w:cs="Arial"/>
          <w:lang w:val="mn-MN"/>
        </w:rPr>
        <w:t>“Төрийн мэдээлэл” эмх</w:t>
      </w:r>
      <w:r w:rsidR="006545E9">
        <w:rPr>
          <w:rFonts w:ascii="Arial" w:hAnsi="Arial" w:cs="Arial"/>
          <w:lang w:val="mn-MN"/>
        </w:rPr>
        <w:t>э</w:t>
      </w:r>
      <w:r w:rsidRPr="007B06FC">
        <w:rPr>
          <w:rFonts w:ascii="Arial" w:hAnsi="Arial" w:cs="Arial"/>
          <w:lang w:val="mn-MN"/>
        </w:rPr>
        <w:t>тгэлийн 2015 оны 25 дугаарт нийтлэгдсэн</w:t>
      </w:r>
      <w:r>
        <w:rPr>
          <w:rFonts w:ascii="Arial" w:hAnsi="Arial" w:cs="Arial"/>
          <w:lang w:val="mn-MN"/>
        </w:rPr>
        <w:t>.</w:t>
      </w:r>
    </w:p>
  </w:footnote>
  <w:footnote w:id="2">
    <w:p w14:paraId="47E7B867" w14:textId="77777777" w:rsidR="00405FD3" w:rsidRPr="00D67CF8" w:rsidRDefault="00405FD3" w:rsidP="00EA7511">
      <w:pPr>
        <w:pStyle w:val="FootnoteText"/>
        <w:jc w:val="both"/>
        <w:rPr>
          <w:rFonts w:ascii="Arial" w:hAnsi="Arial" w:cs="Arial"/>
          <w:sz w:val="24"/>
          <w:szCs w:val="24"/>
          <w:lang w:val="mn-MN"/>
        </w:rPr>
      </w:pPr>
      <w:r w:rsidRPr="00D67CF8">
        <w:rPr>
          <w:rStyle w:val="FootnoteReference"/>
          <w:rFonts w:ascii="Arial" w:hAnsi="Arial" w:cs="Arial"/>
        </w:rPr>
        <w:footnoteRef/>
      </w:r>
      <w:r w:rsidRPr="00B6033C">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14:paraId="1F9A29CD" w14:textId="77777777" w:rsidR="00405FD3" w:rsidRPr="00D67CF8" w:rsidRDefault="00405FD3" w:rsidP="00EA7511">
      <w:pPr>
        <w:pStyle w:val="FootnoteText"/>
        <w:rPr>
          <w:rFonts w:ascii="Arial" w:hAnsi="Arial" w:cs="Arial"/>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36D"/>
    <w:multiLevelType w:val="multilevel"/>
    <w:tmpl w:val="8FC0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97022"/>
    <w:multiLevelType w:val="multilevel"/>
    <w:tmpl w:val="2AD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8181D"/>
    <w:multiLevelType w:val="multilevel"/>
    <w:tmpl w:val="82D6E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51C0"/>
    <w:multiLevelType w:val="multilevel"/>
    <w:tmpl w:val="E3BA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37F7F"/>
    <w:multiLevelType w:val="multilevel"/>
    <w:tmpl w:val="F652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300A2"/>
    <w:multiLevelType w:val="multilevel"/>
    <w:tmpl w:val="058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36492"/>
    <w:multiLevelType w:val="multilevel"/>
    <w:tmpl w:val="0D44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9654D"/>
    <w:multiLevelType w:val="multilevel"/>
    <w:tmpl w:val="28A8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F57B2"/>
    <w:multiLevelType w:val="multilevel"/>
    <w:tmpl w:val="44A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69A7A71"/>
    <w:multiLevelType w:val="multilevel"/>
    <w:tmpl w:val="3F76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90EF2"/>
    <w:multiLevelType w:val="multilevel"/>
    <w:tmpl w:val="0CF4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15:restartNumberingAfterBreak="0">
    <w:nsid w:val="47793382"/>
    <w:multiLevelType w:val="multilevel"/>
    <w:tmpl w:val="7F569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015E7"/>
    <w:multiLevelType w:val="multilevel"/>
    <w:tmpl w:val="0CC6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F44B9"/>
    <w:multiLevelType w:val="hybridMultilevel"/>
    <w:tmpl w:val="54D4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B1B6D"/>
    <w:multiLevelType w:val="multilevel"/>
    <w:tmpl w:val="CC9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32FB9"/>
    <w:multiLevelType w:val="multilevel"/>
    <w:tmpl w:val="24B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21B4D"/>
    <w:multiLevelType w:val="multilevel"/>
    <w:tmpl w:val="2E5A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16E34"/>
    <w:multiLevelType w:val="multilevel"/>
    <w:tmpl w:val="0EE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42D78"/>
    <w:multiLevelType w:val="multilevel"/>
    <w:tmpl w:val="3596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4169C"/>
    <w:multiLevelType w:val="multilevel"/>
    <w:tmpl w:val="3E5C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754AC"/>
    <w:multiLevelType w:val="multilevel"/>
    <w:tmpl w:val="3E0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C7F23"/>
    <w:multiLevelType w:val="multilevel"/>
    <w:tmpl w:val="4ECE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57231"/>
    <w:multiLevelType w:val="multilevel"/>
    <w:tmpl w:val="236E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94555"/>
    <w:multiLevelType w:val="multilevel"/>
    <w:tmpl w:val="3A3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17"/>
  </w:num>
  <w:num w:numId="6">
    <w:abstractNumId w:val="3"/>
  </w:num>
  <w:num w:numId="7">
    <w:abstractNumId w:val="2"/>
  </w:num>
  <w:num w:numId="8">
    <w:abstractNumId w:val="19"/>
  </w:num>
  <w:num w:numId="9">
    <w:abstractNumId w:val="13"/>
  </w:num>
  <w:num w:numId="10">
    <w:abstractNumId w:val="0"/>
  </w:num>
  <w:num w:numId="11">
    <w:abstractNumId w:val="4"/>
  </w:num>
  <w:num w:numId="12">
    <w:abstractNumId w:val="20"/>
  </w:num>
  <w:num w:numId="13">
    <w:abstractNumId w:val="8"/>
  </w:num>
  <w:num w:numId="14">
    <w:abstractNumId w:val="11"/>
  </w:num>
  <w:num w:numId="15">
    <w:abstractNumId w:val="14"/>
  </w:num>
  <w:num w:numId="16">
    <w:abstractNumId w:val="7"/>
  </w:num>
  <w:num w:numId="17">
    <w:abstractNumId w:val="16"/>
  </w:num>
  <w:num w:numId="18">
    <w:abstractNumId w:val="21"/>
  </w:num>
  <w:num w:numId="19">
    <w:abstractNumId w:val="24"/>
  </w:num>
  <w:num w:numId="20">
    <w:abstractNumId w:val="23"/>
  </w:num>
  <w:num w:numId="21">
    <w:abstractNumId w:val="22"/>
  </w:num>
  <w:num w:numId="22">
    <w:abstractNumId w:val="10"/>
  </w:num>
  <w:num w:numId="23">
    <w:abstractNumId w:val="25"/>
  </w:num>
  <w:num w:numId="24">
    <w:abstractNumId w:val="5"/>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A5"/>
    <w:rsid w:val="00020EC8"/>
    <w:rsid w:val="00046DDB"/>
    <w:rsid w:val="00066D01"/>
    <w:rsid w:val="000C3171"/>
    <w:rsid w:val="000E03A2"/>
    <w:rsid w:val="000E2532"/>
    <w:rsid w:val="000F6ACC"/>
    <w:rsid w:val="00137C3F"/>
    <w:rsid w:val="00171850"/>
    <w:rsid w:val="0024473B"/>
    <w:rsid w:val="002B09A5"/>
    <w:rsid w:val="002C39A8"/>
    <w:rsid w:val="002D690A"/>
    <w:rsid w:val="0037414F"/>
    <w:rsid w:val="00377628"/>
    <w:rsid w:val="00385E2E"/>
    <w:rsid w:val="00393C18"/>
    <w:rsid w:val="003B065C"/>
    <w:rsid w:val="003C64A1"/>
    <w:rsid w:val="003C7CE2"/>
    <w:rsid w:val="00405C38"/>
    <w:rsid w:val="00405FD3"/>
    <w:rsid w:val="00453736"/>
    <w:rsid w:val="00472727"/>
    <w:rsid w:val="004A2D71"/>
    <w:rsid w:val="005401AF"/>
    <w:rsid w:val="00562ABB"/>
    <w:rsid w:val="0057750D"/>
    <w:rsid w:val="005E1438"/>
    <w:rsid w:val="00620EA9"/>
    <w:rsid w:val="006438CE"/>
    <w:rsid w:val="006545E9"/>
    <w:rsid w:val="0068647B"/>
    <w:rsid w:val="006D0BD4"/>
    <w:rsid w:val="006F24C8"/>
    <w:rsid w:val="0072422C"/>
    <w:rsid w:val="00776248"/>
    <w:rsid w:val="00792D26"/>
    <w:rsid w:val="007C08F3"/>
    <w:rsid w:val="007E1FC3"/>
    <w:rsid w:val="007F56B9"/>
    <w:rsid w:val="00806DE7"/>
    <w:rsid w:val="00811DAC"/>
    <w:rsid w:val="008413DE"/>
    <w:rsid w:val="00847B55"/>
    <w:rsid w:val="008B07DE"/>
    <w:rsid w:val="008E35E9"/>
    <w:rsid w:val="008F7E3C"/>
    <w:rsid w:val="009361E7"/>
    <w:rsid w:val="00936E32"/>
    <w:rsid w:val="009430FA"/>
    <w:rsid w:val="00963A11"/>
    <w:rsid w:val="009A2C6D"/>
    <w:rsid w:val="009B5413"/>
    <w:rsid w:val="009C7DFC"/>
    <w:rsid w:val="009F38F3"/>
    <w:rsid w:val="00A87376"/>
    <w:rsid w:val="00AA6655"/>
    <w:rsid w:val="00AC4F0D"/>
    <w:rsid w:val="00B374D2"/>
    <w:rsid w:val="00B77D2A"/>
    <w:rsid w:val="00C00220"/>
    <w:rsid w:val="00C35FBB"/>
    <w:rsid w:val="00C41792"/>
    <w:rsid w:val="00C7696E"/>
    <w:rsid w:val="00C969F8"/>
    <w:rsid w:val="00CB2E1A"/>
    <w:rsid w:val="00CB53F8"/>
    <w:rsid w:val="00D20C78"/>
    <w:rsid w:val="00D23963"/>
    <w:rsid w:val="00D43E1B"/>
    <w:rsid w:val="00DC570E"/>
    <w:rsid w:val="00DD301C"/>
    <w:rsid w:val="00DD339F"/>
    <w:rsid w:val="00DF37AB"/>
    <w:rsid w:val="00E46399"/>
    <w:rsid w:val="00E61250"/>
    <w:rsid w:val="00EA7511"/>
    <w:rsid w:val="00EF2A52"/>
    <w:rsid w:val="00F033EA"/>
    <w:rsid w:val="00F06468"/>
    <w:rsid w:val="00FB0583"/>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6DB8"/>
  <w15:chartTrackingRefBased/>
  <w15:docId w15:val="{8438D5C1-C60D-B14E-B70A-0D02C7EB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9A5"/>
    <w:pPr>
      <w:spacing w:after="160" w:line="259" w:lineRule="auto"/>
    </w:pPr>
    <w:rPr>
      <w:rFonts w:ascii="Times New Roman" w:hAnsi="Times New Roman" w:cstheme="minorBidi"/>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09A5"/>
    <w:rPr>
      <w:rFonts w:ascii="Times New Roman" w:eastAsiaTheme="minorEastAsia" w:hAnsi="Times New Roman" w:cs="Times New Roman"/>
    </w:rPr>
  </w:style>
  <w:style w:type="paragraph" w:styleId="NormalWeb">
    <w:name w:val="Normal (Web)"/>
    <w:basedOn w:val="Normal"/>
    <w:uiPriority w:val="99"/>
    <w:unhideWhenUsed/>
    <w:rsid w:val="002B09A5"/>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2B09A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B09A5"/>
    <w:rPr>
      <w:rFonts w:ascii="Calibri" w:eastAsia="Calibri" w:hAnsi="Calibri" w:cs="Times New Roman"/>
      <w:sz w:val="20"/>
      <w:szCs w:val="20"/>
    </w:rPr>
  </w:style>
  <w:style w:type="character" w:styleId="FootnoteReference">
    <w:name w:val="footnote reference"/>
    <w:uiPriority w:val="99"/>
    <w:semiHidden/>
    <w:unhideWhenUsed/>
    <w:rsid w:val="002B09A5"/>
    <w:rPr>
      <w:vertAlign w:val="superscript"/>
    </w:rPr>
  </w:style>
  <w:style w:type="table" w:styleId="TableGrid">
    <w:name w:val="Table Grid"/>
    <w:basedOn w:val="TableNormal"/>
    <w:uiPriority w:val="39"/>
    <w:rsid w:val="00EA7511"/>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
    <w:basedOn w:val="Normal"/>
    <w:link w:val="ListParagraphChar"/>
    <w:uiPriority w:val="34"/>
    <w:qFormat/>
    <w:rsid w:val="004A2D71"/>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IBL List Paragraph Char"/>
    <w:link w:val="ListParagraph"/>
    <w:uiPriority w:val="34"/>
    <w:locked/>
    <w:rsid w:val="004A2D71"/>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4A2D71"/>
    <w:rPr>
      <w:rFonts w:ascii="Times New Roman" w:eastAsiaTheme="minorEastAsia" w:hAnsi="Times New Roman" w:cs="Times New Roman"/>
    </w:rPr>
  </w:style>
  <w:style w:type="character" w:customStyle="1" w:styleId="pull-right">
    <w:name w:val="pull-right"/>
    <w:basedOn w:val="DefaultParagraphFont"/>
    <w:rsid w:val="00847B55"/>
  </w:style>
  <w:style w:type="paragraph" w:customStyle="1" w:styleId="paragraph">
    <w:name w:val="paragraph"/>
    <w:basedOn w:val="Normal"/>
    <w:rsid w:val="00AA6655"/>
    <w:pPr>
      <w:spacing w:before="100" w:beforeAutospacing="1" w:after="100" w:afterAutospacing="1" w:line="240" w:lineRule="auto"/>
    </w:pPr>
    <w:rPr>
      <w:rFonts w:eastAsia="Times New Roman" w:cs="Times New Roman"/>
      <w:noProof w:val="0"/>
      <w:szCs w:val="24"/>
      <w:lang w:val="mn-MN"/>
    </w:rPr>
  </w:style>
  <w:style w:type="character" w:customStyle="1" w:styleId="normaltextrun">
    <w:name w:val="normaltextrun"/>
    <w:basedOn w:val="DefaultParagraphFont"/>
    <w:rsid w:val="00AA6655"/>
  </w:style>
  <w:style w:type="character" w:styleId="Strong">
    <w:name w:val="Strong"/>
    <w:basedOn w:val="DefaultParagraphFont"/>
    <w:uiPriority w:val="22"/>
    <w:qFormat/>
    <w:rsid w:val="00806DE7"/>
    <w:rPr>
      <w:b/>
      <w:bCs/>
    </w:rPr>
  </w:style>
  <w:style w:type="paragraph" w:styleId="Footer">
    <w:name w:val="footer"/>
    <w:basedOn w:val="Normal"/>
    <w:link w:val="FooterChar"/>
    <w:uiPriority w:val="99"/>
    <w:unhideWhenUsed/>
    <w:rsid w:val="00FF7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BED"/>
    <w:rPr>
      <w:rFonts w:ascii="Times New Roman" w:hAnsi="Times New Roman" w:cstheme="minorBidi"/>
      <w:noProof/>
      <w:szCs w:val="22"/>
    </w:rPr>
  </w:style>
  <w:style w:type="character" w:styleId="PageNumber">
    <w:name w:val="page number"/>
    <w:basedOn w:val="DefaultParagraphFont"/>
    <w:uiPriority w:val="99"/>
    <w:semiHidden/>
    <w:unhideWhenUsed/>
    <w:rsid w:val="00FF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9171">
      <w:bodyDiv w:val="1"/>
      <w:marLeft w:val="0"/>
      <w:marRight w:val="0"/>
      <w:marTop w:val="0"/>
      <w:marBottom w:val="0"/>
      <w:divBdr>
        <w:top w:val="none" w:sz="0" w:space="0" w:color="auto"/>
        <w:left w:val="none" w:sz="0" w:space="0" w:color="auto"/>
        <w:bottom w:val="none" w:sz="0" w:space="0" w:color="auto"/>
        <w:right w:val="none" w:sz="0" w:space="0" w:color="auto"/>
      </w:divBdr>
    </w:div>
    <w:div w:id="800732235">
      <w:bodyDiv w:val="1"/>
      <w:marLeft w:val="0"/>
      <w:marRight w:val="0"/>
      <w:marTop w:val="0"/>
      <w:marBottom w:val="0"/>
      <w:divBdr>
        <w:top w:val="none" w:sz="0" w:space="0" w:color="auto"/>
        <w:left w:val="none" w:sz="0" w:space="0" w:color="auto"/>
        <w:bottom w:val="none" w:sz="0" w:space="0" w:color="auto"/>
        <w:right w:val="none" w:sz="0" w:space="0" w:color="auto"/>
      </w:divBdr>
    </w:div>
    <w:div w:id="889654288">
      <w:bodyDiv w:val="1"/>
      <w:marLeft w:val="0"/>
      <w:marRight w:val="0"/>
      <w:marTop w:val="0"/>
      <w:marBottom w:val="0"/>
      <w:divBdr>
        <w:top w:val="none" w:sz="0" w:space="0" w:color="auto"/>
        <w:left w:val="none" w:sz="0" w:space="0" w:color="auto"/>
        <w:bottom w:val="none" w:sz="0" w:space="0" w:color="auto"/>
        <w:right w:val="none" w:sz="0" w:space="0" w:color="auto"/>
      </w:divBdr>
    </w:div>
    <w:div w:id="1035807977">
      <w:bodyDiv w:val="1"/>
      <w:marLeft w:val="0"/>
      <w:marRight w:val="0"/>
      <w:marTop w:val="0"/>
      <w:marBottom w:val="0"/>
      <w:divBdr>
        <w:top w:val="none" w:sz="0" w:space="0" w:color="auto"/>
        <w:left w:val="none" w:sz="0" w:space="0" w:color="auto"/>
        <w:bottom w:val="none" w:sz="0" w:space="0" w:color="auto"/>
        <w:right w:val="none" w:sz="0" w:space="0" w:color="auto"/>
      </w:divBdr>
    </w:div>
    <w:div w:id="1110472551">
      <w:bodyDiv w:val="1"/>
      <w:marLeft w:val="0"/>
      <w:marRight w:val="0"/>
      <w:marTop w:val="0"/>
      <w:marBottom w:val="0"/>
      <w:divBdr>
        <w:top w:val="none" w:sz="0" w:space="0" w:color="auto"/>
        <w:left w:val="none" w:sz="0" w:space="0" w:color="auto"/>
        <w:bottom w:val="none" w:sz="0" w:space="0" w:color="auto"/>
        <w:right w:val="none" w:sz="0" w:space="0" w:color="auto"/>
      </w:divBdr>
    </w:div>
    <w:div w:id="1441728736">
      <w:bodyDiv w:val="1"/>
      <w:marLeft w:val="0"/>
      <w:marRight w:val="0"/>
      <w:marTop w:val="0"/>
      <w:marBottom w:val="0"/>
      <w:divBdr>
        <w:top w:val="none" w:sz="0" w:space="0" w:color="auto"/>
        <w:left w:val="none" w:sz="0" w:space="0" w:color="auto"/>
        <w:bottom w:val="none" w:sz="0" w:space="0" w:color="auto"/>
        <w:right w:val="none" w:sz="0" w:space="0" w:color="auto"/>
      </w:divBdr>
    </w:div>
    <w:div w:id="1622687804">
      <w:bodyDiv w:val="1"/>
      <w:marLeft w:val="0"/>
      <w:marRight w:val="0"/>
      <w:marTop w:val="0"/>
      <w:marBottom w:val="0"/>
      <w:divBdr>
        <w:top w:val="none" w:sz="0" w:space="0" w:color="auto"/>
        <w:left w:val="none" w:sz="0" w:space="0" w:color="auto"/>
        <w:bottom w:val="none" w:sz="0" w:space="0" w:color="auto"/>
        <w:right w:val="none" w:sz="0" w:space="0" w:color="auto"/>
      </w:divBdr>
      <w:divsChild>
        <w:div w:id="502208665">
          <w:marLeft w:val="0"/>
          <w:marRight w:val="0"/>
          <w:marTop w:val="300"/>
          <w:marBottom w:val="0"/>
          <w:divBdr>
            <w:top w:val="none" w:sz="0" w:space="0" w:color="auto"/>
            <w:left w:val="none" w:sz="0" w:space="0" w:color="auto"/>
            <w:bottom w:val="none" w:sz="0" w:space="0" w:color="auto"/>
            <w:right w:val="none" w:sz="0" w:space="0" w:color="auto"/>
          </w:divBdr>
        </w:div>
        <w:div w:id="859121175">
          <w:marLeft w:val="0"/>
          <w:marRight w:val="0"/>
          <w:marTop w:val="150"/>
          <w:marBottom w:val="0"/>
          <w:divBdr>
            <w:top w:val="none" w:sz="0" w:space="0" w:color="auto"/>
            <w:left w:val="none" w:sz="0" w:space="0" w:color="auto"/>
            <w:bottom w:val="none" w:sz="0" w:space="0" w:color="auto"/>
            <w:right w:val="none" w:sz="0" w:space="0" w:color="auto"/>
          </w:divBdr>
        </w:div>
      </w:divsChild>
    </w:div>
    <w:div w:id="185699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Энхцэцэг Санжпэрлээ</cp:lastModifiedBy>
  <cp:revision>5</cp:revision>
  <cp:lastPrinted>2025-12-05T01:50:00Z</cp:lastPrinted>
  <dcterms:created xsi:type="dcterms:W3CDTF">2025-12-05T01:09:00Z</dcterms:created>
  <dcterms:modified xsi:type="dcterms:W3CDTF">2025-12-05T01:52:00Z</dcterms:modified>
</cp:coreProperties>
</file>