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95AC1" w14:textId="0FC6A910" w:rsidR="00D76C49" w:rsidRPr="008D1B9F" w:rsidRDefault="00D76C49" w:rsidP="008D1B9F">
      <w:pPr>
        <w:spacing w:after="0" w:line="240" w:lineRule="auto"/>
        <w:jc w:val="center"/>
        <w:rPr>
          <w:b/>
          <w:bCs/>
          <w:szCs w:val="24"/>
          <w:lang w:val="mn-MN"/>
        </w:rPr>
      </w:pPr>
      <w:r w:rsidRPr="008D1B9F">
        <w:rPr>
          <w:b/>
          <w:bCs/>
          <w:szCs w:val="24"/>
          <w:lang w:val="mn-MN"/>
        </w:rPr>
        <w:t xml:space="preserve">ТАНИЛЦУУЛГА </w:t>
      </w:r>
    </w:p>
    <w:p w14:paraId="0BEB4C33" w14:textId="77777777" w:rsidR="00D76C49" w:rsidRPr="008D1B9F" w:rsidRDefault="00D76C49" w:rsidP="008D1B9F">
      <w:pPr>
        <w:spacing w:after="0" w:line="240" w:lineRule="auto"/>
        <w:jc w:val="right"/>
        <w:rPr>
          <w:szCs w:val="24"/>
          <w:lang w:val="mn-MN"/>
        </w:rPr>
      </w:pPr>
    </w:p>
    <w:p w14:paraId="72B9B848" w14:textId="77777777" w:rsidR="00D41BA1" w:rsidRPr="00D41BA1" w:rsidRDefault="00653DAB" w:rsidP="002821F9">
      <w:pPr>
        <w:spacing w:after="0" w:line="240" w:lineRule="auto"/>
        <w:ind w:left="2268"/>
        <w:jc w:val="right"/>
        <w:rPr>
          <w:i/>
          <w:szCs w:val="24"/>
          <w:lang w:val="mn-MN"/>
        </w:rPr>
      </w:pPr>
      <w:r w:rsidRPr="00D41BA1">
        <w:rPr>
          <w:i/>
          <w:szCs w:val="24"/>
          <w:lang w:val="mn-MN"/>
        </w:rPr>
        <w:t xml:space="preserve">Төрийн болон орон нутгийн өмчийн хөрөнгөөр бараа, </w:t>
      </w:r>
    </w:p>
    <w:p w14:paraId="5CD6E8D6" w14:textId="75705D57" w:rsidR="00D76C49" w:rsidRPr="00D41BA1" w:rsidRDefault="00653DAB" w:rsidP="002821F9">
      <w:pPr>
        <w:spacing w:after="0" w:line="240" w:lineRule="auto"/>
        <w:ind w:left="2268"/>
        <w:jc w:val="right"/>
        <w:rPr>
          <w:i/>
          <w:szCs w:val="24"/>
          <w:lang w:val="mn-MN"/>
        </w:rPr>
      </w:pPr>
      <w:r w:rsidRPr="00D41BA1">
        <w:rPr>
          <w:i/>
          <w:szCs w:val="24"/>
          <w:lang w:val="mn-MN"/>
        </w:rPr>
        <w:t xml:space="preserve">ажил, үйлчилгээ худалдан авах тухай хуулийн </w:t>
      </w:r>
      <w:r w:rsidR="00D76C49" w:rsidRPr="00D41BA1">
        <w:rPr>
          <w:i/>
          <w:szCs w:val="24"/>
          <w:lang w:val="mn-MN"/>
        </w:rPr>
        <w:t>шинэчилсэн найруулг</w:t>
      </w:r>
      <w:r w:rsidR="00887B44" w:rsidRPr="00D41BA1">
        <w:rPr>
          <w:i/>
          <w:szCs w:val="24"/>
          <w:lang w:val="mn-MN"/>
        </w:rPr>
        <w:t>ын төсөл</w:t>
      </w:r>
      <w:r w:rsidR="00CF1DD5" w:rsidRPr="00D41BA1">
        <w:rPr>
          <w:i/>
          <w:szCs w:val="24"/>
          <w:lang w:val="mn-MN"/>
        </w:rPr>
        <w:t xml:space="preserve"> </w:t>
      </w:r>
      <w:r w:rsidR="00887B44" w:rsidRPr="00D41BA1">
        <w:rPr>
          <w:i/>
          <w:szCs w:val="24"/>
          <w:lang w:val="mn-MN"/>
        </w:rPr>
        <w:t xml:space="preserve">буюу </w:t>
      </w:r>
      <w:r w:rsidR="00CF1DD5" w:rsidRPr="00D41BA1">
        <w:rPr>
          <w:i/>
          <w:szCs w:val="24"/>
          <w:lang w:val="mn-MN"/>
        </w:rPr>
        <w:t xml:space="preserve">Худалдан авах ажиллагааны </w:t>
      </w:r>
      <w:r w:rsidR="003D12A5" w:rsidRPr="00D41BA1">
        <w:rPr>
          <w:i/>
          <w:szCs w:val="24"/>
          <w:lang w:val="mn-MN"/>
        </w:rPr>
        <w:t>тухай хуулийн</w:t>
      </w:r>
      <w:r w:rsidR="00D76C49" w:rsidRPr="00D41BA1">
        <w:rPr>
          <w:i/>
          <w:szCs w:val="24"/>
          <w:lang w:val="mn-MN"/>
        </w:rPr>
        <w:t xml:space="preserve"> төсөл </w:t>
      </w:r>
    </w:p>
    <w:p w14:paraId="3BAF4F4E" w14:textId="77777777" w:rsidR="00D76C49" w:rsidRPr="008D1B9F" w:rsidRDefault="00D76C49" w:rsidP="008D1B9F">
      <w:pPr>
        <w:spacing w:after="0" w:line="240" w:lineRule="auto"/>
        <w:ind w:firstLine="720"/>
        <w:jc w:val="both"/>
        <w:rPr>
          <w:szCs w:val="24"/>
          <w:lang w:val="mn-MN"/>
        </w:rPr>
      </w:pPr>
    </w:p>
    <w:p w14:paraId="4F823CF3" w14:textId="42336282" w:rsidR="00D76C49" w:rsidRPr="008D1B9F" w:rsidRDefault="00D76C49" w:rsidP="008D1B9F">
      <w:pPr>
        <w:pStyle w:val="paragraph"/>
        <w:spacing w:before="0" w:beforeAutospacing="0" w:after="0" w:afterAutospacing="0"/>
        <w:ind w:firstLine="720"/>
        <w:jc w:val="both"/>
        <w:textAlignment w:val="baseline"/>
        <w:rPr>
          <w:rStyle w:val="normaltextrun"/>
          <w:rFonts w:ascii="Arial" w:hAnsi="Arial" w:cs="Arial"/>
          <w:lang w:val="mn-MN"/>
        </w:rPr>
      </w:pPr>
      <w:r w:rsidRPr="008D1B9F">
        <w:rPr>
          <w:rStyle w:val="normaltextrun"/>
          <w:rFonts w:ascii="Arial" w:hAnsi="Arial" w:cs="Arial"/>
          <w:lang w:val="mn-MN"/>
        </w:rPr>
        <w:t xml:space="preserve">Төрийн болон орон нутгийн өмчийн хөрөнгөөр худалдан авах бараа, ажил, үйлчилгээний гүйцэтгэгч сонгох журмын тухай хуулийг Монгол Улсын Их Хурлаас 2000 онд баталснаар төрийн болон орон нутгийн өмчийн хөрөнгөөр бараа, ажил, үйлчилгээ худалдан авах ажиллагааг анх хуульчлан зохицуулсан байна. </w:t>
      </w:r>
    </w:p>
    <w:p w14:paraId="52691968" w14:textId="77777777" w:rsidR="00D76C49" w:rsidRPr="008D1B9F" w:rsidRDefault="00D76C49" w:rsidP="008D1B9F">
      <w:pPr>
        <w:pStyle w:val="paragraph"/>
        <w:spacing w:before="0" w:beforeAutospacing="0" w:after="0" w:afterAutospacing="0"/>
        <w:ind w:firstLine="720"/>
        <w:jc w:val="both"/>
        <w:textAlignment w:val="baseline"/>
        <w:rPr>
          <w:rStyle w:val="normaltextrun"/>
          <w:rFonts w:ascii="Arial" w:hAnsi="Arial" w:cs="Arial"/>
          <w:lang w:val="mn-MN"/>
        </w:rPr>
      </w:pPr>
    </w:p>
    <w:p w14:paraId="1AE2262E" w14:textId="38E9B270" w:rsidR="005662B3" w:rsidRDefault="0061299F" w:rsidP="008D1B9F">
      <w:pPr>
        <w:spacing w:after="0" w:line="240" w:lineRule="auto"/>
        <w:ind w:firstLine="720"/>
        <w:jc w:val="both"/>
        <w:rPr>
          <w:rStyle w:val="normaltextrun"/>
          <w:szCs w:val="24"/>
          <w:lang w:val="mn-MN"/>
        </w:rPr>
      </w:pPr>
      <w:r>
        <w:rPr>
          <w:color w:val="000000" w:themeColor="text1"/>
          <w:szCs w:val="24"/>
          <w:lang w:val="mn-MN"/>
        </w:rPr>
        <w:t>Н</w:t>
      </w:r>
      <w:r w:rsidR="00D76C49" w:rsidRPr="008D1B9F">
        <w:rPr>
          <w:color w:val="000000" w:themeColor="text1"/>
          <w:szCs w:val="24"/>
          <w:lang w:val="mn-MN"/>
        </w:rPr>
        <w:t>ийгэм, эдийн засгийн байдал хурдацтай хөгжин өөрчлөгдөж, техник, технологийн дэвшлийг нийгмийн харилцаанд өргөнөөр ашиглах шаардлага үүссэн энэ үед худалдан авах ажиллагаа ч шинэ шатанд гарах шаардлагатай бол</w:t>
      </w:r>
      <w:r w:rsidR="00295D61" w:rsidRPr="008D1B9F">
        <w:rPr>
          <w:color w:val="000000" w:themeColor="text1"/>
          <w:szCs w:val="24"/>
          <w:lang w:val="mn-MN"/>
        </w:rPr>
        <w:t>сон</w:t>
      </w:r>
      <w:r w:rsidR="00D76C49" w:rsidRPr="008D1B9F">
        <w:rPr>
          <w:color w:val="000000" w:themeColor="text1"/>
          <w:szCs w:val="24"/>
          <w:lang w:val="mn-MN"/>
        </w:rPr>
        <w:t>. Хүний эрх, эрх зүйн суурь зарчимд тулгуурласан, өрсөлдөөн, ил тод байдал, үр ашгийг нэмэгдүүлэхэд чиглэсэн орчин үеийн хөгжлийн чиг хандлага болох хүний оролцоог бууруулсан худалдан авах ажиллагааг зохион байгуулахад чиглэгдсэн эрх зүйн орчныг боловсронгуй болгох</w:t>
      </w:r>
      <w:r>
        <w:rPr>
          <w:color w:val="000000" w:themeColor="text1"/>
          <w:szCs w:val="24"/>
          <w:lang w:val="mn-MN"/>
        </w:rPr>
        <w:t xml:space="preserve"> </w:t>
      </w:r>
      <w:r w:rsidR="00D76C49" w:rsidRPr="008D1B9F">
        <w:rPr>
          <w:color w:val="000000" w:themeColor="text1"/>
          <w:szCs w:val="24"/>
          <w:lang w:val="mn-MN"/>
        </w:rPr>
        <w:t>цаг үе</w:t>
      </w:r>
      <w:r>
        <w:rPr>
          <w:color w:val="000000" w:themeColor="text1"/>
          <w:szCs w:val="24"/>
          <w:lang w:val="mn-MN"/>
        </w:rPr>
        <w:t xml:space="preserve">ийн шаардлагад үндэслэн </w:t>
      </w:r>
      <w:r w:rsidR="005662B3" w:rsidRPr="008D1B9F">
        <w:rPr>
          <w:color w:val="000000" w:themeColor="text1"/>
          <w:szCs w:val="24"/>
          <w:lang w:val="mn-MN"/>
        </w:rPr>
        <w:t xml:space="preserve">2023 онд </w:t>
      </w:r>
      <w:r w:rsidR="005662B3" w:rsidRPr="008D1B9F">
        <w:rPr>
          <w:rStyle w:val="normaltextrun"/>
          <w:szCs w:val="24"/>
          <w:lang w:val="mn-MN"/>
        </w:rPr>
        <w:t>Төрийн болон орон нутгийн өмчийн хөрөнгөөр бараа, ажил, үйлчилгээ худалдан авах тухай хуулийн шинэчилсэн найру</w:t>
      </w:r>
      <w:r w:rsidR="00887B44">
        <w:rPr>
          <w:rStyle w:val="normaltextrun"/>
          <w:szCs w:val="24"/>
          <w:lang w:val="mn-MN"/>
        </w:rPr>
        <w:t xml:space="preserve">улгын төслийг баталж, 2024 оны 01 дүгээр сарын 01-ний өдрөөс </w:t>
      </w:r>
      <w:r w:rsidR="005662B3" w:rsidRPr="008D1B9F">
        <w:rPr>
          <w:rStyle w:val="normaltextrun"/>
          <w:szCs w:val="24"/>
          <w:lang w:val="mn-MN"/>
        </w:rPr>
        <w:t>мөрдөж эхэлсэн.</w:t>
      </w:r>
    </w:p>
    <w:p w14:paraId="7FCE18FC" w14:textId="4720E232" w:rsidR="00B24001" w:rsidRDefault="00B24001" w:rsidP="008D1B9F">
      <w:pPr>
        <w:spacing w:after="0" w:line="240" w:lineRule="auto"/>
        <w:ind w:firstLine="720"/>
        <w:jc w:val="both"/>
        <w:rPr>
          <w:rStyle w:val="normaltextrun"/>
          <w:szCs w:val="24"/>
          <w:lang w:val="mn-MN"/>
        </w:rPr>
      </w:pPr>
    </w:p>
    <w:p w14:paraId="349F5CDD" w14:textId="7302C3F0" w:rsidR="00E56D54" w:rsidRPr="001024EB" w:rsidRDefault="00E56D54" w:rsidP="00E56D54">
      <w:pPr>
        <w:pStyle w:val="BodyText"/>
        <w:tabs>
          <w:tab w:val="left" w:pos="720"/>
        </w:tabs>
        <w:ind w:right="-6"/>
        <w:jc w:val="both"/>
        <w:rPr>
          <w:rFonts w:ascii="Arial" w:hAnsi="Arial" w:cs="Arial"/>
          <w:lang w:val="mn-MN"/>
        </w:rPr>
      </w:pPr>
      <w:r>
        <w:rPr>
          <w:rFonts w:ascii="Arial" w:hAnsi="Arial" w:cs="Arial"/>
        </w:rPr>
        <w:tab/>
      </w:r>
      <w:r w:rsidRPr="001024EB">
        <w:rPr>
          <w:rFonts w:ascii="Arial" w:hAnsi="Arial" w:cs="Arial"/>
        </w:rPr>
        <w:t>Төрийн болон орон нутгийн өмчийн хөрөнгөөр бараа, ажил, үйлчилгээ худалдан авах тухай хууль (2005 он)-д 2021 оныг хүртэл нийт 32 удаа нэмэлт, өөрчлөлт оруулсан нь зарим талаар хуулийн үзэл баримтлал, үндсэн зарчмаас хазайсан,</w:t>
      </w:r>
      <w:r w:rsidRPr="001024EB">
        <w:rPr>
          <w:rFonts w:ascii="Arial" w:hAnsi="Arial" w:cs="Arial"/>
          <w:spacing w:val="-3"/>
        </w:rPr>
        <w:t xml:space="preserve"> </w:t>
      </w:r>
      <w:r w:rsidRPr="001024EB">
        <w:rPr>
          <w:rFonts w:ascii="Arial" w:hAnsi="Arial" w:cs="Arial"/>
        </w:rPr>
        <w:t>мөн</w:t>
      </w:r>
      <w:r w:rsidRPr="001024EB">
        <w:rPr>
          <w:rFonts w:ascii="Arial" w:hAnsi="Arial" w:cs="Arial"/>
          <w:spacing w:val="-3"/>
        </w:rPr>
        <w:t xml:space="preserve"> </w:t>
      </w:r>
      <w:r w:rsidRPr="001024EB">
        <w:rPr>
          <w:rFonts w:ascii="Arial" w:hAnsi="Arial" w:cs="Arial"/>
        </w:rPr>
        <w:t>хуулийн</w:t>
      </w:r>
      <w:r w:rsidRPr="001024EB">
        <w:rPr>
          <w:rFonts w:ascii="Arial" w:hAnsi="Arial" w:cs="Arial"/>
          <w:spacing w:val="-1"/>
        </w:rPr>
        <w:t xml:space="preserve"> </w:t>
      </w:r>
      <w:r w:rsidRPr="001024EB">
        <w:rPr>
          <w:rFonts w:ascii="Arial" w:hAnsi="Arial" w:cs="Arial"/>
        </w:rPr>
        <w:t>зүйл, хэсэг,</w:t>
      </w:r>
      <w:r w:rsidRPr="001024EB">
        <w:rPr>
          <w:rFonts w:ascii="Arial" w:hAnsi="Arial" w:cs="Arial"/>
          <w:spacing w:val="-2"/>
        </w:rPr>
        <w:t xml:space="preserve"> </w:t>
      </w:r>
      <w:r w:rsidRPr="001024EB">
        <w:rPr>
          <w:rFonts w:ascii="Arial" w:hAnsi="Arial" w:cs="Arial"/>
        </w:rPr>
        <w:t>заалт хоорондоо агуулгын</w:t>
      </w:r>
      <w:r w:rsidRPr="001024EB">
        <w:rPr>
          <w:rFonts w:ascii="Arial" w:hAnsi="Arial" w:cs="Arial"/>
          <w:spacing w:val="-1"/>
        </w:rPr>
        <w:t xml:space="preserve"> </w:t>
      </w:r>
      <w:r w:rsidRPr="001024EB">
        <w:rPr>
          <w:rFonts w:ascii="Arial" w:hAnsi="Arial" w:cs="Arial"/>
        </w:rPr>
        <w:t>хувьд</w:t>
      </w:r>
      <w:r w:rsidRPr="001024EB">
        <w:rPr>
          <w:rFonts w:ascii="Arial" w:hAnsi="Arial" w:cs="Arial"/>
          <w:spacing w:val="-2"/>
        </w:rPr>
        <w:t xml:space="preserve"> </w:t>
      </w:r>
      <w:r w:rsidRPr="001024EB">
        <w:rPr>
          <w:rFonts w:ascii="Arial" w:hAnsi="Arial" w:cs="Arial"/>
        </w:rPr>
        <w:t>давхардсан нь</w:t>
      </w:r>
      <w:r w:rsidRPr="001024EB">
        <w:rPr>
          <w:rFonts w:ascii="Arial" w:hAnsi="Arial" w:cs="Arial"/>
          <w:spacing w:val="-8"/>
        </w:rPr>
        <w:t xml:space="preserve"> </w:t>
      </w:r>
      <w:r w:rsidRPr="001024EB">
        <w:rPr>
          <w:rFonts w:ascii="Arial" w:hAnsi="Arial" w:cs="Arial"/>
        </w:rPr>
        <w:t>хуулийн</w:t>
      </w:r>
      <w:r w:rsidRPr="001024EB">
        <w:rPr>
          <w:rFonts w:ascii="Arial" w:hAnsi="Arial" w:cs="Arial"/>
          <w:spacing w:val="-7"/>
        </w:rPr>
        <w:t xml:space="preserve"> </w:t>
      </w:r>
      <w:r w:rsidRPr="001024EB">
        <w:rPr>
          <w:rFonts w:ascii="Arial" w:hAnsi="Arial" w:cs="Arial"/>
        </w:rPr>
        <w:t>системчлэл</w:t>
      </w:r>
      <w:r w:rsidRPr="001024EB">
        <w:rPr>
          <w:rFonts w:ascii="Arial" w:hAnsi="Arial" w:cs="Arial"/>
          <w:spacing w:val="-8"/>
        </w:rPr>
        <w:t xml:space="preserve"> </w:t>
      </w:r>
      <w:r w:rsidRPr="001024EB">
        <w:rPr>
          <w:rFonts w:ascii="Arial" w:hAnsi="Arial" w:cs="Arial"/>
        </w:rPr>
        <w:t>алдагдахад</w:t>
      </w:r>
      <w:r w:rsidRPr="001024EB">
        <w:rPr>
          <w:rFonts w:ascii="Arial" w:hAnsi="Arial" w:cs="Arial"/>
          <w:spacing w:val="-10"/>
        </w:rPr>
        <w:t xml:space="preserve"> </w:t>
      </w:r>
      <w:r w:rsidRPr="001024EB">
        <w:rPr>
          <w:rFonts w:ascii="Arial" w:hAnsi="Arial" w:cs="Arial"/>
        </w:rPr>
        <w:t>хүргэсэн</w:t>
      </w:r>
      <w:r w:rsidRPr="001024EB">
        <w:rPr>
          <w:rFonts w:ascii="Arial" w:hAnsi="Arial" w:cs="Arial"/>
          <w:spacing w:val="-6"/>
        </w:rPr>
        <w:t xml:space="preserve"> </w:t>
      </w:r>
      <w:r w:rsidRPr="001024EB">
        <w:rPr>
          <w:rFonts w:ascii="Arial" w:hAnsi="Arial" w:cs="Arial"/>
        </w:rPr>
        <w:t>тул</w:t>
      </w:r>
      <w:r w:rsidRPr="001024EB">
        <w:rPr>
          <w:rFonts w:ascii="Arial" w:hAnsi="Arial" w:cs="Arial"/>
          <w:spacing w:val="-7"/>
        </w:rPr>
        <w:t xml:space="preserve"> </w:t>
      </w:r>
      <w:r w:rsidRPr="001024EB">
        <w:rPr>
          <w:rFonts w:ascii="Arial" w:hAnsi="Arial" w:cs="Arial"/>
        </w:rPr>
        <w:t>тус</w:t>
      </w:r>
      <w:r w:rsidRPr="001024EB">
        <w:rPr>
          <w:rFonts w:ascii="Arial" w:hAnsi="Arial" w:cs="Arial"/>
          <w:spacing w:val="-9"/>
        </w:rPr>
        <w:t xml:space="preserve"> </w:t>
      </w:r>
      <w:r w:rsidRPr="001024EB">
        <w:rPr>
          <w:rFonts w:ascii="Arial" w:hAnsi="Arial" w:cs="Arial"/>
        </w:rPr>
        <w:t>хуулийг</w:t>
      </w:r>
      <w:r w:rsidRPr="001024EB">
        <w:rPr>
          <w:rFonts w:ascii="Arial" w:hAnsi="Arial" w:cs="Arial"/>
          <w:spacing w:val="-7"/>
        </w:rPr>
        <w:t xml:space="preserve"> </w:t>
      </w:r>
      <w:r w:rsidRPr="001024EB">
        <w:rPr>
          <w:rFonts w:ascii="Arial" w:hAnsi="Arial" w:cs="Arial"/>
        </w:rPr>
        <w:t>шинэчлэн</w:t>
      </w:r>
      <w:r w:rsidRPr="001024EB">
        <w:rPr>
          <w:rFonts w:ascii="Arial" w:hAnsi="Arial" w:cs="Arial"/>
          <w:spacing w:val="-7"/>
        </w:rPr>
        <w:t xml:space="preserve"> </w:t>
      </w:r>
      <w:r w:rsidRPr="001024EB">
        <w:rPr>
          <w:rFonts w:ascii="Arial" w:hAnsi="Arial" w:cs="Arial"/>
        </w:rPr>
        <w:t>найруулж 2023 онд баталсан байна.</w:t>
      </w:r>
      <w:r w:rsidRPr="001024EB">
        <w:rPr>
          <w:rFonts w:ascii="Arial" w:hAnsi="Arial" w:cs="Arial"/>
          <w:lang w:val="mn-MN"/>
        </w:rPr>
        <w:t xml:space="preserve"> 2023 онд батлагдсан хууль 2024 оны 01 дүгээр сарын 01-ний өдрөөс эхэлж дагаж мөрдөгдсөн ба үйлчилж эхэлсэн нэг жил гаруй хугацаанд хэдийнэ 7 удаа нэмэлт, өөрчлөлт оржээ.</w:t>
      </w:r>
      <w:r>
        <w:rPr>
          <w:rStyle w:val="FootnoteReference"/>
          <w:rFonts w:ascii="Arial" w:hAnsi="Arial" w:cs="Arial"/>
          <w:lang w:val="mn-MN"/>
        </w:rPr>
        <w:footnoteReference w:id="2"/>
      </w:r>
      <w:r w:rsidRPr="001024EB">
        <w:rPr>
          <w:rFonts w:ascii="Arial" w:hAnsi="Arial" w:cs="Arial"/>
          <w:lang w:val="mn-MN"/>
        </w:rPr>
        <w:t xml:space="preserve"> </w:t>
      </w:r>
    </w:p>
    <w:p w14:paraId="53927500" w14:textId="77777777" w:rsidR="00E56D54" w:rsidRDefault="00E56D54" w:rsidP="008D1B9F">
      <w:pPr>
        <w:spacing w:after="0" w:line="240" w:lineRule="auto"/>
        <w:ind w:firstLine="720"/>
        <w:jc w:val="both"/>
        <w:rPr>
          <w:rStyle w:val="normaltextrun"/>
          <w:szCs w:val="24"/>
          <w:lang w:val="mn-MN"/>
        </w:rPr>
      </w:pPr>
    </w:p>
    <w:p w14:paraId="6AF9A28D" w14:textId="6FCADE04" w:rsidR="001B6AEE" w:rsidRPr="008D1B9F" w:rsidRDefault="00E940B4" w:rsidP="008D1B9F">
      <w:pPr>
        <w:spacing w:after="0" w:line="240" w:lineRule="auto"/>
        <w:ind w:firstLine="720"/>
        <w:jc w:val="both"/>
        <w:rPr>
          <w:color w:val="000000" w:themeColor="text1"/>
          <w:szCs w:val="24"/>
          <w:lang w:val="mn-MN"/>
        </w:rPr>
      </w:pPr>
      <w:r w:rsidRPr="008D1B9F">
        <w:rPr>
          <w:color w:val="000000" w:themeColor="text1"/>
          <w:szCs w:val="24"/>
          <w:lang w:val="mn-MN"/>
        </w:rPr>
        <w:t xml:space="preserve">Монгол Улсын Их Хурлын 2024 оны 21 дүгээр тогтоолоор баталсан “Монгол Улсын </w:t>
      </w:r>
      <w:r w:rsidR="008E7D47" w:rsidRPr="008D1B9F">
        <w:rPr>
          <w:color w:val="000000" w:themeColor="text1"/>
          <w:szCs w:val="24"/>
          <w:lang w:val="mn-MN"/>
        </w:rPr>
        <w:t xml:space="preserve">Засгийн газрын 2024-2028 оны үйл ажиллагааны хөтөлбөр”-т </w:t>
      </w:r>
      <w:r w:rsidR="005F2C67" w:rsidRPr="008D1B9F">
        <w:rPr>
          <w:color w:val="000000" w:themeColor="text1"/>
          <w:szCs w:val="24"/>
          <w:lang w:val="mn-MN"/>
        </w:rPr>
        <w:t>төрийн худалдан авах ажиллагааны бодлогыг шинэчлэх</w:t>
      </w:r>
      <w:r w:rsidR="001B6AEE" w:rsidRPr="008D1B9F">
        <w:rPr>
          <w:color w:val="000000" w:themeColor="text1"/>
          <w:szCs w:val="24"/>
          <w:lang w:val="mn-MN"/>
        </w:rPr>
        <w:t xml:space="preserve"> зорилтыг тэргүүлэх чиглэл болго</w:t>
      </w:r>
      <w:r w:rsidR="00E44F1E" w:rsidRPr="008D1B9F">
        <w:rPr>
          <w:color w:val="000000" w:themeColor="text1"/>
          <w:szCs w:val="24"/>
          <w:lang w:val="mn-MN"/>
        </w:rPr>
        <w:t>ж</w:t>
      </w:r>
      <w:r w:rsidR="001B6AEE" w:rsidRPr="008D1B9F">
        <w:rPr>
          <w:color w:val="000000" w:themeColor="text1"/>
          <w:szCs w:val="24"/>
          <w:lang w:val="mn-MN"/>
        </w:rPr>
        <w:t xml:space="preserve"> </w:t>
      </w:r>
      <w:r w:rsidR="00980330" w:rsidRPr="008D1B9F">
        <w:rPr>
          <w:color w:val="000000" w:themeColor="text1"/>
          <w:szCs w:val="24"/>
          <w:lang w:val="mn-MN"/>
        </w:rPr>
        <w:t>2.1.3.13</w:t>
      </w:r>
      <w:r w:rsidR="00AE6EE5" w:rsidRPr="008D1B9F">
        <w:rPr>
          <w:color w:val="000000" w:themeColor="text1"/>
          <w:szCs w:val="24"/>
          <w:lang w:val="mn-MN"/>
        </w:rPr>
        <w:t>-т “</w:t>
      </w:r>
      <w:r w:rsidR="00980330" w:rsidRPr="008D1B9F">
        <w:rPr>
          <w:color w:val="000000" w:themeColor="text1"/>
          <w:szCs w:val="24"/>
          <w:lang w:val="mn-MN"/>
        </w:rPr>
        <w:t>Жижиг, дунд үйлдвэрийн бүтээгдэхүүний борлуулалтыг төрийн худалдан авалтаар дэмжиж, худалдан авах бүтээгдэхүүний төсөвт өртгийг зах зээлийн үнэлгээнд нийцүүлнэ</w:t>
      </w:r>
      <w:r w:rsidR="00AE6EE5" w:rsidRPr="008D1B9F">
        <w:rPr>
          <w:color w:val="000000" w:themeColor="text1"/>
          <w:szCs w:val="24"/>
          <w:lang w:val="mn-MN"/>
        </w:rPr>
        <w:t>.”</w:t>
      </w:r>
      <w:r w:rsidR="00E44F1E" w:rsidRPr="008D1B9F">
        <w:rPr>
          <w:color w:val="000000" w:themeColor="text1"/>
          <w:szCs w:val="24"/>
          <w:lang w:val="mn-MN"/>
        </w:rPr>
        <w:t xml:space="preserve">, </w:t>
      </w:r>
      <w:r w:rsidR="00476BFB" w:rsidRPr="008D1B9F">
        <w:rPr>
          <w:color w:val="000000" w:themeColor="text1"/>
          <w:szCs w:val="24"/>
          <w:lang w:val="mn-MN"/>
        </w:rPr>
        <w:t>2.3.3.3</w:t>
      </w:r>
      <w:r w:rsidR="00AE6EE5" w:rsidRPr="008D1B9F">
        <w:rPr>
          <w:color w:val="000000" w:themeColor="text1"/>
          <w:szCs w:val="24"/>
          <w:lang w:val="mn-MN"/>
        </w:rPr>
        <w:t>-т “</w:t>
      </w:r>
      <w:r w:rsidR="00476BFB" w:rsidRPr="008D1B9F">
        <w:rPr>
          <w:color w:val="000000" w:themeColor="text1"/>
          <w:szCs w:val="24"/>
          <w:lang w:val="mn-MN"/>
        </w:rPr>
        <w:t>Эмийн худалдан авалтад үнийн хэлцэл хийх, олон улсын байгууллагаар дамжуулан худалдан авах, Дэлхийн эрүүл мэндийн байгууллагаас хүлээн зөвшөөрөгдсөн эмийн зохицуулалтын эрх бүхий байгууллагатай гадаад улсаас эм, эмнэлгийн хэрэгсэл шууд худалдан авах тогтолцоог бүрдүүлнэ.</w:t>
      </w:r>
      <w:r w:rsidR="00AE6EE5" w:rsidRPr="008D1B9F">
        <w:rPr>
          <w:color w:val="000000" w:themeColor="text1"/>
          <w:szCs w:val="24"/>
          <w:lang w:val="mn-MN"/>
        </w:rPr>
        <w:t xml:space="preserve">”, </w:t>
      </w:r>
      <w:r w:rsidR="00476BFB" w:rsidRPr="008D1B9F">
        <w:rPr>
          <w:color w:val="000000" w:themeColor="text1"/>
          <w:szCs w:val="24"/>
          <w:lang w:val="mn-MN"/>
        </w:rPr>
        <w:t>3.1.2.2</w:t>
      </w:r>
      <w:r w:rsidR="00AE6EE5" w:rsidRPr="008D1B9F">
        <w:rPr>
          <w:color w:val="000000" w:themeColor="text1"/>
          <w:szCs w:val="24"/>
          <w:lang w:val="mn-MN"/>
        </w:rPr>
        <w:t>-т “</w:t>
      </w:r>
      <w:r w:rsidR="00476BFB" w:rsidRPr="008D1B9F">
        <w:rPr>
          <w:color w:val="000000" w:themeColor="text1"/>
          <w:szCs w:val="24"/>
          <w:lang w:val="mn-MN"/>
        </w:rPr>
        <w:t>Эдийн засгийн нийт нөөц, улирлын онцлогтой нийцүүлэн төсвийн хөрөнгө оруулалтын эрэмбэ, дарааллыг оновчилж, нийгэм, эдийн засгийн салбарт оролцох хүрээ, хязгаарыг хуулиар тогтоож, төрийн өмчийн хөрөнгөөр бараа, ажил, үйлчилгээ худалдан авах тогтолцоог оновчтой болгож, хиймэл оюун ухааныг ашиглана.</w:t>
      </w:r>
      <w:r w:rsidR="00AE6EE5" w:rsidRPr="008D1B9F">
        <w:rPr>
          <w:color w:val="000000" w:themeColor="text1"/>
          <w:szCs w:val="24"/>
          <w:lang w:val="mn-MN"/>
        </w:rPr>
        <w:t xml:space="preserve">” </w:t>
      </w:r>
      <w:r w:rsidR="00A71D7B" w:rsidRPr="008D1B9F">
        <w:rPr>
          <w:color w:val="000000" w:themeColor="text1"/>
          <w:szCs w:val="24"/>
          <w:lang w:val="mn-MN"/>
        </w:rPr>
        <w:t xml:space="preserve">гэж тус тус заасан бөгөөд бодлогын үндсэн дөрвөн чиглэлийн хүрээнд мега төслүүдийг хэрэгжүүлэхээр төлөвлөсөн, уг төслийг амжилттай хэрэгжүүлэхэд шаардлагатай эрх зүйн орчныг бий </w:t>
      </w:r>
      <w:r w:rsidR="00554AD1" w:rsidRPr="008D1B9F">
        <w:rPr>
          <w:color w:val="000000" w:themeColor="text1"/>
          <w:szCs w:val="24"/>
          <w:lang w:val="mn-MN"/>
        </w:rPr>
        <w:t xml:space="preserve">зорилтыг дэвшүүлсэн. </w:t>
      </w:r>
    </w:p>
    <w:p w14:paraId="53AC0B8C" w14:textId="77777777" w:rsidR="00BE6A5F" w:rsidRDefault="00BE6A5F" w:rsidP="00BE6A5F">
      <w:pPr>
        <w:spacing w:after="0" w:line="240" w:lineRule="auto"/>
        <w:ind w:firstLine="720"/>
        <w:jc w:val="both"/>
        <w:rPr>
          <w:rStyle w:val="normaltextrun"/>
          <w:szCs w:val="24"/>
          <w:lang w:val="mn-MN"/>
        </w:rPr>
      </w:pPr>
    </w:p>
    <w:p w14:paraId="231953ED" w14:textId="47E1E8CF" w:rsidR="00BE6A5F" w:rsidRPr="008D1B9F" w:rsidRDefault="00BE6A5F" w:rsidP="00BE6A5F">
      <w:pPr>
        <w:spacing w:after="0" w:line="240" w:lineRule="auto"/>
        <w:ind w:firstLine="720"/>
        <w:jc w:val="both"/>
        <w:rPr>
          <w:rStyle w:val="normaltextrun"/>
          <w:szCs w:val="24"/>
          <w:lang w:val="mn-MN"/>
        </w:rPr>
      </w:pPr>
      <w:r w:rsidRPr="00B24001">
        <w:rPr>
          <w:rStyle w:val="normaltextrun"/>
          <w:szCs w:val="24"/>
          <w:lang w:val="mn-MN"/>
        </w:rPr>
        <w:lastRenderedPageBreak/>
        <w:t xml:space="preserve">Одоо хүчин төгөлдөр мөрдөж буй Төрийн болон орон нутгийн өмчийн хөрөнгөөр бараа, ажил, үйлчилгээ худалдан авах тухай хуульд </w:t>
      </w:r>
      <w:r w:rsidR="005707A8">
        <w:rPr>
          <w:rStyle w:val="normaltextrun"/>
          <w:szCs w:val="24"/>
          <w:lang w:val="mn-MN"/>
        </w:rPr>
        <w:t>худалдан авах ажиллагаанд</w:t>
      </w:r>
      <w:r w:rsidRPr="00B24001">
        <w:rPr>
          <w:rStyle w:val="normaltextrun"/>
          <w:szCs w:val="24"/>
          <w:lang w:val="mn-MN"/>
        </w:rPr>
        <w:t xml:space="preserve"> дэвшилтэд технологи, хиймэл оюуныг ашиглах, хувийн хэвшлийг дэмжих зохицуулалтыг бүрэн гүйцэт тусгаагүй нь хуулийн зор</w:t>
      </w:r>
      <w:r w:rsidR="005707A8">
        <w:rPr>
          <w:rStyle w:val="normaltextrun"/>
          <w:szCs w:val="24"/>
          <w:lang w:val="mn-MN"/>
        </w:rPr>
        <w:t>илго биелэх нөхцөлийг алдагдуулж байна. Тухайлбал,</w:t>
      </w:r>
      <w:r w:rsidRPr="00B24001">
        <w:rPr>
          <w:rStyle w:val="normaltextrun"/>
          <w:szCs w:val="24"/>
          <w:lang w:val="mn-MN"/>
        </w:rPr>
        <w:t xml:space="preserve"> цахим дэлгүүрт байршуулсан бараа, үйлчилгээ</w:t>
      </w:r>
      <w:r>
        <w:rPr>
          <w:rStyle w:val="normaltextrun"/>
          <w:szCs w:val="24"/>
          <w:lang w:val="mn-MN"/>
        </w:rPr>
        <w:t>ний нэр төрөл</w:t>
      </w:r>
      <w:r w:rsidRPr="00B24001">
        <w:rPr>
          <w:rStyle w:val="normaltextrun"/>
          <w:szCs w:val="24"/>
          <w:lang w:val="mn-MN"/>
        </w:rPr>
        <w:t xml:space="preserve"> нь захиалагч байгууллагын хэрэгцээг бүрэн хангахгүй</w:t>
      </w:r>
      <w:r>
        <w:rPr>
          <w:rStyle w:val="normaltextrun"/>
          <w:szCs w:val="24"/>
          <w:lang w:val="mn-MN"/>
        </w:rPr>
        <w:t>,</w:t>
      </w:r>
      <w:r w:rsidRPr="00B24001">
        <w:rPr>
          <w:rStyle w:val="normaltextrun"/>
          <w:szCs w:val="24"/>
          <w:lang w:val="mn-MN"/>
        </w:rPr>
        <w:t xml:space="preserve"> </w:t>
      </w:r>
      <w:r w:rsidR="005707A8">
        <w:rPr>
          <w:rStyle w:val="normaltextrun"/>
          <w:szCs w:val="24"/>
          <w:lang w:val="mn-MN"/>
        </w:rPr>
        <w:t>Монгол Улсын хөгжлийн бодлогын баримт бичгүүдэд тусгагдсан улсын болон нийслэлийн мега төслүүдийн тендер шалгаруулалтыг зохион байгуулах, гэрээ байгуулахад хууль дахь зохицуулалт уян хатан бус</w:t>
      </w:r>
      <w:r w:rsidRPr="00B24001">
        <w:rPr>
          <w:rStyle w:val="normaltextrun"/>
          <w:szCs w:val="24"/>
          <w:lang w:val="mn-MN"/>
        </w:rPr>
        <w:t xml:space="preserve">, </w:t>
      </w:r>
      <w:r w:rsidR="005707A8">
        <w:rPr>
          <w:rStyle w:val="normaltextrun"/>
          <w:szCs w:val="24"/>
          <w:lang w:val="mn-MN"/>
        </w:rPr>
        <w:t xml:space="preserve">түүнчлэн </w:t>
      </w:r>
      <w:r w:rsidRPr="00B24001">
        <w:rPr>
          <w:rStyle w:val="normaltextrun"/>
          <w:szCs w:val="24"/>
          <w:lang w:val="mn-MN"/>
        </w:rPr>
        <w:t>худалдан авах гэрээний эрх зүйн харилц</w:t>
      </w:r>
      <w:r w:rsidR="005707A8">
        <w:rPr>
          <w:rStyle w:val="normaltextrun"/>
          <w:szCs w:val="24"/>
          <w:lang w:val="mn-MN"/>
        </w:rPr>
        <w:t xml:space="preserve">ааг олон улсын жишигт нийцүүлж, </w:t>
      </w:r>
      <w:r w:rsidRPr="00B24001">
        <w:rPr>
          <w:rStyle w:val="normaltextrun"/>
          <w:szCs w:val="24"/>
          <w:lang w:val="mn-MN"/>
        </w:rPr>
        <w:t>гомдол шийдвэрлэх ажиллагааг олон улсын сайн туршлагад нийцүүлж, төр болон иргэний нийгмийн ба</w:t>
      </w:r>
      <w:r>
        <w:rPr>
          <w:rStyle w:val="normaltextrun"/>
          <w:szCs w:val="24"/>
          <w:lang w:val="mn-MN"/>
        </w:rPr>
        <w:t>йгууллагын хамтын оролцоотой бие даасан зөвлөл маргааныг олонхын саналаар</w:t>
      </w:r>
      <w:r w:rsidRPr="00B24001">
        <w:rPr>
          <w:rStyle w:val="normaltextrun"/>
          <w:szCs w:val="24"/>
          <w:lang w:val="mn-MN"/>
        </w:rPr>
        <w:t xml:space="preserve"> хэлэлцэн шийдвэрлэдэг тогтолцоог бүрдүүлэх </w:t>
      </w:r>
      <w:r w:rsidR="005707A8">
        <w:rPr>
          <w:rStyle w:val="normaltextrun"/>
          <w:szCs w:val="24"/>
          <w:lang w:val="mn-MN"/>
        </w:rPr>
        <w:t xml:space="preserve">шаардлагатай байна. Эдгээр </w:t>
      </w:r>
      <w:r>
        <w:rPr>
          <w:rStyle w:val="normaltextrun"/>
          <w:szCs w:val="24"/>
          <w:lang w:val="mn-MN"/>
        </w:rPr>
        <w:t>зохицуулалтыг хуулийн төсөл</w:t>
      </w:r>
      <w:r w:rsidRPr="008054C8">
        <w:rPr>
          <w:rStyle w:val="normaltextrun"/>
          <w:szCs w:val="24"/>
          <w:lang w:val="mn-MN"/>
        </w:rPr>
        <w:t xml:space="preserve">д </w:t>
      </w:r>
      <w:r>
        <w:rPr>
          <w:rStyle w:val="normaltextrun"/>
          <w:szCs w:val="24"/>
          <w:lang w:val="mn-MN"/>
        </w:rPr>
        <w:t>тусгасны</w:t>
      </w:r>
      <w:r w:rsidRPr="008054C8">
        <w:rPr>
          <w:rStyle w:val="normaltextrun"/>
          <w:szCs w:val="24"/>
          <w:lang w:val="mn-MN"/>
        </w:rPr>
        <w:t xml:space="preserve"> улмаас хуулийн бүтэц, уялдаа алдагдахад хүр</w:t>
      </w:r>
      <w:r>
        <w:rPr>
          <w:rStyle w:val="normaltextrun"/>
          <w:szCs w:val="24"/>
          <w:lang w:val="mn-MN"/>
        </w:rPr>
        <w:t xml:space="preserve">сэн бөгөөд </w:t>
      </w:r>
      <w:r w:rsidRPr="008054C8">
        <w:rPr>
          <w:rStyle w:val="normaltextrun"/>
          <w:szCs w:val="24"/>
          <w:lang w:val="mn-MN"/>
        </w:rPr>
        <w:t xml:space="preserve">хуулийн нийт заалтын 50-аас дээш хувьд нэмэлт, өөрчлөлт </w:t>
      </w:r>
      <w:r>
        <w:rPr>
          <w:rStyle w:val="normaltextrun"/>
          <w:szCs w:val="24"/>
          <w:lang w:val="mn-MN"/>
        </w:rPr>
        <w:t>орсон тул Хууль тогтоомжийн тухай хуулийн 25.1.2-т заасны дагуу шинэчилсэн найруулгын төслийг боловсруулсан болно</w:t>
      </w:r>
      <w:r w:rsidRPr="00B24001">
        <w:rPr>
          <w:rStyle w:val="normaltextrun"/>
          <w:szCs w:val="24"/>
          <w:lang w:val="mn-MN"/>
        </w:rPr>
        <w:t>.</w:t>
      </w:r>
    </w:p>
    <w:p w14:paraId="7AD10E53" w14:textId="77777777" w:rsidR="00D76C49" w:rsidRPr="008D1B9F" w:rsidRDefault="00D76C49" w:rsidP="008D1B9F">
      <w:pPr>
        <w:spacing w:after="0" w:line="240" w:lineRule="auto"/>
        <w:ind w:firstLine="720"/>
        <w:jc w:val="both"/>
        <w:rPr>
          <w:color w:val="000000" w:themeColor="text1"/>
          <w:szCs w:val="24"/>
          <w:lang w:val="mn-MN"/>
        </w:rPr>
      </w:pPr>
    </w:p>
    <w:p w14:paraId="2ABF8FEA" w14:textId="4BF863C3" w:rsidR="005707A8" w:rsidRDefault="005707A8" w:rsidP="005707A8">
      <w:pPr>
        <w:snapToGrid w:val="0"/>
        <w:spacing w:after="0" w:line="240" w:lineRule="auto"/>
        <w:ind w:left="-15" w:firstLine="720"/>
        <w:jc w:val="both"/>
        <w:rPr>
          <w:szCs w:val="24"/>
        </w:rPr>
      </w:pPr>
      <w:r w:rsidRPr="008D1B9F">
        <w:rPr>
          <w:szCs w:val="24"/>
          <w:lang w:val="mn-MN"/>
        </w:rPr>
        <w:t>Х</w:t>
      </w:r>
      <w:r>
        <w:rPr>
          <w:szCs w:val="24"/>
          <w:lang w:val="mn-MN"/>
        </w:rPr>
        <w:t xml:space="preserve">уулийн төслийн үзэл баримтлалд </w:t>
      </w:r>
      <w:r w:rsidRPr="008D1B9F">
        <w:rPr>
          <w:szCs w:val="24"/>
          <w:lang w:val="mn-MN"/>
        </w:rPr>
        <w:t xml:space="preserve">тодорхойлсноор </w:t>
      </w:r>
      <w:proofErr w:type="spellStart"/>
      <w:r>
        <w:rPr>
          <w:szCs w:val="24"/>
        </w:rPr>
        <w:t>тус</w:t>
      </w:r>
      <w:proofErr w:type="spellEnd"/>
      <w:r>
        <w:rPr>
          <w:szCs w:val="24"/>
        </w:rPr>
        <w:t xml:space="preserve"> </w:t>
      </w:r>
      <w:proofErr w:type="spellStart"/>
      <w:r>
        <w:rPr>
          <w:szCs w:val="24"/>
        </w:rPr>
        <w:t>хуульд</w:t>
      </w:r>
      <w:proofErr w:type="spellEnd"/>
      <w:r>
        <w:rPr>
          <w:szCs w:val="24"/>
        </w:rPr>
        <w:t xml:space="preserve"> “</w:t>
      </w:r>
      <w:proofErr w:type="spellStart"/>
      <w:r>
        <w:rPr>
          <w:szCs w:val="24"/>
        </w:rPr>
        <w:t>захиалагч</w:t>
      </w:r>
      <w:proofErr w:type="spellEnd"/>
      <w:r>
        <w:rPr>
          <w:szCs w:val="24"/>
        </w:rPr>
        <w:t>”-</w:t>
      </w:r>
      <w:proofErr w:type="spellStart"/>
      <w:r>
        <w:rPr>
          <w:szCs w:val="24"/>
        </w:rPr>
        <w:t>ийг</w:t>
      </w:r>
      <w:proofErr w:type="spellEnd"/>
      <w:r>
        <w:rPr>
          <w:szCs w:val="24"/>
        </w:rPr>
        <w:t xml:space="preserve"> </w:t>
      </w:r>
      <w:proofErr w:type="spellStart"/>
      <w:r>
        <w:rPr>
          <w:szCs w:val="24"/>
        </w:rPr>
        <w:t>өргөн</w:t>
      </w:r>
      <w:proofErr w:type="spellEnd"/>
      <w:r>
        <w:rPr>
          <w:szCs w:val="24"/>
        </w:rPr>
        <w:t xml:space="preserve"> </w:t>
      </w:r>
      <w:proofErr w:type="spellStart"/>
      <w:r>
        <w:rPr>
          <w:szCs w:val="24"/>
        </w:rPr>
        <w:t>хүрээгээр</w:t>
      </w:r>
      <w:proofErr w:type="spellEnd"/>
      <w:r>
        <w:rPr>
          <w:szCs w:val="24"/>
        </w:rPr>
        <w:t xml:space="preserve"> </w:t>
      </w:r>
      <w:proofErr w:type="spellStart"/>
      <w:r>
        <w:rPr>
          <w:szCs w:val="24"/>
        </w:rPr>
        <w:t>тодорхойлсоор</w:t>
      </w:r>
      <w:proofErr w:type="spellEnd"/>
      <w:r>
        <w:rPr>
          <w:szCs w:val="24"/>
        </w:rPr>
        <w:t xml:space="preserve"> </w:t>
      </w:r>
      <w:proofErr w:type="spellStart"/>
      <w:r>
        <w:rPr>
          <w:szCs w:val="24"/>
        </w:rPr>
        <w:t>ирсний</w:t>
      </w:r>
      <w:proofErr w:type="spellEnd"/>
      <w:r>
        <w:rPr>
          <w:szCs w:val="24"/>
        </w:rPr>
        <w:t xml:space="preserve"> </w:t>
      </w:r>
      <w:proofErr w:type="spellStart"/>
      <w:r>
        <w:rPr>
          <w:szCs w:val="24"/>
        </w:rPr>
        <w:t>дагуу</w:t>
      </w:r>
      <w:proofErr w:type="spellEnd"/>
      <w:r>
        <w:rPr>
          <w:szCs w:val="24"/>
        </w:rPr>
        <w:t xml:space="preserve"> </w:t>
      </w:r>
      <w:proofErr w:type="spellStart"/>
      <w:r>
        <w:rPr>
          <w:szCs w:val="24"/>
        </w:rPr>
        <w:t>энэ</w:t>
      </w:r>
      <w:proofErr w:type="spellEnd"/>
      <w:r>
        <w:rPr>
          <w:szCs w:val="24"/>
        </w:rPr>
        <w:t xml:space="preserve"> </w:t>
      </w:r>
      <w:proofErr w:type="spellStart"/>
      <w:r>
        <w:rPr>
          <w:szCs w:val="24"/>
        </w:rPr>
        <w:t>хуулиар</w:t>
      </w:r>
      <w:proofErr w:type="spellEnd"/>
      <w:r>
        <w:rPr>
          <w:szCs w:val="24"/>
        </w:rPr>
        <w:t xml:space="preserve"> </w:t>
      </w:r>
      <w:proofErr w:type="spellStart"/>
      <w:r>
        <w:rPr>
          <w:szCs w:val="24"/>
        </w:rPr>
        <w:t>төрийн</w:t>
      </w:r>
      <w:proofErr w:type="spellEnd"/>
      <w:r>
        <w:rPr>
          <w:szCs w:val="24"/>
        </w:rPr>
        <w:t xml:space="preserve"> </w:t>
      </w:r>
      <w:proofErr w:type="spellStart"/>
      <w:r>
        <w:rPr>
          <w:szCs w:val="24"/>
        </w:rPr>
        <w:t>болон</w:t>
      </w:r>
      <w:proofErr w:type="spellEnd"/>
      <w:r>
        <w:rPr>
          <w:szCs w:val="24"/>
        </w:rPr>
        <w:t xml:space="preserve"> </w:t>
      </w:r>
      <w:proofErr w:type="spellStart"/>
      <w:r>
        <w:rPr>
          <w:szCs w:val="24"/>
        </w:rPr>
        <w:t>орон</w:t>
      </w:r>
      <w:proofErr w:type="spellEnd"/>
      <w:r>
        <w:rPr>
          <w:szCs w:val="24"/>
        </w:rPr>
        <w:t xml:space="preserve"> </w:t>
      </w:r>
      <w:proofErr w:type="spellStart"/>
      <w:r>
        <w:rPr>
          <w:szCs w:val="24"/>
        </w:rPr>
        <w:t>орон</w:t>
      </w:r>
      <w:proofErr w:type="spellEnd"/>
      <w:r>
        <w:rPr>
          <w:szCs w:val="24"/>
        </w:rPr>
        <w:t xml:space="preserve"> </w:t>
      </w:r>
      <w:proofErr w:type="spellStart"/>
      <w:r>
        <w:rPr>
          <w:szCs w:val="24"/>
        </w:rPr>
        <w:t>нутгийн</w:t>
      </w:r>
      <w:proofErr w:type="spellEnd"/>
      <w:r>
        <w:rPr>
          <w:szCs w:val="24"/>
        </w:rPr>
        <w:t xml:space="preserve"> </w:t>
      </w:r>
      <w:proofErr w:type="spellStart"/>
      <w:r>
        <w:rPr>
          <w:szCs w:val="24"/>
        </w:rPr>
        <w:t>төсвийн</w:t>
      </w:r>
      <w:proofErr w:type="spellEnd"/>
      <w:r>
        <w:rPr>
          <w:szCs w:val="24"/>
        </w:rPr>
        <w:t xml:space="preserve"> </w:t>
      </w:r>
      <w:proofErr w:type="spellStart"/>
      <w:r>
        <w:rPr>
          <w:szCs w:val="24"/>
        </w:rPr>
        <w:t>хөрөнгөөр</w:t>
      </w:r>
      <w:proofErr w:type="spellEnd"/>
      <w:r>
        <w:rPr>
          <w:szCs w:val="24"/>
        </w:rPr>
        <w:t xml:space="preserve"> </w:t>
      </w:r>
      <w:proofErr w:type="spellStart"/>
      <w:r>
        <w:rPr>
          <w:szCs w:val="24"/>
        </w:rPr>
        <w:t>хийх</w:t>
      </w:r>
      <w:proofErr w:type="spellEnd"/>
      <w:r>
        <w:rPr>
          <w:szCs w:val="24"/>
        </w:rPr>
        <w:t xml:space="preserve"> </w:t>
      </w:r>
      <w:proofErr w:type="spellStart"/>
      <w:r>
        <w:rPr>
          <w:szCs w:val="24"/>
        </w:rPr>
        <w:t>худалдан</w:t>
      </w:r>
      <w:proofErr w:type="spellEnd"/>
      <w:r>
        <w:rPr>
          <w:szCs w:val="24"/>
        </w:rPr>
        <w:t xml:space="preserve"> </w:t>
      </w:r>
      <w:proofErr w:type="spellStart"/>
      <w:r>
        <w:rPr>
          <w:szCs w:val="24"/>
        </w:rPr>
        <w:t>авалтаас</w:t>
      </w:r>
      <w:proofErr w:type="spellEnd"/>
      <w:r>
        <w:rPr>
          <w:szCs w:val="24"/>
        </w:rPr>
        <w:t xml:space="preserve"> </w:t>
      </w:r>
      <w:proofErr w:type="spellStart"/>
      <w:r>
        <w:rPr>
          <w:szCs w:val="24"/>
        </w:rPr>
        <w:t>гадна</w:t>
      </w:r>
      <w:proofErr w:type="spellEnd"/>
      <w:r>
        <w:rPr>
          <w:szCs w:val="24"/>
        </w:rPr>
        <w:t xml:space="preserve"> </w:t>
      </w:r>
      <w:proofErr w:type="spellStart"/>
      <w:r>
        <w:rPr>
          <w:szCs w:val="24"/>
        </w:rPr>
        <w:t>төрийн</w:t>
      </w:r>
      <w:proofErr w:type="spellEnd"/>
      <w:r>
        <w:rPr>
          <w:szCs w:val="24"/>
        </w:rPr>
        <w:t xml:space="preserve"> </w:t>
      </w:r>
      <w:proofErr w:type="spellStart"/>
      <w:r>
        <w:rPr>
          <w:szCs w:val="24"/>
        </w:rPr>
        <w:t>болон</w:t>
      </w:r>
      <w:proofErr w:type="spellEnd"/>
      <w:r>
        <w:rPr>
          <w:szCs w:val="24"/>
        </w:rPr>
        <w:t xml:space="preserve"> </w:t>
      </w:r>
      <w:proofErr w:type="spellStart"/>
      <w:r>
        <w:rPr>
          <w:szCs w:val="24"/>
        </w:rPr>
        <w:t>орон</w:t>
      </w:r>
      <w:proofErr w:type="spellEnd"/>
      <w:r>
        <w:rPr>
          <w:szCs w:val="24"/>
        </w:rPr>
        <w:t xml:space="preserve"> </w:t>
      </w:r>
      <w:proofErr w:type="spellStart"/>
      <w:r>
        <w:rPr>
          <w:szCs w:val="24"/>
        </w:rPr>
        <w:t>нутгийн</w:t>
      </w:r>
      <w:proofErr w:type="spellEnd"/>
      <w:r>
        <w:rPr>
          <w:szCs w:val="24"/>
        </w:rPr>
        <w:t xml:space="preserve"> </w:t>
      </w:r>
      <w:proofErr w:type="spellStart"/>
      <w:r>
        <w:rPr>
          <w:szCs w:val="24"/>
        </w:rPr>
        <w:t>өмчит</w:t>
      </w:r>
      <w:proofErr w:type="spellEnd"/>
      <w:r>
        <w:rPr>
          <w:szCs w:val="24"/>
        </w:rPr>
        <w:t xml:space="preserve"> </w:t>
      </w:r>
      <w:proofErr w:type="spellStart"/>
      <w:r>
        <w:rPr>
          <w:szCs w:val="24"/>
        </w:rPr>
        <w:t>компани</w:t>
      </w:r>
      <w:proofErr w:type="spellEnd"/>
      <w:r>
        <w:rPr>
          <w:szCs w:val="24"/>
        </w:rPr>
        <w:t xml:space="preserve">, </w:t>
      </w:r>
      <w:proofErr w:type="spellStart"/>
      <w:r>
        <w:rPr>
          <w:szCs w:val="24"/>
        </w:rPr>
        <w:t>төрийн</w:t>
      </w:r>
      <w:proofErr w:type="spellEnd"/>
      <w:r>
        <w:rPr>
          <w:szCs w:val="24"/>
        </w:rPr>
        <w:t xml:space="preserve"> </w:t>
      </w:r>
      <w:proofErr w:type="spellStart"/>
      <w:r>
        <w:rPr>
          <w:szCs w:val="24"/>
        </w:rPr>
        <w:t>болон</w:t>
      </w:r>
      <w:proofErr w:type="spellEnd"/>
      <w:r>
        <w:rPr>
          <w:szCs w:val="24"/>
        </w:rPr>
        <w:t xml:space="preserve"> </w:t>
      </w:r>
      <w:proofErr w:type="spellStart"/>
      <w:r>
        <w:rPr>
          <w:szCs w:val="24"/>
        </w:rPr>
        <w:t>орон</w:t>
      </w:r>
      <w:proofErr w:type="spellEnd"/>
      <w:r>
        <w:rPr>
          <w:szCs w:val="24"/>
        </w:rPr>
        <w:t xml:space="preserve"> </w:t>
      </w:r>
      <w:proofErr w:type="spellStart"/>
      <w:r>
        <w:rPr>
          <w:szCs w:val="24"/>
        </w:rPr>
        <w:t>нутгийн</w:t>
      </w:r>
      <w:proofErr w:type="spellEnd"/>
      <w:r>
        <w:rPr>
          <w:szCs w:val="24"/>
        </w:rPr>
        <w:t xml:space="preserve"> </w:t>
      </w:r>
      <w:proofErr w:type="spellStart"/>
      <w:r>
        <w:rPr>
          <w:szCs w:val="24"/>
        </w:rPr>
        <w:t>өмчийн</w:t>
      </w:r>
      <w:proofErr w:type="spellEnd"/>
      <w:r>
        <w:rPr>
          <w:szCs w:val="24"/>
        </w:rPr>
        <w:t xml:space="preserve"> </w:t>
      </w:r>
      <w:proofErr w:type="spellStart"/>
      <w:r>
        <w:rPr>
          <w:szCs w:val="24"/>
        </w:rPr>
        <w:t>оролцоотой</w:t>
      </w:r>
      <w:proofErr w:type="spellEnd"/>
      <w:r>
        <w:rPr>
          <w:szCs w:val="24"/>
        </w:rPr>
        <w:t xml:space="preserve"> </w:t>
      </w:r>
      <w:proofErr w:type="spellStart"/>
      <w:r>
        <w:rPr>
          <w:szCs w:val="24"/>
        </w:rPr>
        <w:t>компанийн</w:t>
      </w:r>
      <w:proofErr w:type="spellEnd"/>
      <w:r>
        <w:rPr>
          <w:szCs w:val="24"/>
        </w:rPr>
        <w:t xml:space="preserve"> </w:t>
      </w:r>
      <w:proofErr w:type="spellStart"/>
      <w:r>
        <w:rPr>
          <w:szCs w:val="24"/>
        </w:rPr>
        <w:t>худалдан</w:t>
      </w:r>
      <w:proofErr w:type="spellEnd"/>
      <w:r>
        <w:rPr>
          <w:szCs w:val="24"/>
        </w:rPr>
        <w:t xml:space="preserve"> </w:t>
      </w:r>
      <w:proofErr w:type="spellStart"/>
      <w:r>
        <w:rPr>
          <w:szCs w:val="24"/>
        </w:rPr>
        <w:t>авах</w:t>
      </w:r>
      <w:proofErr w:type="spellEnd"/>
      <w:r>
        <w:rPr>
          <w:szCs w:val="24"/>
        </w:rPr>
        <w:t xml:space="preserve"> </w:t>
      </w:r>
      <w:proofErr w:type="spellStart"/>
      <w:r>
        <w:rPr>
          <w:szCs w:val="24"/>
        </w:rPr>
        <w:t>ажиллагааг</w:t>
      </w:r>
      <w:proofErr w:type="spellEnd"/>
      <w:r>
        <w:rPr>
          <w:szCs w:val="24"/>
        </w:rPr>
        <w:t xml:space="preserve"> </w:t>
      </w:r>
      <w:proofErr w:type="spellStart"/>
      <w:r>
        <w:rPr>
          <w:szCs w:val="24"/>
        </w:rPr>
        <w:t>зохицуулдаг</w:t>
      </w:r>
      <w:proofErr w:type="spellEnd"/>
      <w:r>
        <w:rPr>
          <w:szCs w:val="24"/>
        </w:rPr>
        <w:t xml:space="preserve"> </w:t>
      </w:r>
      <w:proofErr w:type="spellStart"/>
      <w:r>
        <w:rPr>
          <w:szCs w:val="24"/>
        </w:rPr>
        <w:t>болохыг</w:t>
      </w:r>
      <w:proofErr w:type="spellEnd"/>
      <w:r>
        <w:rPr>
          <w:szCs w:val="24"/>
        </w:rPr>
        <w:t xml:space="preserve"> </w:t>
      </w:r>
      <w:proofErr w:type="spellStart"/>
      <w:r>
        <w:rPr>
          <w:szCs w:val="24"/>
        </w:rPr>
        <w:t>харгалзаж</w:t>
      </w:r>
      <w:proofErr w:type="spellEnd"/>
      <w:r>
        <w:rPr>
          <w:szCs w:val="24"/>
        </w:rPr>
        <w:t xml:space="preserve"> </w:t>
      </w:r>
      <w:proofErr w:type="spellStart"/>
      <w:r>
        <w:rPr>
          <w:szCs w:val="24"/>
        </w:rPr>
        <w:t>хуулийн</w:t>
      </w:r>
      <w:proofErr w:type="spellEnd"/>
      <w:r>
        <w:rPr>
          <w:szCs w:val="24"/>
        </w:rPr>
        <w:t xml:space="preserve"> </w:t>
      </w:r>
      <w:proofErr w:type="spellStart"/>
      <w:r>
        <w:rPr>
          <w:szCs w:val="24"/>
        </w:rPr>
        <w:t>нэрийг</w:t>
      </w:r>
      <w:proofErr w:type="spellEnd"/>
      <w:r>
        <w:rPr>
          <w:szCs w:val="24"/>
        </w:rPr>
        <w:t xml:space="preserve"> </w:t>
      </w:r>
      <w:proofErr w:type="spellStart"/>
      <w:r>
        <w:rPr>
          <w:szCs w:val="24"/>
        </w:rPr>
        <w:t>Худалдан</w:t>
      </w:r>
      <w:proofErr w:type="spellEnd"/>
      <w:r>
        <w:rPr>
          <w:szCs w:val="24"/>
        </w:rPr>
        <w:t xml:space="preserve"> </w:t>
      </w:r>
      <w:proofErr w:type="spellStart"/>
      <w:r>
        <w:rPr>
          <w:szCs w:val="24"/>
        </w:rPr>
        <w:t>авах</w:t>
      </w:r>
      <w:proofErr w:type="spellEnd"/>
      <w:r>
        <w:rPr>
          <w:szCs w:val="24"/>
        </w:rPr>
        <w:t xml:space="preserve"> </w:t>
      </w:r>
      <w:proofErr w:type="spellStart"/>
      <w:r>
        <w:rPr>
          <w:szCs w:val="24"/>
        </w:rPr>
        <w:t>ажиллагааны</w:t>
      </w:r>
      <w:proofErr w:type="spellEnd"/>
      <w:r>
        <w:rPr>
          <w:szCs w:val="24"/>
        </w:rPr>
        <w:t xml:space="preserve"> </w:t>
      </w:r>
      <w:proofErr w:type="spellStart"/>
      <w:r>
        <w:rPr>
          <w:szCs w:val="24"/>
        </w:rPr>
        <w:t>тухай</w:t>
      </w:r>
      <w:proofErr w:type="spellEnd"/>
      <w:r>
        <w:rPr>
          <w:szCs w:val="24"/>
        </w:rPr>
        <w:t xml:space="preserve"> </w:t>
      </w:r>
      <w:proofErr w:type="spellStart"/>
      <w:r>
        <w:rPr>
          <w:szCs w:val="24"/>
        </w:rPr>
        <w:t>гэж</w:t>
      </w:r>
      <w:proofErr w:type="spellEnd"/>
      <w:r>
        <w:rPr>
          <w:szCs w:val="24"/>
        </w:rPr>
        <w:t xml:space="preserve"> </w:t>
      </w:r>
      <w:proofErr w:type="spellStart"/>
      <w:r>
        <w:rPr>
          <w:szCs w:val="24"/>
        </w:rPr>
        <w:t>өөрчлөх</w:t>
      </w:r>
      <w:proofErr w:type="spellEnd"/>
      <w:r>
        <w:rPr>
          <w:szCs w:val="24"/>
        </w:rPr>
        <w:t xml:space="preserve"> </w:t>
      </w:r>
      <w:proofErr w:type="spellStart"/>
      <w:r>
        <w:rPr>
          <w:szCs w:val="24"/>
        </w:rPr>
        <w:t>нь</w:t>
      </w:r>
      <w:proofErr w:type="spellEnd"/>
      <w:r>
        <w:rPr>
          <w:szCs w:val="24"/>
        </w:rPr>
        <w:t xml:space="preserve"> </w:t>
      </w:r>
      <w:proofErr w:type="spellStart"/>
      <w:r>
        <w:rPr>
          <w:szCs w:val="24"/>
        </w:rPr>
        <w:t>оновчтой</w:t>
      </w:r>
      <w:proofErr w:type="spellEnd"/>
      <w:r>
        <w:rPr>
          <w:szCs w:val="24"/>
        </w:rPr>
        <w:t xml:space="preserve"> </w:t>
      </w:r>
      <w:proofErr w:type="spellStart"/>
      <w:r>
        <w:rPr>
          <w:szCs w:val="24"/>
        </w:rPr>
        <w:t>гэж</w:t>
      </w:r>
      <w:proofErr w:type="spellEnd"/>
      <w:r>
        <w:rPr>
          <w:szCs w:val="24"/>
        </w:rPr>
        <w:t xml:space="preserve"> </w:t>
      </w:r>
      <w:proofErr w:type="spellStart"/>
      <w:r>
        <w:rPr>
          <w:szCs w:val="24"/>
        </w:rPr>
        <w:t>үзлээ</w:t>
      </w:r>
      <w:proofErr w:type="spellEnd"/>
      <w:r>
        <w:rPr>
          <w:szCs w:val="24"/>
        </w:rPr>
        <w:t>.</w:t>
      </w:r>
    </w:p>
    <w:p w14:paraId="1317FE85" w14:textId="1A8BDD28" w:rsidR="00774B56" w:rsidRDefault="00774B56" w:rsidP="005707A8">
      <w:pPr>
        <w:snapToGrid w:val="0"/>
        <w:spacing w:after="0" w:line="240" w:lineRule="auto"/>
        <w:ind w:left="-15" w:firstLine="720"/>
        <w:jc w:val="both"/>
        <w:rPr>
          <w:szCs w:val="24"/>
        </w:rPr>
      </w:pPr>
    </w:p>
    <w:p w14:paraId="02AFFAC9" w14:textId="67E4ACD1" w:rsidR="00774B56" w:rsidRPr="00774B56" w:rsidRDefault="00774B56" w:rsidP="00774B56">
      <w:pPr>
        <w:pStyle w:val="BodyText"/>
        <w:tabs>
          <w:tab w:val="left" w:pos="630"/>
        </w:tabs>
        <w:ind w:right="-6"/>
        <w:jc w:val="both"/>
        <w:rPr>
          <w:lang w:val="mn-MN"/>
        </w:rPr>
      </w:pPr>
      <w:r>
        <w:rPr>
          <w:lang w:val="mn-MN"/>
        </w:rPr>
        <w:tab/>
        <w:t xml:space="preserve">Мөн </w:t>
      </w:r>
      <w:r w:rsidRPr="001024EB">
        <w:rPr>
          <w:rFonts w:ascii="Arial" w:hAnsi="Arial" w:cs="Arial"/>
        </w:rPr>
        <w:t>зохицуулалтын уялдаа холбоог сайжруулах</w:t>
      </w:r>
      <w:r w:rsidRPr="001024EB">
        <w:rPr>
          <w:rFonts w:ascii="Arial" w:hAnsi="Arial" w:cs="Arial"/>
          <w:lang w:val="mn-MN"/>
        </w:rPr>
        <w:t>, энэ хуульд олон удаа өөрчлөлт ордог болохыг харгалзан зүйл, хэсгийн дугаарлал</w:t>
      </w:r>
      <w:r>
        <w:rPr>
          <w:rFonts w:ascii="Arial" w:hAnsi="Arial" w:cs="Arial"/>
          <w:lang w:val="mn-MN"/>
        </w:rPr>
        <w:t>т</w:t>
      </w:r>
      <w:r w:rsidRPr="001024EB">
        <w:rPr>
          <w:rFonts w:ascii="Arial" w:hAnsi="Arial" w:cs="Arial"/>
          <w:lang w:val="mn-MN"/>
        </w:rPr>
        <w:t>ы</w:t>
      </w:r>
      <w:r w:rsidR="00E56D54">
        <w:rPr>
          <w:rFonts w:ascii="Arial" w:hAnsi="Arial" w:cs="Arial"/>
          <w:lang w:val="mn-MN"/>
        </w:rPr>
        <w:t>н загварыг</w:t>
      </w:r>
      <w:r w:rsidRPr="001024EB">
        <w:rPr>
          <w:rFonts w:ascii="Arial" w:hAnsi="Arial" w:cs="Arial"/>
          <w:lang w:val="mn-MN"/>
        </w:rPr>
        <w:t xml:space="preserve"> өөрчлөх</w:t>
      </w:r>
      <w:r w:rsidRPr="001024EB">
        <w:rPr>
          <w:rFonts w:ascii="Arial" w:hAnsi="Arial" w:cs="Arial"/>
        </w:rPr>
        <w:t xml:space="preserve"> шаардлага</w:t>
      </w:r>
      <w:r>
        <w:rPr>
          <w:rFonts w:ascii="Arial" w:hAnsi="Arial" w:cs="Arial"/>
          <w:lang w:val="mn-MN"/>
        </w:rPr>
        <w:t>тай гэж үзэн өөрчилсөн болно.</w:t>
      </w:r>
    </w:p>
    <w:p w14:paraId="522E9452" w14:textId="77777777" w:rsidR="005707A8" w:rsidRDefault="005707A8" w:rsidP="008D1B9F">
      <w:pPr>
        <w:spacing w:after="0" w:line="240" w:lineRule="auto"/>
        <w:ind w:firstLine="720"/>
        <w:jc w:val="both"/>
        <w:rPr>
          <w:rStyle w:val="normaltextrun"/>
          <w:rFonts w:eastAsia="Arial"/>
          <w:szCs w:val="24"/>
          <w:lang w:val="mn-MN"/>
        </w:rPr>
      </w:pPr>
    </w:p>
    <w:p w14:paraId="51F60C99" w14:textId="7B5A4C50" w:rsidR="00D76C49" w:rsidRPr="008D1B9F" w:rsidRDefault="005707A8" w:rsidP="008D1B9F">
      <w:pPr>
        <w:spacing w:after="0" w:line="240" w:lineRule="auto"/>
        <w:ind w:firstLine="720"/>
        <w:jc w:val="both"/>
        <w:rPr>
          <w:szCs w:val="24"/>
          <w:lang w:val="mn-MN"/>
        </w:rPr>
      </w:pPr>
      <w:r>
        <w:rPr>
          <w:rStyle w:val="normaltextrun"/>
          <w:rFonts w:eastAsia="Arial"/>
          <w:szCs w:val="24"/>
          <w:lang w:val="mn-MN"/>
        </w:rPr>
        <w:t>Хуулийн</w:t>
      </w:r>
      <w:r w:rsidR="00D76C49" w:rsidRPr="008D1B9F">
        <w:rPr>
          <w:szCs w:val="24"/>
          <w:lang w:val="mn-MN"/>
        </w:rPr>
        <w:t xml:space="preserve"> төсөлд дараах үндсэн асуудлыг тусгасан: </w:t>
      </w:r>
    </w:p>
    <w:p w14:paraId="674E370D" w14:textId="77777777" w:rsidR="00D76C49" w:rsidRPr="008D1B9F" w:rsidRDefault="00D76C49" w:rsidP="008D1B9F">
      <w:pPr>
        <w:spacing w:after="0" w:line="240" w:lineRule="auto"/>
        <w:ind w:firstLine="720"/>
        <w:jc w:val="both"/>
        <w:rPr>
          <w:szCs w:val="24"/>
          <w:lang w:val="mn-MN"/>
        </w:rPr>
      </w:pPr>
    </w:p>
    <w:p w14:paraId="169760EA" w14:textId="46EB5DE0" w:rsidR="00946F69" w:rsidRPr="005707A8" w:rsidRDefault="005707A8" w:rsidP="00D2540A">
      <w:pPr>
        <w:spacing w:after="0" w:line="240" w:lineRule="auto"/>
        <w:ind w:firstLine="720"/>
        <w:jc w:val="both"/>
        <w:rPr>
          <w:szCs w:val="24"/>
          <w:lang w:val="mn-MN"/>
        </w:rPr>
      </w:pPr>
      <w:r w:rsidRPr="00D2540A">
        <w:rPr>
          <w:b/>
          <w:szCs w:val="24"/>
          <w:lang w:val="mn-MN"/>
        </w:rPr>
        <w:t>1.</w:t>
      </w:r>
      <w:r w:rsidR="00946F69" w:rsidRPr="00D2540A">
        <w:rPr>
          <w:b/>
          <w:szCs w:val="24"/>
          <w:lang w:val="mn-MN"/>
        </w:rPr>
        <w:t>Хуу</w:t>
      </w:r>
      <w:r w:rsidR="00D2540A" w:rsidRPr="00D2540A">
        <w:rPr>
          <w:b/>
          <w:szCs w:val="24"/>
          <w:lang w:val="mn-MN"/>
        </w:rPr>
        <w:t>лийн үйлчлэх хүрээг нэмэгдүүлэх</w:t>
      </w:r>
      <w:r w:rsidR="00D2540A">
        <w:rPr>
          <w:szCs w:val="24"/>
          <w:lang w:val="mn-MN"/>
        </w:rPr>
        <w:t xml:space="preserve">. </w:t>
      </w:r>
      <w:r w:rsidR="00946F69" w:rsidRPr="005707A8">
        <w:rPr>
          <w:szCs w:val="24"/>
          <w:lang w:val="mn-MN"/>
        </w:rPr>
        <w:t xml:space="preserve">Хуулийн төсөлд </w:t>
      </w:r>
      <w:r w:rsidR="00F024C3" w:rsidRPr="005707A8">
        <w:rPr>
          <w:szCs w:val="24"/>
          <w:lang w:val="mn-MN"/>
        </w:rPr>
        <w:t xml:space="preserve">төрийн болон орон нутгийн өмчийн хөрөнгөөр бараа, ажил, үйлчилгээ худалдан авахад зөвхөн Худалдан авах ажиллагааны тухай хуулиар зохицуулахаар тусгасан. </w:t>
      </w:r>
      <w:r w:rsidR="005C35BF" w:rsidRPr="005707A8">
        <w:rPr>
          <w:szCs w:val="24"/>
          <w:lang w:val="mn-MN"/>
        </w:rPr>
        <w:t xml:space="preserve">Цаашид худалдан авах ажиллагааг </w:t>
      </w:r>
      <w:r>
        <w:rPr>
          <w:szCs w:val="24"/>
          <w:lang w:val="mn-MN"/>
        </w:rPr>
        <w:t xml:space="preserve">энэ хуулийн үйлчлэлээс гадуур үлдээхгүй буюу </w:t>
      </w:r>
      <w:r w:rsidR="005C35BF" w:rsidRPr="005707A8">
        <w:rPr>
          <w:szCs w:val="24"/>
          <w:lang w:val="mn-MN"/>
        </w:rPr>
        <w:t>зөвхөн</w:t>
      </w:r>
      <w:r>
        <w:rPr>
          <w:szCs w:val="24"/>
          <w:lang w:val="mn-MN"/>
        </w:rPr>
        <w:t xml:space="preserve"> энэ</w:t>
      </w:r>
      <w:r w:rsidR="005C35BF" w:rsidRPr="005707A8">
        <w:rPr>
          <w:szCs w:val="24"/>
          <w:lang w:val="mn-MN"/>
        </w:rPr>
        <w:t xml:space="preserve"> хуулийн</w:t>
      </w:r>
      <w:r>
        <w:rPr>
          <w:szCs w:val="24"/>
          <w:lang w:val="mn-MN"/>
        </w:rPr>
        <w:t xml:space="preserve"> төсөлд заасны</w:t>
      </w:r>
      <w:r w:rsidR="005C35BF" w:rsidRPr="005707A8">
        <w:rPr>
          <w:szCs w:val="24"/>
          <w:lang w:val="mn-MN"/>
        </w:rPr>
        <w:t xml:space="preserve"> дагуу зохион байгуул</w:t>
      </w:r>
      <w:r w:rsidR="00631CA5" w:rsidRPr="005707A8">
        <w:rPr>
          <w:szCs w:val="24"/>
          <w:lang w:val="mn-MN"/>
        </w:rPr>
        <w:t>на. Т</w:t>
      </w:r>
      <w:r w:rsidR="005C35BF" w:rsidRPr="005707A8">
        <w:rPr>
          <w:szCs w:val="24"/>
          <w:lang w:val="mn-MN"/>
        </w:rPr>
        <w:t>өсөл, арга хэмжээний онцлог, үүсс</w:t>
      </w:r>
      <w:r>
        <w:rPr>
          <w:szCs w:val="24"/>
          <w:lang w:val="mn-MN"/>
        </w:rPr>
        <w:t>эн нөхцөл байдал, төсөвт өртгийн хэмжээнээс</w:t>
      </w:r>
      <w:r w:rsidR="005C35BF" w:rsidRPr="005707A8">
        <w:rPr>
          <w:szCs w:val="24"/>
          <w:lang w:val="mn-MN"/>
        </w:rPr>
        <w:t xml:space="preserve"> хамаарч </w:t>
      </w:r>
      <w:r>
        <w:rPr>
          <w:szCs w:val="24"/>
          <w:lang w:val="mn-MN"/>
        </w:rPr>
        <w:t>худалдан авалтыг</w:t>
      </w:r>
      <w:r w:rsidR="00631CA5" w:rsidRPr="005707A8">
        <w:rPr>
          <w:szCs w:val="24"/>
          <w:lang w:val="mn-MN"/>
        </w:rPr>
        <w:t xml:space="preserve"> </w:t>
      </w:r>
      <w:r w:rsidRPr="005707A8">
        <w:rPr>
          <w:szCs w:val="24"/>
          <w:lang w:val="mn-MN"/>
        </w:rPr>
        <w:t xml:space="preserve">тендер шалгаруулалтын </w:t>
      </w:r>
      <w:r>
        <w:rPr>
          <w:szCs w:val="24"/>
          <w:lang w:val="mn-MN"/>
        </w:rPr>
        <w:t xml:space="preserve">аль тохиромжтой аргаар </w:t>
      </w:r>
      <w:r w:rsidR="00631CA5" w:rsidRPr="005707A8">
        <w:rPr>
          <w:szCs w:val="24"/>
          <w:lang w:val="mn-MN"/>
        </w:rPr>
        <w:t xml:space="preserve">зохион байгуулахаар хуулийн төсөлд тусгасан. Ингэснээр </w:t>
      </w:r>
      <w:r w:rsidR="00A32A23" w:rsidRPr="005707A8">
        <w:rPr>
          <w:szCs w:val="24"/>
          <w:lang w:val="mn-MN"/>
        </w:rPr>
        <w:t>хууль мөрдөхгүй асуудлыг нэг мөр цэгцэлж, худалдан авах ажиллагаатай холбоотой тоо</w:t>
      </w:r>
      <w:r>
        <w:rPr>
          <w:szCs w:val="24"/>
          <w:lang w:val="mn-MN"/>
        </w:rPr>
        <w:t>н мэдээллийг</w:t>
      </w:r>
      <w:r w:rsidR="00A32A23" w:rsidRPr="005707A8">
        <w:rPr>
          <w:szCs w:val="24"/>
          <w:lang w:val="mn-MN"/>
        </w:rPr>
        <w:t xml:space="preserve"> нэгдсэн байдлаар </w:t>
      </w:r>
      <w:r>
        <w:rPr>
          <w:szCs w:val="24"/>
          <w:lang w:val="mn-MN"/>
        </w:rPr>
        <w:t xml:space="preserve">гаргах, </w:t>
      </w:r>
      <w:r w:rsidR="00A32A23" w:rsidRPr="005707A8">
        <w:rPr>
          <w:szCs w:val="24"/>
          <w:lang w:val="mn-MN"/>
        </w:rPr>
        <w:t>төлөвлөх,</w:t>
      </w:r>
      <w:r w:rsidR="00C8311F">
        <w:rPr>
          <w:szCs w:val="24"/>
          <w:lang w:val="mn-MN"/>
        </w:rPr>
        <w:t xml:space="preserve"> бүрэн</w:t>
      </w:r>
      <w:r w:rsidR="00A32A23" w:rsidRPr="005707A8">
        <w:rPr>
          <w:szCs w:val="24"/>
          <w:lang w:val="mn-MN"/>
        </w:rPr>
        <w:t xml:space="preserve"> тайлагнах боломжтой болно. </w:t>
      </w:r>
    </w:p>
    <w:p w14:paraId="30072955" w14:textId="77777777" w:rsidR="00946F69" w:rsidRPr="008D1B9F" w:rsidRDefault="00946F69" w:rsidP="008D1B9F">
      <w:pPr>
        <w:pStyle w:val="ListParagraph"/>
        <w:spacing w:after="0" w:line="240" w:lineRule="auto"/>
        <w:ind w:left="1080"/>
        <w:contextualSpacing w:val="0"/>
        <w:jc w:val="both"/>
        <w:rPr>
          <w:szCs w:val="24"/>
          <w:lang w:val="mn-MN"/>
        </w:rPr>
      </w:pPr>
    </w:p>
    <w:p w14:paraId="0AD13EE2" w14:textId="5D033D91" w:rsidR="00A42986" w:rsidRPr="00C8311F" w:rsidRDefault="00C8311F" w:rsidP="00D2540A">
      <w:pPr>
        <w:spacing w:after="0" w:line="240" w:lineRule="auto"/>
        <w:ind w:firstLine="720"/>
        <w:jc w:val="both"/>
        <w:rPr>
          <w:szCs w:val="24"/>
          <w:lang w:val="mn-MN"/>
        </w:rPr>
      </w:pPr>
      <w:r w:rsidRPr="00D2540A">
        <w:rPr>
          <w:b/>
          <w:szCs w:val="24"/>
          <w:lang w:val="mn-MN"/>
        </w:rPr>
        <w:t>2.</w:t>
      </w:r>
      <w:r w:rsidR="00ED6141" w:rsidRPr="00D2540A">
        <w:rPr>
          <w:b/>
          <w:szCs w:val="24"/>
          <w:lang w:val="mn-MN"/>
        </w:rPr>
        <w:t>Худалдан авах ажиллагааны үр аш</w:t>
      </w:r>
      <w:r w:rsidR="00234ABC" w:rsidRPr="00D2540A">
        <w:rPr>
          <w:b/>
          <w:szCs w:val="24"/>
          <w:lang w:val="mn-MN"/>
        </w:rPr>
        <w:t>иг, өрсөлдөөний</w:t>
      </w:r>
      <w:r w:rsidR="008E460B" w:rsidRPr="00D2540A">
        <w:rPr>
          <w:b/>
          <w:szCs w:val="24"/>
          <w:lang w:val="mn-MN"/>
        </w:rPr>
        <w:t>г</w:t>
      </w:r>
      <w:r w:rsidR="00234ABC" w:rsidRPr="00D2540A">
        <w:rPr>
          <w:b/>
          <w:szCs w:val="24"/>
          <w:lang w:val="mn-MN"/>
        </w:rPr>
        <w:t xml:space="preserve"> нэмэгдүүлэх</w:t>
      </w:r>
      <w:r w:rsidR="00D2540A" w:rsidRPr="00D2540A">
        <w:rPr>
          <w:b/>
          <w:szCs w:val="24"/>
          <w:lang w:val="mn-MN"/>
        </w:rPr>
        <w:t>.</w:t>
      </w:r>
      <w:r w:rsidR="00D2540A">
        <w:rPr>
          <w:szCs w:val="24"/>
          <w:lang w:val="mn-MN"/>
        </w:rPr>
        <w:t xml:space="preserve"> </w:t>
      </w:r>
      <w:r w:rsidR="00CD0358" w:rsidRPr="00C8311F">
        <w:rPr>
          <w:szCs w:val="24"/>
          <w:lang w:val="mn-MN"/>
        </w:rPr>
        <w:t>Худалдан авах ажиллагааны үр ашгийг нэмэгдүүлэх</w:t>
      </w:r>
      <w:r w:rsidR="00234ABC" w:rsidRPr="00C8311F">
        <w:rPr>
          <w:szCs w:val="24"/>
          <w:lang w:val="mn-MN"/>
        </w:rPr>
        <w:t xml:space="preserve">ийн тулд </w:t>
      </w:r>
      <w:r>
        <w:rPr>
          <w:szCs w:val="24"/>
          <w:lang w:val="mn-MN"/>
        </w:rPr>
        <w:t xml:space="preserve">захиалагч хүсвэл аль ч төрлийн бараа, ажил, үйлчилгээнд </w:t>
      </w:r>
      <w:r w:rsidR="00234ABC" w:rsidRPr="00C8311F">
        <w:rPr>
          <w:szCs w:val="24"/>
          <w:lang w:val="mn-MN"/>
        </w:rPr>
        <w:t xml:space="preserve">чанар үнийн хосолмолоор </w:t>
      </w:r>
      <w:r>
        <w:rPr>
          <w:szCs w:val="24"/>
          <w:lang w:val="mn-MN"/>
        </w:rPr>
        <w:t>гүйцэтгэгч</w:t>
      </w:r>
      <w:r w:rsidR="00FA1D94" w:rsidRPr="00C8311F">
        <w:rPr>
          <w:szCs w:val="24"/>
          <w:lang w:val="mn-MN"/>
        </w:rPr>
        <w:t xml:space="preserve"> сонгох зохицуулалтыг хуулийн төсөлд тусгасан. </w:t>
      </w:r>
      <w:r w:rsidR="008E460B" w:rsidRPr="00C8311F">
        <w:rPr>
          <w:szCs w:val="24"/>
          <w:lang w:val="mn-MN"/>
        </w:rPr>
        <w:t>Худалдан авах бараа, ажил, үйлчилгээг чанараар харьцуулж</w:t>
      </w:r>
      <w:r w:rsidR="00116D53" w:rsidRPr="00C8311F">
        <w:rPr>
          <w:szCs w:val="24"/>
          <w:lang w:val="mn-MN"/>
        </w:rPr>
        <w:t xml:space="preserve"> илүү чанартай барааг сонгох </w:t>
      </w:r>
      <w:r w:rsidR="004D037A" w:rsidRPr="00C8311F">
        <w:rPr>
          <w:szCs w:val="24"/>
          <w:lang w:val="mn-MN"/>
        </w:rPr>
        <w:t xml:space="preserve">эрх зүйн орчныг бий болгосноор цаашид тендер шалгаруулалт дагасан олон сөрөг асуудлыг шийдвэрлэх боломж бүрдэнэ. Нөгөө талаас оролцогч нарт </w:t>
      </w:r>
      <w:r>
        <w:rPr>
          <w:szCs w:val="24"/>
          <w:lang w:val="mn-MN"/>
        </w:rPr>
        <w:t xml:space="preserve">нийтлэг </w:t>
      </w:r>
      <w:r w:rsidR="004D037A" w:rsidRPr="00C8311F">
        <w:rPr>
          <w:szCs w:val="24"/>
          <w:lang w:val="mn-MN"/>
        </w:rPr>
        <w:t xml:space="preserve">тавигддаг шалгуурыг тухайн бараа, ажил, үйлчилгээтэй уялдуулан </w:t>
      </w:r>
      <w:r w:rsidR="006C1C50" w:rsidRPr="00C8311F">
        <w:rPr>
          <w:szCs w:val="24"/>
          <w:lang w:val="mn-MN"/>
        </w:rPr>
        <w:t>тодорхойлох, оролцогчид бус нийлүүлэх бараа, үйлчилгээ, гүйцэтгэх ажилд түлхүү анхаарах</w:t>
      </w:r>
      <w:r w:rsidR="00BA6C56" w:rsidRPr="00C8311F">
        <w:rPr>
          <w:szCs w:val="24"/>
          <w:lang w:val="mn-MN"/>
        </w:rPr>
        <w:t xml:space="preserve"> өөрчлөлтийг тусгалаа. </w:t>
      </w:r>
    </w:p>
    <w:p w14:paraId="1D67542D" w14:textId="77777777" w:rsidR="00A42986" w:rsidRPr="008D1B9F" w:rsidRDefault="00A42986" w:rsidP="008D1B9F">
      <w:pPr>
        <w:pStyle w:val="ListParagraph"/>
        <w:spacing w:after="0" w:line="240" w:lineRule="auto"/>
        <w:ind w:left="1080"/>
        <w:contextualSpacing w:val="0"/>
        <w:jc w:val="both"/>
        <w:rPr>
          <w:szCs w:val="24"/>
          <w:lang w:val="mn-MN"/>
        </w:rPr>
      </w:pPr>
    </w:p>
    <w:p w14:paraId="5801FCAE" w14:textId="22D32F72" w:rsidR="004D334B" w:rsidRPr="00C8311F" w:rsidRDefault="00A208A1" w:rsidP="00C8311F">
      <w:pPr>
        <w:spacing w:after="0" w:line="240" w:lineRule="auto"/>
        <w:ind w:firstLine="720"/>
        <w:jc w:val="both"/>
        <w:rPr>
          <w:szCs w:val="24"/>
          <w:lang w:val="mn-MN"/>
        </w:rPr>
      </w:pPr>
      <w:r w:rsidRPr="00C8311F">
        <w:rPr>
          <w:szCs w:val="24"/>
          <w:lang w:val="mn-MN"/>
        </w:rPr>
        <w:lastRenderedPageBreak/>
        <w:t xml:space="preserve">Сүүлийн жилүүдэд тендер шалгаруулалтад оролцогч аж ахуйн нэгжүүдийн тоо буурах, оролцогчгүй тендер шалгаруулалтын тоо өсөх хандлагатай байгаа бөгөөд 2024 онд нийт тендер шалгаруулалтын 44 хувь амжилтгүй болж, дахин зарласан статистик байна. </w:t>
      </w:r>
      <w:r w:rsidR="002549B0" w:rsidRPr="00C8311F">
        <w:rPr>
          <w:szCs w:val="24"/>
          <w:lang w:val="mn-MN"/>
        </w:rPr>
        <w:t xml:space="preserve">Үүнд дүн шинжилгээ хийж өрсөлдөөнийг хязгаарладаг зохицуулалтыг өөрчлөхөөр </w:t>
      </w:r>
      <w:r w:rsidR="00C8311F">
        <w:rPr>
          <w:szCs w:val="24"/>
          <w:lang w:val="mn-MN"/>
        </w:rPr>
        <w:t>зорилоо</w:t>
      </w:r>
      <w:r w:rsidR="002549B0" w:rsidRPr="00C8311F">
        <w:rPr>
          <w:szCs w:val="24"/>
          <w:lang w:val="mn-MN"/>
        </w:rPr>
        <w:t xml:space="preserve">. 10 тэрбум хүртэлх төсөвт өртөгтэй тендер шалгаруулалтад оролцоход баталгаа ирүүлэх шаардлагагүй бөгөөд баталгааны мэдэгдэл бөглөж </w:t>
      </w:r>
      <w:r w:rsidR="00272C3D" w:rsidRPr="00C8311F">
        <w:rPr>
          <w:szCs w:val="24"/>
          <w:lang w:val="mn-MN"/>
        </w:rPr>
        <w:t xml:space="preserve">тендер илгээх боломжтой болж байна. </w:t>
      </w:r>
      <w:r w:rsidR="00401C55" w:rsidRPr="00C8311F">
        <w:rPr>
          <w:szCs w:val="24"/>
          <w:lang w:val="mn-MN"/>
        </w:rPr>
        <w:t xml:space="preserve">Мөн </w:t>
      </w:r>
      <w:r w:rsidR="008E49D6" w:rsidRPr="00C8311F">
        <w:rPr>
          <w:szCs w:val="24"/>
          <w:lang w:val="mn-MN"/>
        </w:rPr>
        <w:t xml:space="preserve">татвар, нийгмийн даатгалын хугацаа хэтэрсэн өр төлбөртэй гэж оролцогчийн ирүүлсэн тендерээс </w:t>
      </w:r>
      <w:r w:rsidR="00C8311F">
        <w:rPr>
          <w:szCs w:val="24"/>
          <w:lang w:val="mn-MN"/>
        </w:rPr>
        <w:t>шууд татгалздаг байсан зохицуулалтыг өөрчиллөө</w:t>
      </w:r>
      <w:r w:rsidR="008E49D6" w:rsidRPr="00C8311F">
        <w:rPr>
          <w:szCs w:val="24"/>
          <w:lang w:val="mn-MN"/>
        </w:rPr>
        <w:t>. Аливаа оролцогч тендер шалгаруулалтад оролцох</w:t>
      </w:r>
      <w:r w:rsidR="00C8311F">
        <w:rPr>
          <w:szCs w:val="24"/>
          <w:lang w:val="mn-MN"/>
        </w:rPr>
        <w:t>о</w:t>
      </w:r>
      <w:r w:rsidR="008E49D6" w:rsidRPr="00C8311F">
        <w:rPr>
          <w:szCs w:val="24"/>
          <w:lang w:val="mn-MN"/>
        </w:rPr>
        <w:t xml:space="preserve">д татвар, нийгмийн даатгалын хугацаа хэтэрсэн өр, төлбөртэй </w:t>
      </w:r>
      <w:r w:rsidR="004D334B" w:rsidRPr="00C8311F">
        <w:rPr>
          <w:szCs w:val="24"/>
          <w:lang w:val="mn-MN"/>
        </w:rPr>
        <w:t>байж болох бөгөөд гагцхүү шалгарсан оролцогч худалдан авах гэрээ байгуулах үед холбогдох өр, төлбөрийг төлсөн байх</w:t>
      </w:r>
      <w:r w:rsidR="009E56F0" w:rsidRPr="00C8311F">
        <w:rPr>
          <w:szCs w:val="24"/>
          <w:lang w:val="mn-MN"/>
        </w:rPr>
        <w:t xml:space="preserve">аар </w:t>
      </w:r>
      <w:r w:rsidR="00C8311F">
        <w:rPr>
          <w:szCs w:val="24"/>
          <w:lang w:val="mn-MN"/>
        </w:rPr>
        <w:t>болголоо</w:t>
      </w:r>
      <w:r w:rsidR="009E56F0" w:rsidRPr="00C8311F">
        <w:rPr>
          <w:szCs w:val="24"/>
          <w:lang w:val="mn-MN"/>
        </w:rPr>
        <w:t>. Ингэснээр оролцогчдын</w:t>
      </w:r>
      <w:r w:rsidR="00C8311F">
        <w:rPr>
          <w:szCs w:val="24"/>
          <w:lang w:val="mn-MN"/>
        </w:rPr>
        <w:t xml:space="preserve"> идэвх сайжирч, тендер</w:t>
      </w:r>
      <w:r w:rsidR="00D2540A">
        <w:rPr>
          <w:szCs w:val="24"/>
        </w:rPr>
        <w:t xml:space="preserve"> </w:t>
      </w:r>
      <w:r w:rsidR="00D2540A">
        <w:rPr>
          <w:szCs w:val="24"/>
          <w:lang w:val="mn-MN"/>
        </w:rPr>
        <w:t>шалгаруулалтад оролцох сонирхол</w:t>
      </w:r>
      <w:r w:rsidR="00C8311F">
        <w:rPr>
          <w:szCs w:val="24"/>
          <w:lang w:val="mn-MN"/>
        </w:rPr>
        <w:t xml:space="preserve"> нэмэгдэнэ</w:t>
      </w:r>
      <w:r w:rsidR="009E56F0" w:rsidRPr="00C8311F">
        <w:rPr>
          <w:szCs w:val="24"/>
          <w:lang w:val="mn-MN"/>
        </w:rPr>
        <w:t xml:space="preserve"> </w:t>
      </w:r>
      <w:r w:rsidR="00C8311F">
        <w:rPr>
          <w:szCs w:val="24"/>
          <w:lang w:val="mn-MN"/>
        </w:rPr>
        <w:t>гэсэн хүлээлттэй байна</w:t>
      </w:r>
      <w:r w:rsidR="00272C3D" w:rsidRPr="00C8311F">
        <w:rPr>
          <w:szCs w:val="24"/>
          <w:lang w:val="mn-MN"/>
        </w:rPr>
        <w:t xml:space="preserve">. </w:t>
      </w:r>
    </w:p>
    <w:p w14:paraId="737C188B" w14:textId="77777777" w:rsidR="00D76C49" w:rsidRPr="008D1B9F" w:rsidRDefault="00D76C49" w:rsidP="008D1B9F">
      <w:pPr>
        <w:spacing w:after="0" w:line="240" w:lineRule="auto"/>
        <w:ind w:left="1080"/>
        <w:jc w:val="both"/>
        <w:rPr>
          <w:szCs w:val="24"/>
          <w:lang w:val="mn-MN"/>
        </w:rPr>
      </w:pPr>
    </w:p>
    <w:p w14:paraId="26556FD9" w14:textId="76029719" w:rsidR="00D76C49" w:rsidRPr="008D1B9F" w:rsidRDefault="00D2540A" w:rsidP="00D2540A">
      <w:pPr>
        <w:spacing w:after="0" w:line="240" w:lineRule="auto"/>
        <w:ind w:firstLine="720"/>
        <w:jc w:val="both"/>
        <w:rPr>
          <w:szCs w:val="24"/>
          <w:lang w:val="mn-MN"/>
        </w:rPr>
      </w:pPr>
      <w:r w:rsidRPr="00D2540A">
        <w:rPr>
          <w:b/>
          <w:szCs w:val="24"/>
          <w:lang w:val="mn-MN"/>
        </w:rPr>
        <w:t>3.</w:t>
      </w:r>
      <w:r w:rsidR="00061EE7" w:rsidRPr="00D2540A">
        <w:rPr>
          <w:b/>
          <w:szCs w:val="24"/>
          <w:lang w:val="mn-MN"/>
        </w:rPr>
        <w:t>Хиймэл оюун, технологийн дэвшлийг нэвтрүүлэх</w:t>
      </w:r>
      <w:r w:rsidRPr="00D2540A">
        <w:rPr>
          <w:b/>
          <w:szCs w:val="24"/>
          <w:lang w:val="mn-MN"/>
        </w:rPr>
        <w:t>.</w:t>
      </w:r>
      <w:r>
        <w:rPr>
          <w:szCs w:val="24"/>
          <w:lang w:val="mn-MN"/>
        </w:rPr>
        <w:t xml:space="preserve"> </w:t>
      </w:r>
      <w:r w:rsidR="00061EE7" w:rsidRPr="008D1B9F">
        <w:rPr>
          <w:szCs w:val="24"/>
          <w:lang w:val="mn-MN"/>
        </w:rPr>
        <w:t>Техник техноло</w:t>
      </w:r>
      <w:r w:rsidR="005D6054" w:rsidRPr="008D1B9F">
        <w:rPr>
          <w:szCs w:val="24"/>
          <w:lang w:val="mn-MN"/>
        </w:rPr>
        <w:t>гийн хурдтай хөгжлийг дагаж худалдан авах ажиллагаан</w:t>
      </w:r>
      <w:r w:rsidR="0065722E" w:rsidRPr="008D1B9F">
        <w:rPr>
          <w:szCs w:val="24"/>
          <w:lang w:val="mn-MN"/>
        </w:rPr>
        <w:t xml:space="preserve">д нэвтрүүлэх </w:t>
      </w:r>
      <w:r w:rsidR="005F320F" w:rsidRPr="008D1B9F">
        <w:rPr>
          <w:szCs w:val="24"/>
          <w:lang w:val="mn-MN"/>
        </w:rPr>
        <w:t xml:space="preserve">эрх зүйн орчныг бүрдүүлж байна. Цаашид </w:t>
      </w:r>
      <w:r w:rsidR="007C66A6" w:rsidRPr="008D1B9F">
        <w:rPr>
          <w:szCs w:val="24"/>
          <w:lang w:val="mn-MN"/>
        </w:rPr>
        <w:t>хий</w:t>
      </w:r>
      <w:r w:rsidR="001F4ED7" w:rsidRPr="008D1B9F">
        <w:rPr>
          <w:szCs w:val="24"/>
          <w:lang w:val="mn-MN"/>
        </w:rPr>
        <w:t xml:space="preserve">мэл оюуныг </w:t>
      </w:r>
      <w:r w:rsidR="007C66A6" w:rsidRPr="008D1B9F">
        <w:rPr>
          <w:szCs w:val="24"/>
          <w:lang w:val="mn-MN"/>
        </w:rPr>
        <w:t>бараа, ажил, үйлчилгээний зах зээлийн судалгаа хийх</w:t>
      </w:r>
      <w:r w:rsidR="001F4ED7" w:rsidRPr="008D1B9F">
        <w:rPr>
          <w:szCs w:val="24"/>
          <w:lang w:val="mn-MN"/>
        </w:rPr>
        <w:t xml:space="preserve">, </w:t>
      </w:r>
      <w:r w:rsidR="007C66A6" w:rsidRPr="008D1B9F">
        <w:rPr>
          <w:szCs w:val="24"/>
          <w:lang w:val="mn-MN"/>
        </w:rPr>
        <w:t>тендер нээх</w:t>
      </w:r>
      <w:r w:rsidR="001F4ED7" w:rsidRPr="008D1B9F">
        <w:rPr>
          <w:szCs w:val="24"/>
          <w:lang w:val="mn-MN"/>
        </w:rPr>
        <w:t xml:space="preserve">, </w:t>
      </w:r>
      <w:r w:rsidR="007C66A6" w:rsidRPr="008D1B9F">
        <w:rPr>
          <w:szCs w:val="24"/>
          <w:lang w:val="mn-MN"/>
        </w:rPr>
        <w:t>тендерийг хянан үзэх</w:t>
      </w:r>
      <w:r w:rsidR="007A4F79" w:rsidRPr="008D1B9F">
        <w:rPr>
          <w:szCs w:val="24"/>
          <w:lang w:val="mn-MN"/>
        </w:rPr>
        <w:t xml:space="preserve">, </w:t>
      </w:r>
      <w:r w:rsidR="007C66A6" w:rsidRPr="008D1B9F">
        <w:rPr>
          <w:szCs w:val="24"/>
          <w:lang w:val="mn-MN"/>
        </w:rPr>
        <w:t>тендерийг үнэлэх</w:t>
      </w:r>
      <w:r w:rsidR="007A4F79" w:rsidRPr="008D1B9F">
        <w:rPr>
          <w:szCs w:val="24"/>
          <w:lang w:val="mn-MN"/>
        </w:rPr>
        <w:t xml:space="preserve">, </w:t>
      </w:r>
      <w:r w:rsidR="007C66A6" w:rsidRPr="008D1B9F">
        <w:rPr>
          <w:szCs w:val="24"/>
          <w:lang w:val="mn-MN"/>
        </w:rPr>
        <w:t>тендер шалгаруулалтын мэдээллийг ил болох</w:t>
      </w:r>
      <w:r w:rsidR="007A4F79" w:rsidRPr="008D1B9F">
        <w:rPr>
          <w:szCs w:val="24"/>
          <w:lang w:val="mn-MN"/>
        </w:rPr>
        <w:t xml:space="preserve">, </w:t>
      </w:r>
      <w:r w:rsidR="007C66A6" w:rsidRPr="008D1B9F">
        <w:rPr>
          <w:szCs w:val="24"/>
          <w:lang w:val="mn-MN"/>
        </w:rPr>
        <w:t>энэ хуульд заасан хураангуй жагсаалт үүсгэх</w:t>
      </w:r>
      <w:r w:rsidR="00F77B62" w:rsidRPr="008D1B9F">
        <w:rPr>
          <w:szCs w:val="24"/>
          <w:lang w:val="mn-MN"/>
        </w:rPr>
        <w:t xml:space="preserve">эд </w:t>
      </w:r>
      <w:r w:rsidR="00956665" w:rsidRPr="008D1B9F">
        <w:rPr>
          <w:szCs w:val="24"/>
          <w:lang w:val="mn-MN"/>
        </w:rPr>
        <w:t xml:space="preserve">ашиглах замаар худалдан авах ажиллагаанд </w:t>
      </w:r>
      <w:r w:rsidR="00440E86" w:rsidRPr="008D1B9F">
        <w:rPr>
          <w:szCs w:val="24"/>
          <w:lang w:val="mn-MN"/>
        </w:rPr>
        <w:t xml:space="preserve">хүний оролцоог бууруулах нөхцөлийг бүрдүүлнэ. </w:t>
      </w:r>
    </w:p>
    <w:p w14:paraId="66C3935F" w14:textId="77777777" w:rsidR="00DE5F12" w:rsidRPr="008D1B9F" w:rsidRDefault="00DE5F12" w:rsidP="008D1B9F">
      <w:pPr>
        <w:pStyle w:val="ListParagraph"/>
        <w:spacing w:after="0" w:line="240" w:lineRule="auto"/>
        <w:ind w:left="1080"/>
        <w:jc w:val="both"/>
        <w:rPr>
          <w:szCs w:val="24"/>
          <w:lang w:val="mn-MN"/>
        </w:rPr>
      </w:pPr>
    </w:p>
    <w:p w14:paraId="31A5DBCA" w14:textId="43D8F35A" w:rsidR="00D76C49" w:rsidRPr="008D1B9F" w:rsidRDefault="00D2540A" w:rsidP="00D2540A">
      <w:pPr>
        <w:spacing w:after="0" w:line="240" w:lineRule="auto"/>
        <w:ind w:firstLine="720"/>
        <w:jc w:val="both"/>
        <w:rPr>
          <w:szCs w:val="24"/>
          <w:lang w:val="mn-MN"/>
        </w:rPr>
      </w:pPr>
      <w:r w:rsidRPr="00D2540A">
        <w:rPr>
          <w:b/>
          <w:szCs w:val="24"/>
          <w:lang w:val="mn-MN"/>
        </w:rPr>
        <w:t>4.</w:t>
      </w:r>
      <w:r w:rsidR="00D76C49" w:rsidRPr="00D2540A">
        <w:rPr>
          <w:b/>
          <w:szCs w:val="24"/>
          <w:lang w:val="mn-MN"/>
        </w:rPr>
        <w:t>Шуур</w:t>
      </w:r>
      <w:r w:rsidRPr="00D2540A">
        <w:rPr>
          <w:b/>
          <w:szCs w:val="24"/>
          <w:lang w:val="mn-MN"/>
        </w:rPr>
        <w:t>хай, хялбар тендер шалгаруулалт.</w:t>
      </w:r>
      <w:r>
        <w:rPr>
          <w:szCs w:val="24"/>
          <w:lang w:val="mn-MN"/>
        </w:rPr>
        <w:t xml:space="preserve"> Тендер шалгаруулалтад м</w:t>
      </w:r>
      <w:r w:rsidR="00D76C49" w:rsidRPr="008D1B9F">
        <w:rPr>
          <w:szCs w:val="24"/>
          <w:lang w:val="mn-MN"/>
        </w:rPr>
        <w:t xml:space="preserve">эдээллийн технологи, интернэтэд суурилсан </w:t>
      </w:r>
      <w:r>
        <w:rPr>
          <w:szCs w:val="24"/>
          <w:lang w:val="mn-MN"/>
        </w:rPr>
        <w:t>орчин цагийн дэвшлийг хэрэглэхээр</w:t>
      </w:r>
      <w:r w:rsidR="00D76C49" w:rsidRPr="008D1B9F">
        <w:rPr>
          <w:szCs w:val="24"/>
          <w:lang w:val="mn-MN"/>
        </w:rPr>
        <w:t xml:space="preserve"> хуулийн төсөлд тусгасан нь тендер шалгаруулалтыг аль болох богино хугацаанд зохион байгуулах боломж</w:t>
      </w:r>
      <w:r>
        <w:rPr>
          <w:szCs w:val="24"/>
          <w:lang w:val="mn-MN"/>
        </w:rPr>
        <w:t>ийг бүрдүүл</w:t>
      </w:r>
      <w:r w:rsidR="00D76C49" w:rsidRPr="008D1B9F">
        <w:rPr>
          <w:szCs w:val="24"/>
          <w:lang w:val="mn-MN"/>
        </w:rPr>
        <w:t xml:space="preserve">нэ гэж үзэж байна. Худалдан авах ажиллагааны бүх үе шатыг цахим системд бүртгэж байгаа нь </w:t>
      </w:r>
      <w:r w:rsidRPr="008D1B9F">
        <w:rPr>
          <w:szCs w:val="24"/>
          <w:lang w:val="mn-MN"/>
        </w:rPr>
        <w:t xml:space="preserve">тендерт оролцогч </w:t>
      </w:r>
      <w:r w:rsidR="00D76C49" w:rsidRPr="008D1B9F">
        <w:rPr>
          <w:szCs w:val="24"/>
          <w:lang w:val="mn-MN"/>
        </w:rPr>
        <w:t xml:space="preserve">тендер шалгаруулалтын мэдээлэлтэй цаг алдалгүй танилцах боломжтой </w:t>
      </w:r>
      <w:r>
        <w:rPr>
          <w:szCs w:val="24"/>
          <w:lang w:val="mn-MN"/>
        </w:rPr>
        <w:t xml:space="preserve">болгох </w:t>
      </w:r>
      <w:r w:rsidR="00D76C49" w:rsidRPr="008D1B9F">
        <w:rPr>
          <w:szCs w:val="24"/>
          <w:lang w:val="mn-MN"/>
        </w:rPr>
        <w:t>тул сонирхсон тендерт эртнээс бэлдэх, орон зайн хязгаараас үл хамааран тендер илгээх боломжтой байхын зэрэгцээ төрийн мэдээллийн санд байгаа мэдээллийг харилцан солилцож, тендер шалгаруулалтын хянан үзэх шатны үнэлгээг цахим системээр хийх боломж бүрдэж шуурхай, хялбар тендер шалгаруулалт зохи</w:t>
      </w:r>
      <w:r>
        <w:rPr>
          <w:szCs w:val="24"/>
          <w:lang w:val="mn-MN"/>
        </w:rPr>
        <w:t>он байгуулах суурь нөхцөл болно</w:t>
      </w:r>
      <w:r w:rsidR="00D76C49" w:rsidRPr="008D1B9F">
        <w:rPr>
          <w:szCs w:val="24"/>
          <w:lang w:val="mn-MN"/>
        </w:rPr>
        <w:t xml:space="preserve"> гэж үзэж байна. </w:t>
      </w:r>
    </w:p>
    <w:p w14:paraId="4CD0712C" w14:textId="77777777" w:rsidR="00D2540A" w:rsidRDefault="00D2540A" w:rsidP="00D2540A">
      <w:pPr>
        <w:spacing w:after="0" w:line="240" w:lineRule="auto"/>
        <w:jc w:val="both"/>
        <w:rPr>
          <w:szCs w:val="24"/>
          <w:lang w:val="mn-MN"/>
        </w:rPr>
      </w:pPr>
    </w:p>
    <w:p w14:paraId="42EDA60E" w14:textId="51555492" w:rsidR="00D76C49" w:rsidRPr="00D2540A" w:rsidRDefault="00D76C49" w:rsidP="00D2540A">
      <w:pPr>
        <w:spacing w:after="0" w:line="240" w:lineRule="auto"/>
        <w:ind w:firstLine="720"/>
        <w:jc w:val="both"/>
        <w:rPr>
          <w:szCs w:val="24"/>
          <w:lang w:val="mn-MN"/>
        </w:rPr>
      </w:pPr>
      <w:r w:rsidRPr="00D2540A">
        <w:rPr>
          <w:szCs w:val="24"/>
          <w:lang w:val="mn-MN"/>
        </w:rPr>
        <w:t xml:space="preserve">Түүнчлэн худалдан авах ажиллагааны бүх үе шатуудад тоон гарын үсгийг хэрэглэх </w:t>
      </w:r>
      <w:r w:rsidR="00D2540A">
        <w:rPr>
          <w:szCs w:val="24"/>
          <w:lang w:val="mn-MN"/>
        </w:rPr>
        <w:t xml:space="preserve">нь </w:t>
      </w:r>
      <w:r w:rsidRPr="00D2540A">
        <w:rPr>
          <w:szCs w:val="24"/>
          <w:lang w:val="mn-MN"/>
        </w:rPr>
        <w:t>тендер шалгаруулалтад оролцогч талууд цахимаар мэдээлэл солилцо</w:t>
      </w:r>
      <w:r w:rsidR="00D2540A">
        <w:rPr>
          <w:szCs w:val="24"/>
          <w:lang w:val="mn-MN"/>
        </w:rPr>
        <w:t>х, харилцах боломжийг бүрдүүлнэ</w:t>
      </w:r>
      <w:r w:rsidRPr="00D2540A">
        <w:rPr>
          <w:szCs w:val="24"/>
          <w:lang w:val="mn-MN"/>
        </w:rPr>
        <w:t xml:space="preserve">. </w:t>
      </w:r>
    </w:p>
    <w:p w14:paraId="04F72300" w14:textId="77777777" w:rsidR="00235BD0" w:rsidRPr="008D1B9F" w:rsidRDefault="00235BD0" w:rsidP="008D1B9F">
      <w:pPr>
        <w:pStyle w:val="ListParagraph"/>
        <w:spacing w:after="0" w:line="240" w:lineRule="auto"/>
        <w:ind w:left="1080"/>
        <w:contextualSpacing w:val="0"/>
        <w:jc w:val="both"/>
        <w:rPr>
          <w:szCs w:val="24"/>
          <w:lang w:val="mn-MN"/>
        </w:rPr>
      </w:pPr>
    </w:p>
    <w:p w14:paraId="7B12CAB2" w14:textId="519A3908" w:rsidR="004640C6" w:rsidRPr="00D2540A" w:rsidRDefault="00D2540A" w:rsidP="00D2540A">
      <w:pPr>
        <w:spacing w:after="0" w:line="240" w:lineRule="auto"/>
        <w:ind w:firstLine="720"/>
        <w:jc w:val="both"/>
        <w:rPr>
          <w:szCs w:val="24"/>
          <w:lang w:val="mn-MN"/>
        </w:rPr>
      </w:pPr>
      <w:r w:rsidRPr="00D2540A">
        <w:rPr>
          <w:b/>
          <w:szCs w:val="24"/>
          <w:lang w:val="mn-MN"/>
        </w:rPr>
        <w:t>5.Эх оронч худалдан авалт.</w:t>
      </w:r>
      <w:r>
        <w:rPr>
          <w:szCs w:val="24"/>
          <w:lang w:val="mn-MN"/>
        </w:rPr>
        <w:t xml:space="preserve"> </w:t>
      </w:r>
      <w:r w:rsidR="008D6068" w:rsidRPr="00D2540A">
        <w:rPr>
          <w:szCs w:val="24"/>
          <w:lang w:val="mn-MN"/>
        </w:rPr>
        <w:t xml:space="preserve">Монгол Улсын Ерөнхийлөгч, Монгол Улсын Их Хурал, Монгол Улсын Засгийн газраас санаачилсан дотоодын үйлдвэрлэлийг дэмжих үндэсний хөдөлгөөн, хөтөлбөрүүдийг </w:t>
      </w:r>
      <w:r w:rsidR="004640C6" w:rsidRPr="00D2540A">
        <w:rPr>
          <w:szCs w:val="24"/>
          <w:lang w:val="mn-MN"/>
        </w:rPr>
        <w:t>эх оронч худалдан авалт</w:t>
      </w:r>
      <w:r w:rsidR="008D6068" w:rsidRPr="00D2540A">
        <w:rPr>
          <w:szCs w:val="24"/>
          <w:lang w:val="mn-MN"/>
        </w:rPr>
        <w:t xml:space="preserve">аар дэмжих </w:t>
      </w:r>
      <w:r w:rsidR="004640C6" w:rsidRPr="00D2540A">
        <w:rPr>
          <w:szCs w:val="24"/>
          <w:lang w:val="mn-MN"/>
        </w:rPr>
        <w:t xml:space="preserve">зохицуулалтыг хуулийн төсөлд тусгалаа. Дотоодын үйлдвэрлэл, аж ахуй эрхлэгчдийг дэмжиж одоогийн хуулийн сайн зохицуулалтуудыг бүрэн хадгалж давуу эрхийн зөрүү тооцох аргачлалыг боловсронгуй болголоо. Мөн дотоодын барааг импортын бараатай өрсөлдүүлэхгүй ба зөвхөн Монгол бараа үйлдвэрлэгч хоорондоо өрсөлдөнө. Засгийн газар чанар, стандартын шаардлага хангасан барааны жагсаалтыг баталж, чанартай, стандартад нийцсэн дотоодын барааг цахим дэлгүүрт байршуулж, төрийн байгууллагад тогтмол нийлүүлэх боломжийг бий болгоно.  </w:t>
      </w:r>
    </w:p>
    <w:p w14:paraId="133A2A16" w14:textId="77777777" w:rsidR="004640C6" w:rsidRPr="008D1B9F" w:rsidRDefault="004640C6" w:rsidP="008D1B9F">
      <w:pPr>
        <w:pStyle w:val="ListParagraph"/>
        <w:spacing w:after="0" w:line="240" w:lineRule="auto"/>
        <w:ind w:left="1080"/>
        <w:jc w:val="both"/>
        <w:rPr>
          <w:szCs w:val="24"/>
          <w:lang w:val="mn-MN"/>
        </w:rPr>
      </w:pPr>
    </w:p>
    <w:p w14:paraId="0013C7FF" w14:textId="2643C959" w:rsidR="008F1DF7" w:rsidRPr="00D2540A" w:rsidRDefault="00D2540A" w:rsidP="00D2540A">
      <w:pPr>
        <w:spacing w:after="0" w:line="240" w:lineRule="auto"/>
        <w:ind w:firstLine="720"/>
        <w:jc w:val="both"/>
        <w:rPr>
          <w:szCs w:val="24"/>
          <w:lang w:val="mn-MN"/>
        </w:rPr>
      </w:pPr>
      <w:r w:rsidRPr="00D2540A">
        <w:rPr>
          <w:b/>
          <w:szCs w:val="24"/>
          <w:lang w:val="mn-MN"/>
        </w:rPr>
        <w:lastRenderedPageBreak/>
        <w:t>6.</w:t>
      </w:r>
      <w:r w:rsidR="0012563C" w:rsidRPr="00D2540A">
        <w:rPr>
          <w:b/>
          <w:szCs w:val="24"/>
          <w:lang w:val="mn-MN"/>
        </w:rPr>
        <w:t xml:space="preserve">Мега </w:t>
      </w:r>
      <w:r w:rsidR="008F1DF7" w:rsidRPr="00D2540A">
        <w:rPr>
          <w:b/>
          <w:szCs w:val="24"/>
          <w:lang w:val="mn-MN"/>
        </w:rPr>
        <w:t>төслийн</w:t>
      </w:r>
      <w:r w:rsidRPr="00D2540A">
        <w:rPr>
          <w:b/>
          <w:szCs w:val="24"/>
          <w:lang w:val="mn-MN"/>
        </w:rPr>
        <w:t xml:space="preserve"> худалдан авах ажиллагаа.</w:t>
      </w:r>
      <w:r>
        <w:rPr>
          <w:szCs w:val="24"/>
          <w:lang w:val="mn-MN"/>
        </w:rPr>
        <w:t xml:space="preserve"> </w:t>
      </w:r>
      <w:r w:rsidR="00C5395D" w:rsidRPr="00D2540A">
        <w:rPr>
          <w:szCs w:val="24"/>
          <w:lang w:val="mn-MN"/>
        </w:rPr>
        <w:t>Хуулиар зохицуулсан тендер шалгаруулалтын аргууд нь төслийн хамрах хүрээ, төсөвт өртөг өндөр, эдийн засаг, нийгмийн хөгжлийг хангахад чиглэсэн төсөл, арга хэмжээг хэрэгжүүлэх гүйцэтгэгчийг сонгон шалгаруулахад хангалтгүй байгаа тул мега төсөл, арга хэмжээг хэрэгжүүлэхэд олон улсад хүлээн зөвшөөрөгдөж, хэрэглэгддэг те</w:t>
      </w:r>
      <w:r>
        <w:rPr>
          <w:szCs w:val="24"/>
          <w:lang w:val="mn-MN"/>
        </w:rPr>
        <w:t>ндер шалгаруулалтын өөр аргуудаас</w:t>
      </w:r>
      <w:r w:rsidR="00C5395D" w:rsidRPr="00D2540A">
        <w:rPr>
          <w:szCs w:val="24"/>
          <w:lang w:val="mn-MN"/>
        </w:rPr>
        <w:t xml:space="preserve"> нэвтрүүлэх зайлшгүй шаардлага бий болсон байна. </w:t>
      </w:r>
      <w:r>
        <w:rPr>
          <w:szCs w:val="24"/>
          <w:lang w:val="mn-MN"/>
        </w:rPr>
        <w:t xml:space="preserve">Ийнхүү том үнийн дүнтэй, урт хугацаанд үргэлжлэх, улсын бүтээн байгуулалт, эдийн засгийн хөгжилд том нөлөө үзүүлэх </w:t>
      </w:r>
      <w:r w:rsidR="0012563C" w:rsidRPr="00D2540A">
        <w:rPr>
          <w:szCs w:val="24"/>
          <w:lang w:val="mn-MN"/>
        </w:rPr>
        <w:t xml:space="preserve">мега төслийн жагсаалтыг </w:t>
      </w:r>
      <w:r>
        <w:rPr>
          <w:szCs w:val="24"/>
          <w:lang w:val="mn-MN"/>
        </w:rPr>
        <w:t>Монгол Улсын Их Хурал батлахаар заасан бөгөөд зөвхөн тус жагсаалтад багтсан төслийн</w:t>
      </w:r>
      <w:r w:rsidR="0012563C" w:rsidRPr="00D2540A">
        <w:rPr>
          <w:szCs w:val="24"/>
          <w:lang w:val="mn-MN"/>
        </w:rPr>
        <w:t xml:space="preserve"> гүйцэтгэгчийг чадавхад суурилсан </w:t>
      </w:r>
      <w:r>
        <w:rPr>
          <w:szCs w:val="24"/>
          <w:lang w:val="mn-MN"/>
        </w:rPr>
        <w:t>хэлэлцээний аргаар сонгож болохоор хуулийн төсөлд заасан. Ингэснээр м</w:t>
      </w:r>
      <w:r w:rsidR="00CA768F" w:rsidRPr="00D2540A">
        <w:rPr>
          <w:szCs w:val="24"/>
          <w:lang w:val="mn-MN"/>
        </w:rPr>
        <w:t xml:space="preserve">ега төслийн худалдан авах ажиллагааг </w:t>
      </w:r>
      <w:r>
        <w:rPr>
          <w:szCs w:val="24"/>
          <w:lang w:val="mn-MN"/>
        </w:rPr>
        <w:t xml:space="preserve">хийхэд </w:t>
      </w:r>
      <w:r w:rsidR="009D5FD1">
        <w:rPr>
          <w:szCs w:val="24"/>
          <w:lang w:val="mn-MN"/>
        </w:rPr>
        <w:t>харьцангуй</w:t>
      </w:r>
      <w:r>
        <w:rPr>
          <w:szCs w:val="24"/>
          <w:lang w:val="mn-MN"/>
        </w:rPr>
        <w:t xml:space="preserve"> чөлөөтэй хэлэлцээ хийх боломж бүрдэж, гэрээний нөхцөлийг гүйцэтгэгч талтай уян хатан тохиролцох боломжтой болно. </w:t>
      </w:r>
    </w:p>
    <w:p w14:paraId="3601EC11" w14:textId="77777777" w:rsidR="008F1DF7" w:rsidRPr="008D1B9F" w:rsidRDefault="008F1DF7" w:rsidP="008D1B9F">
      <w:pPr>
        <w:pStyle w:val="ListParagraph"/>
        <w:spacing w:after="0" w:line="240" w:lineRule="auto"/>
        <w:ind w:left="1080"/>
        <w:contextualSpacing w:val="0"/>
        <w:jc w:val="both"/>
        <w:rPr>
          <w:szCs w:val="24"/>
          <w:lang w:val="mn-MN"/>
        </w:rPr>
      </w:pPr>
    </w:p>
    <w:p w14:paraId="10C161FD" w14:textId="7EC03ECD" w:rsidR="00710DCB" w:rsidRPr="00D2540A" w:rsidRDefault="00D2540A" w:rsidP="00D2540A">
      <w:pPr>
        <w:spacing w:after="0" w:line="240" w:lineRule="auto"/>
        <w:ind w:firstLine="720"/>
        <w:jc w:val="both"/>
        <w:rPr>
          <w:szCs w:val="24"/>
          <w:lang w:val="mn-MN"/>
        </w:rPr>
      </w:pPr>
      <w:r w:rsidRPr="00D2540A">
        <w:rPr>
          <w:b/>
          <w:szCs w:val="24"/>
          <w:lang w:val="mn-MN"/>
        </w:rPr>
        <w:t>7.</w:t>
      </w:r>
      <w:r w:rsidR="00061EE7" w:rsidRPr="00D2540A">
        <w:rPr>
          <w:b/>
          <w:szCs w:val="24"/>
          <w:lang w:val="mn-MN"/>
        </w:rPr>
        <w:t>Маргаан шийдвэрлэх тогтолцоо</w:t>
      </w:r>
      <w:r w:rsidRPr="00D2540A">
        <w:rPr>
          <w:b/>
          <w:szCs w:val="24"/>
          <w:lang w:val="mn-MN"/>
        </w:rPr>
        <w:t>.</w:t>
      </w:r>
      <w:r>
        <w:rPr>
          <w:szCs w:val="24"/>
          <w:lang w:val="mn-MN"/>
        </w:rPr>
        <w:t xml:space="preserve"> </w:t>
      </w:r>
      <w:r w:rsidR="00F3229A" w:rsidRPr="00D2540A">
        <w:rPr>
          <w:szCs w:val="24"/>
          <w:lang w:val="mn-MN"/>
        </w:rPr>
        <w:t>Хуульд заасан маргаан шийдвэрлэх тогтолцоог өөрчилж байнгын ажиллагаатай</w:t>
      </w:r>
      <w:r w:rsidR="00C9643C">
        <w:rPr>
          <w:szCs w:val="24"/>
          <w:lang w:val="mn-MN"/>
        </w:rPr>
        <w:t xml:space="preserve"> бие даасан маргаан таслах</w:t>
      </w:r>
      <w:r w:rsidR="00F3229A" w:rsidRPr="00D2540A">
        <w:rPr>
          <w:szCs w:val="24"/>
          <w:lang w:val="mn-MN"/>
        </w:rPr>
        <w:t xml:space="preserve"> </w:t>
      </w:r>
      <w:r w:rsidR="00E3692C" w:rsidRPr="00D2540A">
        <w:rPr>
          <w:szCs w:val="24"/>
          <w:lang w:val="mn-MN"/>
        </w:rPr>
        <w:t>зөвлөлийг байгуулахаар хуулийн төсө</w:t>
      </w:r>
      <w:r w:rsidR="00C9643C">
        <w:rPr>
          <w:szCs w:val="24"/>
          <w:lang w:val="mn-MN"/>
        </w:rPr>
        <w:t>лд тусгалаа. Зөвлөлийн гишүүдээр</w:t>
      </w:r>
      <w:r w:rsidR="00E3692C" w:rsidRPr="00D2540A">
        <w:rPr>
          <w:szCs w:val="24"/>
          <w:lang w:val="mn-MN"/>
        </w:rPr>
        <w:t xml:space="preserve"> худалдан авах ажиллагааны асуудал эрхэлсэн төрийн захиргааны </w:t>
      </w:r>
      <w:r w:rsidR="00491FC1" w:rsidRPr="00D2540A">
        <w:rPr>
          <w:szCs w:val="24"/>
          <w:lang w:val="mn-MN"/>
        </w:rPr>
        <w:t xml:space="preserve">төв </w:t>
      </w:r>
      <w:r w:rsidR="00E3692C" w:rsidRPr="00D2540A">
        <w:rPr>
          <w:szCs w:val="24"/>
          <w:lang w:val="mn-MN"/>
        </w:rPr>
        <w:t xml:space="preserve">байгууллага, </w:t>
      </w:r>
      <w:r w:rsidR="00491FC1" w:rsidRPr="00D2540A">
        <w:rPr>
          <w:szCs w:val="24"/>
          <w:lang w:val="mn-MN"/>
        </w:rPr>
        <w:t>хяналтын чиг үүрэг бүхий төрийн захиргааны төв байгууллага болон ху</w:t>
      </w:r>
      <w:r w:rsidR="00B00A54" w:rsidRPr="00D2540A">
        <w:rPr>
          <w:szCs w:val="24"/>
          <w:lang w:val="mn-MN"/>
        </w:rPr>
        <w:t>далдааны танхимуудаас нийт 9 гишүүнийг санал болгож Засгийн газраас томилно. Уг зөвлөл нь тендер шалгаруулалттай холбоотой маргаан</w:t>
      </w:r>
      <w:r w:rsidR="00C9643C">
        <w:rPr>
          <w:szCs w:val="24"/>
          <w:lang w:val="mn-MN"/>
        </w:rPr>
        <w:t>ыг</w:t>
      </w:r>
      <w:r w:rsidR="00B00A54" w:rsidRPr="00D2540A">
        <w:rPr>
          <w:szCs w:val="24"/>
          <w:lang w:val="mn-MN"/>
        </w:rPr>
        <w:t xml:space="preserve"> бие даан шийдвэрлэх бөгөөд ажлын албатай байхаар хуульд заасан. </w:t>
      </w:r>
      <w:r w:rsidR="003A41C2" w:rsidRPr="00D2540A">
        <w:rPr>
          <w:szCs w:val="24"/>
          <w:lang w:val="mn-MN"/>
        </w:rPr>
        <w:t>Тендер шалгаруулал</w:t>
      </w:r>
      <w:r w:rsidR="00C9643C">
        <w:rPr>
          <w:szCs w:val="24"/>
          <w:lang w:val="mn-MN"/>
        </w:rPr>
        <w:t>ттай холбоотой</w:t>
      </w:r>
      <w:r w:rsidR="003A41C2" w:rsidRPr="00D2540A">
        <w:rPr>
          <w:szCs w:val="24"/>
          <w:lang w:val="mn-MN"/>
        </w:rPr>
        <w:t xml:space="preserve"> маргааныг</w:t>
      </w:r>
      <w:r w:rsidR="00C9643C">
        <w:rPr>
          <w:szCs w:val="24"/>
          <w:lang w:val="mn-MN"/>
        </w:rPr>
        <w:t xml:space="preserve"> урьдчилан шийдвэрлэх</w:t>
      </w:r>
      <w:r w:rsidR="003A41C2" w:rsidRPr="00D2540A">
        <w:rPr>
          <w:szCs w:val="24"/>
          <w:lang w:val="mn-MN"/>
        </w:rPr>
        <w:t xml:space="preserve"> </w:t>
      </w:r>
      <w:r w:rsidR="00C9643C">
        <w:rPr>
          <w:szCs w:val="24"/>
          <w:lang w:val="mn-MN"/>
        </w:rPr>
        <w:t>ажиллагаа бэхжинэ</w:t>
      </w:r>
      <w:r w:rsidR="000B26A7" w:rsidRPr="00D2540A">
        <w:rPr>
          <w:szCs w:val="24"/>
          <w:lang w:val="mn-MN"/>
        </w:rPr>
        <w:t xml:space="preserve">. </w:t>
      </w:r>
    </w:p>
    <w:p w14:paraId="3208407A" w14:textId="604D6200" w:rsidR="00D76C49" w:rsidRDefault="00D76C49" w:rsidP="008D1B9F">
      <w:pPr>
        <w:pStyle w:val="paragraph"/>
        <w:spacing w:before="0" w:beforeAutospacing="0" w:after="0" w:afterAutospacing="0"/>
        <w:ind w:firstLine="705"/>
        <w:jc w:val="both"/>
        <w:textAlignment w:val="baseline"/>
        <w:rPr>
          <w:rFonts w:ascii="Arial" w:eastAsia="Arial" w:hAnsi="Arial" w:cs="Arial"/>
          <w:lang w:val="mn-MN"/>
        </w:rPr>
      </w:pPr>
    </w:p>
    <w:p w14:paraId="3B236951" w14:textId="3F0EC998" w:rsidR="00BA4A0E" w:rsidRDefault="00FB19C8" w:rsidP="008D1B9F">
      <w:pPr>
        <w:pStyle w:val="paragraph"/>
        <w:spacing w:before="0" w:beforeAutospacing="0" w:after="0" w:afterAutospacing="0"/>
        <w:ind w:firstLine="705"/>
        <w:jc w:val="both"/>
        <w:textAlignment w:val="baseline"/>
        <w:rPr>
          <w:rFonts w:ascii="Arial" w:eastAsia="Arial" w:hAnsi="Arial" w:cs="Arial"/>
          <w:lang w:val="mn-MN"/>
        </w:rPr>
      </w:pPr>
      <w:r>
        <w:rPr>
          <w:rFonts w:ascii="Arial" w:eastAsia="Arial" w:hAnsi="Arial" w:cs="Arial"/>
          <w:lang w:val="mn-MN"/>
        </w:rPr>
        <w:t>Хуулийн төсөлд тусгагдсан зохицуулалт нь хүний эрх, эрх чөлөөг аливаа байдлаар хязгаарлаагүй бөгөөд хувийн аж ахуй эрхлэх, төрийн худалдан авалтад бараа, ажил, үйлчилгээ нийлүүлэх боломжийг дэмжиж, хүртээмжийг нэмэгдүүлж, саадыг бууруулсан болно.</w:t>
      </w:r>
    </w:p>
    <w:p w14:paraId="11117324" w14:textId="657ADB81" w:rsidR="00BA4A0E" w:rsidRDefault="00BA4A0E" w:rsidP="008D1B9F">
      <w:pPr>
        <w:pStyle w:val="paragraph"/>
        <w:spacing w:before="0" w:beforeAutospacing="0" w:after="0" w:afterAutospacing="0"/>
        <w:ind w:firstLine="705"/>
        <w:jc w:val="both"/>
        <w:textAlignment w:val="baseline"/>
        <w:rPr>
          <w:rFonts w:ascii="Arial" w:eastAsia="Arial" w:hAnsi="Arial" w:cs="Arial"/>
          <w:lang w:val="mn-MN"/>
        </w:rPr>
      </w:pPr>
    </w:p>
    <w:p w14:paraId="292914F0" w14:textId="1D29679C" w:rsidR="00FB19C8" w:rsidRDefault="00E56D54" w:rsidP="00AD1B14">
      <w:pPr>
        <w:pStyle w:val="paragraph"/>
        <w:spacing w:before="0" w:beforeAutospacing="0" w:after="0" w:afterAutospacing="0"/>
        <w:ind w:firstLine="705"/>
        <w:jc w:val="both"/>
        <w:textAlignment w:val="baseline"/>
        <w:rPr>
          <w:rFonts w:ascii="Arial" w:eastAsia="Arial" w:hAnsi="Arial" w:cs="Arial"/>
          <w:lang w:val="mn-MN"/>
        </w:rPr>
      </w:pPr>
      <w:r>
        <w:rPr>
          <w:rFonts w:ascii="Arial" w:eastAsia="Arial" w:hAnsi="Arial" w:cs="Arial"/>
          <w:b/>
          <w:lang w:val="mn-MN"/>
        </w:rPr>
        <w:t>8.</w:t>
      </w:r>
      <w:bookmarkStart w:id="0" w:name="_GoBack"/>
      <w:r w:rsidRPr="00E56D54">
        <w:rPr>
          <w:rFonts w:ascii="Arial" w:eastAsia="Arial" w:hAnsi="Arial" w:cs="Arial"/>
          <w:b/>
          <w:lang w:val="mn-MN"/>
        </w:rPr>
        <w:t>Дүрэм</w:t>
      </w:r>
      <w:r>
        <w:rPr>
          <w:rFonts w:ascii="Arial" w:eastAsia="Arial" w:hAnsi="Arial" w:cs="Arial"/>
          <w:b/>
          <w:lang w:val="mn-MN"/>
        </w:rPr>
        <w:t>,</w:t>
      </w:r>
      <w:r w:rsidRPr="00E56D54">
        <w:rPr>
          <w:rFonts w:ascii="Arial" w:eastAsia="Arial" w:hAnsi="Arial" w:cs="Arial"/>
          <w:b/>
          <w:lang w:val="mn-MN"/>
        </w:rPr>
        <w:t xml:space="preserve"> журам батлах эрх олгосон заалтуудын талаар.</w:t>
      </w:r>
      <w:r>
        <w:rPr>
          <w:rFonts w:ascii="Arial" w:eastAsia="Arial" w:hAnsi="Arial" w:cs="Arial"/>
          <w:lang w:val="mn-MN"/>
        </w:rPr>
        <w:t xml:space="preserve"> </w:t>
      </w:r>
      <w:r w:rsidR="00BA4A0E">
        <w:rPr>
          <w:rFonts w:ascii="Arial" w:eastAsia="Arial" w:hAnsi="Arial" w:cs="Arial"/>
          <w:lang w:val="mn-MN"/>
        </w:rPr>
        <w:t>Ту</w:t>
      </w:r>
      <w:r w:rsidR="00FB19C8">
        <w:rPr>
          <w:rFonts w:ascii="Arial" w:eastAsia="Arial" w:hAnsi="Arial" w:cs="Arial"/>
          <w:lang w:val="mn-MN"/>
        </w:rPr>
        <w:t>с хуулийн төсөлд хорин</w:t>
      </w:r>
      <w:r w:rsidR="00036B10">
        <w:rPr>
          <w:rFonts w:ascii="Arial" w:eastAsia="Arial" w:hAnsi="Arial" w:cs="Arial"/>
          <w:lang w:val="mn-MN"/>
        </w:rPr>
        <w:t xml:space="preserve"> дүрэм, журам</w:t>
      </w:r>
      <w:r w:rsidR="00FB19C8">
        <w:rPr>
          <w:rFonts w:ascii="Arial" w:eastAsia="Arial" w:hAnsi="Arial" w:cs="Arial"/>
          <w:lang w:val="mn-MN"/>
        </w:rPr>
        <w:t>, заавар, аргачлал</w:t>
      </w:r>
      <w:r w:rsidR="00036B10">
        <w:rPr>
          <w:rFonts w:ascii="Arial" w:eastAsia="Arial" w:hAnsi="Arial" w:cs="Arial"/>
          <w:lang w:val="mn-MN"/>
        </w:rPr>
        <w:t xml:space="preserve"> батлах эрхийг Засгийн газар, Сангийн сайд</w:t>
      </w:r>
      <w:r w:rsidR="00EB3D07">
        <w:rPr>
          <w:rFonts w:ascii="Arial" w:eastAsia="Arial" w:hAnsi="Arial" w:cs="Arial"/>
          <w:lang w:val="mn-MN"/>
        </w:rPr>
        <w:t xml:space="preserve"> </w:t>
      </w:r>
      <w:r w:rsidR="00036B10">
        <w:rPr>
          <w:rFonts w:ascii="Arial" w:eastAsia="Arial" w:hAnsi="Arial" w:cs="Arial"/>
          <w:lang w:val="mn-MN"/>
        </w:rPr>
        <w:t xml:space="preserve">болон </w:t>
      </w:r>
      <w:r w:rsidR="00FB19C8">
        <w:rPr>
          <w:rFonts w:ascii="Arial" w:eastAsia="Arial" w:hAnsi="Arial" w:cs="Arial"/>
          <w:lang w:val="mn-MN"/>
        </w:rPr>
        <w:t>холбогдох салбарын сайд нарт</w:t>
      </w:r>
      <w:r w:rsidR="00036B10">
        <w:rPr>
          <w:rFonts w:ascii="Arial" w:eastAsia="Arial" w:hAnsi="Arial" w:cs="Arial"/>
          <w:lang w:val="mn-MN"/>
        </w:rPr>
        <w:t xml:space="preserve"> олгосон. </w:t>
      </w:r>
      <w:r w:rsidR="006500B9">
        <w:rPr>
          <w:rFonts w:ascii="Arial" w:eastAsia="Arial" w:hAnsi="Arial" w:cs="Arial"/>
          <w:lang w:val="mn-MN"/>
        </w:rPr>
        <w:t>Үүнээс долоог нь Засгийн газар, 11-ийг нь Сангийн сайд, бусдыг нь холбогдох салбарын сайд нар батална. Хуулийн төсөлд дээрх эрх зүйн актуудыг батлах хугацааг заасан.</w:t>
      </w:r>
      <w:bookmarkEnd w:id="0"/>
    </w:p>
    <w:p w14:paraId="41400504" w14:textId="77777777" w:rsidR="00AD1B14" w:rsidRPr="00AD1B14" w:rsidRDefault="00AD1B14" w:rsidP="00AD1B14">
      <w:pPr>
        <w:pStyle w:val="paragraph"/>
        <w:spacing w:before="0" w:beforeAutospacing="0" w:after="0" w:afterAutospacing="0"/>
        <w:ind w:firstLine="705"/>
        <w:jc w:val="both"/>
        <w:textAlignment w:val="baseline"/>
        <w:rPr>
          <w:rFonts w:ascii="Arial" w:eastAsia="Arial" w:hAnsi="Arial" w:cs="Arial"/>
          <w:lang w:val="mn-MN"/>
        </w:rPr>
      </w:pPr>
    </w:p>
    <w:p w14:paraId="133BD5AA" w14:textId="77777777" w:rsidR="00FB19C8" w:rsidRDefault="00FB19C8" w:rsidP="008D1B9F">
      <w:pPr>
        <w:pStyle w:val="paragraph"/>
        <w:spacing w:before="0" w:beforeAutospacing="0" w:after="0" w:afterAutospacing="0"/>
        <w:ind w:firstLine="705"/>
        <w:jc w:val="both"/>
        <w:textAlignment w:val="baseline"/>
        <w:rPr>
          <w:rFonts w:ascii="Arial" w:eastAsia="Arial" w:hAnsi="Arial" w:cs="Arial"/>
          <w:lang w:val="mn-MN"/>
        </w:rPr>
      </w:pPr>
    </w:p>
    <w:p w14:paraId="2D7DF8B7" w14:textId="177E3895" w:rsidR="00CC52C8" w:rsidRPr="008D1B9F" w:rsidRDefault="00C9643C" w:rsidP="008D1B9F">
      <w:pPr>
        <w:spacing w:after="0" w:line="240" w:lineRule="auto"/>
        <w:jc w:val="center"/>
        <w:rPr>
          <w:szCs w:val="24"/>
          <w:lang w:val="mn-MN"/>
        </w:rPr>
      </w:pPr>
      <w:r>
        <w:rPr>
          <w:szCs w:val="24"/>
          <w:lang w:val="mn-MN"/>
        </w:rPr>
        <w:t>--оОо--</w:t>
      </w:r>
    </w:p>
    <w:sectPr w:rsidR="00CC52C8" w:rsidRPr="008D1B9F" w:rsidSect="00D135AE">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AC3E7" w14:textId="77777777" w:rsidR="00D13F97" w:rsidRDefault="00D13F97" w:rsidP="00D76C49">
      <w:pPr>
        <w:spacing w:after="0" w:line="240" w:lineRule="auto"/>
      </w:pPr>
      <w:r>
        <w:separator/>
      </w:r>
    </w:p>
  </w:endnote>
  <w:endnote w:type="continuationSeparator" w:id="0">
    <w:p w14:paraId="0AAAC504" w14:textId="77777777" w:rsidR="00D13F97" w:rsidRDefault="00D13F97" w:rsidP="00D76C49">
      <w:pPr>
        <w:spacing w:after="0" w:line="240" w:lineRule="auto"/>
      </w:pPr>
      <w:r>
        <w:continuationSeparator/>
      </w:r>
    </w:p>
  </w:endnote>
  <w:endnote w:type="continuationNotice" w:id="1">
    <w:p w14:paraId="56E4045B" w14:textId="77777777" w:rsidR="00D13F97" w:rsidRDefault="00D13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DEE56" w14:textId="77777777" w:rsidR="00D13F97" w:rsidRDefault="00D13F97" w:rsidP="00D76C49">
      <w:pPr>
        <w:spacing w:after="0" w:line="240" w:lineRule="auto"/>
      </w:pPr>
      <w:r>
        <w:separator/>
      </w:r>
    </w:p>
  </w:footnote>
  <w:footnote w:type="continuationSeparator" w:id="0">
    <w:p w14:paraId="30700727" w14:textId="77777777" w:rsidR="00D13F97" w:rsidRDefault="00D13F97" w:rsidP="00D76C49">
      <w:pPr>
        <w:spacing w:after="0" w:line="240" w:lineRule="auto"/>
      </w:pPr>
      <w:r>
        <w:continuationSeparator/>
      </w:r>
    </w:p>
  </w:footnote>
  <w:footnote w:type="continuationNotice" w:id="1">
    <w:p w14:paraId="2C05972D" w14:textId="77777777" w:rsidR="00D13F97" w:rsidRDefault="00D13F97">
      <w:pPr>
        <w:spacing w:after="0" w:line="240" w:lineRule="auto"/>
      </w:pPr>
    </w:p>
  </w:footnote>
  <w:footnote w:id="2">
    <w:p w14:paraId="4C23C77F" w14:textId="66D37801" w:rsidR="00E56D54" w:rsidRPr="00E56D54" w:rsidRDefault="00E56D54">
      <w:pPr>
        <w:pStyle w:val="FootnoteText"/>
      </w:pPr>
      <w:r>
        <w:rPr>
          <w:rStyle w:val="FootnoteReference"/>
        </w:rPr>
        <w:footnoteRef/>
      </w:r>
      <w:r>
        <w:t xml:space="preserve"> </w:t>
      </w:r>
      <w:proofErr w:type="spellStart"/>
      <w:r w:rsidRPr="001024EB">
        <w:t>Төрийн</w:t>
      </w:r>
      <w:proofErr w:type="spellEnd"/>
      <w:r w:rsidRPr="001024EB">
        <w:t xml:space="preserve"> </w:t>
      </w:r>
      <w:proofErr w:type="spellStart"/>
      <w:r w:rsidRPr="001024EB">
        <w:t>болон</w:t>
      </w:r>
      <w:proofErr w:type="spellEnd"/>
      <w:r w:rsidRPr="001024EB">
        <w:t xml:space="preserve"> </w:t>
      </w:r>
      <w:proofErr w:type="spellStart"/>
      <w:r w:rsidRPr="001024EB">
        <w:t>орон</w:t>
      </w:r>
      <w:proofErr w:type="spellEnd"/>
      <w:r w:rsidRPr="001024EB">
        <w:t xml:space="preserve"> </w:t>
      </w:r>
      <w:proofErr w:type="spellStart"/>
      <w:r w:rsidRPr="001024EB">
        <w:t>нутгийн</w:t>
      </w:r>
      <w:proofErr w:type="spellEnd"/>
      <w:r w:rsidRPr="001024EB">
        <w:t xml:space="preserve"> </w:t>
      </w:r>
      <w:proofErr w:type="spellStart"/>
      <w:r w:rsidRPr="001024EB">
        <w:t>өмчийн</w:t>
      </w:r>
      <w:proofErr w:type="spellEnd"/>
      <w:r w:rsidRPr="001024EB">
        <w:t xml:space="preserve"> </w:t>
      </w:r>
      <w:proofErr w:type="spellStart"/>
      <w:r w:rsidRPr="001024EB">
        <w:t>хөрөнгөөр</w:t>
      </w:r>
      <w:proofErr w:type="spellEnd"/>
      <w:r w:rsidRPr="001024EB">
        <w:t xml:space="preserve"> </w:t>
      </w:r>
      <w:proofErr w:type="spellStart"/>
      <w:r w:rsidRPr="001024EB">
        <w:t>бараа</w:t>
      </w:r>
      <w:proofErr w:type="spellEnd"/>
      <w:r w:rsidRPr="001024EB">
        <w:t xml:space="preserve">, </w:t>
      </w:r>
      <w:proofErr w:type="spellStart"/>
      <w:r w:rsidRPr="001024EB">
        <w:t>ажил</w:t>
      </w:r>
      <w:proofErr w:type="spellEnd"/>
      <w:r w:rsidRPr="001024EB">
        <w:t xml:space="preserve">, </w:t>
      </w:r>
      <w:proofErr w:type="spellStart"/>
      <w:r w:rsidRPr="001024EB">
        <w:t>үйлчилгээ</w:t>
      </w:r>
      <w:proofErr w:type="spellEnd"/>
      <w:r w:rsidRPr="001024EB">
        <w:t xml:space="preserve"> </w:t>
      </w:r>
      <w:proofErr w:type="spellStart"/>
      <w:r w:rsidRPr="001024EB">
        <w:t>худалдан</w:t>
      </w:r>
      <w:proofErr w:type="spellEnd"/>
      <w:r w:rsidRPr="001024EB">
        <w:t xml:space="preserve"> </w:t>
      </w:r>
      <w:proofErr w:type="spellStart"/>
      <w:r w:rsidRPr="001024EB">
        <w:t>авах</w:t>
      </w:r>
      <w:proofErr w:type="spellEnd"/>
      <w:r w:rsidRPr="001024EB">
        <w:t xml:space="preserve"> </w:t>
      </w:r>
      <w:proofErr w:type="spellStart"/>
      <w:r w:rsidRPr="001024EB">
        <w:t>тухай</w:t>
      </w:r>
      <w:proofErr w:type="spellEnd"/>
      <w:r w:rsidRPr="001024EB">
        <w:t xml:space="preserve"> </w:t>
      </w:r>
      <w:proofErr w:type="spellStart"/>
      <w:r w:rsidRPr="001024EB">
        <w:t>хуульд</w:t>
      </w:r>
      <w:proofErr w:type="spellEnd"/>
      <w:r w:rsidRPr="001024EB">
        <w:t xml:space="preserve"> </w:t>
      </w:r>
      <w:proofErr w:type="spellStart"/>
      <w:r w:rsidRPr="001024EB">
        <w:t>зарчмын</w:t>
      </w:r>
      <w:proofErr w:type="spellEnd"/>
      <w:r w:rsidRPr="001024EB">
        <w:t xml:space="preserve"> </w:t>
      </w:r>
      <w:proofErr w:type="spellStart"/>
      <w:r w:rsidRPr="001024EB">
        <w:t>шинжтэй</w:t>
      </w:r>
      <w:proofErr w:type="spellEnd"/>
      <w:r w:rsidRPr="001024EB">
        <w:t xml:space="preserve"> </w:t>
      </w:r>
      <w:proofErr w:type="spellStart"/>
      <w:r>
        <w:t>зохицуулалт</w:t>
      </w:r>
      <w:proofErr w:type="spellEnd"/>
      <w:r>
        <w:t xml:space="preserve"> </w:t>
      </w:r>
      <w:proofErr w:type="spellStart"/>
      <w:r>
        <w:t>шинээр</w:t>
      </w:r>
      <w:proofErr w:type="spellEnd"/>
      <w:r>
        <w:t xml:space="preserve"> </w:t>
      </w:r>
      <w:proofErr w:type="spellStart"/>
      <w:r>
        <w:t>нэмж</w:t>
      </w:r>
      <w:proofErr w:type="spellEnd"/>
      <w:r w:rsidRPr="001024EB">
        <w:t xml:space="preserve"> </w:t>
      </w:r>
      <w:proofErr w:type="spellStart"/>
      <w:r w:rsidRPr="001024EB">
        <w:t>оруулах</w:t>
      </w:r>
      <w:proofErr w:type="spellEnd"/>
      <w:r w:rsidRPr="001024EB">
        <w:t xml:space="preserve"> </w:t>
      </w:r>
      <w:proofErr w:type="spellStart"/>
      <w:r w:rsidRPr="001024EB">
        <w:t>хэрэгцээ</w:t>
      </w:r>
      <w:proofErr w:type="spellEnd"/>
      <w:r w:rsidRPr="001024EB">
        <w:t xml:space="preserve">, </w:t>
      </w:r>
      <w:proofErr w:type="spellStart"/>
      <w:r w:rsidRPr="001024EB">
        <w:t>шаардлагыг</w:t>
      </w:r>
      <w:proofErr w:type="spellEnd"/>
      <w:r w:rsidRPr="001024EB">
        <w:t xml:space="preserve"> </w:t>
      </w:r>
      <w:proofErr w:type="spellStart"/>
      <w:r w:rsidRPr="001024EB">
        <w:t>урьдчилан</w:t>
      </w:r>
      <w:proofErr w:type="spellEnd"/>
      <w:r w:rsidRPr="001024EB">
        <w:t xml:space="preserve"> </w:t>
      </w:r>
      <w:proofErr w:type="spellStart"/>
      <w:r w:rsidRPr="001024EB">
        <w:t>тандан</w:t>
      </w:r>
      <w:proofErr w:type="spellEnd"/>
      <w:r w:rsidRPr="001024EB">
        <w:t xml:space="preserve"> </w:t>
      </w:r>
      <w:proofErr w:type="spellStart"/>
      <w:r w:rsidRPr="001024EB">
        <w:t>суд</w:t>
      </w:r>
      <w:r>
        <w:t>алсан</w:t>
      </w:r>
      <w:proofErr w:type="spellEnd"/>
      <w:r>
        <w:t xml:space="preserve"> </w:t>
      </w:r>
      <w:proofErr w:type="spellStart"/>
      <w:r>
        <w:t>судалгааны</w:t>
      </w:r>
      <w:proofErr w:type="spellEnd"/>
      <w:r>
        <w:t xml:space="preserve"> </w:t>
      </w:r>
      <w:proofErr w:type="spellStart"/>
      <w:r>
        <w:t>тайлан</w:t>
      </w:r>
      <w:proofErr w:type="spellEnd"/>
      <w:r>
        <w:t xml:space="preserve">. 2024 </w:t>
      </w:r>
      <w:proofErr w:type="spellStart"/>
      <w:r>
        <w:t>он</w:t>
      </w:r>
      <w:proofErr w:type="spellEnd"/>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17FB7"/>
    <w:multiLevelType w:val="hybridMultilevel"/>
    <w:tmpl w:val="B0900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A47969"/>
    <w:multiLevelType w:val="hybridMultilevel"/>
    <w:tmpl w:val="382E865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UwMTcyNzc3MjA0tbRU0lEKTi0uzszPAykwNqoFAMoXuz8tAAAA"/>
  </w:docVars>
  <w:rsids>
    <w:rsidRoot w:val="00D76C49"/>
    <w:rsid w:val="00010083"/>
    <w:rsid w:val="0001182F"/>
    <w:rsid w:val="000139D6"/>
    <w:rsid w:val="00036B10"/>
    <w:rsid w:val="0004359E"/>
    <w:rsid w:val="000513D4"/>
    <w:rsid w:val="00061EE7"/>
    <w:rsid w:val="000703F1"/>
    <w:rsid w:val="000715F7"/>
    <w:rsid w:val="00072A67"/>
    <w:rsid w:val="00073BA7"/>
    <w:rsid w:val="00081017"/>
    <w:rsid w:val="0008373B"/>
    <w:rsid w:val="0008445C"/>
    <w:rsid w:val="0008595C"/>
    <w:rsid w:val="00086FA1"/>
    <w:rsid w:val="00093265"/>
    <w:rsid w:val="000A474B"/>
    <w:rsid w:val="000B26A7"/>
    <w:rsid w:val="000B3E2E"/>
    <w:rsid w:val="000D286D"/>
    <w:rsid w:val="000E3C6F"/>
    <w:rsid w:val="000E70D4"/>
    <w:rsid w:val="000F5556"/>
    <w:rsid w:val="000F640A"/>
    <w:rsid w:val="001051B1"/>
    <w:rsid w:val="00116D53"/>
    <w:rsid w:val="001206B8"/>
    <w:rsid w:val="0012563C"/>
    <w:rsid w:val="00126313"/>
    <w:rsid w:val="001318BA"/>
    <w:rsid w:val="00151B8C"/>
    <w:rsid w:val="00153302"/>
    <w:rsid w:val="00195A7B"/>
    <w:rsid w:val="00197905"/>
    <w:rsid w:val="001A1D5E"/>
    <w:rsid w:val="001A2FEB"/>
    <w:rsid w:val="001B6AEE"/>
    <w:rsid w:val="001C216F"/>
    <w:rsid w:val="001D657C"/>
    <w:rsid w:val="001F3FBE"/>
    <w:rsid w:val="001F4ED7"/>
    <w:rsid w:val="00206DD5"/>
    <w:rsid w:val="00211FC5"/>
    <w:rsid w:val="002226C7"/>
    <w:rsid w:val="00223FA8"/>
    <w:rsid w:val="00234ABC"/>
    <w:rsid w:val="00235677"/>
    <w:rsid w:val="00235BD0"/>
    <w:rsid w:val="00246013"/>
    <w:rsid w:val="002531F0"/>
    <w:rsid w:val="002549B0"/>
    <w:rsid w:val="002574F9"/>
    <w:rsid w:val="00272C3D"/>
    <w:rsid w:val="002821F9"/>
    <w:rsid w:val="00282CB4"/>
    <w:rsid w:val="002831A3"/>
    <w:rsid w:val="00295D61"/>
    <w:rsid w:val="002D402D"/>
    <w:rsid w:val="002D7678"/>
    <w:rsid w:val="002E2344"/>
    <w:rsid w:val="002E6CB7"/>
    <w:rsid w:val="002E7843"/>
    <w:rsid w:val="002F000A"/>
    <w:rsid w:val="002F0F8A"/>
    <w:rsid w:val="002F465C"/>
    <w:rsid w:val="00300D54"/>
    <w:rsid w:val="003266DD"/>
    <w:rsid w:val="00327363"/>
    <w:rsid w:val="00340B8D"/>
    <w:rsid w:val="00343C36"/>
    <w:rsid w:val="0036054A"/>
    <w:rsid w:val="00361A5F"/>
    <w:rsid w:val="00370B32"/>
    <w:rsid w:val="0038004D"/>
    <w:rsid w:val="00393D81"/>
    <w:rsid w:val="0039415C"/>
    <w:rsid w:val="00395D2E"/>
    <w:rsid w:val="003968CF"/>
    <w:rsid w:val="003A0200"/>
    <w:rsid w:val="003A41C2"/>
    <w:rsid w:val="003B62C6"/>
    <w:rsid w:val="003D12A5"/>
    <w:rsid w:val="00400E7D"/>
    <w:rsid w:val="00401C55"/>
    <w:rsid w:val="00402441"/>
    <w:rsid w:val="00402BE1"/>
    <w:rsid w:val="00417973"/>
    <w:rsid w:val="00430257"/>
    <w:rsid w:val="004359B2"/>
    <w:rsid w:val="00440E86"/>
    <w:rsid w:val="00444201"/>
    <w:rsid w:val="004470FF"/>
    <w:rsid w:val="00450D4B"/>
    <w:rsid w:val="004640C6"/>
    <w:rsid w:val="00473A9A"/>
    <w:rsid w:val="00476BFB"/>
    <w:rsid w:val="00481653"/>
    <w:rsid w:val="0048497C"/>
    <w:rsid w:val="00491FC1"/>
    <w:rsid w:val="00492977"/>
    <w:rsid w:val="0049596F"/>
    <w:rsid w:val="004A04A9"/>
    <w:rsid w:val="004C1240"/>
    <w:rsid w:val="004C3402"/>
    <w:rsid w:val="004C5EB0"/>
    <w:rsid w:val="004C66E2"/>
    <w:rsid w:val="004D037A"/>
    <w:rsid w:val="004D334B"/>
    <w:rsid w:val="004E0B47"/>
    <w:rsid w:val="004E3516"/>
    <w:rsid w:val="004F2D74"/>
    <w:rsid w:val="0050383F"/>
    <w:rsid w:val="00505E61"/>
    <w:rsid w:val="00514CBB"/>
    <w:rsid w:val="00533379"/>
    <w:rsid w:val="00535504"/>
    <w:rsid w:val="00554AD1"/>
    <w:rsid w:val="005606D6"/>
    <w:rsid w:val="00561A38"/>
    <w:rsid w:val="005662B3"/>
    <w:rsid w:val="005707A8"/>
    <w:rsid w:val="005B12C6"/>
    <w:rsid w:val="005B55F2"/>
    <w:rsid w:val="005C046B"/>
    <w:rsid w:val="005C35BF"/>
    <w:rsid w:val="005D6054"/>
    <w:rsid w:val="005E1C3D"/>
    <w:rsid w:val="005F1B62"/>
    <w:rsid w:val="005F2C67"/>
    <w:rsid w:val="005F2CBC"/>
    <w:rsid w:val="005F320F"/>
    <w:rsid w:val="005F4EA1"/>
    <w:rsid w:val="005F5B01"/>
    <w:rsid w:val="005F798D"/>
    <w:rsid w:val="0061299F"/>
    <w:rsid w:val="00624376"/>
    <w:rsid w:val="00627F91"/>
    <w:rsid w:val="00631CA5"/>
    <w:rsid w:val="006500B9"/>
    <w:rsid w:val="0065230C"/>
    <w:rsid w:val="00653DAB"/>
    <w:rsid w:val="0065722E"/>
    <w:rsid w:val="00663589"/>
    <w:rsid w:val="006801E9"/>
    <w:rsid w:val="0069474A"/>
    <w:rsid w:val="006A46A8"/>
    <w:rsid w:val="006A6FE8"/>
    <w:rsid w:val="006A7120"/>
    <w:rsid w:val="006B201B"/>
    <w:rsid w:val="006B6793"/>
    <w:rsid w:val="006C1C50"/>
    <w:rsid w:val="006E66C8"/>
    <w:rsid w:val="00701609"/>
    <w:rsid w:val="007050F4"/>
    <w:rsid w:val="00710C89"/>
    <w:rsid w:val="00710DCB"/>
    <w:rsid w:val="007351B1"/>
    <w:rsid w:val="00747B9B"/>
    <w:rsid w:val="00753204"/>
    <w:rsid w:val="0075783B"/>
    <w:rsid w:val="00761B69"/>
    <w:rsid w:val="00774B56"/>
    <w:rsid w:val="007816FF"/>
    <w:rsid w:val="007A08FE"/>
    <w:rsid w:val="007A1B9B"/>
    <w:rsid w:val="007A3167"/>
    <w:rsid w:val="007A4F79"/>
    <w:rsid w:val="007C66A6"/>
    <w:rsid w:val="007D1AC7"/>
    <w:rsid w:val="007F0F4F"/>
    <w:rsid w:val="007F27C1"/>
    <w:rsid w:val="008054C8"/>
    <w:rsid w:val="00811A97"/>
    <w:rsid w:val="008200CA"/>
    <w:rsid w:val="00832BA5"/>
    <w:rsid w:val="00841881"/>
    <w:rsid w:val="00843DA4"/>
    <w:rsid w:val="00844639"/>
    <w:rsid w:val="00864885"/>
    <w:rsid w:val="00874BA5"/>
    <w:rsid w:val="00887B44"/>
    <w:rsid w:val="00892930"/>
    <w:rsid w:val="008B248F"/>
    <w:rsid w:val="008C77F1"/>
    <w:rsid w:val="008D1B9F"/>
    <w:rsid w:val="008D5504"/>
    <w:rsid w:val="008D6068"/>
    <w:rsid w:val="008D663C"/>
    <w:rsid w:val="008E34AE"/>
    <w:rsid w:val="008E460B"/>
    <w:rsid w:val="008E49D6"/>
    <w:rsid w:val="008E7D47"/>
    <w:rsid w:val="008F1DF7"/>
    <w:rsid w:val="008F248B"/>
    <w:rsid w:val="008F34D3"/>
    <w:rsid w:val="00902278"/>
    <w:rsid w:val="0090393B"/>
    <w:rsid w:val="00905F7C"/>
    <w:rsid w:val="0091390C"/>
    <w:rsid w:val="009149EF"/>
    <w:rsid w:val="00920A2A"/>
    <w:rsid w:val="009258E3"/>
    <w:rsid w:val="00934059"/>
    <w:rsid w:val="00941790"/>
    <w:rsid w:val="00941DFB"/>
    <w:rsid w:val="00946F69"/>
    <w:rsid w:val="00956665"/>
    <w:rsid w:val="009749B6"/>
    <w:rsid w:val="00980330"/>
    <w:rsid w:val="00994C3C"/>
    <w:rsid w:val="00996A81"/>
    <w:rsid w:val="00996E27"/>
    <w:rsid w:val="00997D2A"/>
    <w:rsid w:val="009A0C03"/>
    <w:rsid w:val="009A26BF"/>
    <w:rsid w:val="009C06E1"/>
    <w:rsid w:val="009C2529"/>
    <w:rsid w:val="009C35C5"/>
    <w:rsid w:val="009C3F75"/>
    <w:rsid w:val="009D2097"/>
    <w:rsid w:val="009D5FD1"/>
    <w:rsid w:val="009E56F0"/>
    <w:rsid w:val="009F0499"/>
    <w:rsid w:val="00A03136"/>
    <w:rsid w:val="00A056CF"/>
    <w:rsid w:val="00A208A1"/>
    <w:rsid w:val="00A32A23"/>
    <w:rsid w:val="00A32C58"/>
    <w:rsid w:val="00A37DDA"/>
    <w:rsid w:val="00A40C40"/>
    <w:rsid w:val="00A42986"/>
    <w:rsid w:val="00A644B1"/>
    <w:rsid w:val="00A71318"/>
    <w:rsid w:val="00A71D7B"/>
    <w:rsid w:val="00A749E3"/>
    <w:rsid w:val="00A806DF"/>
    <w:rsid w:val="00A86324"/>
    <w:rsid w:val="00AA4B37"/>
    <w:rsid w:val="00AA596D"/>
    <w:rsid w:val="00AB15FF"/>
    <w:rsid w:val="00AB2F5C"/>
    <w:rsid w:val="00AB3879"/>
    <w:rsid w:val="00AB4F1E"/>
    <w:rsid w:val="00AB5CF1"/>
    <w:rsid w:val="00AB7191"/>
    <w:rsid w:val="00AC01FA"/>
    <w:rsid w:val="00AC6A5C"/>
    <w:rsid w:val="00AC6B8B"/>
    <w:rsid w:val="00AD0AF4"/>
    <w:rsid w:val="00AD1B14"/>
    <w:rsid w:val="00AD55C3"/>
    <w:rsid w:val="00AE6EE5"/>
    <w:rsid w:val="00AE7B2C"/>
    <w:rsid w:val="00AF729C"/>
    <w:rsid w:val="00B00A54"/>
    <w:rsid w:val="00B049BE"/>
    <w:rsid w:val="00B06461"/>
    <w:rsid w:val="00B123FF"/>
    <w:rsid w:val="00B14791"/>
    <w:rsid w:val="00B14849"/>
    <w:rsid w:val="00B24001"/>
    <w:rsid w:val="00B25D11"/>
    <w:rsid w:val="00B5361B"/>
    <w:rsid w:val="00B60457"/>
    <w:rsid w:val="00B60B3D"/>
    <w:rsid w:val="00B7097B"/>
    <w:rsid w:val="00B73987"/>
    <w:rsid w:val="00B816C3"/>
    <w:rsid w:val="00B87801"/>
    <w:rsid w:val="00BA177A"/>
    <w:rsid w:val="00BA181E"/>
    <w:rsid w:val="00BA4A0E"/>
    <w:rsid w:val="00BA6C56"/>
    <w:rsid w:val="00BB79CD"/>
    <w:rsid w:val="00BC3B8E"/>
    <w:rsid w:val="00BD5427"/>
    <w:rsid w:val="00BE6A5F"/>
    <w:rsid w:val="00BF2175"/>
    <w:rsid w:val="00BF2D41"/>
    <w:rsid w:val="00BF3A7C"/>
    <w:rsid w:val="00C07D0C"/>
    <w:rsid w:val="00C101C6"/>
    <w:rsid w:val="00C109AD"/>
    <w:rsid w:val="00C1319A"/>
    <w:rsid w:val="00C140F4"/>
    <w:rsid w:val="00C243F8"/>
    <w:rsid w:val="00C44137"/>
    <w:rsid w:val="00C50DB2"/>
    <w:rsid w:val="00C5395D"/>
    <w:rsid w:val="00C65326"/>
    <w:rsid w:val="00C8311F"/>
    <w:rsid w:val="00C8579D"/>
    <w:rsid w:val="00C9643C"/>
    <w:rsid w:val="00CA14BD"/>
    <w:rsid w:val="00CA305B"/>
    <w:rsid w:val="00CA390A"/>
    <w:rsid w:val="00CA768F"/>
    <w:rsid w:val="00CC52C8"/>
    <w:rsid w:val="00CC5F66"/>
    <w:rsid w:val="00CD0358"/>
    <w:rsid w:val="00CD50B0"/>
    <w:rsid w:val="00CE1BD1"/>
    <w:rsid w:val="00CF1DD5"/>
    <w:rsid w:val="00CF226A"/>
    <w:rsid w:val="00CF586B"/>
    <w:rsid w:val="00D135AE"/>
    <w:rsid w:val="00D13F97"/>
    <w:rsid w:val="00D2540A"/>
    <w:rsid w:val="00D41BA1"/>
    <w:rsid w:val="00D4339A"/>
    <w:rsid w:val="00D5691B"/>
    <w:rsid w:val="00D70C80"/>
    <w:rsid w:val="00D73E16"/>
    <w:rsid w:val="00D76C49"/>
    <w:rsid w:val="00D76C53"/>
    <w:rsid w:val="00D84585"/>
    <w:rsid w:val="00D879C8"/>
    <w:rsid w:val="00D87C2C"/>
    <w:rsid w:val="00D90DA9"/>
    <w:rsid w:val="00DA36F6"/>
    <w:rsid w:val="00DA43CF"/>
    <w:rsid w:val="00DB5D36"/>
    <w:rsid w:val="00DC19F9"/>
    <w:rsid w:val="00DC7FA7"/>
    <w:rsid w:val="00DD2382"/>
    <w:rsid w:val="00DD3FFA"/>
    <w:rsid w:val="00DE5F12"/>
    <w:rsid w:val="00E00AB5"/>
    <w:rsid w:val="00E10C28"/>
    <w:rsid w:val="00E13EA1"/>
    <w:rsid w:val="00E151FB"/>
    <w:rsid w:val="00E16FA5"/>
    <w:rsid w:val="00E32203"/>
    <w:rsid w:val="00E3692C"/>
    <w:rsid w:val="00E44BAD"/>
    <w:rsid w:val="00E44F1E"/>
    <w:rsid w:val="00E511EF"/>
    <w:rsid w:val="00E5422E"/>
    <w:rsid w:val="00E56D54"/>
    <w:rsid w:val="00E570DB"/>
    <w:rsid w:val="00E76408"/>
    <w:rsid w:val="00E800A4"/>
    <w:rsid w:val="00E8475F"/>
    <w:rsid w:val="00E940B4"/>
    <w:rsid w:val="00EA26EE"/>
    <w:rsid w:val="00EA2EDE"/>
    <w:rsid w:val="00EA5469"/>
    <w:rsid w:val="00EB3D07"/>
    <w:rsid w:val="00EB444A"/>
    <w:rsid w:val="00EC0123"/>
    <w:rsid w:val="00EC2900"/>
    <w:rsid w:val="00ED226E"/>
    <w:rsid w:val="00ED6141"/>
    <w:rsid w:val="00EE296C"/>
    <w:rsid w:val="00EE2F1C"/>
    <w:rsid w:val="00EE359C"/>
    <w:rsid w:val="00EE5363"/>
    <w:rsid w:val="00EE6403"/>
    <w:rsid w:val="00F024C3"/>
    <w:rsid w:val="00F03F05"/>
    <w:rsid w:val="00F0726A"/>
    <w:rsid w:val="00F07F25"/>
    <w:rsid w:val="00F14230"/>
    <w:rsid w:val="00F15689"/>
    <w:rsid w:val="00F2373C"/>
    <w:rsid w:val="00F3229A"/>
    <w:rsid w:val="00F51F69"/>
    <w:rsid w:val="00F537E1"/>
    <w:rsid w:val="00F72902"/>
    <w:rsid w:val="00F75725"/>
    <w:rsid w:val="00F77B62"/>
    <w:rsid w:val="00F8139E"/>
    <w:rsid w:val="00F83119"/>
    <w:rsid w:val="00F858C9"/>
    <w:rsid w:val="00F90551"/>
    <w:rsid w:val="00F97A0A"/>
    <w:rsid w:val="00FA1D94"/>
    <w:rsid w:val="00FB19C8"/>
    <w:rsid w:val="00FC682E"/>
    <w:rsid w:val="00FD69FE"/>
    <w:rsid w:val="00FD707E"/>
    <w:rsid w:val="00FD7482"/>
    <w:rsid w:val="00FE6197"/>
    <w:rsid w:val="00FF09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97DA"/>
  <w15:chartTrackingRefBased/>
  <w15:docId w15:val="{2608B71C-DD93-4DC1-95E1-F479A347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C49"/>
    <w:rPr>
      <w:rFonts w:ascii="Arial" w:eastAsiaTheme="minorEastAsia"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76C49"/>
    <w:pPr>
      <w:spacing w:before="100" w:beforeAutospacing="1" w:after="100" w:afterAutospacing="1" w:line="240" w:lineRule="auto"/>
    </w:pPr>
    <w:rPr>
      <w:rFonts w:ascii="Times New Roman" w:eastAsia="Times New Roman" w:hAnsi="Times New Roman" w:cs="Times New Roman"/>
      <w:szCs w:val="24"/>
      <w:lang w:eastAsia="ja-JP"/>
    </w:rPr>
  </w:style>
  <w:style w:type="character" w:customStyle="1" w:styleId="normaltextrun">
    <w:name w:val="normaltextrun"/>
    <w:basedOn w:val="DefaultParagraphFont"/>
    <w:rsid w:val="00D76C49"/>
  </w:style>
  <w:style w:type="paragraph" w:styleId="ListParagraph">
    <w:name w:val="List Paragraph"/>
    <w:aliases w:val="List Paragraph1,List Paragraph Num,Дэд гарчиг,Heading Number,IBL List Paragraph,Paragraph"/>
    <w:basedOn w:val="Normal"/>
    <w:link w:val="ListParagraphChar"/>
    <w:uiPriority w:val="34"/>
    <w:qFormat/>
    <w:rsid w:val="00D76C49"/>
    <w:pPr>
      <w:ind w:left="720"/>
      <w:contextualSpacing/>
    </w:pPr>
  </w:style>
  <w:style w:type="paragraph" w:styleId="FootnoteText">
    <w:name w:val="footnote text"/>
    <w:basedOn w:val="Normal"/>
    <w:link w:val="FootnoteTextChar"/>
    <w:uiPriority w:val="99"/>
    <w:semiHidden/>
    <w:unhideWhenUsed/>
    <w:rsid w:val="00D76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C49"/>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D76C49"/>
    <w:rPr>
      <w:vertAlign w:val="superscript"/>
    </w:rPr>
  </w:style>
  <w:style w:type="character" w:customStyle="1" w:styleId="ListParagraphChar">
    <w:name w:val="List Paragraph Char"/>
    <w:aliases w:val="List Paragraph1 Char,List Paragraph Num Char,Дэд гарчиг Char,Heading Number Char,IBL List Paragraph Char,Paragraph Char"/>
    <w:basedOn w:val="DefaultParagraphFont"/>
    <w:link w:val="ListParagraph"/>
    <w:uiPriority w:val="34"/>
    <w:locked/>
    <w:rsid w:val="00D76C49"/>
    <w:rPr>
      <w:rFonts w:ascii="Arial" w:eastAsiaTheme="minorEastAsia" w:hAnsi="Arial" w:cs="Arial"/>
      <w:sz w:val="24"/>
    </w:rPr>
  </w:style>
  <w:style w:type="paragraph" w:styleId="Header">
    <w:name w:val="header"/>
    <w:basedOn w:val="Normal"/>
    <w:link w:val="HeaderChar"/>
    <w:uiPriority w:val="99"/>
    <w:semiHidden/>
    <w:unhideWhenUsed/>
    <w:rsid w:val="00A86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6324"/>
    <w:rPr>
      <w:rFonts w:ascii="Arial" w:eastAsiaTheme="minorEastAsia" w:hAnsi="Arial" w:cs="Arial"/>
      <w:sz w:val="24"/>
    </w:rPr>
  </w:style>
  <w:style w:type="paragraph" w:styleId="Footer">
    <w:name w:val="footer"/>
    <w:basedOn w:val="Normal"/>
    <w:link w:val="FooterChar"/>
    <w:uiPriority w:val="99"/>
    <w:semiHidden/>
    <w:unhideWhenUsed/>
    <w:rsid w:val="00A863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6324"/>
    <w:rPr>
      <w:rFonts w:ascii="Arial" w:eastAsiaTheme="minorEastAsia" w:hAnsi="Arial" w:cs="Arial"/>
      <w:sz w:val="24"/>
    </w:rPr>
  </w:style>
  <w:style w:type="table" w:styleId="TableGrid">
    <w:name w:val="Table Grid"/>
    <w:basedOn w:val="TableNormal"/>
    <w:uiPriority w:val="39"/>
    <w:rsid w:val="00FB1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19C8"/>
    <w:pPr>
      <w:spacing w:after="0" w:line="240" w:lineRule="auto"/>
      <w:ind w:firstLine="720"/>
    </w:pPr>
    <w:rPr>
      <w:rFonts w:ascii="Arial" w:hAnsi="Arial" w:cs="Arial"/>
      <w:sz w:val="24"/>
      <w:szCs w:val="24"/>
    </w:rPr>
  </w:style>
  <w:style w:type="paragraph" w:styleId="BodyText">
    <w:name w:val="Body Text"/>
    <w:basedOn w:val="Normal"/>
    <w:link w:val="BodyTextChar"/>
    <w:uiPriority w:val="1"/>
    <w:qFormat/>
    <w:rsid w:val="00774B56"/>
    <w:pPr>
      <w:widowControl w:val="0"/>
      <w:autoSpaceDE w:val="0"/>
      <w:autoSpaceDN w:val="0"/>
      <w:spacing w:after="0" w:line="240" w:lineRule="auto"/>
    </w:pPr>
    <w:rPr>
      <w:rFonts w:ascii="Microsoft Sans Serif" w:eastAsia="Microsoft Sans Serif" w:hAnsi="Microsoft Sans Serif" w:cs="Microsoft Sans Serif"/>
      <w:szCs w:val="24"/>
      <w:lang w:val="kk-KZ"/>
    </w:rPr>
  </w:style>
  <w:style w:type="character" w:customStyle="1" w:styleId="BodyTextChar">
    <w:name w:val="Body Text Char"/>
    <w:basedOn w:val="DefaultParagraphFont"/>
    <w:link w:val="BodyText"/>
    <w:uiPriority w:val="1"/>
    <w:rsid w:val="00774B56"/>
    <w:rPr>
      <w:rFonts w:ascii="Microsoft Sans Serif" w:eastAsia="Microsoft Sans Serif" w:hAnsi="Microsoft Sans Serif" w:cs="Microsoft Sans Serif"/>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282736">
      <w:bodyDiv w:val="1"/>
      <w:marLeft w:val="0"/>
      <w:marRight w:val="0"/>
      <w:marTop w:val="0"/>
      <w:marBottom w:val="0"/>
      <w:divBdr>
        <w:top w:val="none" w:sz="0" w:space="0" w:color="auto"/>
        <w:left w:val="none" w:sz="0" w:space="0" w:color="auto"/>
        <w:bottom w:val="none" w:sz="0" w:space="0" w:color="auto"/>
        <w:right w:val="none" w:sz="0" w:space="0" w:color="auto"/>
      </w:divBdr>
    </w:div>
    <w:div w:id="1345983285">
      <w:bodyDiv w:val="1"/>
      <w:marLeft w:val="0"/>
      <w:marRight w:val="0"/>
      <w:marTop w:val="0"/>
      <w:marBottom w:val="0"/>
      <w:divBdr>
        <w:top w:val="none" w:sz="0" w:space="0" w:color="auto"/>
        <w:left w:val="none" w:sz="0" w:space="0" w:color="auto"/>
        <w:bottom w:val="none" w:sz="0" w:space="0" w:color="auto"/>
        <w:right w:val="none" w:sz="0" w:space="0" w:color="auto"/>
      </w:divBdr>
    </w:div>
    <w:div w:id="1438451604">
      <w:bodyDiv w:val="1"/>
      <w:marLeft w:val="0"/>
      <w:marRight w:val="0"/>
      <w:marTop w:val="0"/>
      <w:marBottom w:val="0"/>
      <w:divBdr>
        <w:top w:val="none" w:sz="0" w:space="0" w:color="auto"/>
        <w:left w:val="none" w:sz="0" w:space="0" w:color="auto"/>
        <w:bottom w:val="none" w:sz="0" w:space="0" w:color="auto"/>
        <w:right w:val="none" w:sz="0" w:space="0" w:color="auto"/>
      </w:divBdr>
      <w:divsChild>
        <w:div w:id="497691880">
          <w:marLeft w:val="533"/>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eda9fc-c6ac-4b9e-9a37-da53e28088c5">
      <Terms xmlns="http://schemas.microsoft.com/office/infopath/2007/PartnerControls"/>
    </lcf76f155ced4ddcb4097134ff3c332f>
    <TaxCatchAll xmlns="c9561136-42d9-462c-b55a-1df41b1554ca" xsi:nil="true"/>
    <_Flow_SignoffStatus xmlns="aaeda9fc-c6ac-4b9e-9a37-da53e28088c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20" ma:contentTypeDescription="Create a new document." ma:contentTypeScope="" ma:versionID="21681ed1dd93ffdce738acbb94f9c48e">
  <xsd:schema xmlns:xsd="http://www.w3.org/2001/XMLSchema" xmlns:xs="http://www.w3.org/2001/XMLSchema" xmlns:p="http://schemas.microsoft.com/office/2006/metadata/properties" xmlns:ns1="http://schemas.microsoft.com/sharepoint/v3" xmlns:ns2="aaeda9fc-c6ac-4b9e-9a37-da53e28088c5" xmlns:ns3="c9561136-42d9-462c-b55a-1df41b1554ca" targetNamespace="http://schemas.microsoft.com/office/2006/metadata/properties" ma:root="true" ma:fieldsID="8d2be643b21357c4e1bf89eea7b103da" ns1:_="" ns2:_="" ns3:_="">
    <xsd:import namespace="http://schemas.microsoft.com/sharepoint/v3"/>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9d03a-81b8-4de6-b7cd-122d7c83ce20}" ma:internalName="TaxCatchAll" ma:showField="CatchAllData" ma:web="c9561136-42d9-462c-b55a-1df41b15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7B484-99E1-4F98-9D26-8E4FA1A6441F}">
  <ds:schemaRefs>
    <ds:schemaRef ds:uri="http://schemas.microsoft.com/sharepoint/v3/contenttype/forms"/>
  </ds:schemaRefs>
</ds:datastoreItem>
</file>

<file path=customXml/itemProps2.xml><?xml version="1.0" encoding="utf-8"?>
<ds:datastoreItem xmlns:ds="http://schemas.openxmlformats.org/officeDocument/2006/customXml" ds:itemID="{53FAA838-99D6-4A0C-BCE7-67BB1BB82632}">
  <ds:schemaRefs>
    <ds:schemaRef ds:uri="http://schemas.microsoft.com/office/2006/metadata/properties"/>
    <ds:schemaRef ds:uri="http://schemas.microsoft.com/office/infopath/2007/PartnerControls"/>
    <ds:schemaRef ds:uri="aaeda9fc-c6ac-4b9e-9a37-da53e28088c5"/>
    <ds:schemaRef ds:uri="c9561136-42d9-462c-b55a-1df41b1554ca"/>
    <ds:schemaRef ds:uri="http://schemas.microsoft.com/sharepoint/v3"/>
  </ds:schemaRefs>
</ds:datastoreItem>
</file>

<file path=customXml/itemProps3.xml><?xml version="1.0" encoding="utf-8"?>
<ds:datastoreItem xmlns:ds="http://schemas.openxmlformats.org/officeDocument/2006/customXml" ds:itemID="{7F8F0186-F3D8-4BA9-B6C1-ACB224822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92E78E-3168-4E51-A226-DBB79BF6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4</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Номингэрэл Даваадорж</dc:creator>
  <cp:keywords/>
  <dc:description/>
  <cp:lastModifiedBy>Амармөрөн Амартүвшин</cp:lastModifiedBy>
  <cp:revision>150</cp:revision>
  <cp:lastPrinted>2022-12-30T02:39:00Z</cp:lastPrinted>
  <dcterms:created xsi:type="dcterms:W3CDTF">2025-04-07T00:46:00Z</dcterms:created>
  <dcterms:modified xsi:type="dcterms:W3CDTF">2025-09-07T10:33:00Z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0x010100B256A646DD5BBE4D8E3853D06E538548</vt:lpwstr>
  </property>
  <property fmtid="{D5CDD505-2E9C-101B-9397-08002B2CF9AE}" pid="3" name="MediaServiceImageTags">
    <vt:lpwstr/>
  </property>
</Properties>
</file>