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762DC" w14:textId="1793842C" w:rsidR="00BB129D" w:rsidRPr="00BB129D" w:rsidRDefault="00BB129D" w:rsidP="00425D8C">
      <w:pPr>
        <w:spacing w:after="342"/>
        <w:ind w:firstLine="720"/>
        <w:rPr>
          <w:rFonts w:ascii="Arial" w:eastAsia="Arial" w:hAnsi="Arial" w:cs="Arial"/>
          <w:color w:val="181717"/>
          <w:sz w:val="20"/>
        </w:rPr>
      </w:pPr>
    </w:p>
    <w:p w14:paraId="1F4BFBC0" w14:textId="77777777" w:rsidR="00BB129D" w:rsidRDefault="00BB129D" w:rsidP="00425D8C">
      <w:pPr>
        <w:spacing w:after="5" w:line="312" w:lineRule="auto"/>
        <w:ind w:right="44" w:firstLine="720"/>
        <w:jc w:val="center"/>
        <w:rPr>
          <w:rFonts w:ascii="Arial" w:eastAsia="Arial" w:hAnsi="Arial" w:cs="Arial"/>
          <w:color w:val="181717"/>
          <w:sz w:val="24"/>
        </w:rPr>
      </w:pPr>
    </w:p>
    <w:p w14:paraId="15E79323" w14:textId="77777777" w:rsidR="00BB129D" w:rsidRDefault="00BB129D" w:rsidP="00425D8C">
      <w:pPr>
        <w:spacing w:after="5" w:line="312" w:lineRule="auto"/>
        <w:ind w:right="44" w:firstLine="720"/>
        <w:jc w:val="center"/>
        <w:rPr>
          <w:rFonts w:ascii="Arial" w:eastAsia="Arial" w:hAnsi="Arial" w:cs="Arial"/>
          <w:color w:val="181717"/>
          <w:sz w:val="24"/>
        </w:rPr>
      </w:pPr>
    </w:p>
    <w:p w14:paraId="70B38BEB" w14:textId="643F8C2D" w:rsidR="00BB129D" w:rsidRDefault="00BB129D" w:rsidP="00425D8C">
      <w:pPr>
        <w:spacing w:after="5" w:line="312" w:lineRule="auto"/>
        <w:ind w:right="44" w:firstLine="720"/>
        <w:jc w:val="center"/>
        <w:rPr>
          <w:rFonts w:ascii="Arial" w:eastAsia="Arial" w:hAnsi="Arial" w:cs="Arial"/>
          <w:color w:val="181717"/>
          <w:sz w:val="24"/>
        </w:rPr>
      </w:pPr>
    </w:p>
    <w:p w14:paraId="74F17CBA" w14:textId="6F4AD85D" w:rsidR="00BB129D" w:rsidRDefault="00BB129D" w:rsidP="00425D8C">
      <w:pPr>
        <w:spacing w:after="5" w:line="312" w:lineRule="auto"/>
        <w:ind w:right="44" w:firstLine="720"/>
        <w:jc w:val="center"/>
        <w:rPr>
          <w:rFonts w:ascii="Arial" w:eastAsia="Arial" w:hAnsi="Arial" w:cs="Arial"/>
          <w:color w:val="181717"/>
          <w:sz w:val="24"/>
        </w:rPr>
      </w:pPr>
    </w:p>
    <w:p w14:paraId="255B5E19" w14:textId="3D35B7BA" w:rsidR="00BB129D" w:rsidRDefault="00BB129D" w:rsidP="00425D8C">
      <w:pPr>
        <w:spacing w:after="5" w:line="312" w:lineRule="auto"/>
        <w:ind w:right="44" w:firstLine="720"/>
        <w:jc w:val="center"/>
        <w:rPr>
          <w:rFonts w:ascii="Arial" w:eastAsia="Arial" w:hAnsi="Arial" w:cs="Arial"/>
          <w:color w:val="181717"/>
          <w:sz w:val="24"/>
        </w:rPr>
      </w:pPr>
    </w:p>
    <w:p w14:paraId="50D641D2" w14:textId="77777777" w:rsidR="00BB129D" w:rsidRDefault="00BB129D" w:rsidP="00425D8C">
      <w:pPr>
        <w:spacing w:after="5" w:line="312" w:lineRule="auto"/>
        <w:ind w:right="44" w:firstLine="720"/>
        <w:jc w:val="center"/>
        <w:rPr>
          <w:rFonts w:ascii="Arial" w:eastAsia="Arial" w:hAnsi="Arial" w:cs="Arial"/>
          <w:color w:val="181717"/>
          <w:sz w:val="24"/>
        </w:rPr>
      </w:pPr>
    </w:p>
    <w:p w14:paraId="64596C49" w14:textId="77777777" w:rsidR="00BB129D" w:rsidRDefault="00BB129D" w:rsidP="00425D8C">
      <w:pPr>
        <w:spacing w:after="5" w:line="312" w:lineRule="auto"/>
        <w:ind w:right="44" w:firstLine="720"/>
        <w:jc w:val="center"/>
        <w:rPr>
          <w:rFonts w:ascii="Arial" w:eastAsia="Arial" w:hAnsi="Arial" w:cs="Arial"/>
          <w:color w:val="181717"/>
          <w:sz w:val="24"/>
        </w:rPr>
      </w:pPr>
    </w:p>
    <w:p w14:paraId="5E845F65" w14:textId="77777777" w:rsidR="00BB129D" w:rsidRDefault="00BB129D" w:rsidP="00425D8C">
      <w:pPr>
        <w:spacing w:after="5" w:line="312" w:lineRule="auto"/>
        <w:ind w:right="44" w:firstLine="720"/>
        <w:jc w:val="center"/>
        <w:rPr>
          <w:rFonts w:ascii="Arial" w:eastAsia="Arial" w:hAnsi="Arial" w:cs="Arial"/>
          <w:color w:val="181717"/>
          <w:sz w:val="24"/>
        </w:rPr>
      </w:pPr>
    </w:p>
    <w:p w14:paraId="6C60BA9A" w14:textId="77777777" w:rsidR="00BB129D" w:rsidRDefault="00BB129D" w:rsidP="00425D8C">
      <w:pPr>
        <w:spacing w:after="5" w:line="312" w:lineRule="auto"/>
        <w:ind w:right="44" w:firstLine="720"/>
        <w:jc w:val="center"/>
        <w:rPr>
          <w:rFonts w:ascii="Arial" w:eastAsia="Arial" w:hAnsi="Arial" w:cs="Arial"/>
          <w:color w:val="181717"/>
          <w:sz w:val="24"/>
        </w:rPr>
      </w:pPr>
    </w:p>
    <w:p w14:paraId="17F70250" w14:textId="6F6DD98B" w:rsidR="00BB129D" w:rsidRPr="00BB129D" w:rsidRDefault="00BB129D" w:rsidP="00425D8C">
      <w:pPr>
        <w:spacing w:after="5" w:line="312" w:lineRule="auto"/>
        <w:ind w:right="44" w:firstLine="720"/>
        <w:jc w:val="center"/>
        <w:rPr>
          <w:rFonts w:ascii="Arial" w:eastAsia="Arial" w:hAnsi="Arial" w:cs="Arial"/>
          <w:b/>
          <w:bCs/>
          <w:color w:val="181717"/>
          <w:sz w:val="24"/>
          <w:lang w:val="mn-MN"/>
        </w:rPr>
      </w:pPr>
      <w:r w:rsidRPr="00BB129D">
        <w:rPr>
          <w:rFonts w:ascii="Arial" w:eastAsia="Arial" w:hAnsi="Arial" w:cs="Arial"/>
          <w:b/>
          <w:bCs/>
          <w:color w:val="181717"/>
          <w:sz w:val="24"/>
        </w:rPr>
        <w:t xml:space="preserve">ТӨРИЙН БОЛОН АЛБАНЫ НУУЦЫН ТУХАЙ ХУУЛИЙН </w:t>
      </w:r>
      <w:r w:rsidRPr="00BB129D">
        <w:rPr>
          <w:rFonts w:ascii="Arial" w:eastAsia="Arial" w:hAnsi="Arial" w:cs="Arial"/>
          <w:b/>
          <w:bCs/>
          <w:color w:val="181717"/>
          <w:sz w:val="24"/>
        </w:rPr>
        <w:br/>
      </w:r>
      <w:r w:rsidRPr="00BB129D">
        <w:rPr>
          <w:rFonts w:ascii="Arial" w:eastAsia="Arial" w:hAnsi="Arial" w:cs="Arial"/>
          <w:b/>
          <w:bCs/>
          <w:color w:val="181717"/>
          <w:sz w:val="24"/>
        </w:rPr>
        <w:t>ХЭРЭГЖИЛТИЙН ҮР ДАГАВРЫ</w:t>
      </w:r>
      <w:r w:rsidRPr="00BB129D">
        <w:rPr>
          <w:rFonts w:ascii="Arial" w:eastAsia="Arial" w:hAnsi="Arial" w:cs="Arial"/>
          <w:b/>
          <w:bCs/>
          <w:color w:val="181717"/>
          <w:sz w:val="24"/>
          <w:lang w:val="mn-MN"/>
        </w:rPr>
        <w:t>Н ҮНЭЛГЭЭ</w:t>
      </w:r>
    </w:p>
    <w:p w14:paraId="49D793F7" w14:textId="77777777" w:rsidR="00BB129D" w:rsidRDefault="00BB129D" w:rsidP="00425D8C">
      <w:pPr>
        <w:spacing w:after="5" w:line="312" w:lineRule="auto"/>
        <w:ind w:right="44" w:firstLine="720"/>
        <w:jc w:val="center"/>
        <w:rPr>
          <w:rFonts w:ascii="Arial" w:eastAsia="Arial" w:hAnsi="Arial" w:cs="Arial"/>
          <w:color w:val="181717"/>
          <w:sz w:val="24"/>
        </w:rPr>
      </w:pPr>
    </w:p>
    <w:p w14:paraId="34B185DD" w14:textId="77777777" w:rsidR="00BB129D" w:rsidRDefault="00BB129D" w:rsidP="00425D8C">
      <w:pPr>
        <w:spacing w:after="5" w:line="312" w:lineRule="auto"/>
        <w:ind w:right="44" w:firstLine="720"/>
        <w:jc w:val="center"/>
        <w:rPr>
          <w:rFonts w:ascii="Arial" w:eastAsia="Arial" w:hAnsi="Arial" w:cs="Arial"/>
          <w:color w:val="181717"/>
          <w:sz w:val="24"/>
        </w:rPr>
      </w:pPr>
    </w:p>
    <w:p w14:paraId="757235F4" w14:textId="77777777" w:rsidR="00BB129D" w:rsidRDefault="00BB129D" w:rsidP="00425D8C">
      <w:pPr>
        <w:spacing w:after="5" w:line="312" w:lineRule="auto"/>
        <w:ind w:right="44" w:firstLine="720"/>
        <w:jc w:val="center"/>
        <w:rPr>
          <w:rFonts w:ascii="Arial" w:eastAsia="Arial" w:hAnsi="Arial" w:cs="Arial"/>
          <w:color w:val="181717"/>
          <w:sz w:val="24"/>
        </w:rPr>
      </w:pPr>
    </w:p>
    <w:p w14:paraId="666D0A7A" w14:textId="77777777" w:rsidR="00BB129D" w:rsidRDefault="00BB129D" w:rsidP="00425D8C">
      <w:pPr>
        <w:spacing w:after="5" w:line="312" w:lineRule="auto"/>
        <w:ind w:right="44" w:firstLine="720"/>
        <w:jc w:val="center"/>
        <w:rPr>
          <w:rFonts w:ascii="Arial" w:eastAsia="Arial" w:hAnsi="Arial" w:cs="Arial"/>
          <w:color w:val="181717"/>
          <w:sz w:val="24"/>
        </w:rPr>
      </w:pPr>
    </w:p>
    <w:p w14:paraId="7AD6D7BD" w14:textId="77777777" w:rsidR="00BB129D" w:rsidRDefault="00BB129D" w:rsidP="00425D8C">
      <w:pPr>
        <w:spacing w:after="5" w:line="312" w:lineRule="auto"/>
        <w:ind w:right="44" w:firstLine="720"/>
        <w:jc w:val="center"/>
        <w:rPr>
          <w:rFonts w:ascii="Arial" w:eastAsia="Arial" w:hAnsi="Arial" w:cs="Arial"/>
          <w:color w:val="181717"/>
          <w:sz w:val="24"/>
        </w:rPr>
      </w:pPr>
    </w:p>
    <w:p w14:paraId="1276467A" w14:textId="77777777" w:rsidR="00BB129D" w:rsidRDefault="00BB129D" w:rsidP="00425D8C">
      <w:pPr>
        <w:spacing w:after="5" w:line="312" w:lineRule="auto"/>
        <w:ind w:right="44" w:firstLine="720"/>
        <w:jc w:val="center"/>
        <w:rPr>
          <w:rFonts w:ascii="Arial" w:eastAsia="Arial" w:hAnsi="Arial" w:cs="Arial"/>
          <w:color w:val="181717"/>
          <w:sz w:val="24"/>
        </w:rPr>
      </w:pPr>
    </w:p>
    <w:p w14:paraId="1BB4CC34" w14:textId="77777777" w:rsidR="00BB129D" w:rsidRDefault="00BB129D" w:rsidP="00425D8C">
      <w:pPr>
        <w:spacing w:after="5" w:line="312" w:lineRule="auto"/>
        <w:ind w:right="44" w:firstLine="720"/>
        <w:jc w:val="center"/>
        <w:rPr>
          <w:rFonts w:ascii="Arial" w:eastAsia="Arial" w:hAnsi="Arial" w:cs="Arial"/>
          <w:color w:val="181717"/>
          <w:sz w:val="24"/>
        </w:rPr>
      </w:pPr>
    </w:p>
    <w:p w14:paraId="6D3DE965" w14:textId="77777777" w:rsidR="00BB129D" w:rsidRDefault="00BB129D" w:rsidP="00425D8C">
      <w:pPr>
        <w:spacing w:after="5" w:line="312" w:lineRule="auto"/>
        <w:ind w:right="44" w:firstLine="720"/>
        <w:jc w:val="center"/>
        <w:rPr>
          <w:rFonts w:ascii="Arial" w:eastAsia="Arial" w:hAnsi="Arial" w:cs="Arial"/>
          <w:color w:val="181717"/>
          <w:sz w:val="24"/>
        </w:rPr>
      </w:pPr>
    </w:p>
    <w:p w14:paraId="6F519043" w14:textId="77777777" w:rsidR="00BB129D" w:rsidRDefault="00BB129D" w:rsidP="00425D8C">
      <w:pPr>
        <w:spacing w:after="5" w:line="312" w:lineRule="auto"/>
        <w:ind w:right="44" w:firstLine="720"/>
        <w:jc w:val="center"/>
        <w:rPr>
          <w:rFonts w:ascii="Arial" w:eastAsia="Arial" w:hAnsi="Arial" w:cs="Arial"/>
          <w:color w:val="181717"/>
          <w:sz w:val="24"/>
        </w:rPr>
      </w:pPr>
    </w:p>
    <w:p w14:paraId="6BE35D6A" w14:textId="77777777" w:rsidR="00BB129D" w:rsidRDefault="00BB129D" w:rsidP="00425D8C">
      <w:pPr>
        <w:spacing w:after="5" w:line="312" w:lineRule="auto"/>
        <w:ind w:right="44" w:firstLine="720"/>
        <w:jc w:val="center"/>
        <w:rPr>
          <w:rFonts w:ascii="Arial" w:eastAsia="Arial" w:hAnsi="Arial" w:cs="Arial"/>
          <w:color w:val="181717"/>
          <w:sz w:val="24"/>
        </w:rPr>
      </w:pPr>
    </w:p>
    <w:p w14:paraId="2F4E7A3F" w14:textId="77777777" w:rsidR="00BB129D" w:rsidRDefault="00BB129D" w:rsidP="00425D8C">
      <w:pPr>
        <w:spacing w:after="5" w:line="312" w:lineRule="auto"/>
        <w:ind w:right="44" w:firstLine="720"/>
        <w:jc w:val="center"/>
        <w:rPr>
          <w:rFonts w:ascii="Arial" w:eastAsia="Arial" w:hAnsi="Arial" w:cs="Arial"/>
          <w:color w:val="181717"/>
          <w:sz w:val="24"/>
        </w:rPr>
      </w:pPr>
    </w:p>
    <w:p w14:paraId="5A131294" w14:textId="77777777" w:rsidR="00BB129D" w:rsidRDefault="00BB129D" w:rsidP="00425D8C">
      <w:pPr>
        <w:spacing w:after="5" w:line="312" w:lineRule="auto"/>
        <w:ind w:right="44" w:firstLine="720"/>
        <w:jc w:val="center"/>
        <w:rPr>
          <w:rFonts w:ascii="Arial" w:eastAsia="Arial" w:hAnsi="Arial" w:cs="Arial"/>
          <w:color w:val="181717"/>
          <w:sz w:val="24"/>
        </w:rPr>
      </w:pPr>
    </w:p>
    <w:p w14:paraId="6946C9A5" w14:textId="77777777" w:rsidR="00BB129D" w:rsidRDefault="00BB129D" w:rsidP="00425D8C">
      <w:pPr>
        <w:spacing w:after="5" w:line="312" w:lineRule="auto"/>
        <w:ind w:right="44" w:firstLine="720"/>
        <w:jc w:val="center"/>
        <w:rPr>
          <w:rFonts w:ascii="Arial" w:eastAsia="Arial" w:hAnsi="Arial" w:cs="Arial"/>
          <w:color w:val="181717"/>
          <w:sz w:val="24"/>
        </w:rPr>
      </w:pPr>
    </w:p>
    <w:p w14:paraId="7178D5D6" w14:textId="77777777" w:rsidR="00BB129D" w:rsidRDefault="00BB129D" w:rsidP="00425D8C">
      <w:pPr>
        <w:spacing w:after="5" w:line="312" w:lineRule="auto"/>
        <w:ind w:right="44" w:firstLine="720"/>
        <w:jc w:val="center"/>
        <w:rPr>
          <w:rFonts w:ascii="Arial" w:eastAsia="Arial" w:hAnsi="Arial" w:cs="Arial"/>
          <w:color w:val="181717"/>
          <w:sz w:val="24"/>
        </w:rPr>
      </w:pPr>
    </w:p>
    <w:p w14:paraId="636A3D55" w14:textId="77777777" w:rsidR="00BB129D" w:rsidRDefault="00BB129D" w:rsidP="00425D8C">
      <w:pPr>
        <w:spacing w:after="5" w:line="312" w:lineRule="auto"/>
        <w:ind w:right="44" w:firstLine="720"/>
        <w:jc w:val="center"/>
        <w:rPr>
          <w:rFonts w:ascii="Arial" w:eastAsia="Arial" w:hAnsi="Arial" w:cs="Arial"/>
          <w:color w:val="181717"/>
          <w:sz w:val="24"/>
        </w:rPr>
      </w:pPr>
    </w:p>
    <w:p w14:paraId="418697DE" w14:textId="77777777" w:rsidR="00BB129D" w:rsidRDefault="00BB129D" w:rsidP="00425D8C">
      <w:pPr>
        <w:spacing w:after="5" w:line="312" w:lineRule="auto"/>
        <w:ind w:right="44" w:firstLine="720"/>
        <w:jc w:val="center"/>
        <w:rPr>
          <w:rFonts w:ascii="Arial" w:eastAsia="Arial" w:hAnsi="Arial" w:cs="Arial"/>
          <w:color w:val="181717"/>
          <w:sz w:val="24"/>
        </w:rPr>
      </w:pPr>
    </w:p>
    <w:p w14:paraId="4C708299" w14:textId="77777777" w:rsidR="00BB129D" w:rsidRDefault="00BB129D" w:rsidP="00425D8C">
      <w:pPr>
        <w:spacing w:after="5" w:line="312" w:lineRule="auto"/>
        <w:ind w:right="44" w:firstLine="720"/>
        <w:jc w:val="center"/>
        <w:rPr>
          <w:rFonts w:ascii="Arial" w:eastAsia="Arial" w:hAnsi="Arial" w:cs="Arial"/>
          <w:color w:val="181717"/>
          <w:sz w:val="24"/>
        </w:rPr>
      </w:pPr>
    </w:p>
    <w:p w14:paraId="5B5D823B" w14:textId="77777777" w:rsidR="00BB129D" w:rsidRDefault="00BB129D" w:rsidP="00425D8C">
      <w:pPr>
        <w:spacing w:after="5" w:line="312" w:lineRule="auto"/>
        <w:ind w:right="44" w:firstLine="720"/>
        <w:jc w:val="center"/>
        <w:rPr>
          <w:rFonts w:ascii="Arial" w:eastAsia="Arial" w:hAnsi="Arial" w:cs="Arial"/>
          <w:color w:val="181717"/>
          <w:sz w:val="24"/>
        </w:rPr>
      </w:pPr>
    </w:p>
    <w:p w14:paraId="6DA3AE19" w14:textId="77777777" w:rsidR="00BB129D" w:rsidRDefault="00BB129D" w:rsidP="00425D8C">
      <w:pPr>
        <w:spacing w:after="5" w:line="312" w:lineRule="auto"/>
        <w:ind w:right="44" w:firstLine="720"/>
        <w:jc w:val="center"/>
        <w:rPr>
          <w:rFonts w:ascii="Arial" w:eastAsia="Arial" w:hAnsi="Arial" w:cs="Arial"/>
          <w:color w:val="181717"/>
          <w:sz w:val="24"/>
        </w:rPr>
      </w:pPr>
    </w:p>
    <w:p w14:paraId="2B6F840B" w14:textId="77777777" w:rsidR="00BB129D" w:rsidRDefault="00BB129D" w:rsidP="00425D8C">
      <w:pPr>
        <w:spacing w:after="5" w:line="312" w:lineRule="auto"/>
        <w:ind w:right="44" w:firstLine="720"/>
        <w:jc w:val="center"/>
        <w:rPr>
          <w:rFonts w:ascii="Arial" w:eastAsia="Arial" w:hAnsi="Arial" w:cs="Arial"/>
          <w:color w:val="181717"/>
          <w:sz w:val="24"/>
        </w:rPr>
      </w:pPr>
    </w:p>
    <w:p w14:paraId="003C96B4" w14:textId="77777777" w:rsidR="00BB129D" w:rsidRDefault="00BB129D" w:rsidP="00425D8C">
      <w:pPr>
        <w:spacing w:after="5" w:line="312" w:lineRule="auto"/>
        <w:ind w:right="44" w:firstLine="720"/>
        <w:jc w:val="center"/>
        <w:rPr>
          <w:rFonts w:ascii="Arial" w:eastAsia="Arial" w:hAnsi="Arial" w:cs="Arial"/>
          <w:color w:val="181717"/>
          <w:sz w:val="24"/>
        </w:rPr>
      </w:pPr>
    </w:p>
    <w:p w14:paraId="318ECB64" w14:textId="77777777" w:rsidR="00BB129D" w:rsidRDefault="00BB129D" w:rsidP="00425D8C">
      <w:pPr>
        <w:spacing w:after="5" w:line="312" w:lineRule="auto"/>
        <w:ind w:right="44" w:firstLine="720"/>
        <w:jc w:val="center"/>
        <w:rPr>
          <w:rFonts w:ascii="Arial" w:eastAsia="Arial" w:hAnsi="Arial" w:cs="Arial"/>
          <w:color w:val="181717"/>
          <w:sz w:val="24"/>
        </w:rPr>
      </w:pPr>
    </w:p>
    <w:p w14:paraId="5DC2BD61" w14:textId="77777777" w:rsidR="00BB129D" w:rsidRDefault="00BB129D" w:rsidP="00425D8C">
      <w:pPr>
        <w:spacing w:after="5" w:line="312" w:lineRule="auto"/>
        <w:ind w:right="44" w:firstLine="720"/>
        <w:jc w:val="center"/>
        <w:rPr>
          <w:rFonts w:ascii="Arial" w:eastAsia="Arial" w:hAnsi="Arial" w:cs="Arial"/>
          <w:color w:val="181717"/>
          <w:sz w:val="24"/>
        </w:rPr>
      </w:pPr>
    </w:p>
    <w:p w14:paraId="7BB871C0" w14:textId="41A80E86" w:rsidR="00BB129D" w:rsidRPr="00BB129D" w:rsidRDefault="00BB129D" w:rsidP="00425D8C">
      <w:pPr>
        <w:spacing w:after="5" w:line="312" w:lineRule="auto"/>
        <w:ind w:right="44" w:firstLine="720"/>
        <w:jc w:val="center"/>
        <w:rPr>
          <w:rFonts w:ascii="Arial" w:eastAsia="Arial" w:hAnsi="Arial" w:cs="Arial"/>
          <w:color w:val="181717"/>
          <w:sz w:val="20"/>
        </w:rPr>
      </w:pPr>
      <w:r w:rsidRPr="00BB129D">
        <w:rPr>
          <w:rFonts w:ascii="Arial" w:eastAsia="Arial" w:hAnsi="Arial" w:cs="Arial"/>
          <w:color w:val="181717"/>
          <w:sz w:val="24"/>
        </w:rPr>
        <w:lastRenderedPageBreak/>
        <w:t>ТӨРИЙН БОЛОН АЛБАНЫ НУУЦЫН ТУХАЙ ХУУЛИЙН ХЭРЭГЖИЛТИЙН ҮР ДАГАВРЫГ ҮНЭЛЭХ НЬ</w:t>
      </w:r>
    </w:p>
    <w:p w14:paraId="6DF0DF2A" w14:textId="32E91F21" w:rsidR="00BB129D" w:rsidRPr="00BB129D" w:rsidRDefault="00BB129D" w:rsidP="00425D8C">
      <w:pPr>
        <w:spacing w:after="472"/>
        <w:ind w:firstLine="720"/>
        <w:rPr>
          <w:rFonts w:ascii="Arial" w:eastAsia="Arial" w:hAnsi="Arial" w:cs="Arial"/>
          <w:color w:val="181717"/>
          <w:sz w:val="20"/>
        </w:rPr>
      </w:pPr>
    </w:p>
    <w:p w14:paraId="4CAE3762" w14:textId="77777777" w:rsidR="00BB129D" w:rsidRPr="00BB129D" w:rsidRDefault="00BB129D" w:rsidP="00425D8C">
      <w:pPr>
        <w:spacing w:after="307" w:line="265" w:lineRule="auto"/>
        <w:ind w:right="30" w:firstLine="720"/>
        <w:jc w:val="center"/>
        <w:rPr>
          <w:rFonts w:ascii="Arial" w:eastAsia="Arial" w:hAnsi="Arial" w:cs="Arial"/>
          <w:color w:val="181717"/>
          <w:sz w:val="20"/>
        </w:rPr>
      </w:pPr>
      <w:proofErr w:type="spellStart"/>
      <w:r w:rsidRPr="00BB129D">
        <w:rPr>
          <w:rFonts w:ascii="Arial" w:eastAsia="Arial" w:hAnsi="Arial" w:cs="Arial"/>
          <w:b/>
          <w:color w:val="181717"/>
          <w:sz w:val="18"/>
        </w:rPr>
        <w:t>Судалгааг</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b/>
          <w:color w:val="181717"/>
          <w:sz w:val="18"/>
        </w:rPr>
        <w:t>удирдсан</w:t>
      </w:r>
      <w:proofErr w:type="spellEnd"/>
      <w:r w:rsidRPr="00BB129D">
        <w:rPr>
          <w:rFonts w:ascii="Arial" w:eastAsia="Arial" w:hAnsi="Arial" w:cs="Arial"/>
          <w:b/>
          <w:color w:val="181717"/>
          <w:sz w:val="18"/>
        </w:rPr>
        <w:t>:</w:t>
      </w:r>
    </w:p>
    <w:p w14:paraId="528F7E72" w14:textId="77777777" w:rsidR="00BB129D" w:rsidRPr="00BB129D" w:rsidRDefault="00BB129D" w:rsidP="00425D8C">
      <w:pPr>
        <w:tabs>
          <w:tab w:val="center" w:pos="2259"/>
          <w:tab w:val="center" w:pos="5211"/>
        </w:tabs>
        <w:spacing w:after="51" w:line="265" w:lineRule="auto"/>
        <w:ind w:firstLine="720"/>
        <w:rPr>
          <w:rFonts w:ascii="Arial" w:eastAsia="Arial" w:hAnsi="Arial" w:cs="Arial"/>
          <w:color w:val="181717"/>
          <w:sz w:val="20"/>
        </w:rPr>
      </w:pPr>
      <w:r w:rsidRPr="00BB129D">
        <w:rPr>
          <w:rFonts w:ascii="Calibri" w:eastAsia="Calibri" w:hAnsi="Calibri" w:cs="Calibri"/>
          <w:color w:val="000000"/>
        </w:rPr>
        <w:tab/>
      </w:r>
      <w:proofErr w:type="spellStart"/>
      <w:r w:rsidRPr="00BB129D">
        <w:rPr>
          <w:rFonts w:ascii="Arial" w:eastAsia="Arial" w:hAnsi="Arial" w:cs="Arial"/>
          <w:color w:val="181717"/>
          <w:sz w:val="18"/>
        </w:rPr>
        <w:t>Г.Давааням</w:t>
      </w:r>
      <w:proofErr w:type="spellEnd"/>
      <w:r w:rsidRPr="00BB129D">
        <w:rPr>
          <w:rFonts w:ascii="Arial" w:eastAsia="Arial" w:hAnsi="Arial" w:cs="Arial"/>
          <w:color w:val="181717"/>
          <w:sz w:val="18"/>
        </w:rPr>
        <w:tab/>
      </w:r>
      <w:proofErr w:type="spellStart"/>
      <w:r w:rsidRPr="00BB129D">
        <w:rPr>
          <w:rFonts w:ascii="Arial" w:eastAsia="Arial" w:hAnsi="Arial" w:cs="Arial"/>
          <w:color w:val="181717"/>
          <w:sz w:val="18"/>
        </w:rPr>
        <w:t>Эрдэмтэн</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нарийн</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бичгийн</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дарга</w:t>
      </w:r>
      <w:proofErr w:type="spellEnd"/>
      <w:r w:rsidRPr="00BB129D">
        <w:rPr>
          <w:rFonts w:ascii="Arial" w:eastAsia="Arial" w:hAnsi="Arial" w:cs="Arial"/>
          <w:color w:val="181717"/>
          <w:sz w:val="18"/>
        </w:rPr>
        <w:t xml:space="preserve"> </w:t>
      </w:r>
    </w:p>
    <w:p w14:paraId="65F2BF11" w14:textId="77777777" w:rsidR="00BB129D" w:rsidRPr="00BB129D" w:rsidRDefault="00BB129D" w:rsidP="00425D8C">
      <w:pPr>
        <w:spacing w:after="291" w:line="265" w:lineRule="auto"/>
        <w:ind w:right="1133" w:firstLine="720"/>
        <w:jc w:val="right"/>
        <w:rPr>
          <w:rFonts w:ascii="Arial" w:eastAsia="Arial" w:hAnsi="Arial" w:cs="Arial"/>
          <w:color w:val="181717"/>
          <w:sz w:val="20"/>
          <w:lang w:val="ru-RU"/>
        </w:rPr>
      </w:pPr>
      <w:proofErr w:type="spellStart"/>
      <w:r w:rsidRPr="00BB129D">
        <w:rPr>
          <w:rFonts w:ascii="Arial" w:eastAsia="Arial" w:hAnsi="Arial" w:cs="Arial"/>
          <w:color w:val="181717"/>
          <w:sz w:val="18"/>
          <w:lang w:val="ru-RU"/>
        </w:rPr>
        <w:t>Хууль</w:t>
      </w:r>
      <w:proofErr w:type="spellEnd"/>
      <w:r w:rsidRPr="00BB129D">
        <w:rPr>
          <w:rFonts w:ascii="Arial" w:eastAsia="Arial" w:hAnsi="Arial" w:cs="Arial"/>
          <w:color w:val="181717"/>
          <w:sz w:val="18"/>
          <w:lang w:val="ru-RU"/>
        </w:rPr>
        <w:t xml:space="preserve"> </w:t>
      </w:r>
      <w:proofErr w:type="spellStart"/>
      <w:r w:rsidRPr="00BB129D">
        <w:rPr>
          <w:rFonts w:ascii="Arial" w:eastAsia="Arial" w:hAnsi="Arial" w:cs="Arial"/>
          <w:color w:val="181717"/>
          <w:sz w:val="18"/>
          <w:lang w:val="ru-RU"/>
        </w:rPr>
        <w:t>зүйн</w:t>
      </w:r>
      <w:proofErr w:type="spellEnd"/>
      <w:r w:rsidRPr="00BB129D">
        <w:rPr>
          <w:rFonts w:ascii="Arial" w:eastAsia="Arial" w:hAnsi="Arial" w:cs="Arial"/>
          <w:color w:val="181717"/>
          <w:sz w:val="18"/>
          <w:lang w:val="ru-RU"/>
        </w:rPr>
        <w:t xml:space="preserve"> </w:t>
      </w:r>
      <w:proofErr w:type="spellStart"/>
      <w:r w:rsidRPr="00BB129D">
        <w:rPr>
          <w:rFonts w:ascii="Arial" w:eastAsia="Arial" w:hAnsi="Arial" w:cs="Arial"/>
          <w:color w:val="181717"/>
          <w:sz w:val="18"/>
          <w:lang w:val="ru-RU"/>
        </w:rPr>
        <w:t>ухааны</w:t>
      </w:r>
      <w:proofErr w:type="spellEnd"/>
      <w:r w:rsidRPr="00BB129D">
        <w:rPr>
          <w:rFonts w:ascii="Arial" w:eastAsia="Arial" w:hAnsi="Arial" w:cs="Arial"/>
          <w:color w:val="181717"/>
          <w:sz w:val="18"/>
          <w:lang w:val="ru-RU"/>
        </w:rPr>
        <w:t xml:space="preserve"> доктор (</w:t>
      </w:r>
      <w:r w:rsidRPr="00BB129D">
        <w:rPr>
          <w:rFonts w:ascii="Arial" w:eastAsia="Arial" w:hAnsi="Arial" w:cs="Arial"/>
          <w:color w:val="181717"/>
          <w:sz w:val="18"/>
        </w:rPr>
        <w:t>LL</w:t>
      </w:r>
      <w:r w:rsidRPr="00BB129D">
        <w:rPr>
          <w:rFonts w:ascii="Arial" w:eastAsia="Arial" w:hAnsi="Arial" w:cs="Arial"/>
          <w:color w:val="181717"/>
          <w:sz w:val="18"/>
          <w:lang w:val="ru-RU"/>
        </w:rPr>
        <w:t>.</w:t>
      </w:r>
      <w:r w:rsidRPr="00BB129D">
        <w:rPr>
          <w:rFonts w:ascii="Arial" w:eastAsia="Arial" w:hAnsi="Arial" w:cs="Arial"/>
          <w:color w:val="181717"/>
          <w:sz w:val="18"/>
        </w:rPr>
        <w:t>D</w:t>
      </w:r>
      <w:r w:rsidRPr="00BB129D">
        <w:rPr>
          <w:rFonts w:ascii="Arial" w:eastAsia="Arial" w:hAnsi="Arial" w:cs="Arial"/>
          <w:color w:val="181717"/>
          <w:sz w:val="18"/>
          <w:lang w:val="ru-RU"/>
        </w:rPr>
        <w:t>)</w:t>
      </w:r>
    </w:p>
    <w:p w14:paraId="2C98DF58" w14:textId="77777777" w:rsidR="00BB129D" w:rsidRPr="00BB129D" w:rsidRDefault="00BB129D" w:rsidP="00425D8C">
      <w:pPr>
        <w:spacing w:after="122" w:line="265" w:lineRule="auto"/>
        <w:ind w:right="29" w:firstLine="720"/>
        <w:jc w:val="center"/>
        <w:rPr>
          <w:rFonts w:ascii="Arial" w:eastAsia="Arial" w:hAnsi="Arial" w:cs="Arial"/>
          <w:color w:val="181717"/>
          <w:sz w:val="20"/>
        </w:rPr>
      </w:pPr>
      <w:proofErr w:type="spellStart"/>
      <w:r w:rsidRPr="00BB129D">
        <w:rPr>
          <w:rFonts w:ascii="Arial" w:eastAsia="Arial" w:hAnsi="Arial" w:cs="Arial"/>
          <w:b/>
          <w:color w:val="181717"/>
          <w:sz w:val="18"/>
        </w:rPr>
        <w:t>Судалгааны</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b/>
          <w:color w:val="181717"/>
          <w:sz w:val="18"/>
        </w:rPr>
        <w:t>багийн</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b/>
          <w:color w:val="181717"/>
          <w:sz w:val="18"/>
        </w:rPr>
        <w:t>бусад</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b/>
          <w:color w:val="181717"/>
          <w:sz w:val="18"/>
        </w:rPr>
        <w:t>гишүүд</w:t>
      </w:r>
      <w:proofErr w:type="spellEnd"/>
      <w:r w:rsidRPr="00BB129D">
        <w:rPr>
          <w:rFonts w:ascii="Arial" w:eastAsia="Arial" w:hAnsi="Arial" w:cs="Arial"/>
          <w:b/>
          <w:color w:val="181717"/>
          <w:sz w:val="18"/>
        </w:rPr>
        <w:t>:</w:t>
      </w:r>
    </w:p>
    <w:tbl>
      <w:tblPr>
        <w:tblStyle w:val="TableGrid"/>
        <w:tblW w:w="5486" w:type="dxa"/>
        <w:tblInd w:w="1483" w:type="dxa"/>
        <w:tblCellMar>
          <w:top w:w="0" w:type="dxa"/>
          <w:left w:w="0" w:type="dxa"/>
          <w:bottom w:w="0" w:type="dxa"/>
          <w:right w:w="0" w:type="dxa"/>
        </w:tblCellMar>
        <w:tblLook w:val="04A0" w:firstRow="1" w:lastRow="0" w:firstColumn="1" w:lastColumn="0" w:noHBand="0" w:noVBand="1"/>
      </w:tblPr>
      <w:tblGrid>
        <w:gridCol w:w="2377"/>
        <w:gridCol w:w="3109"/>
      </w:tblGrid>
      <w:tr w:rsidR="00BB129D" w:rsidRPr="00BB129D" w14:paraId="347549B8" w14:textId="77777777" w:rsidTr="00B8086D">
        <w:trPr>
          <w:trHeight w:val="446"/>
        </w:trPr>
        <w:tc>
          <w:tcPr>
            <w:tcW w:w="2377" w:type="dxa"/>
            <w:tcBorders>
              <w:top w:val="nil"/>
              <w:left w:val="nil"/>
              <w:bottom w:val="nil"/>
              <w:right w:val="nil"/>
            </w:tcBorders>
          </w:tcPr>
          <w:p w14:paraId="7FBD0995" w14:textId="77777777" w:rsidR="00BB129D" w:rsidRPr="00BB129D" w:rsidRDefault="00BB129D" w:rsidP="00425D8C">
            <w:pPr>
              <w:spacing w:after="53"/>
              <w:ind w:firstLine="720"/>
              <w:rPr>
                <w:rFonts w:ascii="Arial" w:eastAsia="Arial" w:hAnsi="Arial" w:cs="Arial"/>
                <w:color w:val="181717"/>
                <w:sz w:val="20"/>
              </w:rPr>
            </w:pPr>
            <w:proofErr w:type="spellStart"/>
            <w:r w:rsidRPr="00BB129D">
              <w:rPr>
                <w:rFonts w:ascii="Arial" w:eastAsia="Arial" w:hAnsi="Arial" w:cs="Arial"/>
                <w:color w:val="181717"/>
                <w:sz w:val="18"/>
              </w:rPr>
              <w:t>Б.Энх-Амгалан</w:t>
            </w:r>
            <w:proofErr w:type="spellEnd"/>
          </w:p>
          <w:p w14:paraId="1225986F"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8"/>
              </w:rPr>
              <w:t>Э.Сэлэнгэ</w:t>
            </w:r>
            <w:proofErr w:type="spellEnd"/>
          </w:p>
        </w:tc>
        <w:tc>
          <w:tcPr>
            <w:tcW w:w="3109" w:type="dxa"/>
            <w:tcBorders>
              <w:top w:val="nil"/>
              <w:left w:val="nil"/>
              <w:bottom w:val="nil"/>
              <w:right w:val="nil"/>
            </w:tcBorders>
          </w:tcPr>
          <w:p w14:paraId="4755A52D" w14:textId="77777777" w:rsidR="00BB129D" w:rsidRPr="00BB129D" w:rsidRDefault="00BB129D" w:rsidP="00425D8C">
            <w:pPr>
              <w:spacing w:after="53"/>
              <w:ind w:firstLine="720"/>
              <w:jc w:val="both"/>
              <w:rPr>
                <w:rFonts w:ascii="Arial" w:eastAsia="Arial" w:hAnsi="Arial" w:cs="Arial"/>
                <w:color w:val="181717"/>
                <w:sz w:val="20"/>
              </w:rPr>
            </w:pPr>
            <w:proofErr w:type="spellStart"/>
            <w:r w:rsidRPr="00BB129D">
              <w:rPr>
                <w:rFonts w:ascii="Arial" w:eastAsia="Arial" w:hAnsi="Arial" w:cs="Arial"/>
                <w:color w:val="181717"/>
                <w:sz w:val="18"/>
              </w:rPr>
              <w:t>Эрдэм</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шинжилгээний</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ахлах</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ажилтан</w:t>
            </w:r>
            <w:proofErr w:type="spellEnd"/>
          </w:p>
          <w:p w14:paraId="3BAE9ACC"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8"/>
              </w:rPr>
              <w:t>Эрдэм</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шинжилгээний</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ажилтан</w:t>
            </w:r>
            <w:proofErr w:type="spellEnd"/>
          </w:p>
        </w:tc>
      </w:tr>
    </w:tbl>
    <w:p w14:paraId="1299E7DF" w14:textId="77777777" w:rsidR="00BB129D" w:rsidRPr="00BB129D" w:rsidRDefault="00BB129D" w:rsidP="00425D8C">
      <w:pPr>
        <w:spacing w:after="148" w:line="255" w:lineRule="auto"/>
        <w:ind w:right="2283" w:firstLine="720"/>
        <w:rPr>
          <w:rFonts w:ascii="Arial" w:eastAsia="Arial" w:hAnsi="Arial" w:cs="Arial"/>
          <w:color w:val="181717"/>
          <w:sz w:val="20"/>
        </w:rPr>
      </w:pPr>
      <w:proofErr w:type="spellStart"/>
      <w:r w:rsidRPr="00BB129D">
        <w:rPr>
          <w:rFonts w:ascii="Arial" w:eastAsia="Arial" w:hAnsi="Arial" w:cs="Arial"/>
          <w:b/>
          <w:color w:val="181717"/>
          <w:sz w:val="18"/>
        </w:rPr>
        <w:t>Судалгааг</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b/>
          <w:color w:val="181717"/>
          <w:sz w:val="18"/>
        </w:rPr>
        <w:t>захиалагч</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color w:val="181717"/>
          <w:sz w:val="18"/>
        </w:rPr>
        <w:t>Хууль</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зүй</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дотоод</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хэргийн</w:t>
      </w:r>
      <w:proofErr w:type="spellEnd"/>
      <w:r w:rsidRPr="00BB129D">
        <w:rPr>
          <w:rFonts w:ascii="Arial" w:eastAsia="Arial" w:hAnsi="Arial" w:cs="Arial"/>
          <w:color w:val="181717"/>
          <w:sz w:val="18"/>
        </w:rPr>
        <w:t xml:space="preserve"> </w:t>
      </w:r>
      <w:proofErr w:type="spellStart"/>
      <w:r w:rsidRPr="00BB129D">
        <w:rPr>
          <w:rFonts w:ascii="Arial" w:eastAsia="Arial" w:hAnsi="Arial" w:cs="Arial"/>
          <w:color w:val="181717"/>
          <w:sz w:val="18"/>
        </w:rPr>
        <w:t>яам</w:t>
      </w:r>
      <w:proofErr w:type="spellEnd"/>
      <w:r w:rsidRPr="00BB129D">
        <w:rPr>
          <w:rFonts w:ascii="Arial" w:eastAsia="Arial" w:hAnsi="Arial" w:cs="Arial"/>
          <w:color w:val="181717"/>
          <w:sz w:val="18"/>
        </w:rPr>
        <w:t xml:space="preserve"> </w:t>
      </w:r>
      <w:proofErr w:type="spellStart"/>
      <w:r w:rsidRPr="00BB129D">
        <w:rPr>
          <w:rFonts w:ascii="Arial" w:eastAsia="Arial" w:hAnsi="Arial" w:cs="Arial"/>
          <w:b/>
          <w:color w:val="181717"/>
          <w:sz w:val="18"/>
        </w:rPr>
        <w:t>Судалгааг</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b/>
          <w:color w:val="181717"/>
          <w:sz w:val="18"/>
        </w:rPr>
        <w:t>гүйцэтгэж</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b/>
          <w:color w:val="181717"/>
          <w:sz w:val="18"/>
        </w:rPr>
        <w:t>хүргүүлсэн</w:t>
      </w:r>
      <w:proofErr w:type="spellEnd"/>
      <w:r w:rsidRPr="00BB129D">
        <w:rPr>
          <w:rFonts w:ascii="Arial" w:eastAsia="Arial" w:hAnsi="Arial" w:cs="Arial"/>
          <w:b/>
          <w:color w:val="181717"/>
          <w:sz w:val="18"/>
        </w:rPr>
        <w:t xml:space="preserve"> </w:t>
      </w:r>
      <w:proofErr w:type="spellStart"/>
      <w:r w:rsidRPr="00BB129D">
        <w:rPr>
          <w:rFonts w:ascii="Arial" w:eastAsia="Arial" w:hAnsi="Arial" w:cs="Arial"/>
          <w:b/>
          <w:color w:val="181717"/>
          <w:sz w:val="18"/>
        </w:rPr>
        <w:t>огноо</w:t>
      </w:r>
      <w:proofErr w:type="spellEnd"/>
      <w:r w:rsidRPr="00BB129D">
        <w:rPr>
          <w:rFonts w:ascii="Arial" w:eastAsia="Arial" w:hAnsi="Arial" w:cs="Arial"/>
          <w:b/>
          <w:color w:val="181717"/>
          <w:sz w:val="18"/>
        </w:rPr>
        <w:t xml:space="preserve">: </w:t>
      </w:r>
      <w:r w:rsidRPr="00BB129D">
        <w:rPr>
          <w:rFonts w:ascii="Arial" w:eastAsia="Arial" w:hAnsi="Arial" w:cs="Arial"/>
          <w:color w:val="181717"/>
          <w:sz w:val="18"/>
        </w:rPr>
        <w:t>2023.06.05.</w:t>
      </w:r>
    </w:p>
    <w:p w14:paraId="35610930" w14:textId="77777777" w:rsidR="00BB129D" w:rsidRPr="00BB129D" w:rsidRDefault="00BB129D" w:rsidP="00425D8C">
      <w:pPr>
        <w:keepNext/>
        <w:keepLines/>
        <w:spacing w:after="165" w:line="251" w:lineRule="auto"/>
        <w:ind w:right="38" w:firstLine="720"/>
        <w:jc w:val="center"/>
        <w:outlineLvl w:val="2"/>
        <w:rPr>
          <w:rFonts w:ascii="Arial" w:eastAsia="Arial" w:hAnsi="Arial" w:cs="Arial"/>
          <w:b/>
          <w:color w:val="181717"/>
          <w:sz w:val="20"/>
        </w:rPr>
      </w:pPr>
      <w:r w:rsidRPr="00BB129D">
        <w:rPr>
          <w:rFonts w:ascii="Arial" w:eastAsia="Arial" w:hAnsi="Arial" w:cs="Arial"/>
          <w:b/>
          <w:color w:val="181717"/>
          <w:sz w:val="20"/>
        </w:rPr>
        <w:t>АГУУЛГА</w:t>
      </w:r>
    </w:p>
    <w:sdt>
      <w:sdtPr>
        <w:rPr>
          <w:rFonts w:ascii="Arial" w:eastAsia="Arial" w:hAnsi="Arial" w:cs="Arial"/>
          <w:color w:val="181717"/>
          <w:sz w:val="20"/>
        </w:rPr>
        <w:id w:val="1011642995"/>
        <w:docPartObj>
          <w:docPartGallery w:val="Table of Contents"/>
        </w:docPartObj>
      </w:sdtPr>
      <w:sdtContent>
        <w:p w14:paraId="66AA5299" w14:textId="77777777" w:rsidR="00BB129D" w:rsidRPr="00BB129D" w:rsidRDefault="00BB129D" w:rsidP="00425D8C">
          <w:pPr>
            <w:tabs>
              <w:tab w:val="right" w:leader="dot" w:pos="7729"/>
            </w:tabs>
            <w:spacing w:after="78" w:line="248" w:lineRule="auto"/>
            <w:ind w:right="23" w:firstLine="720"/>
            <w:jc w:val="both"/>
            <w:rPr>
              <w:rFonts w:ascii="Arial" w:eastAsia="Arial" w:hAnsi="Arial" w:cs="Arial"/>
              <w:color w:val="181717"/>
              <w:sz w:val="20"/>
            </w:rPr>
          </w:pPr>
          <w:r w:rsidRPr="00BB129D">
            <w:rPr>
              <w:rFonts w:ascii="Arial" w:eastAsia="Arial" w:hAnsi="Arial" w:cs="Arial"/>
              <w:color w:val="181717"/>
              <w:sz w:val="20"/>
            </w:rPr>
            <w:fldChar w:fldCharType="begin"/>
          </w:r>
          <w:r w:rsidRPr="00BB129D">
            <w:rPr>
              <w:rFonts w:ascii="Arial" w:eastAsia="Arial" w:hAnsi="Arial" w:cs="Arial"/>
              <w:color w:val="181717"/>
              <w:sz w:val="20"/>
            </w:rPr>
            <w:instrText xml:space="preserve"> TOC \o "1-2" \h \z \u </w:instrText>
          </w:r>
          <w:r w:rsidRPr="00BB129D">
            <w:rPr>
              <w:rFonts w:ascii="Arial" w:eastAsia="Arial" w:hAnsi="Arial" w:cs="Arial"/>
              <w:color w:val="181717"/>
              <w:sz w:val="20"/>
            </w:rPr>
            <w:fldChar w:fldCharType="separate"/>
          </w:r>
          <w:hyperlink w:anchor="_Toc484635">
            <w:r w:rsidRPr="00BB129D">
              <w:rPr>
                <w:rFonts w:ascii="Arial" w:eastAsia="Arial" w:hAnsi="Arial" w:cs="Arial"/>
                <w:b/>
                <w:color w:val="181717"/>
                <w:sz w:val="20"/>
              </w:rPr>
              <w:t>УДИРТГАЛ</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_Toc484635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139</w:t>
            </w:r>
            <w:r w:rsidRPr="00BB129D">
              <w:rPr>
                <w:rFonts w:ascii="Arial" w:eastAsia="Arial" w:hAnsi="Arial" w:cs="Arial"/>
                <w:color w:val="181717"/>
                <w:sz w:val="20"/>
              </w:rPr>
              <w:fldChar w:fldCharType="end"/>
            </w:r>
          </w:hyperlink>
        </w:p>
        <w:p w14:paraId="2F2FA175" w14:textId="77777777" w:rsidR="00BB129D" w:rsidRPr="00BB129D" w:rsidRDefault="00BB129D" w:rsidP="00425D8C">
          <w:pPr>
            <w:tabs>
              <w:tab w:val="right" w:leader="dot" w:pos="7729"/>
            </w:tabs>
            <w:spacing w:after="78" w:line="248" w:lineRule="auto"/>
            <w:ind w:right="23" w:firstLine="720"/>
            <w:jc w:val="both"/>
            <w:rPr>
              <w:rFonts w:ascii="Arial" w:eastAsia="Arial" w:hAnsi="Arial" w:cs="Arial"/>
              <w:color w:val="181717"/>
              <w:sz w:val="20"/>
            </w:rPr>
          </w:pPr>
          <w:hyperlink w:anchor="_Toc484636">
            <w:r w:rsidRPr="00BB129D">
              <w:rPr>
                <w:rFonts w:ascii="Arial" w:eastAsia="Arial" w:hAnsi="Arial" w:cs="Arial"/>
                <w:b/>
                <w:color w:val="181717"/>
                <w:sz w:val="20"/>
              </w:rPr>
              <w:t>I. ТӨЛӨВЛӨХ ҮЕ ШАТ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_Toc484636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140</w:t>
            </w:r>
            <w:r w:rsidRPr="00BB129D">
              <w:rPr>
                <w:rFonts w:ascii="Arial" w:eastAsia="Arial" w:hAnsi="Arial" w:cs="Arial"/>
                <w:color w:val="181717"/>
                <w:sz w:val="20"/>
              </w:rPr>
              <w:fldChar w:fldCharType="end"/>
            </w:r>
          </w:hyperlink>
        </w:p>
        <w:p w14:paraId="5151D23B"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37">
            <w:r w:rsidRPr="00BB129D">
              <w:rPr>
                <w:rFonts w:ascii="Arial" w:eastAsia="Arial" w:hAnsi="Arial" w:cs="Arial"/>
                <w:color w:val="181717"/>
                <w:sz w:val="20"/>
              </w:rPr>
              <w:t>1.1. Үнэлгээ хийх шалтгаан</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_Toc484637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140</w:t>
            </w:r>
            <w:r w:rsidRPr="00BB129D">
              <w:rPr>
                <w:rFonts w:ascii="Arial" w:eastAsia="Arial" w:hAnsi="Arial" w:cs="Arial"/>
                <w:color w:val="181717"/>
                <w:sz w:val="20"/>
              </w:rPr>
              <w:fldChar w:fldCharType="end"/>
            </w:r>
          </w:hyperlink>
        </w:p>
        <w:p w14:paraId="4AFAFB46"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38">
            <w:r w:rsidRPr="00BB129D">
              <w:rPr>
                <w:rFonts w:ascii="Arial" w:eastAsia="Arial" w:hAnsi="Arial" w:cs="Arial"/>
                <w:color w:val="181717"/>
                <w:sz w:val="20"/>
              </w:rPr>
              <w:t>1.2. Үнэлгээ хийх хүрээ</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_Toc484638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141</w:t>
            </w:r>
            <w:r w:rsidRPr="00BB129D">
              <w:rPr>
                <w:rFonts w:ascii="Arial" w:eastAsia="Arial" w:hAnsi="Arial" w:cs="Arial"/>
                <w:color w:val="181717"/>
                <w:sz w:val="20"/>
              </w:rPr>
              <w:fldChar w:fldCharType="end"/>
            </w:r>
          </w:hyperlink>
        </w:p>
        <w:p w14:paraId="19867E1B"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39">
            <w:r w:rsidRPr="00BB129D">
              <w:rPr>
                <w:rFonts w:ascii="Arial" w:eastAsia="Arial" w:hAnsi="Arial" w:cs="Arial"/>
                <w:color w:val="181717"/>
                <w:sz w:val="20"/>
              </w:rPr>
              <w:t>1.3. Үнэлгээ хийх шалгуур үзүүлэлт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_Toc484639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142</w:t>
            </w:r>
            <w:r w:rsidRPr="00BB129D">
              <w:rPr>
                <w:rFonts w:ascii="Arial" w:eastAsia="Arial" w:hAnsi="Arial" w:cs="Arial"/>
                <w:color w:val="181717"/>
                <w:sz w:val="20"/>
              </w:rPr>
              <w:fldChar w:fldCharType="end"/>
            </w:r>
          </w:hyperlink>
        </w:p>
        <w:p w14:paraId="57A084D5"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40">
            <w:r w:rsidRPr="00BB129D">
              <w:rPr>
                <w:rFonts w:ascii="Arial" w:eastAsia="Arial" w:hAnsi="Arial" w:cs="Arial"/>
                <w:color w:val="181717"/>
                <w:sz w:val="20"/>
              </w:rPr>
              <w:t>1.4. Үнэлгээний харьцуулах хэлбэр</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_Toc484640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142</w:t>
            </w:r>
            <w:r w:rsidRPr="00BB129D">
              <w:rPr>
                <w:rFonts w:ascii="Arial" w:eastAsia="Arial" w:hAnsi="Arial" w:cs="Arial"/>
                <w:color w:val="181717"/>
                <w:sz w:val="20"/>
              </w:rPr>
              <w:fldChar w:fldCharType="end"/>
            </w:r>
          </w:hyperlink>
        </w:p>
        <w:p w14:paraId="4414D3F8"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41">
            <w:r w:rsidRPr="00BB129D">
              <w:rPr>
                <w:rFonts w:ascii="Arial" w:eastAsia="Arial" w:hAnsi="Arial" w:cs="Arial"/>
                <w:color w:val="181717"/>
                <w:sz w:val="20"/>
              </w:rPr>
              <w:t>1.5. Шалгуур үзүүлэлтийг томьёолох</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_Toc484641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143</w:t>
            </w:r>
            <w:r w:rsidRPr="00BB129D">
              <w:rPr>
                <w:rFonts w:ascii="Arial" w:eastAsia="Arial" w:hAnsi="Arial" w:cs="Arial"/>
                <w:color w:val="181717"/>
                <w:sz w:val="20"/>
              </w:rPr>
              <w:fldChar w:fldCharType="end"/>
            </w:r>
          </w:hyperlink>
        </w:p>
        <w:p w14:paraId="6E149CD8"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42">
            <w:r w:rsidRPr="00BB129D">
              <w:rPr>
                <w:rFonts w:ascii="Arial" w:eastAsia="Arial" w:hAnsi="Arial" w:cs="Arial"/>
                <w:color w:val="181717"/>
                <w:sz w:val="20"/>
              </w:rPr>
              <w:t>1.6. Мэдээлэл цуглуулах аргыг сонгох</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_Toc484642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144</w:t>
            </w:r>
            <w:r w:rsidRPr="00BB129D">
              <w:rPr>
                <w:rFonts w:ascii="Arial" w:eastAsia="Arial" w:hAnsi="Arial" w:cs="Arial"/>
                <w:color w:val="181717"/>
                <w:sz w:val="20"/>
              </w:rPr>
              <w:fldChar w:fldCharType="end"/>
            </w:r>
          </w:hyperlink>
        </w:p>
        <w:p w14:paraId="27D1FCD0" w14:textId="77777777" w:rsidR="00BB129D" w:rsidRPr="00BB129D" w:rsidRDefault="00BB129D" w:rsidP="00425D8C">
          <w:pPr>
            <w:tabs>
              <w:tab w:val="right" w:leader="dot" w:pos="7729"/>
            </w:tabs>
            <w:spacing w:after="78" w:line="248" w:lineRule="auto"/>
            <w:ind w:right="23" w:firstLine="720"/>
            <w:jc w:val="both"/>
            <w:rPr>
              <w:rFonts w:ascii="Arial" w:eastAsia="Arial" w:hAnsi="Arial" w:cs="Arial"/>
              <w:color w:val="181717"/>
              <w:sz w:val="20"/>
            </w:rPr>
          </w:pPr>
          <w:hyperlink w:anchor="_Toc484643">
            <w:r w:rsidRPr="00BB129D">
              <w:rPr>
                <w:rFonts w:ascii="Arial" w:eastAsia="Arial" w:hAnsi="Arial" w:cs="Arial"/>
                <w:b/>
                <w:color w:val="181717"/>
                <w:sz w:val="20"/>
              </w:rPr>
              <w:t>II. ХЭРЭГЖҮҮЛЭХ ҮЕ ШАТ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_Toc484643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145</w:t>
            </w:r>
            <w:r w:rsidRPr="00BB129D">
              <w:rPr>
                <w:rFonts w:ascii="Arial" w:eastAsia="Arial" w:hAnsi="Arial" w:cs="Arial"/>
                <w:color w:val="181717"/>
                <w:sz w:val="20"/>
              </w:rPr>
              <w:fldChar w:fldCharType="end"/>
            </w:r>
          </w:hyperlink>
        </w:p>
        <w:p w14:paraId="3DDC723B" w14:textId="77777777" w:rsidR="00BB129D" w:rsidRPr="00BB129D" w:rsidRDefault="00BB129D" w:rsidP="00425D8C">
          <w:pPr>
            <w:tabs>
              <w:tab w:val="right" w:leader="dot" w:pos="7729"/>
            </w:tabs>
            <w:spacing w:after="78" w:line="248" w:lineRule="auto"/>
            <w:ind w:right="23" w:firstLine="720"/>
            <w:jc w:val="both"/>
            <w:rPr>
              <w:rFonts w:ascii="Arial" w:eastAsia="Arial" w:hAnsi="Arial" w:cs="Arial"/>
              <w:color w:val="181717"/>
              <w:sz w:val="20"/>
            </w:rPr>
          </w:pPr>
          <w:hyperlink w:anchor="_Toc484644">
            <w:r w:rsidRPr="00BB129D">
              <w:rPr>
                <w:rFonts w:ascii="Arial" w:eastAsia="Arial" w:hAnsi="Arial" w:cs="Arial"/>
                <w:b/>
                <w:color w:val="181717"/>
                <w:sz w:val="20"/>
              </w:rPr>
              <w:t>III. ҮНЭЛЭХ ҮЕ ШАТ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_Toc484644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147</w:t>
            </w:r>
            <w:r w:rsidRPr="00BB129D">
              <w:rPr>
                <w:rFonts w:ascii="Arial" w:eastAsia="Arial" w:hAnsi="Arial" w:cs="Arial"/>
                <w:color w:val="181717"/>
                <w:sz w:val="20"/>
              </w:rPr>
              <w:fldChar w:fldCharType="end"/>
            </w:r>
          </w:hyperlink>
        </w:p>
        <w:p w14:paraId="4D1723E4"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45">
            <w:r w:rsidRPr="00BB129D">
              <w:rPr>
                <w:rFonts w:ascii="Arial" w:eastAsia="Arial" w:hAnsi="Arial" w:cs="Arial"/>
                <w:color w:val="181717"/>
                <w:sz w:val="20"/>
              </w:rPr>
              <w:t>3.1. Хуульд нийцсэн, үндэслэлтэй байх болон цаг үеэ олсон байх зарчим</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_Toc484645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147</w:t>
            </w:r>
            <w:r w:rsidRPr="00BB129D">
              <w:rPr>
                <w:rFonts w:ascii="Arial" w:eastAsia="Arial" w:hAnsi="Arial" w:cs="Arial"/>
                <w:color w:val="181717"/>
                <w:sz w:val="20"/>
              </w:rPr>
              <w:fldChar w:fldCharType="end"/>
            </w:r>
          </w:hyperlink>
        </w:p>
        <w:p w14:paraId="0BC8AF3C"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46">
            <w:r w:rsidRPr="00BB129D">
              <w:rPr>
                <w:rFonts w:ascii="Arial" w:eastAsia="Arial" w:hAnsi="Arial" w:cs="Arial"/>
                <w:color w:val="181717"/>
                <w:sz w:val="20"/>
              </w:rPr>
              <w:t>3.2. “Төрийн нууц” гэх нэр томьёоны тодорхойлолт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_Toc484646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149</w:t>
            </w:r>
            <w:r w:rsidRPr="00BB129D">
              <w:rPr>
                <w:rFonts w:ascii="Arial" w:eastAsia="Arial" w:hAnsi="Arial" w:cs="Arial"/>
                <w:color w:val="181717"/>
                <w:sz w:val="20"/>
              </w:rPr>
              <w:fldChar w:fldCharType="end"/>
            </w:r>
          </w:hyperlink>
        </w:p>
        <w:p w14:paraId="2CF73643"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47">
            <w:r w:rsidRPr="00BB129D">
              <w:rPr>
                <w:rFonts w:ascii="Arial" w:eastAsia="Arial" w:hAnsi="Arial" w:cs="Arial"/>
                <w:color w:val="181717"/>
                <w:sz w:val="20"/>
              </w:rPr>
              <w:t>3.3. “Албаны нууц” гэх нэр томьёоны тодорхойлолт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_Toc484647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153</w:t>
            </w:r>
            <w:r w:rsidRPr="00BB129D">
              <w:rPr>
                <w:rFonts w:ascii="Arial" w:eastAsia="Arial" w:hAnsi="Arial" w:cs="Arial"/>
                <w:color w:val="181717"/>
                <w:sz w:val="20"/>
              </w:rPr>
              <w:fldChar w:fldCharType="end"/>
            </w:r>
          </w:hyperlink>
        </w:p>
        <w:p w14:paraId="22E97B4A"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48">
            <w:r w:rsidRPr="00BB129D">
              <w:rPr>
                <w:rFonts w:ascii="Arial" w:eastAsia="Arial" w:hAnsi="Arial" w:cs="Arial"/>
                <w:color w:val="181717"/>
                <w:sz w:val="20"/>
              </w:rPr>
              <w:t>3.4. Засгийн газраас төрийн нууц мэдээллийн жагсаалт батлах  . . . . . . . . . . . . . зохицуулалт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_Toc484648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159</w:t>
            </w:r>
            <w:r w:rsidRPr="00BB129D">
              <w:rPr>
                <w:rFonts w:ascii="Arial" w:eastAsia="Arial" w:hAnsi="Arial" w:cs="Arial"/>
                <w:color w:val="181717"/>
                <w:sz w:val="20"/>
              </w:rPr>
              <w:fldChar w:fldCharType="end"/>
            </w:r>
          </w:hyperlink>
        </w:p>
        <w:p w14:paraId="722B7C47" w14:textId="77777777" w:rsidR="00BB129D" w:rsidRPr="00BB129D" w:rsidRDefault="00BB129D" w:rsidP="00425D8C">
          <w:pPr>
            <w:tabs>
              <w:tab w:val="right" w:leader="dot" w:pos="7729"/>
            </w:tabs>
            <w:spacing w:after="82" w:line="248" w:lineRule="auto"/>
            <w:ind w:right="23" w:firstLine="720"/>
            <w:jc w:val="both"/>
            <w:rPr>
              <w:rFonts w:ascii="Arial" w:eastAsia="Arial" w:hAnsi="Arial" w:cs="Arial"/>
              <w:color w:val="181717"/>
              <w:sz w:val="20"/>
            </w:rPr>
          </w:pPr>
          <w:hyperlink w:anchor="_Toc484649">
            <w:r w:rsidRPr="00BB129D">
              <w:rPr>
                <w:rFonts w:ascii="Arial" w:eastAsia="Arial" w:hAnsi="Arial" w:cs="Arial"/>
                <w:color w:val="181717"/>
                <w:sz w:val="20"/>
              </w:rPr>
              <w:t>3.5. ТБАНтХ-д заасан тагнуулын байгууллагын эрх хэмжээ, чиг үүрэг</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_Toc484649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163</w:t>
            </w:r>
            <w:r w:rsidRPr="00BB129D">
              <w:rPr>
                <w:rFonts w:ascii="Arial" w:eastAsia="Arial" w:hAnsi="Arial" w:cs="Arial"/>
                <w:color w:val="181717"/>
                <w:sz w:val="20"/>
              </w:rPr>
              <w:fldChar w:fldCharType="end"/>
            </w:r>
          </w:hyperlink>
        </w:p>
        <w:p w14:paraId="094BAB0E" w14:textId="77777777" w:rsidR="00BB129D" w:rsidRPr="00BB129D" w:rsidRDefault="00BB129D" w:rsidP="00425D8C">
          <w:pPr>
            <w:tabs>
              <w:tab w:val="right" w:leader="dot" w:pos="7729"/>
            </w:tabs>
            <w:spacing w:after="78" w:line="248" w:lineRule="auto"/>
            <w:ind w:right="23" w:firstLine="720"/>
            <w:jc w:val="both"/>
            <w:rPr>
              <w:rFonts w:ascii="Arial" w:eastAsia="Arial" w:hAnsi="Arial" w:cs="Arial"/>
              <w:color w:val="181717"/>
              <w:sz w:val="20"/>
            </w:rPr>
          </w:pPr>
          <w:hyperlink w:anchor="_Toc484650">
            <w:r w:rsidRPr="00BB129D">
              <w:rPr>
                <w:rFonts w:ascii="Arial" w:eastAsia="Arial" w:hAnsi="Arial" w:cs="Arial"/>
                <w:b/>
                <w:color w:val="181717"/>
                <w:sz w:val="20"/>
              </w:rPr>
              <w:t>IV. ДҮГНЭЛТ, ЗӨВЛӨМЖ</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_Toc484650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166</w:t>
            </w:r>
            <w:r w:rsidRPr="00BB129D">
              <w:rPr>
                <w:rFonts w:ascii="Arial" w:eastAsia="Arial" w:hAnsi="Arial" w:cs="Arial"/>
                <w:color w:val="181717"/>
                <w:sz w:val="20"/>
              </w:rPr>
              <w:fldChar w:fldCharType="end"/>
            </w:r>
          </w:hyperlink>
        </w:p>
        <w:p w14:paraId="36EDE3EB" w14:textId="77777777" w:rsidR="00BB129D" w:rsidRPr="00BB129D" w:rsidRDefault="00BB129D" w:rsidP="00425D8C">
          <w:pPr>
            <w:tabs>
              <w:tab w:val="right" w:leader="dot" w:pos="7729"/>
            </w:tabs>
            <w:spacing w:after="78" w:line="248" w:lineRule="auto"/>
            <w:ind w:right="23" w:firstLine="720"/>
            <w:jc w:val="both"/>
            <w:rPr>
              <w:rFonts w:ascii="Arial" w:eastAsia="Arial" w:hAnsi="Arial" w:cs="Arial"/>
              <w:color w:val="181717"/>
              <w:sz w:val="20"/>
            </w:rPr>
          </w:pPr>
          <w:hyperlink w:anchor="_Toc484651">
            <w:r w:rsidRPr="00BB129D">
              <w:rPr>
                <w:rFonts w:ascii="Arial" w:eastAsia="Arial" w:hAnsi="Arial" w:cs="Arial"/>
                <w:b/>
                <w:color w:val="181717"/>
                <w:sz w:val="20"/>
              </w:rPr>
              <w:t>НОМ ЗҮЙ</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_Toc484651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169</w:t>
            </w:r>
            <w:r w:rsidRPr="00BB129D">
              <w:rPr>
                <w:rFonts w:ascii="Arial" w:eastAsia="Arial" w:hAnsi="Arial" w:cs="Arial"/>
                <w:color w:val="181717"/>
                <w:sz w:val="20"/>
              </w:rPr>
              <w:fldChar w:fldCharType="end"/>
            </w:r>
          </w:hyperlink>
        </w:p>
        <w:p w14:paraId="5F4D922D" w14:textId="77777777" w:rsidR="00BB129D" w:rsidRPr="00BB129D" w:rsidRDefault="00BB129D" w:rsidP="00425D8C">
          <w:pPr>
            <w:tabs>
              <w:tab w:val="right" w:leader="dot" w:pos="7729"/>
            </w:tabs>
            <w:spacing w:after="78" w:line="248" w:lineRule="auto"/>
            <w:ind w:right="23" w:firstLine="720"/>
            <w:jc w:val="both"/>
            <w:rPr>
              <w:rFonts w:ascii="Arial" w:eastAsia="Arial" w:hAnsi="Arial" w:cs="Arial"/>
              <w:color w:val="181717"/>
              <w:sz w:val="20"/>
            </w:rPr>
          </w:pPr>
          <w:hyperlink w:anchor="_Toc484652">
            <w:r w:rsidRPr="00BB129D">
              <w:rPr>
                <w:rFonts w:ascii="Arial" w:eastAsia="Arial" w:hAnsi="Arial" w:cs="Arial"/>
                <w:b/>
                <w:color w:val="181717"/>
                <w:sz w:val="20"/>
              </w:rPr>
              <w:t>ХАВСРАЛТ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_Toc484652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171</w:t>
            </w:r>
            <w:r w:rsidRPr="00BB129D">
              <w:rPr>
                <w:rFonts w:ascii="Arial" w:eastAsia="Arial" w:hAnsi="Arial" w:cs="Arial"/>
                <w:color w:val="181717"/>
                <w:sz w:val="20"/>
              </w:rPr>
              <w:fldChar w:fldCharType="end"/>
            </w:r>
          </w:hyperlink>
        </w:p>
        <w:p w14:paraId="3DEDA017" w14:textId="77777777" w:rsidR="00BB129D" w:rsidRPr="00BB129D" w:rsidRDefault="00BB129D" w:rsidP="00425D8C">
          <w:pPr>
            <w:tabs>
              <w:tab w:val="right" w:leader="dot" w:pos="7729"/>
            </w:tabs>
            <w:spacing w:after="78" w:line="248" w:lineRule="auto"/>
            <w:ind w:right="23" w:firstLine="720"/>
            <w:jc w:val="both"/>
            <w:rPr>
              <w:rFonts w:ascii="Arial" w:eastAsia="Arial" w:hAnsi="Arial" w:cs="Arial"/>
              <w:color w:val="181717"/>
              <w:sz w:val="20"/>
            </w:rPr>
          </w:pPr>
          <w:hyperlink w:anchor="_Toc484653">
            <w:r w:rsidRPr="00BB129D">
              <w:rPr>
                <w:rFonts w:ascii="Arial" w:eastAsia="Arial" w:hAnsi="Arial" w:cs="Arial"/>
                <w:b/>
                <w:color w:val="181717"/>
                <w:sz w:val="20"/>
              </w:rPr>
              <w:t>НЭЭЛТТЭЙ БАЙХ МЭДЭЭЛЛИЙН ЖАГСААЛТ</w:t>
            </w:r>
            <w:r w:rsidRPr="00BB129D">
              <w:rPr>
                <w:rFonts w:ascii="Arial" w:eastAsia="Arial" w:hAnsi="Arial" w:cs="Arial"/>
                <w:color w:val="181717"/>
                <w:sz w:val="20"/>
              </w:rPr>
              <w:tab/>
            </w:r>
            <w:r w:rsidRPr="00BB129D">
              <w:rPr>
                <w:rFonts w:ascii="Arial" w:eastAsia="Arial" w:hAnsi="Arial" w:cs="Arial"/>
                <w:color w:val="181717"/>
                <w:sz w:val="20"/>
              </w:rPr>
              <w:fldChar w:fldCharType="begin"/>
            </w:r>
            <w:r w:rsidRPr="00BB129D">
              <w:rPr>
                <w:rFonts w:ascii="Arial" w:eastAsia="Arial" w:hAnsi="Arial" w:cs="Arial"/>
                <w:color w:val="181717"/>
                <w:sz w:val="20"/>
              </w:rPr>
              <w:instrText>PAGEREF _Toc484653 \h</w:instrText>
            </w:r>
            <w:r w:rsidRPr="00BB129D">
              <w:rPr>
                <w:rFonts w:ascii="Arial" w:eastAsia="Arial" w:hAnsi="Arial" w:cs="Arial"/>
                <w:color w:val="181717"/>
                <w:sz w:val="20"/>
              </w:rPr>
            </w:r>
            <w:r w:rsidRPr="00BB129D">
              <w:rPr>
                <w:rFonts w:ascii="Arial" w:eastAsia="Arial" w:hAnsi="Arial" w:cs="Arial"/>
                <w:color w:val="181717"/>
                <w:sz w:val="20"/>
              </w:rPr>
              <w:fldChar w:fldCharType="separate"/>
            </w:r>
            <w:r w:rsidRPr="00BB129D">
              <w:rPr>
                <w:rFonts w:ascii="Arial" w:eastAsia="Arial" w:hAnsi="Arial" w:cs="Arial"/>
                <w:color w:val="181717"/>
                <w:sz w:val="20"/>
              </w:rPr>
              <w:t>171</w:t>
            </w:r>
            <w:r w:rsidRPr="00BB129D">
              <w:rPr>
                <w:rFonts w:ascii="Arial" w:eastAsia="Arial" w:hAnsi="Arial" w:cs="Arial"/>
                <w:color w:val="181717"/>
                <w:sz w:val="20"/>
              </w:rPr>
              <w:fldChar w:fldCharType="end"/>
            </w:r>
          </w:hyperlink>
        </w:p>
        <w:p w14:paraId="602360BB"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fldChar w:fldCharType="end"/>
          </w:r>
        </w:p>
      </w:sdtContent>
    </w:sdt>
    <w:p w14:paraId="4842BF9F"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b/>
          <w:color w:val="181717"/>
          <w:sz w:val="20"/>
        </w:rPr>
        <w:t>УДИРТГАЛ</w:t>
      </w:r>
    </w:p>
    <w:p w14:paraId="43BE20DC"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дотоод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яамны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захиалгаар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2016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59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6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lastRenderedPageBreak/>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аргачлал</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хийв</w:t>
      </w:r>
      <w:proofErr w:type="spellEnd"/>
      <w:r w:rsidRPr="00BB129D">
        <w:rPr>
          <w:rFonts w:ascii="Arial" w:eastAsia="Arial" w:hAnsi="Arial" w:cs="Arial"/>
          <w:color w:val="181717"/>
          <w:sz w:val="20"/>
        </w:rPr>
        <w:t>.</w:t>
      </w:r>
    </w:p>
    <w:p w14:paraId="6FFF798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бататгахын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зэрэгцээ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хэрэгжүүлснээр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нийгэмд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эерэг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сөрөг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илрүүлэн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дүгнэлт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цаашид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боломжит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хувилбарыг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зөвлөмж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оршино</w:t>
      </w:r>
      <w:proofErr w:type="spellEnd"/>
      <w:r w:rsidRPr="00BB129D">
        <w:rPr>
          <w:rFonts w:ascii="Arial" w:eastAsia="Arial" w:hAnsi="Arial" w:cs="Arial"/>
          <w:color w:val="181717"/>
          <w:sz w:val="20"/>
        </w:rPr>
        <w:t>.</w:t>
      </w:r>
    </w:p>
    <w:p w14:paraId="36E70A10"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төлөвлөх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гурван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шатаас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w:t>
      </w:r>
      <w:r w:rsidRPr="00BB129D">
        <w:rPr>
          <w:rFonts w:ascii="Arial" w:eastAsia="Arial" w:hAnsi="Arial" w:cs="Arial"/>
          <w:color w:val="181717"/>
          <w:sz w:val="20"/>
        </w:rPr>
        <w:br w:type="page"/>
      </w:r>
    </w:p>
    <w:p w14:paraId="5879DAC2" w14:textId="77777777" w:rsidR="00BB129D" w:rsidRPr="00BB129D" w:rsidRDefault="00BB129D" w:rsidP="00425D8C">
      <w:pPr>
        <w:keepNext/>
        <w:keepLines/>
        <w:spacing w:after="165" w:line="251" w:lineRule="auto"/>
        <w:ind w:firstLine="720"/>
        <w:jc w:val="center"/>
        <w:outlineLvl w:val="0"/>
        <w:rPr>
          <w:rFonts w:ascii="Arial" w:eastAsia="Arial" w:hAnsi="Arial" w:cs="Arial"/>
          <w:b/>
          <w:color w:val="181717"/>
          <w:sz w:val="20"/>
        </w:rPr>
      </w:pPr>
      <w:bookmarkStart w:id="0" w:name="_Toc484636"/>
      <w:r w:rsidRPr="00BB129D">
        <w:rPr>
          <w:rFonts w:ascii="Arial" w:eastAsia="Arial" w:hAnsi="Arial" w:cs="Arial"/>
          <w:b/>
          <w:color w:val="181717"/>
          <w:sz w:val="20"/>
        </w:rPr>
        <w:lastRenderedPageBreak/>
        <w:t>I. ТӨЛӨВЛӨХ ҮЕ ШАТ</w:t>
      </w:r>
      <w:bookmarkEnd w:id="0"/>
    </w:p>
    <w:p w14:paraId="55CA213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Төлөвлөх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тохирсон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чиглэгдэнэ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шатанд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w:t>
      </w:r>
    </w:p>
    <w:p w14:paraId="4669F60E" w14:textId="77777777" w:rsidR="00BB129D" w:rsidRPr="00BB129D" w:rsidRDefault="00BB129D" w:rsidP="00AB7DEC">
      <w:pPr>
        <w:numPr>
          <w:ilvl w:val="0"/>
          <w:numId w:val="1"/>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шалтгааныг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w:t>
      </w:r>
      <w:proofErr w:type="spellEnd"/>
      <w:r w:rsidRPr="00BB129D">
        <w:rPr>
          <w:rFonts w:ascii="Arial" w:eastAsia="Arial" w:hAnsi="Arial" w:cs="Arial"/>
          <w:color w:val="181717"/>
          <w:sz w:val="20"/>
        </w:rPr>
        <w:t>;</w:t>
      </w:r>
    </w:p>
    <w:p w14:paraId="6A114935" w14:textId="77777777" w:rsidR="00BB129D" w:rsidRPr="00BB129D" w:rsidRDefault="00BB129D" w:rsidP="00AB7DEC">
      <w:pPr>
        <w:numPr>
          <w:ilvl w:val="0"/>
          <w:numId w:val="1"/>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
    <w:p w14:paraId="34325317" w14:textId="77777777" w:rsidR="00BB129D" w:rsidRPr="00BB129D" w:rsidRDefault="00BB129D" w:rsidP="00AB7DEC">
      <w:pPr>
        <w:numPr>
          <w:ilvl w:val="0"/>
          <w:numId w:val="1"/>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w:t>
      </w:r>
    </w:p>
    <w:p w14:paraId="09AA7539" w14:textId="77777777" w:rsidR="00BB129D" w:rsidRPr="00BB129D" w:rsidRDefault="00BB129D" w:rsidP="00AB7DEC">
      <w:pPr>
        <w:numPr>
          <w:ilvl w:val="0"/>
          <w:numId w:val="1"/>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Харьцуулах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сонгох</w:t>
      </w:r>
      <w:proofErr w:type="spellEnd"/>
      <w:r w:rsidRPr="00BB129D">
        <w:rPr>
          <w:rFonts w:ascii="Arial" w:eastAsia="Arial" w:hAnsi="Arial" w:cs="Arial"/>
          <w:color w:val="181717"/>
          <w:sz w:val="20"/>
        </w:rPr>
        <w:t>;</w:t>
      </w:r>
    </w:p>
    <w:p w14:paraId="6B5FB357" w14:textId="77777777" w:rsidR="00BB129D" w:rsidRPr="00BB129D" w:rsidRDefault="00BB129D" w:rsidP="00AB7DEC">
      <w:pPr>
        <w:numPr>
          <w:ilvl w:val="0"/>
          <w:numId w:val="1"/>
        </w:numPr>
        <w:spacing w:after="58" w:line="248" w:lineRule="auto"/>
        <w:ind w:left="0"/>
        <w:jc w:val="both"/>
        <w:rPr>
          <w:rFonts w:ascii="Arial" w:eastAsia="Arial" w:hAnsi="Arial" w:cs="Arial"/>
          <w:color w:val="181717"/>
          <w:sz w:val="20"/>
        </w:rPr>
      </w:pPr>
      <w:bookmarkStart w:id="1" w:name="_Hlk212523488"/>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томьёолох</w:t>
      </w:r>
      <w:proofErr w:type="spellEnd"/>
      <w:r w:rsidRPr="00BB129D">
        <w:rPr>
          <w:rFonts w:ascii="Arial" w:eastAsia="Arial" w:hAnsi="Arial" w:cs="Arial"/>
          <w:color w:val="181717"/>
          <w:sz w:val="20"/>
        </w:rPr>
        <w:t>;</w:t>
      </w:r>
    </w:p>
    <w:p w14:paraId="5170142E" w14:textId="77777777" w:rsidR="00BB129D" w:rsidRPr="00BB129D" w:rsidRDefault="00BB129D" w:rsidP="00AB7DEC">
      <w:pPr>
        <w:numPr>
          <w:ilvl w:val="0"/>
          <w:numId w:val="1"/>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цуглуулах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сонгох</w:t>
      </w:r>
      <w:proofErr w:type="spellEnd"/>
      <w:r w:rsidRPr="00BB129D">
        <w:rPr>
          <w:rFonts w:ascii="Arial" w:eastAsia="Arial" w:hAnsi="Arial" w:cs="Arial"/>
          <w:color w:val="181717"/>
          <w:sz w:val="20"/>
        </w:rPr>
        <w:t>.</w:t>
      </w:r>
    </w:p>
    <w:p w14:paraId="53C3010D"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2" w:name="_Toc484637"/>
      <w:r w:rsidRPr="00BB129D">
        <w:rPr>
          <w:rFonts w:ascii="Arial" w:eastAsia="Arial" w:hAnsi="Arial" w:cs="Arial"/>
          <w:b/>
          <w:color w:val="181717"/>
          <w:sz w:val="20"/>
        </w:rPr>
        <w:t xml:space="preserve">1.1. </w:t>
      </w:r>
      <w:proofErr w:type="spellStart"/>
      <w:r w:rsidRPr="00BB129D">
        <w:rPr>
          <w:rFonts w:ascii="Arial" w:eastAsia="Arial" w:hAnsi="Arial" w:cs="Arial"/>
          <w:b/>
          <w:color w:val="181717"/>
          <w:sz w:val="20"/>
        </w:rPr>
        <w:t>Үнэлгээ</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хийх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шалтгаан</w:t>
      </w:r>
      <w:bookmarkEnd w:id="2"/>
      <w:proofErr w:type="spellEnd"/>
    </w:p>
    <w:p w14:paraId="7B0C2F7A"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Арван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зургаадугаар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17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тусгайлан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нийгмийн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заажээ</w:t>
      </w:r>
      <w:proofErr w:type="spellEnd"/>
      <w:r w:rsidRPr="00BB129D">
        <w:rPr>
          <w:rFonts w:ascii="Arial" w:eastAsia="Arial" w:hAnsi="Arial" w:cs="Arial"/>
          <w:color w:val="181717"/>
          <w:sz w:val="20"/>
        </w:rPr>
        <w:t xml:space="preserve">. </w:t>
      </w:r>
    </w:p>
    <w:p w14:paraId="1D8660C5"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Улсад</w:t>
      </w:r>
      <w:proofErr w:type="spellEnd"/>
      <w:r w:rsidRPr="00BB129D">
        <w:rPr>
          <w:rFonts w:ascii="Arial" w:eastAsia="Arial" w:hAnsi="Arial" w:cs="Arial"/>
          <w:color w:val="181717"/>
          <w:sz w:val="20"/>
        </w:rPr>
        <w:t xml:space="preserve"> 1995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батлагдсанаар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тавьсан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2001, 2003, 2004 (2 </w:t>
      </w:r>
      <w:proofErr w:type="spellStart"/>
      <w:r w:rsidRPr="00BB129D">
        <w:rPr>
          <w:rFonts w:ascii="Arial" w:eastAsia="Arial" w:hAnsi="Arial" w:cs="Arial"/>
          <w:color w:val="181717"/>
          <w:sz w:val="20"/>
        </w:rPr>
        <w:t>удаа</w:t>
      </w:r>
      <w:proofErr w:type="spellEnd"/>
      <w:r w:rsidRPr="00BB129D">
        <w:rPr>
          <w:rFonts w:ascii="Arial" w:eastAsia="Arial" w:hAnsi="Arial" w:cs="Arial"/>
          <w:color w:val="181717"/>
          <w:sz w:val="20"/>
        </w:rPr>
        <w:t xml:space="preserve">), 2014, 2015, 2017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w:t>
      </w:r>
      <w:proofErr w:type="spellEnd"/>
      <w:r w:rsidRPr="00BB129D">
        <w:rPr>
          <w:rFonts w:ascii="Arial" w:eastAsia="Arial" w:hAnsi="Arial" w:cs="Arial"/>
          <w:color w:val="181717"/>
          <w:sz w:val="20"/>
        </w:rPr>
        <w:t xml:space="preserve"> 7 </w:t>
      </w:r>
      <w:proofErr w:type="spellStart"/>
      <w:r w:rsidRPr="00BB129D">
        <w:rPr>
          <w:rFonts w:ascii="Arial" w:eastAsia="Arial" w:hAnsi="Arial" w:cs="Arial"/>
          <w:color w:val="181717"/>
          <w:sz w:val="20"/>
        </w:rPr>
        <w:t>удаа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оруулсан</w:t>
      </w:r>
      <w:proofErr w:type="spellEnd"/>
      <w:r w:rsidRPr="00BB129D">
        <w:rPr>
          <w:rFonts w:ascii="Arial" w:eastAsia="Arial" w:hAnsi="Arial" w:cs="Arial"/>
          <w:color w:val="181717"/>
          <w:sz w:val="20"/>
        </w:rPr>
        <w:t xml:space="preserve">. 1995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хуулийг</w:t>
      </w:r>
      <w:proofErr w:type="spellEnd"/>
      <w:r w:rsidRPr="00BB129D">
        <w:rPr>
          <w:rFonts w:ascii="Arial" w:eastAsia="Arial" w:hAnsi="Arial" w:cs="Arial"/>
          <w:color w:val="181717"/>
          <w:sz w:val="20"/>
        </w:rPr>
        <w:t xml:space="preserve"> 2004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шинэчлэн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найруулсан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w:t>
      </w:r>
      <w:proofErr w:type="spellEnd"/>
      <w:r w:rsidRPr="00BB129D">
        <w:rPr>
          <w:rFonts w:ascii="Arial" w:eastAsia="Arial" w:hAnsi="Arial" w:cs="Arial"/>
          <w:color w:val="181717"/>
          <w:sz w:val="20"/>
        </w:rPr>
        <w:t xml:space="preserve"> 3 </w:t>
      </w:r>
      <w:proofErr w:type="spellStart"/>
      <w:r w:rsidRPr="00BB129D">
        <w:rPr>
          <w:rFonts w:ascii="Arial" w:eastAsia="Arial" w:hAnsi="Arial" w:cs="Arial"/>
          <w:color w:val="181717"/>
          <w:sz w:val="20"/>
        </w:rPr>
        <w:t>удаа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хүртэл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цаашид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2016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12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01-ний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батлагдаж</w:t>
      </w:r>
      <w:proofErr w:type="spellEnd"/>
      <w:r w:rsidRPr="00BB129D">
        <w:rPr>
          <w:rFonts w:ascii="Arial" w:eastAsia="Arial" w:hAnsi="Arial" w:cs="Arial"/>
          <w:color w:val="181717"/>
          <w:sz w:val="20"/>
        </w:rPr>
        <w:t xml:space="preserve">, 2020, 2021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өнөөдрийг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хүртэл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хийгдээгүй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51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51.3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загаагүй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мөрдсөнөөс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хойш</w:t>
      </w:r>
      <w:proofErr w:type="spellEnd"/>
      <w:r w:rsidRPr="00BB129D">
        <w:rPr>
          <w:rFonts w:ascii="Arial" w:eastAsia="Arial" w:hAnsi="Arial" w:cs="Arial"/>
          <w:color w:val="181717"/>
          <w:sz w:val="20"/>
        </w:rPr>
        <w:t xml:space="preserve"> 5 </w:t>
      </w:r>
      <w:proofErr w:type="spellStart"/>
      <w:r w:rsidRPr="00BB129D">
        <w:rPr>
          <w:rFonts w:ascii="Arial" w:eastAsia="Arial" w:hAnsi="Arial" w:cs="Arial"/>
          <w:color w:val="181717"/>
          <w:sz w:val="20"/>
        </w:rPr>
        <w:t>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тутамд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хугацаанаас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өмнө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w:t>
      </w:r>
    </w:p>
    <w:p w14:paraId="473B2C60"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баримтлалын</w:t>
      </w:r>
      <w:proofErr w:type="spellEnd"/>
      <w:r w:rsidRPr="00BB129D">
        <w:rPr>
          <w:rFonts w:ascii="Arial" w:eastAsia="Arial" w:hAnsi="Arial" w:cs="Arial"/>
          <w:color w:val="181717"/>
          <w:sz w:val="20"/>
        </w:rPr>
        <w:t xml:space="preserve"> 3.6.4.3-т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бүрдүүлж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Хурал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нутгийн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төлөөллийн</w:t>
      </w:r>
      <w:proofErr w:type="spellEnd"/>
      <w:r w:rsidRPr="00BB129D">
        <w:rPr>
          <w:rFonts w:ascii="Arial" w:eastAsia="Arial" w:hAnsi="Arial" w:cs="Arial"/>
          <w:color w:val="181717"/>
          <w:sz w:val="20"/>
        </w:rPr>
        <w:t xml:space="preserve"> </w:t>
      </w:r>
      <w:bookmarkEnd w:id="1"/>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хэвлэл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дамжуулан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асуудлуудаар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механизмыг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нөөцийг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эрчимжүүлж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тэдгээрийг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цахим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үйлчилгээнд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нөлөөтэй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бүрдүүлнэ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3.6.4.4-т “</w:t>
      </w:r>
      <w:proofErr w:type="spellStart"/>
      <w:r w:rsidRPr="00BB129D">
        <w:rPr>
          <w:rFonts w:ascii="Arial" w:eastAsia="Arial" w:hAnsi="Arial" w:cs="Arial"/>
          <w:color w:val="181717"/>
          <w:sz w:val="20"/>
        </w:rPr>
        <w:t>Нийгэмд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хүртээмжтэй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шуурхай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хэрэгсэл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бүтцийн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хөгжлийг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дэмжиж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найдвартай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3.6.4.5-т “</w:t>
      </w:r>
      <w:proofErr w:type="spellStart"/>
      <w:r w:rsidRPr="00BB129D">
        <w:rPr>
          <w:rFonts w:ascii="Arial" w:eastAsia="Arial" w:hAnsi="Arial" w:cs="Arial"/>
          <w:color w:val="181717"/>
          <w:sz w:val="20"/>
        </w:rPr>
        <w:t>Хэвлэл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хориглоогүй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сурвалжилж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нийгэмд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түгээхэд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орчныг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бүрдүүлэх</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2020-2024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хөтөлбөрийн</w:t>
      </w:r>
      <w:proofErr w:type="spellEnd"/>
      <w:r w:rsidRPr="00BB129D">
        <w:rPr>
          <w:rFonts w:ascii="Arial" w:eastAsia="Arial" w:hAnsi="Arial" w:cs="Arial"/>
          <w:color w:val="181717"/>
          <w:sz w:val="20"/>
        </w:rPr>
        <w:t xml:space="preserve"> 4.1.8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нэмэгдүүлж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оролцоог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4.1.6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хэвшлийн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хүртээмжтэй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бэхжүүлж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чадавхыг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нэмэгдүүлнэ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тусгажээ</w:t>
      </w:r>
      <w:proofErr w:type="spellEnd"/>
      <w:r w:rsidRPr="00BB129D">
        <w:rPr>
          <w:rFonts w:ascii="Arial" w:eastAsia="Arial" w:hAnsi="Arial" w:cs="Arial"/>
          <w:color w:val="181717"/>
          <w:sz w:val="20"/>
        </w:rPr>
        <w:t>.</w:t>
      </w:r>
    </w:p>
    <w:p w14:paraId="44222B4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2016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59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6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аргачлал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цаашид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Аргачлал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ын</w:t>
      </w:r>
      <w:proofErr w:type="spellEnd"/>
      <w:r w:rsidRPr="00BB129D">
        <w:rPr>
          <w:rFonts w:ascii="Arial" w:eastAsia="Arial" w:hAnsi="Arial" w:cs="Arial"/>
          <w:color w:val="181717"/>
          <w:sz w:val="20"/>
        </w:rPr>
        <w:t xml:space="preserve"> 3.2.3-т “</w:t>
      </w:r>
      <w:proofErr w:type="spellStart"/>
      <w:r w:rsidRPr="00BB129D">
        <w:rPr>
          <w:rFonts w:ascii="Arial" w:eastAsia="Arial" w:hAnsi="Arial" w:cs="Arial"/>
          <w:color w:val="181717"/>
          <w:sz w:val="20"/>
        </w:rPr>
        <w:t>Захиргааны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хэмжээнийхээ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3.2.4-т “</w:t>
      </w:r>
      <w:proofErr w:type="spellStart"/>
      <w:r w:rsidRPr="00BB129D">
        <w:rPr>
          <w:rFonts w:ascii="Arial" w:eastAsia="Arial" w:hAnsi="Arial" w:cs="Arial"/>
          <w:color w:val="181717"/>
          <w:sz w:val="20"/>
        </w:rPr>
        <w:t>Нийгмийн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бүлэг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шинэчлэх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хүчингүй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саналуудыг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судлаачид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lastRenderedPageBreak/>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Глоб</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Интернэшнл</w:t>
      </w:r>
      <w:proofErr w:type="spellEnd"/>
      <w:r w:rsidRPr="00BB129D">
        <w:rPr>
          <w:rFonts w:ascii="Arial" w:eastAsia="Arial" w:hAnsi="Arial" w:cs="Arial"/>
          <w:color w:val="181717"/>
          <w:sz w:val="20"/>
        </w:rPr>
        <w:t xml:space="preserve"> ТББ-</w:t>
      </w:r>
      <w:proofErr w:type="spellStart"/>
      <w:r w:rsidRPr="00BB129D">
        <w:rPr>
          <w:rFonts w:ascii="Arial" w:eastAsia="Arial" w:hAnsi="Arial" w:cs="Arial"/>
          <w:color w:val="181717"/>
          <w:sz w:val="20"/>
        </w:rPr>
        <w:t>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чөлөө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дамжуулан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дэмжих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560 </w:t>
      </w:r>
      <w:proofErr w:type="spellStart"/>
      <w:r w:rsidRPr="00BB129D">
        <w:rPr>
          <w:rFonts w:ascii="Arial" w:eastAsia="Arial" w:hAnsi="Arial" w:cs="Arial"/>
          <w:color w:val="181717"/>
          <w:sz w:val="20"/>
        </w:rPr>
        <w:t>гаруй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хамааруулснаас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адилгүй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хэрэглэж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w:t>
      </w:r>
    </w:p>
    <w:p w14:paraId="6DE40D4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шалтгаануудын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тулгамдаж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харгалзан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хийв</w:t>
      </w:r>
      <w:proofErr w:type="spellEnd"/>
      <w:r w:rsidRPr="00BB129D">
        <w:rPr>
          <w:rFonts w:ascii="Arial" w:eastAsia="Arial" w:hAnsi="Arial" w:cs="Arial"/>
          <w:color w:val="181717"/>
          <w:sz w:val="20"/>
        </w:rPr>
        <w:t>.</w:t>
      </w:r>
    </w:p>
    <w:p w14:paraId="60DF2521"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3" w:name="_Toc484638"/>
      <w:r w:rsidRPr="00BB129D">
        <w:rPr>
          <w:rFonts w:ascii="Arial" w:eastAsia="Arial" w:hAnsi="Arial" w:cs="Arial"/>
          <w:b/>
          <w:color w:val="181717"/>
          <w:sz w:val="20"/>
        </w:rPr>
        <w:t xml:space="preserve">1.2. </w:t>
      </w:r>
      <w:proofErr w:type="spellStart"/>
      <w:r w:rsidRPr="00BB129D">
        <w:rPr>
          <w:rFonts w:ascii="Arial" w:eastAsia="Arial" w:hAnsi="Arial" w:cs="Arial"/>
          <w:b/>
          <w:color w:val="181717"/>
          <w:sz w:val="20"/>
        </w:rPr>
        <w:t>Үнэлгээ</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хийх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хүрээ</w:t>
      </w:r>
      <w:bookmarkEnd w:id="3"/>
      <w:proofErr w:type="spellEnd"/>
    </w:p>
    <w:p w14:paraId="6BA03B07"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Үнэлгээний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дагаврыг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агуулгын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нөлөөлөл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Аргачлалын</w:t>
      </w:r>
      <w:proofErr w:type="spellEnd"/>
      <w:r w:rsidRPr="00BB129D">
        <w:rPr>
          <w:rFonts w:ascii="Arial" w:eastAsia="Arial" w:hAnsi="Arial" w:cs="Arial"/>
          <w:color w:val="181717"/>
          <w:sz w:val="20"/>
        </w:rPr>
        <w:t xml:space="preserve"> 3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3.3.1-д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дагаврыг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агуулгын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нөлөөлөл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заалтуудаар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w:t>
      </w:r>
    </w:p>
    <w:p w14:paraId="7D0565CA" w14:textId="77777777" w:rsidR="00BB129D" w:rsidRPr="00BB129D" w:rsidRDefault="00BB129D" w:rsidP="00425D8C">
      <w:pPr>
        <w:spacing w:after="197"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1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зорилт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оршино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үзлээ</w:t>
      </w:r>
      <w:proofErr w:type="spellEnd"/>
      <w:r w:rsidRPr="00BB129D">
        <w:rPr>
          <w:rFonts w:ascii="Arial" w:eastAsia="Arial" w:hAnsi="Arial" w:cs="Arial"/>
          <w:color w:val="181717"/>
          <w:sz w:val="18"/>
          <w:vertAlign w:val="superscript"/>
        </w:rPr>
        <w:footnoteReference w:id="1"/>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w:t>
      </w:r>
    </w:p>
    <w:p w14:paraId="531EE61A" w14:textId="77777777" w:rsidR="00BB129D" w:rsidRPr="00BB129D" w:rsidRDefault="00BB129D" w:rsidP="00AB7DEC">
      <w:pPr>
        <w:numPr>
          <w:ilvl w:val="0"/>
          <w:numId w:val="2"/>
        </w:numPr>
        <w:spacing w:after="58" w:line="248" w:lineRule="auto"/>
        <w:ind w:left="0"/>
        <w:jc w:val="both"/>
        <w:rPr>
          <w:rFonts w:ascii="Arial" w:eastAsia="Arial" w:hAnsi="Arial" w:cs="Arial"/>
          <w:color w:val="181717"/>
          <w:sz w:val="20"/>
          <w:lang w:val="ru-RU"/>
        </w:rPr>
      </w:pPr>
      <w:proofErr w:type="spellStart"/>
      <w:r w:rsidRPr="00BB129D">
        <w:rPr>
          <w:rFonts w:ascii="Arial" w:eastAsia="Arial" w:hAnsi="Arial" w:cs="Arial"/>
          <w:color w:val="181717"/>
          <w:sz w:val="20"/>
          <w:lang w:val="ru-RU"/>
        </w:rPr>
        <w:t>Хуулиар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тогтоосон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тогтолцооны</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зорилго</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зарчим</w:t>
      </w:r>
      <w:proofErr w:type="spellEnd"/>
      <w:r w:rsidRPr="00BB129D">
        <w:rPr>
          <w:rFonts w:ascii="Arial" w:eastAsia="Arial" w:hAnsi="Arial" w:cs="Arial"/>
          <w:color w:val="181717"/>
          <w:sz w:val="20"/>
          <w:lang w:val="ru-RU"/>
        </w:rPr>
        <w:t>;</w:t>
      </w:r>
    </w:p>
    <w:p w14:paraId="636E46B0" w14:textId="77777777" w:rsidR="00BB129D" w:rsidRPr="00BB129D" w:rsidRDefault="00BB129D" w:rsidP="00AB7DEC">
      <w:pPr>
        <w:numPr>
          <w:ilvl w:val="0"/>
          <w:numId w:val="2"/>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w:t>
      </w:r>
      <w:proofErr w:type="spellEnd"/>
      <w:r w:rsidRPr="00BB129D">
        <w:rPr>
          <w:rFonts w:ascii="Arial" w:eastAsia="Arial" w:hAnsi="Arial" w:cs="Arial"/>
          <w:color w:val="181717"/>
          <w:sz w:val="20"/>
        </w:rPr>
        <w:t>;</w:t>
      </w:r>
    </w:p>
    <w:p w14:paraId="189AC693" w14:textId="77777777" w:rsidR="00BB129D" w:rsidRPr="00BB129D" w:rsidRDefault="00BB129D" w:rsidP="00AB7DEC">
      <w:pPr>
        <w:numPr>
          <w:ilvl w:val="0"/>
          <w:numId w:val="2"/>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w:t>
      </w:r>
    </w:p>
    <w:p w14:paraId="04C0B9D1" w14:textId="77777777" w:rsidR="00BB129D" w:rsidRPr="00BB129D" w:rsidRDefault="00BB129D" w:rsidP="00AB7DEC">
      <w:pPr>
        <w:numPr>
          <w:ilvl w:val="0"/>
          <w:numId w:val="2"/>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w:t>
      </w:r>
      <w:proofErr w:type="spellEnd"/>
      <w:r w:rsidRPr="00BB129D">
        <w:rPr>
          <w:rFonts w:ascii="Arial" w:eastAsia="Arial" w:hAnsi="Arial" w:cs="Arial"/>
          <w:color w:val="181717"/>
          <w:sz w:val="20"/>
        </w:rPr>
        <w:t>;</w:t>
      </w:r>
    </w:p>
    <w:p w14:paraId="70A5342E" w14:textId="77777777" w:rsidR="00BB129D" w:rsidRPr="00BB129D" w:rsidRDefault="00BB129D" w:rsidP="00AB7DEC">
      <w:pPr>
        <w:numPr>
          <w:ilvl w:val="0"/>
          <w:numId w:val="2"/>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w:t>
      </w:r>
    </w:p>
    <w:p w14:paraId="0CCFBDD4" w14:textId="77777777" w:rsidR="00BB129D" w:rsidRPr="00BB129D" w:rsidRDefault="00BB129D" w:rsidP="00AB7DEC">
      <w:pPr>
        <w:numPr>
          <w:ilvl w:val="0"/>
          <w:numId w:val="2"/>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процесс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оролцогчдын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w:t>
      </w:r>
    </w:p>
    <w:p w14:paraId="18B21DE6"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w:t>
      </w:r>
    </w:p>
    <w:p w14:paraId="0431B6A8" w14:textId="77777777" w:rsidR="00BB129D" w:rsidRPr="00BB129D" w:rsidRDefault="00BB129D" w:rsidP="00425D8C">
      <w:pPr>
        <w:spacing w:after="2" w:line="255" w:lineRule="auto"/>
        <w:ind w:right="-4" w:firstLine="720"/>
        <w:jc w:val="right"/>
        <w:rPr>
          <w:rFonts w:ascii="Arial" w:eastAsia="Arial" w:hAnsi="Arial" w:cs="Arial"/>
          <w:color w:val="181717"/>
          <w:sz w:val="20"/>
        </w:rPr>
      </w:pPr>
      <w:proofErr w:type="spellStart"/>
      <w:r w:rsidRPr="00BB129D">
        <w:rPr>
          <w:rFonts w:ascii="Arial" w:eastAsia="Arial" w:hAnsi="Arial" w:cs="Arial"/>
          <w:b/>
          <w:color w:val="181717"/>
          <w:sz w:val="20"/>
        </w:rPr>
        <w:t>Хүснэгт</w:t>
      </w:r>
      <w:proofErr w:type="spellEnd"/>
      <w:r w:rsidRPr="00BB129D">
        <w:rPr>
          <w:rFonts w:ascii="Arial" w:eastAsia="Arial" w:hAnsi="Arial" w:cs="Arial"/>
          <w:b/>
          <w:color w:val="181717"/>
          <w:sz w:val="20"/>
        </w:rPr>
        <w:t xml:space="preserve"> 5.1. </w:t>
      </w:r>
      <w:proofErr w:type="spellStart"/>
      <w:r w:rsidRPr="00BB129D">
        <w:rPr>
          <w:rFonts w:ascii="Arial" w:eastAsia="Arial" w:hAnsi="Arial" w:cs="Arial"/>
          <w:i/>
          <w:color w:val="181717"/>
          <w:sz w:val="20"/>
        </w:rPr>
        <w:t>Төрийн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болон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албаны</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нууцын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үнэлгээ</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хийх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хүрээ</w:t>
      </w:r>
      <w:proofErr w:type="spellEnd"/>
    </w:p>
    <w:tbl>
      <w:tblPr>
        <w:tblStyle w:val="TableGrid"/>
        <w:tblW w:w="7705" w:type="dxa"/>
        <w:tblInd w:w="26" w:type="dxa"/>
        <w:tblCellMar>
          <w:top w:w="57" w:type="dxa"/>
          <w:left w:w="57" w:type="dxa"/>
          <w:bottom w:w="0" w:type="dxa"/>
          <w:right w:w="12" w:type="dxa"/>
        </w:tblCellMar>
        <w:tblLook w:val="04A0" w:firstRow="1" w:lastRow="0" w:firstColumn="1" w:lastColumn="0" w:noHBand="0" w:noVBand="1"/>
      </w:tblPr>
      <w:tblGrid>
        <w:gridCol w:w="961"/>
        <w:gridCol w:w="1659"/>
        <w:gridCol w:w="5085"/>
      </w:tblGrid>
      <w:tr w:rsidR="00BB129D" w:rsidRPr="00BB129D" w14:paraId="39550A26" w14:textId="77777777" w:rsidTr="00B8086D">
        <w:trPr>
          <w:trHeight w:val="445"/>
        </w:trPr>
        <w:tc>
          <w:tcPr>
            <w:tcW w:w="352" w:type="dxa"/>
            <w:tcBorders>
              <w:top w:val="single" w:sz="6" w:space="0" w:color="000000"/>
              <w:left w:val="single" w:sz="6" w:space="0" w:color="000000"/>
              <w:bottom w:val="single" w:sz="6" w:space="0" w:color="000000"/>
              <w:right w:val="single" w:sz="6" w:space="0" w:color="000000"/>
            </w:tcBorders>
            <w:vAlign w:val="center"/>
          </w:tcPr>
          <w:p w14:paraId="0239040E"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w:t>
            </w:r>
          </w:p>
        </w:tc>
        <w:tc>
          <w:tcPr>
            <w:tcW w:w="1715" w:type="dxa"/>
            <w:tcBorders>
              <w:top w:val="single" w:sz="6" w:space="0" w:color="000000"/>
              <w:left w:val="single" w:sz="6" w:space="0" w:color="000000"/>
              <w:bottom w:val="single" w:sz="6" w:space="0" w:color="000000"/>
              <w:right w:val="single" w:sz="6" w:space="0" w:color="000000"/>
            </w:tcBorders>
          </w:tcPr>
          <w:p w14:paraId="605D4954" w14:textId="77777777" w:rsidR="00BB129D" w:rsidRPr="00BB129D" w:rsidRDefault="00BB129D" w:rsidP="00425D8C">
            <w:pPr>
              <w:ind w:firstLine="720"/>
              <w:jc w:val="center"/>
              <w:rPr>
                <w:rFonts w:ascii="Arial" w:eastAsia="Arial" w:hAnsi="Arial" w:cs="Arial"/>
                <w:color w:val="181717"/>
                <w:sz w:val="20"/>
              </w:rPr>
            </w:pPr>
            <w:proofErr w:type="spellStart"/>
            <w:r w:rsidRPr="00BB129D">
              <w:rPr>
                <w:rFonts w:ascii="Arial" w:eastAsia="Arial" w:hAnsi="Arial" w:cs="Arial"/>
                <w:color w:val="181717"/>
                <w:sz w:val="16"/>
              </w:rPr>
              <w:t>Үнэлгээ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хийх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заалт</w:t>
            </w:r>
            <w:proofErr w:type="spellEnd"/>
          </w:p>
        </w:tc>
        <w:tc>
          <w:tcPr>
            <w:tcW w:w="5638" w:type="dxa"/>
            <w:tcBorders>
              <w:top w:val="single" w:sz="6" w:space="0" w:color="000000"/>
              <w:left w:val="single" w:sz="6" w:space="0" w:color="000000"/>
              <w:bottom w:val="single" w:sz="6" w:space="0" w:color="000000"/>
              <w:right w:val="single" w:sz="6" w:space="0" w:color="000000"/>
            </w:tcBorders>
            <w:vAlign w:val="center"/>
          </w:tcPr>
          <w:p w14:paraId="75D2F6DA"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Зохицуулалтын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агуулга</w:t>
            </w:r>
            <w:proofErr w:type="spellEnd"/>
          </w:p>
        </w:tc>
      </w:tr>
      <w:tr w:rsidR="00BB129D" w:rsidRPr="00BB129D" w14:paraId="07F2E4D1" w14:textId="77777777" w:rsidTr="00B8086D">
        <w:trPr>
          <w:trHeight w:val="614"/>
        </w:trPr>
        <w:tc>
          <w:tcPr>
            <w:tcW w:w="352" w:type="dxa"/>
            <w:tcBorders>
              <w:top w:val="single" w:sz="6" w:space="0" w:color="000000"/>
              <w:left w:val="single" w:sz="6" w:space="0" w:color="000000"/>
              <w:bottom w:val="single" w:sz="6" w:space="0" w:color="000000"/>
              <w:right w:val="single" w:sz="6" w:space="0" w:color="000000"/>
            </w:tcBorders>
          </w:tcPr>
          <w:p w14:paraId="0E731E83"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w:t>
            </w:r>
          </w:p>
        </w:tc>
        <w:tc>
          <w:tcPr>
            <w:tcW w:w="1715" w:type="dxa"/>
            <w:tcBorders>
              <w:top w:val="single" w:sz="6" w:space="0" w:color="000000"/>
              <w:left w:val="single" w:sz="6" w:space="0" w:color="000000"/>
              <w:bottom w:val="single" w:sz="6" w:space="0" w:color="000000"/>
              <w:right w:val="single" w:sz="6" w:space="0" w:color="000000"/>
            </w:tcBorders>
          </w:tcPr>
          <w:p w14:paraId="71663EBC" w14:textId="77777777" w:rsidR="00BB129D" w:rsidRPr="00BB129D" w:rsidRDefault="00BB129D" w:rsidP="00AB7DEC">
            <w:pPr>
              <w:numPr>
                <w:ilvl w:val="0"/>
                <w:numId w:val="18"/>
              </w:numPr>
              <w:spacing w:after="107" w:line="248" w:lineRule="auto"/>
              <w:ind w:left="0" w:right="45"/>
              <w:jc w:val="center"/>
              <w:rPr>
                <w:rFonts w:ascii="Arial" w:eastAsia="Arial" w:hAnsi="Arial" w:cs="Arial"/>
                <w:color w:val="181717"/>
                <w:sz w:val="20"/>
              </w:rPr>
            </w:pPr>
            <w:proofErr w:type="spellStart"/>
            <w:r w:rsidRPr="00BB129D">
              <w:rPr>
                <w:rFonts w:ascii="Arial" w:eastAsia="Arial" w:hAnsi="Arial" w:cs="Arial"/>
                <w:color w:val="181717"/>
                <w:sz w:val="16"/>
              </w:rPr>
              <w:t>дүгээр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зүйлийн</w:t>
            </w:r>
            <w:proofErr w:type="spellEnd"/>
            <w:r w:rsidRPr="00BB129D">
              <w:rPr>
                <w:rFonts w:ascii="Arial" w:eastAsia="Arial" w:hAnsi="Arial" w:cs="Arial"/>
                <w:color w:val="181717"/>
                <w:sz w:val="16"/>
              </w:rPr>
              <w:t xml:space="preserve"> </w:t>
            </w:r>
          </w:p>
          <w:p w14:paraId="7A81A682" w14:textId="77777777" w:rsidR="00BB129D" w:rsidRPr="00BB129D" w:rsidRDefault="00BB129D" w:rsidP="00425D8C">
            <w:pPr>
              <w:ind w:right="45" w:firstLine="720"/>
              <w:jc w:val="center"/>
              <w:rPr>
                <w:rFonts w:ascii="Arial" w:eastAsia="Arial" w:hAnsi="Arial" w:cs="Arial"/>
                <w:color w:val="181717"/>
                <w:sz w:val="20"/>
              </w:rPr>
            </w:pPr>
            <w:proofErr w:type="gramStart"/>
            <w:r w:rsidRPr="00BB129D">
              <w:rPr>
                <w:rFonts w:ascii="Arial" w:eastAsia="Arial" w:hAnsi="Arial" w:cs="Arial"/>
                <w:color w:val="181717"/>
                <w:sz w:val="16"/>
              </w:rPr>
              <w:t xml:space="preserve">4.1  </w:t>
            </w:r>
            <w:proofErr w:type="spellStart"/>
            <w:r w:rsidRPr="00BB129D">
              <w:rPr>
                <w:rFonts w:ascii="Arial" w:eastAsia="Arial" w:hAnsi="Arial" w:cs="Arial"/>
                <w:color w:val="181717"/>
                <w:sz w:val="16"/>
              </w:rPr>
              <w:t>дэх</w:t>
            </w:r>
            <w:proofErr w:type="spellEnd"/>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хэсэг</w:t>
            </w:r>
            <w:proofErr w:type="spellEnd"/>
          </w:p>
        </w:tc>
        <w:tc>
          <w:tcPr>
            <w:tcW w:w="5638" w:type="dxa"/>
            <w:tcBorders>
              <w:top w:val="single" w:sz="6" w:space="0" w:color="000000"/>
              <w:left w:val="single" w:sz="6" w:space="0" w:color="000000"/>
              <w:bottom w:val="single" w:sz="6" w:space="0" w:color="000000"/>
              <w:right w:val="single" w:sz="6" w:space="0" w:color="000000"/>
            </w:tcBorders>
          </w:tcPr>
          <w:p w14:paraId="5ADDBEF0"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4.</w:t>
            </w:r>
            <w:proofErr w:type="gramStart"/>
            <w:r w:rsidRPr="00BB129D">
              <w:rPr>
                <w:rFonts w:ascii="Arial" w:eastAsia="Arial" w:hAnsi="Arial" w:cs="Arial"/>
                <w:color w:val="181717"/>
                <w:sz w:val="16"/>
              </w:rPr>
              <w:t>1.Мэдээллийг</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нууцлахад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хуульд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нийцсэн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үндэслэлтэй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цаг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үеэ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олсон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зарчмыг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удирдлага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болгоно</w:t>
            </w:r>
            <w:proofErr w:type="spellEnd"/>
            <w:r w:rsidRPr="00BB129D">
              <w:rPr>
                <w:rFonts w:ascii="Arial" w:eastAsia="Arial" w:hAnsi="Arial" w:cs="Arial"/>
                <w:color w:val="181717"/>
                <w:sz w:val="16"/>
              </w:rPr>
              <w:t>.</w:t>
            </w:r>
          </w:p>
        </w:tc>
      </w:tr>
      <w:tr w:rsidR="00BB129D" w:rsidRPr="00BB129D" w14:paraId="06584146" w14:textId="77777777" w:rsidTr="00B8086D">
        <w:trPr>
          <w:trHeight w:val="806"/>
        </w:trPr>
        <w:tc>
          <w:tcPr>
            <w:tcW w:w="352" w:type="dxa"/>
            <w:tcBorders>
              <w:top w:val="single" w:sz="6" w:space="0" w:color="000000"/>
              <w:left w:val="single" w:sz="6" w:space="0" w:color="000000"/>
              <w:bottom w:val="single" w:sz="6" w:space="0" w:color="000000"/>
              <w:right w:val="single" w:sz="6" w:space="0" w:color="000000"/>
            </w:tcBorders>
          </w:tcPr>
          <w:p w14:paraId="0C40E16C"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2</w:t>
            </w:r>
          </w:p>
        </w:tc>
        <w:tc>
          <w:tcPr>
            <w:tcW w:w="1715" w:type="dxa"/>
            <w:tcBorders>
              <w:top w:val="single" w:sz="6" w:space="0" w:color="000000"/>
              <w:left w:val="single" w:sz="6" w:space="0" w:color="000000"/>
              <w:bottom w:val="single" w:sz="6" w:space="0" w:color="000000"/>
              <w:right w:val="single" w:sz="6" w:space="0" w:color="000000"/>
            </w:tcBorders>
          </w:tcPr>
          <w:p w14:paraId="3014A841" w14:textId="77777777" w:rsidR="00BB129D" w:rsidRPr="00BB129D" w:rsidRDefault="00BB129D" w:rsidP="00425D8C">
            <w:pPr>
              <w:spacing w:after="107"/>
              <w:ind w:right="45" w:firstLine="720"/>
              <w:jc w:val="center"/>
              <w:rPr>
                <w:rFonts w:ascii="Arial" w:eastAsia="Arial" w:hAnsi="Arial" w:cs="Arial"/>
                <w:color w:val="181717"/>
                <w:sz w:val="20"/>
              </w:rPr>
            </w:pPr>
            <w:r w:rsidRPr="00BB129D">
              <w:rPr>
                <w:rFonts w:ascii="Arial" w:eastAsia="Arial" w:hAnsi="Arial" w:cs="Arial"/>
                <w:color w:val="181717"/>
                <w:sz w:val="16"/>
              </w:rPr>
              <w:t xml:space="preserve">5 </w:t>
            </w:r>
            <w:proofErr w:type="spellStart"/>
            <w:r w:rsidRPr="00BB129D">
              <w:rPr>
                <w:rFonts w:ascii="Arial" w:eastAsia="Arial" w:hAnsi="Arial" w:cs="Arial"/>
                <w:color w:val="181717"/>
                <w:sz w:val="16"/>
              </w:rPr>
              <w:t>дугаар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зүйлийн</w:t>
            </w:r>
            <w:proofErr w:type="spellEnd"/>
            <w:r w:rsidRPr="00BB129D">
              <w:rPr>
                <w:rFonts w:ascii="Arial" w:eastAsia="Arial" w:hAnsi="Arial" w:cs="Arial"/>
                <w:color w:val="181717"/>
                <w:sz w:val="16"/>
              </w:rPr>
              <w:t xml:space="preserve"> </w:t>
            </w:r>
          </w:p>
          <w:p w14:paraId="23878C0C"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 xml:space="preserve">5.1.1 </w:t>
            </w:r>
            <w:proofErr w:type="spellStart"/>
            <w:r w:rsidRPr="00BB129D">
              <w:rPr>
                <w:rFonts w:ascii="Arial" w:eastAsia="Arial" w:hAnsi="Arial" w:cs="Arial"/>
                <w:color w:val="181717"/>
                <w:sz w:val="16"/>
              </w:rPr>
              <w:t>дэх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заалт</w:t>
            </w:r>
            <w:proofErr w:type="spellEnd"/>
          </w:p>
        </w:tc>
        <w:tc>
          <w:tcPr>
            <w:tcW w:w="5638" w:type="dxa"/>
            <w:tcBorders>
              <w:top w:val="single" w:sz="6" w:space="0" w:color="000000"/>
              <w:left w:val="single" w:sz="6" w:space="0" w:color="000000"/>
              <w:bottom w:val="single" w:sz="6" w:space="0" w:color="000000"/>
              <w:right w:val="single" w:sz="6" w:space="0" w:color="000000"/>
            </w:tcBorders>
          </w:tcPr>
          <w:p w14:paraId="2214784F" w14:textId="77777777" w:rsidR="00BB129D" w:rsidRPr="00BB129D" w:rsidRDefault="00BB129D" w:rsidP="00425D8C">
            <w:pPr>
              <w:ind w:right="45" w:firstLine="720"/>
              <w:jc w:val="both"/>
              <w:rPr>
                <w:rFonts w:ascii="Arial" w:eastAsia="Arial" w:hAnsi="Arial" w:cs="Arial"/>
                <w:color w:val="181717"/>
                <w:sz w:val="20"/>
              </w:rPr>
            </w:pPr>
            <w:proofErr w:type="gramStart"/>
            <w:r w:rsidRPr="00BB129D">
              <w:rPr>
                <w:rFonts w:ascii="Arial" w:eastAsia="Arial" w:hAnsi="Arial" w:cs="Arial"/>
                <w:color w:val="181717"/>
                <w:sz w:val="16"/>
              </w:rPr>
              <w:t>5.1.1.”төрийн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Монгол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тогтоомжийн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дагуу</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хамааруулсан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задруулах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үрэгдүүлэх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тохиолдолд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ашиг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сонирхолд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занал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хохирол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учруулах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хамгаалалтад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w:t>
            </w:r>
          </w:p>
        </w:tc>
      </w:tr>
      <w:tr w:rsidR="00BB129D" w:rsidRPr="00BB129D" w14:paraId="7EDB3732" w14:textId="77777777" w:rsidTr="00B8086D">
        <w:trPr>
          <w:trHeight w:val="637"/>
        </w:trPr>
        <w:tc>
          <w:tcPr>
            <w:tcW w:w="352" w:type="dxa"/>
            <w:tcBorders>
              <w:top w:val="single" w:sz="6" w:space="0" w:color="000000"/>
              <w:left w:val="single" w:sz="6" w:space="0" w:color="000000"/>
              <w:bottom w:val="single" w:sz="6" w:space="0" w:color="000000"/>
              <w:right w:val="single" w:sz="6" w:space="0" w:color="000000"/>
            </w:tcBorders>
          </w:tcPr>
          <w:p w14:paraId="02CCD45A"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3</w:t>
            </w:r>
          </w:p>
        </w:tc>
        <w:tc>
          <w:tcPr>
            <w:tcW w:w="1715" w:type="dxa"/>
            <w:tcBorders>
              <w:top w:val="single" w:sz="6" w:space="0" w:color="000000"/>
              <w:left w:val="single" w:sz="6" w:space="0" w:color="000000"/>
              <w:bottom w:val="single" w:sz="6" w:space="0" w:color="000000"/>
              <w:right w:val="single" w:sz="6" w:space="0" w:color="000000"/>
            </w:tcBorders>
          </w:tcPr>
          <w:p w14:paraId="06FB43D6" w14:textId="77777777" w:rsidR="00BB129D" w:rsidRPr="00BB129D" w:rsidRDefault="00BB129D" w:rsidP="00425D8C">
            <w:pPr>
              <w:spacing w:after="107"/>
              <w:ind w:right="45" w:firstLine="720"/>
              <w:jc w:val="center"/>
              <w:rPr>
                <w:rFonts w:ascii="Arial" w:eastAsia="Arial" w:hAnsi="Arial" w:cs="Arial"/>
                <w:color w:val="181717"/>
                <w:sz w:val="20"/>
              </w:rPr>
            </w:pPr>
            <w:r w:rsidRPr="00BB129D">
              <w:rPr>
                <w:rFonts w:ascii="Arial" w:eastAsia="Arial" w:hAnsi="Arial" w:cs="Arial"/>
                <w:color w:val="181717"/>
                <w:sz w:val="16"/>
              </w:rPr>
              <w:t xml:space="preserve">5 </w:t>
            </w:r>
            <w:proofErr w:type="spellStart"/>
            <w:r w:rsidRPr="00BB129D">
              <w:rPr>
                <w:rFonts w:ascii="Arial" w:eastAsia="Arial" w:hAnsi="Arial" w:cs="Arial"/>
                <w:color w:val="181717"/>
                <w:sz w:val="16"/>
              </w:rPr>
              <w:t>дугаар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зүйлийн</w:t>
            </w:r>
            <w:proofErr w:type="spellEnd"/>
          </w:p>
          <w:p w14:paraId="706612A0"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 xml:space="preserve">5.1.2 </w:t>
            </w:r>
            <w:proofErr w:type="spellStart"/>
            <w:r w:rsidRPr="00BB129D">
              <w:rPr>
                <w:rFonts w:ascii="Arial" w:eastAsia="Arial" w:hAnsi="Arial" w:cs="Arial"/>
                <w:color w:val="181717"/>
                <w:sz w:val="16"/>
              </w:rPr>
              <w:t>дахь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заалт</w:t>
            </w:r>
            <w:proofErr w:type="spellEnd"/>
          </w:p>
        </w:tc>
        <w:tc>
          <w:tcPr>
            <w:tcW w:w="5638" w:type="dxa"/>
            <w:tcBorders>
              <w:top w:val="single" w:sz="6" w:space="0" w:color="000000"/>
              <w:left w:val="single" w:sz="6" w:space="0" w:color="000000"/>
              <w:bottom w:val="single" w:sz="6" w:space="0" w:color="000000"/>
              <w:right w:val="single" w:sz="6" w:space="0" w:color="000000"/>
            </w:tcBorders>
          </w:tcPr>
          <w:p w14:paraId="16E58991" w14:textId="77777777" w:rsidR="00BB129D" w:rsidRPr="00BB129D" w:rsidRDefault="00BB129D" w:rsidP="00425D8C">
            <w:pPr>
              <w:ind w:right="45" w:firstLine="720"/>
              <w:jc w:val="both"/>
              <w:rPr>
                <w:rFonts w:ascii="Arial" w:eastAsia="Arial" w:hAnsi="Arial" w:cs="Arial"/>
                <w:color w:val="181717"/>
                <w:sz w:val="20"/>
              </w:rPr>
            </w:pPr>
            <w:proofErr w:type="gramStart"/>
            <w:r w:rsidRPr="00BB129D">
              <w:rPr>
                <w:rFonts w:ascii="Arial" w:eastAsia="Arial" w:hAnsi="Arial" w:cs="Arial"/>
                <w:color w:val="181717"/>
                <w:sz w:val="16"/>
              </w:rPr>
              <w:t>5.1.2.”албаны</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задруулах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үрэгдүүлэх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тохиолдолд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этгээдийн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ашиг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сонирхолд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хохирол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учруулах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хамгаалалтад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w:t>
            </w:r>
          </w:p>
        </w:tc>
      </w:tr>
      <w:tr w:rsidR="00BB129D" w:rsidRPr="00BB129D" w14:paraId="22FB132E" w14:textId="77777777" w:rsidTr="00B8086D">
        <w:trPr>
          <w:trHeight w:val="1303"/>
        </w:trPr>
        <w:tc>
          <w:tcPr>
            <w:tcW w:w="352" w:type="dxa"/>
            <w:tcBorders>
              <w:top w:val="single" w:sz="6" w:space="0" w:color="000000"/>
              <w:left w:val="single" w:sz="6" w:space="0" w:color="000000"/>
              <w:bottom w:val="single" w:sz="6" w:space="0" w:color="000000"/>
              <w:right w:val="single" w:sz="6" w:space="0" w:color="000000"/>
            </w:tcBorders>
          </w:tcPr>
          <w:p w14:paraId="3AE169DB"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lastRenderedPageBreak/>
              <w:t>4</w:t>
            </w:r>
          </w:p>
        </w:tc>
        <w:tc>
          <w:tcPr>
            <w:tcW w:w="1715" w:type="dxa"/>
            <w:tcBorders>
              <w:top w:val="single" w:sz="6" w:space="0" w:color="000000"/>
              <w:left w:val="single" w:sz="6" w:space="0" w:color="000000"/>
              <w:bottom w:val="single" w:sz="6" w:space="0" w:color="000000"/>
              <w:right w:val="single" w:sz="6" w:space="0" w:color="000000"/>
            </w:tcBorders>
          </w:tcPr>
          <w:p w14:paraId="74A6D796" w14:textId="77777777" w:rsidR="00BB129D" w:rsidRPr="00BB129D" w:rsidRDefault="00BB129D" w:rsidP="00425D8C">
            <w:pPr>
              <w:spacing w:after="107"/>
              <w:ind w:right="45" w:firstLine="720"/>
              <w:jc w:val="center"/>
              <w:rPr>
                <w:rFonts w:ascii="Arial" w:eastAsia="Arial" w:hAnsi="Arial" w:cs="Arial"/>
                <w:color w:val="181717"/>
                <w:sz w:val="20"/>
              </w:rPr>
            </w:pPr>
            <w:r w:rsidRPr="00BB129D">
              <w:rPr>
                <w:rFonts w:ascii="Arial" w:eastAsia="Arial" w:hAnsi="Arial" w:cs="Arial"/>
                <w:color w:val="181717"/>
                <w:sz w:val="16"/>
              </w:rPr>
              <w:t xml:space="preserve">10 </w:t>
            </w:r>
            <w:proofErr w:type="spellStart"/>
            <w:r w:rsidRPr="00BB129D">
              <w:rPr>
                <w:rFonts w:ascii="Arial" w:eastAsia="Arial" w:hAnsi="Arial" w:cs="Arial"/>
                <w:color w:val="181717"/>
                <w:sz w:val="16"/>
              </w:rPr>
              <w:t>дугаар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зүйлийн</w:t>
            </w:r>
            <w:proofErr w:type="spellEnd"/>
          </w:p>
          <w:p w14:paraId="3FA99E50"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 xml:space="preserve">10.1.5 </w:t>
            </w:r>
            <w:proofErr w:type="spellStart"/>
            <w:r w:rsidRPr="00BB129D">
              <w:rPr>
                <w:rFonts w:ascii="Arial" w:eastAsia="Arial" w:hAnsi="Arial" w:cs="Arial"/>
                <w:color w:val="181717"/>
                <w:sz w:val="16"/>
              </w:rPr>
              <w:t>дахь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заалт</w:t>
            </w:r>
            <w:proofErr w:type="spellEnd"/>
          </w:p>
        </w:tc>
        <w:tc>
          <w:tcPr>
            <w:tcW w:w="5638" w:type="dxa"/>
            <w:tcBorders>
              <w:top w:val="single" w:sz="6" w:space="0" w:color="000000"/>
              <w:left w:val="single" w:sz="6" w:space="0" w:color="000000"/>
              <w:bottom w:val="single" w:sz="6" w:space="0" w:color="000000"/>
              <w:right w:val="single" w:sz="6" w:space="0" w:color="000000"/>
            </w:tcBorders>
          </w:tcPr>
          <w:p w14:paraId="692B309C" w14:textId="77777777" w:rsidR="00BB129D" w:rsidRPr="00BB129D" w:rsidRDefault="00BB129D" w:rsidP="00AB7DEC">
            <w:pPr>
              <w:numPr>
                <w:ilvl w:val="0"/>
                <w:numId w:val="19"/>
              </w:numPr>
              <w:spacing w:after="113" w:line="250" w:lineRule="auto"/>
              <w:ind w:right="44"/>
              <w:jc w:val="both"/>
              <w:rPr>
                <w:rFonts w:ascii="Arial" w:eastAsia="Arial" w:hAnsi="Arial" w:cs="Arial"/>
                <w:color w:val="181717"/>
                <w:sz w:val="20"/>
              </w:rPr>
            </w:pPr>
            <w:r w:rsidRPr="00BB129D">
              <w:rPr>
                <w:rFonts w:ascii="Arial" w:eastAsia="Arial" w:hAnsi="Arial" w:cs="Arial"/>
                <w:color w:val="181717"/>
                <w:sz w:val="16"/>
              </w:rPr>
              <w:t xml:space="preserve">1.Засгийн </w:t>
            </w:r>
            <w:proofErr w:type="spellStart"/>
            <w:r w:rsidRPr="00BB129D">
              <w:rPr>
                <w:rFonts w:ascii="Arial" w:eastAsia="Arial" w:hAnsi="Arial" w:cs="Arial"/>
                <w:color w:val="181717"/>
                <w:sz w:val="16"/>
              </w:rPr>
              <w:t>газар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хэмжээнд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уялдуулан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зохицуулж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дараах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бүрэн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хэрэгжүүлнэ</w:t>
            </w:r>
            <w:proofErr w:type="spellEnd"/>
            <w:r w:rsidRPr="00BB129D">
              <w:rPr>
                <w:rFonts w:ascii="Arial" w:eastAsia="Arial" w:hAnsi="Arial" w:cs="Arial"/>
                <w:color w:val="181717"/>
                <w:sz w:val="16"/>
              </w:rPr>
              <w:t>:</w:t>
            </w:r>
          </w:p>
          <w:p w14:paraId="38F4D0CD" w14:textId="77777777" w:rsidR="00BB129D" w:rsidRPr="00BB129D" w:rsidRDefault="00BB129D" w:rsidP="00425D8C">
            <w:pPr>
              <w:ind w:right="44" w:firstLine="720"/>
              <w:jc w:val="both"/>
              <w:rPr>
                <w:rFonts w:ascii="Arial" w:eastAsia="Arial" w:hAnsi="Arial" w:cs="Arial"/>
                <w:color w:val="181717"/>
                <w:sz w:val="20"/>
              </w:rPr>
            </w:pPr>
            <w:r w:rsidRPr="00BB129D">
              <w:rPr>
                <w:rFonts w:ascii="Arial" w:eastAsia="Arial" w:hAnsi="Arial" w:cs="Arial"/>
                <w:color w:val="181717"/>
                <w:sz w:val="16"/>
              </w:rPr>
              <w:t>10.1.</w:t>
            </w:r>
            <w:proofErr w:type="gramStart"/>
            <w:r w:rsidRPr="00BB129D">
              <w:rPr>
                <w:rFonts w:ascii="Arial" w:eastAsia="Arial" w:hAnsi="Arial" w:cs="Arial"/>
                <w:color w:val="181717"/>
                <w:sz w:val="16"/>
              </w:rPr>
              <w:t>5.мэдээллийг</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шилжүүлэх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болгох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зэрэглэл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өөрчлөх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хугацааг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сунгах</w:t>
            </w:r>
            <w:proofErr w:type="spellEnd"/>
            <w:r w:rsidRPr="00BB129D">
              <w:rPr>
                <w:rFonts w:ascii="Arial" w:eastAsia="Arial" w:hAnsi="Arial" w:cs="Arial"/>
                <w:color w:val="181717"/>
                <w:sz w:val="16"/>
              </w:rPr>
              <w:t>.</w:t>
            </w:r>
          </w:p>
        </w:tc>
      </w:tr>
      <w:tr w:rsidR="00BB129D" w:rsidRPr="00BB129D" w14:paraId="176AC2DC" w14:textId="77777777" w:rsidTr="00B8086D">
        <w:trPr>
          <w:trHeight w:val="1111"/>
        </w:trPr>
        <w:tc>
          <w:tcPr>
            <w:tcW w:w="352" w:type="dxa"/>
            <w:tcBorders>
              <w:top w:val="single" w:sz="6" w:space="0" w:color="000000"/>
              <w:left w:val="single" w:sz="6" w:space="0" w:color="000000"/>
              <w:bottom w:val="single" w:sz="6" w:space="0" w:color="000000"/>
              <w:right w:val="single" w:sz="6" w:space="0" w:color="000000"/>
            </w:tcBorders>
          </w:tcPr>
          <w:p w14:paraId="151B82DC"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5</w:t>
            </w:r>
          </w:p>
        </w:tc>
        <w:tc>
          <w:tcPr>
            <w:tcW w:w="1715" w:type="dxa"/>
            <w:tcBorders>
              <w:top w:val="single" w:sz="6" w:space="0" w:color="000000"/>
              <w:left w:val="single" w:sz="6" w:space="0" w:color="000000"/>
              <w:bottom w:val="single" w:sz="6" w:space="0" w:color="000000"/>
              <w:right w:val="single" w:sz="6" w:space="0" w:color="000000"/>
            </w:tcBorders>
          </w:tcPr>
          <w:p w14:paraId="5B77FFC5"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 xml:space="preserve">12 </w:t>
            </w:r>
            <w:proofErr w:type="spellStart"/>
            <w:r w:rsidRPr="00BB129D">
              <w:rPr>
                <w:rFonts w:ascii="Arial" w:eastAsia="Arial" w:hAnsi="Arial" w:cs="Arial"/>
                <w:color w:val="181717"/>
                <w:sz w:val="16"/>
              </w:rPr>
              <w:t>дугаар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зүйлийн</w:t>
            </w:r>
            <w:proofErr w:type="spellEnd"/>
            <w:r w:rsidRPr="00BB129D">
              <w:rPr>
                <w:rFonts w:ascii="Arial" w:eastAsia="Arial" w:hAnsi="Arial" w:cs="Arial"/>
                <w:color w:val="181717"/>
                <w:sz w:val="16"/>
              </w:rPr>
              <w:t xml:space="preserve"> </w:t>
            </w:r>
          </w:p>
          <w:p w14:paraId="259C1E35"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 xml:space="preserve">12.1.6 </w:t>
            </w:r>
            <w:proofErr w:type="spellStart"/>
            <w:r w:rsidRPr="00BB129D">
              <w:rPr>
                <w:rFonts w:ascii="Arial" w:eastAsia="Arial" w:hAnsi="Arial" w:cs="Arial"/>
                <w:color w:val="181717"/>
                <w:sz w:val="16"/>
              </w:rPr>
              <w:t>дахь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заалт</w:t>
            </w:r>
            <w:proofErr w:type="spellEnd"/>
          </w:p>
        </w:tc>
        <w:tc>
          <w:tcPr>
            <w:tcW w:w="5638" w:type="dxa"/>
            <w:tcBorders>
              <w:top w:val="single" w:sz="6" w:space="0" w:color="000000"/>
              <w:left w:val="single" w:sz="6" w:space="0" w:color="000000"/>
              <w:bottom w:val="single" w:sz="6" w:space="0" w:color="000000"/>
              <w:right w:val="single" w:sz="6" w:space="0" w:color="000000"/>
            </w:tcBorders>
          </w:tcPr>
          <w:p w14:paraId="713F9178" w14:textId="77777777" w:rsidR="00BB129D" w:rsidRPr="00BB129D" w:rsidRDefault="00BB129D" w:rsidP="00AB7DEC">
            <w:pPr>
              <w:numPr>
                <w:ilvl w:val="0"/>
                <w:numId w:val="20"/>
              </w:numPr>
              <w:spacing w:after="113" w:line="250" w:lineRule="auto"/>
              <w:jc w:val="both"/>
              <w:rPr>
                <w:rFonts w:ascii="Arial" w:eastAsia="Arial" w:hAnsi="Arial" w:cs="Arial"/>
                <w:color w:val="181717"/>
                <w:sz w:val="20"/>
              </w:rPr>
            </w:pPr>
            <w:r w:rsidRPr="00BB129D">
              <w:rPr>
                <w:rFonts w:ascii="Arial" w:eastAsia="Arial" w:hAnsi="Arial" w:cs="Arial"/>
                <w:color w:val="181717"/>
                <w:sz w:val="16"/>
              </w:rPr>
              <w:t xml:space="preserve">1.Тагнуулын </w:t>
            </w:r>
            <w:proofErr w:type="spellStart"/>
            <w:r w:rsidRPr="00BB129D">
              <w:rPr>
                <w:rFonts w:ascii="Arial" w:eastAsia="Arial" w:hAnsi="Arial" w:cs="Arial"/>
                <w:color w:val="181717"/>
                <w:sz w:val="16"/>
              </w:rPr>
              <w:t>байгууллага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талаар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дараах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бүрэн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хэрэгжүүлнэ</w:t>
            </w:r>
            <w:proofErr w:type="spellEnd"/>
            <w:r w:rsidRPr="00BB129D">
              <w:rPr>
                <w:rFonts w:ascii="Arial" w:eastAsia="Arial" w:hAnsi="Arial" w:cs="Arial"/>
                <w:color w:val="181717"/>
                <w:sz w:val="16"/>
              </w:rPr>
              <w:t>:</w:t>
            </w:r>
          </w:p>
          <w:p w14:paraId="2EBCADF8" w14:textId="77777777" w:rsidR="00BB129D" w:rsidRPr="00BB129D" w:rsidRDefault="00BB129D" w:rsidP="00425D8C">
            <w:pPr>
              <w:ind w:right="44" w:firstLine="720"/>
              <w:jc w:val="both"/>
              <w:rPr>
                <w:rFonts w:ascii="Arial" w:eastAsia="Arial" w:hAnsi="Arial" w:cs="Arial"/>
                <w:color w:val="181717"/>
                <w:sz w:val="20"/>
              </w:rPr>
            </w:pPr>
            <w:r w:rsidRPr="00BB129D">
              <w:rPr>
                <w:rFonts w:ascii="Arial" w:eastAsia="Arial" w:hAnsi="Arial" w:cs="Arial"/>
                <w:color w:val="181717"/>
                <w:sz w:val="16"/>
              </w:rPr>
              <w:t>12.1.</w:t>
            </w:r>
            <w:proofErr w:type="gramStart"/>
            <w:r w:rsidRPr="00BB129D">
              <w:rPr>
                <w:rFonts w:ascii="Arial" w:eastAsia="Arial" w:hAnsi="Arial" w:cs="Arial"/>
                <w:color w:val="181717"/>
                <w:sz w:val="16"/>
              </w:rPr>
              <w:t>6.мэдээллийг</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шилжүүлэх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болгох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зэрэглэл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өөрчлөх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хугацааг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сунгах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асуудлаар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санал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боловсруулж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Засгийн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газарт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оруулах</w:t>
            </w:r>
            <w:proofErr w:type="spellEnd"/>
            <w:r w:rsidRPr="00BB129D">
              <w:rPr>
                <w:rFonts w:ascii="Arial" w:eastAsia="Arial" w:hAnsi="Arial" w:cs="Arial"/>
                <w:color w:val="181717"/>
                <w:sz w:val="16"/>
              </w:rPr>
              <w:t>;</w:t>
            </w:r>
          </w:p>
        </w:tc>
      </w:tr>
      <w:tr w:rsidR="00BB129D" w:rsidRPr="00BB129D" w14:paraId="623F78B7" w14:textId="77777777" w:rsidTr="00B8086D">
        <w:trPr>
          <w:trHeight w:val="637"/>
        </w:trPr>
        <w:tc>
          <w:tcPr>
            <w:tcW w:w="352" w:type="dxa"/>
            <w:tcBorders>
              <w:top w:val="single" w:sz="6" w:space="0" w:color="000000"/>
              <w:left w:val="single" w:sz="6" w:space="0" w:color="000000"/>
              <w:bottom w:val="single" w:sz="6" w:space="0" w:color="000000"/>
              <w:right w:val="single" w:sz="6" w:space="0" w:color="000000"/>
            </w:tcBorders>
          </w:tcPr>
          <w:p w14:paraId="75C23B80"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6</w:t>
            </w:r>
          </w:p>
        </w:tc>
        <w:tc>
          <w:tcPr>
            <w:tcW w:w="1715" w:type="dxa"/>
            <w:tcBorders>
              <w:top w:val="single" w:sz="6" w:space="0" w:color="000000"/>
              <w:left w:val="single" w:sz="6" w:space="0" w:color="000000"/>
              <w:bottom w:val="single" w:sz="6" w:space="0" w:color="000000"/>
              <w:right w:val="single" w:sz="6" w:space="0" w:color="000000"/>
            </w:tcBorders>
          </w:tcPr>
          <w:p w14:paraId="37718594" w14:textId="77777777" w:rsidR="00BB129D" w:rsidRPr="00BB129D" w:rsidRDefault="00BB129D" w:rsidP="00AB7DEC">
            <w:pPr>
              <w:numPr>
                <w:ilvl w:val="0"/>
                <w:numId w:val="21"/>
              </w:numPr>
              <w:spacing w:line="248" w:lineRule="auto"/>
              <w:ind w:left="0" w:right="45"/>
              <w:jc w:val="center"/>
              <w:rPr>
                <w:rFonts w:ascii="Arial" w:eastAsia="Arial" w:hAnsi="Arial" w:cs="Arial"/>
                <w:color w:val="181717"/>
                <w:sz w:val="20"/>
              </w:rPr>
            </w:pPr>
            <w:proofErr w:type="spellStart"/>
            <w:r w:rsidRPr="00BB129D">
              <w:rPr>
                <w:rFonts w:ascii="Arial" w:eastAsia="Arial" w:hAnsi="Arial" w:cs="Arial"/>
                <w:color w:val="181717"/>
                <w:sz w:val="16"/>
              </w:rPr>
              <w:t>дүгээр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зүйлийн</w:t>
            </w:r>
            <w:proofErr w:type="spellEnd"/>
            <w:r w:rsidRPr="00BB129D">
              <w:rPr>
                <w:rFonts w:ascii="Arial" w:eastAsia="Arial" w:hAnsi="Arial" w:cs="Arial"/>
                <w:color w:val="181717"/>
                <w:sz w:val="16"/>
              </w:rPr>
              <w:t xml:space="preserve"> </w:t>
            </w:r>
          </w:p>
          <w:p w14:paraId="191E3DC8"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 xml:space="preserve">14.1 </w:t>
            </w:r>
            <w:proofErr w:type="spellStart"/>
            <w:r w:rsidRPr="00BB129D">
              <w:rPr>
                <w:rFonts w:ascii="Arial" w:eastAsia="Arial" w:hAnsi="Arial" w:cs="Arial"/>
                <w:color w:val="181717"/>
                <w:sz w:val="16"/>
              </w:rPr>
              <w:t>дэх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хэсэг</w:t>
            </w:r>
            <w:proofErr w:type="spellEnd"/>
          </w:p>
        </w:tc>
        <w:tc>
          <w:tcPr>
            <w:tcW w:w="5638" w:type="dxa"/>
            <w:tcBorders>
              <w:top w:val="single" w:sz="6" w:space="0" w:color="000000"/>
              <w:left w:val="single" w:sz="6" w:space="0" w:color="000000"/>
              <w:bottom w:val="single" w:sz="6" w:space="0" w:color="000000"/>
              <w:right w:val="single" w:sz="6" w:space="0" w:color="000000"/>
            </w:tcBorders>
          </w:tcPr>
          <w:p w14:paraId="3834F248" w14:textId="77777777" w:rsidR="00BB129D" w:rsidRPr="00BB129D" w:rsidRDefault="00BB129D" w:rsidP="00425D8C">
            <w:pPr>
              <w:ind w:right="45" w:firstLine="720"/>
              <w:jc w:val="both"/>
              <w:rPr>
                <w:rFonts w:ascii="Arial" w:eastAsia="Arial" w:hAnsi="Arial" w:cs="Arial"/>
                <w:color w:val="181717"/>
                <w:sz w:val="20"/>
              </w:rPr>
            </w:pPr>
            <w:r w:rsidRPr="00BB129D">
              <w:rPr>
                <w:rFonts w:ascii="Arial" w:eastAsia="Arial" w:hAnsi="Arial" w:cs="Arial"/>
                <w:color w:val="181717"/>
                <w:sz w:val="16"/>
              </w:rPr>
              <w:t>14.</w:t>
            </w:r>
            <w:proofErr w:type="gramStart"/>
            <w:r w:rsidRPr="00BB129D">
              <w:rPr>
                <w:rFonts w:ascii="Arial" w:eastAsia="Arial" w:hAnsi="Arial" w:cs="Arial"/>
                <w:color w:val="181717"/>
                <w:sz w:val="16"/>
              </w:rPr>
              <w:t>1.Албаны</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жагсаалтыг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хариуцсан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боловсруулж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эрхэлсэн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Засгийн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гишүүн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даргын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шийдвэрээр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батална</w:t>
            </w:r>
            <w:proofErr w:type="spellEnd"/>
            <w:r w:rsidRPr="00BB129D">
              <w:rPr>
                <w:rFonts w:ascii="Arial" w:eastAsia="Arial" w:hAnsi="Arial" w:cs="Arial"/>
                <w:color w:val="181717"/>
                <w:sz w:val="16"/>
              </w:rPr>
              <w:t>.</w:t>
            </w:r>
          </w:p>
        </w:tc>
      </w:tr>
    </w:tbl>
    <w:p w14:paraId="3806E60A"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4" w:name="_Toc484639"/>
      <w:r w:rsidRPr="00BB129D">
        <w:rPr>
          <w:rFonts w:ascii="Arial" w:eastAsia="Arial" w:hAnsi="Arial" w:cs="Arial"/>
          <w:b/>
          <w:color w:val="181717"/>
          <w:sz w:val="20"/>
        </w:rPr>
        <w:t xml:space="preserve">1.3. </w:t>
      </w:r>
      <w:proofErr w:type="spellStart"/>
      <w:r w:rsidRPr="00BB129D">
        <w:rPr>
          <w:rFonts w:ascii="Arial" w:eastAsia="Arial" w:hAnsi="Arial" w:cs="Arial"/>
          <w:b/>
          <w:color w:val="181717"/>
          <w:sz w:val="20"/>
        </w:rPr>
        <w:t>Үнэлгээ</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хийх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шалгуур</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үзүүлэлт</w:t>
      </w:r>
      <w:bookmarkEnd w:id="4"/>
      <w:proofErr w:type="spellEnd"/>
    </w:p>
    <w:p w14:paraId="7BB3D423"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Аргачлалын</w:t>
      </w:r>
      <w:proofErr w:type="spellEnd"/>
      <w:r w:rsidRPr="00BB129D">
        <w:rPr>
          <w:rFonts w:ascii="Arial" w:eastAsia="Arial" w:hAnsi="Arial" w:cs="Arial"/>
          <w:color w:val="181717"/>
          <w:sz w:val="20"/>
        </w:rPr>
        <w:t xml:space="preserve"> 3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3.4-т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дагаврыг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үзүүлэлтүүдийн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Эдгээр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Аргачлалын</w:t>
      </w:r>
      <w:proofErr w:type="spellEnd"/>
      <w:r w:rsidRPr="00BB129D">
        <w:rPr>
          <w:rFonts w:ascii="Arial" w:eastAsia="Arial" w:hAnsi="Arial" w:cs="Arial"/>
          <w:color w:val="181717"/>
          <w:sz w:val="20"/>
        </w:rPr>
        <w:t xml:space="preserve"> 3.4.5-д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эерэг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сөрөг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тодорхойлно</w:t>
      </w:r>
      <w:proofErr w:type="spellEnd"/>
      <w:r w:rsidRPr="00BB129D">
        <w:rPr>
          <w:rFonts w:ascii="Arial" w:eastAsia="Arial" w:hAnsi="Arial" w:cs="Arial"/>
          <w:color w:val="181717"/>
          <w:sz w:val="20"/>
        </w:rPr>
        <w:t>.</w:t>
      </w:r>
    </w:p>
    <w:p w14:paraId="3CDE3FFF"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5" w:name="_Toc484640"/>
      <w:r w:rsidRPr="00BB129D">
        <w:rPr>
          <w:rFonts w:ascii="Arial" w:eastAsia="Arial" w:hAnsi="Arial" w:cs="Arial"/>
          <w:b/>
          <w:color w:val="181717"/>
          <w:sz w:val="20"/>
        </w:rPr>
        <w:t xml:space="preserve">1.4. </w:t>
      </w:r>
      <w:proofErr w:type="spellStart"/>
      <w:r w:rsidRPr="00BB129D">
        <w:rPr>
          <w:rFonts w:ascii="Arial" w:eastAsia="Arial" w:hAnsi="Arial" w:cs="Arial"/>
          <w:b/>
          <w:color w:val="181717"/>
          <w:sz w:val="20"/>
        </w:rPr>
        <w:t>Үнэлгээний</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харьцуулах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хэлбэр</w:t>
      </w:r>
      <w:bookmarkEnd w:id="5"/>
      <w:proofErr w:type="spellEnd"/>
    </w:p>
    <w:p w14:paraId="3549E816"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хэрэгжсэнээр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нийгмийн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эерэг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сөрөг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өөрчлөлтүүдийг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харьцуулах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хэлбэрүүдийг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аргачлалын</w:t>
      </w:r>
      <w:proofErr w:type="spellEnd"/>
      <w:r w:rsidRPr="00BB129D">
        <w:rPr>
          <w:rFonts w:ascii="Arial" w:eastAsia="Arial" w:hAnsi="Arial" w:cs="Arial"/>
          <w:color w:val="181717"/>
          <w:sz w:val="20"/>
        </w:rPr>
        <w:t xml:space="preserve"> 3.5.3-т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дөрвөн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харьцуулах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хэлбэрээс</w:t>
      </w:r>
      <w:proofErr w:type="spellEnd"/>
      <w:r w:rsidRPr="00BB129D">
        <w:rPr>
          <w:rFonts w:ascii="Arial" w:eastAsia="Arial" w:hAnsi="Arial" w:cs="Arial"/>
          <w:color w:val="181717"/>
          <w:sz w:val="20"/>
        </w:rPr>
        <w:t xml:space="preserve"> 3.5.3.2-д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батлагдахаас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өмнөх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батлагдсанаас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хойш</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2"/>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3.5.3.4-т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3"/>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сонголоо</w:t>
      </w:r>
      <w:proofErr w:type="spellEnd"/>
      <w:r w:rsidRPr="00BB129D">
        <w:rPr>
          <w:rFonts w:ascii="Arial" w:eastAsia="Arial" w:hAnsi="Arial" w:cs="Arial"/>
          <w:color w:val="181717"/>
          <w:sz w:val="20"/>
        </w:rPr>
        <w:t xml:space="preserve">. </w:t>
      </w:r>
    </w:p>
    <w:p w14:paraId="6F5974A6"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төгөлдөр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эхлэхээс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өмнө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гагцхүү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батлагдахаас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өмнөх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батлагдсанаас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хойш</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харьцуулах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харьцуулах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Эдгээр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харьцуулж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боловсронгуй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хэрэгцээнд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зайлшгүй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үзэв</w:t>
      </w:r>
      <w:proofErr w:type="spellEnd"/>
      <w:r w:rsidRPr="00BB129D">
        <w:rPr>
          <w:rFonts w:ascii="Arial" w:eastAsia="Arial" w:hAnsi="Arial" w:cs="Arial"/>
          <w:color w:val="181717"/>
          <w:sz w:val="20"/>
        </w:rPr>
        <w:t>.</w:t>
      </w:r>
    </w:p>
    <w:p w14:paraId="55DCEA48"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6" w:name="_Toc484641"/>
      <w:r w:rsidRPr="00BB129D">
        <w:rPr>
          <w:rFonts w:ascii="Arial" w:eastAsia="Arial" w:hAnsi="Arial" w:cs="Arial"/>
          <w:b/>
          <w:color w:val="181717"/>
          <w:sz w:val="20"/>
        </w:rPr>
        <w:t xml:space="preserve">1.5. </w:t>
      </w:r>
      <w:proofErr w:type="spellStart"/>
      <w:r w:rsidRPr="00BB129D">
        <w:rPr>
          <w:rFonts w:ascii="Arial" w:eastAsia="Arial" w:hAnsi="Arial" w:cs="Arial"/>
          <w:b/>
          <w:color w:val="181717"/>
          <w:sz w:val="20"/>
        </w:rPr>
        <w:t>Шалгуур</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үзүүлэлтийг</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томьёолох</w:t>
      </w:r>
      <w:bookmarkEnd w:id="6"/>
      <w:proofErr w:type="spellEnd"/>
    </w:p>
    <w:p w14:paraId="1714AE3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хийхдээ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Аргачлалын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w:t>
      </w:r>
    </w:p>
    <w:p w14:paraId="0F6D2B16" w14:textId="77777777" w:rsidR="00BB129D" w:rsidRPr="00BB129D" w:rsidRDefault="00BB129D" w:rsidP="00AB7DEC">
      <w:pPr>
        <w:numPr>
          <w:ilvl w:val="0"/>
          <w:numId w:val="3"/>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4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4.1 </w:t>
      </w:r>
      <w:proofErr w:type="spellStart"/>
      <w:r w:rsidRPr="00BB129D">
        <w:rPr>
          <w:rFonts w:ascii="Arial" w:eastAsia="Arial" w:hAnsi="Arial" w:cs="Arial"/>
          <w:color w:val="181717"/>
          <w:sz w:val="20"/>
        </w:rPr>
        <w:t>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зарчмыг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удирдлага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вэ</w:t>
      </w:r>
      <w:proofErr w:type="spellEnd"/>
      <w:r w:rsidRPr="00BB129D">
        <w:rPr>
          <w:rFonts w:ascii="Arial" w:eastAsia="Arial" w:hAnsi="Arial" w:cs="Arial"/>
          <w:color w:val="181717"/>
          <w:sz w:val="20"/>
        </w:rPr>
        <w:t>?</w:t>
      </w:r>
    </w:p>
    <w:p w14:paraId="6A1AA50F" w14:textId="77777777" w:rsidR="00BB129D" w:rsidRPr="00BB129D" w:rsidRDefault="00BB129D" w:rsidP="00AB7DEC">
      <w:pPr>
        <w:numPr>
          <w:ilvl w:val="0"/>
          <w:numId w:val="3"/>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lastRenderedPageBreak/>
        <w:t>ТБАНтХ-ийн</w:t>
      </w:r>
      <w:proofErr w:type="spellEnd"/>
      <w:r w:rsidRPr="00BB129D">
        <w:rPr>
          <w:rFonts w:ascii="Arial" w:eastAsia="Arial" w:hAnsi="Arial" w:cs="Arial"/>
          <w:color w:val="181717"/>
          <w:sz w:val="20"/>
        </w:rPr>
        <w:t xml:space="preserve"> 5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5.1.1 </w:t>
      </w:r>
      <w:proofErr w:type="spellStart"/>
      <w:r w:rsidRPr="00BB129D">
        <w:rPr>
          <w:rFonts w:ascii="Arial" w:eastAsia="Arial" w:hAnsi="Arial" w:cs="Arial"/>
          <w:color w:val="181717"/>
          <w:sz w:val="20"/>
        </w:rPr>
        <w:t>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вэ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w:t>
      </w:r>
      <w:proofErr w:type="spellEnd"/>
      <w:r w:rsidRPr="00BB129D">
        <w:rPr>
          <w:rFonts w:ascii="Arial" w:eastAsia="Arial" w:hAnsi="Arial" w:cs="Arial"/>
          <w:color w:val="181717"/>
          <w:sz w:val="20"/>
        </w:rPr>
        <w:t>?</w:t>
      </w:r>
    </w:p>
    <w:p w14:paraId="1B3B27E3" w14:textId="77777777" w:rsidR="00BB129D" w:rsidRPr="00BB129D" w:rsidRDefault="00BB129D" w:rsidP="00AB7DEC">
      <w:pPr>
        <w:numPr>
          <w:ilvl w:val="0"/>
          <w:numId w:val="3"/>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5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5.1.2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вэ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w:t>
      </w:r>
      <w:proofErr w:type="spellEnd"/>
      <w:r w:rsidRPr="00BB129D">
        <w:rPr>
          <w:rFonts w:ascii="Arial" w:eastAsia="Arial" w:hAnsi="Arial" w:cs="Arial"/>
          <w:color w:val="181717"/>
          <w:sz w:val="20"/>
        </w:rPr>
        <w:t>?</w:t>
      </w:r>
    </w:p>
    <w:p w14:paraId="4775F779" w14:textId="77777777" w:rsidR="00BB129D" w:rsidRPr="00BB129D" w:rsidRDefault="00BB129D" w:rsidP="00AB7DEC">
      <w:pPr>
        <w:numPr>
          <w:ilvl w:val="0"/>
          <w:numId w:val="3"/>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14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14.1 </w:t>
      </w:r>
      <w:proofErr w:type="spellStart"/>
      <w:r w:rsidRPr="00BB129D">
        <w:rPr>
          <w:rFonts w:ascii="Arial" w:eastAsia="Arial" w:hAnsi="Arial" w:cs="Arial"/>
          <w:color w:val="181717"/>
          <w:sz w:val="20"/>
        </w:rPr>
        <w:t>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эрхэлсэн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гишүүн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вэ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w:t>
      </w:r>
      <w:proofErr w:type="spellEnd"/>
      <w:r w:rsidRPr="00BB129D">
        <w:rPr>
          <w:rFonts w:ascii="Arial" w:eastAsia="Arial" w:hAnsi="Arial" w:cs="Arial"/>
          <w:color w:val="181717"/>
          <w:sz w:val="20"/>
        </w:rPr>
        <w:t>?</w:t>
      </w:r>
    </w:p>
    <w:p w14:paraId="13A3A5CA" w14:textId="77777777" w:rsidR="00BB129D" w:rsidRPr="00BB129D" w:rsidRDefault="00BB129D" w:rsidP="00AB7DEC">
      <w:pPr>
        <w:numPr>
          <w:ilvl w:val="0"/>
          <w:numId w:val="3"/>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10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10.1.5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шилжүүлэх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хугацааг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вэ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w:t>
      </w:r>
      <w:proofErr w:type="spellEnd"/>
      <w:r w:rsidRPr="00BB129D">
        <w:rPr>
          <w:rFonts w:ascii="Arial" w:eastAsia="Arial" w:hAnsi="Arial" w:cs="Arial"/>
          <w:color w:val="181717"/>
          <w:sz w:val="20"/>
        </w:rPr>
        <w:t>?</w:t>
      </w:r>
    </w:p>
    <w:p w14:paraId="081BFF24" w14:textId="77777777" w:rsidR="00BB129D" w:rsidRPr="00BB129D" w:rsidRDefault="00BB129D" w:rsidP="00AB7DEC">
      <w:pPr>
        <w:numPr>
          <w:ilvl w:val="0"/>
          <w:numId w:val="3"/>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12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12.1.6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шилжүүлэх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хугацааг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вэ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w:t>
      </w:r>
      <w:proofErr w:type="spellEnd"/>
      <w:r w:rsidRPr="00BB129D">
        <w:rPr>
          <w:rFonts w:ascii="Arial" w:eastAsia="Arial" w:hAnsi="Arial" w:cs="Arial"/>
          <w:color w:val="181717"/>
          <w:sz w:val="20"/>
        </w:rPr>
        <w:t>?</w:t>
      </w:r>
    </w:p>
    <w:p w14:paraId="3517C9DE"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7" w:name="_Toc484642"/>
      <w:r w:rsidRPr="00BB129D">
        <w:rPr>
          <w:rFonts w:ascii="Arial" w:eastAsia="Arial" w:hAnsi="Arial" w:cs="Arial"/>
          <w:b/>
          <w:color w:val="181717"/>
          <w:sz w:val="20"/>
        </w:rPr>
        <w:t xml:space="preserve">1.6. </w:t>
      </w:r>
      <w:proofErr w:type="spellStart"/>
      <w:r w:rsidRPr="00BB129D">
        <w:rPr>
          <w:rFonts w:ascii="Arial" w:eastAsia="Arial" w:hAnsi="Arial" w:cs="Arial"/>
          <w:b/>
          <w:color w:val="181717"/>
          <w:sz w:val="20"/>
        </w:rPr>
        <w:t>Мэдээлэл</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цуглуулах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аргыг</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сонгох</w:t>
      </w:r>
      <w:bookmarkEnd w:id="7"/>
      <w:proofErr w:type="spellEnd"/>
    </w:p>
    <w:p w14:paraId="6CA80F8E"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түвшин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илрүүлэх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бодлогын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эрдэм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уншиж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мэргэжилтнүүдтэй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уулзаж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ярилцах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хэрэгцээтэй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гүйцэтгэсэн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цуглуулах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w:t>
      </w:r>
    </w:p>
    <w:p w14:paraId="0669A67D" w14:textId="77777777" w:rsidR="00BB129D" w:rsidRPr="00BB129D" w:rsidRDefault="00BB129D" w:rsidP="00AB7DEC">
      <w:pPr>
        <w:numPr>
          <w:ilvl w:val="0"/>
          <w:numId w:val="4"/>
        </w:numPr>
        <w:spacing w:after="67"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Аргачлалын</w:t>
      </w:r>
      <w:proofErr w:type="spellEnd"/>
      <w:r w:rsidRPr="00BB129D">
        <w:rPr>
          <w:rFonts w:ascii="Arial" w:eastAsia="Arial" w:hAnsi="Arial" w:cs="Arial"/>
          <w:color w:val="181717"/>
          <w:sz w:val="20"/>
        </w:rPr>
        <w:t xml:space="preserve"> 3.7.3.1-д </w:t>
      </w:r>
      <w:proofErr w:type="spellStart"/>
      <w:r w:rsidRPr="00BB129D">
        <w:rPr>
          <w:rFonts w:ascii="Arial" w:eastAsia="Arial" w:hAnsi="Arial" w:cs="Arial"/>
          <w:color w:val="181717"/>
          <w:sz w:val="20"/>
        </w:rPr>
        <w:t>заасны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цуглуулах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ном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эрдэм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өгүүлэл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статистикийн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цуглуулж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хийсэн</w:t>
      </w:r>
      <w:proofErr w:type="spellEnd"/>
      <w:r w:rsidRPr="00BB129D">
        <w:rPr>
          <w:rFonts w:ascii="Arial" w:eastAsia="Arial" w:hAnsi="Arial" w:cs="Arial"/>
          <w:color w:val="181717"/>
          <w:sz w:val="20"/>
        </w:rPr>
        <w:t>;</w:t>
      </w:r>
    </w:p>
    <w:p w14:paraId="1E24AC1B" w14:textId="77777777" w:rsidR="00BB129D" w:rsidRPr="00BB129D" w:rsidRDefault="00BB129D" w:rsidP="00AB7DEC">
      <w:pPr>
        <w:numPr>
          <w:ilvl w:val="0"/>
          <w:numId w:val="4"/>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Аргачлалын</w:t>
      </w:r>
      <w:proofErr w:type="spellEnd"/>
      <w:r w:rsidRPr="00BB129D">
        <w:rPr>
          <w:rFonts w:ascii="Arial" w:eastAsia="Arial" w:hAnsi="Arial" w:cs="Arial"/>
          <w:color w:val="181717"/>
          <w:sz w:val="20"/>
        </w:rPr>
        <w:t xml:space="preserve"> 3.7.3.3-т </w:t>
      </w:r>
      <w:proofErr w:type="spellStart"/>
      <w:r w:rsidRPr="00BB129D">
        <w:rPr>
          <w:rFonts w:ascii="Arial" w:eastAsia="Arial" w:hAnsi="Arial" w:cs="Arial"/>
          <w:color w:val="181717"/>
          <w:sz w:val="20"/>
        </w:rPr>
        <w:t>заасны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Шинжээчдийн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зөвлөгөөн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ХЗДХЯ-</w:t>
      </w:r>
      <w:proofErr w:type="spellStart"/>
      <w:r w:rsidRPr="00BB129D">
        <w:rPr>
          <w:rFonts w:ascii="Arial" w:eastAsia="Arial" w:hAnsi="Arial" w:cs="Arial"/>
          <w:color w:val="181717"/>
          <w:sz w:val="20"/>
        </w:rPr>
        <w:t>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мэргэжилтнийг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оролцуулан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уулзалт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ярилцлага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хэрэгцээтэй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авсан</w:t>
      </w:r>
      <w:proofErr w:type="spellEnd"/>
      <w:r w:rsidRPr="00BB129D">
        <w:rPr>
          <w:rFonts w:ascii="Arial" w:eastAsia="Arial" w:hAnsi="Arial" w:cs="Arial"/>
          <w:color w:val="181717"/>
          <w:sz w:val="20"/>
        </w:rPr>
        <w:t>.</w:t>
      </w:r>
      <w:r w:rsidRPr="00BB129D">
        <w:rPr>
          <w:rFonts w:ascii="Arial" w:eastAsia="Arial" w:hAnsi="Arial" w:cs="Arial"/>
          <w:color w:val="181717"/>
          <w:sz w:val="20"/>
        </w:rPr>
        <w:br w:type="page"/>
      </w:r>
    </w:p>
    <w:p w14:paraId="7FEB3F1A" w14:textId="77777777" w:rsidR="00BB129D" w:rsidRPr="00BB129D" w:rsidRDefault="00BB129D" w:rsidP="00425D8C">
      <w:pPr>
        <w:keepNext/>
        <w:keepLines/>
        <w:spacing w:after="165" w:line="251" w:lineRule="auto"/>
        <w:ind w:firstLine="720"/>
        <w:jc w:val="center"/>
        <w:outlineLvl w:val="0"/>
        <w:rPr>
          <w:rFonts w:ascii="Arial" w:eastAsia="Arial" w:hAnsi="Arial" w:cs="Arial"/>
          <w:b/>
          <w:color w:val="181717"/>
          <w:sz w:val="20"/>
        </w:rPr>
      </w:pPr>
      <w:bookmarkStart w:id="8" w:name="_Toc484643"/>
      <w:r w:rsidRPr="00BB129D">
        <w:rPr>
          <w:rFonts w:ascii="Arial" w:eastAsia="Arial" w:hAnsi="Arial" w:cs="Arial"/>
          <w:b/>
          <w:color w:val="181717"/>
          <w:sz w:val="20"/>
        </w:rPr>
        <w:lastRenderedPageBreak/>
        <w:t>II. ХЭРЭГЖҮҮЛЭХ ҮЕ ШАТ</w:t>
      </w:r>
      <w:bookmarkEnd w:id="8"/>
    </w:p>
    <w:p w14:paraId="7EE0CA98"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хийхдээ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сурвалж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субъектээс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материалыг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цуглуулж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ашигласан</w:t>
      </w:r>
      <w:proofErr w:type="spellEnd"/>
      <w:r w:rsidRPr="00BB129D">
        <w:rPr>
          <w:rFonts w:ascii="Arial" w:eastAsia="Arial" w:hAnsi="Arial" w:cs="Arial"/>
          <w:color w:val="181717"/>
          <w:sz w:val="20"/>
        </w:rPr>
        <w:t>.</w:t>
      </w:r>
    </w:p>
    <w:p w14:paraId="10C916B1" w14:textId="77777777" w:rsidR="00BB129D" w:rsidRPr="00BB129D" w:rsidRDefault="00BB129D" w:rsidP="00425D8C">
      <w:pPr>
        <w:tabs>
          <w:tab w:val="center" w:pos="506"/>
          <w:tab w:val="center" w:pos="2597"/>
        </w:tabs>
        <w:spacing w:after="168" w:line="248" w:lineRule="auto"/>
        <w:ind w:firstLine="720"/>
        <w:rPr>
          <w:rFonts w:ascii="Arial" w:eastAsia="Arial" w:hAnsi="Arial" w:cs="Arial"/>
          <w:color w:val="181717"/>
          <w:sz w:val="20"/>
        </w:rPr>
      </w:pPr>
      <w:r w:rsidRPr="00BB129D">
        <w:rPr>
          <w:rFonts w:ascii="Calibri" w:eastAsia="Calibri" w:hAnsi="Calibri" w:cs="Calibri"/>
          <w:color w:val="000000"/>
        </w:rPr>
        <w:tab/>
      </w:r>
      <w:r w:rsidRPr="00BB129D">
        <w:rPr>
          <w:rFonts w:ascii="Arial" w:eastAsia="Arial" w:hAnsi="Arial" w:cs="Arial"/>
          <w:color w:val="181717"/>
          <w:sz w:val="20"/>
        </w:rPr>
        <w:t xml:space="preserve">- </w:t>
      </w:r>
      <w:r w:rsidRPr="00BB129D">
        <w:rPr>
          <w:rFonts w:ascii="Arial" w:eastAsia="Arial" w:hAnsi="Arial" w:cs="Arial"/>
          <w:color w:val="181717"/>
          <w:sz w:val="20"/>
        </w:rPr>
        <w:tab/>
      </w:r>
      <w:proofErr w:type="spellStart"/>
      <w:r w:rsidRPr="00BB129D">
        <w:rPr>
          <w:rFonts w:ascii="Arial" w:eastAsia="Arial" w:hAnsi="Arial" w:cs="Arial"/>
          <w:color w:val="181717"/>
          <w:sz w:val="20"/>
        </w:rPr>
        <w:t>Бэлэн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цуглуулах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w:t>
      </w:r>
    </w:p>
    <w:p w14:paraId="0D784651" w14:textId="77777777" w:rsidR="00BB129D" w:rsidRPr="00BB129D" w:rsidRDefault="00BB129D" w:rsidP="00425D8C">
      <w:pPr>
        <w:keepNext/>
        <w:keepLines/>
        <w:spacing w:after="165" w:line="251" w:lineRule="auto"/>
        <w:ind w:firstLine="720"/>
        <w:jc w:val="both"/>
        <w:outlineLvl w:val="2"/>
        <w:rPr>
          <w:rFonts w:ascii="Arial" w:eastAsia="Arial" w:hAnsi="Arial" w:cs="Arial"/>
          <w:b/>
          <w:color w:val="181717"/>
          <w:sz w:val="20"/>
        </w:rPr>
      </w:pPr>
      <w:proofErr w:type="spellStart"/>
      <w:r w:rsidRPr="00BB129D">
        <w:rPr>
          <w:rFonts w:ascii="Arial" w:eastAsia="Arial" w:hAnsi="Arial" w:cs="Arial"/>
          <w:b/>
          <w:color w:val="181717"/>
          <w:sz w:val="20"/>
        </w:rPr>
        <w:t>Нэг</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Магистрын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ажил</w:t>
      </w:r>
      <w:proofErr w:type="spellEnd"/>
      <w:r w:rsidRPr="00BB129D">
        <w:rPr>
          <w:rFonts w:ascii="Arial" w:eastAsia="Arial" w:hAnsi="Arial" w:cs="Arial"/>
          <w:b/>
          <w:color w:val="181717"/>
          <w:sz w:val="20"/>
        </w:rPr>
        <w:t xml:space="preserve"> </w:t>
      </w:r>
    </w:p>
    <w:p w14:paraId="5A2E45E0" w14:textId="77777777" w:rsidR="00BB129D" w:rsidRPr="00BB129D" w:rsidRDefault="00BB129D" w:rsidP="00AB7DEC">
      <w:pPr>
        <w:numPr>
          <w:ilvl w:val="0"/>
          <w:numId w:val="5"/>
        </w:numPr>
        <w:spacing w:after="51" w:line="248" w:lineRule="auto"/>
        <w:ind w:left="0"/>
        <w:jc w:val="both"/>
        <w:rPr>
          <w:rFonts w:ascii="Arial" w:eastAsia="Arial" w:hAnsi="Arial" w:cs="Arial"/>
          <w:color w:val="181717"/>
          <w:sz w:val="20"/>
          <w:lang w:val="ru-RU"/>
        </w:rPr>
      </w:pPr>
      <w:proofErr w:type="spellStart"/>
      <w:r w:rsidRPr="00BB129D">
        <w:rPr>
          <w:rFonts w:ascii="Arial" w:eastAsia="Arial" w:hAnsi="Arial" w:cs="Arial"/>
          <w:color w:val="181717"/>
          <w:sz w:val="20"/>
        </w:rPr>
        <w:t>Б.Мэргэн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lang w:val="ru-RU"/>
        </w:rPr>
        <w:t xml:space="preserve">Уб.,2014 (Монгол </w:t>
      </w:r>
      <w:proofErr w:type="spellStart"/>
      <w:r w:rsidRPr="00BB129D">
        <w:rPr>
          <w:rFonts w:ascii="Arial" w:eastAsia="Arial" w:hAnsi="Arial" w:cs="Arial"/>
          <w:color w:val="181717"/>
          <w:sz w:val="20"/>
          <w:lang w:val="ru-RU"/>
        </w:rPr>
        <w:t>Улсын</w:t>
      </w:r>
      <w:proofErr w:type="spellEnd"/>
      <w:r w:rsidRPr="00BB129D">
        <w:rPr>
          <w:rFonts w:ascii="Arial" w:eastAsia="Arial" w:hAnsi="Arial" w:cs="Arial"/>
          <w:color w:val="181717"/>
          <w:sz w:val="20"/>
          <w:lang w:val="ru-RU"/>
        </w:rPr>
        <w:t xml:space="preserve"> Их </w:t>
      </w:r>
      <w:proofErr w:type="spellStart"/>
      <w:r w:rsidRPr="00BB129D">
        <w:rPr>
          <w:rFonts w:ascii="Arial" w:eastAsia="Arial" w:hAnsi="Arial" w:cs="Arial"/>
          <w:color w:val="181717"/>
          <w:sz w:val="20"/>
          <w:lang w:val="ru-RU"/>
        </w:rPr>
        <w:t>Сургууль</w:t>
      </w:r>
      <w:proofErr w:type="spellEnd"/>
      <w:r w:rsidRPr="00BB129D">
        <w:rPr>
          <w:rFonts w:ascii="Arial" w:eastAsia="Arial" w:hAnsi="Arial" w:cs="Arial"/>
          <w:color w:val="181717"/>
          <w:sz w:val="20"/>
          <w:lang w:val="ru-RU"/>
        </w:rPr>
        <w:t>)</w:t>
      </w:r>
    </w:p>
    <w:p w14:paraId="3C3B81E9" w14:textId="77777777" w:rsidR="00BB129D" w:rsidRPr="00BB129D" w:rsidRDefault="00BB129D" w:rsidP="00AB7DEC">
      <w:pPr>
        <w:numPr>
          <w:ilvl w:val="0"/>
          <w:numId w:val="5"/>
        </w:numPr>
        <w:spacing w:after="168" w:line="248" w:lineRule="auto"/>
        <w:ind w:left="0"/>
        <w:jc w:val="both"/>
        <w:rPr>
          <w:rFonts w:ascii="Arial" w:eastAsia="Arial" w:hAnsi="Arial" w:cs="Arial"/>
          <w:color w:val="181717"/>
          <w:sz w:val="20"/>
          <w:lang w:val="ru-RU"/>
        </w:rPr>
      </w:pPr>
      <w:proofErr w:type="spellStart"/>
      <w:r w:rsidRPr="00BB129D">
        <w:rPr>
          <w:rFonts w:ascii="Arial" w:eastAsia="Arial" w:hAnsi="Arial" w:cs="Arial"/>
          <w:color w:val="181717"/>
          <w:sz w:val="20"/>
          <w:lang w:val="ru-RU"/>
        </w:rPr>
        <w:t>Б.Баярбат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Цагдаагийн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байгууллагын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нууцад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хамаарах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аюулгүй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байдлыг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хамгаалах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арга</w:t>
      </w:r>
      <w:proofErr w:type="spellEnd"/>
      <w:r w:rsidRPr="00BB129D">
        <w:rPr>
          <w:rFonts w:ascii="Arial" w:eastAsia="Arial" w:hAnsi="Arial" w:cs="Arial"/>
          <w:color w:val="181717"/>
          <w:sz w:val="20"/>
          <w:lang w:val="ru-RU"/>
        </w:rPr>
        <w:t xml:space="preserve"> ажиллагаа.Уб.,2018 (</w:t>
      </w:r>
      <w:proofErr w:type="spellStart"/>
      <w:r w:rsidRPr="00BB129D">
        <w:rPr>
          <w:rFonts w:ascii="Arial" w:eastAsia="Arial" w:hAnsi="Arial" w:cs="Arial"/>
          <w:color w:val="181717"/>
          <w:sz w:val="20"/>
          <w:lang w:val="ru-RU"/>
        </w:rPr>
        <w:t>Хууль</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сахиулах</w:t>
      </w:r>
      <w:proofErr w:type="spellEnd"/>
      <w:r w:rsidRPr="00BB129D">
        <w:rPr>
          <w:rFonts w:ascii="Arial" w:eastAsia="Arial" w:hAnsi="Arial" w:cs="Arial"/>
          <w:color w:val="181717"/>
          <w:sz w:val="20"/>
          <w:lang w:val="ru-RU"/>
        </w:rPr>
        <w:t xml:space="preserve"> Их </w:t>
      </w:r>
      <w:proofErr w:type="spellStart"/>
      <w:r w:rsidRPr="00BB129D">
        <w:rPr>
          <w:rFonts w:ascii="Arial" w:eastAsia="Arial" w:hAnsi="Arial" w:cs="Arial"/>
          <w:color w:val="181717"/>
          <w:sz w:val="20"/>
          <w:lang w:val="ru-RU"/>
        </w:rPr>
        <w:t>сургууль</w:t>
      </w:r>
      <w:proofErr w:type="spellEnd"/>
      <w:r w:rsidRPr="00BB129D">
        <w:rPr>
          <w:rFonts w:ascii="Arial" w:eastAsia="Arial" w:hAnsi="Arial" w:cs="Arial"/>
          <w:color w:val="181717"/>
          <w:sz w:val="20"/>
          <w:lang w:val="ru-RU"/>
        </w:rPr>
        <w:t>)</w:t>
      </w:r>
    </w:p>
    <w:p w14:paraId="51F391D3" w14:textId="77777777" w:rsidR="00BB129D" w:rsidRPr="00BB129D" w:rsidRDefault="00BB129D" w:rsidP="00425D8C">
      <w:pPr>
        <w:spacing w:after="165" w:line="251" w:lineRule="auto"/>
        <w:ind w:firstLine="720"/>
        <w:jc w:val="both"/>
        <w:rPr>
          <w:rFonts w:ascii="Arial" w:eastAsia="Arial" w:hAnsi="Arial" w:cs="Arial"/>
          <w:color w:val="181717"/>
          <w:sz w:val="20"/>
        </w:rPr>
      </w:pPr>
      <w:proofErr w:type="spellStart"/>
      <w:r w:rsidRPr="00BB129D">
        <w:rPr>
          <w:rFonts w:ascii="Arial" w:eastAsia="Arial" w:hAnsi="Arial" w:cs="Arial"/>
          <w:b/>
          <w:color w:val="181717"/>
          <w:sz w:val="20"/>
        </w:rPr>
        <w:t>Хоёр</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Ном</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гарын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авлага</w:t>
      </w:r>
      <w:proofErr w:type="spellEnd"/>
    </w:p>
    <w:p w14:paraId="082E1EC0" w14:textId="77777777" w:rsidR="00BB129D" w:rsidRPr="00BB129D" w:rsidRDefault="00BB129D" w:rsidP="00AB7DEC">
      <w:pPr>
        <w:numPr>
          <w:ilvl w:val="0"/>
          <w:numId w:val="5"/>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Ц.Ган-Оч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орчин</w:t>
      </w:r>
      <w:proofErr w:type="spellEnd"/>
      <w:r w:rsidRPr="00BB129D">
        <w:rPr>
          <w:rFonts w:ascii="Arial" w:eastAsia="Arial" w:hAnsi="Arial" w:cs="Arial"/>
          <w:color w:val="181717"/>
          <w:sz w:val="20"/>
        </w:rPr>
        <w:t xml:space="preserve">. </w:t>
      </w:r>
    </w:p>
    <w:p w14:paraId="6C5E7015" w14:textId="77777777" w:rsidR="00BB129D" w:rsidRPr="00BB129D" w:rsidRDefault="00BB129D" w:rsidP="00425D8C">
      <w:pPr>
        <w:keepNext/>
        <w:keepLines/>
        <w:spacing w:after="165" w:line="251" w:lineRule="auto"/>
        <w:ind w:firstLine="720"/>
        <w:jc w:val="both"/>
        <w:outlineLvl w:val="2"/>
        <w:rPr>
          <w:rFonts w:ascii="Arial" w:eastAsia="Arial" w:hAnsi="Arial" w:cs="Arial"/>
          <w:b/>
          <w:color w:val="181717"/>
          <w:sz w:val="20"/>
        </w:rPr>
      </w:pPr>
      <w:proofErr w:type="spellStart"/>
      <w:r w:rsidRPr="00BB129D">
        <w:rPr>
          <w:rFonts w:ascii="Arial" w:eastAsia="Arial" w:hAnsi="Arial" w:cs="Arial"/>
          <w:b/>
          <w:color w:val="181717"/>
          <w:sz w:val="20"/>
        </w:rPr>
        <w:t>Гурав</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Эрдэм</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шинжилгээний</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өгүүлэл</w:t>
      </w:r>
      <w:proofErr w:type="spellEnd"/>
    </w:p>
    <w:p w14:paraId="7DFEC8A4" w14:textId="77777777" w:rsidR="00BB129D" w:rsidRPr="00BB129D" w:rsidRDefault="00BB129D" w:rsidP="00AB7DEC">
      <w:pPr>
        <w:numPr>
          <w:ilvl w:val="0"/>
          <w:numId w:val="6"/>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Ч.Өнөрбаяр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өнөөгийн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нийгэм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форум</w:t>
      </w:r>
      <w:proofErr w:type="spellEnd"/>
      <w:r w:rsidRPr="00BB129D">
        <w:rPr>
          <w:rFonts w:ascii="Arial" w:eastAsia="Arial" w:hAnsi="Arial" w:cs="Arial"/>
          <w:color w:val="181717"/>
          <w:sz w:val="20"/>
        </w:rPr>
        <w:t>, (Уб,2010).</w:t>
      </w:r>
    </w:p>
    <w:p w14:paraId="326434E3" w14:textId="77777777" w:rsidR="00BB129D" w:rsidRPr="00BB129D" w:rsidRDefault="00BB129D" w:rsidP="00AB7DEC">
      <w:pPr>
        <w:numPr>
          <w:ilvl w:val="0"/>
          <w:numId w:val="6"/>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Д.Туяа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С.Эрдэнэбаяр</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хармаар</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Өмгөөлөгч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сэтгүүл</w:t>
      </w:r>
      <w:proofErr w:type="spellEnd"/>
      <w:r w:rsidRPr="00BB129D">
        <w:rPr>
          <w:rFonts w:ascii="Arial" w:eastAsia="Arial" w:hAnsi="Arial" w:cs="Arial"/>
          <w:color w:val="181717"/>
          <w:sz w:val="20"/>
        </w:rPr>
        <w:t xml:space="preserve">, №2 8-11 </w:t>
      </w:r>
      <w:proofErr w:type="spellStart"/>
      <w:r w:rsidRPr="00BB129D">
        <w:rPr>
          <w:rFonts w:ascii="Arial" w:eastAsia="Arial" w:hAnsi="Arial" w:cs="Arial"/>
          <w:color w:val="181717"/>
          <w:sz w:val="20"/>
        </w:rPr>
        <w:t>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2006).</w:t>
      </w:r>
    </w:p>
    <w:p w14:paraId="494DC54D" w14:textId="77777777" w:rsidR="00BB129D" w:rsidRPr="00BB129D" w:rsidRDefault="00BB129D" w:rsidP="00AB7DEC">
      <w:pPr>
        <w:numPr>
          <w:ilvl w:val="0"/>
          <w:numId w:val="6"/>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Ш.Үнэнтөгс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түгээх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дээдлэх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w:t>
      </w:r>
      <w:proofErr w:type="spellEnd"/>
      <w:r w:rsidRPr="00BB129D">
        <w:rPr>
          <w:rFonts w:ascii="Arial" w:eastAsia="Arial" w:hAnsi="Arial" w:cs="Arial"/>
          <w:color w:val="181717"/>
          <w:sz w:val="20"/>
        </w:rPr>
        <w:t xml:space="preserve">, №4 (15) 41-44 </w:t>
      </w:r>
      <w:proofErr w:type="spellStart"/>
      <w:r w:rsidRPr="00BB129D">
        <w:rPr>
          <w:rFonts w:ascii="Arial" w:eastAsia="Arial" w:hAnsi="Arial" w:cs="Arial"/>
          <w:color w:val="181717"/>
          <w:sz w:val="20"/>
        </w:rPr>
        <w:t>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2006).</w:t>
      </w:r>
    </w:p>
    <w:p w14:paraId="4796F6D6" w14:textId="77777777" w:rsidR="00BB129D" w:rsidRPr="00BB129D" w:rsidRDefault="00BB129D" w:rsidP="00AB7DEC">
      <w:pPr>
        <w:numPr>
          <w:ilvl w:val="0"/>
          <w:numId w:val="6"/>
        </w:numPr>
        <w:spacing w:after="6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Ж.Төгс-Очир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үрэгдүүлэх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хүлээлгэх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тэмцэх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№4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2011)</w:t>
      </w:r>
    </w:p>
    <w:p w14:paraId="05883DBF" w14:textId="77777777" w:rsidR="00BB129D" w:rsidRPr="00BB129D" w:rsidRDefault="00BB129D" w:rsidP="00AB7DEC">
      <w:pPr>
        <w:numPr>
          <w:ilvl w:val="0"/>
          <w:numId w:val="6"/>
        </w:numPr>
        <w:spacing w:after="74"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Ц.Насанбат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хэнээрхэл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w:t>
      </w:r>
      <w:proofErr w:type="spellEnd"/>
      <w:r w:rsidRPr="00BB129D">
        <w:rPr>
          <w:rFonts w:ascii="Arial" w:eastAsia="Arial" w:hAnsi="Arial" w:cs="Arial"/>
          <w:color w:val="181717"/>
          <w:sz w:val="20"/>
        </w:rPr>
        <w:t>, №1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2015).</w:t>
      </w:r>
    </w:p>
    <w:p w14:paraId="56B57F3C" w14:textId="77777777" w:rsidR="00BB129D" w:rsidRPr="00BB129D" w:rsidRDefault="00BB129D" w:rsidP="00AB7DEC">
      <w:pPr>
        <w:numPr>
          <w:ilvl w:val="0"/>
          <w:numId w:val="6"/>
        </w:numPr>
        <w:spacing w:after="52" w:line="252"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Б.Батхишиг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байцаан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шийтгэх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дээдлэх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w:t>
      </w:r>
      <w:proofErr w:type="spellEnd"/>
      <w:r w:rsidRPr="00BB129D">
        <w:rPr>
          <w:rFonts w:ascii="Arial" w:eastAsia="Arial" w:hAnsi="Arial" w:cs="Arial"/>
          <w:color w:val="181717"/>
          <w:sz w:val="20"/>
        </w:rPr>
        <w:t>, №2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2015).</w:t>
      </w:r>
    </w:p>
    <w:p w14:paraId="0BDEF924" w14:textId="77777777" w:rsidR="00BB129D" w:rsidRPr="00BB129D" w:rsidRDefault="00BB129D" w:rsidP="00AB7DEC">
      <w:pPr>
        <w:numPr>
          <w:ilvl w:val="0"/>
          <w:numId w:val="6"/>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Б.Батхишиг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боловсронгуй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дээдлэх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w:t>
      </w:r>
      <w:proofErr w:type="spellEnd"/>
      <w:r w:rsidRPr="00BB129D">
        <w:rPr>
          <w:rFonts w:ascii="Arial" w:eastAsia="Arial" w:hAnsi="Arial" w:cs="Arial"/>
          <w:color w:val="181717"/>
          <w:sz w:val="20"/>
        </w:rPr>
        <w:t>, №4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2015).</w:t>
      </w:r>
    </w:p>
    <w:p w14:paraId="0408937A" w14:textId="77777777" w:rsidR="00BB129D" w:rsidRPr="00BB129D" w:rsidRDefault="00BB129D" w:rsidP="00AB7DEC">
      <w:pPr>
        <w:numPr>
          <w:ilvl w:val="0"/>
          <w:numId w:val="6"/>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Б.Батхишиг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чөлөө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№2.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2017).</w:t>
      </w:r>
    </w:p>
    <w:p w14:paraId="580E680A" w14:textId="77777777" w:rsidR="00BB129D" w:rsidRPr="00BB129D" w:rsidRDefault="00BB129D" w:rsidP="00AB7DEC">
      <w:pPr>
        <w:numPr>
          <w:ilvl w:val="0"/>
          <w:numId w:val="6"/>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Б.Батхишиг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шилжүүлэх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2015).</w:t>
      </w:r>
    </w:p>
    <w:p w14:paraId="3BBA34BB" w14:textId="77777777" w:rsidR="00BB129D" w:rsidRPr="00BB129D" w:rsidRDefault="00BB129D" w:rsidP="00AB7DEC">
      <w:pPr>
        <w:numPr>
          <w:ilvl w:val="0"/>
          <w:numId w:val="6"/>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Б.Баясгалан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хөгжил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дээдлэх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w:t>
      </w:r>
      <w:proofErr w:type="spellEnd"/>
      <w:r w:rsidRPr="00BB129D">
        <w:rPr>
          <w:rFonts w:ascii="Arial" w:eastAsia="Arial" w:hAnsi="Arial" w:cs="Arial"/>
          <w:color w:val="181717"/>
          <w:sz w:val="20"/>
        </w:rPr>
        <w:t>, №1/76/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xml:space="preserve">, 2020). </w:t>
      </w:r>
    </w:p>
    <w:p w14:paraId="7185AF64" w14:textId="77777777" w:rsidR="00BB129D" w:rsidRPr="00BB129D" w:rsidRDefault="00BB129D" w:rsidP="00AB7DEC">
      <w:pPr>
        <w:numPr>
          <w:ilvl w:val="0"/>
          <w:numId w:val="6"/>
        </w:numPr>
        <w:spacing w:after="60"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А.Бат-Эрдэнэ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тулгарч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Шүүх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сахиулах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хаагчдын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чуулган</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2021).</w:t>
      </w:r>
    </w:p>
    <w:p w14:paraId="30A677C8" w14:textId="77777777" w:rsidR="00BB129D" w:rsidRPr="00BB129D" w:rsidRDefault="00BB129D" w:rsidP="00AB7DEC">
      <w:pPr>
        <w:numPr>
          <w:ilvl w:val="0"/>
          <w:numId w:val="6"/>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Б.Пүрэвсүрэн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шинжилгээ</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2019).</w:t>
      </w:r>
    </w:p>
    <w:p w14:paraId="7D4DEF39" w14:textId="77777777" w:rsidR="00BB129D" w:rsidRPr="00BB129D" w:rsidRDefault="00BB129D" w:rsidP="00425D8C">
      <w:pPr>
        <w:keepNext/>
        <w:keepLines/>
        <w:spacing w:after="165" w:line="251" w:lineRule="auto"/>
        <w:ind w:firstLine="720"/>
        <w:jc w:val="both"/>
        <w:outlineLvl w:val="2"/>
        <w:rPr>
          <w:rFonts w:ascii="Arial" w:eastAsia="Arial" w:hAnsi="Arial" w:cs="Arial"/>
          <w:b/>
          <w:color w:val="181717"/>
          <w:sz w:val="20"/>
        </w:rPr>
      </w:pPr>
      <w:proofErr w:type="spellStart"/>
      <w:r w:rsidRPr="00BB129D">
        <w:rPr>
          <w:rFonts w:ascii="Arial" w:eastAsia="Arial" w:hAnsi="Arial" w:cs="Arial"/>
          <w:b/>
          <w:color w:val="181717"/>
          <w:sz w:val="20"/>
        </w:rPr>
        <w:t>Дөрөв</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Судалгааны</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тайлан</w:t>
      </w:r>
      <w:proofErr w:type="spellEnd"/>
    </w:p>
    <w:p w14:paraId="31DF470F" w14:textId="77777777" w:rsidR="00BB129D" w:rsidRPr="00BB129D" w:rsidRDefault="00BB129D" w:rsidP="00AB7DEC">
      <w:pPr>
        <w:numPr>
          <w:ilvl w:val="0"/>
          <w:numId w:val="7"/>
        </w:numPr>
        <w:spacing w:after="59" w:line="248" w:lineRule="auto"/>
        <w:ind w:left="0" w:right="79"/>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өөрчлөлтүүдийн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лавлагаа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Парламент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эмхэтгэл</w:t>
      </w:r>
      <w:proofErr w:type="spellEnd"/>
      <w:r w:rsidRPr="00BB129D">
        <w:rPr>
          <w:rFonts w:ascii="Arial" w:eastAsia="Arial" w:hAnsi="Arial" w:cs="Arial"/>
          <w:color w:val="181717"/>
          <w:sz w:val="20"/>
        </w:rPr>
        <w:t xml:space="preserve"> XXXV </w:t>
      </w:r>
      <w:proofErr w:type="spellStart"/>
      <w:r w:rsidRPr="00BB129D">
        <w:rPr>
          <w:rFonts w:ascii="Arial" w:eastAsia="Arial" w:hAnsi="Arial" w:cs="Arial"/>
          <w:color w:val="181717"/>
          <w:sz w:val="20"/>
        </w:rPr>
        <w:t>боть</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2021).</w:t>
      </w:r>
    </w:p>
    <w:p w14:paraId="5DB5CCE9" w14:textId="77777777" w:rsidR="00BB129D" w:rsidRPr="00BB129D" w:rsidRDefault="00BB129D" w:rsidP="00AB7DEC">
      <w:pPr>
        <w:numPr>
          <w:ilvl w:val="0"/>
          <w:numId w:val="7"/>
        </w:numPr>
        <w:spacing w:after="156" w:line="264" w:lineRule="auto"/>
        <w:ind w:left="0" w:right="79"/>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чөлөө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Глоб</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интернэшнл</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2016).</w:t>
      </w:r>
      <w:r w:rsidRPr="00BB129D">
        <w:rPr>
          <w:rFonts w:ascii="Arial" w:eastAsia="Arial" w:hAnsi="Arial" w:cs="Arial"/>
          <w:color w:val="181717"/>
          <w:sz w:val="20"/>
        </w:rPr>
        <w:br w:type="page"/>
      </w:r>
    </w:p>
    <w:p w14:paraId="2282E4E8" w14:textId="77777777" w:rsidR="00BB129D" w:rsidRPr="00BB129D" w:rsidRDefault="00BB129D" w:rsidP="00425D8C">
      <w:pPr>
        <w:keepNext/>
        <w:keepLines/>
        <w:spacing w:after="165" w:line="251" w:lineRule="auto"/>
        <w:ind w:firstLine="720"/>
        <w:jc w:val="center"/>
        <w:outlineLvl w:val="0"/>
        <w:rPr>
          <w:rFonts w:ascii="Arial" w:eastAsia="Arial" w:hAnsi="Arial" w:cs="Arial"/>
          <w:b/>
          <w:color w:val="181717"/>
          <w:sz w:val="20"/>
        </w:rPr>
      </w:pPr>
      <w:bookmarkStart w:id="9" w:name="_Toc484644"/>
      <w:r w:rsidRPr="00BB129D">
        <w:rPr>
          <w:rFonts w:ascii="Arial" w:eastAsia="Arial" w:hAnsi="Arial" w:cs="Arial"/>
          <w:b/>
          <w:color w:val="181717"/>
          <w:sz w:val="20"/>
        </w:rPr>
        <w:lastRenderedPageBreak/>
        <w:t>III. ҮНЭЛЭХ ҮЕ ШАТ</w:t>
      </w:r>
      <w:bookmarkEnd w:id="9"/>
    </w:p>
    <w:p w14:paraId="12945F17"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Үнэлэх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шатанд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Аргачлалын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томьёоллын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үнэллээ</w:t>
      </w:r>
      <w:proofErr w:type="spellEnd"/>
      <w:r w:rsidRPr="00BB129D">
        <w:rPr>
          <w:rFonts w:ascii="Arial" w:eastAsia="Arial" w:hAnsi="Arial" w:cs="Arial"/>
          <w:color w:val="181717"/>
          <w:sz w:val="20"/>
        </w:rPr>
        <w:t>.</w:t>
      </w:r>
    </w:p>
    <w:p w14:paraId="6110C1C8"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10" w:name="_Toc484645"/>
      <w:r w:rsidRPr="00BB129D">
        <w:rPr>
          <w:rFonts w:ascii="Arial" w:eastAsia="Arial" w:hAnsi="Arial" w:cs="Arial"/>
          <w:b/>
          <w:color w:val="181717"/>
          <w:sz w:val="20"/>
        </w:rPr>
        <w:t xml:space="preserve">3.1. </w:t>
      </w:r>
      <w:proofErr w:type="spellStart"/>
      <w:r w:rsidRPr="00BB129D">
        <w:rPr>
          <w:rFonts w:ascii="Arial" w:eastAsia="Arial" w:hAnsi="Arial" w:cs="Arial"/>
          <w:b/>
          <w:color w:val="181717"/>
          <w:sz w:val="20"/>
        </w:rPr>
        <w:t>Хуульд</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нийцсэн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үндэслэлтэй</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байх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болон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цаг</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үеэ</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олсон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байх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зарчим</w:t>
      </w:r>
      <w:proofErr w:type="spellEnd"/>
      <w:r w:rsidRPr="00BB129D">
        <w:rPr>
          <w:rFonts w:ascii="Arial" w:eastAsia="Arial" w:hAnsi="Arial" w:cs="Arial"/>
          <w:b/>
          <w:color w:val="181717"/>
          <w:sz w:val="20"/>
        </w:rPr>
        <w:t xml:space="preserve">  </w:t>
      </w:r>
      <w:bookmarkEnd w:id="10"/>
    </w:p>
    <w:p w14:paraId="5AE6F9FC"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удирдлага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w:t>
      </w:r>
      <w:proofErr w:type="spellEnd"/>
      <w:r w:rsidRPr="00BB129D">
        <w:rPr>
          <w:rFonts w:ascii="Arial" w:eastAsia="Arial" w:hAnsi="Arial" w:cs="Arial"/>
          <w:color w:val="181717"/>
          <w:sz w:val="20"/>
        </w:rPr>
        <w:t xml:space="preserve"> 1995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тусгагдаж</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уламжлагдаж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хаагчийн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гагцхүү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илэрхийлэх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зарчмыг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нөхцөл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өөрчлөгдсөний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улмаас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цаашид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нөхцөл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үетэйгээ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тодорхойлогддог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хувьсах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ажиглаж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 xml:space="preserve">. </w:t>
      </w:r>
    </w:p>
    <w:p w14:paraId="6A111AB3" w14:textId="77777777" w:rsidR="00BB129D" w:rsidRPr="00BB129D" w:rsidRDefault="00BB129D" w:rsidP="00425D8C">
      <w:pPr>
        <w:keepNext/>
        <w:keepLines/>
        <w:spacing w:after="165" w:line="251" w:lineRule="auto"/>
        <w:ind w:firstLine="720"/>
        <w:jc w:val="both"/>
        <w:outlineLvl w:val="2"/>
        <w:rPr>
          <w:rFonts w:ascii="Arial" w:eastAsia="Arial" w:hAnsi="Arial" w:cs="Arial"/>
          <w:b/>
          <w:color w:val="181717"/>
          <w:sz w:val="20"/>
        </w:rPr>
      </w:pPr>
      <w:proofErr w:type="spellStart"/>
      <w:r w:rsidRPr="00BB129D">
        <w:rPr>
          <w:rFonts w:ascii="Arial" w:eastAsia="Arial" w:hAnsi="Arial" w:cs="Arial"/>
          <w:b/>
          <w:color w:val="181717"/>
          <w:sz w:val="20"/>
        </w:rPr>
        <w:t>Хуульд</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нийцсэн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үндэслэлтэй</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байх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зарчим</w:t>
      </w:r>
      <w:proofErr w:type="spellEnd"/>
    </w:p>
    <w:p w14:paraId="2D3A4348"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Ардчилсан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нийгэмд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хүртээмжтэй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онцгой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нөхцөл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хэрэгцээ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болдог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нөхцөлийг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Арван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зургаадугаар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17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тусгайлан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нийгмийн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зөвхөн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харагдаж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2F33FD78"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НҮБ-</w:t>
      </w:r>
      <w:proofErr w:type="spellStart"/>
      <w:r w:rsidRPr="00BB129D">
        <w:rPr>
          <w:rFonts w:ascii="Arial" w:eastAsia="Arial" w:hAnsi="Arial" w:cs="Arial"/>
          <w:color w:val="181717"/>
          <w:sz w:val="20"/>
        </w:rPr>
        <w:t>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хорооноос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тайлбарын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зөвхөн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4"/>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13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2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13.1-д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газраар</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батлуулах”аар</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Эндээс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257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5"/>
      </w:r>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заагаагүй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мэдээллүүд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УИХ, </w:t>
      </w:r>
      <w:proofErr w:type="spellStart"/>
      <w:r w:rsidRPr="00BB129D">
        <w:rPr>
          <w:rFonts w:ascii="Arial" w:eastAsia="Arial" w:hAnsi="Arial" w:cs="Arial"/>
          <w:color w:val="181717"/>
          <w:sz w:val="20"/>
        </w:rPr>
        <w:t>түүний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Тамгын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сүлжээний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бүтэц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программ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техник</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хэрэгсэл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тэдгээрийн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тооцохоор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 xml:space="preserve">. </w:t>
      </w:r>
    </w:p>
    <w:p w14:paraId="788FB60A"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Улсад</w:t>
      </w:r>
      <w:proofErr w:type="spellEnd"/>
      <w:r w:rsidRPr="00BB129D">
        <w:rPr>
          <w:rFonts w:ascii="Arial" w:eastAsia="Arial" w:hAnsi="Arial" w:cs="Arial"/>
          <w:color w:val="181717"/>
          <w:sz w:val="20"/>
        </w:rPr>
        <w:t xml:space="preserve"> 2021 </w:t>
      </w:r>
      <w:proofErr w:type="spellStart"/>
      <w:r w:rsidRPr="00BB129D">
        <w:rPr>
          <w:rFonts w:ascii="Arial" w:eastAsia="Arial" w:hAnsi="Arial" w:cs="Arial"/>
          <w:color w:val="181717"/>
          <w:sz w:val="20"/>
        </w:rPr>
        <w:t>оноос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эхэлсэн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хаалттай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хязгаарлагдмал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ангилж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цөөнгүй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Дундговь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аймгийн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Говь-Угтаал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даргын</w:t>
      </w:r>
      <w:proofErr w:type="spellEnd"/>
      <w:r w:rsidRPr="00BB129D">
        <w:rPr>
          <w:rFonts w:ascii="Arial" w:eastAsia="Arial" w:hAnsi="Arial" w:cs="Arial"/>
          <w:color w:val="181717"/>
          <w:sz w:val="20"/>
        </w:rPr>
        <w:t xml:space="preserve"> А/112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захирамжийн</w:t>
      </w:r>
      <w:proofErr w:type="spellEnd"/>
      <w:r w:rsidRPr="00BB129D">
        <w:rPr>
          <w:rFonts w:ascii="Arial" w:eastAsia="Arial" w:hAnsi="Arial" w:cs="Arial"/>
          <w:color w:val="181717"/>
          <w:sz w:val="20"/>
        </w:rPr>
        <w:t xml:space="preserve"> 2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тооцож</w:t>
      </w:r>
      <w:proofErr w:type="spellEnd"/>
      <w:r w:rsidRPr="00BB129D">
        <w:rPr>
          <w:rFonts w:ascii="Arial" w:eastAsia="Arial" w:hAnsi="Arial" w:cs="Arial"/>
          <w:color w:val="181717"/>
          <w:sz w:val="20"/>
        </w:rPr>
        <w:t xml:space="preserve">, 10 </w:t>
      </w:r>
      <w:proofErr w:type="spellStart"/>
      <w:r w:rsidRPr="00BB129D">
        <w:rPr>
          <w:rFonts w:ascii="Arial" w:eastAsia="Arial" w:hAnsi="Arial" w:cs="Arial"/>
          <w:color w:val="181717"/>
          <w:sz w:val="20"/>
        </w:rPr>
        <w:t>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газраас</w:t>
      </w:r>
      <w:proofErr w:type="spellEnd"/>
      <w:r w:rsidRPr="00BB129D">
        <w:rPr>
          <w:rFonts w:ascii="Arial" w:eastAsia="Arial" w:hAnsi="Arial" w:cs="Arial"/>
          <w:color w:val="181717"/>
          <w:sz w:val="20"/>
        </w:rPr>
        <w:t xml:space="preserve"> 2022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12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нүүрсний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холбогдуулан</w:t>
      </w:r>
      <w:proofErr w:type="spellEnd"/>
      <w:r w:rsidRPr="00BB129D">
        <w:rPr>
          <w:rFonts w:ascii="Arial" w:eastAsia="Arial" w:hAnsi="Arial" w:cs="Arial"/>
          <w:color w:val="181717"/>
          <w:sz w:val="20"/>
        </w:rPr>
        <w:t xml:space="preserve"> 9 </w:t>
      </w:r>
      <w:proofErr w:type="spellStart"/>
      <w:r w:rsidRPr="00BB129D">
        <w:rPr>
          <w:rFonts w:ascii="Arial" w:eastAsia="Arial" w:hAnsi="Arial" w:cs="Arial"/>
          <w:color w:val="181717"/>
          <w:sz w:val="20"/>
        </w:rPr>
        <w:t>гэрээний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lastRenderedPageBreak/>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шийдвэрлэсэн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9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w:t>
      </w:r>
    </w:p>
    <w:p w14:paraId="3C47887B"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Дээрхээс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дүгнэвэл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удирдлага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цөөнгүй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w:t>
      </w:r>
    </w:p>
    <w:p w14:paraId="1F4BB16D" w14:textId="77777777" w:rsidR="00BB129D" w:rsidRPr="00BB129D" w:rsidRDefault="00BB129D" w:rsidP="00425D8C">
      <w:pPr>
        <w:keepNext/>
        <w:keepLines/>
        <w:spacing w:after="165" w:line="251" w:lineRule="auto"/>
        <w:ind w:firstLine="720"/>
        <w:jc w:val="both"/>
        <w:outlineLvl w:val="2"/>
        <w:rPr>
          <w:rFonts w:ascii="Arial" w:eastAsia="Arial" w:hAnsi="Arial" w:cs="Arial"/>
          <w:b/>
          <w:color w:val="181717"/>
          <w:sz w:val="20"/>
        </w:rPr>
      </w:pPr>
      <w:proofErr w:type="spellStart"/>
      <w:r w:rsidRPr="00BB129D">
        <w:rPr>
          <w:rFonts w:ascii="Arial" w:eastAsia="Arial" w:hAnsi="Arial" w:cs="Arial"/>
          <w:b/>
          <w:color w:val="181717"/>
          <w:sz w:val="20"/>
        </w:rPr>
        <w:t>Цаг</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үеэ</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олсон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байх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зарчим</w:t>
      </w:r>
      <w:proofErr w:type="spellEnd"/>
    </w:p>
    <w:p w14:paraId="35E254CD"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2016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барихдаа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онцолж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ерөнхий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газраас</w:t>
      </w:r>
      <w:proofErr w:type="spellEnd"/>
      <w:r w:rsidRPr="00BB129D">
        <w:rPr>
          <w:rFonts w:ascii="Arial" w:eastAsia="Arial" w:hAnsi="Arial" w:cs="Arial"/>
          <w:color w:val="181717"/>
          <w:sz w:val="20"/>
        </w:rPr>
        <w:t xml:space="preserve"> 2011-2013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Ерөнхийлөгчийн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Тамгын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УИХ-</w:t>
      </w:r>
      <w:proofErr w:type="spellStart"/>
      <w:r w:rsidRPr="00BB129D">
        <w:rPr>
          <w:rFonts w:ascii="Arial" w:eastAsia="Arial" w:hAnsi="Arial" w:cs="Arial"/>
          <w:color w:val="181717"/>
          <w:sz w:val="20"/>
        </w:rPr>
        <w:t>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Тамгын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xml:space="preserve">, ЗГХЭГ, </w:t>
      </w:r>
      <w:proofErr w:type="spellStart"/>
      <w:r w:rsidRPr="00BB129D">
        <w:rPr>
          <w:rFonts w:ascii="Arial" w:eastAsia="Arial" w:hAnsi="Arial" w:cs="Arial"/>
          <w:color w:val="181717"/>
          <w:sz w:val="20"/>
        </w:rPr>
        <w:t>яамд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агентлаг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аймаг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нийслэлийн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Тамгын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w:t>
      </w:r>
      <w:proofErr w:type="spellEnd"/>
      <w:r w:rsidRPr="00BB129D">
        <w:rPr>
          <w:rFonts w:ascii="Arial" w:eastAsia="Arial" w:hAnsi="Arial" w:cs="Arial"/>
          <w:color w:val="181717"/>
          <w:sz w:val="20"/>
        </w:rPr>
        <w:t xml:space="preserve"> 362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явуулахад</w:t>
      </w:r>
      <w:proofErr w:type="spellEnd"/>
      <w:r w:rsidRPr="00BB129D">
        <w:rPr>
          <w:rFonts w:ascii="Arial" w:eastAsia="Arial" w:hAnsi="Arial" w:cs="Arial"/>
          <w:color w:val="181717"/>
          <w:sz w:val="20"/>
        </w:rPr>
        <w:t xml:space="preserve"> 1837 </w:t>
      </w:r>
      <w:proofErr w:type="spellStart"/>
      <w:r w:rsidRPr="00BB129D">
        <w:rPr>
          <w:rFonts w:ascii="Arial" w:eastAsia="Arial" w:hAnsi="Arial" w:cs="Arial"/>
          <w:color w:val="181717"/>
          <w:sz w:val="20"/>
        </w:rPr>
        <w:t>зөрчил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илэрчээ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Үүний</w:t>
      </w:r>
      <w:proofErr w:type="spellEnd"/>
      <w:r w:rsidRPr="00BB129D">
        <w:rPr>
          <w:rFonts w:ascii="Arial" w:eastAsia="Arial" w:hAnsi="Arial" w:cs="Arial"/>
          <w:color w:val="181717"/>
          <w:sz w:val="20"/>
        </w:rPr>
        <w:t>:</w:t>
      </w:r>
    </w:p>
    <w:p w14:paraId="46DC0AC6" w14:textId="77777777" w:rsidR="00BB129D" w:rsidRPr="00BB129D" w:rsidRDefault="00BB129D" w:rsidP="00AB7DEC">
      <w:pPr>
        <w:numPr>
          <w:ilvl w:val="0"/>
          <w:numId w:val="8"/>
        </w:numPr>
        <w:spacing w:after="64" w:line="248" w:lineRule="auto"/>
        <w:ind w:left="0"/>
        <w:jc w:val="both"/>
        <w:rPr>
          <w:rFonts w:ascii="Arial" w:eastAsia="Arial" w:hAnsi="Arial" w:cs="Arial"/>
          <w:color w:val="181717"/>
          <w:sz w:val="20"/>
        </w:rPr>
      </w:pPr>
      <w:r w:rsidRPr="00BB129D">
        <w:rPr>
          <w:rFonts w:ascii="Arial" w:eastAsia="Arial" w:hAnsi="Arial" w:cs="Arial"/>
          <w:color w:val="181717"/>
          <w:sz w:val="20"/>
        </w:rPr>
        <w:t xml:space="preserve">40 </w:t>
      </w:r>
      <w:proofErr w:type="spellStart"/>
      <w:r w:rsidRPr="00BB129D">
        <w:rPr>
          <w:rFonts w:ascii="Arial" w:eastAsia="Arial" w:hAnsi="Arial" w:cs="Arial"/>
          <w:color w:val="181717"/>
          <w:sz w:val="20"/>
        </w:rPr>
        <w:t>хувийг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технологи</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сүлжээний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орчинд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w:t>
      </w:r>
    </w:p>
    <w:p w14:paraId="029620A8" w14:textId="77777777" w:rsidR="00BB129D" w:rsidRPr="00BB129D" w:rsidRDefault="00BB129D" w:rsidP="00AB7DEC">
      <w:pPr>
        <w:numPr>
          <w:ilvl w:val="0"/>
          <w:numId w:val="8"/>
        </w:numPr>
        <w:spacing w:after="49" w:line="264" w:lineRule="auto"/>
        <w:ind w:left="0"/>
        <w:jc w:val="both"/>
        <w:rPr>
          <w:rFonts w:ascii="Arial" w:eastAsia="Arial" w:hAnsi="Arial" w:cs="Arial"/>
          <w:color w:val="181717"/>
          <w:sz w:val="20"/>
        </w:rPr>
      </w:pPr>
      <w:r w:rsidRPr="00BB129D">
        <w:rPr>
          <w:rFonts w:ascii="Arial" w:eastAsia="Arial" w:hAnsi="Arial" w:cs="Arial"/>
          <w:color w:val="181717"/>
          <w:sz w:val="20"/>
        </w:rPr>
        <w:t xml:space="preserve">34 </w:t>
      </w:r>
      <w:proofErr w:type="spellStart"/>
      <w:r w:rsidRPr="00BB129D">
        <w:rPr>
          <w:rFonts w:ascii="Arial" w:eastAsia="Arial" w:hAnsi="Arial" w:cs="Arial"/>
          <w:color w:val="181717"/>
          <w:sz w:val="20"/>
        </w:rPr>
        <w:t>хувийг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хөтлөлт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бүртгэлтэй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w:t>
      </w:r>
    </w:p>
    <w:p w14:paraId="546F6E86" w14:textId="77777777" w:rsidR="00BB129D" w:rsidRPr="00BB129D" w:rsidRDefault="00BB129D" w:rsidP="00AB7DEC">
      <w:pPr>
        <w:numPr>
          <w:ilvl w:val="0"/>
          <w:numId w:val="8"/>
        </w:numPr>
        <w:spacing w:after="62" w:line="248" w:lineRule="auto"/>
        <w:ind w:left="0"/>
        <w:jc w:val="both"/>
        <w:rPr>
          <w:rFonts w:ascii="Arial" w:eastAsia="Arial" w:hAnsi="Arial" w:cs="Arial"/>
          <w:color w:val="181717"/>
          <w:sz w:val="20"/>
        </w:rPr>
      </w:pPr>
      <w:r w:rsidRPr="00BB129D">
        <w:rPr>
          <w:rFonts w:ascii="Arial" w:eastAsia="Arial" w:hAnsi="Arial" w:cs="Arial"/>
          <w:color w:val="181717"/>
          <w:sz w:val="20"/>
        </w:rPr>
        <w:t xml:space="preserve">21 </w:t>
      </w:r>
      <w:proofErr w:type="spellStart"/>
      <w:r w:rsidRPr="00BB129D">
        <w:rPr>
          <w:rFonts w:ascii="Arial" w:eastAsia="Arial" w:hAnsi="Arial" w:cs="Arial"/>
          <w:color w:val="181717"/>
          <w:sz w:val="20"/>
        </w:rPr>
        <w:t>хувийг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тушаалтантай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w:t>
      </w:r>
    </w:p>
    <w:p w14:paraId="51EFEBF0" w14:textId="77777777" w:rsidR="00BB129D" w:rsidRPr="00BB129D" w:rsidRDefault="00BB129D" w:rsidP="00AB7DEC">
      <w:pPr>
        <w:numPr>
          <w:ilvl w:val="0"/>
          <w:numId w:val="8"/>
        </w:numPr>
        <w:spacing w:after="168" w:line="248" w:lineRule="auto"/>
        <w:ind w:left="0"/>
        <w:jc w:val="both"/>
        <w:rPr>
          <w:rFonts w:ascii="Arial" w:eastAsia="Arial" w:hAnsi="Arial" w:cs="Arial"/>
          <w:color w:val="181717"/>
          <w:sz w:val="20"/>
        </w:rPr>
      </w:pPr>
      <w:r w:rsidRPr="00BB129D">
        <w:rPr>
          <w:rFonts w:ascii="Arial" w:eastAsia="Arial" w:hAnsi="Arial" w:cs="Arial"/>
          <w:color w:val="181717"/>
          <w:sz w:val="20"/>
        </w:rPr>
        <w:t xml:space="preserve">5 </w:t>
      </w:r>
      <w:proofErr w:type="spellStart"/>
      <w:r w:rsidRPr="00BB129D">
        <w:rPr>
          <w:rFonts w:ascii="Arial" w:eastAsia="Arial" w:hAnsi="Arial" w:cs="Arial"/>
          <w:color w:val="181717"/>
          <w:sz w:val="20"/>
        </w:rPr>
        <w:t>хувийг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биет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зөрчлүүд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эзэлсэн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хангалтгүй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санаачлагчид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сайжруулах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барьсан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w:t>
      </w:r>
    </w:p>
    <w:p w14:paraId="7C3B3E2F"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үүдэлтэйгээр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төвлөрч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холбогдлоо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орхигдуулж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257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2019, 2020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2021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нийтдээ</w:t>
      </w:r>
      <w:proofErr w:type="spellEnd"/>
      <w:r w:rsidRPr="00BB129D">
        <w:rPr>
          <w:rFonts w:ascii="Arial" w:eastAsia="Arial" w:hAnsi="Arial" w:cs="Arial"/>
          <w:color w:val="181717"/>
          <w:sz w:val="20"/>
        </w:rPr>
        <w:t xml:space="preserve"> 10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нэмж</w:t>
      </w:r>
      <w:proofErr w:type="spellEnd"/>
      <w:r w:rsidRPr="00BB129D">
        <w:rPr>
          <w:rFonts w:ascii="Arial" w:eastAsia="Arial" w:hAnsi="Arial" w:cs="Arial"/>
          <w:color w:val="181717"/>
          <w:sz w:val="20"/>
        </w:rPr>
        <w:t xml:space="preserve">, 1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өөрчилсөн</w:t>
      </w:r>
      <w:proofErr w:type="spellEnd"/>
      <w:r w:rsidRPr="00BB129D">
        <w:rPr>
          <w:rFonts w:ascii="Arial" w:eastAsia="Arial" w:hAnsi="Arial" w:cs="Arial"/>
          <w:color w:val="181717"/>
          <w:sz w:val="20"/>
        </w:rPr>
        <w:t xml:space="preserve">. </w:t>
      </w:r>
    </w:p>
    <w:p w14:paraId="07CD95C7" w14:textId="77777777" w:rsidR="00BB129D" w:rsidRPr="00BB129D" w:rsidRDefault="00BB129D" w:rsidP="00425D8C">
      <w:pPr>
        <w:spacing w:after="199"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Эндээс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холбогдлоо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нууцлалаас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ардчилсан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уялдуулах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Жишээ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Япон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нууцлалыг</w:t>
      </w:r>
      <w:proofErr w:type="spellEnd"/>
      <w:r w:rsidRPr="00BB129D">
        <w:rPr>
          <w:rFonts w:ascii="Arial" w:eastAsia="Arial" w:hAnsi="Arial" w:cs="Arial"/>
          <w:color w:val="181717"/>
          <w:sz w:val="20"/>
        </w:rPr>
        <w:t xml:space="preserve"> 5 </w:t>
      </w:r>
      <w:proofErr w:type="spellStart"/>
      <w:r w:rsidRPr="00BB129D">
        <w:rPr>
          <w:rFonts w:ascii="Arial" w:eastAsia="Arial" w:hAnsi="Arial" w:cs="Arial"/>
          <w:color w:val="181717"/>
          <w:sz w:val="20"/>
        </w:rPr>
        <w:t>жилээр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30 </w:t>
      </w:r>
      <w:proofErr w:type="spellStart"/>
      <w:r w:rsidRPr="00BB129D">
        <w:rPr>
          <w:rFonts w:ascii="Arial" w:eastAsia="Arial" w:hAnsi="Arial" w:cs="Arial"/>
          <w:color w:val="181717"/>
          <w:sz w:val="20"/>
        </w:rPr>
        <w:t>жилээс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хэтрэхгүй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хуульчилжээ</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6"/>
      </w:r>
      <w:r w:rsidRPr="00BB129D">
        <w:rPr>
          <w:rFonts w:ascii="Arial" w:eastAsia="Arial" w:hAnsi="Arial" w:cs="Arial"/>
          <w:color w:val="181717"/>
          <w:sz w:val="20"/>
        </w:rPr>
        <w:t xml:space="preserve"> </w:t>
      </w:r>
    </w:p>
    <w:p w14:paraId="74F79AC7"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11" w:name="_Toc484646"/>
      <w:r w:rsidRPr="00BB129D">
        <w:rPr>
          <w:rFonts w:ascii="Arial" w:eastAsia="Arial" w:hAnsi="Arial" w:cs="Arial"/>
          <w:b/>
          <w:color w:val="181717"/>
          <w:sz w:val="20"/>
        </w:rPr>
        <w:t>3.2. “</w:t>
      </w:r>
      <w:proofErr w:type="spellStart"/>
      <w:r w:rsidRPr="00BB129D">
        <w:rPr>
          <w:rFonts w:ascii="Arial" w:eastAsia="Arial" w:hAnsi="Arial" w:cs="Arial"/>
          <w:b/>
          <w:color w:val="181717"/>
          <w:sz w:val="20"/>
        </w:rPr>
        <w:t>Төрийн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нууц</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гэх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нэр</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томьёоны</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тодорхойлолт</w:t>
      </w:r>
      <w:proofErr w:type="spellEnd"/>
      <w:r w:rsidRPr="00BB129D">
        <w:rPr>
          <w:rFonts w:ascii="Arial" w:eastAsia="Arial" w:hAnsi="Arial" w:cs="Arial"/>
          <w:b/>
          <w:color w:val="181717"/>
          <w:sz w:val="20"/>
        </w:rPr>
        <w:t xml:space="preserve"> </w:t>
      </w:r>
      <w:bookmarkEnd w:id="11"/>
    </w:p>
    <w:p w14:paraId="59F9B9EE" w14:textId="77777777" w:rsidR="00BB129D" w:rsidRPr="00BB129D" w:rsidRDefault="00BB129D" w:rsidP="00425D8C">
      <w:pPr>
        <w:spacing w:after="214"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гурван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философийн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ажиглалтын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онол</w:t>
      </w:r>
      <w:proofErr w:type="spellEnd"/>
      <w:r w:rsidRPr="00BB129D">
        <w:rPr>
          <w:rFonts w:ascii="Arial" w:eastAsia="Arial" w:hAnsi="Arial" w:cs="Arial"/>
          <w:color w:val="181717"/>
          <w:sz w:val="20"/>
        </w:rPr>
        <w:t xml:space="preserve"> (surveillance theory) </w:t>
      </w:r>
      <w:proofErr w:type="spellStart"/>
      <w:r w:rsidRPr="00BB129D">
        <w:rPr>
          <w:rFonts w:ascii="Arial" w:eastAsia="Arial" w:hAnsi="Arial" w:cs="Arial"/>
          <w:color w:val="181717"/>
          <w:sz w:val="20"/>
        </w:rPr>
        <w:t>зэргийг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нэрлэж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7"/>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Норматив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философийн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зөвтгөх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үндэслэлтэйгээр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маш</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8"/>
      </w:r>
    </w:p>
    <w:p w14:paraId="5C5EC031"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(state secrets, state </w:t>
      </w:r>
      <w:proofErr w:type="spellStart"/>
      <w:r w:rsidRPr="00BB129D">
        <w:rPr>
          <w:rFonts w:ascii="Arial" w:eastAsia="Arial" w:hAnsi="Arial" w:cs="Arial"/>
          <w:color w:val="181717"/>
          <w:sz w:val="20"/>
        </w:rPr>
        <w:t>secrey</w:t>
      </w:r>
      <w:proofErr w:type="spellEnd"/>
      <w:r w:rsidRPr="00BB129D">
        <w:rPr>
          <w:rFonts w:ascii="Arial" w:eastAsia="Arial" w:hAnsi="Arial" w:cs="Arial"/>
          <w:color w:val="181717"/>
          <w:sz w:val="20"/>
        </w:rPr>
        <w:t xml:space="preserve">, official secrets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төрөөс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зориуд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дарагдуулсан</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харшлах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учир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lastRenderedPageBreak/>
        <w:t>задруулахаас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материалыг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хэлнэ</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9"/>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тэдгээрийн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хэрэгсэл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 xml:space="preserve">. </w:t>
      </w:r>
    </w:p>
    <w:p w14:paraId="3A0004BF" w14:textId="77777777" w:rsidR="00BB129D" w:rsidRPr="00BB129D" w:rsidRDefault="00BB129D" w:rsidP="00425D8C">
      <w:pPr>
        <w:spacing w:after="20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сонгодог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тогтнол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халдашгүй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бодлогын</w:t>
      </w:r>
      <w:proofErr w:type="spellEnd"/>
      <w:r w:rsidRPr="00BB129D">
        <w:rPr>
          <w:rFonts w:ascii="Arial" w:eastAsia="Arial" w:hAnsi="Arial" w:cs="Arial"/>
          <w:color w:val="181717"/>
          <w:sz w:val="20"/>
        </w:rPr>
        <w:t xml:space="preserve"> (hard security)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тодорхойлдог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(smart security), </w:t>
      </w:r>
      <w:proofErr w:type="spellStart"/>
      <w:r w:rsidRPr="00BB129D">
        <w:rPr>
          <w:rFonts w:ascii="Arial" w:eastAsia="Arial" w:hAnsi="Arial" w:cs="Arial"/>
          <w:color w:val="181717"/>
          <w:sz w:val="20"/>
        </w:rPr>
        <w:t>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(soft security)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байдаг</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0"/>
      </w:r>
    </w:p>
    <w:p w14:paraId="2DC2F146"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20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зууны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цогц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хөгжиж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эхэлсэн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соёлын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багтаан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үздэг</w:t>
      </w:r>
      <w:proofErr w:type="spellEnd"/>
      <w:r w:rsidRPr="00BB129D">
        <w:rPr>
          <w:rFonts w:ascii="Arial" w:eastAsia="Arial" w:hAnsi="Arial" w:cs="Arial"/>
          <w:color w:val="181717"/>
          <w:sz w:val="20"/>
        </w:rPr>
        <w:t xml:space="preserve"> болсон.</w:t>
      </w:r>
      <w:r w:rsidRPr="00BB129D">
        <w:rPr>
          <w:rFonts w:ascii="Arial" w:eastAsia="Arial" w:hAnsi="Arial" w:cs="Arial"/>
          <w:color w:val="181717"/>
          <w:sz w:val="18"/>
          <w:vertAlign w:val="superscript"/>
        </w:rPr>
        <w:t>11</w:t>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Цогц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дэмжигчид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анхаарлын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төвд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дэвшүүлэх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өгөхгүй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либерал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нийгмийн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чөлөөний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зарчмыг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сөрөг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үздэг</w:t>
      </w:r>
      <w:proofErr w:type="spellEnd"/>
      <w:r w:rsidRPr="00BB129D">
        <w:rPr>
          <w:rFonts w:ascii="Arial" w:eastAsia="Arial" w:hAnsi="Arial" w:cs="Arial"/>
          <w:color w:val="181717"/>
          <w:sz w:val="20"/>
        </w:rPr>
        <w:t>.</w:t>
      </w:r>
    </w:p>
    <w:p w14:paraId="2AAED4C3"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-д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үрэгдүүлэх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тодорхойлжээ</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1"/>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тооцохоор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2"/>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үүдэлтэйгээр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зэвсэгт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ихэнх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тооцогдож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Ерөнхийлөгчийн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зөвлөлийн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хуралдаанаар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хэлэлцэх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захирамжийг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тооцохоор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өнөөгийн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ҮАБЗ-</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хуралдааны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хэлэлцэх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ямар</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 xml:space="preserve">.  </w:t>
      </w:r>
    </w:p>
    <w:p w14:paraId="1024F783"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Дэлхийн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зөвтгөх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тодорхойлдог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арилжааны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процессын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хязгаарлагддаг</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3"/>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ардчиллын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дэвшлийг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харгалзан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дэлхийн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дөрвөн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дэвшүүлсээр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1/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дипломат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зөвшөөрөөгүй</w:t>
      </w:r>
      <w:proofErr w:type="spellEnd"/>
      <w:r w:rsidRPr="00BB129D">
        <w:rPr>
          <w:rFonts w:ascii="Arial" w:eastAsia="Arial" w:hAnsi="Arial" w:cs="Arial"/>
          <w:color w:val="181717"/>
          <w:sz w:val="20"/>
        </w:rPr>
        <w:t xml:space="preserve"> 2/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орныхоо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төлөвлөгөө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хамаарна</w:t>
      </w:r>
      <w:proofErr w:type="spellEnd"/>
      <w:r w:rsidRPr="00BB129D">
        <w:rPr>
          <w:rFonts w:ascii="Arial" w:eastAsia="Arial" w:hAnsi="Arial" w:cs="Arial"/>
          <w:color w:val="181717"/>
          <w:sz w:val="20"/>
        </w:rPr>
        <w:t xml:space="preserve">. 3/ </w:t>
      </w:r>
      <w:proofErr w:type="spellStart"/>
      <w:r w:rsidRPr="00BB129D">
        <w:rPr>
          <w:rFonts w:ascii="Arial" w:eastAsia="Arial" w:hAnsi="Arial" w:cs="Arial"/>
          <w:color w:val="181717"/>
          <w:sz w:val="20"/>
        </w:rPr>
        <w:t>Иргэнд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болзошгүй</w:t>
      </w:r>
      <w:proofErr w:type="spellEnd"/>
      <w:r w:rsidRPr="00BB129D">
        <w:rPr>
          <w:rFonts w:ascii="Arial" w:eastAsia="Arial" w:hAnsi="Arial" w:cs="Arial"/>
          <w:color w:val="181717"/>
          <w:sz w:val="20"/>
        </w:rPr>
        <w:t xml:space="preserve">. 4/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гагцхүү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төрөөс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шийдвэрлэнэ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Учир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хангалттай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туршлагатай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ганцхан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субьект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 xml:space="preserve">. </w:t>
      </w:r>
    </w:p>
    <w:p w14:paraId="753818AE" w14:textId="77777777" w:rsidR="00BB129D" w:rsidRPr="00BB129D" w:rsidRDefault="00BB129D" w:rsidP="00425D8C">
      <w:pPr>
        <w:spacing w:after="216"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Жишээлбэл</w:t>
      </w:r>
      <w:proofErr w:type="spellEnd"/>
      <w:r w:rsidRPr="00BB129D">
        <w:rPr>
          <w:rFonts w:ascii="Arial" w:eastAsia="Arial" w:hAnsi="Arial" w:cs="Arial"/>
          <w:color w:val="181717"/>
          <w:sz w:val="20"/>
        </w:rPr>
        <w:t>, ХБНГУ-</w:t>
      </w:r>
      <w:proofErr w:type="spellStart"/>
      <w:r w:rsidRPr="00BB129D">
        <w:rPr>
          <w:rFonts w:ascii="Arial" w:eastAsia="Arial" w:hAnsi="Arial" w:cs="Arial"/>
          <w:color w:val="181717"/>
          <w:sz w:val="20"/>
        </w:rPr>
        <w:t>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93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тодорхойлсон</w:t>
      </w:r>
      <w:proofErr w:type="spellEnd"/>
      <w:r w:rsidRPr="00BB129D">
        <w:rPr>
          <w:rFonts w:ascii="Arial" w:eastAsia="Arial" w:hAnsi="Arial" w:cs="Arial"/>
          <w:color w:val="181717"/>
          <w:sz w:val="20"/>
        </w:rPr>
        <w:t xml:space="preserve">: </w:t>
      </w:r>
    </w:p>
    <w:p w14:paraId="0417BEFB"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106" w:line="261" w:lineRule="auto"/>
        <w:ind w:right="68" w:firstLine="720"/>
        <w:jc w:val="both"/>
        <w:rPr>
          <w:rFonts w:ascii="Arial" w:eastAsia="Arial" w:hAnsi="Arial" w:cs="Arial"/>
          <w:color w:val="181717"/>
          <w:sz w:val="20"/>
        </w:rPr>
      </w:pPr>
      <w:r w:rsidRPr="00BB129D">
        <w:rPr>
          <w:rFonts w:ascii="Arial" w:eastAsia="Arial" w:hAnsi="Arial" w:cs="Arial"/>
          <w:color w:val="181717"/>
          <w:sz w:val="16"/>
        </w:rPr>
        <w:lastRenderedPageBreak/>
        <w:t>“93.1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гэдэгт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хязгаарлагдмал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бүлэг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хүмүүс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авах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боломжтой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Холбооны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Бүгд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Найрамдах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Герман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гадаад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байдалд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ноцтой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хохирол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учруулахгүйн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гадаад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улсаас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ёстой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ойлгоно</w:t>
      </w:r>
      <w:proofErr w:type="spellEnd"/>
      <w:r w:rsidRPr="00BB129D">
        <w:rPr>
          <w:rFonts w:ascii="Arial" w:eastAsia="Arial" w:hAnsi="Arial" w:cs="Arial"/>
          <w:color w:val="181717"/>
          <w:sz w:val="16"/>
        </w:rPr>
        <w:t>.</w:t>
      </w:r>
    </w:p>
    <w:p w14:paraId="1E0648BA"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218" w:line="261" w:lineRule="auto"/>
        <w:ind w:right="68" w:firstLine="720"/>
        <w:jc w:val="both"/>
        <w:rPr>
          <w:rFonts w:ascii="Arial" w:eastAsia="Arial" w:hAnsi="Arial" w:cs="Arial"/>
          <w:color w:val="181717"/>
          <w:sz w:val="20"/>
        </w:rPr>
      </w:pPr>
      <w:r w:rsidRPr="00BB129D">
        <w:rPr>
          <w:rFonts w:ascii="Arial" w:eastAsia="Arial" w:hAnsi="Arial" w:cs="Arial"/>
          <w:color w:val="181717"/>
          <w:sz w:val="16"/>
        </w:rPr>
        <w:t xml:space="preserve">93.2 </w:t>
      </w:r>
      <w:proofErr w:type="spellStart"/>
      <w:r w:rsidRPr="00BB129D">
        <w:rPr>
          <w:rFonts w:ascii="Arial" w:eastAsia="Arial" w:hAnsi="Arial" w:cs="Arial"/>
          <w:color w:val="181717"/>
          <w:sz w:val="16"/>
        </w:rPr>
        <w:t>Зэвсэгжилтийг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бууруулах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асуудлаар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Холбооны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Бүгд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Найрамдах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Герман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орнуудтай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гэрээг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зөрчсөн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чөлөөт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ардчиллын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журмын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шинжтэй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баримтууд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хамаарахгүй</w:t>
      </w:r>
      <w:proofErr w:type="spellEnd"/>
      <w:r w:rsidRPr="00BB129D">
        <w:rPr>
          <w:rFonts w:ascii="Arial" w:eastAsia="Arial" w:hAnsi="Arial" w:cs="Arial"/>
          <w:color w:val="181717"/>
          <w:sz w:val="16"/>
        </w:rPr>
        <w:t>.”</w:t>
      </w:r>
    </w:p>
    <w:p w14:paraId="7220BB1E" w14:textId="77777777" w:rsidR="00BB129D" w:rsidRPr="00BB129D" w:rsidRDefault="00BB129D" w:rsidP="00425D8C">
      <w:pPr>
        <w:spacing w:after="214"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Япон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(Act on the Protection of Specially Designated Secrets)-д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захиргааны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(Appended Table) </w:t>
      </w:r>
      <w:proofErr w:type="spellStart"/>
      <w:r w:rsidRPr="00BB129D">
        <w:rPr>
          <w:rFonts w:ascii="Arial" w:eastAsia="Arial" w:hAnsi="Arial" w:cs="Arial"/>
          <w:color w:val="181717"/>
          <w:sz w:val="20"/>
        </w:rPr>
        <w:t>тусгайлан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Япон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ноцтой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учруулах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Эстони</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дипломат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гагцхүү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дипломат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дипломат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дипломат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багтаадаггүй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Дипломат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шууд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автоматаар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ойлгодоггүй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учруулахуйц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л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тавьдаг</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4"/>
      </w:r>
    </w:p>
    <w:p w14:paraId="6CB76CE6"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Хэдийгээр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болсоор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дэлхийн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биелүүлэх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террорист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бүлгэмтэй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тэмцэх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хамгаалсаар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ялгаатай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Жишээ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тодорхойлоогүй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ноцтой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улмаас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Эндээс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хараахан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үүсээгүй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хэдий</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хязгаарлагдах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зайлсхийх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адилгүй</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хэрэглэхэд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хялбар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53D9AF43"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сэргийлж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Ингэхдээ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агуулгад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хугацааны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тавигдана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Жишээлбэл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болзошгүй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хожим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холбогдлоо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магадлалтай</w:t>
      </w:r>
      <w:proofErr w:type="spellEnd"/>
      <w:r w:rsidRPr="00BB129D">
        <w:rPr>
          <w:rFonts w:ascii="Arial" w:eastAsia="Arial" w:hAnsi="Arial" w:cs="Arial"/>
          <w:color w:val="181717"/>
          <w:sz w:val="20"/>
        </w:rPr>
        <w:t>.</w:t>
      </w:r>
    </w:p>
    <w:p w14:paraId="612572FB"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тэнцвэрт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хэрэгслийг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w:t>
      </w:r>
    </w:p>
    <w:p w14:paraId="74B8F89F" w14:textId="77777777" w:rsidR="00BB129D" w:rsidRPr="00BB129D" w:rsidRDefault="00BB129D" w:rsidP="00425D8C">
      <w:pPr>
        <w:spacing w:after="158"/>
        <w:ind w:firstLine="720"/>
        <w:jc w:val="center"/>
        <w:rPr>
          <w:rFonts w:ascii="Arial" w:eastAsia="Arial" w:hAnsi="Arial" w:cs="Arial"/>
          <w:color w:val="181717"/>
          <w:sz w:val="20"/>
        </w:rPr>
      </w:pPr>
      <w:r w:rsidRPr="00BB129D">
        <w:rPr>
          <w:rFonts w:ascii="Arial" w:eastAsia="Arial" w:hAnsi="Arial" w:cs="Arial"/>
          <w:i/>
          <w:color w:val="181717"/>
          <w:sz w:val="20"/>
        </w:rPr>
        <w:t xml:space="preserve">а. </w:t>
      </w:r>
      <w:proofErr w:type="spellStart"/>
      <w:r w:rsidRPr="00BB129D">
        <w:rPr>
          <w:rFonts w:ascii="Arial" w:eastAsia="Arial" w:hAnsi="Arial" w:cs="Arial"/>
          <w:i/>
          <w:color w:val="181717"/>
          <w:sz w:val="20"/>
        </w:rPr>
        <w:t>Хохирол</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ба</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нийтийн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ашиг</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сонирхлын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шалгуур</w:t>
      </w:r>
      <w:proofErr w:type="spellEnd"/>
      <w:r w:rsidRPr="00BB129D">
        <w:rPr>
          <w:rFonts w:ascii="Arial" w:eastAsia="Arial" w:hAnsi="Arial" w:cs="Arial"/>
          <w:i/>
          <w:color w:val="181717"/>
          <w:sz w:val="20"/>
        </w:rPr>
        <w:t xml:space="preserve"> (Harm and Public interest)</w:t>
      </w:r>
    </w:p>
    <w:p w14:paraId="7726EC1C"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3 </w:t>
      </w:r>
      <w:proofErr w:type="spellStart"/>
      <w:r w:rsidRPr="00BB129D">
        <w:rPr>
          <w:rFonts w:ascii="Arial" w:eastAsia="Arial" w:hAnsi="Arial" w:cs="Arial"/>
          <w:color w:val="181717"/>
          <w:sz w:val="20"/>
        </w:rPr>
        <w:t>хатуу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(“harm” and “public interest” tests) </w:t>
      </w:r>
      <w:proofErr w:type="spellStart"/>
      <w:r w:rsidRPr="00BB129D">
        <w:rPr>
          <w:rFonts w:ascii="Arial" w:eastAsia="Arial" w:hAnsi="Arial" w:cs="Arial"/>
          <w:color w:val="181717"/>
          <w:sz w:val="20"/>
        </w:rPr>
        <w:t>хангагдсан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өгөхөөс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w:t>
      </w:r>
    </w:p>
    <w:p w14:paraId="2B3CF438" w14:textId="77777777" w:rsidR="00BB129D" w:rsidRPr="00BB129D" w:rsidRDefault="00BB129D" w:rsidP="00AB7DEC">
      <w:pPr>
        <w:numPr>
          <w:ilvl w:val="0"/>
          <w:numId w:val="9"/>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
    <w:p w14:paraId="5C71E088" w14:textId="77777777" w:rsidR="00BB129D" w:rsidRPr="00BB129D" w:rsidRDefault="00BB129D" w:rsidP="00AB7DEC">
      <w:pPr>
        <w:numPr>
          <w:ilvl w:val="0"/>
          <w:numId w:val="9"/>
        </w:numPr>
        <w:spacing w:after="60"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бодит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заналхийлсэн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
    <w:p w14:paraId="17BFB998" w14:textId="77777777" w:rsidR="00BB129D" w:rsidRPr="00BB129D" w:rsidRDefault="00BB129D" w:rsidP="00AB7DEC">
      <w:pPr>
        <w:numPr>
          <w:ilvl w:val="0"/>
          <w:numId w:val="9"/>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lastRenderedPageBreak/>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мэдсэний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5"/>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хүссэн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хүсэлтэд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өгөхдөө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хангагдсаныг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нотлох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үүрэгтэй</w:t>
      </w:r>
      <w:proofErr w:type="spellEnd"/>
      <w:r w:rsidRPr="00BB129D">
        <w:rPr>
          <w:rFonts w:ascii="Arial" w:eastAsia="Arial" w:hAnsi="Arial" w:cs="Arial"/>
          <w:color w:val="181717"/>
          <w:sz w:val="20"/>
        </w:rPr>
        <w:t>.</w:t>
      </w:r>
    </w:p>
    <w:p w14:paraId="313FBD2F"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хамаарагдах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зөвхөн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нийтлэг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ингэснээр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үздэг</w:t>
      </w:r>
      <w:proofErr w:type="spellEnd"/>
      <w:r w:rsidRPr="00BB129D">
        <w:rPr>
          <w:rFonts w:ascii="Arial" w:eastAsia="Arial" w:hAnsi="Arial" w:cs="Arial"/>
          <w:color w:val="181717"/>
          <w:sz w:val="20"/>
        </w:rPr>
        <w:t xml:space="preserve">. 2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задруулснаар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магадлал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цаашилбал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тусгайлан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олгохоос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гомдол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75497A0E"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гомдол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механизм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механизмыг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w:t>
      </w:r>
    </w:p>
    <w:p w14:paraId="1EDC5DF4" w14:textId="77777777" w:rsidR="00BB129D" w:rsidRPr="00BB129D" w:rsidRDefault="00BB129D" w:rsidP="00425D8C">
      <w:pPr>
        <w:spacing w:after="164" w:line="253" w:lineRule="auto"/>
        <w:ind w:firstLine="720"/>
        <w:jc w:val="both"/>
        <w:rPr>
          <w:rFonts w:ascii="Arial" w:eastAsia="Arial" w:hAnsi="Arial" w:cs="Arial"/>
          <w:color w:val="181717"/>
          <w:sz w:val="20"/>
        </w:rPr>
      </w:pPr>
      <w:r w:rsidRPr="00BB129D">
        <w:rPr>
          <w:rFonts w:ascii="Arial" w:eastAsia="Arial" w:hAnsi="Arial" w:cs="Arial"/>
          <w:i/>
          <w:color w:val="181717"/>
          <w:sz w:val="20"/>
        </w:rPr>
        <w:t xml:space="preserve">b. </w:t>
      </w:r>
      <w:proofErr w:type="spellStart"/>
      <w:r w:rsidRPr="00BB129D">
        <w:rPr>
          <w:rFonts w:ascii="Arial" w:eastAsia="Arial" w:hAnsi="Arial" w:cs="Arial"/>
          <w:i/>
          <w:color w:val="181717"/>
          <w:sz w:val="20"/>
        </w:rPr>
        <w:t>Төрийн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нууцад</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хамаарахгүй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мэдээллийг</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тодорхойлж</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өгөх</w:t>
      </w:r>
      <w:proofErr w:type="spellEnd"/>
      <w:r w:rsidRPr="00BB129D">
        <w:rPr>
          <w:rFonts w:ascii="Arial" w:eastAsia="Arial" w:hAnsi="Arial" w:cs="Arial"/>
          <w:i/>
          <w:color w:val="181717"/>
          <w:sz w:val="20"/>
        </w:rPr>
        <w:t xml:space="preserve"> </w:t>
      </w:r>
    </w:p>
    <w:p w14:paraId="070D1EA7"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Жишээлбэл</w:t>
      </w:r>
      <w:proofErr w:type="spellEnd"/>
      <w:r w:rsidRPr="00BB129D">
        <w:rPr>
          <w:rFonts w:ascii="Arial" w:eastAsia="Arial" w:hAnsi="Arial" w:cs="Arial"/>
          <w:color w:val="181717"/>
          <w:sz w:val="20"/>
        </w:rPr>
        <w:t xml:space="preserve">, АНУ (The US Executive Order on Classified National Security Information), </w:t>
      </w:r>
      <w:proofErr w:type="spellStart"/>
      <w:r w:rsidRPr="00BB129D">
        <w:rPr>
          <w:rFonts w:ascii="Arial" w:eastAsia="Arial" w:hAnsi="Arial" w:cs="Arial"/>
          <w:color w:val="181717"/>
          <w:sz w:val="20"/>
        </w:rPr>
        <w:t>Румын</w:t>
      </w:r>
      <w:proofErr w:type="spellEnd"/>
      <w:r w:rsidRPr="00BB129D">
        <w:rPr>
          <w:rFonts w:ascii="Arial" w:eastAsia="Arial" w:hAnsi="Arial" w:cs="Arial"/>
          <w:color w:val="181717"/>
          <w:sz w:val="20"/>
        </w:rPr>
        <w:t xml:space="preserve"> (Law on Protection of Information)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зөрчсөн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захиргааны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гаргасныг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дарагдуулах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нууцлахыг</w:t>
      </w:r>
      <w:proofErr w:type="spellEnd"/>
      <w:r w:rsidRPr="00BB129D">
        <w:rPr>
          <w:rFonts w:ascii="Arial" w:eastAsia="Arial" w:hAnsi="Arial" w:cs="Arial"/>
          <w:color w:val="181717"/>
          <w:sz w:val="20"/>
        </w:rPr>
        <w:t xml:space="preserve"> хориглосон.</w:t>
      </w:r>
      <w:r w:rsidRPr="00BB129D">
        <w:rPr>
          <w:rFonts w:ascii="Arial" w:eastAsia="Arial" w:hAnsi="Arial" w:cs="Arial"/>
          <w:color w:val="181717"/>
          <w:sz w:val="18"/>
          <w:vertAlign w:val="superscript"/>
        </w:rPr>
        <w:t>17</w:t>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буруутай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далдлах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тавигдсан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зөвтгөгдөх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ОХУ-</w:t>
      </w:r>
      <w:proofErr w:type="spellStart"/>
      <w:r w:rsidRPr="00BB129D">
        <w:rPr>
          <w:rFonts w:ascii="Arial" w:eastAsia="Arial" w:hAnsi="Arial" w:cs="Arial"/>
          <w:color w:val="181717"/>
          <w:sz w:val="20"/>
        </w:rPr>
        <w:t>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мэндэд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учруулахуйц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гамшиг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орчин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ахуй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соёл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хөдөө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ахуйн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чөлөөний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өндөр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мэндийн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ХБНГУ, </w:t>
      </w:r>
      <w:proofErr w:type="spellStart"/>
      <w:r w:rsidRPr="00BB129D">
        <w:rPr>
          <w:rFonts w:ascii="Arial" w:eastAsia="Arial" w:hAnsi="Arial" w:cs="Arial"/>
          <w:color w:val="181717"/>
          <w:sz w:val="20"/>
        </w:rPr>
        <w:t>Польш</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Унгар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Казакстан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Туркменистан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бий</w:t>
      </w:r>
      <w:proofErr w:type="spellEnd"/>
      <w:r w:rsidRPr="00BB129D">
        <w:rPr>
          <w:rFonts w:ascii="Arial" w:eastAsia="Arial" w:hAnsi="Arial" w:cs="Arial"/>
          <w:color w:val="181717"/>
          <w:sz w:val="20"/>
        </w:rPr>
        <w:t xml:space="preserve">. </w:t>
      </w:r>
    </w:p>
    <w:p w14:paraId="1D5DAB4F" w14:textId="77777777" w:rsidR="00BB129D" w:rsidRPr="00BB129D" w:rsidRDefault="00BB129D" w:rsidP="00425D8C">
      <w:pPr>
        <w:spacing w:after="7"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24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зүйл</w:t>
      </w:r>
      <w:r w:rsidRPr="00BB129D">
        <w:rPr>
          <w:rFonts w:ascii="Arial" w:eastAsia="Arial" w:hAnsi="Arial" w:cs="Arial"/>
          <w:color w:val="181717"/>
          <w:sz w:val="18"/>
          <w:vertAlign w:val="superscript"/>
        </w:rPr>
        <w:t>18</w:t>
      </w:r>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танилцах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олгохоос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ямар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байдлаар</w:t>
      </w:r>
      <w:proofErr w:type="spellEnd"/>
      <w:r w:rsidRPr="00BB129D">
        <w:rPr>
          <w:rFonts w:ascii="Arial" w:eastAsia="Arial" w:hAnsi="Arial" w:cs="Arial"/>
          <w:color w:val="181717"/>
          <w:sz w:val="20"/>
        </w:rPr>
        <w:t xml:space="preserve"> </w:t>
      </w:r>
    </w:p>
    <w:p w14:paraId="2D81C9D8" w14:textId="77777777" w:rsidR="00BB129D" w:rsidRPr="00BB129D" w:rsidRDefault="00BB129D" w:rsidP="00425D8C">
      <w:pPr>
        <w:spacing w:after="76"/>
        <w:ind w:firstLine="720"/>
        <w:rPr>
          <w:rFonts w:ascii="Arial" w:eastAsia="Arial" w:hAnsi="Arial" w:cs="Arial"/>
          <w:color w:val="181717"/>
          <w:sz w:val="20"/>
        </w:rPr>
      </w:pPr>
      <w:r w:rsidRPr="00BB129D">
        <w:rPr>
          <w:rFonts w:ascii="Calibri" w:eastAsia="Calibri" w:hAnsi="Calibri" w:cs="Calibri"/>
          <w:noProof/>
          <w:color w:val="000000"/>
        </w:rPr>
        <mc:AlternateContent>
          <mc:Choice Requires="wpg">
            <w:drawing>
              <wp:inline distT="0" distB="0" distL="0" distR="0" wp14:anchorId="6B990D8A" wp14:editId="69A957AC">
                <wp:extent cx="899998" cy="12700"/>
                <wp:effectExtent l="0" t="0" r="0" b="0"/>
                <wp:docPr id="395870" name="Group 395870"/>
                <wp:cNvGraphicFramePr/>
                <a:graphic xmlns:a="http://schemas.openxmlformats.org/drawingml/2006/main">
                  <a:graphicData uri="http://schemas.microsoft.com/office/word/2010/wordprocessingGroup">
                    <wpg:wgp>
                      <wpg:cNvGrpSpPr/>
                      <wpg:grpSpPr>
                        <a:xfrm>
                          <a:off x="0" y="0"/>
                          <a:ext cx="899998" cy="12700"/>
                          <a:chOff x="0" y="0"/>
                          <a:chExt cx="899998" cy="12700"/>
                        </a:xfrm>
                      </wpg:grpSpPr>
                      <wps:wsp>
                        <wps:cNvPr id="18498" name="Shape 18498"/>
                        <wps:cNvSpPr/>
                        <wps:spPr>
                          <a:xfrm>
                            <a:off x="0" y="0"/>
                            <a:ext cx="899998" cy="0"/>
                          </a:xfrm>
                          <a:custGeom>
                            <a:avLst/>
                            <a:gdLst/>
                            <a:ahLst/>
                            <a:cxnLst/>
                            <a:rect l="0" t="0" r="0" b="0"/>
                            <a:pathLst>
                              <a:path w="899998">
                                <a:moveTo>
                                  <a:pt x="0" y="0"/>
                                </a:moveTo>
                                <a:lnTo>
                                  <a:pt x="899998" y="0"/>
                                </a:lnTo>
                              </a:path>
                            </a:pathLst>
                          </a:custGeom>
                          <a:noFill/>
                          <a:ln w="12700" cap="flat" cmpd="sng" algn="ctr">
                            <a:solidFill>
                              <a:srgbClr val="181717"/>
                            </a:solidFill>
                            <a:prstDash val="solid"/>
                            <a:miter lim="127000"/>
                          </a:ln>
                          <a:effectLst/>
                        </wps:spPr>
                        <wps:bodyPr/>
                      </wps:wsp>
                    </wpg:wgp>
                  </a:graphicData>
                </a:graphic>
              </wp:inline>
            </w:drawing>
          </mc:Choice>
          <mc:Fallback>
            <w:pict>
              <v:group w14:anchorId="7FDE4D9A" id="Group 395870" o:spid="_x0000_s1026" style="width:70.85pt;height:1pt;mso-position-horizontal-relative:char;mso-position-vertical-relative:line" coordsize="89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">
                <v:shape id="Shape 18498" o:spid="_x0000_s1027" style="position:absolute;width:8999;height:0;visibility:visible;mso-wrap-style:square;v-text-anchor:top" coordsize="899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" path="m,l899998,e" filled="f" strokecolor="#181717" strokeweight="1pt">
                  <v:stroke miterlimit="83231f" joinstyle="miter"/>
                  <v:path arrowok="t" textboxrect="0,0,899998,0"/>
                </v:shape>
                <w10:anchorlock/>
              </v:group>
            </w:pict>
          </mc:Fallback>
        </mc:AlternateContent>
      </w:r>
    </w:p>
    <w:p w14:paraId="67293CA2" w14:textId="77777777" w:rsidR="00BB129D" w:rsidRPr="00BB129D" w:rsidRDefault="00BB129D" w:rsidP="00AB7DEC">
      <w:pPr>
        <w:numPr>
          <w:ilvl w:val="0"/>
          <w:numId w:val="10"/>
        </w:numPr>
        <w:spacing w:after="4" w:line="255" w:lineRule="auto"/>
        <w:ind w:left="0"/>
        <w:jc w:val="both"/>
        <w:rPr>
          <w:rFonts w:ascii="Arial" w:eastAsia="Arial" w:hAnsi="Arial" w:cs="Arial"/>
          <w:color w:val="181717"/>
          <w:sz w:val="20"/>
        </w:rPr>
      </w:pPr>
      <w:proofErr w:type="spellStart"/>
      <w:r w:rsidRPr="00BB129D">
        <w:rPr>
          <w:rFonts w:ascii="Arial" w:eastAsia="Arial" w:hAnsi="Arial" w:cs="Arial"/>
          <w:color w:val="181717"/>
          <w:sz w:val="16"/>
        </w:rPr>
        <w:t>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нийтийн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чєлєє</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боловсруулагч</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тогтоогчдод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зориулсан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авлага</w:t>
      </w:r>
      <w:proofErr w:type="spellEnd"/>
      <w:r w:rsidRPr="00BB129D">
        <w:rPr>
          <w:rFonts w:ascii="Arial" w:eastAsia="Arial" w:hAnsi="Arial" w:cs="Arial"/>
          <w:color w:val="181717"/>
          <w:sz w:val="16"/>
        </w:rPr>
        <w:t xml:space="preserve">, (2002), </w:t>
      </w:r>
      <w:proofErr w:type="spellStart"/>
      <w:r w:rsidRPr="00BB129D">
        <w:rPr>
          <w:rFonts w:ascii="Arial" w:eastAsia="Arial" w:hAnsi="Arial" w:cs="Arial"/>
          <w:color w:val="181717"/>
          <w:sz w:val="16"/>
        </w:rPr>
        <w:t>Холбоос</w:t>
      </w:r>
      <w:proofErr w:type="spellEnd"/>
      <w:r w:rsidRPr="00BB129D">
        <w:rPr>
          <w:rFonts w:ascii="Arial" w:eastAsia="Arial" w:hAnsi="Arial" w:cs="Arial"/>
          <w:color w:val="181717"/>
          <w:sz w:val="16"/>
        </w:rPr>
        <w:t xml:space="preserve">: </w:t>
      </w:r>
      <w:r w:rsidRPr="00BB129D">
        <w:rPr>
          <w:rFonts w:ascii="Arial" w:eastAsia="Arial" w:hAnsi="Arial" w:cs="Arial"/>
          <w:color w:val="181717"/>
          <w:sz w:val="16"/>
          <w:u w:val="single" w:color="181717"/>
        </w:rPr>
        <w:t>http://www.globeinter.org.mn/old/publications/pub_2_2_03_07.html#15</w:t>
      </w:r>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Сүүлд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үзсэн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огноо</w:t>
      </w:r>
      <w:proofErr w:type="spellEnd"/>
      <w:r w:rsidRPr="00BB129D">
        <w:rPr>
          <w:rFonts w:ascii="Arial" w:eastAsia="Arial" w:hAnsi="Arial" w:cs="Arial"/>
          <w:color w:val="181717"/>
          <w:sz w:val="16"/>
        </w:rPr>
        <w:t>: 2023.06.02.</w:t>
      </w:r>
    </w:p>
    <w:p w14:paraId="3407F289" w14:textId="77777777" w:rsidR="00BB129D" w:rsidRPr="00BB129D" w:rsidRDefault="00BB129D" w:rsidP="00AB7DEC">
      <w:pPr>
        <w:numPr>
          <w:ilvl w:val="0"/>
          <w:numId w:val="10"/>
        </w:numPr>
        <w:spacing w:after="4" w:line="255" w:lineRule="auto"/>
        <w:ind w:left="0"/>
        <w:jc w:val="both"/>
        <w:rPr>
          <w:rFonts w:ascii="Arial" w:eastAsia="Arial" w:hAnsi="Arial" w:cs="Arial"/>
          <w:color w:val="181717"/>
          <w:sz w:val="20"/>
        </w:rPr>
      </w:pPr>
      <w:r w:rsidRPr="00BB129D">
        <w:rPr>
          <w:rFonts w:ascii="Arial" w:eastAsia="Arial" w:hAnsi="Arial" w:cs="Arial"/>
          <w:color w:val="181717"/>
          <w:sz w:val="16"/>
        </w:rPr>
        <w:t>24.</w:t>
      </w:r>
      <w:proofErr w:type="gramStart"/>
      <w:r w:rsidRPr="00BB129D">
        <w:rPr>
          <w:rFonts w:ascii="Arial" w:eastAsia="Arial" w:hAnsi="Arial" w:cs="Arial"/>
          <w:color w:val="181717"/>
          <w:sz w:val="16"/>
        </w:rPr>
        <w:t>1.Албан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тушаалтан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дараахь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үндэслэлээр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олгохоос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татгалзана</w:t>
      </w:r>
      <w:proofErr w:type="spellEnd"/>
      <w:r w:rsidRPr="00BB129D">
        <w:rPr>
          <w:rFonts w:ascii="Arial" w:eastAsia="Arial" w:hAnsi="Arial" w:cs="Arial"/>
          <w:color w:val="181717"/>
          <w:sz w:val="16"/>
        </w:rPr>
        <w:t>:</w:t>
      </w:r>
    </w:p>
    <w:p w14:paraId="2FF049E3" w14:textId="77777777" w:rsidR="00BB129D" w:rsidRPr="00BB129D" w:rsidRDefault="00BB129D" w:rsidP="00425D8C">
      <w:pPr>
        <w:tabs>
          <w:tab w:val="center" w:pos="2807"/>
        </w:tabs>
        <w:spacing w:after="4" w:line="255" w:lineRule="auto"/>
        <w:ind w:firstLine="720"/>
        <w:rPr>
          <w:rFonts w:ascii="Arial" w:eastAsia="Arial" w:hAnsi="Arial" w:cs="Arial"/>
          <w:color w:val="181717"/>
          <w:sz w:val="20"/>
        </w:rPr>
      </w:pPr>
      <w:r w:rsidRPr="00BB129D">
        <w:rPr>
          <w:rFonts w:ascii="Arial" w:eastAsia="Arial" w:hAnsi="Arial" w:cs="Arial"/>
          <w:color w:val="181717"/>
          <w:sz w:val="16"/>
        </w:rPr>
        <w:t xml:space="preserve"> </w:t>
      </w:r>
      <w:r w:rsidRPr="00BB129D">
        <w:rPr>
          <w:rFonts w:ascii="Arial" w:eastAsia="Arial" w:hAnsi="Arial" w:cs="Arial"/>
          <w:color w:val="181717"/>
          <w:sz w:val="16"/>
        </w:rPr>
        <w:tab/>
        <w:t>24.1.</w:t>
      </w:r>
      <w:proofErr w:type="gramStart"/>
      <w:r w:rsidRPr="00BB129D">
        <w:rPr>
          <w:rFonts w:ascii="Arial" w:eastAsia="Arial" w:hAnsi="Arial" w:cs="Arial"/>
          <w:color w:val="181717"/>
          <w:sz w:val="16"/>
        </w:rPr>
        <w:t>1.төрийн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шаардлага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нөхцөлийг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хангаагүй</w:t>
      </w:r>
      <w:proofErr w:type="spellEnd"/>
      <w:r w:rsidRPr="00BB129D">
        <w:rPr>
          <w:rFonts w:ascii="Arial" w:eastAsia="Arial" w:hAnsi="Arial" w:cs="Arial"/>
          <w:color w:val="181717"/>
          <w:sz w:val="16"/>
        </w:rPr>
        <w:t>;</w:t>
      </w:r>
    </w:p>
    <w:p w14:paraId="304F5452" w14:textId="77777777" w:rsidR="00BB129D" w:rsidRPr="00BB129D" w:rsidRDefault="00BB129D" w:rsidP="00425D8C">
      <w:pPr>
        <w:spacing w:after="4" w:line="255" w:lineRule="auto"/>
        <w:ind w:firstLine="720"/>
        <w:jc w:val="both"/>
        <w:rPr>
          <w:rFonts w:ascii="Arial" w:eastAsia="Arial" w:hAnsi="Arial" w:cs="Arial"/>
          <w:color w:val="181717"/>
          <w:sz w:val="20"/>
        </w:rPr>
      </w:pPr>
      <w:r w:rsidRPr="00BB129D">
        <w:rPr>
          <w:rFonts w:ascii="Arial" w:eastAsia="Arial" w:hAnsi="Arial" w:cs="Arial"/>
          <w:color w:val="181717"/>
          <w:sz w:val="16"/>
        </w:rPr>
        <w:t xml:space="preserve"> 24.1.</w:t>
      </w:r>
      <w:proofErr w:type="gramStart"/>
      <w:r w:rsidRPr="00BB129D">
        <w:rPr>
          <w:rFonts w:ascii="Arial" w:eastAsia="Arial" w:hAnsi="Arial" w:cs="Arial"/>
          <w:color w:val="181717"/>
          <w:sz w:val="16"/>
        </w:rPr>
        <w:t>2.аюулгүй</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шалгалтад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хамрагдах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баталгааг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бичгээр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гаргаж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өгөхөөс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татгалзсан</w:t>
      </w:r>
      <w:proofErr w:type="spellEnd"/>
      <w:r w:rsidRPr="00BB129D">
        <w:rPr>
          <w:rFonts w:ascii="Arial" w:eastAsia="Arial" w:hAnsi="Arial" w:cs="Arial"/>
          <w:color w:val="181717"/>
          <w:sz w:val="16"/>
        </w:rPr>
        <w:t>;</w:t>
      </w:r>
    </w:p>
    <w:p w14:paraId="6E6292DF" w14:textId="77777777" w:rsidR="00BB129D" w:rsidRPr="00BB129D" w:rsidRDefault="00BB129D" w:rsidP="00425D8C">
      <w:pPr>
        <w:spacing w:after="4" w:line="255" w:lineRule="auto"/>
        <w:ind w:firstLine="720"/>
        <w:jc w:val="both"/>
        <w:rPr>
          <w:rFonts w:ascii="Arial" w:eastAsia="Arial" w:hAnsi="Arial" w:cs="Arial"/>
          <w:color w:val="181717"/>
          <w:sz w:val="20"/>
        </w:rPr>
      </w:pPr>
      <w:r w:rsidRPr="00BB129D">
        <w:rPr>
          <w:rFonts w:ascii="Arial" w:eastAsia="Arial" w:hAnsi="Arial" w:cs="Arial"/>
          <w:color w:val="181717"/>
          <w:sz w:val="16"/>
        </w:rPr>
        <w:t xml:space="preserve"> 24.1.</w:t>
      </w:r>
      <w:proofErr w:type="gramStart"/>
      <w:r w:rsidRPr="00BB129D">
        <w:rPr>
          <w:rFonts w:ascii="Arial" w:eastAsia="Arial" w:hAnsi="Arial" w:cs="Arial"/>
          <w:color w:val="181717"/>
          <w:sz w:val="16"/>
        </w:rPr>
        <w:t>3.аюулгүй</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шалгалтад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холбогдох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танилцуулаагүй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худал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мэдээлсэн</w:t>
      </w:r>
      <w:proofErr w:type="spellEnd"/>
      <w:r w:rsidRPr="00BB129D">
        <w:rPr>
          <w:rFonts w:ascii="Arial" w:eastAsia="Arial" w:hAnsi="Arial" w:cs="Arial"/>
          <w:color w:val="181717"/>
          <w:sz w:val="16"/>
        </w:rPr>
        <w:t>;</w:t>
      </w:r>
    </w:p>
    <w:p w14:paraId="56A960FB" w14:textId="77777777" w:rsidR="00BB129D" w:rsidRPr="00BB129D" w:rsidRDefault="00BB129D" w:rsidP="00425D8C">
      <w:pPr>
        <w:tabs>
          <w:tab w:val="right" w:pos="7729"/>
        </w:tabs>
        <w:spacing w:after="4" w:line="255" w:lineRule="auto"/>
        <w:ind w:firstLine="720"/>
        <w:rPr>
          <w:rFonts w:ascii="Arial" w:eastAsia="Arial" w:hAnsi="Arial" w:cs="Arial"/>
          <w:color w:val="181717"/>
          <w:sz w:val="20"/>
        </w:rPr>
      </w:pPr>
      <w:r w:rsidRPr="00BB129D">
        <w:rPr>
          <w:rFonts w:ascii="Arial" w:eastAsia="Arial" w:hAnsi="Arial" w:cs="Arial"/>
          <w:color w:val="181717"/>
          <w:sz w:val="16"/>
        </w:rPr>
        <w:t xml:space="preserve"> </w:t>
      </w:r>
      <w:r w:rsidRPr="00BB129D">
        <w:rPr>
          <w:rFonts w:ascii="Arial" w:eastAsia="Arial" w:hAnsi="Arial" w:cs="Arial"/>
          <w:color w:val="181717"/>
          <w:sz w:val="16"/>
        </w:rPr>
        <w:tab/>
        <w:t>24.1.</w:t>
      </w:r>
      <w:proofErr w:type="gramStart"/>
      <w:r w:rsidRPr="00BB129D">
        <w:rPr>
          <w:rFonts w:ascii="Arial" w:eastAsia="Arial" w:hAnsi="Arial" w:cs="Arial"/>
          <w:color w:val="181717"/>
          <w:sz w:val="16"/>
        </w:rPr>
        <w:t>4.төрийн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журмыг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удаа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дараа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ноцтой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зөрчиж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байсан</w:t>
      </w:r>
      <w:proofErr w:type="spellEnd"/>
      <w:r w:rsidRPr="00BB129D">
        <w:rPr>
          <w:rFonts w:ascii="Arial" w:eastAsia="Arial" w:hAnsi="Arial" w:cs="Arial"/>
          <w:color w:val="181717"/>
          <w:sz w:val="16"/>
        </w:rPr>
        <w:t>;</w:t>
      </w:r>
    </w:p>
    <w:p w14:paraId="3AFA73A5" w14:textId="77777777" w:rsidR="00BB129D" w:rsidRPr="00BB129D" w:rsidRDefault="00BB129D" w:rsidP="00425D8C">
      <w:pPr>
        <w:spacing w:after="4" w:line="255" w:lineRule="auto"/>
        <w:ind w:firstLine="720"/>
        <w:jc w:val="both"/>
        <w:rPr>
          <w:rFonts w:ascii="Arial" w:eastAsia="Arial" w:hAnsi="Arial" w:cs="Arial"/>
          <w:color w:val="181717"/>
          <w:sz w:val="20"/>
        </w:rPr>
      </w:pPr>
      <w:r w:rsidRPr="00BB129D">
        <w:rPr>
          <w:rFonts w:ascii="Arial" w:eastAsia="Arial" w:hAnsi="Arial" w:cs="Arial"/>
          <w:color w:val="181717"/>
          <w:sz w:val="16"/>
        </w:rPr>
        <w:t xml:space="preserve"> </w:t>
      </w:r>
      <w:r w:rsidRPr="00BB129D">
        <w:rPr>
          <w:rFonts w:ascii="Arial" w:eastAsia="Arial" w:hAnsi="Arial" w:cs="Arial"/>
          <w:color w:val="181717"/>
          <w:sz w:val="16"/>
        </w:rPr>
        <w:tab/>
        <w:t>24.1.</w:t>
      </w:r>
      <w:proofErr w:type="gramStart"/>
      <w:r w:rsidRPr="00BB129D">
        <w:rPr>
          <w:rFonts w:ascii="Arial" w:eastAsia="Arial" w:hAnsi="Arial" w:cs="Arial"/>
          <w:color w:val="181717"/>
          <w:sz w:val="16"/>
        </w:rPr>
        <w:t>5.гэмт</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санаатай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үйлдэж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эрүүгийн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хариуцлага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хүлээсэн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эрүүгийн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шалгагдаж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байгаа</w:t>
      </w:r>
      <w:proofErr w:type="spellEnd"/>
      <w:r w:rsidRPr="00BB129D">
        <w:rPr>
          <w:rFonts w:ascii="Arial" w:eastAsia="Arial" w:hAnsi="Arial" w:cs="Arial"/>
          <w:color w:val="181717"/>
          <w:sz w:val="16"/>
        </w:rPr>
        <w:t>;</w:t>
      </w:r>
    </w:p>
    <w:p w14:paraId="35336173" w14:textId="77777777" w:rsidR="00BB129D" w:rsidRPr="00BB129D" w:rsidRDefault="00BB129D" w:rsidP="00425D8C">
      <w:pPr>
        <w:tabs>
          <w:tab w:val="center" w:pos="2507"/>
        </w:tabs>
        <w:spacing w:after="4" w:line="255" w:lineRule="auto"/>
        <w:ind w:firstLine="720"/>
        <w:rPr>
          <w:rFonts w:ascii="Arial" w:eastAsia="Arial" w:hAnsi="Arial" w:cs="Arial"/>
          <w:color w:val="181717"/>
          <w:sz w:val="20"/>
        </w:rPr>
      </w:pPr>
      <w:r w:rsidRPr="00BB129D">
        <w:rPr>
          <w:rFonts w:ascii="Arial" w:eastAsia="Arial" w:hAnsi="Arial" w:cs="Arial"/>
          <w:color w:val="181717"/>
          <w:sz w:val="16"/>
        </w:rPr>
        <w:t xml:space="preserve"> </w:t>
      </w:r>
      <w:r w:rsidRPr="00BB129D">
        <w:rPr>
          <w:rFonts w:ascii="Arial" w:eastAsia="Arial" w:hAnsi="Arial" w:cs="Arial"/>
          <w:color w:val="181717"/>
          <w:sz w:val="16"/>
        </w:rPr>
        <w:tab/>
        <w:t>24.1.</w:t>
      </w:r>
      <w:proofErr w:type="gramStart"/>
      <w:r w:rsidRPr="00BB129D">
        <w:rPr>
          <w:rFonts w:ascii="Arial" w:eastAsia="Arial" w:hAnsi="Arial" w:cs="Arial"/>
          <w:color w:val="181717"/>
          <w:sz w:val="16"/>
        </w:rPr>
        <w:t>6.Монгол</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харьяатаас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хүсэлтээ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гаргасан</w:t>
      </w:r>
      <w:proofErr w:type="spellEnd"/>
      <w:r w:rsidRPr="00BB129D">
        <w:rPr>
          <w:rFonts w:ascii="Arial" w:eastAsia="Arial" w:hAnsi="Arial" w:cs="Arial"/>
          <w:color w:val="181717"/>
          <w:sz w:val="16"/>
        </w:rPr>
        <w:t>;</w:t>
      </w:r>
    </w:p>
    <w:p w14:paraId="0F2E50D2" w14:textId="77777777" w:rsidR="00BB129D" w:rsidRPr="00BB129D" w:rsidRDefault="00BB129D" w:rsidP="00425D8C">
      <w:pPr>
        <w:tabs>
          <w:tab w:val="center" w:pos="2156"/>
        </w:tabs>
        <w:spacing w:after="4" w:line="255" w:lineRule="auto"/>
        <w:ind w:firstLine="720"/>
        <w:rPr>
          <w:rFonts w:ascii="Arial" w:eastAsia="Arial" w:hAnsi="Arial" w:cs="Arial"/>
          <w:color w:val="181717"/>
          <w:sz w:val="20"/>
        </w:rPr>
      </w:pPr>
      <w:r w:rsidRPr="00BB129D">
        <w:rPr>
          <w:rFonts w:ascii="Arial" w:eastAsia="Arial" w:hAnsi="Arial" w:cs="Arial"/>
          <w:color w:val="181717"/>
          <w:sz w:val="16"/>
        </w:rPr>
        <w:t xml:space="preserve"> </w:t>
      </w:r>
      <w:r w:rsidRPr="00BB129D">
        <w:rPr>
          <w:rFonts w:ascii="Arial" w:eastAsia="Arial" w:hAnsi="Arial" w:cs="Arial"/>
          <w:color w:val="181717"/>
          <w:sz w:val="16"/>
        </w:rPr>
        <w:tab/>
        <w:t>24.1.</w:t>
      </w:r>
      <w:proofErr w:type="gramStart"/>
      <w:r w:rsidRPr="00BB129D">
        <w:rPr>
          <w:rFonts w:ascii="Arial" w:eastAsia="Arial" w:hAnsi="Arial" w:cs="Arial"/>
          <w:color w:val="181717"/>
          <w:sz w:val="16"/>
        </w:rPr>
        <w:t>7.сэтгэцийн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өвчин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эмгэгтэй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тогтоогдсон</w:t>
      </w:r>
      <w:proofErr w:type="spellEnd"/>
      <w:r w:rsidRPr="00BB129D">
        <w:rPr>
          <w:rFonts w:ascii="Arial" w:eastAsia="Arial" w:hAnsi="Arial" w:cs="Arial"/>
          <w:color w:val="181717"/>
          <w:sz w:val="16"/>
        </w:rPr>
        <w:t>;</w:t>
      </w:r>
    </w:p>
    <w:p w14:paraId="7EDF4C2C" w14:textId="77777777" w:rsidR="00BB129D" w:rsidRPr="00BB129D" w:rsidRDefault="00BB129D" w:rsidP="00425D8C">
      <w:pPr>
        <w:tabs>
          <w:tab w:val="center" w:pos="3803"/>
        </w:tabs>
        <w:spacing w:after="4" w:line="255" w:lineRule="auto"/>
        <w:ind w:firstLine="720"/>
        <w:rPr>
          <w:rFonts w:ascii="Arial" w:eastAsia="Arial" w:hAnsi="Arial" w:cs="Arial"/>
          <w:color w:val="181717"/>
          <w:sz w:val="20"/>
        </w:rPr>
      </w:pPr>
      <w:r w:rsidRPr="00BB129D">
        <w:rPr>
          <w:rFonts w:ascii="Arial" w:eastAsia="Arial" w:hAnsi="Arial" w:cs="Arial"/>
          <w:color w:val="181717"/>
          <w:sz w:val="16"/>
        </w:rPr>
        <w:t xml:space="preserve"> </w:t>
      </w:r>
      <w:r w:rsidRPr="00BB129D">
        <w:rPr>
          <w:rFonts w:ascii="Arial" w:eastAsia="Arial" w:hAnsi="Arial" w:cs="Arial"/>
          <w:color w:val="181717"/>
          <w:sz w:val="16"/>
        </w:rPr>
        <w:tab/>
        <w:t>24.1.</w:t>
      </w:r>
      <w:proofErr w:type="gramStart"/>
      <w:r w:rsidRPr="00BB129D">
        <w:rPr>
          <w:rFonts w:ascii="Arial" w:eastAsia="Arial" w:hAnsi="Arial" w:cs="Arial"/>
          <w:color w:val="181717"/>
          <w:sz w:val="16"/>
        </w:rPr>
        <w:t>8.мансууруулах</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сэтгэцэд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нөлөөлөх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бодис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согтууруулах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ундаанаас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хамааралтай</w:t>
      </w:r>
      <w:proofErr w:type="spellEnd"/>
      <w:r w:rsidRPr="00BB129D">
        <w:rPr>
          <w:rFonts w:ascii="Arial" w:eastAsia="Arial" w:hAnsi="Arial" w:cs="Arial"/>
          <w:color w:val="181717"/>
          <w:sz w:val="16"/>
        </w:rPr>
        <w:t>.</w:t>
      </w:r>
    </w:p>
    <w:p w14:paraId="577A238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хуульчлагдсан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нэгдүгээрт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алдаатай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гомдол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хоёрдугаарт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тодруулбал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lastRenderedPageBreak/>
        <w:t>тусгай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хэрэглэгдэхээс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дотоод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дүрмээс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үйлчлэхээр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w:t>
      </w:r>
    </w:p>
    <w:p w14:paraId="03B2C3E6"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12" w:name="_Toc484647"/>
      <w:r w:rsidRPr="00BB129D">
        <w:rPr>
          <w:rFonts w:ascii="Arial" w:eastAsia="Arial" w:hAnsi="Arial" w:cs="Arial"/>
          <w:b/>
          <w:color w:val="181717"/>
          <w:sz w:val="20"/>
        </w:rPr>
        <w:t>3.3. “</w:t>
      </w:r>
      <w:proofErr w:type="spellStart"/>
      <w:r w:rsidRPr="00BB129D">
        <w:rPr>
          <w:rFonts w:ascii="Arial" w:eastAsia="Arial" w:hAnsi="Arial" w:cs="Arial"/>
          <w:b/>
          <w:color w:val="181717"/>
          <w:sz w:val="20"/>
        </w:rPr>
        <w:t>Албаны</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нууц</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гэх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нэр</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томьёоны</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тодорхойлолт</w:t>
      </w:r>
      <w:proofErr w:type="spellEnd"/>
      <w:r w:rsidRPr="00BB129D">
        <w:rPr>
          <w:rFonts w:ascii="Arial" w:eastAsia="Arial" w:hAnsi="Arial" w:cs="Arial"/>
          <w:b/>
          <w:color w:val="181717"/>
          <w:sz w:val="20"/>
        </w:rPr>
        <w:t xml:space="preserve"> </w:t>
      </w:r>
      <w:bookmarkEnd w:id="12"/>
    </w:p>
    <w:p w14:paraId="7C1202B4"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2016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өмнө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байсан</w:t>
      </w:r>
      <w:proofErr w:type="spellEnd"/>
      <w:r w:rsidRPr="00BB129D">
        <w:rPr>
          <w:rFonts w:ascii="Arial" w:eastAsia="Arial" w:hAnsi="Arial" w:cs="Arial"/>
          <w:color w:val="181717"/>
          <w:sz w:val="20"/>
        </w:rPr>
        <w:t xml:space="preserve"> 1995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Улсад</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болжээ</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үрэгдүүлэх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ойлгоно</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6"/>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дурдагдаж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удирдлагаас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нийтлэг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Учир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хуульчлаагүйгээс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агентлагийн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ангилалд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Дүгнэвэл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тогтоогоогүйгээс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ангилахад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59FE9D6A"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Өнөөгийн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байдлаар</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зоргоор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цөөнгүй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засаглалын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тогтвортой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сөргөөр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нөлөөлдөг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судлаачид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тэмдэглэсэн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Тодруулбал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нөлөөлж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дутуу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буруу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авснаас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итгэхээ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сөрөг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гүйцэд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тогтмол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хуваалцах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бэхжүүлэх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7"/>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сулруулахад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хүргэдэг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олноор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ихэсгэдэг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онцолдог</w:t>
      </w:r>
      <w:proofErr w:type="spellEnd"/>
      <w:r w:rsidRPr="00BB129D">
        <w:rPr>
          <w:rFonts w:ascii="Arial" w:eastAsia="Arial" w:hAnsi="Arial" w:cs="Arial"/>
          <w:color w:val="181717"/>
          <w:sz w:val="20"/>
        </w:rPr>
        <w:t>.</w:t>
      </w:r>
    </w:p>
    <w:p w14:paraId="17E9C640"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Сонгодог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ялган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заагладаг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бодлого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хүссэн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зүгээс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тайлагнадаг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түгээх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багтана</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18"/>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өнөөгийн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w:t>
      </w:r>
    </w:p>
    <w:p w14:paraId="7E673773" w14:textId="77777777" w:rsidR="00BB129D" w:rsidRPr="00BB129D" w:rsidRDefault="00BB129D" w:rsidP="00425D8C">
      <w:pPr>
        <w:spacing w:after="9" w:line="248" w:lineRule="auto"/>
        <w:ind w:firstLine="72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2021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ангилжээ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w:t>
      </w:r>
    </w:p>
    <w:tbl>
      <w:tblPr>
        <w:tblStyle w:val="TableGrid"/>
        <w:tblW w:w="7705" w:type="dxa"/>
        <w:tblInd w:w="26" w:type="dxa"/>
        <w:tblCellMar>
          <w:top w:w="80" w:type="dxa"/>
          <w:left w:w="80" w:type="dxa"/>
          <w:bottom w:w="0" w:type="dxa"/>
          <w:right w:w="35" w:type="dxa"/>
        </w:tblCellMar>
        <w:tblLook w:val="04A0" w:firstRow="1" w:lastRow="0" w:firstColumn="1" w:lastColumn="0" w:noHBand="0" w:noVBand="1"/>
      </w:tblPr>
      <w:tblGrid>
        <w:gridCol w:w="7705"/>
      </w:tblGrid>
      <w:tr w:rsidR="00BB129D" w:rsidRPr="00BB129D" w14:paraId="2D81EFFF" w14:textId="77777777" w:rsidTr="00B8086D">
        <w:trPr>
          <w:trHeight w:val="1599"/>
        </w:trPr>
        <w:tc>
          <w:tcPr>
            <w:tcW w:w="7705" w:type="dxa"/>
            <w:tcBorders>
              <w:top w:val="single" w:sz="6" w:space="0" w:color="000000"/>
              <w:left w:val="single" w:sz="6" w:space="0" w:color="000000"/>
              <w:bottom w:val="single" w:sz="6" w:space="0" w:color="000000"/>
              <w:right w:val="single" w:sz="6" w:space="0" w:color="000000"/>
            </w:tcBorders>
          </w:tcPr>
          <w:p w14:paraId="58C72B71" w14:textId="77777777" w:rsidR="00BB129D" w:rsidRPr="00BB129D" w:rsidRDefault="00BB129D" w:rsidP="00425D8C">
            <w:pPr>
              <w:spacing w:after="50"/>
              <w:ind w:firstLine="720"/>
              <w:rPr>
                <w:rFonts w:ascii="Arial" w:eastAsia="Arial" w:hAnsi="Arial" w:cs="Arial"/>
                <w:color w:val="181717"/>
                <w:sz w:val="20"/>
              </w:rPr>
            </w:pPr>
            <w:r w:rsidRPr="00BB129D">
              <w:rPr>
                <w:rFonts w:ascii="Arial" w:eastAsia="Arial" w:hAnsi="Arial" w:cs="Arial"/>
                <w:color w:val="181717"/>
                <w:sz w:val="16"/>
              </w:rPr>
              <w:t>7.</w:t>
            </w:r>
            <w:proofErr w:type="gramStart"/>
            <w:r w:rsidRPr="00BB129D">
              <w:rPr>
                <w:rFonts w:ascii="Arial" w:eastAsia="Arial" w:hAnsi="Arial" w:cs="Arial"/>
                <w:color w:val="181717"/>
                <w:sz w:val="16"/>
              </w:rPr>
              <w:t>1.Нийтийн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нээлттэй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хязгаарлалттай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ангилна</w:t>
            </w:r>
            <w:proofErr w:type="spellEnd"/>
            <w:r w:rsidRPr="00BB129D">
              <w:rPr>
                <w:rFonts w:ascii="Arial" w:eastAsia="Arial" w:hAnsi="Arial" w:cs="Arial"/>
                <w:color w:val="181717"/>
                <w:sz w:val="16"/>
              </w:rPr>
              <w:t>.</w:t>
            </w:r>
          </w:p>
          <w:p w14:paraId="6BDA60D8" w14:textId="77777777" w:rsidR="00BB129D" w:rsidRPr="00BB129D" w:rsidRDefault="00BB129D" w:rsidP="00425D8C">
            <w:pPr>
              <w:spacing w:after="57" w:line="250" w:lineRule="auto"/>
              <w:ind w:firstLine="720"/>
              <w:jc w:val="both"/>
              <w:rPr>
                <w:rFonts w:ascii="Arial" w:eastAsia="Arial" w:hAnsi="Arial" w:cs="Arial"/>
                <w:color w:val="181717"/>
                <w:sz w:val="20"/>
              </w:rPr>
            </w:pPr>
            <w:r w:rsidRPr="00BB129D">
              <w:rPr>
                <w:rFonts w:ascii="Arial" w:eastAsia="Arial" w:hAnsi="Arial" w:cs="Arial"/>
                <w:color w:val="181717"/>
                <w:sz w:val="16"/>
              </w:rPr>
              <w:t>7.</w:t>
            </w:r>
            <w:proofErr w:type="gramStart"/>
            <w:r w:rsidRPr="00BB129D">
              <w:rPr>
                <w:rFonts w:ascii="Arial" w:eastAsia="Arial" w:hAnsi="Arial" w:cs="Arial"/>
                <w:color w:val="181717"/>
                <w:sz w:val="16"/>
              </w:rPr>
              <w:t>2.Хуульд</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нээлттэй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байхаар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хязгаарлалттай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нээлттэй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үзнэ</w:t>
            </w:r>
            <w:proofErr w:type="spellEnd"/>
            <w:r w:rsidRPr="00BB129D">
              <w:rPr>
                <w:rFonts w:ascii="Arial" w:eastAsia="Arial" w:hAnsi="Arial" w:cs="Arial"/>
                <w:color w:val="181717"/>
                <w:sz w:val="16"/>
              </w:rPr>
              <w:t>.</w:t>
            </w:r>
          </w:p>
          <w:p w14:paraId="33C233A8" w14:textId="77777777" w:rsidR="00BB129D" w:rsidRPr="00BB129D" w:rsidRDefault="00BB129D" w:rsidP="00425D8C">
            <w:pPr>
              <w:spacing w:after="57" w:line="250" w:lineRule="auto"/>
              <w:ind w:firstLine="720"/>
              <w:jc w:val="both"/>
              <w:rPr>
                <w:rFonts w:ascii="Arial" w:eastAsia="Arial" w:hAnsi="Arial" w:cs="Arial"/>
                <w:color w:val="181717"/>
                <w:sz w:val="20"/>
              </w:rPr>
            </w:pPr>
            <w:r w:rsidRPr="00BB129D">
              <w:rPr>
                <w:rFonts w:ascii="Arial" w:eastAsia="Arial" w:hAnsi="Arial" w:cs="Arial"/>
                <w:color w:val="181717"/>
                <w:sz w:val="16"/>
              </w:rPr>
              <w:t>7.</w:t>
            </w:r>
            <w:proofErr w:type="gramStart"/>
            <w:r w:rsidRPr="00BB129D">
              <w:rPr>
                <w:rFonts w:ascii="Arial" w:eastAsia="Arial" w:hAnsi="Arial" w:cs="Arial"/>
                <w:color w:val="181717"/>
                <w:sz w:val="16"/>
              </w:rPr>
              <w:t>3.Танилцах</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ашиглахад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хязгаарлалт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тогтоосон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этгээдэд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хязгаарлалттай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үзнэ</w:t>
            </w:r>
            <w:proofErr w:type="spellEnd"/>
            <w:r w:rsidRPr="00BB129D">
              <w:rPr>
                <w:rFonts w:ascii="Arial" w:eastAsia="Arial" w:hAnsi="Arial" w:cs="Arial"/>
                <w:color w:val="181717"/>
                <w:sz w:val="16"/>
              </w:rPr>
              <w:t>.</w:t>
            </w:r>
          </w:p>
          <w:p w14:paraId="3C44912B"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7.</w:t>
            </w:r>
            <w:proofErr w:type="gramStart"/>
            <w:r w:rsidRPr="00BB129D">
              <w:rPr>
                <w:rFonts w:ascii="Arial" w:eastAsia="Arial" w:hAnsi="Arial" w:cs="Arial"/>
                <w:color w:val="181717"/>
                <w:sz w:val="16"/>
              </w:rPr>
              <w:t>4.Хуульд</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байхаар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үзнэ</w:t>
            </w:r>
            <w:proofErr w:type="spellEnd"/>
            <w:r w:rsidRPr="00BB129D">
              <w:rPr>
                <w:rFonts w:ascii="Arial" w:eastAsia="Arial" w:hAnsi="Arial" w:cs="Arial"/>
                <w:color w:val="181717"/>
                <w:sz w:val="16"/>
              </w:rPr>
              <w:t>.</w:t>
            </w:r>
          </w:p>
        </w:tc>
      </w:tr>
      <w:tr w:rsidR="00BB129D" w:rsidRPr="00BB129D" w14:paraId="305D84A6" w14:textId="77777777" w:rsidTr="00B8086D">
        <w:trPr>
          <w:trHeight w:val="2288"/>
        </w:trPr>
        <w:tc>
          <w:tcPr>
            <w:tcW w:w="7705" w:type="dxa"/>
            <w:tcBorders>
              <w:top w:val="single" w:sz="6" w:space="0" w:color="000000"/>
              <w:left w:val="single" w:sz="6" w:space="0" w:color="000000"/>
              <w:bottom w:val="single" w:sz="6" w:space="0" w:color="000000"/>
              <w:right w:val="single" w:sz="6" w:space="0" w:color="000000"/>
            </w:tcBorders>
          </w:tcPr>
          <w:p w14:paraId="6CE0C727" w14:textId="77777777" w:rsidR="00BB129D" w:rsidRPr="00BB129D" w:rsidRDefault="00BB129D" w:rsidP="00425D8C">
            <w:pPr>
              <w:spacing w:after="57" w:line="250" w:lineRule="auto"/>
              <w:ind w:firstLine="720"/>
              <w:jc w:val="both"/>
              <w:rPr>
                <w:rFonts w:ascii="Arial" w:eastAsia="Arial" w:hAnsi="Arial" w:cs="Arial"/>
                <w:color w:val="181717"/>
                <w:sz w:val="20"/>
              </w:rPr>
            </w:pPr>
            <w:r w:rsidRPr="00BB129D">
              <w:rPr>
                <w:rFonts w:ascii="Arial" w:eastAsia="Arial" w:hAnsi="Arial" w:cs="Arial"/>
                <w:color w:val="181717"/>
                <w:sz w:val="16"/>
              </w:rPr>
              <w:lastRenderedPageBreak/>
              <w:t>9.</w:t>
            </w:r>
            <w:proofErr w:type="gramStart"/>
            <w:r w:rsidRPr="00BB129D">
              <w:rPr>
                <w:rFonts w:ascii="Arial" w:eastAsia="Arial" w:hAnsi="Arial" w:cs="Arial"/>
                <w:color w:val="181717"/>
                <w:sz w:val="16"/>
              </w:rPr>
              <w:t>1.Албаны</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хуульд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үндэслэл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журамд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заасны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дагуу</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ашиглана</w:t>
            </w:r>
            <w:proofErr w:type="spellEnd"/>
            <w:r w:rsidRPr="00BB129D">
              <w:rPr>
                <w:rFonts w:ascii="Arial" w:eastAsia="Arial" w:hAnsi="Arial" w:cs="Arial"/>
                <w:color w:val="181717"/>
                <w:sz w:val="16"/>
              </w:rPr>
              <w:t>.</w:t>
            </w:r>
          </w:p>
          <w:p w14:paraId="064501E2" w14:textId="77777777" w:rsidR="00BB129D" w:rsidRPr="00BB129D" w:rsidRDefault="00BB129D" w:rsidP="00AB7DEC">
            <w:pPr>
              <w:numPr>
                <w:ilvl w:val="0"/>
                <w:numId w:val="22"/>
              </w:numPr>
              <w:spacing w:after="57" w:line="250" w:lineRule="auto"/>
              <w:jc w:val="both"/>
              <w:rPr>
                <w:rFonts w:ascii="Arial" w:eastAsia="Arial" w:hAnsi="Arial" w:cs="Arial"/>
                <w:color w:val="181717"/>
                <w:sz w:val="20"/>
              </w:rPr>
            </w:pPr>
            <w:r w:rsidRPr="00BB129D">
              <w:rPr>
                <w:rFonts w:ascii="Arial" w:eastAsia="Arial" w:hAnsi="Arial" w:cs="Arial"/>
                <w:color w:val="181717"/>
                <w:sz w:val="16"/>
              </w:rPr>
              <w:t xml:space="preserve">2.Энэ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7.3-т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этгээдэд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хязгаарлалттай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дараах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хамаарна</w:t>
            </w:r>
            <w:proofErr w:type="spellEnd"/>
            <w:r w:rsidRPr="00BB129D">
              <w:rPr>
                <w:rFonts w:ascii="Arial" w:eastAsia="Arial" w:hAnsi="Arial" w:cs="Arial"/>
                <w:color w:val="181717"/>
                <w:sz w:val="16"/>
              </w:rPr>
              <w:t>:</w:t>
            </w:r>
          </w:p>
          <w:p w14:paraId="2065DEFF" w14:textId="77777777" w:rsidR="00BB129D" w:rsidRPr="00BB129D" w:rsidRDefault="00BB129D" w:rsidP="00425D8C">
            <w:pPr>
              <w:spacing w:after="57" w:line="250" w:lineRule="auto"/>
              <w:ind w:firstLine="720"/>
              <w:jc w:val="both"/>
              <w:rPr>
                <w:rFonts w:ascii="Arial" w:eastAsia="Arial" w:hAnsi="Arial" w:cs="Arial"/>
                <w:color w:val="181717"/>
                <w:sz w:val="20"/>
              </w:rPr>
            </w:pPr>
            <w:r w:rsidRPr="00BB129D">
              <w:rPr>
                <w:rFonts w:ascii="Arial" w:eastAsia="Arial" w:hAnsi="Arial" w:cs="Arial"/>
                <w:color w:val="181717"/>
                <w:sz w:val="16"/>
              </w:rPr>
              <w:t>9.2.</w:t>
            </w:r>
            <w:proofErr w:type="gramStart"/>
            <w:r w:rsidRPr="00BB129D">
              <w:rPr>
                <w:rFonts w:ascii="Arial" w:eastAsia="Arial" w:hAnsi="Arial" w:cs="Arial"/>
                <w:color w:val="181717"/>
                <w:sz w:val="16"/>
              </w:rPr>
              <w:t>1.хуульд</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өөрөөр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заагаагүй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зөрчил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шүүхийн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гүйцэтгэх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явцад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цуглуулсан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w:t>
            </w:r>
          </w:p>
          <w:p w14:paraId="7F289055" w14:textId="77777777" w:rsidR="00BB129D" w:rsidRPr="00BB129D" w:rsidRDefault="00BB129D" w:rsidP="00425D8C">
            <w:pPr>
              <w:spacing w:after="57" w:line="250" w:lineRule="auto"/>
              <w:ind w:firstLine="720"/>
              <w:jc w:val="both"/>
              <w:rPr>
                <w:rFonts w:ascii="Arial" w:eastAsia="Arial" w:hAnsi="Arial" w:cs="Arial"/>
                <w:color w:val="181717"/>
                <w:sz w:val="20"/>
              </w:rPr>
            </w:pPr>
            <w:r w:rsidRPr="00BB129D">
              <w:rPr>
                <w:rFonts w:ascii="Arial" w:eastAsia="Arial" w:hAnsi="Arial" w:cs="Arial"/>
                <w:color w:val="181717"/>
                <w:sz w:val="16"/>
              </w:rPr>
              <w:t>9.2.</w:t>
            </w:r>
            <w:proofErr w:type="gramStart"/>
            <w:r w:rsidRPr="00BB129D">
              <w:rPr>
                <w:rFonts w:ascii="Arial" w:eastAsia="Arial" w:hAnsi="Arial" w:cs="Arial"/>
                <w:color w:val="181717"/>
                <w:sz w:val="16"/>
              </w:rPr>
              <w:t>2.төрийн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хяналт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шалгалтын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явцад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хүчин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төгөлдөр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хүртэлх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хугацаанд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цуглуулсан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w:t>
            </w:r>
          </w:p>
          <w:p w14:paraId="523619D1" w14:textId="77777777" w:rsidR="00BB129D" w:rsidRPr="00BB129D" w:rsidRDefault="00BB129D" w:rsidP="00425D8C">
            <w:pPr>
              <w:spacing w:after="50"/>
              <w:ind w:firstLine="720"/>
              <w:rPr>
                <w:rFonts w:ascii="Arial" w:eastAsia="Arial" w:hAnsi="Arial" w:cs="Arial"/>
                <w:color w:val="181717"/>
                <w:sz w:val="20"/>
              </w:rPr>
            </w:pPr>
            <w:r w:rsidRPr="00BB129D">
              <w:rPr>
                <w:rFonts w:ascii="Arial" w:eastAsia="Arial" w:hAnsi="Arial" w:cs="Arial"/>
                <w:color w:val="181717"/>
                <w:sz w:val="16"/>
              </w:rPr>
              <w:t>9.2.</w:t>
            </w:r>
            <w:proofErr w:type="gramStart"/>
            <w:r w:rsidRPr="00BB129D">
              <w:rPr>
                <w:rFonts w:ascii="Arial" w:eastAsia="Arial" w:hAnsi="Arial" w:cs="Arial"/>
                <w:color w:val="181717"/>
                <w:sz w:val="16"/>
              </w:rPr>
              <w:t>3.нээлттэй</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байлгах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соёлын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хосгүй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үнэт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өвд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учруулж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болзошгүй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w:t>
            </w:r>
          </w:p>
          <w:p w14:paraId="00895A65"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9.2.</w:t>
            </w:r>
            <w:proofErr w:type="gramStart"/>
            <w:r w:rsidRPr="00BB129D">
              <w:rPr>
                <w:rFonts w:ascii="Arial" w:eastAsia="Arial" w:hAnsi="Arial" w:cs="Arial"/>
                <w:color w:val="181717"/>
                <w:sz w:val="16"/>
              </w:rPr>
              <w:t>4.хуульд</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w:t>
            </w:r>
          </w:p>
        </w:tc>
      </w:tr>
    </w:tbl>
    <w:p w14:paraId="0EB69160"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7.5-д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Эндээс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ялгамжтай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16.2-т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Маш</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u w:val="single" w:color="181717"/>
        </w:rPr>
        <w:t>албаны</w:t>
      </w:r>
      <w:proofErr w:type="spellEnd"/>
      <w:r w:rsidRPr="00BB129D">
        <w:rPr>
          <w:rFonts w:ascii="Arial" w:eastAsia="Arial" w:hAnsi="Arial" w:cs="Arial"/>
          <w:color w:val="181717"/>
          <w:sz w:val="20"/>
          <w:u w:val="single" w:color="181717"/>
        </w:rPr>
        <w:t xml:space="preserve"> </w:t>
      </w:r>
      <w:proofErr w:type="spellStart"/>
      <w:r w:rsidRPr="00BB129D">
        <w:rPr>
          <w:rFonts w:ascii="Arial" w:eastAsia="Arial" w:hAnsi="Arial" w:cs="Arial"/>
          <w:color w:val="181717"/>
          <w:sz w:val="20"/>
          <w:u w:val="single" w:color="181717"/>
        </w:rPr>
        <w:t>нууцад</w:t>
      </w:r>
      <w:proofErr w:type="spellEnd"/>
      <w:r w:rsidRPr="00BB129D">
        <w:rPr>
          <w:rFonts w:ascii="Arial" w:eastAsia="Arial" w:hAnsi="Arial" w:cs="Arial"/>
          <w:color w:val="181717"/>
          <w:sz w:val="20"/>
          <w:u w:val="single" w:color="181717"/>
        </w:rPr>
        <w:t xml:space="preserve"> </w:t>
      </w:r>
      <w:proofErr w:type="spellStart"/>
      <w:r w:rsidRPr="00BB129D">
        <w:rPr>
          <w:rFonts w:ascii="Arial" w:eastAsia="Arial" w:hAnsi="Arial" w:cs="Arial"/>
          <w:color w:val="181717"/>
          <w:sz w:val="20"/>
          <w:u w:val="single" w:color="181717"/>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u w:val="single" w:color="181717"/>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нийцэхгүй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одоо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2 </w:t>
      </w:r>
      <w:proofErr w:type="spellStart"/>
      <w:r w:rsidRPr="00BB129D">
        <w:rPr>
          <w:rFonts w:ascii="Arial" w:eastAsia="Arial" w:hAnsi="Arial" w:cs="Arial"/>
          <w:color w:val="181717"/>
          <w:sz w:val="20"/>
        </w:rPr>
        <w:t>ойлголтыг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томъёолсон</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зэрэглэлд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зөрчилтэй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зохицуулжээ</w:t>
      </w:r>
      <w:proofErr w:type="spellEnd"/>
      <w:r w:rsidRPr="00BB129D">
        <w:rPr>
          <w:rFonts w:ascii="Arial" w:eastAsia="Arial" w:hAnsi="Arial" w:cs="Arial"/>
          <w:color w:val="181717"/>
          <w:sz w:val="20"/>
        </w:rPr>
        <w:t>.</w:t>
      </w:r>
    </w:p>
    <w:p w14:paraId="0CF3D048"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нийтлэг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w:t>
      </w:r>
      <w:proofErr w:type="spellEnd"/>
      <w:r w:rsidRPr="00BB129D">
        <w:rPr>
          <w:rFonts w:ascii="Arial" w:eastAsia="Arial" w:hAnsi="Arial" w:cs="Arial"/>
          <w:color w:val="181717"/>
          <w:sz w:val="18"/>
          <w:vertAlign w:val="superscript"/>
        </w:rPr>
        <w:footnoteReference w:id="19"/>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нарийвчилбал</w:t>
      </w:r>
      <w:proofErr w:type="spellEnd"/>
      <w:r w:rsidRPr="00BB129D">
        <w:rPr>
          <w:rFonts w:ascii="Arial" w:eastAsia="Arial" w:hAnsi="Arial" w:cs="Arial"/>
          <w:color w:val="181717"/>
          <w:sz w:val="20"/>
        </w:rPr>
        <w:t xml:space="preserve">: </w:t>
      </w:r>
    </w:p>
    <w:p w14:paraId="0089FF10" w14:textId="77777777" w:rsidR="00BB129D" w:rsidRPr="00BB129D" w:rsidRDefault="00BB129D" w:rsidP="00425D8C">
      <w:pPr>
        <w:spacing w:after="5" w:line="253" w:lineRule="auto"/>
        <w:ind w:firstLine="720"/>
        <w:jc w:val="both"/>
        <w:rPr>
          <w:rFonts w:ascii="Arial" w:eastAsia="Arial" w:hAnsi="Arial" w:cs="Arial"/>
          <w:color w:val="181717"/>
          <w:sz w:val="20"/>
        </w:rPr>
      </w:pPr>
      <w:proofErr w:type="spellStart"/>
      <w:r w:rsidRPr="00BB129D">
        <w:rPr>
          <w:rFonts w:ascii="Arial" w:eastAsia="Arial" w:hAnsi="Arial" w:cs="Arial"/>
          <w:b/>
          <w:color w:val="181717"/>
          <w:sz w:val="20"/>
        </w:rPr>
        <w:t>Хүснэгт</w:t>
      </w:r>
      <w:proofErr w:type="spellEnd"/>
      <w:r w:rsidRPr="00BB129D">
        <w:rPr>
          <w:rFonts w:ascii="Arial" w:eastAsia="Arial" w:hAnsi="Arial" w:cs="Arial"/>
          <w:b/>
          <w:color w:val="181717"/>
          <w:sz w:val="20"/>
        </w:rPr>
        <w:t xml:space="preserve"> 5.2.</w:t>
      </w:r>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Монгол</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Улсын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төрийн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болон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албаны</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нууцыг</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хамгаалах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нийтлэг</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журмын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зохицуулалтын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хүрээнд</w:t>
      </w:r>
      <w:proofErr w:type="spellEnd"/>
      <w:r w:rsidRPr="00BB129D">
        <w:rPr>
          <w:rFonts w:ascii="Arial" w:eastAsia="Arial" w:hAnsi="Arial" w:cs="Arial"/>
          <w:i/>
          <w:color w:val="181717"/>
          <w:sz w:val="20"/>
        </w:rPr>
        <w:t xml:space="preserve"> </w:t>
      </w:r>
    </w:p>
    <w:tbl>
      <w:tblPr>
        <w:tblStyle w:val="TableGrid"/>
        <w:tblW w:w="7714" w:type="dxa"/>
        <w:tblInd w:w="26" w:type="dxa"/>
        <w:tblCellMar>
          <w:top w:w="57" w:type="dxa"/>
          <w:left w:w="57" w:type="dxa"/>
          <w:bottom w:w="0" w:type="dxa"/>
          <w:right w:w="12" w:type="dxa"/>
        </w:tblCellMar>
        <w:tblLook w:val="04A0" w:firstRow="1" w:lastRow="0" w:firstColumn="1" w:lastColumn="0" w:noHBand="0" w:noVBand="1"/>
      </w:tblPr>
      <w:tblGrid>
        <w:gridCol w:w="1012"/>
        <w:gridCol w:w="3996"/>
        <w:gridCol w:w="1332"/>
        <w:gridCol w:w="1374"/>
      </w:tblGrid>
      <w:tr w:rsidR="00BB129D" w:rsidRPr="00BB129D" w14:paraId="42D034E5" w14:textId="77777777" w:rsidTr="00B8086D">
        <w:trPr>
          <w:trHeight w:val="445"/>
        </w:trPr>
        <w:tc>
          <w:tcPr>
            <w:tcW w:w="406" w:type="dxa"/>
            <w:tcBorders>
              <w:top w:val="single" w:sz="6" w:space="0" w:color="181717"/>
              <w:left w:val="single" w:sz="6" w:space="0" w:color="181717"/>
              <w:bottom w:val="single" w:sz="6" w:space="0" w:color="181717"/>
              <w:right w:val="single" w:sz="6" w:space="0" w:color="181717"/>
            </w:tcBorders>
            <w:vAlign w:val="center"/>
          </w:tcPr>
          <w:p w14:paraId="490ABAAD"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w:t>
            </w:r>
          </w:p>
        </w:tc>
        <w:tc>
          <w:tcPr>
            <w:tcW w:w="4717" w:type="dxa"/>
            <w:tcBorders>
              <w:top w:val="single" w:sz="6" w:space="0" w:color="181717"/>
              <w:left w:val="single" w:sz="6" w:space="0" w:color="181717"/>
              <w:bottom w:val="single" w:sz="6" w:space="0" w:color="181717"/>
              <w:right w:val="single" w:sz="6" w:space="0" w:color="181717"/>
            </w:tcBorders>
            <w:vAlign w:val="center"/>
          </w:tcPr>
          <w:p w14:paraId="3BA86756"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Журмын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зохицуулалт</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46912BD4" w14:textId="77777777" w:rsidR="00BB129D" w:rsidRPr="00BB129D" w:rsidRDefault="00BB129D" w:rsidP="00425D8C">
            <w:pPr>
              <w:ind w:firstLine="720"/>
              <w:jc w:val="center"/>
              <w:rPr>
                <w:rFonts w:ascii="Arial" w:eastAsia="Arial" w:hAnsi="Arial" w:cs="Arial"/>
                <w:color w:val="181717"/>
                <w:sz w:val="20"/>
              </w:rPr>
            </w:pP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үйлчлэх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эсэх</w:t>
            </w:r>
            <w:proofErr w:type="spellEnd"/>
          </w:p>
        </w:tc>
        <w:tc>
          <w:tcPr>
            <w:tcW w:w="1319" w:type="dxa"/>
            <w:tcBorders>
              <w:top w:val="single" w:sz="6" w:space="0" w:color="181717"/>
              <w:left w:val="single" w:sz="6" w:space="0" w:color="181717"/>
              <w:bottom w:val="single" w:sz="6" w:space="0" w:color="181717"/>
              <w:right w:val="single" w:sz="6" w:space="0" w:color="181717"/>
            </w:tcBorders>
          </w:tcPr>
          <w:p w14:paraId="4A4B38D6" w14:textId="77777777" w:rsidR="00BB129D" w:rsidRPr="00BB129D" w:rsidRDefault="00BB129D" w:rsidP="00425D8C">
            <w:pPr>
              <w:ind w:firstLine="720"/>
              <w:jc w:val="center"/>
              <w:rPr>
                <w:rFonts w:ascii="Arial" w:eastAsia="Arial" w:hAnsi="Arial" w:cs="Arial"/>
                <w:color w:val="181717"/>
                <w:sz w:val="20"/>
              </w:rPr>
            </w:pP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үйлчлэх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эсэх</w:t>
            </w:r>
            <w:proofErr w:type="spellEnd"/>
          </w:p>
        </w:tc>
      </w:tr>
      <w:tr w:rsidR="00BB129D" w:rsidRPr="00BB129D" w14:paraId="7FC6B848"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488A1626"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w:t>
            </w:r>
          </w:p>
        </w:tc>
        <w:tc>
          <w:tcPr>
            <w:tcW w:w="4717" w:type="dxa"/>
            <w:tcBorders>
              <w:top w:val="single" w:sz="6" w:space="0" w:color="181717"/>
              <w:left w:val="single" w:sz="6" w:space="0" w:color="181717"/>
              <w:bottom w:val="single" w:sz="6" w:space="0" w:color="181717"/>
              <w:right w:val="single" w:sz="6" w:space="0" w:color="181717"/>
            </w:tcBorders>
          </w:tcPr>
          <w:p w14:paraId="74808B4A"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нууцлах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026C8DC6"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19878A06"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073F9308"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0598AA88"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2.</w:t>
            </w:r>
          </w:p>
        </w:tc>
        <w:tc>
          <w:tcPr>
            <w:tcW w:w="4717" w:type="dxa"/>
            <w:tcBorders>
              <w:top w:val="single" w:sz="6" w:space="0" w:color="181717"/>
              <w:left w:val="single" w:sz="6" w:space="0" w:color="181717"/>
              <w:bottom w:val="single" w:sz="6" w:space="0" w:color="181717"/>
              <w:right w:val="single" w:sz="6" w:space="0" w:color="181717"/>
            </w:tcBorders>
          </w:tcPr>
          <w:p w14:paraId="4CD2C6FF"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зэрэглэлийг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4D290931"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3A526D80"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09964B6C"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2CF850FB"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3.</w:t>
            </w:r>
          </w:p>
        </w:tc>
        <w:tc>
          <w:tcPr>
            <w:tcW w:w="4717" w:type="dxa"/>
            <w:tcBorders>
              <w:top w:val="single" w:sz="6" w:space="0" w:color="181717"/>
              <w:left w:val="single" w:sz="6" w:space="0" w:color="181717"/>
              <w:bottom w:val="single" w:sz="6" w:space="0" w:color="181717"/>
              <w:right w:val="single" w:sz="6" w:space="0" w:color="181717"/>
            </w:tcBorders>
          </w:tcPr>
          <w:p w14:paraId="4D477411"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зэрэглэлийг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өөрчлөх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493C8392"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31905840"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793AA458"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65D81C3D"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4.</w:t>
            </w:r>
          </w:p>
        </w:tc>
        <w:tc>
          <w:tcPr>
            <w:tcW w:w="4717" w:type="dxa"/>
            <w:tcBorders>
              <w:top w:val="single" w:sz="6" w:space="0" w:color="181717"/>
              <w:left w:val="single" w:sz="6" w:space="0" w:color="181717"/>
              <w:bottom w:val="single" w:sz="6" w:space="0" w:color="181717"/>
              <w:right w:val="single" w:sz="6" w:space="0" w:color="181717"/>
            </w:tcBorders>
          </w:tcPr>
          <w:p w14:paraId="2EC03E3B"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бичиг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тээгчид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тэмдэглэгээ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тавих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202030C2"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0DFB355B"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479BDC0B" w14:textId="77777777" w:rsidTr="00B8086D">
        <w:trPr>
          <w:trHeight w:val="422"/>
        </w:trPr>
        <w:tc>
          <w:tcPr>
            <w:tcW w:w="406" w:type="dxa"/>
            <w:tcBorders>
              <w:top w:val="single" w:sz="6" w:space="0" w:color="181717"/>
              <w:left w:val="single" w:sz="6" w:space="0" w:color="181717"/>
              <w:bottom w:val="single" w:sz="6" w:space="0" w:color="181717"/>
              <w:right w:val="single" w:sz="6" w:space="0" w:color="181717"/>
            </w:tcBorders>
          </w:tcPr>
          <w:p w14:paraId="59BFBE53"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5.</w:t>
            </w:r>
          </w:p>
        </w:tc>
        <w:tc>
          <w:tcPr>
            <w:tcW w:w="4717" w:type="dxa"/>
            <w:tcBorders>
              <w:top w:val="single" w:sz="6" w:space="0" w:color="181717"/>
              <w:left w:val="single" w:sz="6" w:space="0" w:color="181717"/>
              <w:bottom w:val="single" w:sz="6" w:space="0" w:color="181717"/>
              <w:right w:val="single" w:sz="6" w:space="0" w:color="181717"/>
            </w:tcBorders>
          </w:tcPr>
          <w:p w14:paraId="2BF567D2" w14:textId="77777777" w:rsidR="00BB129D" w:rsidRPr="00BB129D" w:rsidRDefault="00BB129D" w:rsidP="00425D8C">
            <w:pPr>
              <w:ind w:firstLine="720"/>
              <w:jc w:val="both"/>
              <w:rPr>
                <w:rFonts w:ascii="Arial" w:eastAsia="Arial" w:hAnsi="Arial" w:cs="Arial"/>
                <w:color w:val="181717"/>
                <w:sz w:val="20"/>
              </w:rPr>
            </w:pP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бичиг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тээгчийг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болгох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хугацааг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сунгах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009CABD3"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15786A8A"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1E9B221F"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415561E8"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6.</w:t>
            </w:r>
          </w:p>
        </w:tc>
        <w:tc>
          <w:tcPr>
            <w:tcW w:w="4717" w:type="dxa"/>
            <w:tcBorders>
              <w:top w:val="single" w:sz="6" w:space="0" w:color="181717"/>
              <w:left w:val="single" w:sz="6" w:space="0" w:color="181717"/>
              <w:bottom w:val="single" w:sz="6" w:space="0" w:color="181717"/>
              <w:right w:val="single" w:sz="6" w:space="0" w:color="181717"/>
            </w:tcBorders>
          </w:tcPr>
          <w:p w14:paraId="0399E397"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Иргэнд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олгох</w:t>
            </w:r>
            <w:proofErr w:type="spellEnd"/>
          </w:p>
        </w:tc>
        <w:tc>
          <w:tcPr>
            <w:tcW w:w="1272" w:type="dxa"/>
            <w:tcBorders>
              <w:top w:val="single" w:sz="6" w:space="0" w:color="181717"/>
              <w:left w:val="single" w:sz="6" w:space="0" w:color="181717"/>
              <w:bottom w:val="single" w:sz="6" w:space="0" w:color="181717"/>
              <w:right w:val="single" w:sz="6" w:space="0" w:color="181717"/>
            </w:tcBorders>
            <w:shd w:val="clear" w:color="auto" w:fill="BEBEBE"/>
          </w:tcPr>
          <w:p w14:paraId="41BCD752"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shd w:val="clear" w:color="auto" w:fill="BEBEBE"/>
          </w:tcPr>
          <w:p w14:paraId="049D38DD" w14:textId="77777777" w:rsidR="00BB129D" w:rsidRPr="00BB129D" w:rsidRDefault="00BB129D" w:rsidP="00425D8C">
            <w:pPr>
              <w:ind w:firstLine="720"/>
              <w:rPr>
                <w:rFonts w:ascii="Arial" w:eastAsia="Arial" w:hAnsi="Arial" w:cs="Arial"/>
                <w:color w:val="181717"/>
                <w:sz w:val="20"/>
              </w:rPr>
            </w:pPr>
          </w:p>
        </w:tc>
      </w:tr>
      <w:tr w:rsidR="00BB129D" w:rsidRPr="00BB129D" w14:paraId="327DE9D1"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4078BCB4"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7.</w:t>
            </w:r>
          </w:p>
        </w:tc>
        <w:tc>
          <w:tcPr>
            <w:tcW w:w="4717" w:type="dxa"/>
            <w:tcBorders>
              <w:top w:val="single" w:sz="6" w:space="0" w:color="181717"/>
              <w:left w:val="single" w:sz="6" w:space="0" w:color="181717"/>
              <w:bottom w:val="single" w:sz="6" w:space="0" w:color="181717"/>
              <w:right w:val="single" w:sz="6" w:space="0" w:color="181717"/>
            </w:tcBorders>
          </w:tcPr>
          <w:p w14:paraId="72EC1D21" w14:textId="77777777" w:rsidR="00BB129D" w:rsidRPr="00BB129D" w:rsidRDefault="00BB129D" w:rsidP="00425D8C">
            <w:pPr>
              <w:ind w:firstLine="720"/>
              <w:rPr>
                <w:rFonts w:ascii="Arial" w:eastAsia="Arial" w:hAnsi="Arial" w:cs="Arial"/>
                <w:color w:val="181717"/>
                <w:sz w:val="20"/>
                <w:lang w:val="ru-RU"/>
              </w:rPr>
            </w:pPr>
            <w:proofErr w:type="spellStart"/>
            <w:r w:rsidRPr="00BB129D">
              <w:rPr>
                <w:rFonts w:ascii="Arial" w:eastAsia="Arial" w:hAnsi="Arial" w:cs="Arial"/>
                <w:color w:val="181717"/>
                <w:sz w:val="16"/>
                <w:lang w:val="ru-RU"/>
              </w:rPr>
              <w:t>Иргэнд</w:t>
            </w:r>
            <w:proofErr w:type="spellEnd"/>
            <w:r w:rsidRPr="00BB129D">
              <w:rPr>
                <w:rFonts w:ascii="Arial" w:eastAsia="Arial" w:hAnsi="Arial" w:cs="Arial"/>
                <w:color w:val="181717"/>
                <w:sz w:val="16"/>
                <w:lang w:val="ru-RU"/>
              </w:rPr>
              <w:t xml:space="preserve"> албаны </w:t>
            </w:r>
            <w:proofErr w:type="spellStart"/>
            <w:r w:rsidRPr="00BB129D">
              <w:rPr>
                <w:rFonts w:ascii="Arial" w:eastAsia="Arial" w:hAnsi="Arial" w:cs="Arial"/>
                <w:color w:val="181717"/>
                <w:sz w:val="16"/>
                <w:lang w:val="ru-RU"/>
              </w:rPr>
              <w:t>нууцтай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танилцах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эрх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олгох</w:t>
            </w:r>
            <w:proofErr w:type="spellEnd"/>
          </w:p>
        </w:tc>
        <w:tc>
          <w:tcPr>
            <w:tcW w:w="1272" w:type="dxa"/>
            <w:tcBorders>
              <w:top w:val="single" w:sz="6" w:space="0" w:color="181717"/>
              <w:left w:val="single" w:sz="6" w:space="0" w:color="181717"/>
              <w:bottom w:val="single" w:sz="6" w:space="0" w:color="181717"/>
              <w:right w:val="single" w:sz="6" w:space="0" w:color="181717"/>
            </w:tcBorders>
            <w:shd w:val="clear" w:color="auto" w:fill="BEBEBE"/>
          </w:tcPr>
          <w:p w14:paraId="67266FB9" w14:textId="77777777" w:rsidR="00BB129D" w:rsidRPr="00BB129D" w:rsidRDefault="00BB129D" w:rsidP="00425D8C">
            <w:pPr>
              <w:ind w:firstLine="720"/>
              <w:rPr>
                <w:rFonts w:ascii="Arial" w:eastAsia="Arial" w:hAnsi="Arial" w:cs="Arial"/>
                <w:color w:val="181717"/>
                <w:sz w:val="20"/>
                <w:lang w:val="ru-RU"/>
              </w:rPr>
            </w:pPr>
          </w:p>
        </w:tc>
        <w:tc>
          <w:tcPr>
            <w:tcW w:w="1319" w:type="dxa"/>
            <w:tcBorders>
              <w:top w:val="single" w:sz="6" w:space="0" w:color="181717"/>
              <w:left w:val="single" w:sz="6" w:space="0" w:color="181717"/>
              <w:bottom w:val="single" w:sz="6" w:space="0" w:color="181717"/>
              <w:right w:val="single" w:sz="6" w:space="0" w:color="181717"/>
            </w:tcBorders>
            <w:shd w:val="clear" w:color="auto" w:fill="BEBEBE"/>
          </w:tcPr>
          <w:p w14:paraId="48990C69"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3B6A6E5F" w14:textId="77777777" w:rsidTr="00B8086D">
        <w:trPr>
          <w:trHeight w:val="422"/>
        </w:trPr>
        <w:tc>
          <w:tcPr>
            <w:tcW w:w="406" w:type="dxa"/>
            <w:tcBorders>
              <w:top w:val="single" w:sz="6" w:space="0" w:color="181717"/>
              <w:left w:val="single" w:sz="6" w:space="0" w:color="181717"/>
              <w:bottom w:val="single" w:sz="6" w:space="0" w:color="181717"/>
              <w:right w:val="single" w:sz="6" w:space="0" w:color="181717"/>
            </w:tcBorders>
          </w:tcPr>
          <w:p w14:paraId="237FD051"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8.</w:t>
            </w:r>
          </w:p>
        </w:tc>
        <w:tc>
          <w:tcPr>
            <w:tcW w:w="4717" w:type="dxa"/>
            <w:tcBorders>
              <w:top w:val="single" w:sz="6" w:space="0" w:color="181717"/>
              <w:left w:val="single" w:sz="6" w:space="0" w:color="181717"/>
              <w:bottom w:val="single" w:sz="6" w:space="0" w:color="181717"/>
              <w:right w:val="single" w:sz="6" w:space="0" w:color="181717"/>
            </w:tcBorders>
          </w:tcPr>
          <w:p w14:paraId="796781A6" w14:textId="77777777" w:rsidR="00BB129D" w:rsidRPr="00BB129D" w:rsidRDefault="00BB129D" w:rsidP="00425D8C">
            <w:pPr>
              <w:ind w:firstLine="720"/>
              <w:jc w:val="both"/>
              <w:rPr>
                <w:rFonts w:ascii="Arial" w:eastAsia="Arial" w:hAnsi="Arial" w:cs="Arial"/>
                <w:color w:val="181717"/>
                <w:sz w:val="20"/>
              </w:rPr>
            </w:pP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бүхий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тушаалтны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жагсаалт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гаргах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өөрчлөх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12E5AF6C"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10878E4A"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3AD599AE"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7D1902E8"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9.</w:t>
            </w:r>
          </w:p>
        </w:tc>
        <w:tc>
          <w:tcPr>
            <w:tcW w:w="4717" w:type="dxa"/>
            <w:tcBorders>
              <w:top w:val="single" w:sz="6" w:space="0" w:color="181717"/>
              <w:left w:val="single" w:sz="6" w:space="0" w:color="181717"/>
              <w:bottom w:val="single" w:sz="6" w:space="0" w:color="181717"/>
              <w:right w:val="single" w:sz="6" w:space="0" w:color="181717"/>
            </w:tcBorders>
          </w:tcPr>
          <w:p w14:paraId="43917AAA"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түвшин</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3F1B9351"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1FEF4FD0"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51DE28CB"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2F758E1D"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10.</w:t>
            </w:r>
          </w:p>
        </w:tc>
        <w:tc>
          <w:tcPr>
            <w:tcW w:w="4717" w:type="dxa"/>
            <w:tcBorders>
              <w:top w:val="single" w:sz="6" w:space="0" w:color="181717"/>
              <w:left w:val="single" w:sz="6" w:space="0" w:color="181717"/>
              <w:bottom w:val="single" w:sz="6" w:space="0" w:color="181717"/>
              <w:right w:val="single" w:sz="6" w:space="0" w:color="181717"/>
            </w:tcBorders>
          </w:tcPr>
          <w:p w14:paraId="4BD9C993"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түдгэлзүүлэх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хүчингүй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болгох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7D16DA79"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70C85E7F"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01483FD8" w14:textId="77777777" w:rsidTr="00B8086D">
        <w:trPr>
          <w:trHeight w:val="422"/>
        </w:trPr>
        <w:tc>
          <w:tcPr>
            <w:tcW w:w="406" w:type="dxa"/>
            <w:tcBorders>
              <w:top w:val="single" w:sz="6" w:space="0" w:color="181717"/>
              <w:left w:val="single" w:sz="6" w:space="0" w:color="181717"/>
              <w:bottom w:val="single" w:sz="6" w:space="0" w:color="181717"/>
              <w:right w:val="single" w:sz="6" w:space="0" w:color="181717"/>
            </w:tcBorders>
          </w:tcPr>
          <w:p w14:paraId="52CFDAEC"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11.</w:t>
            </w:r>
          </w:p>
        </w:tc>
        <w:tc>
          <w:tcPr>
            <w:tcW w:w="4717" w:type="dxa"/>
            <w:tcBorders>
              <w:top w:val="single" w:sz="6" w:space="0" w:color="181717"/>
              <w:left w:val="single" w:sz="6" w:space="0" w:color="181717"/>
              <w:bottom w:val="single" w:sz="6" w:space="0" w:color="181717"/>
              <w:right w:val="single" w:sz="6" w:space="0" w:color="181717"/>
            </w:tcBorders>
          </w:tcPr>
          <w:p w14:paraId="0B0E6E26" w14:textId="77777777" w:rsidR="00BB129D" w:rsidRPr="00BB129D" w:rsidRDefault="00BB129D" w:rsidP="00425D8C">
            <w:pPr>
              <w:ind w:firstLine="720"/>
              <w:jc w:val="both"/>
              <w:rPr>
                <w:rFonts w:ascii="Arial" w:eastAsia="Arial" w:hAnsi="Arial" w:cs="Arial"/>
                <w:color w:val="181717"/>
                <w:sz w:val="20"/>
              </w:rPr>
            </w:pP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этгээдэд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ашиглан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явуулах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гүйцэтгэх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олгох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43A4562F"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128B33A0"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42823CD0"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4BC5F638"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12.</w:t>
            </w:r>
          </w:p>
        </w:tc>
        <w:tc>
          <w:tcPr>
            <w:tcW w:w="4717" w:type="dxa"/>
            <w:tcBorders>
              <w:top w:val="single" w:sz="6" w:space="0" w:color="181717"/>
              <w:left w:val="single" w:sz="6" w:space="0" w:color="181717"/>
              <w:bottom w:val="single" w:sz="6" w:space="0" w:color="181717"/>
              <w:right w:val="single" w:sz="6" w:space="0" w:color="181717"/>
            </w:tcBorders>
          </w:tcPr>
          <w:p w14:paraId="04839764"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хөтлөлт</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47539C7D"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6DA733FC"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19B46387" w14:textId="77777777" w:rsidTr="00B8086D">
        <w:trPr>
          <w:trHeight w:val="422"/>
        </w:trPr>
        <w:tc>
          <w:tcPr>
            <w:tcW w:w="406" w:type="dxa"/>
            <w:tcBorders>
              <w:top w:val="single" w:sz="6" w:space="0" w:color="181717"/>
              <w:left w:val="single" w:sz="6" w:space="0" w:color="181717"/>
              <w:bottom w:val="single" w:sz="6" w:space="0" w:color="181717"/>
              <w:right w:val="single" w:sz="6" w:space="0" w:color="181717"/>
            </w:tcBorders>
          </w:tcPr>
          <w:p w14:paraId="1963D18E"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lastRenderedPageBreak/>
              <w:t>13.</w:t>
            </w:r>
          </w:p>
        </w:tc>
        <w:tc>
          <w:tcPr>
            <w:tcW w:w="4717" w:type="dxa"/>
            <w:tcBorders>
              <w:top w:val="single" w:sz="6" w:space="0" w:color="181717"/>
              <w:left w:val="single" w:sz="6" w:space="0" w:color="181717"/>
              <w:bottom w:val="single" w:sz="6" w:space="0" w:color="181717"/>
              <w:right w:val="single" w:sz="6" w:space="0" w:color="181717"/>
            </w:tcBorders>
          </w:tcPr>
          <w:p w14:paraId="256AEDD5" w14:textId="77777777" w:rsidR="00BB129D" w:rsidRPr="00BB129D" w:rsidRDefault="00BB129D" w:rsidP="00425D8C">
            <w:pPr>
              <w:ind w:firstLine="720"/>
              <w:jc w:val="both"/>
              <w:rPr>
                <w:rFonts w:ascii="Arial" w:eastAsia="Arial" w:hAnsi="Arial" w:cs="Arial"/>
                <w:color w:val="181717"/>
                <w:sz w:val="20"/>
              </w:rPr>
            </w:pPr>
            <w:proofErr w:type="spellStart"/>
            <w:r w:rsidRPr="00BB129D">
              <w:rPr>
                <w:rFonts w:ascii="Arial" w:eastAsia="Arial" w:hAnsi="Arial" w:cs="Arial"/>
                <w:color w:val="181717"/>
                <w:sz w:val="16"/>
              </w:rPr>
              <w:t>Зургаа.Нууц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боловсруулах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хадгалах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дамжуулах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систем</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сүлжээ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техник</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хэрэгслийн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хангах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1232D588"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43366B04"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1B9554EC" w14:textId="77777777" w:rsidTr="00B8086D">
        <w:trPr>
          <w:trHeight w:val="637"/>
        </w:trPr>
        <w:tc>
          <w:tcPr>
            <w:tcW w:w="406" w:type="dxa"/>
            <w:tcBorders>
              <w:top w:val="single" w:sz="6" w:space="0" w:color="181717"/>
              <w:left w:val="single" w:sz="6" w:space="0" w:color="181717"/>
              <w:bottom w:val="single" w:sz="6" w:space="0" w:color="181717"/>
              <w:right w:val="single" w:sz="6" w:space="0" w:color="181717"/>
            </w:tcBorders>
          </w:tcPr>
          <w:p w14:paraId="385AFB2C"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14.</w:t>
            </w:r>
          </w:p>
        </w:tc>
        <w:tc>
          <w:tcPr>
            <w:tcW w:w="4717" w:type="dxa"/>
            <w:tcBorders>
              <w:top w:val="single" w:sz="6" w:space="0" w:color="181717"/>
              <w:left w:val="single" w:sz="6" w:space="0" w:color="181717"/>
              <w:bottom w:val="single" w:sz="6" w:space="0" w:color="181717"/>
              <w:right w:val="single" w:sz="6" w:space="0" w:color="181717"/>
            </w:tcBorders>
          </w:tcPr>
          <w:p w14:paraId="1562AB9E" w14:textId="77777777" w:rsidR="00BB129D" w:rsidRPr="00BB129D" w:rsidRDefault="00BB129D" w:rsidP="00425D8C">
            <w:pPr>
              <w:ind w:right="44" w:firstLine="720"/>
              <w:jc w:val="both"/>
              <w:rPr>
                <w:rFonts w:ascii="Arial" w:eastAsia="Arial" w:hAnsi="Arial" w:cs="Arial"/>
                <w:color w:val="181717"/>
                <w:sz w:val="20"/>
              </w:rPr>
            </w:pP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этгээд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ашиглан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явуулах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гүйцэтгэх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үед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055E7DB5"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150929CD"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43603403"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4AE7A518"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15.</w:t>
            </w:r>
          </w:p>
        </w:tc>
        <w:tc>
          <w:tcPr>
            <w:tcW w:w="4717" w:type="dxa"/>
            <w:tcBorders>
              <w:top w:val="single" w:sz="6" w:space="0" w:color="181717"/>
              <w:left w:val="single" w:sz="6" w:space="0" w:color="181717"/>
              <w:bottom w:val="single" w:sz="6" w:space="0" w:color="181717"/>
              <w:right w:val="single" w:sz="6" w:space="0" w:color="181717"/>
            </w:tcBorders>
          </w:tcPr>
          <w:p w14:paraId="33B56EDF"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бичиг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тээгчийг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шилжүүлэх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хүлээлцэх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526B4318"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77F9C0A3"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52426C33" w14:textId="77777777" w:rsidTr="00B8086D">
        <w:trPr>
          <w:trHeight w:val="445"/>
        </w:trPr>
        <w:tc>
          <w:tcPr>
            <w:tcW w:w="406" w:type="dxa"/>
            <w:tcBorders>
              <w:top w:val="single" w:sz="6" w:space="0" w:color="181717"/>
              <w:left w:val="single" w:sz="6" w:space="0" w:color="181717"/>
              <w:bottom w:val="single" w:sz="6" w:space="0" w:color="181717"/>
              <w:right w:val="single" w:sz="6" w:space="0" w:color="181717"/>
            </w:tcBorders>
          </w:tcPr>
          <w:p w14:paraId="5CB8283C"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16.</w:t>
            </w:r>
          </w:p>
        </w:tc>
        <w:tc>
          <w:tcPr>
            <w:tcW w:w="4717" w:type="dxa"/>
            <w:tcBorders>
              <w:top w:val="single" w:sz="6" w:space="0" w:color="181717"/>
              <w:left w:val="single" w:sz="6" w:space="0" w:color="181717"/>
              <w:bottom w:val="single" w:sz="6" w:space="0" w:color="181717"/>
              <w:right w:val="single" w:sz="6" w:space="0" w:color="181717"/>
            </w:tcBorders>
          </w:tcPr>
          <w:p w14:paraId="1FEC7B23"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гадаад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шилжүүлэх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4E3CB26C"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0995C8BB"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5C3CE1BD"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593DB831"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17.</w:t>
            </w:r>
          </w:p>
        </w:tc>
        <w:tc>
          <w:tcPr>
            <w:tcW w:w="4717" w:type="dxa"/>
            <w:tcBorders>
              <w:top w:val="single" w:sz="6" w:space="0" w:color="181717"/>
              <w:left w:val="single" w:sz="6" w:space="0" w:color="181717"/>
              <w:bottom w:val="single" w:sz="6" w:space="0" w:color="181717"/>
              <w:right w:val="single" w:sz="6" w:space="0" w:color="181717"/>
            </w:tcBorders>
          </w:tcPr>
          <w:p w14:paraId="2FD01D92"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биет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хамгаалалт</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5E0B47D9"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71D0398E"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1BCFA987"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26ACF1E5"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18.</w:t>
            </w:r>
          </w:p>
        </w:tc>
        <w:tc>
          <w:tcPr>
            <w:tcW w:w="4717" w:type="dxa"/>
            <w:tcBorders>
              <w:top w:val="single" w:sz="6" w:space="0" w:color="181717"/>
              <w:left w:val="single" w:sz="6" w:space="0" w:color="181717"/>
              <w:bottom w:val="single" w:sz="6" w:space="0" w:color="181717"/>
              <w:right w:val="single" w:sz="6" w:space="0" w:color="181717"/>
            </w:tcBorders>
          </w:tcPr>
          <w:p w14:paraId="53C896B0"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Хаалттай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хуралдаан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байгуулах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5149B621"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13DCE1D0"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13D9CD80" w14:textId="77777777" w:rsidTr="00B8086D">
        <w:trPr>
          <w:trHeight w:val="253"/>
        </w:trPr>
        <w:tc>
          <w:tcPr>
            <w:tcW w:w="406" w:type="dxa"/>
            <w:tcBorders>
              <w:top w:val="single" w:sz="6" w:space="0" w:color="181717"/>
              <w:left w:val="single" w:sz="6" w:space="0" w:color="181717"/>
              <w:bottom w:val="single" w:sz="6" w:space="0" w:color="181717"/>
              <w:right w:val="single" w:sz="6" w:space="0" w:color="181717"/>
            </w:tcBorders>
          </w:tcPr>
          <w:p w14:paraId="08A76608"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19.</w:t>
            </w:r>
          </w:p>
        </w:tc>
        <w:tc>
          <w:tcPr>
            <w:tcW w:w="4717" w:type="dxa"/>
            <w:tcBorders>
              <w:top w:val="single" w:sz="6" w:space="0" w:color="181717"/>
              <w:left w:val="single" w:sz="6" w:space="0" w:color="181717"/>
              <w:bottom w:val="single" w:sz="6" w:space="0" w:color="181717"/>
              <w:right w:val="single" w:sz="6" w:space="0" w:color="181717"/>
            </w:tcBorders>
          </w:tcPr>
          <w:p w14:paraId="1901E70C"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хамгаалалтад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тавих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хяналт</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79097C4A"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7BF22747"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r w:rsidR="00BB129D" w:rsidRPr="00BB129D" w14:paraId="00F97853" w14:textId="77777777" w:rsidTr="00B8086D">
        <w:trPr>
          <w:trHeight w:val="230"/>
        </w:trPr>
        <w:tc>
          <w:tcPr>
            <w:tcW w:w="406" w:type="dxa"/>
            <w:tcBorders>
              <w:top w:val="single" w:sz="6" w:space="0" w:color="181717"/>
              <w:left w:val="single" w:sz="6" w:space="0" w:color="181717"/>
              <w:bottom w:val="single" w:sz="6" w:space="0" w:color="181717"/>
              <w:right w:val="single" w:sz="6" w:space="0" w:color="181717"/>
            </w:tcBorders>
          </w:tcPr>
          <w:p w14:paraId="25AD60F9"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20.</w:t>
            </w:r>
          </w:p>
        </w:tc>
        <w:tc>
          <w:tcPr>
            <w:tcW w:w="4717" w:type="dxa"/>
            <w:tcBorders>
              <w:top w:val="single" w:sz="6" w:space="0" w:color="181717"/>
              <w:left w:val="single" w:sz="6" w:space="0" w:color="181717"/>
              <w:bottom w:val="single" w:sz="6" w:space="0" w:color="181717"/>
              <w:right w:val="single" w:sz="6" w:space="0" w:color="181717"/>
            </w:tcBorders>
          </w:tcPr>
          <w:p w14:paraId="076DF026"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Хариуцлага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тооцох</w:t>
            </w:r>
            <w:proofErr w:type="spellEnd"/>
          </w:p>
        </w:tc>
        <w:tc>
          <w:tcPr>
            <w:tcW w:w="1272" w:type="dxa"/>
            <w:tcBorders>
              <w:top w:val="single" w:sz="6" w:space="0" w:color="181717"/>
              <w:left w:val="single" w:sz="6" w:space="0" w:color="181717"/>
              <w:bottom w:val="single" w:sz="6" w:space="0" w:color="181717"/>
              <w:right w:val="single" w:sz="6" w:space="0" w:color="181717"/>
            </w:tcBorders>
          </w:tcPr>
          <w:p w14:paraId="1FA2A46B"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c>
          <w:tcPr>
            <w:tcW w:w="1319" w:type="dxa"/>
            <w:tcBorders>
              <w:top w:val="single" w:sz="6" w:space="0" w:color="181717"/>
              <w:left w:val="single" w:sz="6" w:space="0" w:color="181717"/>
              <w:bottom w:val="single" w:sz="6" w:space="0" w:color="181717"/>
              <w:right w:val="single" w:sz="6" w:space="0" w:color="181717"/>
            </w:tcBorders>
          </w:tcPr>
          <w:p w14:paraId="3D8A62B4"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w:t>
            </w:r>
          </w:p>
        </w:tc>
      </w:tr>
    </w:tbl>
    <w:p w14:paraId="7D89AEF6" w14:textId="77777777" w:rsidR="00BB129D" w:rsidRPr="00BB129D" w:rsidRDefault="00BB129D" w:rsidP="00425D8C">
      <w:pPr>
        <w:spacing w:after="9"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Дээрхээс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зэрэглэлээс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тэдгээр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процессын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түвшинд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ялгагдаж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танилцах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процессыг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дэлгэрүүлбэл</w:t>
      </w:r>
      <w:proofErr w:type="spellEnd"/>
      <w:r w:rsidRPr="00BB129D">
        <w:rPr>
          <w:rFonts w:ascii="Arial" w:eastAsia="Arial" w:hAnsi="Arial" w:cs="Arial"/>
          <w:color w:val="181717"/>
          <w:sz w:val="20"/>
        </w:rPr>
        <w:t>:</w:t>
      </w:r>
    </w:p>
    <w:tbl>
      <w:tblPr>
        <w:tblStyle w:val="TableGrid"/>
        <w:tblW w:w="7705" w:type="dxa"/>
        <w:tblInd w:w="26" w:type="dxa"/>
        <w:tblCellMar>
          <w:top w:w="80" w:type="dxa"/>
          <w:left w:w="80" w:type="dxa"/>
          <w:bottom w:w="0" w:type="dxa"/>
          <w:right w:w="35" w:type="dxa"/>
        </w:tblCellMar>
        <w:tblLook w:val="04A0" w:firstRow="1" w:lastRow="0" w:firstColumn="1" w:lastColumn="0" w:noHBand="0" w:noVBand="1"/>
      </w:tblPr>
      <w:tblGrid>
        <w:gridCol w:w="7705"/>
      </w:tblGrid>
      <w:tr w:rsidR="00BB129D" w:rsidRPr="00BB129D" w14:paraId="3C9A8AD7" w14:textId="77777777" w:rsidTr="00B8086D">
        <w:trPr>
          <w:trHeight w:val="3191"/>
        </w:trPr>
        <w:tc>
          <w:tcPr>
            <w:tcW w:w="7705" w:type="dxa"/>
            <w:tcBorders>
              <w:top w:val="single" w:sz="6" w:space="0" w:color="181717"/>
              <w:left w:val="single" w:sz="6" w:space="0" w:color="181717"/>
              <w:bottom w:val="single" w:sz="6" w:space="0" w:color="181717"/>
              <w:right w:val="single" w:sz="6" w:space="0" w:color="181717"/>
            </w:tcBorders>
          </w:tcPr>
          <w:p w14:paraId="260A1705" w14:textId="77777777" w:rsidR="00BB129D" w:rsidRPr="00BB129D" w:rsidRDefault="00BB129D" w:rsidP="00AB7DEC">
            <w:pPr>
              <w:numPr>
                <w:ilvl w:val="0"/>
                <w:numId w:val="23"/>
              </w:numPr>
              <w:spacing w:after="50" w:line="248" w:lineRule="auto"/>
              <w:ind w:left="0"/>
              <w:jc w:val="both"/>
              <w:rPr>
                <w:rFonts w:ascii="Arial" w:eastAsia="Arial" w:hAnsi="Arial" w:cs="Arial"/>
                <w:color w:val="181717"/>
                <w:sz w:val="20"/>
              </w:rPr>
            </w:pPr>
            <w:r w:rsidRPr="00BB129D">
              <w:rPr>
                <w:rFonts w:ascii="Arial" w:eastAsia="Arial" w:hAnsi="Arial" w:cs="Arial"/>
                <w:color w:val="181717"/>
                <w:sz w:val="16"/>
              </w:rPr>
              <w:t xml:space="preserve">1.Иргэнд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олгох</w:t>
            </w:r>
            <w:proofErr w:type="spellEnd"/>
          </w:p>
          <w:p w14:paraId="6C21DF60" w14:textId="77777777" w:rsidR="00BB129D" w:rsidRPr="00BB129D" w:rsidRDefault="00BB129D" w:rsidP="00425D8C">
            <w:pPr>
              <w:spacing w:after="57" w:line="250" w:lineRule="auto"/>
              <w:ind w:right="45" w:firstLine="720"/>
              <w:jc w:val="both"/>
              <w:rPr>
                <w:rFonts w:ascii="Arial" w:eastAsia="Arial" w:hAnsi="Arial" w:cs="Arial"/>
                <w:color w:val="181717"/>
                <w:sz w:val="20"/>
              </w:rPr>
            </w:pPr>
            <w:r w:rsidRPr="00BB129D">
              <w:rPr>
                <w:rFonts w:ascii="Arial" w:eastAsia="Arial" w:hAnsi="Arial" w:cs="Arial"/>
                <w:color w:val="181717"/>
                <w:sz w:val="16"/>
              </w:rPr>
              <w:t>4.1.</w:t>
            </w:r>
            <w:proofErr w:type="gramStart"/>
            <w:r w:rsidRPr="00BB129D">
              <w:rPr>
                <w:rFonts w:ascii="Arial" w:eastAsia="Arial" w:hAnsi="Arial" w:cs="Arial"/>
                <w:color w:val="181717"/>
                <w:sz w:val="16"/>
              </w:rPr>
              <w:t>1.тухайн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байгууллагаас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бүхий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тушаалтны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жагсаалтад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орсон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тушаалтан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22.1-д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шаардлагыг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хангасан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байна</w:t>
            </w:r>
            <w:proofErr w:type="spellEnd"/>
            <w:r w:rsidRPr="00BB129D">
              <w:rPr>
                <w:rFonts w:ascii="Arial" w:eastAsia="Arial" w:hAnsi="Arial" w:cs="Arial"/>
                <w:color w:val="181717"/>
                <w:sz w:val="16"/>
              </w:rPr>
              <w:t>.</w:t>
            </w:r>
          </w:p>
          <w:p w14:paraId="6A83476E" w14:textId="77777777" w:rsidR="00BB129D" w:rsidRPr="00BB129D" w:rsidRDefault="00BB129D" w:rsidP="00425D8C">
            <w:pPr>
              <w:spacing w:after="57" w:line="250" w:lineRule="auto"/>
              <w:ind w:right="45" w:firstLine="720"/>
              <w:jc w:val="both"/>
              <w:rPr>
                <w:rFonts w:ascii="Arial" w:eastAsia="Arial" w:hAnsi="Arial" w:cs="Arial"/>
                <w:color w:val="181717"/>
                <w:sz w:val="20"/>
              </w:rPr>
            </w:pPr>
            <w:r w:rsidRPr="00BB129D">
              <w:rPr>
                <w:rFonts w:ascii="Arial" w:eastAsia="Arial" w:hAnsi="Arial" w:cs="Arial"/>
                <w:color w:val="181717"/>
                <w:sz w:val="16"/>
              </w:rPr>
              <w:t>4.1.</w:t>
            </w:r>
            <w:proofErr w:type="gramStart"/>
            <w:r w:rsidRPr="00BB129D">
              <w:rPr>
                <w:rFonts w:ascii="Arial" w:eastAsia="Arial" w:hAnsi="Arial" w:cs="Arial"/>
                <w:color w:val="181717"/>
                <w:sz w:val="16"/>
              </w:rPr>
              <w:t>2.хяналт</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хийх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тодорхой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үүрэг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гүйцэтгэх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эрдэм</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шинжилгээ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судалгааны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суралцах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явцад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тодорхой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түвшинд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зайлшгүй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шаардлагатай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хаагч</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зөвшөөрөл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энэхүү</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журмын</w:t>
            </w:r>
            <w:proofErr w:type="spellEnd"/>
            <w:r w:rsidRPr="00BB129D">
              <w:rPr>
                <w:rFonts w:ascii="Arial" w:eastAsia="Arial" w:hAnsi="Arial" w:cs="Arial"/>
                <w:color w:val="181717"/>
                <w:sz w:val="16"/>
              </w:rPr>
              <w:t xml:space="preserve"> 2 </w:t>
            </w:r>
            <w:proofErr w:type="spellStart"/>
            <w:r w:rsidRPr="00BB129D">
              <w:rPr>
                <w:rFonts w:ascii="Arial" w:eastAsia="Arial" w:hAnsi="Arial" w:cs="Arial"/>
                <w:color w:val="181717"/>
                <w:sz w:val="16"/>
              </w:rPr>
              <w:t>дугаар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хавсралтаар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баталсан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Маягт</w:t>
            </w:r>
            <w:proofErr w:type="spellEnd"/>
            <w:r w:rsidRPr="00BB129D">
              <w:rPr>
                <w:rFonts w:ascii="Arial" w:eastAsia="Arial" w:hAnsi="Arial" w:cs="Arial"/>
                <w:color w:val="181717"/>
                <w:sz w:val="16"/>
              </w:rPr>
              <w:t xml:space="preserve"> 1) </w:t>
            </w:r>
            <w:proofErr w:type="spellStart"/>
            <w:r w:rsidRPr="00BB129D">
              <w:rPr>
                <w:rFonts w:ascii="Arial" w:eastAsia="Arial" w:hAnsi="Arial" w:cs="Arial"/>
                <w:color w:val="181717"/>
                <w:sz w:val="16"/>
              </w:rPr>
              <w:t>олгоно</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Энэ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тохиолдолд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хаагч</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22.1-д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шаардлагыг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хангасан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байна</w:t>
            </w:r>
            <w:proofErr w:type="spellEnd"/>
            <w:r w:rsidRPr="00BB129D">
              <w:rPr>
                <w:rFonts w:ascii="Arial" w:eastAsia="Arial" w:hAnsi="Arial" w:cs="Arial"/>
                <w:color w:val="181717"/>
                <w:sz w:val="16"/>
              </w:rPr>
              <w:t>.</w:t>
            </w:r>
          </w:p>
          <w:p w14:paraId="495833FB" w14:textId="77777777" w:rsidR="00BB129D" w:rsidRPr="00BB129D" w:rsidRDefault="00BB129D" w:rsidP="00425D8C">
            <w:pPr>
              <w:spacing w:after="57" w:line="250" w:lineRule="auto"/>
              <w:ind w:right="44" w:firstLine="720"/>
              <w:jc w:val="both"/>
              <w:rPr>
                <w:rFonts w:ascii="Arial" w:eastAsia="Arial" w:hAnsi="Arial" w:cs="Arial"/>
                <w:color w:val="181717"/>
                <w:sz w:val="20"/>
              </w:rPr>
            </w:pPr>
            <w:r w:rsidRPr="00BB129D">
              <w:rPr>
                <w:rFonts w:ascii="Arial" w:eastAsia="Arial" w:hAnsi="Arial" w:cs="Arial"/>
                <w:color w:val="181717"/>
                <w:sz w:val="16"/>
              </w:rPr>
              <w:t>4.1.</w:t>
            </w:r>
            <w:proofErr w:type="gramStart"/>
            <w:r w:rsidRPr="00BB129D">
              <w:rPr>
                <w:rFonts w:ascii="Arial" w:eastAsia="Arial" w:hAnsi="Arial" w:cs="Arial"/>
                <w:color w:val="181717"/>
                <w:sz w:val="16"/>
              </w:rPr>
              <w:t>3.тухайн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нөөцийн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хариуцсан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нэгж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энэхүү</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журмын</w:t>
            </w:r>
            <w:proofErr w:type="spellEnd"/>
            <w:r w:rsidRPr="00BB129D">
              <w:rPr>
                <w:rFonts w:ascii="Arial" w:eastAsia="Arial" w:hAnsi="Arial" w:cs="Arial"/>
                <w:color w:val="181717"/>
                <w:sz w:val="16"/>
              </w:rPr>
              <w:t xml:space="preserve"> 4.1.1, 4.1.2-т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хаагчтай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холбоотой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бичиг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үнэмлэх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гэрчилгээ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боловсролын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гэрчилгээ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диплом</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зэрэг</w:t>
            </w:r>
            <w:proofErr w:type="spellEnd"/>
            <w:r w:rsidRPr="00BB129D">
              <w:rPr>
                <w:rFonts w:ascii="Arial" w:eastAsia="Arial" w:hAnsi="Arial" w:cs="Arial"/>
                <w:color w:val="181717"/>
                <w:sz w:val="16"/>
              </w:rPr>
              <w:t>)-</w:t>
            </w:r>
            <w:proofErr w:type="spellStart"/>
            <w:r w:rsidRPr="00BB129D">
              <w:rPr>
                <w:rFonts w:ascii="Arial" w:eastAsia="Arial" w:hAnsi="Arial" w:cs="Arial"/>
                <w:color w:val="181717"/>
                <w:sz w:val="16"/>
              </w:rPr>
              <w:t>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бүрдүүлэн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биечлэн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тулгаж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шалгасны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дараа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холбогдох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материалыг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ажилтанд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шилжүүлэн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өгнө</w:t>
            </w:r>
            <w:proofErr w:type="spellEnd"/>
            <w:r w:rsidRPr="00BB129D">
              <w:rPr>
                <w:rFonts w:ascii="Arial" w:eastAsia="Arial" w:hAnsi="Arial" w:cs="Arial"/>
                <w:color w:val="181717"/>
                <w:sz w:val="16"/>
              </w:rPr>
              <w:t>.</w:t>
            </w:r>
          </w:p>
          <w:p w14:paraId="57CF0909"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4.1.</w:t>
            </w:r>
            <w:proofErr w:type="gramStart"/>
            <w:r w:rsidRPr="00BB129D">
              <w:rPr>
                <w:rFonts w:ascii="Arial" w:eastAsia="Arial" w:hAnsi="Arial" w:cs="Arial"/>
                <w:color w:val="181717"/>
                <w:sz w:val="16"/>
              </w:rPr>
              <w:t>4.нууц</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ажилтан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материалыг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хянаж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дугтуйнд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хийж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битүүмжлэн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хийлгэхээр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тагнуулын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хүргүүлнэ</w:t>
            </w:r>
            <w:proofErr w:type="spellEnd"/>
            <w:r w:rsidRPr="00BB129D">
              <w:rPr>
                <w:rFonts w:ascii="Arial" w:eastAsia="Arial" w:hAnsi="Arial" w:cs="Arial"/>
                <w:color w:val="181717"/>
                <w:sz w:val="16"/>
              </w:rPr>
              <w:t>.</w:t>
            </w:r>
          </w:p>
        </w:tc>
      </w:tr>
      <w:tr w:rsidR="00BB129D" w:rsidRPr="00BB129D" w14:paraId="50FC577E" w14:textId="77777777" w:rsidTr="00B8086D">
        <w:trPr>
          <w:trHeight w:val="5033"/>
        </w:trPr>
        <w:tc>
          <w:tcPr>
            <w:tcW w:w="7705" w:type="dxa"/>
            <w:tcBorders>
              <w:top w:val="single" w:sz="6" w:space="0" w:color="181717"/>
              <w:left w:val="single" w:sz="6" w:space="0" w:color="181717"/>
              <w:bottom w:val="single" w:sz="6" w:space="0" w:color="181717"/>
              <w:right w:val="single" w:sz="6" w:space="0" w:color="181717"/>
            </w:tcBorders>
          </w:tcPr>
          <w:p w14:paraId="0FCD3B84" w14:textId="77777777" w:rsidR="00BB129D" w:rsidRPr="00BB129D" w:rsidRDefault="00BB129D" w:rsidP="00425D8C">
            <w:pPr>
              <w:spacing w:after="57" w:line="250" w:lineRule="auto"/>
              <w:ind w:right="45" w:firstLine="720"/>
              <w:jc w:val="both"/>
              <w:rPr>
                <w:rFonts w:ascii="Arial" w:eastAsia="Arial" w:hAnsi="Arial" w:cs="Arial"/>
                <w:color w:val="181717"/>
                <w:sz w:val="20"/>
              </w:rPr>
            </w:pPr>
            <w:r w:rsidRPr="00BB129D">
              <w:rPr>
                <w:rFonts w:ascii="Arial" w:eastAsia="Arial" w:hAnsi="Arial" w:cs="Arial"/>
                <w:color w:val="181717"/>
                <w:sz w:val="16"/>
              </w:rPr>
              <w:t>4.1.</w:t>
            </w:r>
            <w:proofErr w:type="gramStart"/>
            <w:r w:rsidRPr="00BB129D">
              <w:rPr>
                <w:rFonts w:ascii="Arial" w:eastAsia="Arial" w:hAnsi="Arial" w:cs="Arial"/>
                <w:color w:val="181717"/>
                <w:sz w:val="16"/>
              </w:rPr>
              <w:t>5.тагнуулын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шалгалтыг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тогтоосон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хугацаанд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журмын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дагуу</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явуулж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хаагчид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тодорхой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түвшинд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олгох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талаар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хүсэлт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гаргасан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бичгээр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мэдэгдэнэ</w:t>
            </w:r>
            <w:proofErr w:type="spellEnd"/>
            <w:r w:rsidRPr="00BB129D">
              <w:rPr>
                <w:rFonts w:ascii="Arial" w:eastAsia="Arial" w:hAnsi="Arial" w:cs="Arial"/>
                <w:color w:val="181717"/>
                <w:sz w:val="16"/>
              </w:rPr>
              <w:t>.</w:t>
            </w:r>
          </w:p>
          <w:p w14:paraId="4F70EF86" w14:textId="77777777" w:rsidR="00BB129D" w:rsidRPr="00BB129D" w:rsidRDefault="00BB129D" w:rsidP="00425D8C">
            <w:pPr>
              <w:spacing w:after="57" w:line="250" w:lineRule="auto"/>
              <w:ind w:right="45" w:firstLine="720"/>
              <w:jc w:val="both"/>
              <w:rPr>
                <w:rFonts w:ascii="Arial" w:eastAsia="Arial" w:hAnsi="Arial" w:cs="Arial"/>
                <w:color w:val="181717"/>
                <w:sz w:val="20"/>
              </w:rPr>
            </w:pPr>
            <w:r w:rsidRPr="00BB129D">
              <w:rPr>
                <w:rFonts w:ascii="Arial" w:eastAsia="Arial" w:hAnsi="Arial" w:cs="Arial"/>
                <w:color w:val="181717"/>
                <w:sz w:val="16"/>
              </w:rPr>
              <w:t>4.1.</w:t>
            </w:r>
            <w:proofErr w:type="gramStart"/>
            <w:r w:rsidRPr="00BB129D">
              <w:rPr>
                <w:rFonts w:ascii="Arial" w:eastAsia="Arial" w:hAnsi="Arial" w:cs="Arial"/>
                <w:color w:val="181717"/>
                <w:sz w:val="16"/>
              </w:rPr>
              <w:t>6.энэхүү</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журмын</w:t>
            </w:r>
            <w:proofErr w:type="spellEnd"/>
            <w:r w:rsidRPr="00BB129D">
              <w:rPr>
                <w:rFonts w:ascii="Arial" w:eastAsia="Arial" w:hAnsi="Arial" w:cs="Arial"/>
                <w:color w:val="181717"/>
                <w:sz w:val="16"/>
              </w:rPr>
              <w:t xml:space="preserve"> 4.1.5-д </w:t>
            </w:r>
            <w:proofErr w:type="spellStart"/>
            <w:r w:rsidRPr="00BB129D">
              <w:rPr>
                <w:rFonts w:ascii="Arial" w:eastAsia="Arial" w:hAnsi="Arial" w:cs="Arial"/>
                <w:color w:val="181717"/>
                <w:sz w:val="16"/>
              </w:rPr>
              <w:t>заасны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дагуу</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тагнуулын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байгууллагаас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хариу</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өгөөгүй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байхад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хаагчийг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тушаалд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томилох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олгохыг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хориглоно</w:t>
            </w:r>
            <w:proofErr w:type="spellEnd"/>
            <w:r w:rsidRPr="00BB129D">
              <w:rPr>
                <w:rFonts w:ascii="Arial" w:eastAsia="Arial" w:hAnsi="Arial" w:cs="Arial"/>
                <w:color w:val="181717"/>
                <w:sz w:val="16"/>
              </w:rPr>
              <w:t>.</w:t>
            </w:r>
          </w:p>
          <w:p w14:paraId="3AA1C6D7" w14:textId="77777777" w:rsidR="00BB129D" w:rsidRPr="00BB129D" w:rsidRDefault="00BB129D" w:rsidP="00425D8C">
            <w:pPr>
              <w:spacing w:after="57" w:line="250" w:lineRule="auto"/>
              <w:ind w:right="44" w:firstLine="720"/>
              <w:jc w:val="both"/>
              <w:rPr>
                <w:rFonts w:ascii="Arial" w:eastAsia="Arial" w:hAnsi="Arial" w:cs="Arial"/>
                <w:color w:val="181717"/>
                <w:sz w:val="20"/>
              </w:rPr>
            </w:pPr>
            <w:r w:rsidRPr="00BB129D">
              <w:rPr>
                <w:rFonts w:ascii="Arial" w:eastAsia="Arial" w:hAnsi="Arial" w:cs="Arial"/>
                <w:color w:val="181717"/>
                <w:sz w:val="16"/>
              </w:rPr>
              <w:t xml:space="preserve">4.1.7.энэ </w:t>
            </w:r>
            <w:proofErr w:type="spellStart"/>
            <w:r w:rsidRPr="00BB129D">
              <w:rPr>
                <w:rFonts w:ascii="Arial" w:eastAsia="Arial" w:hAnsi="Arial" w:cs="Arial"/>
                <w:color w:val="181717"/>
                <w:sz w:val="16"/>
              </w:rPr>
              <w:t>журамд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шаардлагыг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хангасан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бүхий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тушаалд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томилох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эсхүл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олгох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даргын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гаргахаас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өмнө</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ажилтан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иргэнд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тогтоомжийг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судлуулж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танилцахад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түүний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тодорхой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хязгаарлагдах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тогтоомж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зөрчсөн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тохиолдолд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хариуцлага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хүлээх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тэдгээртэй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холбоотой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дагавар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үүсэх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тайлбарлаж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энэхүү</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журмын</w:t>
            </w:r>
            <w:proofErr w:type="spellEnd"/>
            <w:r w:rsidRPr="00BB129D">
              <w:rPr>
                <w:rFonts w:ascii="Arial" w:eastAsia="Arial" w:hAnsi="Arial" w:cs="Arial"/>
                <w:color w:val="181717"/>
                <w:sz w:val="16"/>
              </w:rPr>
              <w:t xml:space="preserve"> 2 </w:t>
            </w:r>
            <w:proofErr w:type="spellStart"/>
            <w:r w:rsidRPr="00BB129D">
              <w:rPr>
                <w:rFonts w:ascii="Arial" w:eastAsia="Arial" w:hAnsi="Arial" w:cs="Arial"/>
                <w:color w:val="181717"/>
                <w:sz w:val="16"/>
              </w:rPr>
              <w:t>дугаар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хавсралтаар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баталсан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Маягт</w:t>
            </w:r>
            <w:proofErr w:type="spellEnd"/>
            <w:r w:rsidRPr="00BB129D">
              <w:rPr>
                <w:rFonts w:ascii="Arial" w:eastAsia="Arial" w:hAnsi="Arial" w:cs="Arial"/>
                <w:color w:val="181717"/>
                <w:sz w:val="16"/>
              </w:rPr>
              <w:t xml:space="preserve"> 2-т </w:t>
            </w:r>
            <w:proofErr w:type="spellStart"/>
            <w:r w:rsidRPr="00BB129D">
              <w:rPr>
                <w:rFonts w:ascii="Arial" w:eastAsia="Arial" w:hAnsi="Arial" w:cs="Arial"/>
                <w:color w:val="181717"/>
                <w:sz w:val="16"/>
              </w:rPr>
              <w:t>заасан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задруулахгүй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баталгааг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гаргуулан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авна</w:t>
            </w:r>
            <w:proofErr w:type="spellEnd"/>
            <w:r w:rsidRPr="00BB129D">
              <w:rPr>
                <w:rFonts w:ascii="Arial" w:eastAsia="Arial" w:hAnsi="Arial" w:cs="Arial"/>
                <w:color w:val="181717"/>
                <w:sz w:val="16"/>
              </w:rPr>
              <w:t>.</w:t>
            </w:r>
          </w:p>
          <w:p w14:paraId="6B55F3CE" w14:textId="77777777" w:rsidR="00BB129D" w:rsidRPr="00BB129D" w:rsidRDefault="00BB129D" w:rsidP="00425D8C">
            <w:pPr>
              <w:spacing w:after="57" w:line="250" w:lineRule="auto"/>
              <w:ind w:firstLine="720"/>
              <w:jc w:val="both"/>
              <w:rPr>
                <w:rFonts w:ascii="Arial" w:eastAsia="Arial" w:hAnsi="Arial" w:cs="Arial"/>
                <w:color w:val="181717"/>
                <w:sz w:val="20"/>
              </w:rPr>
            </w:pPr>
            <w:r w:rsidRPr="00BB129D">
              <w:rPr>
                <w:rFonts w:ascii="Arial" w:eastAsia="Arial" w:hAnsi="Arial" w:cs="Arial"/>
                <w:color w:val="181717"/>
                <w:sz w:val="16"/>
              </w:rPr>
              <w:t>4.1.</w:t>
            </w:r>
            <w:proofErr w:type="gramStart"/>
            <w:r w:rsidRPr="00BB129D">
              <w:rPr>
                <w:rFonts w:ascii="Arial" w:eastAsia="Arial" w:hAnsi="Arial" w:cs="Arial"/>
                <w:color w:val="181717"/>
                <w:sz w:val="16"/>
              </w:rPr>
              <w:t>8.нууц</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ажилтнаар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томилох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тогтоосон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журмын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дагуу</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олгох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цалингийн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нэмэгдлийг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тусгасан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байна</w:t>
            </w:r>
            <w:proofErr w:type="spellEnd"/>
            <w:r w:rsidRPr="00BB129D">
              <w:rPr>
                <w:rFonts w:ascii="Arial" w:eastAsia="Arial" w:hAnsi="Arial" w:cs="Arial"/>
                <w:color w:val="181717"/>
                <w:sz w:val="16"/>
              </w:rPr>
              <w:t>.</w:t>
            </w:r>
          </w:p>
          <w:p w14:paraId="5B770D89" w14:textId="77777777" w:rsidR="00BB129D" w:rsidRPr="00BB129D" w:rsidRDefault="00BB129D" w:rsidP="00AB7DEC">
            <w:pPr>
              <w:numPr>
                <w:ilvl w:val="0"/>
                <w:numId w:val="24"/>
              </w:numPr>
              <w:spacing w:after="50" w:line="248" w:lineRule="auto"/>
              <w:ind w:left="0"/>
              <w:jc w:val="both"/>
              <w:rPr>
                <w:rFonts w:ascii="Arial" w:eastAsia="Arial" w:hAnsi="Arial" w:cs="Arial"/>
                <w:color w:val="181717"/>
                <w:sz w:val="20"/>
                <w:lang w:val="ru-RU"/>
              </w:rPr>
            </w:pPr>
            <w:r w:rsidRPr="00BB129D">
              <w:rPr>
                <w:rFonts w:ascii="Arial" w:eastAsia="Arial" w:hAnsi="Arial" w:cs="Arial"/>
                <w:color w:val="181717"/>
                <w:sz w:val="16"/>
                <w:lang w:val="ru-RU"/>
              </w:rPr>
              <w:t xml:space="preserve">2.Иргэнд албаны </w:t>
            </w:r>
            <w:proofErr w:type="spellStart"/>
            <w:r w:rsidRPr="00BB129D">
              <w:rPr>
                <w:rFonts w:ascii="Arial" w:eastAsia="Arial" w:hAnsi="Arial" w:cs="Arial"/>
                <w:color w:val="181717"/>
                <w:sz w:val="16"/>
                <w:lang w:val="ru-RU"/>
              </w:rPr>
              <w:t>нууцтай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танилцах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эрх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олгох</w:t>
            </w:r>
            <w:proofErr w:type="spellEnd"/>
          </w:p>
          <w:p w14:paraId="014F2999" w14:textId="77777777" w:rsidR="00BB129D" w:rsidRPr="00BB129D" w:rsidRDefault="00BB129D" w:rsidP="00425D8C">
            <w:pPr>
              <w:spacing w:after="57" w:line="250" w:lineRule="auto"/>
              <w:ind w:right="45" w:firstLine="720"/>
              <w:jc w:val="both"/>
              <w:rPr>
                <w:rFonts w:ascii="Arial" w:eastAsia="Arial" w:hAnsi="Arial" w:cs="Arial"/>
                <w:color w:val="181717"/>
                <w:sz w:val="20"/>
                <w:lang w:val="ru-RU"/>
              </w:rPr>
            </w:pPr>
            <w:r w:rsidRPr="00BB129D">
              <w:rPr>
                <w:rFonts w:ascii="Arial" w:eastAsia="Arial" w:hAnsi="Arial" w:cs="Arial"/>
                <w:color w:val="181717"/>
                <w:sz w:val="16"/>
                <w:lang w:val="ru-RU"/>
              </w:rPr>
              <w:t>4.2.</w:t>
            </w:r>
            <w:proofErr w:type="gramStart"/>
            <w:r w:rsidRPr="00BB129D">
              <w:rPr>
                <w:rFonts w:ascii="Arial" w:eastAsia="Arial" w:hAnsi="Arial" w:cs="Arial"/>
                <w:color w:val="181717"/>
                <w:sz w:val="16"/>
                <w:lang w:val="ru-RU"/>
              </w:rPr>
              <w:t>1.албаны</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нууцтай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танилцах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эрх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бүхий</w:t>
            </w:r>
            <w:proofErr w:type="spellEnd"/>
            <w:r w:rsidRPr="00BB129D">
              <w:rPr>
                <w:rFonts w:ascii="Arial" w:eastAsia="Arial" w:hAnsi="Arial" w:cs="Arial"/>
                <w:color w:val="181717"/>
                <w:sz w:val="16"/>
                <w:lang w:val="ru-RU"/>
              </w:rPr>
              <w:t xml:space="preserve"> албан </w:t>
            </w:r>
            <w:proofErr w:type="spellStart"/>
            <w:r w:rsidRPr="00BB129D">
              <w:rPr>
                <w:rFonts w:ascii="Arial" w:eastAsia="Arial" w:hAnsi="Arial" w:cs="Arial"/>
                <w:color w:val="181717"/>
                <w:sz w:val="16"/>
                <w:lang w:val="ru-RU"/>
              </w:rPr>
              <w:t>тушаалтан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уг</w:t>
            </w:r>
            <w:proofErr w:type="spellEnd"/>
            <w:r w:rsidRPr="00BB129D">
              <w:rPr>
                <w:rFonts w:ascii="Arial" w:eastAsia="Arial" w:hAnsi="Arial" w:cs="Arial"/>
                <w:color w:val="181717"/>
                <w:sz w:val="16"/>
                <w:lang w:val="ru-RU"/>
              </w:rPr>
              <w:t xml:space="preserve"> албан </w:t>
            </w:r>
            <w:proofErr w:type="spellStart"/>
            <w:r w:rsidRPr="00BB129D">
              <w:rPr>
                <w:rFonts w:ascii="Arial" w:eastAsia="Arial" w:hAnsi="Arial" w:cs="Arial"/>
                <w:color w:val="181717"/>
                <w:sz w:val="16"/>
                <w:lang w:val="ru-RU"/>
              </w:rPr>
              <w:t>тушаалд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томилогдохдоо</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нууц</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задруулахгүй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баталгаа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гаргана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Ийнхүү</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баталгаа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гаргаагүй</w:t>
            </w:r>
            <w:proofErr w:type="spellEnd"/>
            <w:r w:rsidRPr="00BB129D">
              <w:rPr>
                <w:rFonts w:ascii="Arial" w:eastAsia="Arial" w:hAnsi="Arial" w:cs="Arial"/>
                <w:color w:val="181717"/>
                <w:sz w:val="16"/>
                <w:lang w:val="ru-RU"/>
              </w:rPr>
              <w:t xml:space="preserve"> албан </w:t>
            </w:r>
            <w:proofErr w:type="spellStart"/>
            <w:r w:rsidRPr="00BB129D">
              <w:rPr>
                <w:rFonts w:ascii="Arial" w:eastAsia="Arial" w:hAnsi="Arial" w:cs="Arial"/>
                <w:color w:val="181717"/>
                <w:sz w:val="16"/>
                <w:lang w:val="ru-RU"/>
              </w:rPr>
              <w:t>тушаалтанд</w:t>
            </w:r>
            <w:proofErr w:type="spellEnd"/>
            <w:r w:rsidRPr="00BB129D">
              <w:rPr>
                <w:rFonts w:ascii="Arial" w:eastAsia="Arial" w:hAnsi="Arial" w:cs="Arial"/>
                <w:color w:val="181717"/>
                <w:sz w:val="16"/>
                <w:lang w:val="ru-RU"/>
              </w:rPr>
              <w:t xml:space="preserve"> албаны </w:t>
            </w:r>
            <w:proofErr w:type="spellStart"/>
            <w:r w:rsidRPr="00BB129D">
              <w:rPr>
                <w:rFonts w:ascii="Arial" w:eastAsia="Arial" w:hAnsi="Arial" w:cs="Arial"/>
                <w:color w:val="181717"/>
                <w:sz w:val="16"/>
                <w:lang w:val="ru-RU"/>
              </w:rPr>
              <w:t>нууц</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танилцуулахыг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хориглоно</w:t>
            </w:r>
            <w:proofErr w:type="spellEnd"/>
            <w:r w:rsidRPr="00BB129D">
              <w:rPr>
                <w:rFonts w:ascii="Arial" w:eastAsia="Arial" w:hAnsi="Arial" w:cs="Arial"/>
                <w:color w:val="181717"/>
                <w:sz w:val="16"/>
                <w:lang w:val="ru-RU"/>
              </w:rPr>
              <w:t>.</w:t>
            </w:r>
          </w:p>
          <w:p w14:paraId="54FB8A7A" w14:textId="77777777" w:rsidR="00BB129D" w:rsidRPr="00BB129D" w:rsidRDefault="00BB129D" w:rsidP="00425D8C">
            <w:pPr>
              <w:ind w:right="45" w:firstLine="720"/>
              <w:jc w:val="both"/>
              <w:rPr>
                <w:rFonts w:ascii="Arial" w:eastAsia="Arial" w:hAnsi="Arial" w:cs="Arial"/>
                <w:color w:val="181717"/>
                <w:sz w:val="20"/>
                <w:lang w:val="ru-RU"/>
              </w:rPr>
            </w:pPr>
            <w:r w:rsidRPr="00BB129D">
              <w:rPr>
                <w:rFonts w:ascii="Arial" w:eastAsia="Arial" w:hAnsi="Arial" w:cs="Arial"/>
                <w:color w:val="181717"/>
                <w:sz w:val="16"/>
                <w:lang w:val="ru-RU"/>
              </w:rPr>
              <w:t>4.2.</w:t>
            </w:r>
            <w:proofErr w:type="gramStart"/>
            <w:r w:rsidRPr="00BB129D">
              <w:rPr>
                <w:rFonts w:ascii="Arial" w:eastAsia="Arial" w:hAnsi="Arial" w:cs="Arial"/>
                <w:color w:val="181717"/>
                <w:sz w:val="16"/>
                <w:lang w:val="ru-RU"/>
              </w:rPr>
              <w:t>2.хяналт</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шалгалт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хийх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тодорхой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үүрэг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гүйцэтгэх</w:t>
            </w:r>
            <w:proofErr w:type="spellEnd"/>
            <w:r w:rsidRPr="00BB129D">
              <w:rPr>
                <w:rFonts w:ascii="Arial" w:eastAsia="Arial" w:hAnsi="Arial" w:cs="Arial"/>
                <w:color w:val="181717"/>
                <w:sz w:val="16"/>
                <w:lang w:val="ru-RU"/>
              </w:rPr>
              <w:t xml:space="preserve">, аж </w:t>
            </w:r>
            <w:proofErr w:type="spellStart"/>
            <w:r w:rsidRPr="00BB129D">
              <w:rPr>
                <w:rFonts w:ascii="Arial" w:eastAsia="Arial" w:hAnsi="Arial" w:cs="Arial"/>
                <w:color w:val="181717"/>
                <w:sz w:val="16"/>
                <w:lang w:val="ru-RU"/>
              </w:rPr>
              <w:t>ахуйн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үйл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ажиллагаа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явуулах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эрдэм</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шинжилгээ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судалгааны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эрхлэх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суралцах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явцад</w:t>
            </w:r>
            <w:proofErr w:type="spellEnd"/>
            <w:r w:rsidRPr="00BB129D">
              <w:rPr>
                <w:rFonts w:ascii="Arial" w:eastAsia="Arial" w:hAnsi="Arial" w:cs="Arial"/>
                <w:color w:val="181717"/>
                <w:sz w:val="16"/>
                <w:lang w:val="ru-RU"/>
              </w:rPr>
              <w:t xml:space="preserve"> албаны </w:t>
            </w:r>
            <w:proofErr w:type="spellStart"/>
            <w:r w:rsidRPr="00BB129D">
              <w:rPr>
                <w:rFonts w:ascii="Arial" w:eastAsia="Arial" w:hAnsi="Arial" w:cs="Arial"/>
                <w:color w:val="181717"/>
                <w:sz w:val="16"/>
                <w:lang w:val="ru-RU"/>
              </w:rPr>
              <w:t>нууцтай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танилцах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зайлшгүй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шаардлагатай</w:t>
            </w:r>
            <w:proofErr w:type="spellEnd"/>
            <w:r w:rsidRPr="00BB129D">
              <w:rPr>
                <w:rFonts w:ascii="Arial" w:eastAsia="Arial" w:hAnsi="Arial" w:cs="Arial"/>
                <w:color w:val="181717"/>
                <w:sz w:val="16"/>
                <w:lang w:val="ru-RU"/>
              </w:rPr>
              <w:t xml:space="preserve"> албан </w:t>
            </w:r>
            <w:proofErr w:type="spellStart"/>
            <w:r w:rsidRPr="00BB129D">
              <w:rPr>
                <w:rFonts w:ascii="Arial" w:eastAsia="Arial" w:hAnsi="Arial" w:cs="Arial"/>
                <w:color w:val="181717"/>
                <w:sz w:val="16"/>
                <w:lang w:val="ru-RU"/>
              </w:rPr>
              <w:t>хаагч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иргэнд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байгууллагын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дарга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энэхүү</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журмын</w:t>
            </w:r>
            <w:proofErr w:type="spellEnd"/>
            <w:r w:rsidRPr="00BB129D">
              <w:rPr>
                <w:rFonts w:ascii="Arial" w:eastAsia="Arial" w:hAnsi="Arial" w:cs="Arial"/>
                <w:color w:val="181717"/>
                <w:sz w:val="16"/>
                <w:lang w:val="ru-RU"/>
              </w:rPr>
              <w:t xml:space="preserve"> 2 </w:t>
            </w:r>
            <w:proofErr w:type="spellStart"/>
            <w:r w:rsidRPr="00BB129D">
              <w:rPr>
                <w:rFonts w:ascii="Arial" w:eastAsia="Arial" w:hAnsi="Arial" w:cs="Arial"/>
                <w:color w:val="181717"/>
                <w:sz w:val="16"/>
                <w:lang w:val="ru-RU"/>
              </w:rPr>
              <w:t>дугаар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хавсралтаар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баталсан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Маягт</w:t>
            </w:r>
            <w:proofErr w:type="spellEnd"/>
            <w:r w:rsidRPr="00BB129D">
              <w:rPr>
                <w:rFonts w:ascii="Arial" w:eastAsia="Arial" w:hAnsi="Arial" w:cs="Arial"/>
                <w:color w:val="181717"/>
                <w:sz w:val="16"/>
                <w:lang w:val="ru-RU"/>
              </w:rPr>
              <w:t xml:space="preserve"> 1-д </w:t>
            </w:r>
            <w:proofErr w:type="spellStart"/>
            <w:r w:rsidRPr="00BB129D">
              <w:rPr>
                <w:rFonts w:ascii="Arial" w:eastAsia="Arial" w:hAnsi="Arial" w:cs="Arial"/>
                <w:color w:val="181717"/>
                <w:sz w:val="16"/>
                <w:lang w:val="ru-RU"/>
              </w:rPr>
              <w:t>заасан</w:t>
            </w:r>
            <w:proofErr w:type="spellEnd"/>
            <w:r w:rsidRPr="00BB129D">
              <w:rPr>
                <w:rFonts w:ascii="Arial" w:eastAsia="Arial" w:hAnsi="Arial" w:cs="Arial"/>
                <w:color w:val="181717"/>
                <w:sz w:val="16"/>
                <w:lang w:val="ru-RU"/>
              </w:rPr>
              <w:t xml:space="preserve"> албаны </w:t>
            </w:r>
            <w:proofErr w:type="spellStart"/>
            <w:r w:rsidRPr="00BB129D">
              <w:rPr>
                <w:rFonts w:ascii="Arial" w:eastAsia="Arial" w:hAnsi="Arial" w:cs="Arial"/>
                <w:color w:val="181717"/>
                <w:sz w:val="16"/>
                <w:lang w:val="ru-RU"/>
              </w:rPr>
              <w:t>нууцтай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танилцах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зөвшөөрлийг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олгоно</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Энэ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тохиолдолд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хүсэлт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гаргасан</w:t>
            </w:r>
            <w:proofErr w:type="spellEnd"/>
            <w:r w:rsidRPr="00BB129D">
              <w:rPr>
                <w:rFonts w:ascii="Arial" w:eastAsia="Arial" w:hAnsi="Arial" w:cs="Arial"/>
                <w:color w:val="181717"/>
                <w:sz w:val="16"/>
                <w:lang w:val="ru-RU"/>
              </w:rPr>
              <w:t xml:space="preserve"> албан </w:t>
            </w:r>
            <w:proofErr w:type="spellStart"/>
            <w:r w:rsidRPr="00BB129D">
              <w:rPr>
                <w:rFonts w:ascii="Arial" w:eastAsia="Arial" w:hAnsi="Arial" w:cs="Arial"/>
                <w:color w:val="181717"/>
                <w:sz w:val="16"/>
                <w:lang w:val="ru-RU"/>
              </w:rPr>
              <w:t>хаагч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иргэн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нууцын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баталгаа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гаргана</w:t>
            </w:r>
            <w:proofErr w:type="spellEnd"/>
            <w:r w:rsidRPr="00BB129D">
              <w:rPr>
                <w:rFonts w:ascii="Arial" w:eastAsia="Arial" w:hAnsi="Arial" w:cs="Arial"/>
                <w:color w:val="181717"/>
                <w:sz w:val="16"/>
                <w:lang w:val="ru-RU"/>
              </w:rPr>
              <w:t>.</w:t>
            </w:r>
          </w:p>
        </w:tc>
      </w:tr>
    </w:tbl>
    <w:p w14:paraId="7BB554A9" w14:textId="77777777" w:rsidR="00BB129D" w:rsidRPr="00BB129D" w:rsidRDefault="00BB129D" w:rsidP="00425D8C">
      <w:pPr>
        <w:spacing w:after="170" w:line="251" w:lineRule="auto"/>
        <w:ind w:firstLine="720"/>
        <w:jc w:val="both"/>
        <w:rPr>
          <w:rFonts w:ascii="Arial" w:eastAsia="Arial" w:hAnsi="Arial" w:cs="Arial"/>
          <w:color w:val="181717"/>
          <w:sz w:val="20"/>
          <w:lang w:val="ru-RU"/>
        </w:rPr>
      </w:pPr>
      <w:proofErr w:type="spellStart"/>
      <w:r w:rsidRPr="00BB129D">
        <w:rPr>
          <w:rFonts w:ascii="Arial" w:eastAsia="Arial" w:hAnsi="Arial" w:cs="Arial"/>
          <w:color w:val="181717"/>
          <w:sz w:val="20"/>
          <w:lang w:val="ru-RU"/>
        </w:rPr>
        <w:lastRenderedPageBreak/>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нууцтай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танилцах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эрх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олгохдоо</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u w:val="single" w:color="181717"/>
          <w:lang w:val="ru-RU"/>
        </w:rPr>
        <w:t>Тагнуулын</w:t>
      </w:r>
      <w:proofErr w:type="spellEnd"/>
      <w:r w:rsidRPr="00BB129D">
        <w:rPr>
          <w:rFonts w:ascii="Arial" w:eastAsia="Arial" w:hAnsi="Arial" w:cs="Arial"/>
          <w:color w:val="181717"/>
          <w:sz w:val="20"/>
          <w:u w:val="single" w:color="181717"/>
          <w:lang w:val="ru-RU"/>
        </w:rPr>
        <w:t xml:space="preserve"> </w:t>
      </w:r>
      <w:proofErr w:type="spellStart"/>
      <w:r w:rsidRPr="00BB129D">
        <w:rPr>
          <w:rFonts w:ascii="Arial" w:eastAsia="Arial" w:hAnsi="Arial" w:cs="Arial"/>
          <w:color w:val="181717"/>
          <w:sz w:val="20"/>
          <w:u w:val="single" w:color="181717"/>
          <w:lang w:val="ru-RU"/>
        </w:rPr>
        <w:t>байгууллагын</w:t>
      </w:r>
      <w:proofErr w:type="spellEnd"/>
      <w:r w:rsidRPr="00BB129D">
        <w:rPr>
          <w:rFonts w:ascii="Arial" w:eastAsia="Arial" w:hAnsi="Arial" w:cs="Arial"/>
          <w:color w:val="181717"/>
          <w:sz w:val="20"/>
          <w:u w:val="single" w:color="181717"/>
          <w:lang w:val="ru-RU"/>
        </w:rPr>
        <w:t xml:space="preserve"> </w:t>
      </w:r>
      <w:proofErr w:type="spellStart"/>
      <w:r w:rsidRPr="00BB129D">
        <w:rPr>
          <w:rFonts w:ascii="Arial" w:eastAsia="Arial" w:hAnsi="Arial" w:cs="Arial"/>
          <w:color w:val="181717"/>
          <w:sz w:val="20"/>
          <w:u w:val="single" w:color="181717"/>
          <w:lang w:val="ru-RU"/>
        </w:rPr>
        <w:t>саналыг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u w:val="single" w:color="181717"/>
          <w:lang w:val="ru-RU"/>
        </w:rPr>
        <w:t>үндэслэж</w:t>
      </w:r>
      <w:proofErr w:type="spellEnd"/>
      <w:r w:rsidRPr="00BB129D">
        <w:rPr>
          <w:rFonts w:ascii="Arial" w:eastAsia="Arial" w:hAnsi="Arial" w:cs="Arial"/>
          <w:color w:val="181717"/>
          <w:sz w:val="20"/>
          <w:u w:val="single" w:color="181717"/>
          <w:lang w:val="ru-RU"/>
        </w:rPr>
        <w:t xml:space="preserve">, </w:t>
      </w:r>
      <w:proofErr w:type="spellStart"/>
      <w:r w:rsidRPr="00BB129D">
        <w:rPr>
          <w:rFonts w:ascii="Arial" w:eastAsia="Arial" w:hAnsi="Arial" w:cs="Arial"/>
          <w:color w:val="181717"/>
          <w:sz w:val="20"/>
          <w:u w:val="single" w:color="181717"/>
          <w:lang w:val="ru-RU"/>
        </w:rPr>
        <w:t>байгууллагын</w:t>
      </w:r>
      <w:proofErr w:type="spellEnd"/>
      <w:r w:rsidRPr="00BB129D">
        <w:rPr>
          <w:rFonts w:ascii="Arial" w:eastAsia="Arial" w:hAnsi="Arial" w:cs="Arial"/>
          <w:color w:val="181717"/>
          <w:sz w:val="20"/>
          <w:u w:val="single" w:color="181717"/>
          <w:lang w:val="ru-RU"/>
        </w:rPr>
        <w:t xml:space="preserve"> </w:t>
      </w:r>
      <w:proofErr w:type="spellStart"/>
      <w:r w:rsidRPr="00BB129D">
        <w:rPr>
          <w:rFonts w:ascii="Arial" w:eastAsia="Arial" w:hAnsi="Arial" w:cs="Arial"/>
          <w:color w:val="181717"/>
          <w:sz w:val="20"/>
          <w:u w:val="single" w:color="181717"/>
          <w:lang w:val="ru-RU"/>
        </w:rPr>
        <w:t>дарга</w:t>
      </w:r>
      <w:proofErr w:type="spellEnd"/>
      <w:r w:rsidRPr="00BB129D">
        <w:rPr>
          <w:rFonts w:ascii="Arial" w:eastAsia="Arial" w:hAnsi="Arial" w:cs="Arial"/>
          <w:color w:val="181717"/>
          <w:sz w:val="20"/>
          <w:u w:val="single" w:color="181717"/>
          <w:lang w:val="ru-RU"/>
        </w:rPr>
        <w:t xml:space="preserve"> </w:t>
      </w:r>
      <w:proofErr w:type="spellStart"/>
      <w:r w:rsidRPr="00BB129D">
        <w:rPr>
          <w:rFonts w:ascii="Arial" w:eastAsia="Arial" w:hAnsi="Arial" w:cs="Arial"/>
          <w:color w:val="181717"/>
          <w:sz w:val="20"/>
          <w:u w:val="single" w:color="181717"/>
          <w:lang w:val="ru-RU"/>
        </w:rPr>
        <w:t>зөвшөөрөл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олгож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байгаа</w:t>
      </w:r>
      <w:proofErr w:type="spellEnd"/>
      <w:r w:rsidRPr="00BB129D">
        <w:rPr>
          <w:rFonts w:ascii="Arial" w:eastAsia="Arial" w:hAnsi="Arial" w:cs="Arial"/>
          <w:color w:val="181717"/>
          <w:sz w:val="20"/>
          <w:lang w:val="ru-RU"/>
        </w:rPr>
        <w:t xml:space="preserve"> бол, албаны </w:t>
      </w:r>
      <w:proofErr w:type="spellStart"/>
      <w:r w:rsidRPr="00BB129D">
        <w:rPr>
          <w:rFonts w:ascii="Arial" w:eastAsia="Arial" w:hAnsi="Arial" w:cs="Arial"/>
          <w:color w:val="181717"/>
          <w:sz w:val="20"/>
          <w:lang w:val="ru-RU"/>
        </w:rPr>
        <w:t>нууцтай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танилцах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этгээдэд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u w:val="single" w:color="181717"/>
          <w:lang w:val="ru-RU"/>
        </w:rPr>
        <w:t>байгууллагын</w:t>
      </w:r>
      <w:proofErr w:type="spellEnd"/>
      <w:r w:rsidRPr="00BB129D">
        <w:rPr>
          <w:rFonts w:ascii="Arial" w:eastAsia="Arial" w:hAnsi="Arial" w:cs="Arial"/>
          <w:color w:val="181717"/>
          <w:sz w:val="20"/>
          <w:u w:val="single" w:color="181717"/>
          <w:lang w:val="ru-RU"/>
        </w:rPr>
        <w:t xml:space="preserve"> </w:t>
      </w:r>
      <w:proofErr w:type="spellStart"/>
      <w:r w:rsidRPr="00BB129D">
        <w:rPr>
          <w:rFonts w:ascii="Arial" w:eastAsia="Arial" w:hAnsi="Arial" w:cs="Arial"/>
          <w:color w:val="181717"/>
          <w:sz w:val="20"/>
          <w:u w:val="single" w:color="181717"/>
          <w:lang w:val="ru-RU"/>
        </w:rPr>
        <w:t>дарга</w:t>
      </w:r>
      <w:proofErr w:type="spellEnd"/>
      <w:r w:rsidRPr="00BB129D">
        <w:rPr>
          <w:rFonts w:ascii="Arial" w:eastAsia="Arial" w:hAnsi="Arial" w:cs="Arial"/>
          <w:color w:val="181717"/>
          <w:sz w:val="20"/>
          <w:u w:val="single" w:color="181717"/>
          <w:lang w:val="ru-RU"/>
        </w:rPr>
        <w:t xml:space="preserve"> </w:t>
      </w:r>
      <w:proofErr w:type="spellStart"/>
      <w:r w:rsidRPr="00BB129D">
        <w:rPr>
          <w:rFonts w:ascii="Arial" w:eastAsia="Arial" w:hAnsi="Arial" w:cs="Arial"/>
          <w:color w:val="181717"/>
          <w:sz w:val="20"/>
          <w:u w:val="single" w:color="181717"/>
          <w:lang w:val="ru-RU"/>
        </w:rPr>
        <w:t>зөвшөөрөл</w:t>
      </w:r>
      <w:proofErr w:type="spellEnd"/>
      <w:r w:rsidRPr="00BB129D">
        <w:rPr>
          <w:rFonts w:ascii="Arial" w:eastAsia="Arial" w:hAnsi="Arial" w:cs="Arial"/>
          <w:color w:val="181717"/>
          <w:sz w:val="20"/>
          <w:u w:val="single" w:color="181717"/>
          <w:lang w:val="ru-RU"/>
        </w:rPr>
        <w:t xml:space="preserve"> </w:t>
      </w:r>
      <w:proofErr w:type="spellStart"/>
      <w:r w:rsidRPr="00BB129D">
        <w:rPr>
          <w:rFonts w:ascii="Arial" w:eastAsia="Arial" w:hAnsi="Arial" w:cs="Arial"/>
          <w:color w:val="181717"/>
          <w:sz w:val="20"/>
          <w:u w:val="single" w:color="181717"/>
          <w:lang w:val="ru-RU"/>
        </w:rPr>
        <w:t>олгож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байгаа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юм</w:t>
      </w:r>
      <w:proofErr w:type="spellEnd"/>
      <w:r w:rsidRPr="00BB129D">
        <w:rPr>
          <w:rFonts w:ascii="Arial" w:eastAsia="Arial" w:hAnsi="Arial" w:cs="Arial"/>
          <w:color w:val="181717"/>
          <w:sz w:val="20"/>
          <w:lang w:val="ru-RU"/>
        </w:rPr>
        <w:t>.</w:t>
      </w:r>
    </w:p>
    <w:p w14:paraId="767DDA11" w14:textId="77777777" w:rsidR="00BB129D" w:rsidRPr="00BB129D" w:rsidRDefault="00BB129D" w:rsidP="00425D8C">
      <w:pPr>
        <w:spacing w:after="210" w:line="248" w:lineRule="auto"/>
        <w:ind w:firstLine="720"/>
        <w:jc w:val="both"/>
        <w:rPr>
          <w:rFonts w:ascii="Arial" w:eastAsia="Arial" w:hAnsi="Arial" w:cs="Arial"/>
          <w:color w:val="181717"/>
          <w:sz w:val="20"/>
          <w:lang w:val="ru-RU"/>
        </w:rPr>
      </w:pPr>
      <w:r w:rsidRPr="00BB129D">
        <w:rPr>
          <w:rFonts w:ascii="Arial" w:eastAsia="Arial" w:hAnsi="Arial" w:cs="Arial"/>
          <w:color w:val="181717"/>
          <w:sz w:val="20"/>
          <w:lang w:val="ru-RU"/>
        </w:rPr>
        <w:t xml:space="preserve">Улс </w:t>
      </w:r>
      <w:proofErr w:type="spellStart"/>
      <w:r w:rsidRPr="00BB129D">
        <w:rPr>
          <w:rFonts w:ascii="Arial" w:eastAsia="Arial" w:hAnsi="Arial" w:cs="Arial"/>
          <w:color w:val="181717"/>
          <w:sz w:val="20"/>
          <w:lang w:val="ru-RU"/>
        </w:rPr>
        <w:t>орнуудын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холбогдолтой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тогтоомжийг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судалж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үзэхэд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байгууллагын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буюу</w:t>
      </w:r>
      <w:proofErr w:type="spellEnd"/>
      <w:r w:rsidRPr="00BB129D">
        <w:rPr>
          <w:rFonts w:ascii="Arial" w:eastAsia="Arial" w:hAnsi="Arial" w:cs="Arial"/>
          <w:color w:val="181717"/>
          <w:sz w:val="20"/>
          <w:lang w:val="ru-RU"/>
        </w:rPr>
        <w:t xml:space="preserve"> албаны </w:t>
      </w:r>
      <w:proofErr w:type="spellStart"/>
      <w:r w:rsidRPr="00BB129D">
        <w:rPr>
          <w:rFonts w:ascii="Arial" w:eastAsia="Arial" w:hAnsi="Arial" w:cs="Arial"/>
          <w:color w:val="181717"/>
          <w:sz w:val="20"/>
          <w:lang w:val="ru-RU"/>
        </w:rPr>
        <w:t>нууц</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ойлголт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тусгагдаагүй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Жишээ</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нь</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Эстони</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Улсын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болон </w:t>
      </w:r>
      <w:proofErr w:type="spellStart"/>
      <w:r w:rsidRPr="00BB129D">
        <w:rPr>
          <w:rFonts w:ascii="Arial" w:eastAsia="Arial" w:hAnsi="Arial" w:cs="Arial"/>
          <w:color w:val="181717"/>
          <w:sz w:val="20"/>
          <w:lang w:val="ru-RU"/>
        </w:rPr>
        <w:t>гадаад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улсын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нууцыг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ач</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холбогдлоор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нь</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хязгаартай</w:t>
      </w:r>
      <w:proofErr w:type="spellEnd"/>
      <w:r w:rsidRPr="00BB129D">
        <w:rPr>
          <w:rFonts w:ascii="Arial" w:eastAsia="Arial" w:hAnsi="Arial" w:cs="Arial"/>
          <w:color w:val="181717"/>
          <w:sz w:val="20"/>
          <w:lang w:val="ru-RU"/>
        </w:rPr>
        <w:t xml:space="preserve"> (</w:t>
      </w:r>
      <w:r w:rsidRPr="00BB129D">
        <w:rPr>
          <w:rFonts w:ascii="Arial" w:eastAsia="Arial" w:hAnsi="Arial" w:cs="Arial"/>
          <w:color w:val="181717"/>
          <w:sz w:val="20"/>
        </w:rPr>
        <w:t>restricted</w:t>
      </w:r>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w:t>
      </w:r>
      <w:proofErr w:type="spellEnd"/>
      <w:r w:rsidRPr="00BB129D">
        <w:rPr>
          <w:rFonts w:ascii="Arial" w:eastAsia="Arial" w:hAnsi="Arial" w:cs="Arial"/>
          <w:color w:val="181717"/>
          <w:sz w:val="20"/>
          <w:lang w:val="ru-RU"/>
        </w:rPr>
        <w:t xml:space="preserve"> (</w:t>
      </w:r>
      <w:r w:rsidRPr="00BB129D">
        <w:rPr>
          <w:rFonts w:ascii="Arial" w:eastAsia="Arial" w:hAnsi="Arial" w:cs="Arial"/>
          <w:color w:val="181717"/>
          <w:sz w:val="20"/>
        </w:rPr>
        <w:t>confidential</w:t>
      </w:r>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маш</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w:t>
      </w:r>
      <w:proofErr w:type="spellEnd"/>
      <w:r w:rsidRPr="00BB129D">
        <w:rPr>
          <w:rFonts w:ascii="Arial" w:eastAsia="Arial" w:hAnsi="Arial" w:cs="Arial"/>
          <w:color w:val="181717"/>
          <w:sz w:val="20"/>
          <w:lang w:val="ru-RU"/>
        </w:rPr>
        <w:t xml:space="preserve"> (</w:t>
      </w:r>
      <w:r w:rsidRPr="00BB129D">
        <w:rPr>
          <w:rFonts w:ascii="Arial" w:eastAsia="Arial" w:hAnsi="Arial" w:cs="Arial"/>
          <w:color w:val="181717"/>
          <w:sz w:val="20"/>
        </w:rPr>
        <w:t>secret</w:t>
      </w:r>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онц</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чухал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w:t>
      </w:r>
      <w:proofErr w:type="spellEnd"/>
      <w:r w:rsidRPr="00BB129D">
        <w:rPr>
          <w:rFonts w:ascii="Arial" w:eastAsia="Arial" w:hAnsi="Arial" w:cs="Arial"/>
          <w:color w:val="181717"/>
          <w:sz w:val="20"/>
          <w:lang w:val="ru-RU"/>
        </w:rPr>
        <w:t xml:space="preserve"> (</w:t>
      </w:r>
      <w:r w:rsidRPr="00BB129D">
        <w:rPr>
          <w:rFonts w:ascii="Arial" w:eastAsia="Arial" w:hAnsi="Arial" w:cs="Arial"/>
          <w:color w:val="181717"/>
          <w:sz w:val="20"/>
        </w:rPr>
        <w:t>top</w:t>
      </w:r>
      <w:r w:rsidRPr="00BB129D">
        <w:rPr>
          <w:rFonts w:ascii="Arial" w:eastAsia="Arial" w:hAnsi="Arial" w:cs="Arial"/>
          <w:color w:val="181717"/>
          <w:sz w:val="20"/>
          <w:lang w:val="ru-RU"/>
        </w:rPr>
        <w:t xml:space="preserve"> </w:t>
      </w:r>
      <w:r w:rsidRPr="00BB129D">
        <w:rPr>
          <w:rFonts w:ascii="Arial" w:eastAsia="Arial" w:hAnsi="Arial" w:cs="Arial"/>
          <w:color w:val="181717"/>
          <w:sz w:val="20"/>
        </w:rPr>
        <w:t>secret</w:t>
      </w:r>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зэргээр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ангилсан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боловч</w:t>
      </w:r>
      <w:proofErr w:type="spellEnd"/>
      <w:r w:rsidRPr="00BB129D">
        <w:rPr>
          <w:rFonts w:ascii="Arial" w:eastAsia="Arial" w:hAnsi="Arial" w:cs="Arial"/>
          <w:color w:val="181717"/>
          <w:sz w:val="20"/>
          <w:lang w:val="ru-RU"/>
        </w:rPr>
        <w:t xml:space="preserve"> “албаны </w:t>
      </w:r>
      <w:proofErr w:type="spellStart"/>
      <w:r w:rsidRPr="00BB129D">
        <w:rPr>
          <w:rFonts w:ascii="Arial" w:eastAsia="Arial" w:hAnsi="Arial" w:cs="Arial"/>
          <w:color w:val="181717"/>
          <w:sz w:val="20"/>
          <w:lang w:val="ru-RU"/>
        </w:rPr>
        <w:t>нууц</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гэсэн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ойлголт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байхгүй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юм</w:t>
      </w:r>
      <w:proofErr w:type="spellEnd"/>
      <w:r w:rsidRPr="00BB129D">
        <w:rPr>
          <w:rFonts w:ascii="Arial" w:eastAsia="Arial" w:hAnsi="Arial" w:cs="Arial"/>
          <w:color w:val="181717"/>
          <w:sz w:val="20"/>
          <w:lang w:val="ru-RU"/>
        </w:rPr>
        <w:t>.</w:t>
      </w:r>
      <w:r w:rsidRPr="00BB129D">
        <w:rPr>
          <w:rFonts w:ascii="Arial" w:eastAsia="Arial" w:hAnsi="Arial" w:cs="Arial"/>
          <w:color w:val="181717"/>
          <w:sz w:val="18"/>
          <w:vertAlign w:val="superscript"/>
        </w:rPr>
        <w:footnoteReference w:id="20"/>
      </w:r>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Түүнчлэн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Хонконг</w:t>
      </w:r>
      <w:proofErr w:type="spellEnd"/>
      <w:r w:rsidRPr="00BB129D">
        <w:rPr>
          <w:rFonts w:ascii="Arial" w:eastAsia="Arial" w:hAnsi="Arial" w:cs="Arial"/>
          <w:color w:val="181717"/>
          <w:sz w:val="20"/>
          <w:lang w:val="ru-RU"/>
        </w:rPr>
        <w:t xml:space="preserve">, Их </w:t>
      </w:r>
      <w:proofErr w:type="spellStart"/>
      <w:r w:rsidRPr="00BB129D">
        <w:rPr>
          <w:rFonts w:ascii="Arial" w:eastAsia="Arial" w:hAnsi="Arial" w:cs="Arial"/>
          <w:color w:val="181717"/>
          <w:sz w:val="20"/>
          <w:lang w:val="ru-RU"/>
        </w:rPr>
        <w:t>Британи</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Малайзад</w:t>
      </w:r>
      <w:proofErr w:type="spellEnd"/>
      <w:r w:rsidRPr="00BB129D">
        <w:rPr>
          <w:rFonts w:ascii="Arial" w:eastAsia="Arial" w:hAnsi="Arial" w:cs="Arial"/>
          <w:color w:val="181717"/>
          <w:sz w:val="20"/>
          <w:lang w:val="ru-RU"/>
        </w:rPr>
        <w:t xml:space="preserve"> “</w:t>
      </w:r>
      <w:r w:rsidRPr="00BB129D">
        <w:rPr>
          <w:rFonts w:ascii="Arial" w:eastAsia="Arial" w:hAnsi="Arial" w:cs="Arial"/>
          <w:color w:val="181717"/>
          <w:sz w:val="20"/>
        </w:rPr>
        <w:t>Official</w:t>
      </w:r>
      <w:r w:rsidRPr="00BB129D">
        <w:rPr>
          <w:rFonts w:ascii="Arial" w:eastAsia="Arial" w:hAnsi="Arial" w:cs="Arial"/>
          <w:color w:val="181717"/>
          <w:sz w:val="20"/>
          <w:lang w:val="ru-RU"/>
        </w:rPr>
        <w:t xml:space="preserve"> </w:t>
      </w:r>
      <w:r w:rsidRPr="00BB129D">
        <w:rPr>
          <w:rFonts w:ascii="Arial" w:eastAsia="Arial" w:hAnsi="Arial" w:cs="Arial"/>
          <w:color w:val="181717"/>
          <w:sz w:val="20"/>
        </w:rPr>
        <w:t>secrets</w:t>
      </w:r>
      <w:r w:rsidRPr="00BB129D">
        <w:rPr>
          <w:rFonts w:ascii="Arial" w:eastAsia="Arial" w:hAnsi="Arial" w:cs="Arial"/>
          <w:color w:val="181717"/>
          <w:sz w:val="20"/>
          <w:lang w:val="ru-RU"/>
        </w:rPr>
        <w:t xml:space="preserve"> </w:t>
      </w:r>
      <w:r w:rsidRPr="00BB129D">
        <w:rPr>
          <w:rFonts w:ascii="Arial" w:eastAsia="Arial" w:hAnsi="Arial" w:cs="Arial"/>
          <w:color w:val="181717"/>
          <w:sz w:val="20"/>
        </w:rPr>
        <w:t>act</w:t>
      </w:r>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байгаа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боловч</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актын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хүрээ</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нь</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батлан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хамгаалах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тагнуул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гадаад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харилцаа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зэрэгт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хамаарах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хүрээгээр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хязгаарлагддаг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байна</w:t>
      </w:r>
      <w:proofErr w:type="spellEnd"/>
      <w:r w:rsidRPr="00BB129D">
        <w:rPr>
          <w:rFonts w:ascii="Arial" w:eastAsia="Arial" w:hAnsi="Arial" w:cs="Arial"/>
          <w:color w:val="181717"/>
          <w:sz w:val="20"/>
          <w:lang w:val="ru-RU"/>
        </w:rPr>
        <w:t xml:space="preserve">. ХБНГУ-д “албан </w:t>
      </w:r>
      <w:proofErr w:type="spellStart"/>
      <w:r w:rsidRPr="00BB129D">
        <w:rPr>
          <w:rFonts w:ascii="Arial" w:eastAsia="Arial" w:hAnsi="Arial" w:cs="Arial"/>
          <w:color w:val="181717"/>
          <w:sz w:val="20"/>
          <w:lang w:val="ru-RU"/>
        </w:rPr>
        <w:t>тушаалын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ойлголтыг</w:t>
      </w:r>
      <w:proofErr w:type="spellEnd"/>
      <w:r w:rsidRPr="00BB129D">
        <w:rPr>
          <w:rFonts w:ascii="Arial" w:eastAsia="Arial" w:hAnsi="Arial" w:cs="Arial"/>
          <w:color w:val="181717"/>
          <w:sz w:val="20"/>
          <w:lang w:val="ru-RU"/>
        </w:rPr>
        <w:t xml:space="preserve"> 2006 </w:t>
      </w:r>
      <w:proofErr w:type="spellStart"/>
      <w:r w:rsidRPr="00BB129D">
        <w:rPr>
          <w:rFonts w:ascii="Arial" w:eastAsia="Arial" w:hAnsi="Arial" w:cs="Arial"/>
          <w:color w:val="181717"/>
          <w:sz w:val="20"/>
          <w:lang w:val="ru-RU"/>
        </w:rPr>
        <w:t>оноос</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халж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захиргааны</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соёл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сэтгэлгээнд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өөрчлөлт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оруулсан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байна</w:t>
      </w:r>
      <w:proofErr w:type="spellEnd"/>
      <w:r w:rsidRPr="00BB129D">
        <w:rPr>
          <w:rFonts w:ascii="Arial" w:eastAsia="Arial" w:hAnsi="Arial" w:cs="Arial"/>
          <w:color w:val="181717"/>
          <w:sz w:val="20"/>
          <w:lang w:val="ru-RU"/>
        </w:rPr>
        <w:t>.</w:t>
      </w:r>
      <w:r w:rsidRPr="00BB129D">
        <w:rPr>
          <w:rFonts w:ascii="Arial" w:eastAsia="Arial" w:hAnsi="Arial" w:cs="Arial"/>
          <w:color w:val="181717"/>
          <w:sz w:val="18"/>
          <w:vertAlign w:val="superscript"/>
        </w:rPr>
        <w:footnoteReference w:id="21"/>
      </w:r>
    </w:p>
    <w:p w14:paraId="5523B5FC" w14:textId="77777777" w:rsidR="00BB129D" w:rsidRPr="00BB129D" w:rsidRDefault="00BB129D" w:rsidP="00425D8C">
      <w:pPr>
        <w:spacing w:after="168" w:line="248" w:lineRule="auto"/>
        <w:ind w:firstLine="720"/>
        <w:jc w:val="both"/>
        <w:rPr>
          <w:rFonts w:ascii="Arial" w:eastAsia="Arial" w:hAnsi="Arial" w:cs="Arial"/>
          <w:color w:val="181717"/>
          <w:sz w:val="20"/>
          <w:lang w:val="ru-RU"/>
        </w:rPr>
      </w:pPr>
      <w:r w:rsidRPr="00BB129D">
        <w:rPr>
          <w:rFonts w:ascii="Arial" w:eastAsia="Arial" w:hAnsi="Arial" w:cs="Arial"/>
          <w:color w:val="181717"/>
          <w:sz w:val="20"/>
          <w:lang w:val="ru-RU"/>
        </w:rPr>
        <w:t xml:space="preserve">Харин </w:t>
      </w:r>
      <w:proofErr w:type="spellStart"/>
      <w:r w:rsidRPr="00BB129D">
        <w:rPr>
          <w:rFonts w:ascii="Arial" w:eastAsia="Arial" w:hAnsi="Arial" w:cs="Arial"/>
          <w:color w:val="181717"/>
          <w:sz w:val="20"/>
          <w:lang w:val="ru-RU"/>
        </w:rPr>
        <w:t>зарим</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улсын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Нийтийн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w:t>
      </w:r>
      <w:proofErr w:type="spellEnd"/>
      <w:r w:rsidRPr="00BB129D">
        <w:rPr>
          <w:rFonts w:ascii="Arial" w:eastAsia="Arial" w:hAnsi="Arial" w:cs="Arial"/>
          <w:color w:val="181717"/>
          <w:sz w:val="20"/>
          <w:lang w:val="ru-RU"/>
        </w:rPr>
        <w:t xml:space="preserve"> болон </w:t>
      </w:r>
      <w:proofErr w:type="spellStart"/>
      <w:r w:rsidRPr="00BB129D">
        <w:rPr>
          <w:rFonts w:ascii="Arial" w:eastAsia="Arial" w:hAnsi="Arial" w:cs="Arial"/>
          <w:color w:val="181717"/>
          <w:sz w:val="20"/>
          <w:lang w:val="ru-RU"/>
        </w:rPr>
        <w:t>Мэдээллийн</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байдлын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зэрэг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эрх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зүйн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баримт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бичигт</w:t>
      </w:r>
      <w:proofErr w:type="spellEnd"/>
      <w:r w:rsidRPr="00BB129D">
        <w:rPr>
          <w:rFonts w:ascii="Arial" w:eastAsia="Arial" w:hAnsi="Arial" w:cs="Arial"/>
          <w:color w:val="181717"/>
          <w:sz w:val="20"/>
          <w:lang w:val="ru-RU"/>
        </w:rPr>
        <w:t xml:space="preserve"> “албаны </w:t>
      </w:r>
      <w:proofErr w:type="spellStart"/>
      <w:r w:rsidRPr="00BB129D">
        <w:rPr>
          <w:rFonts w:ascii="Arial" w:eastAsia="Arial" w:hAnsi="Arial" w:cs="Arial"/>
          <w:color w:val="181717"/>
          <w:sz w:val="20"/>
          <w:lang w:val="ru-RU"/>
        </w:rPr>
        <w:t>мэдээлэл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ойлголт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тусгагджээ</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байгууллагаас</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боловсруулсан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эсхүл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түүнд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шилжүүлсэн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түүний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мэдэлд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байгаа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аливаа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албан </w:t>
      </w:r>
      <w:proofErr w:type="spellStart"/>
      <w:r w:rsidRPr="00BB129D">
        <w:rPr>
          <w:rFonts w:ascii="Arial" w:eastAsia="Arial" w:hAnsi="Arial" w:cs="Arial"/>
          <w:color w:val="181717"/>
          <w:sz w:val="20"/>
          <w:lang w:val="ru-RU"/>
        </w:rPr>
        <w:t>мэдээлэл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үздэг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боловч</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түүнийг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нууцлах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ойлголт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яригддаггүй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Дээрх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тогтоомж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нь</w:t>
      </w:r>
      <w:proofErr w:type="spellEnd"/>
      <w:r w:rsidRPr="00BB129D">
        <w:rPr>
          <w:rFonts w:ascii="Arial" w:eastAsia="Arial" w:hAnsi="Arial" w:cs="Arial"/>
          <w:color w:val="181717"/>
          <w:sz w:val="20"/>
          <w:lang w:val="ru-RU"/>
        </w:rPr>
        <w:t xml:space="preserve"> албаны </w:t>
      </w:r>
      <w:proofErr w:type="spellStart"/>
      <w:r w:rsidRPr="00BB129D">
        <w:rPr>
          <w:rFonts w:ascii="Arial" w:eastAsia="Arial" w:hAnsi="Arial" w:cs="Arial"/>
          <w:color w:val="181717"/>
          <w:sz w:val="20"/>
          <w:lang w:val="ru-RU"/>
        </w:rPr>
        <w:t>мэдээллийн</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байдлыг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хангах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түүнтэй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холбоотой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хүсэлтийг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шийдвэрлэхэд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баримтлах</w:t>
      </w:r>
      <w:proofErr w:type="spellEnd"/>
      <w:r w:rsidRPr="00BB129D">
        <w:rPr>
          <w:rFonts w:ascii="Arial" w:eastAsia="Arial" w:hAnsi="Arial" w:cs="Arial"/>
          <w:color w:val="181717"/>
          <w:sz w:val="20"/>
          <w:lang w:val="ru-RU"/>
        </w:rPr>
        <w:t xml:space="preserve"> гол эх </w:t>
      </w:r>
      <w:proofErr w:type="spellStart"/>
      <w:r w:rsidRPr="00BB129D">
        <w:rPr>
          <w:rFonts w:ascii="Arial" w:eastAsia="Arial" w:hAnsi="Arial" w:cs="Arial"/>
          <w:color w:val="181717"/>
          <w:sz w:val="20"/>
          <w:lang w:val="ru-RU"/>
        </w:rPr>
        <w:t>сурвалж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болдог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байна</w:t>
      </w:r>
      <w:proofErr w:type="spellEnd"/>
      <w:r w:rsidRPr="00BB129D">
        <w:rPr>
          <w:rFonts w:ascii="Arial" w:eastAsia="Arial" w:hAnsi="Arial" w:cs="Arial"/>
          <w:color w:val="181717"/>
          <w:sz w:val="20"/>
          <w:lang w:val="ru-RU"/>
        </w:rPr>
        <w:t xml:space="preserve">. Монгол </w:t>
      </w:r>
      <w:proofErr w:type="spellStart"/>
      <w:r w:rsidRPr="00BB129D">
        <w:rPr>
          <w:rFonts w:ascii="Arial" w:eastAsia="Arial" w:hAnsi="Arial" w:cs="Arial"/>
          <w:color w:val="181717"/>
          <w:sz w:val="20"/>
          <w:lang w:val="ru-RU"/>
        </w:rPr>
        <w:t>Улсын</w:t>
      </w:r>
      <w:proofErr w:type="spellEnd"/>
      <w:r w:rsidRPr="00BB129D">
        <w:rPr>
          <w:rFonts w:ascii="Arial" w:eastAsia="Arial" w:hAnsi="Arial" w:cs="Arial"/>
          <w:color w:val="181717"/>
          <w:sz w:val="20"/>
          <w:lang w:val="ru-RU"/>
        </w:rPr>
        <w:t xml:space="preserve"> 2021 оны </w:t>
      </w:r>
      <w:proofErr w:type="spellStart"/>
      <w:r w:rsidRPr="00BB129D">
        <w:rPr>
          <w:rFonts w:ascii="Arial" w:eastAsia="Arial" w:hAnsi="Arial" w:cs="Arial"/>
          <w:color w:val="181717"/>
          <w:sz w:val="20"/>
          <w:lang w:val="ru-RU"/>
        </w:rPr>
        <w:t>Нийтийн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мэдээллийн</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байдлын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олон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нийтэд</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нээлттэй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төрлийг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хуульчилсан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бөгөөд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дээрх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ямар</w:t>
      </w:r>
      <w:proofErr w:type="spellEnd"/>
      <w:r w:rsidRPr="00BB129D">
        <w:rPr>
          <w:rFonts w:ascii="Arial" w:eastAsia="Arial" w:hAnsi="Arial" w:cs="Arial"/>
          <w:color w:val="181717"/>
          <w:sz w:val="20"/>
          <w:lang w:val="ru-RU"/>
        </w:rPr>
        <w:t xml:space="preserve"> ч </w:t>
      </w:r>
      <w:proofErr w:type="spellStart"/>
      <w:r w:rsidRPr="00BB129D">
        <w:rPr>
          <w:rFonts w:ascii="Arial" w:eastAsia="Arial" w:hAnsi="Arial" w:cs="Arial"/>
          <w:color w:val="181717"/>
          <w:sz w:val="20"/>
          <w:lang w:val="ru-RU"/>
        </w:rPr>
        <w:t>тохиолдолд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нууцад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хамааруулах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ёсгүй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Тухайлбал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үйл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ажиллагааг</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нээлттэй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байлгах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үйл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ажиллагаанд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олон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нийтийн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хяналтыг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бий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болгох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зорилгоор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мэдээлэл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хариуцагчийн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чиг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үүрэг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үйл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ажиллагааны</w:t>
      </w:r>
      <w:proofErr w:type="spellEnd"/>
      <w:r w:rsidRPr="00BB129D">
        <w:rPr>
          <w:rFonts w:ascii="Arial" w:eastAsia="Arial" w:hAnsi="Arial" w:cs="Arial"/>
          <w:color w:val="181717"/>
          <w:sz w:val="20"/>
          <w:lang w:val="ru-RU"/>
        </w:rPr>
        <w:t xml:space="preserve"> стратеги, </w:t>
      </w:r>
      <w:proofErr w:type="spellStart"/>
      <w:r w:rsidRPr="00BB129D">
        <w:rPr>
          <w:rFonts w:ascii="Arial" w:eastAsia="Arial" w:hAnsi="Arial" w:cs="Arial"/>
          <w:color w:val="181717"/>
          <w:sz w:val="20"/>
          <w:lang w:val="ru-RU"/>
        </w:rPr>
        <w:t>зохион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байгуулалт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хүний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нөөц</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төсөв</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санхүү</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худалдан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авах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ажиллагаа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үзүүлж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байгаа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үйлчилгээ</w:t>
      </w:r>
      <w:proofErr w:type="spellEnd"/>
      <w:r w:rsidRPr="00BB129D">
        <w:rPr>
          <w:rFonts w:ascii="Arial" w:eastAsia="Arial" w:hAnsi="Arial" w:cs="Arial"/>
          <w:color w:val="181717"/>
          <w:sz w:val="20"/>
          <w:lang w:val="ru-RU"/>
        </w:rPr>
        <w:t xml:space="preserve"> болон </w:t>
      </w:r>
      <w:proofErr w:type="spellStart"/>
      <w:r w:rsidRPr="00BB129D">
        <w:rPr>
          <w:rFonts w:ascii="Arial" w:eastAsia="Arial" w:hAnsi="Arial" w:cs="Arial"/>
          <w:color w:val="181717"/>
          <w:sz w:val="20"/>
          <w:lang w:val="ru-RU"/>
        </w:rPr>
        <w:t>хуулиар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хаалттай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хязгаарлалттай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тогтоосноос</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бусад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нээлттэй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байлгана</w:t>
      </w:r>
      <w:proofErr w:type="spellEnd"/>
      <w:r w:rsidRPr="00BB129D">
        <w:rPr>
          <w:rFonts w:ascii="Arial" w:eastAsia="Arial" w:hAnsi="Arial" w:cs="Arial"/>
          <w:color w:val="181717"/>
          <w:sz w:val="20"/>
          <w:lang w:val="ru-RU"/>
        </w:rPr>
        <w:t>. (</w:t>
      </w:r>
      <w:proofErr w:type="spellStart"/>
      <w:r w:rsidRPr="00BB129D">
        <w:rPr>
          <w:rFonts w:ascii="Arial" w:eastAsia="Arial" w:hAnsi="Arial" w:cs="Arial"/>
          <w:color w:val="181717"/>
          <w:sz w:val="20"/>
          <w:lang w:val="ru-RU"/>
        </w:rPr>
        <w:t>Хавсралтаас</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дэлгэрэнгүй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үзнэ</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үү</w:t>
      </w:r>
      <w:proofErr w:type="spellEnd"/>
      <w:r w:rsidRPr="00BB129D">
        <w:rPr>
          <w:rFonts w:ascii="Arial" w:eastAsia="Arial" w:hAnsi="Arial" w:cs="Arial"/>
          <w:color w:val="181717"/>
          <w:sz w:val="20"/>
          <w:lang w:val="ru-RU"/>
        </w:rPr>
        <w:t>.)</w:t>
      </w:r>
    </w:p>
    <w:p w14:paraId="56096F78" w14:textId="77777777" w:rsidR="00BB129D" w:rsidRPr="00BB129D" w:rsidRDefault="00BB129D" w:rsidP="00425D8C">
      <w:pPr>
        <w:spacing w:after="168" w:line="248" w:lineRule="auto"/>
        <w:ind w:firstLine="720"/>
        <w:jc w:val="both"/>
        <w:rPr>
          <w:rFonts w:ascii="Arial" w:eastAsia="Arial" w:hAnsi="Arial" w:cs="Arial"/>
          <w:color w:val="181717"/>
          <w:sz w:val="20"/>
          <w:lang w:val="ru-RU"/>
        </w:rPr>
      </w:pPr>
      <w:r w:rsidRPr="00BB129D">
        <w:rPr>
          <w:rFonts w:ascii="Arial" w:eastAsia="Arial" w:hAnsi="Arial" w:cs="Arial"/>
          <w:color w:val="181717"/>
          <w:sz w:val="20"/>
          <w:lang w:val="ru-RU"/>
        </w:rPr>
        <w:t xml:space="preserve">Албан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байгууллагын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дарга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жагсаалтаар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тодорхойлдог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улс</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байхад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нэг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бүрчлэн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тогтоодоггүй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улс</w:t>
      </w:r>
      <w:proofErr w:type="spellEnd"/>
      <w:r w:rsidRPr="00BB129D">
        <w:rPr>
          <w:rFonts w:ascii="Arial" w:eastAsia="Arial" w:hAnsi="Arial" w:cs="Arial"/>
          <w:color w:val="181717"/>
          <w:sz w:val="20"/>
          <w:lang w:val="ru-RU"/>
        </w:rPr>
        <w:t xml:space="preserve"> ч </w:t>
      </w:r>
      <w:proofErr w:type="spellStart"/>
      <w:r w:rsidRPr="00BB129D">
        <w:rPr>
          <w:rFonts w:ascii="Arial" w:eastAsia="Arial" w:hAnsi="Arial" w:cs="Arial"/>
          <w:color w:val="181717"/>
          <w:sz w:val="20"/>
          <w:lang w:val="ru-RU"/>
        </w:rPr>
        <w:t>байна</w:t>
      </w:r>
      <w:proofErr w:type="spellEnd"/>
      <w:r w:rsidRPr="00BB129D">
        <w:rPr>
          <w:rFonts w:ascii="Arial" w:eastAsia="Arial" w:hAnsi="Arial" w:cs="Arial"/>
          <w:color w:val="181717"/>
          <w:sz w:val="20"/>
          <w:lang w:val="ru-RU"/>
        </w:rPr>
        <w:t xml:space="preserve">. Аль ч </w:t>
      </w:r>
      <w:proofErr w:type="spellStart"/>
      <w:r w:rsidRPr="00BB129D">
        <w:rPr>
          <w:rFonts w:ascii="Arial" w:eastAsia="Arial" w:hAnsi="Arial" w:cs="Arial"/>
          <w:color w:val="181717"/>
          <w:sz w:val="20"/>
          <w:lang w:val="ru-RU"/>
        </w:rPr>
        <w:t>тохиолдолд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нууцад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хамааруулж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үздэггүй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Гэхдээ</w:t>
      </w:r>
      <w:proofErr w:type="spellEnd"/>
      <w:r w:rsidRPr="00BB129D">
        <w:rPr>
          <w:rFonts w:ascii="Arial" w:eastAsia="Arial" w:hAnsi="Arial" w:cs="Arial"/>
          <w:color w:val="181717"/>
          <w:sz w:val="20"/>
          <w:lang w:val="ru-RU"/>
        </w:rPr>
        <w:t xml:space="preserve"> албан </w:t>
      </w:r>
      <w:proofErr w:type="spellStart"/>
      <w:r w:rsidRPr="00BB129D">
        <w:rPr>
          <w:rFonts w:ascii="Arial" w:eastAsia="Arial" w:hAnsi="Arial" w:cs="Arial"/>
          <w:color w:val="181717"/>
          <w:sz w:val="20"/>
          <w:lang w:val="ru-RU"/>
        </w:rPr>
        <w:t>мэдээлэлтэй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танилцах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эрхийг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хязгаарлах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тохиолдлууд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байгууллагын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шийдвэр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үйл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ажиллагааны</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дүн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хэрэгжилтийг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бууруулахгүй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иргэн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этгээдийн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задруулж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тэдгээрт</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хохирол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учруулахаас</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сэргийлэх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зорилгоор</w:t>
      </w:r>
      <w:proofErr w:type="spellEnd"/>
      <w:r w:rsidRPr="00BB129D">
        <w:rPr>
          <w:rFonts w:ascii="Arial" w:eastAsia="Arial" w:hAnsi="Arial" w:cs="Arial"/>
          <w:color w:val="181717"/>
          <w:sz w:val="20"/>
          <w:lang w:val="ru-RU"/>
        </w:rPr>
        <w:t xml:space="preserve"> албан </w:t>
      </w:r>
      <w:proofErr w:type="spellStart"/>
      <w:r w:rsidRPr="00BB129D">
        <w:rPr>
          <w:rFonts w:ascii="Arial" w:eastAsia="Arial" w:hAnsi="Arial" w:cs="Arial"/>
          <w:color w:val="181717"/>
          <w:sz w:val="20"/>
          <w:lang w:val="ru-RU"/>
        </w:rPr>
        <w:t>мэдээлэлтэй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танилцах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иргэний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эрхийг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хязгаарлах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бололцоог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үгүйсгээгүй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Ийнхүү</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хязгаарлах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тохиолдлуудыг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тухайлан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заасан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байгаагаас</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гадна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хязгаарласан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нууц</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гэж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томьёолоогүй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байна</w:t>
      </w:r>
      <w:proofErr w:type="spellEnd"/>
      <w:r w:rsidRPr="00BB129D">
        <w:rPr>
          <w:rFonts w:ascii="Arial" w:eastAsia="Arial" w:hAnsi="Arial" w:cs="Arial"/>
          <w:color w:val="181717"/>
          <w:sz w:val="20"/>
          <w:lang w:val="ru-RU"/>
        </w:rPr>
        <w:t xml:space="preserve">. </w:t>
      </w:r>
    </w:p>
    <w:p w14:paraId="43063027" w14:textId="77777777" w:rsidR="00BB129D" w:rsidRPr="00BB129D" w:rsidRDefault="00BB129D" w:rsidP="00425D8C">
      <w:pPr>
        <w:spacing w:after="2" w:line="255" w:lineRule="auto"/>
        <w:ind w:right="-4" w:firstLine="720"/>
        <w:jc w:val="right"/>
        <w:rPr>
          <w:rFonts w:ascii="Arial" w:eastAsia="Arial" w:hAnsi="Arial" w:cs="Arial"/>
          <w:color w:val="181717"/>
          <w:sz w:val="20"/>
          <w:lang w:val="ru-RU"/>
        </w:rPr>
      </w:pPr>
      <w:proofErr w:type="spellStart"/>
      <w:r w:rsidRPr="00BB129D">
        <w:rPr>
          <w:rFonts w:ascii="Arial" w:eastAsia="Arial" w:hAnsi="Arial" w:cs="Arial"/>
          <w:b/>
          <w:color w:val="181717"/>
          <w:sz w:val="20"/>
          <w:lang w:val="ru-RU"/>
        </w:rPr>
        <w:t>Зураг</w:t>
      </w:r>
      <w:proofErr w:type="spellEnd"/>
      <w:r w:rsidRPr="00BB129D">
        <w:rPr>
          <w:rFonts w:ascii="Arial" w:eastAsia="Arial" w:hAnsi="Arial" w:cs="Arial"/>
          <w:b/>
          <w:color w:val="181717"/>
          <w:sz w:val="20"/>
          <w:lang w:val="ru-RU"/>
        </w:rPr>
        <w:t xml:space="preserve"> 5.1.</w:t>
      </w:r>
      <w:r w:rsidRPr="00BB129D">
        <w:rPr>
          <w:rFonts w:ascii="Arial" w:eastAsia="Arial" w:hAnsi="Arial" w:cs="Arial"/>
          <w:i/>
          <w:color w:val="181717"/>
          <w:sz w:val="20"/>
          <w:lang w:val="ru-RU"/>
        </w:rPr>
        <w:t xml:space="preserve"> Албан </w:t>
      </w:r>
      <w:proofErr w:type="spellStart"/>
      <w:r w:rsidRPr="00BB129D">
        <w:rPr>
          <w:rFonts w:ascii="Arial" w:eastAsia="Arial" w:hAnsi="Arial" w:cs="Arial"/>
          <w:i/>
          <w:color w:val="181717"/>
          <w:sz w:val="20"/>
          <w:lang w:val="ru-RU"/>
        </w:rPr>
        <w:t>мэдээлэл</w:t>
      </w:r>
      <w:proofErr w:type="spellEnd"/>
      <w:r w:rsidRPr="00BB129D">
        <w:rPr>
          <w:rFonts w:ascii="Arial" w:eastAsia="Arial" w:hAnsi="Arial" w:cs="Arial"/>
          <w:i/>
          <w:color w:val="181717"/>
          <w:sz w:val="20"/>
          <w:lang w:val="ru-RU"/>
        </w:rPr>
        <w:t xml:space="preserve"> ба </w:t>
      </w:r>
      <w:proofErr w:type="spellStart"/>
      <w:r w:rsidRPr="00BB129D">
        <w:rPr>
          <w:rFonts w:ascii="Arial" w:eastAsia="Arial" w:hAnsi="Arial" w:cs="Arial"/>
          <w:i/>
          <w:color w:val="181717"/>
          <w:sz w:val="20"/>
          <w:lang w:val="ru-RU"/>
        </w:rPr>
        <w:t>төрийн</w:t>
      </w:r>
      <w:proofErr w:type="spellEnd"/>
      <w:r w:rsidRPr="00BB129D">
        <w:rPr>
          <w:rFonts w:ascii="Arial" w:eastAsia="Arial" w:hAnsi="Arial" w:cs="Arial"/>
          <w:i/>
          <w:color w:val="181717"/>
          <w:sz w:val="20"/>
          <w:lang w:val="ru-RU"/>
        </w:rPr>
        <w:t xml:space="preserve"> </w:t>
      </w:r>
      <w:proofErr w:type="spellStart"/>
      <w:r w:rsidRPr="00BB129D">
        <w:rPr>
          <w:rFonts w:ascii="Arial" w:eastAsia="Arial" w:hAnsi="Arial" w:cs="Arial"/>
          <w:i/>
          <w:color w:val="181717"/>
          <w:sz w:val="20"/>
          <w:lang w:val="ru-RU"/>
        </w:rPr>
        <w:t>нууцын</w:t>
      </w:r>
      <w:proofErr w:type="spellEnd"/>
      <w:r w:rsidRPr="00BB129D">
        <w:rPr>
          <w:rFonts w:ascii="Arial" w:eastAsia="Arial" w:hAnsi="Arial" w:cs="Arial"/>
          <w:i/>
          <w:color w:val="181717"/>
          <w:sz w:val="20"/>
          <w:lang w:val="ru-RU"/>
        </w:rPr>
        <w:t xml:space="preserve"> </w:t>
      </w:r>
      <w:proofErr w:type="spellStart"/>
      <w:r w:rsidRPr="00BB129D">
        <w:rPr>
          <w:rFonts w:ascii="Arial" w:eastAsia="Arial" w:hAnsi="Arial" w:cs="Arial"/>
          <w:i/>
          <w:color w:val="181717"/>
          <w:sz w:val="20"/>
          <w:lang w:val="ru-RU"/>
        </w:rPr>
        <w:t>харилцан</w:t>
      </w:r>
      <w:proofErr w:type="spellEnd"/>
      <w:r w:rsidRPr="00BB129D">
        <w:rPr>
          <w:rFonts w:ascii="Arial" w:eastAsia="Arial" w:hAnsi="Arial" w:cs="Arial"/>
          <w:i/>
          <w:color w:val="181717"/>
          <w:sz w:val="20"/>
          <w:lang w:val="ru-RU"/>
        </w:rPr>
        <w:t xml:space="preserve"> </w:t>
      </w:r>
      <w:proofErr w:type="spellStart"/>
      <w:r w:rsidRPr="00BB129D">
        <w:rPr>
          <w:rFonts w:ascii="Arial" w:eastAsia="Arial" w:hAnsi="Arial" w:cs="Arial"/>
          <w:i/>
          <w:color w:val="181717"/>
          <w:sz w:val="20"/>
          <w:lang w:val="ru-RU"/>
        </w:rPr>
        <w:t>хамаарал</w:t>
      </w:r>
      <w:proofErr w:type="spellEnd"/>
      <w:r w:rsidRPr="00BB129D">
        <w:rPr>
          <w:rFonts w:ascii="Arial" w:eastAsia="Arial" w:hAnsi="Arial" w:cs="Arial"/>
          <w:i/>
          <w:color w:val="181717"/>
          <w:sz w:val="20"/>
          <w:lang w:val="ru-RU"/>
        </w:rPr>
        <w:t>.</w:t>
      </w:r>
    </w:p>
    <w:p w14:paraId="5F720EAD" w14:textId="77777777" w:rsidR="00BB129D" w:rsidRPr="00BB129D" w:rsidRDefault="00BB129D" w:rsidP="00425D8C">
      <w:pPr>
        <w:spacing w:after="264"/>
        <w:ind w:firstLine="720"/>
        <w:rPr>
          <w:rFonts w:ascii="Arial" w:eastAsia="Arial" w:hAnsi="Arial" w:cs="Arial"/>
          <w:color w:val="181717"/>
          <w:sz w:val="20"/>
        </w:rPr>
      </w:pPr>
      <w:r w:rsidRPr="00BB129D">
        <w:rPr>
          <w:rFonts w:ascii="Arial" w:eastAsia="Arial" w:hAnsi="Arial" w:cs="Arial"/>
          <w:noProof/>
          <w:color w:val="181717"/>
          <w:sz w:val="20"/>
        </w:rPr>
        <w:lastRenderedPageBreak/>
        <w:drawing>
          <wp:inline distT="0" distB="0" distL="0" distR="0" wp14:anchorId="20955B18" wp14:editId="1CD479FE">
            <wp:extent cx="3483864" cy="2618232"/>
            <wp:effectExtent l="0" t="0" r="0" b="0"/>
            <wp:docPr id="471808" name="Picture 471808"/>
            <wp:cNvGraphicFramePr/>
            <a:graphic xmlns:a="http://schemas.openxmlformats.org/drawingml/2006/main">
              <a:graphicData uri="http://schemas.openxmlformats.org/drawingml/2006/picture">
                <pic:pic xmlns:pic="http://schemas.openxmlformats.org/drawingml/2006/picture">
                  <pic:nvPicPr>
                    <pic:cNvPr id="471808" name="Picture 471808"/>
                    <pic:cNvPicPr/>
                  </pic:nvPicPr>
                  <pic:blipFill>
                    <a:blip r:embed="rId7"/>
                    <a:stretch>
                      <a:fillRect/>
                    </a:stretch>
                  </pic:blipFill>
                  <pic:spPr>
                    <a:xfrm>
                      <a:off x="0" y="0"/>
                      <a:ext cx="3483864" cy="2618232"/>
                    </a:xfrm>
                    <a:prstGeom prst="rect">
                      <a:avLst/>
                    </a:prstGeom>
                  </pic:spPr>
                </pic:pic>
              </a:graphicData>
            </a:graphic>
          </wp:inline>
        </w:drawing>
      </w:r>
    </w:p>
    <w:p w14:paraId="35A9D9C4" w14:textId="77777777" w:rsidR="00BB129D" w:rsidRPr="00BB129D" w:rsidRDefault="00BB129D" w:rsidP="00425D8C">
      <w:pPr>
        <w:spacing w:after="197"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Судлаачид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шалтгааныг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тайлбарлахдаа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өмнөөс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явуулдаг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нэгэнт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давхардуулах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үзжээ</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22"/>
      </w:r>
      <w:r w:rsidRPr="00BB129D">
        <w:rPr>
          <w:rFonts w:ascii="Arial" w:eastAsia="Arial" w:hAnsi="Arial" w:cs="Arial"/>
          <w:color w:val="181717"/>
          <w:sz w:val="20"/>
        </w:rPr>
        <w:t xml:space="preserve"> </w:t>
      </w:r>
    </w:p>
    <w:p w14:paraId="501402A7"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одоогоор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төлөв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бизнесийн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шүүхийн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нийтлэг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Үүнд:</w:t>
      </w:r>
      <w:r w:rsidRPr="00BB129D">
        <w:rPr>
          <w:rFonts w:ascii="Arial" w:eastAsia="Arial" w:hAnsi="Arial" w:cs="Arial"/>
          <w:color w:val="181717"/>
          <w:sz w:val="18"/>
          <w:vertAlign w:val="superscript"/>
        </w:rPr>
        <w:t>26</w:t>
      </w:r>
    </w:p>
    <w:p w14:paraId="2AB6A154" w14:textId="77777777" w:rsidR="00BB129D" w:rsidRPr="00BB129D" w:rsidRDefault="00BB129D" w:rsidP="00AB7DEC">
      <w:pPr>
        <w:numPr>
          <w:ilvl w:val="0"/>
          <w:numId w:val="11"/>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ямар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бизнесийн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шууд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
    <w:p w14:paraId="3B57D321" w14:textId="77777777" w:rsidR="00BB129D" w:rsidRPr="00BB129D" w:rsidRDefault="00BB129D" w:rsidP="00AB7DEC">
      <w:pPr>
        <w:numPr>
          <w:ilvl w:val="0"/>
          <w:numId w:val="11"/>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биш</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хязгаарлагдмал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этгээдүүд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
    <w:p w14:paraId="334B7AFF" w14:textId="77777777" w:rsidR="00BB129D" w:rsidRPr="00BB129D" w:rsidRDefault="00BB129D" w:rsidP="00AB7DEC">
      <w:pPr>
        <w:numPr>
          <w:ilvl w:val="0"/>
          <w:numId w:val="11"/>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Бизнесийн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эзэмшигч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хүсэлт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w:t>
      </w:r>
    </w:p>
    <w:p w14:paraId="71BA5297" w14:textId="77777777" w:rsidR="00BB129D" w:rsidRPr="00BB129D" w:rsidRDefault="00BB129D" w:rsidP="00AB7DEC">
      <w:pPr>
        <w:numPr>
          <w:ilvl w:val="0"/>
          <w:numId w:val="11"/>
        </w:numPr>
        <w:spacing w:after="51"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Бизнесийн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ажилтантай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хүлээлгэн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нэрлэж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болно</w:t>
      </w:r>
      <w:proofErr w:type="spellEnd"/>
      <w:r w:rsidRPr="00BB129D">
        <w:rPr>
          <w:rFonts w:ascii="Arial" w:eastAsia="Arial" w:hAnsi="Arial" w:cs="Arial"/>
          <w:color w:val="181717"/>
          <w:sz w:val="20"/>
        </w:rPr>
        <w:t xml:space="preserve">. </w:t>
      </w:r>
    </w:p>
    <w:p w14:paraId="13FF4F6A"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шинэчлэхдээ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салгаж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эхэлсэн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шинэчлэл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хэрэглээнд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эерэг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нөлөө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үзүүлсэн</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тогтоомжид</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шинжтэй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болзошгүй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хязгаарлагдмал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18"/>
          <w:vertAlign w:val="superscript"/>
        </w:rPr>
        <w:footnoteReference w:id="23"/>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нийцжээ</w:t>
      </w:r>
      <w:proofErr w:type="spellEnd"/>
      <w:r w:rsidRPr="00BB129D">
        <w:rPr>
          <w:rFonts w:ascii="Arial" w:eastAsia="Arial" w:hAnsi="Arial" w:cs="Arial"/>
          <w:color w:val="181717"/>
          <w:sz w:val="20"/>
        </w:rPr>
        <w:t xml:space="preserve">. </w:t>
      </w:r>
    </w:p>
    <w:p w14:paraId="44963FFE"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чанарт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нийцэхгүй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мэдээлэхээс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тасралтгүй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мэргэжлийн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нөлөөтэй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тооцохоор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хуульчлах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ялангуяа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чанартай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нийцэхгүй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
    <w:p w14:paraId="5321CCB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lastRenderedPageBreak/>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юун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түрүүнд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16.2т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Маш</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u w:val="single" w:color="181717"/>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u w:val="single" w:color="181717"/>
        </w:rPr>
        <w:t>нууцад</w:t>
      </w:r>
      <w:proofErr w:type="spellEnd"/>
      <w:r w:rsidRPr="00BB129D">
        <w:rPr>
          <w:rFonts w:ascii="Arial" w:eastAsia="Arial" w:hAnsi="Arial" w:cs="Arial"/>
          <w:color w:val="181717"/>
          <w:sz w:val="20"/>
          <w:u w:val="single" w:color="181717"/>
        </w:rPr>
        <w:t xml:space="preserve"> </w:t>
      </w:r>
      <w:proofErr w:type="spellStart"/>
      <w:r w:rsidRPr="00BB129D">
        <w:rPr>
          <w:rFonts w:ascii="Arial" w:eastAsia="Arial" w:hAnsi="Arial" w:cs="Arial"/>
          <w:color w:val="181717"/>
          <w:sz w:val="20"/>
          <w:u w:val="single" w:color="181717"/>
        </w:rPr>
        <w:t>хамаарах</w:t>
      </w:r>
      <w:proofErr w:type="spellEnd"/>
      <w:r w:rsidRPr="00BB129D">
        <w:rPr>
          <w:rFonts w:ascii="Arial" w:eastAsia="Arial" w:hAnsi="Arial" w:cs="Arial"/>
          <w:color w:val="181717"/>
          <w:sz w:val="20"/>
          <w:u w:val="single" w:color="181717"/>
        </w:rPr>
        <w:t xml:space="preserve"> </w:t>
      </w:r>
      <w:proofErr w:type="spellStart"/>
      <w:r w:rsidRPr="00BB129D">
        <w:rPr>
          <w:rFonts w:ascii="Arial" w:eastAsia="Arial" w:hAnsi="Arial" w:cs="Arial"/>
          <w:color w:val="181717"/>
          <w:sz w:val="20"/>
          <w:u w:val="single" w:color="181717"/>
        </w:rPr>
        <w:t>мэдээлэл</w:t>
      </w:r>
      <w:proofErr w:type="spellEnd"/>
      <w:r w:rsidRPr="00BB129D">
        <w:rPr>
          <w:rFonts w:ascii="Arial" w:eastAsia="Arial" w:hAnsi="Arial" w:cs="Arial"/>
          <w:color w:val="181717"/>
          <w:sz w:val="20"/>
          <w:u w:val="single" w:color="181717"/>
        </w:rPr>
        <w:t xml:space="preserve"> «</w:t>
      </w:r>
      <w:proofErr w:type="spellStart"/>
      <w:r w:rsidRPr="00BB129D">
        <w:rPr>
          <w:rFonts w:ascii="Arial" w:eastAsia="Arial" w:hAnsi="Arial" w:cs="Arial"/>
          <w:color w:val="181717"/>
          <w:sz w:val="20"/>
          <w:u w:val="single" w:color="181717"/>
        </w:rPr>
        <w:t>Нууц</w:t>
      </w:r>
      <w:proofErr w:type="spellEnd"/>
      <w:r w:rsidRPr="00BB129D">
        <w:rPr>
          <w:rFonts w:ascii="Arial" w:eastAsia="Arial" w:hAnsi="Arial" w:cs="Arial"/>
          <w:color w:val="181717"/>
          <w:sz w:val="20"/>
          <w:u w:val="single" w:color="181717"/>
        </w:rPr>
        <w:t xml:space="preserve">» </w:t>
      </w:r>
      <w:proofErr w:type="spellStart"/>
      <w:r w:rsidRPr="00BB129D">
        <w:rPr>
          <w:rFonts w:ascii="Arial" w:eastAsia="Arial" w:hAnsi="Arial" w:cs="Arial"/>
          <w:color w:val="181717"/>
          <w:sz w:val="20"/>
          <w:u w:val="single" w:color="181717"/>
        </w:rPr>
        <w:t>зэрэглэлтэй</w:t>
      </w:r>
      <w:proofErr w:type="spellEnd"/>
      <w:r w:rsidRPr="00BB129D">
        <w:rPr>
          <w:rFonts w:ascii="Arial" w:eastAsia="Arial" w:hAnsi="Arial" w:cs="Arial"/>
          <w:color w:val="181717"/>
          <w:sz w:val="20"/>
          <w:u w:val="single" w:color="181717"/>
        </w:rPr>
        <w:t xml:space="preserve"> </w:t>
      </w:r>
      <w:proofErr w:type="spellStart"/>
      <w:r w:rsidRPr="00BB129D">
        <w:rPr>
          <w:rFonts w:ascii="Arial" w:eastAsia="Arial" w:hAnsi="Arial" w:cs="Arial"/>
          <w:color w:val="181717"/>
          <w:sz w:val="20"/>
          <w:u w:val="single" w:color="181717"/>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Учир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зааснаар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нийцэхгүй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Жишээ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Молдав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байсан</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дэмжигдээгүйг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
    <w:p w14:paraId="52B843DA"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бизнесийн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чиглэгдсэн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гуравдагч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гэжээ</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24"/>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тусгайлан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w:t>
      </w:r>
    </w:p>
    <w:p w14:paraId="020FF032"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ихэнх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дотоод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зөвхөн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давтамжтай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шинэчлэх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орхигдоход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387E5427"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13" w:name="_Toc484648"/>
      <w:r w:rsidRPr="00BB129D">
        <w:rPr>
          <w:rFonts w:ascii="Arial" w:eastAsia="Arial" w:hAnsi="Arial" w:cs="Arial"/>
          <w:b/>
          <w:color w:val="181717"/>
          <w:sz w:val="20"/>
        </w:rPr>
        <w:t xml:space="preserve">3.4. </w:t>
      </w:r>
      <w:proofErr w:type="spellStart"/>
      <w:r w:rsidRPr="00BB129D">
        <w:rPr>
          <w:rFonts w:ascii="Arial" w:eastAsia="Arial" w:hAnsi="Arial" w:cs="Arial"/>
          <w:b/>
          <w:color w:val="181717"/>
          <w:sz w:val="20"/>
        </w:rPr>
        <w:t>Засгийн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газраас</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төрийн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нууц</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мэдээллийн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жагсаалт</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батлах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зохицуулалт</w:t>
      </w:r>
      <w:proofErr w:type="spellEnd"/>
      <w:r w:rsidRPr="00BB129D">
        <w:rPr>
          <w:rFonts w:ascii="Arial" w:eastAsia="Arial" w:hAnsi="Arial" w:cs="Arial"/>
          <w:b/>
          <w:color w:val="181717"/>
          <w:sz w:val="20"/>
        </w:rPr>
        <w:t xml:space="preserve">   </w:t>
      </w:r>
      <w:bookmarkEnd w:id="13"/>
    </w:p>
    <w:p w14:paraId="616F3987"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w:t>
      </w:r>
      <w:proofErr w:type="spellEnd"/>
      <w:r w:rsidRPr="00BB129D">
        <w:rPr>
          <w:rFonts w:ascii="Arial" w:eastAsia="Arial" w:hAnsi="Arial" w:cs="Arial"/>
          <w:color w:val="181717"/>
          <w:sz w:val="20"/>
        </w:rPr>
        <w:t xml:space="preserve"> 20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10 </w:t>
      </w:r>
      <w:proofErr w:type="spellStart"/>
      <w:r w:rsidRPr="00BB129D">
        <w:rPr>
          <w:rFonts w:ascii="Arial" w:eastAsia="Arial" w:hAnsi="Arial" w:cs="Arial"/>
          <w:color w:val="181717"/>
          <w:sz w:val="20"/>
        </w:rPr>
        <w:t>салбарын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Жишээ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13.1-д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Санхүүгийн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хорооны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w:t>
      </w:r>
    </w:p>
    <w:p w14:paraId="02FEED54" w14:textId="77777777" w:rsidR="00BB129D" w:rsidRPr="00BB129D" w:rsidRDefault="00BB129D" w:rsidP="00425D8C">
      <w:pPr>
        <w:spacing w:after="2" w:line="255" w:lineRule="auto"/>
        <w:ind w:right="-4" w:firstLine="720"/>
        <w:jc w:val="right"/>
        <w:rPr>
          <w:rFonts w:ascii="Arial" w:eastAsia="Arial" w:hAnsi="Arial" w:cs="Arial"/>
          <w:color w:val="181717"/>
          <w:sz w:val="20"/>
        </w:rPr>
      </w:pPr>
      <w:proofErr w:type="spellStart"/>
      <w:r w:rsidRPr="00BB129D">
        <w:rPr>
          <w:rFonts w:ascii="Arial" w:eastAsia="Arial" w:hAnsi="Arial" w:cs="Arial"/>
          <w:b/>
          <w:color w:val="181717"/>
          <w:sz w:val="20"/>
        </w:rPr>
        <w:t>Хүснэгт</w:t>
      </w:r>
      <w:proofErr w:type="spellEnd"/>
      <w:r w:rsidRPr="00BB129D">
        <w:rPr>
          <w:rFonts w:ascii="Arial" w:eastAsia="Arial" w:hAnsi="Arial" w:cs="Arial"/>
          <w:b/>
          <w:color w:val="181717"/>
          <w:sz w:val="20"/>
        </w:rPr>
        <w:t xml:space="preserve"> 5.3. </w:t>
      </w:r>
      <w:proofErr w:type="spellStart"/>
      <w:r w:rsidRPr="00BB129D">
        <w:rPr>
          <w:rFonts w:ascii="Arial" w:eastAsia="Arial" w:hAnsi="Arial" w:cs="Arial"/>
          <w:i/>
          <w:color w:val="181717"/>
          <w:sz w:val="20"/>
        </w:rPr>
        <w:t>Төрийн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нууцад</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хамаарах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мэдээлэл</w:t>
      </w:r>
      <w:proofErr w:type="spellEnd"/>
    </w:p>
    <w:tbl>
      <w:tblPr>
        <w:tblStyle w:val="TableGrid"/>
        <w:tblW w:w="7695" w:type="dxa"/>
        <w:tblInd w:w="26" w:type="dxa"/>
        <w:tblCellMar>
          <w:top w:w="57" w:type="dxa"/>
          <w:left w:w="57" w:type="dxa"/>
          <w:bottom w:w="0" w:type="dxa"/>
          <w:right w:w="12" w:type="dxa"/>
        </w:tblCellMar>
        <w:tblLook w:val="04A0" w:firstRow="1" w:lastRow="0" w:firstColumn="1" w:lastColumn="0" w:noHBand="0" w:noVBand="1"/>
      </w:tblPr>
      <w:tblGrid>
        <w:gridCol w:w="961"/>
        <w:gridCol w:w="3062"/>
        <w:gridCol w:w="1094"/>
        <w:gridCol w:w="1140"/>
        <w:gridCol w:w="1438"/>
      </w:tblGrid>
      <w:tr w:rsidR="00BB129D" w:rsidRPr="00BB129D" w14:paraId="1060D9E0" w14:textId="77777777" w:rsidTr="00B8086D">
        <w:trPr>
          <w:trHeight w:val="230"/>
        </w:trPr>
        <w:tc>
          <w:tcPr>
            <w:tcW w:w="292" w:type="dxa"/>
            <w:vMerge w:val="restart"/>
            <w:tcBorders>
              <w:top w:val="single" w:sz="6" w:space="0" w:color="000000"/>
              <w:left w:val="single" w:sz="6" w:space="0" w:color="000000"/>
              <w:bottom w:val="single" w:sz="6" w:space="0" w:color="000000"/>
              <w:right w:val="single" w:sz="2" w:space="0" w:color="000000"/>
            </w:tcBorders>
            <w:vAlign w:val="center"/>
          </w:tcPr>
          <w:p w14:paraId="08E3579B"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w:t>
            </w:r>
          </w:p>
        </w:tc>
        <w:tc>
          <w:tcPr>
            <w:tcW w:w="5086" w:type="dxa"/>
            <w:vMerge w:val="restart"/>
            <w:tcBorders>
              <w:top w:val="single" w:sz="6" w:space="0" w:color="000000"/>
              <w:left w:val="single" w:sz="2" w:space="0" w:color="000000"/>
              <w:bottom w:val="single" w:sz="6" w:space="0" w:color="000000"/>
              <w:right w:val="single" w:sz="2" w:space="0" w:color="000000"/>
            </w:tcBorders>
            <w:vAlign w:val="center"/>
          </w:tcPr>
          <w:p w14:paraId="14A48F9C"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000000"/>
                <w:sz w:val="16"/>
              </w:rPr>
              <w:t>Төрийн</w:t>
            </w:r>
            <w:proofErr w:type="spellEnd"/>
            <w:r w:rsidRPr="00BB129D">
              <w:rPr>
                <w:rFonts w:ascii="Arial" w:eastAsia="Arial" w:hAnsi="Arial" w:cs="Arial"/>
                <w:color w:val="000000"/>
                <w:sz w:val="16"/>
              </w:rPr>
              <w:t xml:space="preserve"> </w:t>
            </w:r>
            <w:proofErr w:type="spellStart"/>
            <w:r w:rsidRPr="00BB129D">
              <w:rPr>
                <w:rFonts w:ascii="Arial" w:eastAsia="Arial" w:hAnsi="Arial" w:cs="Arial"/>
                <w:color w:val="000000"/>
                <w:sz w:val="16"/>
              </w:rPr>
              <w:t>нууцад</w:t>
            </w:r>
            <w:proofErr w:type="spellEnd"/>
            <w:r w:rsidRPr="00BB129D">
              <w:rPr>
                <w:rFonts w:ascii="Arial" w:eastAsia="Arial" w:hAnsi="Arial" w:cs="Arial"/>
                <w:color w:val="000000"/>
                <w:sz w:val="16"/>
              </w:rPr>
              <w:t xml:space="preserve"> </w:t>
            </w:r>
            <w:proofErr w:type="spellStart"/>
            <w:r w:rsidRPr="00BB129D">
              <w:rPr>
                <w:rFonts w:ascii="Arial" w:eastAsia="Arial" w:hAnsi="Arial" w:cs="Arial"/>
                <w:color w:val="000000"/>
                <w:sz w:val="16"/>
              </w:rPr>
              <w:t>хамаарах</w:t>
            </w:r>
            <w:proofErr w:type="spellEnd"/>
            <w:r w:rsidRPr="00BB129D">
              <w:rPr>
                <w:rFonts w:ascii="Arial" w:eastAsia="Arial" w:hAnsi="Arial" w:cs="Arial"/>
                <w:color w:val="000000"/>
                <w:sz w:val="16"/>
              </w:rPr>
              <w:t xml:space="preserve"> </w:t>
            </w:r>
            <w:proofErr w:type="spellStart"/>
            <w:r w:rsidRPr="00BB129D">
              <w:rPr>
                <w:rFonts w:ascii="Arial" w:eastAsia="Arial" w:hAnsi="Arial" w:cs="Arial"/>
                <w:color w:val="000000"/>
                <w:sz w:val="16"/>
              </w:rPr>
              <w:t>мэдээлэ</w:t>
            </w:r>
            <w:r w:rsidRPr="00BB129D">
              <w:rPr>
                <w:rFonts w:ascii="Arial" w:eastAsia="Arial" w:hAnsi="Arial" w:cs="Arial"/>
                <w:color w:val="181717"/>
                <w:sz w:val="16"/>
              </w:rPr>
              <w:t>л</w:t>
            </w:r>
            <w:proofErr w:type="spellEnd"/>
          </w:p>
        </w:tc>
        <w:tc>
          <w:tcPr>
            <w:tcW w:w="1474" w:type="dxa"/>
            <w:gridSpan w:val="2"/>
            <w:tcBorders>
              <w:top w:val="single" w:sz="6" w:space="0" w:color="000000"/>
              <w:left w:val="single" w:sz="2" w:space="0" w:color="000000"/>
              <w:bottom w:val="single" w:sz="6" w:space="0" w:color="000000"/>
              <w:right w:val="single" w:sz="2" w:space="0" w:color="000000"/>
            </w:tcBorders>
          </w:tcPr>
          <w:p w14:paraId="082603EC"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зэрэглэл</w:t>
            </w:r>
            <w:proofErr w:type="spellEnd"/>
          </w:p>
        </w:tc>
        <w:tc>
          <w:tcPr>
            <w:tcW w:w="842" w:type="dxa"/>
            <w:vMerge w:val="restart"/>
            <w:tcBorders>
              <w:top w:val="single" w:sz="6" w:space="0" w:color="000000"/>
              <w:left w:val="single" w:sz="2" w:space="0" w:color="000000"/>
              <w:bottom w:val="single" w:sz="6" w:space="0" w:color="000000"/>
              <w:right w:val="single" w:sz="6" w:space="0" w:color="000000"/>
            </w:tcBorders>
          </w:tcPr>
          <w:p w14:paraId="35711810" w14:textId="77777777" w:rsidR="00BB129D" w:rsidRPr="00BB129D" w:rsidRDefault="00BB129D" w:rsidP="00425D8C">
            <w:pPr>
              <w:spacing w:line="250" w:lineRule="auto"/>
              <w:ind w:firstLine="720"/>
              <w:jc w:val="center"/>
              <w:rPr>
                <w:rFonts w:ascii="Arial" w:eastAsia="Arial" w:hAnsi="Arial" w:cs="Arial"/>
                <w:color w:val="181717"/>
                <w:sz w:val="20"/>
              </w:rPr>
            </w:pPr>
            <w:proofErr w:type="spellStart"/>
            <w:r w:rsidRPr="00BB129D">
              <w:rPr>
                <w:rFonts w:ascii="Arial" w:eastAsia="Arial" w:hAnsi="Arial" w:cs="Arial"/>
                <w:color w:val="181717"/>
                <w:sz w:val="16"/>
              </w:rPr>
              <w:t>Нууцлах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хугацаа</w:t>
            </w:r>
            <w:proofErr w:type="spellEnd"/>
          </w:p>
          <w:p w14:paraId="4EB4FD28"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w:t>
            </w:r>
            <w:proofErr w:type="spellStart"/>
            <w:r w:rsidRPr="00BB129D">
              <w:rPr>
                <w:rFonts w:ascii="Arial" w:eastAsia="Arial" w:hAnsi="Arial" w:cs="Arial"/>
                <w:color w:val="181717"/>
                <w:sz w:val="16"/>
              </w:rPr>
              <w:t>жилээр</w:t>
            </w:r>
            <w:proofErr w:type="spellEnd"/>
            <w:r w:rsidRPr="00BB129D">
              <w:rPr>
                <w:rFonts w:ascii="Arial" w:eastAsia="Arial" w:hAnsi="Arial" w:cs="Arial"/>
                <w:color w:val="181717"/>
                <w:sz w:val="16"/>
              </w:rPr>
              <w:t>)</w:t>
            </w:r>
          </w:p>
        </w:tc>
      </w:tr>
      <w:tr w:rsidR="00BB129D" w:rsidRPr="00BB129D" w14:paraId="443F8D08" w14:textId="77777777" w:rsidTr="00B8086D">
        <w:trPr>
          <w:trHeight w:val="422"/>
        </w:trPr>
        <w:tc>
          <w:tcPr>
            <w:tcW w:w="0" w:type="auto"/>
            <w:vMerge/>
            <w:tcBorders>
              <w:top w:val="nil"/>
              <w:left w:val="single" w:sz="6" w:space="0" w:color="000000"/>
              <w:bottom w:val="single" w:sz="6" w:space="0" w:color="000000"/>
              <w:right w:val="single" w:sz="2" w:space="0" w:color="000000"/>
            </w:tcBorders>
          </w:tcPr>
          <w:p w14:paraId="6E9320E4" w14:textId="77777777" w:rsidR="00BB129D" w:rsidRPr="00BB129D" w:rsidRDefault="00BB129D" w:rsidP="00425D8C">
            <w:pPr>
              <w:ind w:firstLine="720"/>
              <w:rPr>
                <w:rFonts w:ascii="Arial" w:eastAsia="Arial" w:hAnsi="Arial" w:cs="Arial"/>
                <w:color w:val="181717"/>
                <w:sz w:val="20"/>
              </w:rPr>
            </w:pPr>
          </w:p>
        </w:tc>
        <w:tc>
          <w:tcPr>
            <w:tcW w:w="0" w:type="auto"/>
            <w:vMerge/>
            <w:tcBorders>
              <w:top w:val="nil"/>
              <w:left w:val="single" w:sz="2" w:space="0" w:color="000000"/>
              <w:bottom w:val="single" w:sz="6" w:space="0" w:color="000000"/>
              <w:right w:val="single" w:sz="2" w:space="0" w:color="000000"/>
            </w:tcBorders>
          </w:tcPr>
          <w:p w14:paraId="1D61C5B7" w14:textId="77777777" w:rsidR="00BB129D" w:rsidRPr="00BB129D" w:rsidRDefault="00BB129D" w:rsidP="00425D8C">
            <w:pPr>
              <w:ind w:firstLine="720"/>
              <w:rPr>
                <w:rFonts w:ascii="Arial" w:eastAsia="Arial" w:hAnsi="Arial" w:cs="Arial"/>
                <w:color w:val="181717"/>
                <w:sz w:val="20"/>
              </w:rPr>
            </w:pPr>
          </w:p>
        </w:tc>
        <w:tc>
          <w:tcPr>
            <w:tcW w:w="888" w:type="dxa"/>
            <w:tcBorders>
              <w:top w:val="single" w:sz="6" w:space="0" w:color="000000"/>
              <w:left w:val="single" w:sz="2" w:space="0" w:color="000000"/>
              <w:bottom w:val="single" w:sz="6" w:space="0" w:color="000000"/>
              <w:right w:val="single" w:sz="2" w:space="0" w:color="000000"/>
            </w:tcBorders>
          </w:tcPr>
          <w:p w14:paraId="4AEAACC3" w14:textId="77777777" w:rsidR="00BB129D" w:rsidRPr="00BB129D" w:rsidRDefault="00BB129D" w:rsidP="00425D8C">
            <w:pPr>
              <w:ind w:firstLine="720"/>
              <w:jc w:val="center"/>
              <w:rPr>
                <w:rFonts w:ascii="Arial" w:eastAsia="Arial" w:hAnsi="Arial" w:cs="Arial"/>
                <w:color w:val="181717"/>
                <w:sz w:val="20"/>
              </w:rPr>
            </w:pPr>
            <w:proofErr w:type="spellStart"/>
            <w:r w:rsidRPr="00BB129D">
              <w:rPr>
                <w:rFonts w:ascii="Arial" w:eastAsia="Arial" w:hAnsi="Arial" w:cs="Arial"/>
                <w:color w:val="181717"/>
                <w:sz w:val="16"/>
              </w:rPr>
              <w:t>Онц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чухал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p>
        </w:tc>
        <w:tc>
          <w:tcPr>
            <w:tcW w:w="586" w:type="dxa"/>
            <w:tcBorders>
              <w:top w:val="single" w:sz="6" w:space="0" w:color="000000"/>
              <w:left w:val="single" w:sz="2" w:space="0" w:color="000000"/>
              <w:bottom w:val="single" w:sz="6" w:space="0" w:color="000000"/>
              <w:right w:val="single" w:sz="2" w:space="0" w:color="000000"/>
            </w:tcBorders>
          </w:tcPr>
          <w:p w14:paraId="27F27FEB" w14:textId="77777777" w:rsidR="00BB129D" w:rsidRPr="00BB129D" w:rsidRDefault="00BB129D" w:rsidP="00425D8C">
            <w:pPr>
              <w:ind w:firstLine="720"/>
              <w:jc w:val="center"/>
              <w:rPr>
                <w:rFonts w:ascii="Arial" w:eastAsia="Arial" w:hAnsi="Arial" w:cs="Arial"/>
                <w:color w:val="181717"/>
                <w:sz w:val="20"/>
              </w:rPr>
            </w:pPr>
            <w:proofErr w:type="spellStart"/>
            <w:r w:rsidRPr="00BB129D">
              <w:rPr>
                <w:rFonts w:ascii="Arial" w:eastAsia="Arial" w:hAnsi="Arial" w:cs="Arial"/>
                <w:color w:val="181717"/>
                <w:sz w:val="16"/>
              </w:rPr>
              <w:t>Маш</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p>
        </w:tc>
        <w:tc>
          <w:tcPr>
            <w:tcW w:w="0" w:type="auto"/>
            <w:vMerge/>
            <w:tcBorders>
              <w:top w:val="nil"/>
              <w:left w:val="single" w:sz="2" w:space="0" w:color="000000"/>
              <w:bottom w:val="single" w:sz="6" w:space="0" w:color="000000"/>
              <w:right w:val="single" w:sz="6" w:space="0" w:color="000000"/>
            </w:tcBorders>
          </w:tcPr>
          <w:p w14:paraId="1D22345D" w14:textId="77777777" w:rsidR="00BB129D" w:rsidRPr="00BB129D" w:rsidRDefault="00BB129D" w:rsidP="00425D8C">
            <w:pPr>
              <w:ind w:firstLine="720"/>
              <w:rPr>
                <w:rFonts w:ascii="Arial" w:eastAsia="Arial" w:hAnsi="Arial" w:cs="Arial"/>
                <w:color w:val="181717"/>
                <w:sz w:val="20"/>
              </w:rPr>
            </w:pPr>
          </w:p>
        </w:tc>
      </w:tr>
      <w:tr w:rsidR="00BB129D" w:rsidRPr="00BB129D" w14:paraId="22FA79AF" w14:textId="77777777" w:rsidTr="00B8086D">
        <w:trPr>
          <w:trHeight w:val="614"/>
        </w:trPr>
        <w:tc>
          <w:tcPr>
            <w:tcW w:w="292" w:type="dxa"/>
            <w:tcBorders>
              <w:top w:val="single" w:sz="6" w:space="0" w:color="000000"/>
              <w:left w:val="single" w:sz="6" w:space="0" w:color="000000"/>
              <w:bottom w:val="single" w:sz="6" w:space="0" w:color="000000"/>
              <w:right w:val="single" w:sz="2" w:space="0" w:color="000000"/>
            </w:tcBorders>
            <w:vAlign w:val="center"/>
          </w:tcPr>
          <w:p w14:paraId="55123D0D"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000000"/>
                <w:sz w:val="16"/>
              </w:rPr>
              <w:t>1</w:t>
            </w:r>
            <w:r w:rsidRPr="00BB129D">
              <w:rPr>
                <w:rFonts w:ascii="Arial" w:eastAsia="Arial" w:hAnsi="Arial" w:cs="Arial"/>
                <w:color w:val="181717"/>
                <w:sz w:val="16"/>
              </w:rPr>
              <w:t>.</w:t>
            </w:r>
          </w:p>
        </w:tc>
        <w:tc>
          <w:tcPr>
            <w:tcW w:w="5086" w:type="dxa"/>
            <w:tcBorders>
              <w:top w:val="single" w:sz="6" w:space="0" w:color="000000"/>
              <w:left w:val="single" w:sz="2" w:space="0" w:color="000000"/>
              <w:bottom w:val="single" w:sz="6" w:space="0" w:color="000000"/>
              <w:right w:val="single" w:sz="2" w:space="0" w:color="000000"/>
            </w:tcBorders>
          </w:tcPr>
          <w:p w14:paraId="37BD1110" w14:textId="77777777" w:rsidR="00BB129D" w:rsidRPr="00BB129D" w:rsidRDefault="00BB129D" w:rsidP="00425D8C">
            <w:pPr>
              <w:ind w:right="45" w:firstLine="720"/>
              <w:jc w:val="both"/>
              <w:rPr>
                <w:rFonts w:ascii="Arial" w:eastAsia="Arial" w:hAnsi="Arial" w:cs="Arial"/>
                <w:color w:val="181717"/>
                <w:sz w:val="20"/>
              </w:rPr>
            </w:pP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Хурал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Засгийн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хуралдаанаар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хэлэлцсэн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хамааруулсан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зөвлөмж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хуралдааны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тэмдэглэл</w:t>
            </w:r>
            <w:proofErr w:type="spellEnd"/>
            <w:r w:rsidRPr="00BB129D">
              <w:rPr>
                <w:rFonts w:ascii="Arial" w:eastAsia="Arial" w:hAnsi="Arial" w:cs="Arial"/>
                <w:color w:val="181717"/>
                <w:sz w:val="16"/>
              </w:rPr>
              <w:t>)</w:t>
            </w:r>
          </w:p>
        </w:tc>
        <w:tc>
          <w:tcPr>
            <w:tcW w:w="888" w:type="dxa"/>
            <w:tcBorders>
              <w:top w:val="single" w:sz="6" w:space="0" w:color="000000"/>
              <w:left w:val="single" w:sz="2" w:space="0" w:color="000000"/>
              <w:bottom w:val="single" w:sz="6" w:space="0" w:color="000000"/>
              <w:right w:val="single" w:sz="2" w:space="0" w:color="000000"/>
            </w:tcBorders>
            <w:vAlign w:val="center"/>
          </w:tcPr>
          <w:p w14:paraId="6B445785" w14:textId="77777777" w:rsidR="00BB129D" w:rsidRPr="00BB129D" w:rsidRDefault="00BB129D" w:rsidP="00425D8C">
            <w:pPr>
              <w:ind w:right="89" w:firstLine="720"/>
              <w:jc w:val="center"/>
              <w:rPr>
                <w:rFonts w:ascii="Arial" w:eastAsia="Arial" w:hAnsi="Arial" w:cs="Arial"/>
                <w:color w:val="181717"/>
                <w:sz w:val="20"/>
              </w:rPr>
            </w:pPr>
            <w:r w:rsidRPr="00BB129D">
              <w:rPr>
                <w:rFonts w:ascii="Arial" w:eastAsia="Arial" w:hAnsi="Arial" w:cs="Arial"/>
                <w:color w:val="000000"/>
                <w:sz w:val="16"/>
              </w:rPr>
              <w:t xml:space="preserve"> </w:t>
            </w:r>
          </w:p>
        </w:tc>
        <w:tc>
          <w:tcPr>
            <w:tcW w:w="586" w:type="dxa"/>
            <w:tcBorders>
              <w:top w:val="single" w:sz="6" w:space="0" w:color="000000"/>
              <w:left w:val="single" w:sz="2" w:space="0" w:color="000000"/>
              <w:bottom w:val="single" w:sz="6" w:space="0" w:color="000000"/>
              <w:right w:val="single" w:sz="2" w:space="0" w:color="000000"/>
            </w:tcBorders>
            <w:vAlign w:val="center"/>
          </w:tcPr>
          <w:p w14:paraId="37DE78CF"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w:t>
            </w:r>
          </w:p>
        </w:tc>
        <w:tc>
          <w:tcPr>
            <w:tcW w:w="842" w:type="dxa"/>
            <w:tcBorders>
              <w:top w:val="single" w:sz="6" w:space="0" w:color="000000"/>
              <w:left w:val="single" w:sz="2" w:space="0" w:color="000000"/>
              <w:bottom w:val="single" w:sz="6" w:space="0" w:color="000000"/>
              <w:right w:val="single" w:sz="6" w:space="0" w:color="000000"/>
            </w:tcBorders>
            <w:vAlign w:val="center"/>
          </w:tcPr>
          <w:p w14:paraId="6CCD81D3"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20</w:t>
            </w:r>
          </w:p>
        </w:tc>
      </w:tr>
      <w:tr w:rsidR="00BB129D" w:rsidRPr="00BB129D" w14:paraId="0C03DC44" w14:textId="77777777" w:rsidTr="00B8086D">
        <w:trPr>
          <w:trHeight w:val="422"/>
        </w:trPr>
        <w:tc>
          <w:tcPr>
            <w:tcW w:w="292" w:type="dxa"/>
            <w:tcBorders>
              <w:top w:val="single" w:sz="6" w:space="0" w:color="000000"/>
              <w:left w:val="single" w:sz="6" w:space="0" w:color="000000"/>
              <w:bottom w:val="single" w:sz="6" w:space="0" w:color="000000"/>
              <w:right w:val="single" w:sz="2" w:space="0" w:color="000000"/>
            </w:tcBorders>
            <w:vAlign w:val="center"/>
          </w:tcPr>
          <w:p w14:paraId="7E1AF621"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2.</w:t>
            </w:r>
          </w:p>
        </w:tc>
        <w:tc>
          <w:tcPr>
            <w:tcW w:w="5086" w:type="dxa"/>
            <w:tcBorders>
              <w:top w:val="single" w:sz="6" w:space="0" w:color="000000"/>
              <w:left w:val="single" w:sz="2" w:space="0" w:color="000000"/>
              <w:bottom w:val="single" w:sz="6" w:space="0" w:color="000000"/>
              <w:right w:val="single" w:sz="2" w:space="0" w:color="000000"/>
            </w:tcBorders>
          </w:tcPr>
          <w:p w14:paraId="6B613BBC" w14:textId="77777777" w:rsidR="00BB129D" w:rsidRPr="00BB129D" w:rsidRDefault="00BB129D" w:rsidP="00425D8C">
            <w:pPr>
              <w:ind w:firstLine="720"/>
              <w:jc w:val="both"/>
              <w:rPr>
                <w:rFonts w:ascii="Arial" w:eastAsia="Arial" w:hAnsi="Arial" w:cs="Arial"/>
                <w:color w:val="181717"/>
                <w:sz w:val="20"/>
              </w:rPr>
            </w:pP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асуудлаар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этгээдтэй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харилцсан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бичиг</w:t>
            </w:r>
            <w:proofErr w:type="spellEnd"/>
          </w:p>
        </w:tc>
        <w:tc>
          <w:tcPr>
            <w:tcW w:w="888" w:type="dxa"/>
            <w:tcBorders>
              <w:top w:val="single" w:sz="6" w:space="0" w:color="000000"/>
              <w:left w:val="single" w:sz="2" w:space="0" w:color="000000"/>
              <w:bottom w:val="single" w:sz="6" w:space="0" w:color="000000"/>
              <w:right w:val="single" w:sz="2" w:space="0" w:color="000000"/>
            </w:tcBorders>
            <w:vAlign w:val="center"/>
          </w:tcPr>
          <w:p w14:paraId="0C3D7CEF" w14:textId="77777777" w:rsidR="00BB129D" w:rsidRPr="00BB129D" w:rsidRDefault="00BB129D" w:rsidP="00425D8C">
            <w:pPr>
              <w:ind w:right="89" w:firstLine="720"/>
              <w:jc w:val="center"/>
              <w:rPr>
                <w:rFonts w:ascii="Arial" w:eastAsia="Arial" w:hAnsi="Arial" w:cs="Arial"/>
                <w:color w:val="181717"/>
                <w:sz w:val="20"/>
              </w:rPr>
            </w:pPr>
            <w:r w:rsidRPr="00BB129D">
              <w:rPr>
                <w:rFonts w:ascii="Arial" w:eastAsia="Arial" w:hAnsi="Arial" w:cs="Arial"/>
                <w:color w:val="000000"/>
                <w:sz w:val="16"/>
              </w:rPr>
              <w:t xml:space="preserve"> </w:t>
            </w:r>
          </w:p>
        </w:tc>
        <w:tc>
          <w:tcPr>
            <w:tcW w:w="586" w:type="dxa"/>
            <w:tcBorders>
              <w:top w:val="single" w:sz="6" w:space="0" w:color="000000"/>
              <w:left w:val="single" w:sz="2" w:space="0" w:color="000000"/>
              <w:bottom w:val="single" w:sz="6" w:space="0" w:color="000000"/>
              <w:right w:val="single" w:sz="2" w:space="0" w:color="000000"/>
            </w:tcBorders>
            <w:vAlign w:val="center"/>
          </w:tcPr>
          <w:p w14:paraId="2DEE8403"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w:t>
            </w:r>
          </w:p>
        </w:tc>
        <w:tc>
          <w:tcPr>
            <w:tcW w:w="842" w:type="dxa"/>
            <w:tcBorders>
              <w:top w:val="single" w:sz="6" w:space="0" w:color="000000"/>
              <w:left w:val="single" w:sz="2" w:space="0" w:color="000000"/>
              <w:bottom w:val="single" w:sz="6" w:space="0" w:color="000000"/>
              <w:right w:val="single" w:sz="6" w:space="0" w:color="000000"/>
            </w:tcBorders>
            <w:vAlign w:val="center"/>
          </w:tcPr>
          <w:p w14:paraId="324B40DB"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20</w:t>
            </w:r>
          </w:p>
        </w:tc>
      </w:tr>
      <w:tr w:rsidR="00BB129D" w:rsidRPr="00BB129D" w14:paraId="7D164601" w14:textId="77777777" w:rsidTr="00B8086D">
        <w:trPr>
          <w:trHeight w:val="422"/>
        </w:trPr>
        <w:tc>
          <w:tcPr>
            <w:tcW w:w="292" w:type="dxa"/>
            <w:tcBorders>
              <w:top w:val="single" w:sz="6" w:space="0" w:color="000000"/>
              <w:left w:val="single" w:sz="6" w:space="0" w:color="000000"/>
              <w:bottom w:val="single" w:sz="6" w:space="0" w:color="000000"/>
              <w:right w:val="single" w:sz="2" w:space="0" w:color="000000"/>
            </w:tcBorders>
            <w:vAlign w:val="center"/>
          </w:tcPr>
          <w:p w14:paraId="0B25D3DB"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3.</w:t>
            </w:r>
          </w:p>
        </w:tc>
        <w:tc>
          <w:tcPr>
            <w:tcW w:w="5086" w:type="dxa"/>
            <w:tcBorders>
              <w:top w:val="single" w:sz="6" w:space="0" w:color="000000"/>
              <w:left w:val="single" w:sz="2" w:space="0" w:color="000000"/>
              <w:bottom w:val="single" w:sz="6" w:space="0" w:color="000000"/>
              <w:right w:val="single" w:sz="2" w:space="0" w:color="000000"/>
            </w:tcBorders>
          </w:tcPr>
          <w:p w14:paraId="453D200C" w14:textId="77777777" w:rsidR="00BB129D" w:rsidRPr="00BB129D" w:rsidRDefault="00BB129D" w:rsidP="00425D8C">
            <w:pPr>
              <w:ind w:firstLine="720"/>
              <w:jc w:val="both"/>
              <w:rPr>
                <w:rFonts w:ascii="Arial" w:eastAsia="Arial" w:hAnsi="Arial" w:cs="Arial"/>
                <w:color w:val="181717"/>
                <w:sz w:val="20"/>
              </w:rPr>
            </w:pP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тээгчийг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хүлээлцсэн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шилжүүлсэн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бичиг</w:t>
            </w:r>
            <w:proofErr w:type="spellEnd"/>
          </w:p>
        </w:tc>
        <w:tc>
          <w:tcPr>
            <w:tcW w:w="888" w:type="dxa"/>
            <w:tcBorders>
              <w:top w:val="single" w:sz="6" w:space="0" w:color="000000"/>
              <w:left w:val="single" w:sz="2" w:space="0" w:color="000000"/>
              <w:bottom w:val="single" w:sz="6" w:space="0" w:color="000000"/>
              <w:right w:val="single" w:sz="2" w:space="0" w:color="000000"/>
            </w:tcBorders>
            <w:vAlign w:val="center"/>
          </w:tcPr>
          <w:p w14:paraId="55033BA2" w14:textId="77777777" w:rsidR="00BB129D" w:rsidRPr="00BB129D" w:rsidRDefault="00BB129D" w:rsidP="00425D8C">
            <w:pPr>
              <w:ind w:right="89" w:firstLine="720"/>
              <w:jc w:val="center"/>
              <w:rPr>
                <w:rFonts w:ascii="Arial" w:eastAsia="Arial" w:hAnsi="Arial" w:cs="Arial"/>
                <w:color w:val="181717"/>
                <w:sz w:val="20"/>
              </w:rPr>
            </w:pPr>
            <w:r w:rsidRPr="00BB129D">
              <w:rPr>
                <w:rFonts w:ascii="Arial" w:eastAsia="Arial" w:hAnsi="Arial" w:cs="Arial"/>
                <w:color w:val="000000"/>
                <w:sz w:val="16"/>
              </w:rPr>
              <w:t xml:space="preserve"> </w:t>
            </w:r>
          </w:p>
        </w:tc>
        <w:tc>
          <w:tcPr>
            <w:tcW w:w="586" w:type="dxa"/>
            <w:tcBorders>
              <w:top w:val="single" w:sz="6" w:space="0" w:color="000000"/>
              <w:left w:val="single" w:sz="2" w:space="0" w:color="000000"/>
              <w:bottom w:val="single" w:sz="6" w:space="0" w:color="000000"/>
              <w:right w:val="single" w:sz="2" w:space="0" w:color="000000"/>
            </w:tcBorders>
            <w:vAlign w:val="center"/>
          </w:tcPr>
          <w:p w14:paraId="7813966E"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w:t>
            </w:r>
          </w:p>
        </w:tc>
        <w:tc>
          <w:tcPr>
            <w:tcW w:w="842" w:type="dxa"/>
            <w:tcBorders>
              <w:top w:val="single" w:sz="6" w:space="0" w:color="000000"/>
              <w:left w:val="single" w:sz="2" w:space="0" w:color="000000"/>
              <w:bottom w:val="single" w:sz="6" w:space="0" w:color="000000"/>
              <w:right w:val="single" w:sz="6" w:space="0" w:color="000000"/>
            </w:tcBorders>
            <w:vAlign w:val="center"/>
          </w:tcPr>
          <w:p w14:paraId="227EFF56"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20</w:t>
            </w:r>
          </w:p>
        </w:tc>
      </w:tr>
      <w:tr w:rsidR="00BB129D" w:rsidRPr="00BB129D" w14:paraId="750BD327" w14:textId="77777777" w:rsidTr="00B8086D">
        <w:trPr>
          <w:trHeight w:val="422"/>
        </w:trPr>
        <w:tc>
          <w:tcPr>
            <w:tcW w:w="292" w:type="dxa"/>
            <w:tcBorders>
              <w:top w:val="single" w:sz="6" w:space="0" w:color="000000"/>
              <w:left w:val="single" w:sz="6" w:space="0" w:color="000000"/>
              <w:bottom w:val="single" w:sz="6" w:space="0" w:color="000000"/>
              <w:right w:val="single" w:sz="2" w:space="0" w:color="000000"/>
            </w:tcBorders>
            <w:vAlign w:val="center"/>
          </w:tcPr>
          <w:p w14:paraId="5A88844E"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4.</w:t>
            </w:r>
          </w:p>
        </w:tc>
        <w:tc>
          <w:tcPr>
            <w:tcW w:w="5086" w:type="dxa"/>
            <w:tcBorders>
              <w:top w:val="single" w:sz="6" w:space="0" w:color="000000"/>
              <w:left w:val="single" w:sz="2" w:space="0" w:color="000000"/>
              <w:bottom w:val="single" w:sz="6" w:space="0" w:color="000000"/>
              <w:right w:val="single" w:sz="2" w:space="0" w:color="000000"/>
            </w:tcBorders>
          </w:tcPr>
          <w:p w14:paraId="42488C90" w14:textId="77777777" w:rsidR="00BB129D" w:rsidRPr="00BB129D" w:rsidRDefault="00BB129D" w:rsidP="00425D8C">
            <w:pPr>
              <w:ind w:firstLine="720"/>
              <w:jc w:val="both"/>
              <w:rPr>
                <w:rFonts w:ascii="Arial" w:eastAsia="Arial" w:hAnsi="Arial" w:cs="Arial"/>
                <w:color w:val="181717"/>
                <w:sz w:val="20"/>
              </w:rPr>
            </w:pPr>
            <w:proofErr w:type="spellStart"/>
            <w:r w:rsidRPr="00BB129D">
              <w:rPr>
                <w:rFonts w:ascii="Arial" w:eastAsia="Arial" w:hAnsi="Arial" w:cs="Arial"/>
                <w:color w:val="181717"/>
                <w:sz w:val="16"/>
              </w:rPr>
              <w:t>Хуулиар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хамааруулсан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хэлэлцсэн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хаалттай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хуралдааны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тэмдэглэл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бичиг</w:t>
            </w:r>
            <w:proofErr w:type="spellEnd"/>
          </w:p>
        </w:tc>
        <w:tc>
          <w:tcPr>
            <w:tcW w:w="888" w:type="dxa"/>
            <w:tcBorders>
              <w:top w:val="single" w:sz="6" w:space="0" w:color="000000"/>
              <w:left w:val="single" w:sz="2" w:space="0" w:color="000000"/>
              <w:bottom w:val="single" w:sz="6" w:space="0" w:color="000000"/>
              <w:right w:val="single" w:sz="2" w:space="0" w:color="000000"/>
            </w:tcBorders>
            <w:vAlign w:val="center"/>
          </w:tcPr>
          <w:p w14:paraId="74453D30" w14:textId="77777777" w:rsidR="00BB129D" w:rsidRPr="00BB129D" w:rsidRDefault="00BB129D" w:rsidP="00425D8C">
            <w:pPr>
              <w:ind w:right="89" w:firstLine="720"/>
              <w:jc w:val="center"/>
              <w:rPr>
                <w:rFonts w:ascii="Arial" w:eastAsia="Arial" w:hAnsi="Arial" w:cs="Arial"/>
                <w:color w:val="181717"/>
                <w:sz w:val="20"/>
              </w:rPr>
            </w:pPr>
            <w:r w:rsidRPr="00BB129D">
              <w:rPr>
                <w:rFonts w:ascii="Arial" w:eastAsia="Arial" w:hAnsi="Arial" w:cs="Arial"/>
                <w:color w:val="000000"/>
                <w:sz w:val="16"/>
              </w:rPr>
              <w:t xml:space="preserve"> </w:t>
            </w:r>
          </w:p>
        </w:tc>
        <w:tc>
          <w:tcPr>
            <w:tcW w:w="586" w:type="dxa"/>
            <w:tcBorders>
              <w:top w:val="single" w:sz="6" w:space="0" w:color="000000"/>
              <w:left w:val="single" w:sz="2" w:space="0" w:color="000000"/>
              <w:bottom w:val="single" w:sz="6" w:space="0" w:color="000000"/>
              <w:right w:val="single" w:sz="2" w:space="0" w:color="000000"/>
            </w:tcBorders>
            <w:vAlign w:val="center"/>
          </w:tcPr>
          <w:p w14:paraId="1F494237"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w:t>
            </w:r>
          </w:p>
        </w:tc>
        <w:tc>
          <w:tcPr>
            <w:tcW w:w="842" w:type="dxa"/>
            <w:tcBorders>
              <w:top w:val="single" w:sz="6" w:space="0" w:color="000000"/>
              <w:left w:val="single" w:sz="2" w:space="0" w:color="000000"/>
              <w:bottom w:val="single" w:sz="6" w:space="0" w:color="000000"/>
              <w:right w:val="single" w:sz="6" w:space="0" w:color="000000"/>
            </w:tcBorders>
            <w:vAlign w:val="center"/>
          </w:tcPr>
          <w:p w14:paraId="587E017C" w14:textId="77777777" w:rsidR="00BB129D" w:rsidRPr="00BB129D" w:rsidRDefault="00BB129D" w:rsidP="00425D8C">
            <w:pPr>
              <w:ind w:right="45" w:firstLine="720"/>
              <w:jc w:val="center"/>
              <w:rPr>
                <w:rFonts w:ascii="Arial" w:eastAsia="Arial" w:hAnsi="Arial" w:cs="Arial"/>
                <w:color w:val="181717"/>
                <w:sz w:val="20"/>
              </w:rPr>
            </w:pPr>
            <w:r w:rsidRPr="00BB129D">
              <w:rPr>
                <w:rFonts w:ascii="Arial" w:eastAsia="Arial" w:hAnsi="Arial" w:cs="Arial"/>
                <w:color w:val="181717"/>
                <w:sz w:val="16"/>
              </w:rPr>
              <w:t>20</w:t>
            </w:r>
          </w:p>
        </w:tc>
      </w:tr>
    </w:tbl>
    <w:p w14:paraId="61B06897"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мэдээллүүд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хамгаалагдах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ажиглавал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анхдагч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солилцох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хэлэлцэх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хоёрдогч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Нэгдүгээрт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анхдагч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хувь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солилцох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хэлэлцэх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хоёрдогч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хоёрдугаарт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хэдийгээр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ийнхүү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цөөн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нийцүүлэхтэй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lastRenderedPageBreak/>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хийдэл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давхцал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 xml:space="preserve">. </w:t>
      </w:r>
    </w:p>
    <w:p w14:paraId="47A95893"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257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”-д 2019-2021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нийтдээ</w:t>
      </w:r>
      <w:proofErr w:type="spellEnd"/>
      <w:r w:rsidRPr="00BB129D">
        <w:rPr>
          <w:rFonts w:ascii="Arial" w:eastAsia="Arial" w:hAnsi="Arial" w:cs="Arial"/>
          <w:color w:val="181717"/>
          <w:sz w:val="20"/>
        </w:rPr>
        <w:t xml:space="preserve"> 10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нэмж</w:t>
      </w:r>
      <w:proofErr w:type="spellEnd"/>
      <w:r w:rsidRPr="00BB129D">
        <w:rPr>
          <w:rFonts w:ascii="Arial" w:eastAsia="Arial" w:hAnsi="Arial" w:cs="Arial"/>
          <w:color w:val="181717"/>
          <w:sz w:val="20"/>
        </w:rPr>
        <w:t xml:space="preserve">, 1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өөрчилсөн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батлагдсан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w:t>
      </w:r>
      <w:proofErr w:type="spellEnd"/>
      <w:r w:rsidRPr="00BB129D">
        <w:rPr>
          <w:rFonts w:ascii="Arial" w:eastAsia="Arial" w:hAnsi="Arial" w:cs="Arial"/>
          <w:color w:val="181717"/>
          <w:sz w:val="20"/>
        </w:rPr>
        <w:t>:</w:t>
      </w:r>
    </w:p>
    <w:p w14:paraId="46B7D293" w14:textId="77777777" w:rsidR="00BB129D" w:rsidRPr="00BB129D" w:rsidRDefault="00BB129D" w:rsidP="00425D8C">
      <w:pPr>
        <w:spacing w:after="2" w:line="255" w:lineRule="auto"/>
        <w:ind w:right="-4" w:firstLine="720"/>
        <w:jc w:val="right"/>
        <w:rPr>
          <w:rFonts w:ascii="Arial" w:eastAsia="Arial" w:hAnsi="Arial" w:cs="Arial"/>
          <w:color w:val="181717"/>
          <w:sz w:val="20"/>
        </w:rPr>
      </w:pPr>
      <w:proofErr w:type="spellStart"/>
      <w:r w:rsidRPr="00BB129D">
        <w:rPr>
          <w:rFonts w:ascii="Arial" w:eastAsia="Arial" w:hAnsi="Arial" w:cs="Arial"/>
          <w:b/>
          <w:color w:val="181717"/>
          <w:sz w:val="20"/>
        </w:rPr>
        <w:t>Хүснэгт</w:t>
      </w:r>
      <w:proofErr w:type="spellEnd"/>
      <w:r w:rsidRPr="00BB129D">
        <w:rPr>
          <w:rFonts w:ascii="Arial" w:eastAsia="Arial" w:hAnsi="Arial" w:cs="Arial"/>
          <w:b/>
          <w:color w:val="181717"/>
          <w:sz w:val="20"/>
        </w:rPr>
        <w:t xml:space="preserve"> 5.4. </w:t>
      </w:r>
      <w:proofErr w:type="spellStart"/>
      <w:r w:rsidRPr="00BB129D">
        <w:rPr>
          <w:rFonts w:ascii="Arial" w:eastAsia="Arial" w:hAnsi="Arial" w:cs="Arial"/>
          <w:i/>
          <w:color w:val="181717"/>
          <w:sz w:val="20"/>
        </w:rPr>
        <w:t>Төрийн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нууцад</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хамаарах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мэдээллийн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тоо</w:t>
      </w:r>
      <w:proofErr w:type="spellEnd"/>
    </w:p>
    <w:tbl>
      <w:tblPr>
        <w:tblStyle w:val="TableGrid"/>
        <w:tblW w:w="7717" w:type="dxa"/>
        <w:tblInd w:w="26" w:type="dxa"/>
        <w:tblCellMar>
          <w:top w:w="57" w:type="dxa"/>
          <w:left w:w="57" w:type="dxa"/>
          <w:bottom w:w="0" w:type="dxa"/>
          <w:right w:w="12" w:type="dxa"/>
        </w:tblCellMar>
        <w:tblLook w:val="04A0" w:firstRow="1" w:lastRow="0" w:firstColumn="1" w:lastColumn="0" w:noHBand="0" w:noVBand="1"/>
      </w:tblPr>
      <w:tblGrid>
        <w:gridCol w:w="967"/>
        <w:gridCol w:w="5386"/>
        <w:gridCol w:w="1364"/>
      </w:tblGrid>
      <w:tr w:rsidR="00BB129D" w:rsidRPr="00BB129D" w14:paraId="1DA9BC7A" w14:textId="77777777" w:rsidTr="00B8086D">
        <w:trPr>
          <w:trHeight w:val="614"/>
        </w:trPr>
        <w:tc>
          <w:tcPr>
            <w:tcW w:w="292"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15161CB5"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w:t>
            </w:r>
          </w:p>
        </w:tc>
        <w:tc>
          <w:tcPr>
            <w:tcW w:w="6055"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0C58144A" w14:textId="77777777" w:rsidR="00BB129D" w:rsidRPr="00BB129D" w:rsidRDefault="00BB129D" w:rsidP="00425D8C">
            <w:pPr>
              <w:ind w:firstLine="720"/>
              <w:jc w:val="center"/>
              <w:rPr>
                <w:rFonts w:ascii="Arial" w:eastAsia="Arial" w:hAnsi="Arial" w:cs="Arial"/>
                <w:color w:val="181717"/>
                <w:sz w:val="20"/>
              </w:rPr>
            </w:pPr>
            <w:proofErr w:type="spellStart"/>
            <w:r w:rsidRPr="00BB129D">
              <w:rPr>
                <w:rFonts w:ascii="Arial" w:eastAsia="Arial" w:hAnsi="Arial" w:cs="Arial"/>
                <w:color w:val="181717"/>
                <w:sz w:val="16"/>
              </w:rPr>
              <w:t>Байгууллага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shd w:val="clear" w:color="auto" w:fill="D0CECE"/>
          </w:tcPr>
          <w:p w14:paraId="2A0F07C4" w14:textId="77777777" w:rsidR="00BB129D" w:rsidRPr="00BB129D" w:rsidRDefault="00BB129D" w:rsidP="00425D8C">
            <w:pPr>
              <w:ind w:firstLine="720"/>
              <w:jc w:val="center"/>
              <w:rPr>
                <w:rFonts w:ascii="Arial" w:eastAsia="Arial" w:hAnsi="Arial" w:cs="Arial"/>
                <w:color w:val="181717"/>
                <w:sz w:val="20"/>
              </w:rPr>
            </w:pP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тоо</w:t>
            </w:r>
            <w:proofErr w:type="spellEnd"/>
          </w:p>
        </w:tc>
      </w:tr>
      <w:tr w:rsidR="00BB129D" w:rsidRPr="00BB129D" w14:paraId="1738D07D"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13B058BC"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w:t>
            </w:r>
          </w:p>
        </w:tc>
        <w:tc>
          <w:tcPr>
            <w:tcW w:w="6055" w:type="dxa"/>
            <w:tcBorders>
              <w:top w:val="single" w:sz="6" w:space="0" w:color="000000"/>
              <w:left w:val="single" w:sz="6" w:space="0" w:color="000000"/>
              <w:bottom w:val="single" w:sz="6" w:space="0" w:color="000000"/>
              <w:right w:val="single" w:sz="6" w:space="0" w:color="000000"/>
            </w:tcBorders>
          </w:tcPr>
          <w:p w14:paraId="6F48D18D" w14:textId="77777777" w:rsidR="00BB129D" w:rsidRPr="00BB129D" w:rsidRDefault="00BB129D" w:rsidP="00425D8C">
            <w:pPr>
              <w:ind w:firstLine="720"/>
              <w:rPr>
                <w:rFonts w:ascii="Arial" w:eastAsia="Arial" w:hAnsi="Arial" w:cs="Arial"/>
                <w:color w:val="181717"/>
                <w:sz w:val="20"/>
                <w:lang w:val="ru-RU"/>
              </w:rPr>
            </w:pPr>
            <w:proofErr w:type="spellStart"/>
            <w:r w:rsidRPr="00BB129D">
              <w:rPr>
                <w:rFonts w:ascii="Arial" w:eastAsia="Arial" w:hAnsi="Arial" w:cs="Arial"/>
                <w:color w:val="181717"/>
                <w:sz w:val="16"/>
                <w:lang w:val="ru-RU"/>
              </w:rPr>
              <w:t>Улсын</w:t>
            </w:r>
            <w:proofErr w:type="spellEnd"/>
            <w:r w:rsidRPr="00BB129D">
              <w:rPr>
                <w:rFonts w:ascii="Arial" w:eastAsia="Arial" w:hAnsi="Arial" w:cs="Arial"/>
                <w:color w:val="181717"/>
                <w:sz w:val="16"/>
                <w:lang w:val="ru-RU"/>
              </w:rPr>
              <w:t xml:space="preserve"> Их </w:t>
            </w:r>
            <w:proofErr w:type="spellStart"/>
            <w:r w:rsidRPr="00BB129D">
              <w:rPr>
                <w:rFonts w:ascii="Arial" w:eastAsia="Arial" w:hAnsi="Arial" w:cs="Arial"/>
                <w:color w:val="181717"/>
                <w:sz w:val="16"/>
                <w:lang w:val="ru-RU"/>
              </w:rPr>
              <w:t>хурлын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тамгын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579C0356" w14:textId="77777777" w:rsidR="00BB129D" w:rsidRPr="00BB129D" w:rsidRDefault="00BB129D" w:rsidP="00425D8C">
            <w:pPr>
              <w:ind w:firstLine="720"/>
              <w:jc w:val="center"/>
              <w:rPr>
                <w:rFonts w:ascii="Arial" w:eastAsia="Arial" w:hAnsi="Arial" w:cs="Arial"/>
                <w:color w:val="181717"/>
                <w:sz w:val="20"/>
              </w:rPr>
            </w:pPr>
            <w:r w:rsidRPr="00BB129D">
              <w:rPr>
                <w:rFonts w:ascii="Arial" w:eastAsia="Arial" w:hAnsi="Arial" w:cs="Arial"/>
                <w:color w:val="181717"/>
                <w:sz w:val="16"/>
              </w:rPr>
              <w:t>31</w:t>
            </w:r>
          </w:p>
        </w:tc>
      </w:tr>
      <w:tr w:rsidR="00BB129D" w:rsidRPr="00BB129D" w14:paraId="3A086514"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79A30181"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2</w:t>
            </w:r>
          </w:p>
        </w:tc>
        <w:tc>
          <w:tcPr>
            <w:tcW w:w="6055" w:type="dxa"/>
            <w:tcBorders>
              <w:top w:val="single" w:sz="6" w:space="0" w:color="000000"/>
              <w:left w:val="single" w:sz="6" w:space="0" w:color="000000"/>
              <w:bottom w:val="single" w:sz="6" w:space="0" w:color="000000"/>
              <w:right w:val="single" w:sz="6" w:space="0" w:color="000000"/>
            </w:tcBorders>
          </w:tcPr>
          <w:p w14:paraId="7D7DB79B"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Ерөнхийлөгчийн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тамгын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5AF9BE5A" w14:textId="77777777" w:rsidR="00BB129D" w:rsidRPr="00BB129D" w:rsidRDefault="00BB129D" w:rsidP="00425D8C">
            <w:pPr>
              <w:ind w:firstLine="720"/>
              <w:jc w:val="center"/>
              <w:rPr>
                <w:rFonts w:ascii="Arial" w:eastAsia="Arial" w:hAnsi="Arial" w:cs="Arial"/>
                <w:color w:val="181717"/>
                <w:sz w:val="20"/>
              </w:rPr>
            </w:pPr>
            <w:r w:rsidRPr="00BB129D">
              <w:rPr>
                <w:rFonts w:ascii="Arial" w:eastAsia="Arial" w:hAnsi="Arial" w:cs="Arial"/>
                <w:color w:val="181717"/>
                <w:sz w:val="16"/>
              </w:rPr>
              <w:t>16</w:t>
            </w:r>
          </w:p>
        </w:tc>
      </w:tr>
      <w:tr w:rsidR="00BB129D" w:rsidRPr="00BB129D" w14:paraId="7FA5C17A"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6F1A76B2"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3</w:t>
            </w:r>
          </w:p>
        </w:tc>
        <w:tc>
          <w:tcPr>
            <w:tcW w:w="6055" w:type="dxa"/>
            <w:tcBorders>
              <w:top w:val="single" w:sz="6" w:space="0" w:color="000000"/>
              <w:left w:val="single" w:sz="6" w:space="0" w:color="000000"/>
              <w:bottom w:val="single" w:sz="6" w:space="0" w:color="000000"/>
              <w:right w:val="single" w:sz="6" w:space="0" w:color="000000"/>
            </w:tcBorders>
          </w:tcPr>
          <w:p w14:paraId="654880F9"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Засгийн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2988C978" w14:textId="77777777" w:rsidR="00BB129D" w:rsidRPr="00BB129D" w:rsidRDefault="00BB129D" w:rsidP="00425D8C">
            <w:pPr>
              <w:ind w:firstLine="720"/>
              <w:jc w:val="center"/>
              <w:rPr>
                <w:rFonts w:ascii="Arial" w:eastAsia="Arial" w:hAnsi="Arial" w:cs="Arial"/>
                <w:color w:val="181717"/>
                <w:sz w:val="20"/>
              </w:rPr>
            </w:pPr>
            <w:r w:rsidRPr="00BB129D">
              <w:rPr>
                <w:rFonts w:ascii="Arial" w:eastAsia="Arial" w:hAnsi="Arial" w:cs="Arial"/>
                <w:color w:val="181717"/>
                <w:sz w:val="16"/>
              </w:rPr>
              <w:t>32</w:t>
            </w:r>
          </w:p>
        </w:tc>
      </w:tr>
      <w:tr w:rsidR="00BB129D" w:rsidRPr="00BB129D" w14:paraId="4E0C9055" w14:textId="77777777" w:rsidTr="00B8086D">
        <w:trPr>
          <w:trHeight w:val="422"/>
        </w:trPr>
        <w:tc>
          <w:tcPr>
            <w:tcW w:w="292" w:type="dxa"/>
            <w:tcBorders>
              <w:top w:val="single" w:sz="6" w:space="0" w:color="000000"/>
              <w:left w:val="single" w:sz="6" w:space="0" w:color="000000"/>
              <w:bottom w:val="single" w:sz="6" w:space="0" w:color="000000"/>
              <w:right w:val="single" w:sz="6" w:space="0" w:color="000000"/>
            </w:tcBorders>
          </w:tcPr>
          <w:p w14:paraId="14FC7111"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4</w:t>
            </w:r>
          </w:p>
        </w:tc>
        <w:tc>
          <w:tcPr>
            <w:tcW w:w="6055" w:type="dxa"/>
            <w:tcBorders>
              <w:top w:val="single" w:sz="6" w:space="0" w:color="000000"/>
              <w:left w:val="single" w:sz="6" w:space="0" w:color="000000"/>
              <w:bottom w:val="single" w:sz="6" w:space="0" w:color="000000"/>
              <w:right w:val="single" w:sz="6" w:space="0" w:color="000000"/>
            </w:tcBorders>
          </w:tcPr>
          <w:p w14:paraId="338A4383" w14:textId="77777777" w:rsidR="00BB129D" w:rsidRPr="00BB129D" w:rsidRDefault="00BB129D" w:rsidP="00425D8C">
            <w:pPr>
              <w:ind w:firstLine="720"/>
              <w:jc w:val="both"/>
              <w:rPr>
                <w:rFonts w:ascii="Arial" w:eastAsia="Arial" w:hAnsi="Arial" w:cs="Arial"/>
                <w:color w:val="181717"/>
                <w:sz w:val="20"/>
              </w:rPr>
            </w:pP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Стратегийн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судалгааны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хүрээлэн</w:t>
            </w:r>
            <w:proofErr w:type="spellEnd"/>
            <w:r w:rsidRPr="00BB129D">
              <w:rPr>
                <w:rFonts w:ascii="Arial" w:eastAsia="Arial" w:hAnsi="Arial" w:cs="Arial"/>
                <w:color w:val="181717"/>
                <w:sz w:val="16"/>
              </w:rPr>
              <w:t xml:space="preserve"> </w:t>
            </w:r>
          </w:p>
        </w:tc>
        <w:tc>
          <w:tcPr>
            <w:tcW w:w="1370" w:type="dxa"/>
            <w:tcBorders>
              <w:top w:val="single" w:sz="6" w:space="0" w:color="000000"/>
              <w:left w:val="single" w:sz="6" w:space="0" w:color="000000"/>
              <w:bottom w:val="single" w:sz="6" w:space="0" w:color="000000"/>
              <w:right w:val="single" w:sz="6" w:space="0" w:color="000000"/>
            </w:tcBorders>
          </w:tcPr>
          <w:p w14:paraId="5A4CC41E"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33</w:t>
            </w:r>
          </w:p>
        </w:tc>
      </w:tr>
      <w:tr w:rsidR="00BB129D" w:rsidRPr="00BB129D" w14:paraId="517BA1B6"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5309FA20"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5</w:t>
            </w:r>
          </w:p>
        </w:tc>
        <w:tc>
          <w:tcPr>
            <w:tcW w:w="6055" w:type="dxa"/>
            <w:tcBorders>
              <w:top w:val="single" w:sz="6" w:space="0" w:color="000000"/>
              <w:left w:val="single" w:sz="6" w:space="0" w:color="000000"/>
              <w:bottom w:val="single" w:sz="6" w:space="0" w:color="000000"/>
              <w:right w:val="single" w:sz="6" w:space="0" w:color="000000"/>
            </w:tcBorders>
          </w:tcPr>
          <w:p w14:paraId="40CD7105"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Гадаад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харилцааны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2475AD07"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19</w:t>
            </w:r>
          </w:p>
        </w:tc>
      </w:tr>
      <w:tr w:rsidR="00BB129D" w:rsidRPr="00BB129D" w14:paraId="7CCED594"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0EF7977D"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6</w:t>
            </w:r>
          </w:p>
        </w:tc>
        <w:tc>
          <w:tcPr>
            <w:tcW w:w="6055" w:type="dxa"/>
            <w:tcBorders>
              <w:top w:val="single" w:sz="6" w:space="0" w:color="000000"/>
              <w:left w:val="single" w:sz="6" w:space="0" w:color="000000"/>
              <w:bottom w:val="single" w:sz="6" w:space="0" w:color="000000"/>
              <w:right w:val="single" w:sz="6" w:space="0" w:color="000000"/>
            </w:tcBorders>
          </w:tcPr>
          <w:p w14:paraId="4B7B5E1E"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Батлан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56D67838"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78</w:t>
            </w:r>
          </w:p>
        </w:tc>
      </w:tr>
      <w:tr w:rsidR="00BB129D" w:rsidRPr="00BB129D" w14:paraId="2A442CE6"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25E49BC8"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7</w:t>
            </w:r>
          </w:p>
        </w:tc>
        <w:tc>
          <w:tcPr>
            <w:tcW w:w="6055" w:type="dxa"/>
            <w:tcBorders>
              <w:top w:val="single" w:sz="6" w:space="0" w:color="000000"/>
              <w:left w:val="single" w:sz="6" w:space="0" w:color="000000"/>
              <w:bottom w:val="single" w:sz="6" w:space="0" w:color="000000"/>
              <w:right w:val="single" w:sz="6" w:space="0" w:color="000000"/>
            </w:tcBorders>
          </w:tcPr>
          <w:p w14:paraId="4E391BCD"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Хууль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дотоод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сахиулах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7FEC60A2"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56</w:t>
            </w:r>
          </w:p>
        </w:tc>
      </w:tr>
      <w:tr w:rsidR="00BB129D" w:rsidRPr="00BB129D" w14:paraId="4EBCC21D"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147B4BC0"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8</w:t>
            </w:r>
          </w:p>
        </w:tc>
        <w:tc>
          <w:tcPr>
            <w:tcW w:w="6055" w:type="dxa"/>
            <w:tcBorders>
              <w:top w:val="single" w:sz="6" w:space="0" w:color="000000"/>
              <w:left w:val="single" w:sz="6" w:space="0" w:color="000000"/>
              <w:bottom w:val="single" w:sz="6" w:space="0" w:color="000000"/>
              <w:right w:val="single" w:sz="6" w:space="0" w:color="000000"/>
            </w:tcBorders>
          </w:tcPr>
          <w:p w14:paraId="5915B035"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Банк</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санхүүгийн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015C895"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21</w:t>
            </w:r>
          </w:p>
        </w:tc>
      </w:tr>
      <w:tr w:rsidR="00BB129D" w:rsidRPr="00BB129D" w14:paraId="0116D563"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3A6F9F0A"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9</w:t>
            </w:r>
          </w:p>
        </w:tc>
        <w:tc>
          <w:tcPr>
            <w:tcW w:w="6055" w:type="dxa"/>
            <w:tcBorders>
              <w:top w:val="single" w:sz="6" w:space="0" w:color="000000"/>
              <w:left w:val="single" w:sz="6" w:space="0" w:color="000000"/>
              <w:bottom w:val="single" w:sz="6" w:space="0" w:color="000000"/>
              <w:right w:val="single" w:sz="6" w:space="0" w:color="000000"/>
            </w:tcBorders>
          </w:tcPr>
          <w:p w14:paraId="67350791" w14:textId="77777777" w:rsidR="00BB129D" w:rsidRPr="00BB129D" w:rsidRDefault="00BB129D" w:rsidP="00425D8C">
            <w:pPr>
              <w:ind w:firstLine="720"/>
              <w:rPr>
                <w:rFonts w:ascii="Arial" w:eastAsia="Arial" w:hAnsi="Arial" w:cs="Arial"/>
                <w:color w:val="181717"/>
                <w:sz w:val="20"/>
                <w:lang w:val="ru-RU"/>
              </w:rPr>
            </w:pPr>
            <w:proofErr w:type="spellStart"/>
            <w:r w:rsidRPr="00BB129D">
              <w:rPr>
                <w:rFonts w:ascii="Arial" w:eastAsia="Arial" w:hAnsi="Arial" w:cs="Arial"/>
                <w:color w:val="181717"/>
                <w:sz w:val="16"/>
                <w:lang w:val="ru-RU"/>
              </w:rPr>
              <w:t>Байгаль</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орчин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аялал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жуулчлалын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787023B5"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10</w:t>
            </w:r>
          </w:p>
        </w:tc>
      </w:tr>
      <w:tr w:rsidR="00BB129D" w:rsidRPr="00BB129D" w14:paraId="02B52197"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6404E98A"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10</w:t>
            </w:r>
          </w:p>
        </w:tc>
        <w:tc>
          <w:tcPr>
            <w:tcW w:w="6055" w:type="dxa"/>
            <w:tcBorders>
              <w:top w:val="single" w:sz="6" w:space="0" w:color="000000"/>
              <w:left w:val="single" w:sz="6" w:space="0" w:color="000000"/>
              <w:bottom w:val="single" w:sz="6" w:space="0" w:color="000000"/>
              <w:right w:val="single" w:sz="6" w:space="0" w:color="000000"/>
            </w:tcBorders>
          </w:tcPr>
          <w:p w14:paraId="2B804447"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Барилга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байгуулалтын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72C8215F"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16</w:t>
            </w:r>
          </w:p>
        </w:tc>
      </w:tr>
      <w:tr w:rsidR="00BB129D" w:rsidRPr="00BB129D" w14:paraId="2B53D1A8"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79D65CDE"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11</w:t>
            </w:r>
          </w:p>
        </w:tc>
        <w:tc>
          <w:tcPr>
            <w:tcW w:w="6055" w:type="dxa"/>
            <w:tcBorders>
              <w:top w:val="single" w:sz="6" w:space="0" w:color="000000"/>
              <w:left w:val="single" w:sz="6" w:space="0" w:color="000000"/>
              <w:bottom w:val="single" w:sz="6" w:space="0" w:color="000000"/>
              <w:right w:val="single" w:sz="6" w:space="0" w:color="000000"/>
            </w:tcBorders>
          </w:tcPr>
          <w:p w14:paraId="2FB5A7A3"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Боловсрол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соёл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шинжлэх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ухаан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спортын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66ECF3DA"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9</w:t>
            </w:r>
          </w:p>
        </w:tc>
      </w:tr>
      <w:tr w:rsidR="00BB129D" w:rsidRPr="00BB129D" w14:paraId="059499CD"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499EDD3E"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12</w:t>
            </w:r>
          </w:p>
        </w:tc>
        <w:tc>
          <w:tcPr>
            <w:tcW w:w="6055" w:type="dxa"/>
            <w:tcBorders>
              <w:top w:val="single" w:sz="6" w:space="0" w:color="000000"/>
              <w:left w:val="single" w:sz="6" w:space="0" w:color="000000"/>
              <w:bottom w:val="single" w:sz="6" w:space="0" w:color="000000"/>
              <w:right w:val="single" w:sz="6" w:space="0" w:color="000000"/>
            </w:tcBorders>
          </w:tcPr>
          <w:p w14:paraId="6E9A6ABD"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Уул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уурхай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үйлдвэрийн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4FDBEFC"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11</w:t>
            </w:r>
          </w:p>
        </w:tc>
      </w:tr>
      <w:tr w:rsidR="00BB129D" w:rsidRPr="00BB129D" w14:paraId="11DED84B"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30DCEF31"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13</w:t>
            </w:r>
          </w:p>
        </w:tc>
        <w:tc>
          <w:tcPr>
            <w:tcW w:w="6055" w:type="dxa"/>
            <w:tcBorders>
              <w:top w:val="single" w:sz="6" w:space="0" w:color="000000"/>
              <w:left w:val="single" w:sz="6" w:space="0" w:color="000000"/>
              <w:bottom w:val="single" w:sz="6" w:space="0" w:color="000000"/>
              <w:right w:val="single" w:sz="6" w:space="0" w:color="000000"/>
            </w:tcBorders>
          </w:tcPr>
          <w:p w14:paraId="26D0FA9A"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Зам</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тээврийн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A2AAA95"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10</w:t>
            </w:r>
          </w:p>
        </w:tc>
      </w:tr>
      <w:tr w:rsidR="00BB129D" w:rsidRPr="00BB129D" w14:paraId="76592790"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2D1C77A2"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14</w:t>
            </w:r>
          </w:p>
        </w:tc>
        <w:tc>
          <w:tcPr>
            <w:tcW w:w="6055" w:type="dxa"/>
            <w:tcBorders>
              <w:top w:val="single" w:sz="6" w:space="0" w:color="000000"/>
              <w:left w:val="single" w:sz="6" w:space="0" w:color="000000"/>
              <w:bottom w:val="single" w:sz="6" w:space="0" w:color="000000"/>
              <w:right w:val="single" w:sz="6" w:space="0" w:color="000000"/>
            </w:tcBorders>
          </w:tcPr>
          <w:p w14:paraId="38265925"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Хүнс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хөдөө</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ахуй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хөнгөн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үйлдвэрийн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236AB5F"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10</w:t>
            </w:r>
          </w:p>
        </w:tc>
      </w:tr>
      <w:tr w:rsidR="00BB129D" w:rsidRPr="00BB129D" w14:paraId="04D21B37"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554FA72A"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15</w:t>
            </w:r>
          </w:p>
        </w:tc>
        <w:tc>
          <w:tcPr>
            <w:tcW w:w="6055" w:type="dxa"/>
            <w:tcBorders>
              <w:top w:val="single" w:sz="6" w:space="0" w:color="000000"/>
              <w:left w:val="single" w:sz="6" w:space="0" w:color="000000"/>
              <w:bottom w:val="single" w:sz="6" w:space="0" w:color="000000"/>
              <w:right w:val="single" w:sz="6" w:space="0" w:color="000000"/>
            </w:tcBorders>
          </w:tcPr>
          <w:p w14:paraId="6BCCC6CE"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Хөдөлмөр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нийгмийн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29F3B0CB"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12</w:t>
            </w:r>
          </w:p>
        </w:tc>
      </w:tr>
      <w:tr w:rsidR="00BB129D" w:rsidRPr="00BB129D" w14:paraId="14194646"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0B6ABAB1"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16</w:t>
            </w:r>
          </w:p>
        </w:tc>
        <w:tc>
          <w:tcPr>
            <w:tcW w:w="6055" w:type="dxa"/>
            <w:tcBorders>
              <w:top w:val="single" w:sz="6" w:space="0" w:color="000000"/>
              <w:left w:val="single" w:sz="6" w:space="0" w:color="000000"/>
              <w:bottom w:val="single" w:sz="6" w:space="0" w:color="000000"/>
              <w:right w:val="single" w:sz="6" w:space="0" w:color="000000"/>
            </w:tcBorders>
          </w:tcPr>
          <w:p w14:paraId="1888C423"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Эрүүл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мэндийн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51D93028"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10</w:t>
            </w:r>
          </w:p>
        </w:tc>
      </w:tr>
      <w:tr w:rsidR="00BB129D" w:rsidRPr="00BB129D" w14:paraId="1EDF0EED"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28A9B9CE"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17</w:t>
            </w:r>
          </w:p>
        </w:tc>
        <w:tc>
          <w:tcPr>
            <w:tcW w:w="6055" w:type="dxa"/>
            <w:tcBorders>
              <w:top w:val="single" w:sz="6" w:space="0" w:color="000000"/>
              <w:left w:val="single" w:sz="6" w:space="0" w:color="000000"/>
              <w:bottom w:val="single" w:sz="6" w:space="0" w:color="000000"/>
              <w:right w:val="single" w:sz="6" w:space="0" w:color="000000"/>
            </w:tcBorders>
          </w:tcPr>
          <w:p w14:paraId="1249ED87"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Эрчим</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хүчний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92A17C7"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12</w:t>
            </w:r>
          </w:p>
        </w:tc>
      </w:tr>
      <w:tr w:rsidR="00BB129D" w:rsidRPr="00BB129D" w14:paraId="66E22DB3"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6E4C6792"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18</w:t>
            </w:r>
          </w:p>
        </w:tc>
        <w:tc>
          <w:tcPr>
            <w:tcW w:w="6055" w:type="dxa"/>
            <w:tcBorders>
              <w:top w:val="single" w:sz="6" w:space="0" w:color="000000"/>
              <w:left w:val="single" w:sz="6" w:space="0" w:color="000000"/>
              <w:bottom w:val="single" w:sz="6" w:space="0" w:color="000000"/>
              <w:right w:val="single" w:sz="6" w:space="0" w:color="000000"/>
            </w:tcBorders>
          </w:tcPr>
          <w:p w14:paraId="042E4534"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Авлигатай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тэмцэх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7E21846C"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20</w:t>
            </w:r>
          </w:p>
        </w:tc>
      </w:tr>
      <w:tr w:rsidR="00BB129D" w:rsidRPr="00BB129D" w14:paraId="4D488EB0"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0E001FA5"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19</w:t>
            </w:r>
          </w:p>
        </w:tc>
        <w:tc>
          <w:tcPr>
            <w:tcW w:w="6055" w:type="dxa"/>
            <w:tcBorders>
              <w:top w:val="single" w:sz="6" w:space="0" w:color="000000"/>
              <w:left w:val="single" w:sz="6" w:space="0" w:color="000000"/>
              <w:bottom w:val="single" w:sz="6" w:space="0" w:color="000000"/>
              <w:right w:val="single" w:sz="6" w:space="0" w:color="000000"/>
            </w:tcBorders>
          </w:tcPr>
          <w:p w14:paraId="35CABAD5"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аудитын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D6E5891"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6</w:t>
            </w:r>
          </w:p>
        </w:tc>
      </w:tr>
      <w:tr w:rsidR="00BB129D" w:rsidRPr="00BB129D" w14:paraId="5BD647FB"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7396D1DF"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20</w:t>
            </w:r>
          </w:p>
        </w:tc>
        <w:tc>
          <w:tcPr>
            <w:tcW w:w="6055" w:type="dxa"/>
            <w:tcBorders>
              <w:top w:val="single" w:sz="6" w:space="0" w:color="000000"/>
              <w:left w:val="single" w:sz="6" w:space="0" w:color="000000"/>
              <w:bottom w:val="single" w:sz="6" w:space="0" w:color="000000"/>
              <w:right w:val="single" w:sz="6" w:space="0" w:color="000000"/>
            </w:tcBorders>
          </w:tcPr>
          <w:p w14:paraId="7BFE5357"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Сонгуулийн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ерөнхий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хороо</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66D03035"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5</w:t>
            </w:r>
          </w:p>
        </w:tc>
      </w:tr>
      <w:tr w:rsidR="00BB129D" w:rsidRPr="00BB129D" w14:paraId="6F11E8C2"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46944325"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21</w:t>
            </w:r>
          </w:p>
        </w:tc>
        <w:tc>
          <w:tcPr>
            <w:tcW w:w="6055" w:type="dxa"/>
            <w:tcBorders>
              <w:top w:val="single" w:sz="6" w:space="0" w:color="000000"/>
              <w:left w:val="single" w:sz="6" w:space="0" w:color="000000"/>
              <w:bottom w:val="single" w:sz="6" w:space="0" w:color="000000"/>
              <w:right w:val="single" w:sz="6" w:space="0" w:color="000000"/>
            </w:tcBorders>
          </w:tcPr>
          <w:p w14:paraId="40E0CFE9"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Санхүүгийн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зохицуулах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хороо</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0B9505F3"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4</w:t>
            </w:r>
          </w:p>
        </w:tc>
      </w:tr>
      <w:tr w:rsidR="00BB129D" w:rsidRPr="00BB129D" w14:paraId="1FF16787"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1D1B3E22"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22</w:t>
            </w:r>
          </w:p>
        </w:tc>
        <w:tc>
          <w:tcPr>
            <w:tcW w:w="6055" w:type="dxa"/>
            <w:tcBorders>
              <w:top w:val="single" w:sz="6" w:space="0" w:color="000000"/>
              <w:left w:val="single" w:sz="6" w:space="0" w:color="000000"/>
              <w:bottom w:val="single" w:sz="6" w:space="0" w:color="000000"/>
              <w:right w:val="single" w:sz="6" w:space="0" w:color="000000"/>
            </w:tcBorders>
          </w:tcPr>
          <w:p w14:paraId="392B684E"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статистикийн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хороо</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514D5CE4"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5</w:t>
            </w:r>
          </w:p>
        </w:tc>
      </w:tr>
      <w:tr w:rsidR="00BB129D" w:rsidRPr="00BB129D" w14:paraId="22FF744A"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0B1D7193"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23</w:t>
            </w:r>
          </w:p>
        </w:tc>
        <w:tc>
          <w:tcPr>
            <w:tcW w:w="6055" w:type="dxa"/>
            <w:tcBorders>
              <w:top w:val="single" w:sz="6" w:space="0" w:color="000000"/>
              <w:left w:val="single" w:sz="6" w:space="0" w:color="000000"/>
              <w:bottom w:val="single" w:sz="6" w:space="0" w:color="000000"/>
              <w:right w:val="single" w:sz="6" w:space="0" w:color="000000"/>
            </w:tcBorders>
          </w:tcPr>
          <w:p w14:paraId="039ACB7B"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Цөмийн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энергийн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комисс</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647CCE33"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6</w:t>
            </w:r>
          </w:p>
        </w:tc>
      </w:tr>
      <w:tr w:rsidR="00BB129D" w:rsidRPr="00BB129D" w14:paraId="002064A3"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3D1CF4BA"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24</w:t>
            </w:r>
          </w:p>
        </w:tc>
        <w:tc>
          <w:tcPr>
            <w:tcW w:w="6055" w:type="dxa"/>
            <w:tcBorders>
              <w:top w:val="single" w:sz="6" w:space="0" w:color="000000"/>
              <w:left w:val="single" w:sz="6" w:space="0" w:color="000000"/>
              <w:bottom w:val="single" w:sz="6" w:space="0" w:color="000000"/>
              <w:right w:val="single" w:sz="6" w:space="0" w:color="000000"/>
            </w:tcBorders>
          </w:tcPr>
          <w:p w14:paraId="1AE5661B"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зөвлөл</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6D8AC7D0"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7</w:t>
            </w:r>
          </w:p>
        </w:tc>
      </w:tr>
      <w:tr w:rsidR="00BB129D" w:rsidRPr="00BB129D" w14:paraId="2686C0CA"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75C16E3E"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25</w:t>
            </w:r>
          </w:p>
        </w:tc>
        <w:tc>
          <w:tcPr>
            <w:tcW w:w="6055" w:type="dxa"/>
            <w:tcBorders>
              <w:top w:val="single" w:sz="6" w:space="0" w:color="000000"/>
              <w:left w:val="single" w:sz="6" w:space="0" w:color="000000"/>
              <w:bottom w:val="single" w:sz="6" w:space="0" w:color="000000"/>
              <w:right w:val="single" w:sz="6" w:space="0" w:color="000000"/>
            </w:tcBorders>
          </w:tcPr>
          <w:p w14:paraId="18AF4719" w14:textId="77777777" w:rsidR="00BB129D" w:rsidRPr="00BB129D" w:rsidRDefault="00BB129D" w:rsidP="00425D8C">
            <w:pPr>
              <w:ind w:firstLine="720"/>
              <w:rPr>
                <w:rFonts w:ascii="Arial" w:eastAsia="Arial" w:hAnsi="Arial" w:cs="Arial"/>
                <w:color w:val="181717"/>
                <w:sz w:val="20"/>
                <w:lang w:val="ru-RU"/>
              </w:rPr>
            </w:pPr>
            <w:proofErr w:type="spellStart"/>
            <w:r w:rsidRPr="00BB129D">
              <w:rPr>
                <w:rFonts w:ascii="Arial" w:eastAsia="Arial" w:hAnsi="Arial" w:cs="Arial"/>
                <w:color w:val="181717"/>
                <w:sz w:val="16"/>
                <w:lang w:val="ru-RU"/>
              </w:rPr>
              <w:t>Харилцаа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холбоо</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технологийн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174754A3"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9</w:t>
            </w:r>
          </w:p>
        </w:tc>
      </w:tr>
      <w:tr w:rsidR="00BB129D" w:rsidRPr="00BB129D" w14:paraId="7CBF7592"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1A9EDB7A"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26</w:t>
            </w:r>
          </w:p>
        </w:tc>
        <w:tc>
          <w:tcPr>
            <w:tcW w:w="6055" w:type="dxa"/>
            <w:tcBorders>
              <w:top w:val="single" w:sz="6" w:space="0" w:color="000000"/>
              <w:left w:val="single" w:sz="6" w:space="0" w:color="000000"/>
              <w:bottom w:val="single" w:sz="6" w:space="0" w:color="000000"/>
              <w:right w:val="single" w:sz="6" w:space="0" w:color="000000"/>
            </w:tcBorders>
          </w:tcPr>
          <w:p w14:paraId="5B56A5D8"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Мэргэжлийн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хяналтын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26253719"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5</w:t>
            </w:r>
          </w:p>
        </w:tc>
      </w:tr>
      <w:tr w:rsidR="00BB129D" w:rsidRPr="00BB129D" w14:paraId="1291B7D2"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580E6AC8"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27</w:t>
            </w:r>
          </w:p>
        </w:tc>
        <w:tc>
          <w:tcPr>
            <w:tcW w:w="6055" w:type="dxa"/>
            <w:tcBorders>
              <w:top w:val="single" w:sz="6" w:space="0" w:color="000000"/>
              <w:left w:val="single" w:sz="6" w:space="0" w:color="000000"/>
              <w:bottom w:val="single" w:sz="6" w:space="0" w:color="000000"/>
              <w:right w:val="single" w:sz="6" w:space="0" w:color="000000"/>
            </w:tcBorders>
          </w:tcPr>
          <w:p w14:paraId="3C236787" w14:textId="77777777" w:rsidR="00BB129D" w:rsidRPr="00BB129D" w:rsidRDefault="00BB129D" w:rsidP="00425D8C">
            <w:pPr>
              <w:ind w:firstLine="720"/>
              <w:rPr>
                <w:rFonts w:ascii="Arial" w:eastAsia="Arial" w:hAnsi="Arial" w:cs="Arial"/>
                <w:color w:val="181717"/>
                <w:sz w:val="20"/>
                <w:lang w:val="ru-RU"/>
              </w:rPr>
            </w:pPr>
            <w:proofErr w:type="spellStart"/>
            <w:r w:rsidRPr="00BB129D">
              <w:rPr>
                <w:rFonts w:ascii="Arial" w:eastAsia="Arial" w:hAnsi="Arial" w:cs="Arial"/>
                <w:color w:val="181717"/>
                <w:sz w:val="16"/>
                <w:lang w:val="ru-RU"/>
              </w:rPr>
              <w:t>Төрийн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өмчийн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бодлого</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зохицуулалтын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5477CF6"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7</w:t>
            </w:r>
          </w:p>
        </w:tc>
      </w:tr>
      <w:tr w:rsidR="00BB129D" w:rsidRPr="00BB129D" w14:paraId="7881FFBF"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7B45AD94"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28</w:t>
            </w:r>
          </w:p>
        </w:tc>
        <w:tc>
          <w:tcPr>
            <w:tcW w:w="6055" w:type="dxa"/>
            <w:tcBorders>
              <w:top w:val="single" w:sz="6" w:space="0" w:color="000000"/>
              <w:left w:val="single" w:sz="6" w:space="0" w:color="000000"/>
              <w:bottom w:val="single" w:sz="6" w:space="0" w:color="000000"/>
              <w:right w:val="single" w:sz="6" w:space="0" w:color="000000"/>
            </w:tcBorders>
          </w:tcPr>
          <w:p w14:paraId="3B21131B"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хөгжлийн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7EE6D4E3"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5</w:t>
            </w:r>
          </w:p>
        </w:tc>
      </w:tr>
      <w:tr w:rsidR="00BB129D" w:rsidRPr="00BB129D" w14:paraId="205C7C4A"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2E3D492F"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29</w:t>
            </w:r>
          </w:p>
        </w:tc>
        <w:tc>
          <w:tcPr>
            <w:tcW w:w="6055" w:type="dxa"/>
            <w:tcBorders>
              <w:top w:val="single" w:sz="6" w:space="0" w:color="000000"/>
              <w:left w:val="single" w:sz="6" w:space="0" w:color="000000"/>
              <w:bottom w:val="single" w:sz="6" w:space="0" w:color="000000"/>
              <w:right w:val="single" w:sz="6" w:space="0" w:color="000000"/>
            </w:tcBorders>
          </w:tcPr>
          <w:p w14:paraId="002D613A"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Тагнуулын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тусгай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хамгаалалтын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67F796AE"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60</w:t>
            </w:r>
          </w:p>
        </w:tc>
      </w:tr>
      <w:tr w:rsidR="00BB129D" w:rsidRPr="00BB129D" w14:paraId="48B7951C"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1718D40A"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30</w:t>
            </w:r>
          </w:p>
        </w:tc>
        <w:tc>
          <w:tcPr>
            <w:tcW w:w="6055" w:type="dxa"/>
            <w:tcBorders>
              <w:top w:val="single" w:sz="6" w:space="0" w:color="000000"/>
              <w:left w:val="single" w:sz="6" w:space="0" w:color="000000"/>
              <w:bottom w:val="single" w:sz="6" w:space="0" w:color="000000"/>
              <w:right w:val="single" w:sz="6" w:space="0" w:color="000000"/>
            </w:tcBorders>
          </w:tcPr>
          <w:p w14:paraId="2E8B3D1B"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Онцгой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2EB3F480"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13</w:t>
            </w:r>
          </w:p>
        </w:tc>
      </w:tr>
      <w:tr w:rsidR="00BB129D" w:rsidRPr="00BB129D" w14:paraId="3C3A3656"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45E03F5E"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31</w:t>
            </w:r>
          </w:p>
        </w:tc>
        <w:tc>
          <w:tcPr>
            <w:tcW w:w="6055" w:type="dxa"/>
            <w:tcBorders>
              <w:top w:val="single" w:sz="6" w:space="0" w:color="000000"/>
              <w:left w:val="single" w:sz="6" w:space="0" w:color="000000"/>
              <w:bottom w:val="single" w:sz="6" w:space="0" w:color="000000"/>
              <w:right w:val="single" w:sz="6" w:space="0" w:color="000000"/>
            </w:tcBorders>
          </w:tcPr>
          <w:p w14:paraId="46EBDE14"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Стандарт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хэмжил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61B37271"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4</w:t>
            </w:r>
          </w:p>
        </w:tc>
      </w:tr>
      <w:tr w:rsidR="00BB129D" w:rsidRPr="00BB129D" w14:paraId="15B849D1"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2043608E"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32</w:t>
            </w:r>
          </w:p>
        </w:tc>
        <w:tc>
          <w:tcPr>
            <w:tcW w:w="6055" w:type="dxa"/>
            <w:tcBorders>
              <w:top w:val="single" w:sz="6" w:space="0" w:color="000000"/>
              <w:left w:val="single" w:sz="6" w:space="0" w:color="000000"/>
              <w:bottom w:val="single" w:sz="6" w:space="0" w:color="000000"/>
              <w:right w:val="single" w:sz="6" w:space="0" w:color="000000"/>
            </w:tcBorders>
          </w:tcPr>
          <w:p w14:paraId="53DBDCDC"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Монгол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цэц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шүүх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прокурорын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4B4C362"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13</w:t>
            </w:r>
          </w:p>
        </w:tc>
      </w:tr>
      <w:tr w:rsidR="00BB129D" w:rsidRPr="00BB129D" w14:paraId="178A7085" w14:textId="77777777" w:rsidTr="00B8086D">
        <w:trPr>
          <w:trHeight w:val="230"/>
        </w:trPr>
        <w:tc>
          <w:tcPr>
            <w:tcW w:w="292" w:type="dxa"/>
            <w:tcBorders>
              <w:top w:val="single" w:sz="6" w:space="0" w:color="000000"/>
              <w:left w:val="single" w:sz="6" w:space="0" w:color="000000"/>
              <w:bottom w:val="single" w:sz="6" w:space="0" w:color="000000"/>
              <w:right w:val="single" w:sz="6" w:space="0" w:color="000000"/>
            </w:tcBorders>
          </w:tcPr>
          <w:p w14:paraId="59F487C7"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33</w:t>
            </w:r>
          </w:p>
        </w:tc>
        <w:tc>
          <w:tcPr>
            <w:tcW w:w="6055" w:type="dxa"/>
            <w:tcBorders>
              <w:top w:val="single" w:sz="6" w:space="0" w:color="000000"/>
              <w:left w:val="single" w:sz="6" w:space="0" w:color="000000"/>
              <w:bottom w:val="single" w:sz="6" w:space="0" w:color="000000"/>
              <w:right w:val="single" w:sz="6" w:space="0" w:color="000000"/>
            </w:tcBorders>
          </w:tcPr>
          <w:p w14:paraId="1509C79F" w14:textId="77777777" w:rsidR="00BB129D" w:rsidRPr="00BB129D" w:rsidRDefault="00BB129D" w:rsidP="00425D8C">
            <w:pPr>
              <w:ind w:firstLine="720"/>
              <w:rPr>
                <w:rFonts w:ascii="Arial" w:eastAsia="Arial" w:hAnsi="Arial" w:cs="Arial"/>
                <w:color w:val="181717"/>
                <w:sz w:val="20"/>
                <w:lang w:val="ru-RU"/>
              </w:rPr>
            </w:pPr>
            <w:proofErr w:type="spellStart"/>
            <w:r w:rsidRPr="00BB129D">
              <w:rPr>
                <w:rFonts w:ascii="Arial" w:eastAsia="Arial" w:hAnsi="Arial" w:cs="Arial"/>
                <w:color w:val="181717"/>
                <w:sz w:val="16"/>
                <w:lang w:val="ru-RU"/>
              </w:rPr>
              <w:t>Аймаг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нийслэлийн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Засаг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даргын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тамгын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газар</w:t>
            </w:r>
            <w:proofErr w:type="spellEnd"/>
          </w:p>
        </w:tc>
        <w:tc>
          <w:tcPr>
            <w:tcW w:w="1370" w:type="dxa"/>
            <w:tcBorders>
              <w:top w:val="single" w:sz="6" w:space="0" w:color="000000"/>
              <w:left w:val="single" w:sz="6" w:space="0" w:color="000000"/>
              <w:bottom w:val="single" w:sz="6" w:space="0" w:color="000000"/>
              <w:right w:val="single" w:sz="6" w:space="0" w:color="000000"/>
            </w:tcBorders>
          </w:tcPr>
          <w:p w14:paraId="333BC893" w14:textId="77777777" w:rsidR="00BB129D" w:rsidRPr="00BB129D" w:rsidRDefault="00BB129D" w:rsidP="00425D8C">
            <w:pPr>
              <w:ind w:right="44" w:firstLine="720"/>
              <w:jc w:val="center"/>
              <w:rPr>
                <w:rFonts w:ascii="Arial" w:eastAsia="Arial" w:hAnsi="Arial" w:cs="Arial"/>
                <w:color w:val="181717"/>
                <w:sz w:val="20"/>
              </w:rPr>
            </w:pPr>
            <w:r w:rsidRPr="00BB129D">
              <w:rPr>
                <w:rFonts w:ascii="Arial" w:eastAsia="Arial" w:hAnsi="Arial" w:cs="Arial"/>
                <w:color w:val="181717"/>
                <w:sz w:val="16"/>
              </w:rPr>
              <w:t>17</w:t>
            </w:r>
          </w:p>
        </w:tc>
      </w:tr>
    </w:tbl>
    <w:p w14:paraId="350B4BE0"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lastRenderedPageBreak/>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w:t>
      </w:r>
      <w:proofErr w:type="spellEnd"/>
      <w:r w:rsidRPr="00BB129D">
        <w:rPr>
          <w:rFonts w:ascii="Arial" w:eastAsia="Arial" w:hAnsi="Arial" w:cs="Arial"/>
          <w:color w:val="181717"/>
          <w:sz w:val="20"/>
        </w:rPr>
        <w:t xml:space="preserve"> 575, </w:t>
      </w:r>
      <w:proofErr w:type="spellStart"/>
      <w:r w:rsidRPr="00BB129D">
        <w:rPr>
          <w:rFonts w:ascii="Arial" w:eastAsia="Arial" w:hAnsi="Arial" w:cs="Arial"/>
          <w:color w:val="181717"/>
          <w:sz w:val="20"/>
        </w:rPr>
        <w:t>давхцалгүй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тоогоор</w:t>
      </w:r>
      <w:proofErr w:type="spellEnd"/>
      <w:r w:rsidRPr="00BB129D">
        <w:rPr>
          <w:rFonts w:ascii="Arial" w:eastAsia="Arial" w:hAnsi="Arial" w:cs="Arial"/>
          <w:color w:val="181717"/>
          <w:sz w:val="20"/>
        </w:rPr>
        <w:t xml:space="preserve"> 404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хамааруулжээ</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25"/>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хүчингүй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нэмэгдүүлсэн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60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15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15.4-т </w:t>
      </w:r>
      <w:proofErr w:type="spellStart"/>
      <w:r w:rsidRPr="00BB129D">
        <w:rPr>
          <w:rFonts w:ascii="Arial" w:eastAsia="Arial" w:hAnsi="Arial" w:cs="Arial"/>
          <w:color w:val="181717"/>
          <w:sz w:val="20"/>
        </w:rPr>
        <w:t>зааснаар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ороогүй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удирдлагадаа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танилцуулж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шийдвэрлүүлэх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удирдлага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ямар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харгалзаж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0D6A94A3"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давхцал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ихтэйгээс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логик</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уялдаагүйгээс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давхцалаас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2020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48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ҮАБЗ-</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төсвийн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бусдаар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гүйцэтгүүлэх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үйлчилгээний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тооцжээ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ерөнхий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холбоотойгоор</w:t>
      </w:r>
      <w:proofErr w:type="spellEnd"/>
      <w:r w:rsidRPr="00BB129D">
        <w:rPr>
          <w:rFonts w:ascii="Arial" w:eastAsia="Arial" w:hAnsi="Arial" w:cs="Arial"/>
          <w:color w:val="181717"/>
          <w:sz w:val="20"/>
        </w:rPr>
        <w:t xml:space="preserve"> ҮАБЗ-</w:t>
      </w:r>
      <w:proofErr w:type="spellStart"/>
      <w:r w:rsidRPr="00BB129D">
        <w:rPr>
          <w:rFonts w:ascii="Arial" w:eastAsia="Arial" w:hAnsi="Arial" w:cs="Arial"/>
          <w:color w:val="181717"/>
          <w:sz w:val="20"/>
        </w:rPr>
        <w:t>өөс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зарласан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тендерийн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явагдахгүй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w:t>
      </w:r>
    </w:p>
    <w:p w14:paraId="4CD4F6E6"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ҮАБЗ-</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тохиолдлууд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2022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12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нүүрсний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нөхцөл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тогтоолоор</w:t>
      </w:r>
      <w:proofErr w:type="spellEnd"/>
      <w:r w:rsidRPr="00BB129D">
        <w:rPr>
          <w:rFonts w:ascii="Arial" w:eastAsia="Arial" w:hAnsi="Arial" w:cs="Arial"/>
          <w:color w:val="181717"/>
          <w:sz w:val="20"/>
        </w:rPr>
        <w:t xml:space="preserve"> ҮАБЗ-</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зөвлөмжөөр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9 </w:t>
      </w:r>
      <w:proofErr w:type="spellStart"/>
      <w:r w:rsidRPr="00BB129D">
        <w:rPr>
          <w:rFonts w:ascii="Arial" w:eastAsia="Arial" w:hAnsi="Arial" w:cs="Arial"/>
          <w:color w:val="181717"/>
          <w:sz w:val="20"/>
        </w:rPr>
        <w:t>гэрээг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шийдвэрлэсэн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w:t>
      </w:r>
    </w:p>
    <w:p w14:paraId="2110AC8C" w14:textId="77777777" w:rsidR="00BB129D" w:rsidRPr="00BB129D" w:rsidRDefault="00BB129D" w:rsidP="00AB7DEC">
      <w:pPr>
        <w:numPr>
          <w:ilvl w:val="0"/>
          <w:numId w:val="12"/>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Эрдэнэс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ХК,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w:t>
      </w:r>
      <w:proofErr w:type="spellEnd"/>
      <w:r w:rsidRPr="00BB129D">
        <w:rPr>
          <w:rFonts w:ascii="Arial" w:eastAsia="Arial" w:hAnsi="Arial" w:cs="Arial"/>
          <w:color w:val="181717"/>
          <w:sz w:val="20"/>
        </w:rPr>
        <w:t>” ХХК, “</w:t>
      </w:r>
      <w:proofErr w:type="spellStart"/>
      <w:r w:rsidRPr="00BB129D">
        <w:rPr>
          <w:rFonts w:ascii="Arial" w:eastAsia="Arial" w:hAnsi="Arial" w:cs="Arial"/>
          <w:color w:val="181717"/>
          <w:sz w:val="20"/>
        </w:rPr>
        <w:t>Бодь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интернэшнл</w:t>
      </w:r>
      <w:proofErr w:type="spellEnd"/>
      <w:r w:rsidRPr="00BB129D">
        <w:rPr>
          <w:rFonts w:ascii="Arial" w:eastAsia="Arial" w:hAnsi="Arial" w:cs="Arial"/>
          <w:color w:val="181717"/>
          <w:sz w:val="20"/>
        </w:rPr>
        <w:t>” ХХК-</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2019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10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29-ний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Тавантолгой-Гашуунсухайт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зураг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худалдан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барилгын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санхүүжилтийн</w:t>
      </w:r>
      <w:proofErr w:type="spellEnd"/>
      <w:r w:rsidRPr="00BB129D">
        <w:rPr>
          <w:rFonts w:ascii="Arial" w:eastAsia="Arial" w:hAnsi="Arial" w:cs="Arial"/>
          <w:color w:val="181717"/>
          <w:sz w:val="20"/>
        </w:rPr>
        <w:t xml:space="preserve"> ЭТТ-2019/825, ТТЗ-Н19/01-01, BI-TTGS-CONT-0002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өөрчлөлт</w:t>
      </w:r>
      <w:proofErr w:type="spellEnd"/>
      <w:r w:rsidRPr="00BB129D">
        <w:rPr>
          <w:rFonts w:ascii="Arial" w:eastAsia="Arial" w:hAnsi="Arial" w:cs="Arial"/>
          <w:color w:val="181717"/>
          <w:sz w:val="20"/>
        </w:rPr>
        <w:t>;</w:t>
      </w:r>
    </w:p>
    <w:p w14:paraId="17B84C48" w14:textId="77777777" w:rsidR="00BB129D" w:rsidRPr="00BB129D" w:rsidRDefault="00BB129D" w:rsidP="00AB7DEC">
      <w:pPr>
        <w:numPr>
          <w:ilvl w:val="0"/>
          <w:numId w:val="12"/>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Эрдэнэс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ХК, “</w:t>
      </w:r>
      <w:proofErr w:type="spellStart"/>
      <w:r w:rsidRPr="00BB129D">
        <w:rPr>
          <w:rFonts w:ascii="Arial" w:eastAsia="Arial" w:hAnsi="Arial" w:cs="Arial"/>
          <w:color w:val="181717"/>
          <w:sz w:val="20"/>
        </w:rPr>
        <w:t>Бодь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интернэшнл</w:t>
      </w:r>
      <w:proofErr w:type="spellEnd"/>
      <w:r w:rsidRPr="00BB129D">
        <w:rPr>
          <w:rFonts w:ascii="Arial" w:eastAsia="Arial" w:hAnsi="Arial" w:cs="Arial"/>
          <w:color w:val="181717"/>
          <w:sz w:val="20"/>
        </w:rPr>
        <w:t>” ХХК-</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2019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11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13-ны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Нүүрс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нийлүүлэх</w:t>
      </w:r>
      <w:proofErr w:type="spellEnd"/>
      <w:r w:rsidRPr="00BB129D">
        <w:rPr>
          <w:rFonts w:ascii="Arial" w:eastAsia="Arial" w:hAnsi="Arial" w:cs="Arial"/>
          <w:color w:val="181717"/>
          <w:sz w:val="20"/>
        </w:rPr>
        <w:t xml:space="preserve"> ЭТТ-2019/784, BI-TTGS-CONT-0003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өөрчлөлт</w:t>
      </w:r>
      <w:proofErr w:type="spellEnd"/>
      <w:r w:rsidRPr="00BB129D">
        <w:rPr>
          <w:rFonts w:ascii="Arial" w:eastAsia="Arial" w:hAnsi="Arial" w:cs="Arial"/>
          <w:color w:val="181717"/>
          <w:sz w:val="20"/>
        </w:rPr>
        <w:t>;</w:t>
      </w:r>
    </w:p>
    <w:p w14:paraId="14531C55" w14:textId="77777777" w:rsidR="00BB129D" w:rsidRPr="00BB129D" w:rsidRDefault="00BB129D" w:rsidP="00AB7DEC">
      <w:pPr>
        <w:numPr>
          <w:ilvl w:val="0"/>
          <w:numId w:val="12"/>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Монголын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w:t>
      </w:r>
      <w:proofErr w:type="spellEnd"/>
      <w:r w:rsidRPr="00BB129D">
        <w:rPr>
          <w:rFonts w:ascii="Arial" w:eastAsia="Arial" w:hAnsi="Arial" w:cs="Arial"/>
          <w:color w:val="181717"/>
          <w:sz w:val="20"/>
        </w:rPr>
        <w:t>” ТӨХК, ЗХЖШ-</w:t>
      </w:r>
      <w:proofErr w:type="spellStart"/>
      <w:r w:rsidRPr="00BB129D">
        <w:rPr>
          <w:rFonts w:ascii="Arial" w:eastAsia="Arial" w:hAnsi="Arial" w:cs="Arial"/>
          <w:color w:val="181717"/>
          <w:sz w:val="20"/>
        </w:rPr>
        <w:t>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2019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06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12-ны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Тавантолгой-Зүүнбаян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шугамын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бүтцийн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барилгын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гүйцэтгэх</w:t>
      </w:r>
      <w:proofErr w:type="spellEnd"/>
      <w:r w:rsidRPr="00BB129D">
        <w:rPr>
          <w:rFonts w:ascii="Arial" w:eastAsia="Arial" w:hAnsi="Arial" w:cs="Arial"/>
          <w:color w:val="181717"/>
          <w:sz w:val="20"/>
        </w:rPr>
        <w:t xml:space="preserve"> АГГ-н/1901 н/387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w:t>
      </w:r>
    </w:p>
    <w:p w14:paraId="5372A8DE" w14:textId="77777777" w:rsidR="00BB129D" w:rsidRPr="00BB129D" w:rsidRDefault="00BB129D" w:rsidP="00AB7DEC">
      <w:pPr>
        <w:numPr>
          <w:ilvl w:val="0"/>
          <w:numId w:val="12"/>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Монголын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w:t>
      </w:r>
      <w:proofErr w:type="spellEnd"/>
      <w:r w:rsidRPr="00BB129D">
        <w:rPr>
          <w:rFonts w:ascii="Arial" w:eastAsia="Arial" w:hAnsi="Arial" w:cs="Arial"/>
          <w:color w:val="181717"/>
          <w:sz w:val="20"/>
        </w:rPr>
        <w:t>” ТӨХК, УБТЗ ХНН-</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2020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02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05-ны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Тавантолгой-Зүүнбаян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бүтэц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дохиолол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хоолойн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барилгын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зураг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гүйцэтгэх</w:t>
      </w:r>
      <w:proofErr w:type="spellEnd"/>
      <w:r w:rsidRPr="00BB129D">
        <w:rPr>
          <w:rFonts w:ascii="Arial" w:eastAsia="Arial" w:hAnsi="Arial" w:cs="Arial"/>
          <w:color w:val="181717"/>
          <w:sz w:val="20"/>
        </w:rPr>
        <w:t xml:space="preserve"> АГГ-20/21-20/06 ОГ/20/042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w:t>
      </w:r>
    </w:p>
    <w:p w14:paraId="70C52B21" w14:textId="77777777" w:rsidR="00BB129D" w:rsidRPr="00BB129D" w:rsidRDefault="00BB129D" w:rsidP="00AB7DEC">
      <w:pPr>
        <w:numPr>
          <w:ilvl w:val="0"/>
          <w:numId w:val="12"/>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Эрдэнэс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xml:space="preserve"> ХК,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w:t>
      </w:r>
      <w:proofErr w:type="spellEnd"/>
      <w:r w:rsidRPr="00BB129D">
        <w:rPr>
          <w:rFonts w:ascii="Arial" w:eastAsia="Arial" w:hAnsi="Arial" w:cs="Arial"/>
          <w:color w:val="181717"/>
          <w:sz w:val="20"/>
        </w:rPr>
        <w:t>” ХХК-</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2022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06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28-ны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Богдхан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суурь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бүтцийн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барилгын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угсралтын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бүтээн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санхүүжилтийн</w:t>
      </w:r>
      <w:proofErr w:type="spellEnd"/>
      <w:r w:rsidRPr="00BB129D">
        <w:rPr>
          <w:rFonts w:ascii="Arial" w:eastAsia="Arial" w:hAnsi="Arial" w:cs="Arial"/>
          <w:color w:val="181717"/>
          <w:sz w:val="20"/>
        </w:rPr>
        <w:t xml:space="preserve"> МН-ЭТТ2022/497, ТТЗ-МН22/02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Эрдэнэс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ХК,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төмөрзам</w:t>
      </w:r>
      <w:proofErr w:type="spellEnd"/>
      <w:r w:rsidRPr="00BB129D">
        <w:rPr>
          <w:rFonts w:ascii="Arial" w:eastAsia="Arial" w:hAnsi="Arial" w:cs="Arial"/>
          <w:color w:val="181717"/>
          <w:sz w:val="20"/>
        </w:rPr>
        <w:t>” ХХК, “</w:t>
      </w:r>
      <w:proofErr w:type="spellStart"/>
      <w:r w:rsidRPr="00BB129D">
        <w:rPr>
          <w:rFonts w:ascii="Arial" w:eastAsia="Arial" w:hAnsi="Arial" w:cs="Arial"/>
          <w:color w:val="181717"/>
          <w:sz w:val="20"/>
        </w:rPr>
        <w:t>Бодь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интернэшнл</w:t>
      </w:r>
      <w:proofErr w:type="spellEnd"/>
      <w:r w:rsidRPr="00BB129D">
        <w:rPr>
          <w:rFonts w:ascii="Arial" w:eastAsia="Arial" w:hAnsi="Arial" w:cs="Arial"/>
          <w:color w:val="181717"/>
          <w:sz w:val="20"/>
        </w:rPr>
        <w:t xml:space="preserve">” ХХК-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2022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06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27-ны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Богдхан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туннел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эстакадан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гүүрний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зураг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худалдан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барилгын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санхүүжилтийн</w:t>
      </w:r>
      <w:proofErr w:type="spellEnd"/>
      <w:r w:rsidRPr="00BB129D">
        <w:rPr>
          <w:rFonts w:ascii="Arial" w:eastAsia="Arial" w:hAnsi="Arial" w:cs="Arial"/>
          <w:color w:val="181717"/>
          <w:sz w:val="20"/>
        </w:rPr>
        <w:t xml:space="preserve"> МН-ЭТТ/487, ТТЗ-МН22/01, BI-BBRCONT-0002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w:t>
      </w:r>
    </w:p>
    <w:p w14:paraId="57149310" w14:textId="77777777" w:rsidR="00BB129D" w:rsidRPr="00BB129D" w:rsidRDefault="00BB129D" w:rsidP="00AB7DEC">
      <w:pPr>
        <w:numPr>
          <w:ilvl w:val="0"/>
          <w:numId w:val="12"/>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Эрдэнэс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xml:space="preserve"> ХК, “</w:t>
      </w:r>
      <w:proofErr w:type="spellStart"/>
      <w:r w:rsidRPr="00BB129D">
        <w:rPr>
          <w:rFonts w:ascii="Arial" w:eastAsia="Arial" w:hAnsi="Arial" w:cs="Arial"/>
          <w:color w:val="181717"/>
          <w:sz w:val="20"/>
        </w:rPr>
        <w:t>Бодь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интернэшнл</w:t>
      </w:r>
      <w:proofErr w:type="spellEnd"/>
      <w:r w:rsidRPr="00BB129D">
        <w:rPr>
          <w:rFonts w:ascii="Arial" w:eastAsia="Arial" w:hAnsi="Arial" w:cs="Arial"/>
          <w:color w:val="181717"/>
          <w:sz w:val="20"/>
        </w:rPr>
        <w:t>” ХХК-</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2022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06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27-ны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Нүүрс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нийлүүлэх</w:t>
      </w:r>
      <w:proofErr w:type="spellEnd"/>
      <w:r w:rsidRPr="00BB129D">
        <w:rPr>
          <w:rFonts w:ascii="Arial" w:eastAsia="Arial" w:hAnsi="Arial" w:cs="Arial"/>
          <w:color w:val="181717"/>
          <w:sz w:val="20"/>
        </w:rPr>
        <w:t xml:space="preserve"> МН-ЭТТ-2022/488, BI-BBR-CONT-0003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w:t>
      </w:r>
    </w:p>
    <w:p w14:paraId="4B5AB33D" w14:textId="77777777" w:rsidR="00BB129D" w:rsidRPr="00BB129D" w:rsidRDefault="00BB129D" w:rsidP="00AB7DEC">
      <w:pPr>
        <w:numPr>
          <w:ilvl w:val="0"/>
          <w:numId w:val="12"/>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Эрдэнэс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xml:space="preserve"> ХК “</w:t>
      </w:r>
      <w:proofErr w:type="spellStart"/>
      <w:r w:rsidRPr="00BB129D">
        <w:rPr>
          <w:rFonts w:ascii="Arial" w:eastAsia="Arial" w:hAnsi="Arial" w:cs="Arial"/>
          <w:color w:val="181717"/>
          <w:sz w:val="20"/>
        </w:rPr>
        <w:t>Набсан</w:t>
      </w:r>
      <w:proofErr w:type="spellEnd"/>
      <w:r w:rsidRPr="00BB129D">
        <w:rPr>
          <w:rFonts w:ascii="Arial" w:eastAsia="Arial" w:hAnsi="Arial" w:cs="Arial"/>
          <w:color w:val="181717"/>
          <w:sz w:val="20"/>
        </w:rPr>
        <w:t>” ХХК, “</w:t>
      </w:r>
      <w:proofErr w:type="spellStart"/>
      <w:r w:rsidRPr="00BB129D">
        <w:rPr>
          <w:rFonts w:ascii="Arial" w:eastAsia="Arial" w:hAnsi="Arial" w:cs="Arial"/>
          <w:color w:val="181717"/>
          <w:sz w:val="20"/>
        </w:rPr>
        <w:t>Тэргүүн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инвест</w:t>
      </w:r>
      <w:proofErr w:type="spellEnd"/>
      <w:r w:rsidRPr="00BB129D">
        <w:rPr>
          <w:rFonts w:ascii="Arial" w:eastAsia="Arial" w:hAnsi="Arial" w:cs="Arial"/>
          <w:color w:val="181717"/>
          <w:sz w:val="20"/>
        </w:rPr>
        <w:t>” ХХК “</w:t>
      </w:r>
      <w:proofErr w:type="spellStart"/>
      <w:r w:rsidRPr="00BB129D">
        <w:rPr>
          <w:rFonts w:ascii="Arial" w:eastAsia="Arial" w:hAnsi="Arial" w:cs="Arial"/>
          <w:color w:val="181717"/>
          <w:sz w:val="20"/>
        </w:rPr>
        <w:t>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трэйд</w:t>
      </w:r>
      <w:proofErr w:type="spellEnd"/>
      <w:r w:rsidRPr="00BB129D">
        <w:rPr>
          <w:rFonts w:ascii="Arial" w:eastAsia="Arial" w:hAnsi="Arial" w:cs="Arial"/>
          <w:color w:val="181717"/>
          <w:sz w:val="20"/>
        </w:rPr>
        <w:t>” ХХК, “</w:t>
      </w:r>
      <w:proofErr w:type="spellStart"/>
      <w:r w:rsidRPr="00BB129D">
        <w:rPr>
          <w:rFonts w:ascii="Arial" w:eastAsia="Arial" w:hAnsi="Arial" w:cs="Arial"/>
          <w:color w:val="181717"/>
          <w:sz w:val="20"/>
        </w:rPr>
        <w:t>Бридж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констракшн</w:t>
      </w:r>
      <w:proofErr w:type="spellEnd"/>
      <w:r w:rsidRPr="00BB129D">
        <w:rPr>
          <w:rFonts w:ascii="Arial" w:eastAsia="Arial" w:hAnsi="Arial" w:cs="Arial"/>
          <w:color w:val="181717"/>
          <w:sz w:val="20"/>
        </w:rPr>
        <w:t>” ХХК, “ЧММ” ХХК, “</w:t>
      </w:r>
      <w:proofErr w:type="spellStart"/>
      <w:r w:rsidRPr="00BB129D">
        <w:rPr>
          <w:rFonts w:ascii="Arial" w:eastAsia="Arial" w:hAnsi="Arial" w:cs="Arial"/>
          <w:color w:val="181717"/>
          <w:sz w:val="20"/>
        </w:rPr>
        <w:t>Сан</w:t>
      </w:r>
      <w:proofErr w:type="spellEnd"/>
      <w:r w:rsidRPr="00BB129D">
        <w:rPr>
          <w:rFonts w:ascii="Arial" w:eastAsia="Arial" w:hAnsi="Arial" w:cs="Arial"/>
          <w:color w:val="181717"/>
          <w:sz w:val="20"/>
        </w:rPr>
        <w:t>” ХХК-</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2022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01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28-ны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lastRenderedPageBreak/>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хоолойн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ордоос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Эрдэнэс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ХК-</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нүүрсний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уурхай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хүртэлх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шугам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хоолойн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барилга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угсралтын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ЭТТ-2022/34, ЭТТ-2022/35, ЭТТ-2022/36, ЭТТ-2022/37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w:t>
      </w:r>
    </w:p>
    <w:p w14:paraId="719B109C" w14:textId="77777777" w:rsidR="00BB129D" w:rsidRPr="00BB129D" w:rsidRDefault="00BB129D" w:rsidP="00AB7DEC">
      <w:pPr>
        <w:numPr>
          <w:ilvl w:val="0"/>
          <w:numId w:val="12"/>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w:t>
      </w:r>
      <w:proofErr w:type="spellStart"/>
      <w:r w:rsidRPr="00BB129D">
        <w:rPr>
          <w:rFonts w:ascii="Arial" w:eastAsia="Arial" w:hAnsi="Arial" w:cs="Arial"/>
          <w:color w:val="181717"/>
          <w:sz w:val="20"/>
        </w:rPr>
        <w:t>Эрдэнэс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xml:space="preserve"> ХК, “</w:t>
      </w:r>
      <w:proofErr w:type="spellStart"/>
      <w:r w:rsidRPr="00BB129D">
        <w:rPr>
          <w:rFonts w:ascii="Arial" w:eastAsia="Arial" w:hAnsi="Arial" w:cs="Arial"/>
          <w:color w:val="181717"/>
          <w:sz w:val="20"/>
        </w:rPr>
        <w:t>Элгэн</w:t>
      </w:r>
      <w:proofErr w:type="spellEnd"/>
      <w:r w:rsidRPr="00BB129D">
        <w:rPr>
          <w:rFonts w:ascii="Arial" w:eastAsia="Arial" w:hAnsi="Arial" w:cs="Arial"/>
          <w:color w:val="181717"/>
          <w:sz w:val="20"/>
        </w:rPr>
        <w:t>” ХХК, “</w:t>
      </w:r>
      <w:proofErr w:type="spellStart"/>
      <w:r w:rsidRPr="00BB129D">
        <w:rPr>
          <w:rFonts w:ascii="Arial" w:eastAsia="Arial" w:hAnsi="Arial" w:cs="Arial"/>
          <w:color w:val="181717"/>
          <w:sz w:val="20"/>
        </w:rPr>
        <w:t>Литопро</w:t>
      </w:r>
      <w:proofErr w:type="spellEnd"/>
      <w:r w:rsidRPr="00BB129D">
        <w:rPr>
          <w:rFonts w:ascii="Arial" w:eastAsia="Arial" w:hAnsi="Arial" w:cs="Arial"/>
          <w:color w:val="181717"/>
          <w:sz w:val="20"/>
        </w:rPr>
        <w:t>” ХХК, “</w:t>
      </w:r>
      <w:proofErr w:type="spellStart"/>
      <w:r w:rsidRPr="00BB129D">
        <w:rPr>
          <w:rFonts w:ascii="Arial" w:eastAsia="Arial" w:hAnsi="Arial" w:cs="Arial"/>
          <w:color w:val="181717"/>
          <w:sz w:val="20"/>
        </w:rPr>
        <w:t>Инженер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геодези</w:t>
      </w:r>
      <w:proofErr w:type="spellEnd"/>
      <w:r w:rsidRPr="00BB129D">
        <w:rPr>
          <w:rFonts w:ascii="Arial" w:eastAsia="Arial" w:hAnsi="Arial" w:cs="Arial"/>
          <w:color w:val="181717"/>
          <w:sz w:val="20"/>
        </w:rPr>
        <w:t>” ХХК, “</w:t>
      </w:r>
      <w:proofErr w:type="spellStart"/>
      <w:r w:rsidRPr="00BB129D">
        <w:rPr>
          <w:rFonts w:ascii="Arial" w:eastAsia="Arial" w:hAnsi="Arial" w:cs="Arial"/>
          <w:color w:val="181717"/>
          <w:sz w:val="20"/>
        </w:rPr>
        <w:t>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Эм</w:t>
      </w:r>
      <w:proofErr w:type="spellEnd"/>
      <w:r w:rsidRPr="00BB129D">
        <w:rPr>
          <w:rFonts w:ascii="Arial" w:eastAsia="Arial" w:hAnsi="Arial" w:cs="Arial"/>
          <w:color w:val="181717"/>
          <w:sz w:val="20"/>
        </w:rPr>
        <w:t xml:space="preserve"> И </w:t>
      </w:r>
      <w:proofErr w:type="spellStart"/>
      <w:r w:rsidRPr="00BB129D">
        <w:rPr>
          <w:rFonts w:ascii="Arial" w:eastAsia="Arial" w:hAnsi="Arial" w:cs="Arial"/>
          <w:color w:val="181717"/>
          <w:sz w:val="20"/>
        </w:rPr>
        <w:t>Монголиа</w:t>
      </w:r>
      <w:proofErr w:type="spellEnd"/>
      <w:r w:rsidRPr="00BB129D">
        <w:rPr>
          <w:rFonts w:ascii="Arial" w:eastAsia="Arial" w:hAnsi="Arial" w:cs="Arial"/>
          <w:color w:val="181717"/>
          <w:sz w:val="20"/>
        </w:rPr>
        <w:t>” ХХК-</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хооронд</w:t>
      </w:r>
      <w:proofErr w:type="spellEnd"/>
      <w:r w:rsidRPr="00BB129D">
        <w:rPr>
          <w:rFonts w:ascii="Arial" w:eastAsia="Arial" w:hAnsi="Arial" w:cs="Arial"/>
          <w:color w:val="181717"/>
          <w:sz w:val="20"/>
        </w:rPr>
        <w:t xml:space="preserve"> 2022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10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сарын</w:t>
      </w:r>
      <w:proofErr w:type="spellEnd"/>
      <w:r w:rsidRPr="00BB129D">
        <w:rPr>
          <w:rFonts w:ascii="Arial" w:eastAsia="Arial" w:hAnsi="Arial" w:cs="Arial"/>
          <w:color w:val="181717"/>
          <w:sz w:val="20"/>
        </w:rPr>
        <w:t xml:space="preserve"> 25-ны </w:t>
      </w:r>
      <w:proofErr w:type="spellStart"/>
      <w:r w:rsidRPr="00BB129D">
        <w:rPr>
          <w:rFonts w:ascii="Arial" w:eastAsia="Arial" w:hAnsi="Arial" w:cs="Arial"/>
          <w:color w:val="181717"/>
          <w:sz w:val="20"/>
        </w:rPr>
        <w:t>өдөр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Тавантолгой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уурхайн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хайгуул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гүйцэтгэх</w:t>
      </w:r>
      <w:proofErr w:type="spellEnd"/>
      <w:r w:rsidRPr="00BB129D">
        <w:rPr>
          <w:rFonts w:ascii="Arial" w:eastAsia="Arial" w:hAnsi="Arial" w:cs="Arial"/>
          <w:color w:val="181717"/>
          <w:sz w:val="20"/>
        </w:rPr>
        <w:t xml:space="preserve"> Н-ЭТТ-2022/946 </w:t>
      </w:r>
      <w:proofErr w:type="spellStart"/>
      <w:r w:rsidRPr="00BB129D">
        <w:rPr>
          <w:rFonts w:ascii="Arial" w:eastAsia="Arial" w:hAnsi="Arial" w:cs="Arial"/>
          <w:color w:val="181717"/>
          <w:sz w:val="20"/>
        </w:rPr>
        <w:t>тоот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багтжээ</w:t>
      </w:r>
      <w:proofErr w:type="spellEnd"/>
      <w:r w:rsidRPr="00BB129D">
        <w:rPr>
          <w:rFonts w:ascii="Arial" w:eastAsia="Arial" w:hAnsi="Arial" w:cs="Arial"/>
          <w:color w:val="181717"/>
          <w:sz w:val="20"/>
        </w:rPr>
        <w:t xml:space="preserve">. </w:t>
      </w:r>
    </w:p>
    <w:p w14:paraId="64D92EA0"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Эдгээр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үндэслэлийг</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тодруулбал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gramEnd"/>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10.1.5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шилжүүлэх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хугацааг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олгосны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ҮАБЗ-</w:t>
      </w:r>
      <w:proofErr w:type="spellStart"/>
      <w:r w:rsidRPr="00BB129D">
        <w:rPr>
          <w:rFonts w:ascii="Arial" w:eastAsia="Arial" w:hAnsi="Arial" w:cs="Arial"/>
          <w:color w:val="181717"/>
          <w:sz w:val="20"/>
        </w:rPr>
        <w:t>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тусгагдаагүй</w:t>
      </w:r>
      <w:proofErr w:type="spellEnd"/>
      <w:r w:rsidRPr="00BB129D">
        <w:rPr>
          <w:rFonts w:ascii="Arial" w:eastAsia="Arial" w:hAnsi="Arial" w:cs="Arial"/>
          <w:color w:val="181717"/>
          <w:sz w:val="20"/>
        </w:rPr>
        <w:t>.</w:t>
      </w:r>
    </w:p>
    <w:p w14:paraId="7ADE9700" w14:textId="77777777" w:rsidR="00BB129D" w:rsidRPr="00BB129D" w:rsidRDefault="00BB129D" w:rsidP="00425D8C">
      <w:pPr>
        <w:keepNext/>
        <w:keepLines/>
        <w:spacing w:after="165" w:line="251" w:lineRule="auto"/>
        <w:ind w:firstLine="720"/>
        <w:jc w:val="both"/>
        <w:outlineLvl w:val="2"/>
        <w:rPr>
          <w:rFonts w:ascii="Arial" w:eastAsia="Arial" w:hAnsi="Arial" w:cs="Arial"/>
          <w:b/>
          <w:color w:val="181717"/>
          <w:sz w:val="20"/>
        </w:rPr>
      </w:pPr>
      <w:proofErr w:type="spellStart"/>
      <w:r w:rsidRPr="00BB129D">
        <w:rPr>
          <w:rFonts w:ascii="Arial" w:eastAsia="Arial" w:hAnsi="Arial" w:cs="Arial"/>
          <w:b/>
          <w:color w:val="181717"/>
          <w:sz w:val="20"/>
        </w:rPr>
        <w:t>Тендерийн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хяналтыг</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сайжруулах</w:t>
      </w:r>
      <w:proofErr w:type="spellEnd"/>
    </w:p>
    <w:p w14:paraId="4853C3E6"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өмчит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оролцоотой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нөгөө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талаас</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иргэн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ахуй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тохиролцож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худалдах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худалдан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ТБАНтХ-ын</w:t>
      </w:r>
      <w:proofErr w:type="spellEnd"/>
      <w:r w:rsidRPr="00BB129D">
        <w:rPr>
          <w:rFonts w:ascii="Arial" w:eastAsia="Arial" w:hAnsi="Arial" w:cs="Arial"/>
          <w:color w:val="181717"/>
          <w:sz w:val="20"/>
        </w:rPr>
        <w:t xml:space="preserve"> 33.2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шилжүүлэн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нийцүүлэн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нөхцөл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танилцах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w:t>
      </w:r>
      <w:r w:rsidRPr="00BB129D">
        <w:rPr>
          <w:rFonts w:ascii="Arial" w:eastAsia="Arial" w:hAnsi="Arial" w:cs="Arial"/>
          <w:color w:val="181717"/>
          <w:sz w:val="18"/>
          <w:vertAlign w:val="superscript"/>
        </w:rPr>
        <w:footnoteReference w:id="26"/>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нөгөө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508F33C8"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дурдсанчлан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шалгаруулалтын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нутгийн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хөрөнгөөр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худалдан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3.4-т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тоног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төхөөрөмж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хэрэгсэл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техник</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зэвсэг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худалдан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худалдан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авалттай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тендер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шалгаруулалт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явагдаж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20C268B5"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Хэдийгээр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сонгон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шалгаруулалт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тэгш</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шударга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явагдах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учиртай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болзошгүй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шалгаруулалтын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оролцох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бүхэлд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хөндөгддөг</w:t>
      </w:r>
      <w:proofErr w:type="spellEnd"/>
      <w:r w:rsidRPr="00BB129D">
        <w:rPr>
          <w:rFonts w:ascii="Arial" w:eastAsia="Arial" w:hAnsi="Arial" w:cs="Arial"/>
          <w:color w:val="181717"/>
          <w:sz w:val="20"/>
        </w:rPr>
        <w:t xml:space="preserve">. </w:t>
      </w:r>
    </w:p>
    <w:p w14:paraId="5D37B48E" w14:textId="77777777" w:rsidR="00BB129D" w:rsidRPr="00BB129D" w:rsidRDefault="00BB129D" w:rsidP="00425D8C">
      <w:pPr>
        <w:keepNext/>
        <w:keepLines/>
        <w:spacing w:after="165" w:line="251" w:lineRule="auto"/>
        <w:ind w:firstLine="720"/>
        <w:jc w:val="both"/>
        <w:outlineLvl w:val="1"/>
        <w:rPr>
          <w:rFonts w:ascii="Arial" w:eastAsia="Arial" w:hAnsi="Arial" w:cs="Arial"/>
          <w:b/>
          <w:color w:val="181717"/>
          <w:sz w:val="20"/>
        </w:rPr>
      </w:pPr>
      <w:bookmarkStart w:id="14" w:name="_Toc484649"/>
      <w:r w:rsidRPr="00BB129D">
        <w:rPr>
          <w:rFonts w:ascii="Arial" w:eastAsia="Arial" w:hAnsi="Arial" w:cs="Arial"/>
          <w:b/>
          <w:color w:val="181717"/>
          <w:sz w:val="20"/>
        </w:rPr>
        <w:t xml:space="preserve">3.5. </w:t>
      </w:r>
      <w:proofErr w:type="spellStart"/>
      <w:r w:rsidRPr="00BB129D">
        <w:rPr>
          <w:rFonts w:ascii="Arial" w:eastAsia="Arial" w:hAnsi="Arial" w:cs="Arial"/>
          <w:b/>
          <w:color w:val="181717"/>
          <w:sz w:val="20"/>
        </w:rPr>
        <w:t>ТБАНтХ</w:t>
      </w:r>
      <w:proofErr w:type="spellEnd"/>
      <w:r w:rsidRPr="00BB129D">
        <w:rPr>
          <w:rFonts w:ascii="Arial" w:eastAsia="Arial" w:hAnsi="Arial" w:cs="Arial"/>
          <w:b/>
          <w:color w:val="181717"/>
          <w:sz w:val="20"/>
        </w:rPr>
        <w:t xml:space="preserve">-д </w:t>
      </w:r>
      <w:proofErr w:type="spellStart"/>
      <w:r w:rsidRPr="00BB129D">
        <w:rPr>
          <w:rFonts w:ascii="Arial" w:eastAsia="Arial" w:hAnsi="Arial" w:cs="Arial"/>
          <w:b/>
          <w:color w:val="181717"/>
          <w:sz w:val="20"/>
        </w:rPr>
        <w:t>заасан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тагнуулын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байгууллагын</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эрх</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хэмжээ</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чиг</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үүрэг</w:t>
      </w:r>
      <w:proofErr w:type="spellEnd"/>
      <w:r w:rsidRPr="00BB129D">
        <w:rPr>
          <w:rFonts w:ascii="Arial" w:eastAsia="Arial" w:hAnsi="Arial" w:cs="Arial"/>
          <w:b/>
          <w:color w:val="181717"/>
          <w:sz w:val="20"/>
        </w:rPr>
        <w:t xml:space="preserve"> </w:t>
      </w:r>
      <w:bookmarkEnd w:id="14"/>
    </w:p>
    <w:p w14:paraId="3D168C65"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Ерөнхий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оролцож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заасны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харьяалал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харгалзахгүйгээр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тавьж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үрэгдэхээс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урьдчилан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сэргийлэх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илрүүлэх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таслан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зогсоох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авна</w:t>
      </w:r>
      <w:proofErr w:type="spellEnd"/>
      <w:r w:rsidRPr="00BB129D">
        <w:rPr>
          <w:rFonts w:ascii="Arial" w:eastAsia="Arial" w:hAnsi="Arial" w:cs="Arial"/>
          <w:color w:val="181717"/>
          <w:sz w:val="20"/>
        </w:rPr>
        <w:t xml:space="preserve">. </w:t>
      </w:r>
    </w:p>
    <w:p w14:paraId="2514CC3F"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Wingdings" w:eastAsia="Wingdings" w:hAnsi="Wingdings" w:cs="Wingdings"/>
          <w:color w:val="181717"/>
          <w:sz w:val="20"/>
        </w:rPr>
        <w:t>¾</w:t>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12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зааснаас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гүйцэтгэх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дурьдвал</w:t>
      </w:r>
      <w:proofErr w:type="spellEnd"/>
      <w:r w:rsidRPr="00BB129D">
        <w:rPr>
          <w:rFonts w:ascii="Arial" w:eastAsia="Arial" w:hAnsi="Arial" w:cs="Arial"/>
          <w:color w:val="181717"/>
          <w:sz w:val="20"/>
        </w:rPr>
        <w:t>:</w:t>
      </w:r>
    </w:p>
    <w:p w14:paraId="29EC404A"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lastRenderedPageBreak/>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13.1-д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батлуулна</w:t>
      </w:r>
      <w:proofErr w:type="spellEnd"/>
      <w:r w:rsidRPr="00BB129D">
        <w:rPr>
          <w:rFonts w:ascii="Arial" w:eastAsia="Arial" w:hAnsi="Arial" w:cs="Arial"/>
          <w:color w:val="181717"/>
          <w:sz w:val="20"/>
        </w:rPr>
        <w:t>;</w:t>
      </w:r>
    </w:p>
    <w:p w14:paraId="676B2196"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оролцоотой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төсөл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авсны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эрхэлсэн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гишүүн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батлуулна</w:t>
      </w:r>
      <w:proofErr w:type="spellEnd"/>
      <w:r w:rsidRPr="00BB129D">
        <w:rPr>
          <w:rFonts w:ascii="Arial" w:eastAsia="Arial" w:hAnsi="Arial" w:cs="Arial"/>
          <w:color w:val="181717"/>
          <w:sz w:val="20"/>
        </w:rPr>
        <w:t>;</w:t>
      </w:r>
    </w:p>
    <w:p w14:paraId="13F45501"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19.1.2-т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хугацаа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дуусахаас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өмнө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эсэхийг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шийдвэрлэнэ</w:t>
      </w:r>
      <w:proofErr w:type="spellEnd"/>
      <w:r w:rsidRPr="00BB129D">
        <w:rPr>
          <w:rFonts w:ascii="Arial" w:eastAsia="Arial" w:hAnsi="Arial" w:cs="Arial"/>
          <w:color w:val="181717"/>
          <w:sz w:val="20"/>
        </w:rPr>
        <w:t>;</w:t>
      </w:r>
    </w:p>
    <w:p w14:paraId="1F6DD537"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удирдлага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танилцах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батална</w:t>
      </w:r>
      <w:proofErr w:type="spellEnd"/>
      <w:r w:rsidRPr="00BB129D">
        <w:rPr>
          <w:rFonts w:ascii="Arial" w:eastAsia="Arial" w:hAnsi="Arial" w:cs="Arial"/>
          <w:color w:val="181717"/>
          <w:sz w:val="20"/>
        </w:rPr>
        <w:t>;</w:t>
      </w:r>
    </w:p>
    <w:p w14:paraId="53996E41"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танилцах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түдгэлзүүлж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хүчингүй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болгоно</w:t>
      </w:r>
      <w:proofErr w:type="spellEnd"/>
      <w:r w:rsidRPr="00BB129D">
        <w:rPr>
          <w:rFonts w:ascii="Arial" w:eastAsia="Arial" w:hAnsi="Arial" w:cs="Arial"/>
          <w:color w:val="181717"/>
          <w:sz w:val="20"/>
        </w:rPr>
        <w:t>;</w:t>
      </w:r>
    </w:p>
    <w:p w14:paraId="40279432"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бүрийн</w:t>
      </w:r>
      <w:proofErr w:type="spellEnd"/>
      <w:r w:rsidRPr="00BB129D">
        <w:rPr>
          <w:rFonts w:ascii="Arial" w:eastAsia="Arial" w:hAnsi="Arial" w:cs="Arial"/>
          <w:color w:val="181717"/>
          <w:sz w:val="20"/>
        </w:rPr>
        <w:t xml:space="preserve"> 01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багтаан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ирүүлнэ</w:t>
      </w:r>
      <w:proofErr w:type="spellEnd"/>
      <w:r w:rsidRPr="00BB129D">
        <w:rPr>
          <w:rFonts w:ascii="Arial" w:eastAsia="Arial" w:hAnsi="Arial" w:cs="Arial"/>
          <w:color w:val="181717"/>
          <w:sz w:val="20"/>
        </w:rPr>
        <w:t>;</w:t>
      </w:r>
    </w:p>
    <w:p w14:paraId="496D212C"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харьяалал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харгалзахгүйгээр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дутагдлыг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арилгах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хугацаатай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биелэлтийг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хангуулна</w:t>
      </w:r>
      <w:proofErr w:type="spellEnd"/>
      <w:r w:rsidRPr="00BB129D">
        <w:rPr>
          <w:rFonts w:ascii="Arial" w:eastAsia="Arial" w:hAnsi="Arial" w:cs="Arial"/>
          <w:color w:val="181717"/>
          <w:sz w:val="20"/>
        </w:rPr>
        <w:t>;</w:t>
      </w:r>
    </w:p>
    <w:p w14:paraId="7A9E7B1C"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зөрчсөн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үйлдэлд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хүлээлгэхээргүй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хүлээлгүүлэхээр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харьяалах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тавьж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шийдвэрлүүлнэ</w:t>
      </w:r>
      <w:proofErr w:type="spellEnd"/>
      <w:r w:rsidRPr="00BB129D">
        <w:rPr>
          <w:rFonts w:ascii="Arial" w:eastAsia="Arial" w:hAnsi="Arial" w:cs="Arial"/>
          <w:color w:val="181717"/>
          <w:sz w:val="20"/>
        </w:rPr>
        <w:t>;</w:t>
      </w:r>
    </w:p>
    <w:p w14:paraId="2CE5D11E"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бүртгэл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зааснаар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нутаг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оруулна</w:t>
      </w:r>
      <w:proofErr w:type="spellEnd"/>
      <w:r w:rsidRPr="00BB129D">
        <w:rPr>
          <w:rFonts w:ascii="Arial" w:eastAsia="Arial" w:hAnsi="Arial" w:cs="Arial"/>
          <w:color w:val="181717"/>
          <w:sz w:val="20"/>
        </w:rPr>
        <w:t>:</w:t>
      </w:r>
    </w:p>
    <w:p w14:paraId="07942DC4" w14:textId="77777777" w:rsidR="00BB129D" w:rsidRPr="00BB129D" w:rsidRDefault="00BB129D" w:rsidP="00AB7DEC">
      <w:pPr>
        <w:numPr>
          <w:ilvl w:val="0"/>
          <w:numId w:val="13"/>
        </w:numPr>
        <w:spacing w:after="52"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w:t>
      </w:r>
    </w:p>
    <w:p w14:paraId="5AAC5EB7" w14:textId="77777777" w:rsidR="00BB129D" w:rsidRPr="00BB129D" w:rsidRDefault="00BB129D" w:rsidP="00AB7DEC">
      <w:pPr>
        <w:numPr>
          <w:ilvl w:val="0"/>
          <w:numId w:val="13"/>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хамрагдаж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танилцах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зөвшөөрөл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олгогдсон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зөвшөөрөл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олгохоос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w:t>
      </w:r>
    </w:p>
    <w:p w14:paraId="21BA7A42" w14:textId="77777777" w:rsidR="00BB129D" w:rsidRPr="00BB129D" w:rsidRDefault="00BB129D" w:rsidP="00AB7DEC">
      <w:pPr>
        <w:numPr>
          <w:ilvl w:val="0"/>
          <w:numId w:val="13"/>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илэрсэн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дутагдлыг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арилгуулах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w:t>
      </w:r>
    </w:p>
    <w:p w14:paraId="09F0FF69" w14:textId="77777777" w:rsidR="00BB129D" w:rsidRPr="00BB129D" w:rsidRDefault="00BB129D" w:rsidP="00AB7DEC">
      <w:pPr>
        <w:numPr>
          <w:ilvl w:val="0"/>
          <w:numId w:val="13"/>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зөрчсөн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w:t>
      </w:r>
    </w:p>
    <w:p w14:paraId="7D8312EB" w14:textId="77777777" w:rsidR="00BB129D" w:rsidRPr="00BB129D" w:rsidRDefault="00BB129D" w:rsidP="00AB7DEC">
      <w:pPr>
        <w:numPr>
          <w:ilvl w:val="0"/>
          <w:numId w:val="13"/>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чиглэлээр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w:t>
      </w:r>
    </w:p>
    <w:p w14:paraId="2879AEEB" w14:textId="77777777" w:rsidR="00BB129D" w:rsidRPr="00BB129D" w:rsidRDefault="00BB129D" w:rsidP="00AB7DEC">
      <w:pPr>
        <w:numPr>
          <w:ilvl w:val="0"/>
          <w:numId w:val="13"/>
        </w:numPr>
        <w:spacing w:after="76"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тээгчийн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шилжилт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хөдөлгөөний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w:t>
      </w:r>
    </w:p>
    <w:p w14:paraId="5F38366D" w14:textId="77777777" w:rsidR="00BB129D" w:rsidRPr="00BB129D" w:rsidRDefault="00BB129D" w:rsidP="00AB7DEC">
      <w:pPr>
        <w:numPr>
          <w:ilvl w:val="0"/>
          <w:numId w:val="13"/>
        </w:numPr>
        <w:spacing w:after="64"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халдлагын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дотоод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цахим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зэрэг</w:t>
      </w:r>
      <w:proofErr w:type="spellEnd"/>
      <w:r w:rsidRPr="00BB129D">
        <w:rPr>
          <w:rFonts w:ascii="Arial" w:eastAsia="Arial" w:hAnsi="Arial" w:cs="Arial"/>
          <w:color w:val="181717"/>
          <w:sz w:val="20"/>
        </w:rPr>
        <w:t>).</w:t>
      </w:r>
    </w:p>
    <w:p w14:paraId="0A8CD143"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дурдсан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ажилтан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нэгтгэж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бүрийн</w:t>
      </w:r>
      <w:proofErr w:type="spellEnd"/>
      <w:r w:rsidRPr="00BB129D">
        <w:rPr>
          <w:rFonts w:ascii="Arial" w:eastAsia="Arial" w:hAnsi="Arial" w:cs="Arial"/>
          <w:color w:val="181717"/>
          <w:sz w:val="20"/>
        </w:rPr>
        <w:t xml:space="preserve"> 1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сард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багтаан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цахим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хэлбэрээр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хүргүүлнэ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Эндээс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нэгтгэсэн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хөтөлж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биш</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5744ACC3"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Дэлхийн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жишгийг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дүгнэлт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олгохоос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бие</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төрөлжсөн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цөөнгүй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00A4A23D" w14:textId="77777777" w:rsidR="00BB129D" w:rsidRPr="00BB129D" w:rsidRDefault="00BB129D" w:rsidP="00425D8C">
      <w:pPr>
        <w:spacing w:after="2" w:line="255" w:lineRule="auto"/>
        <w:ind w:right="-4" w:firstLine="720"/>
        <w:jc w:val="right"/>
        <w:rPr>
          <w:rFonts w:ascii="Arial" w:eastAsia="Arial" w:hAnsi="Arial" w:cs="Arial"/>
          <w:color w:val="181717"/>
          <w:sz w:val="20"/>
        </w:rPr>
      </w:pPr>
      <w:proofErr w:type="spellStart"/>
      <w:r w:rsidRPr="00BB129D">
        <w:rPr>
          <w:rFonts w:ascii="Arial" w:eastAsia="Arial" w:hAnsi="Arial" w:cs="Arial"/>
          <w:b/>
          <w:color w:val="181717"/>
          <w:sz w:val="20"/>
        </w:rPr>
        <w:lastRenderedPageBreak/>
        <w:t>Хүснэгт</w:t>
      </w:r>
      <w:proofErr w:type="spellEnd"/>
      <w:r w:rsidRPr="00BB129D">
        <w:rPr>
          <w:rFonts w:ascii="Arial" w:eastAsia="Arial" w:hAnsi="Arial" w:cs="Arial"/>
          <w:b/>
          <w:color w:val="181717"/>
          <w:sz w:val="20"/>
        </w:rPr>
        <w:t xml:space="preserve"> 5.5. </w:t>
      </w:r>
      <w:proofErr w:type="spellStart"/>
      <w:r w:rsidRPr="00BB129D">
        <w:rPr>
          <w:rFonts w:ascii="Arial" w:eastAsia="Arial" w:hAnsi="Arial" w:cs="Arial"/>
          <w:i/>
          <w:color w:val="181717"/>
          <w:sz w:val="20"/>
        </w:rPr>
        <w:t>Бусад</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улс</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орнуудын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төрийн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нууцтай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холбоотой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чиг</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үүрэг</w:t>
      </w:r>
      <w:proofErr w:type="spellEnd"/>
    </w:p>
    <w:tbl>
      <w:tblPr>
        <w:tblStyle w:val="TableGrid"/>
        <w:tblW w:w="7696" w:type="dxa"/>
        <w:tblInd w:w="26" w:type="dxa"/>
        <w:tblCellMar>
          <w:top w:w="80" w:type="dxa"/>
          <w:left w:w="80" w:type="dxa"/>
          <w:bottom w:w="0" w:type="dxa"/>
          <w:right w:w="35" w:type="dxa"/>
        </w:tblCellMar>
        <w:tblLook w:val="04A0" w:firstRow="1" w:lastRow="0" w:firstColumn="1" w:lastColumn="0" w:noHBand="0" w:noVBand="1"/>
      </w:tblPr>
      <w:tblGrid>
        <w:gridCol w:w="1007"/>
        <w:gridCol w:w="1680"/>
        <w:gridCol w:w="2192"/>
        <w:gridCol w:w="2817"/>
      </w:tblGrid>
      <w:tr w:rsidR="00BB129D" w:rsidRPr="00BB129D" w14:paraId="2F1753F2" w14:textId="77777777" w:rsidTr="00B8086D">
        <w:trPr>
          <w:trHeight w:val="276"/>
        </w:trPr>
        <w:tc>
          <w:tcPr>
            <w:tcW w:w="346" w:type="dxa"/>
            <w:tcBorders>
              <w:top w:val="single" w:sz="6" w:space="0" w:color="181717"/>
              <w:left w:val="single" w:sz="6" w:space="0" w:color="181717"/>
              <w:bottom w:val="single" w:sz="6" w:space="0" w:color="181717"/>
              <w:right w:val="single" w:sz="6" w:space="0" w:color="181717"/>
            </w:tcBorders>
          </w:tcPr>
          <w:p w14:paraId="46F0B921" w14:textId="77777777" w:rsidR="00BB129D" w:rsidRPr="00BB129D" w:rsidRDefault="00BB129D" w:rsidP="00425D8C">
            <w:pPr>
              <w:ind w:firstLine="720"/>
              <w:jc w:val="both"/>
              <w:rPr>
                <w:rFonts w:ascii="Arial" w:eastAsia="Arial" w:hAnsi="Arial" w:cs="Arial"/>
                <w:color w:val="181717"/>
                <w:sz w:val="20"/>
              </w:rPr>
            </w:pPr>
            <w:r w:rsidRPr="00BB129D">
              <w:rPr>
                <w:rFonts w:ascii="Arial" w:eastAsia="Arial" w:hAnsi="Arial" w:cs="Arial"/>
                <w:color w:val="181717"/>
                <w:sz w:val="16"/>
              </w:rPr>
              <w:t>№</w:t>
            </w:r>
          </w:p>
        </w:tc>
        <w:tc>
          <w:tcPr>
            <w:tcW w:w="1043" w:type="dxa"/>
            <w:tcBorders>
              <w:top w:val="single" w:sz="6" w:space="0" w:color="181717"/>
              <w:left w:val="single" w:sz="6" w:space="0" w:color="181717"/>
              <w:bottom w:val="single" w:sz="6" w:space="0" w:color="181717"/>
              <w:right w:val="single" w:sz="6" w:space="0" w:color="181717"/>
            </w:tcBorders>
          </w:tcPr>
          <w:p w14:paraId="1BFAFEF5"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Улс</w:t>
            </w:r>
            <w:proofErr w:type="spellEnd"/>
          </w:p>
        </w:tc>
        <w:tc>
          <w:tcPr>
            <w:tcW w:w="2458" w:type="dxa"/>
            <w:tcBorders>
              <w:top w:val="single" w:sz="6" w:space="0" w:color="181717"/>
              <w:left w:val="single" w:sz="6" w:space="0" w:color="181717"/>
              <w:bottom w:val="single" w:sz="6" w:space="0" w:color="181717"/>
              <w:right w:val="single" w:sz="6" w:space="0" w:color="181717"/>
            </w:tcBorders>
          </w:tcPr>
          <w:p w14:paraId="0713C563"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Байгууллагын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нэр</w:t>
            </w:r>
            <w:proofErr w:type="spellEnd"/>
          </w:p>
        </w:tc>
        <w:tc>
          <w:tcPr>
            <w:tcW w:w="3848" w:type="dxa"/>
            <w:tcBorders>
              <w:top w:val="single" w:sz="6" w:space="0" w:color="181717"/>
              <w:left w:val="single" w:sz="6" w:space="0" w:color="181717"/>
              <w:bottom w:val="single" w:sz="6" w:space="0" w:color="181717"/>
              <w:right w:val="single" w:sz="6" w:space="0" w:color="181717"/>
            </w:tcBorders>
          </w:tcPr>
          <w:p w14:paraId="1C882C47" w14:textId="77777777" w:rsidR="00BB129D" w:rsidRPr="00BB129D" w:rsidRDefault="00BB129D" w:rsidP="00425D8C">
            <w:pPr>
              <w:ind w:right="44" w:firstLine="720"/>
              <w:jc w:val="center"/>
              <w:rPr>
                <w:rFonts w:ascii="Arial" w:eastAsia="Arial" w:hAnsi="Arial" w:cs="Arial"/>
                <w:color w:val="181717"/>
                <w:sz w:val="20"/>
              </w:rPr>
            </w:pPr>
            <w:proofErr w:type="spellStart"/>
            <w:r w:rsidRPr="00BB129D">
              <w:rPr>
                <w:rFonts w:ascii="Arial" w:eastAsia="Arial" w:hAnsi="Arial" w:cs="Arial"/>
                <w:color w:val="181717"/>
                <w:sz w:val="16"/>
              </w:rPr>
              <w:t>Чиг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үүрэг</w:t>
            </w:r>
            <w:proofErr w:type="spellEnd"/>
            <w:r w:rsidRPr="00BB129D">
              <w:rPr>
                <w:rFonts w:ascii="Arial" w:eastAsia="Arial" w:hAnsi="Arial" w:cs="Arial"/>
                <w:color w:val="181717"/>
                <w:sz w:val="16"/>
              </w:rPr>
              <w:t xml:space="preserve"> </w:t>
            </w:r>
          </w:p>
        </w:tc>
      </w:tr>
      <w:tr w:rsidR="00BB129D" w:rsidRPr="00BB129D" w14:paraId="63396EFF" w14:textId="77777777" w:rsidTr="00B8086D">
        <w:trPr>
          <w:trHeight w:val="1044"/>
        </w:trPr>
        <w:tc>
          <w:tcPr>
            <w:tcW w:w="346" w:type="dxa"/>
            <w:tcBorders>
              <w:top w:val="single" w:sz="6" w:space="0" w:color="181717"/>
              <w:left w:val="single" w:sz="6" w:space="0" w:color="181717"/>
              <w:bottom w:val="single" w:sz="6" w:space="0" w:color="181717"/>
              <w:right w:val="single" w:sz="6" w:space="0" w:color="181717"/>
            </w:tcBorders>
            <w:vAlign w:val="center"/>
          </w:tcPr>
          <w:p w14:paraId="2CFC2E93"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1</w:t>
            </w:r>
          </w:p>
        </w:tc>
        <w:tc>
          <w:tcPr>
            <w:tcW w:w="1043" w:type="dxa"/>
            <w:tcBorders>
              <w:top w:val="single" w:sz="6" w:space="0" w:color="181717"/>
              <w:left w:val="single" w:sz="6" w:space="0" w:color="181717"/>
              <w:bottom w:val="single" w:sz="6" w:space="0" w:color="181717"/>
              <w:right w:val="single" w:sz="6" w:space="0" w:color="181717"/>
            </w:tcBorders>
          </w:tcPr>
          <w:p w14:paraId="61939810"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Америкийн</w:t>
            </w:r>
            <w:proofErr w:type="spellEnd"/>
            <w:r w:rsidRPr="00BB129D">
              <w:rPr>
                <w:rFonts w:ascii="Arial" w:eastAsia="Arial" w:hAnsi="Arial" w:cs="Arial"/>
                <w:color w:val="181717"/>
                <w:sz w:val="16"/>
              </w:rPr>
              <w:t xml:space="preserve"> </w:t>
            </w:r>
          </w:p>
          <w:p w14:paraId="763D95C5"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Нэгдсэн</w:t>
            </w:r>
            <w:proofErr w:type="spellEnd"/>
            <w:r w:rsidRPr="00BB129D">
              <w:rPr>
                <w:rFonts w:ascii="Arial" w:eastAsia="Arial" w:hAnsi="Arial" w:cs="Arial"/>
                <w:color w:val="181717"/>
                <w:sz w:val="16"/>
              </w:rPr>
              <w:t xml:space="preserve"> </w:t>
            </w:r>
          </w:p>
          <w:p w14:paraId="33A79F5A"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Улс</w:t>
            </w:r>
            <w:proofErr w:type="spellEnd"/>
          </w:p>
        </w:tc>
        <w:tc>
          <w:tcPr>
            <w:tcW w:w="2458" w:type="dxa"/>
            <w:tcBorders>
              <w:top w:val="single" w:sz="6" w:space="0" w:color="181717"/>
              <w:left w:val="single" w:sz="6" w:space="0" w:color="181717"/>
              <w:bottom w:val="single" w:sz="6" w:space="0" w:color="181717"/>
              <w:right w:val="single" w:sz="6" w:space="0" w:color="181717"/>
            </w:tcBorders>
          </w:tcPr>
          <w:p w14:paraId="4099120B" w14:textId="77777777" w:rsidR="00BB129D" w:rsidRPr="00BB129D" w:rsidRDefault="00BB129D" w:rsidP="00425D8C">
            <w:pPr>
              <w:spacing w:line="250"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архивын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харьяа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
          <w:p w14:paraId="4B55FB60"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хяналтын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w:t>
            </w:r>
            <w:proofErr w:type="spellEnd"/>
            <w:r w:rsidRPr="00BB129D">
              <w:rPr>
                <w:rFonts w:ascii="Arial" w:eastAsia="Arial" w:hAnsi="Arial" w:cs="Arial"/>
                <w:color w:val="181717"/>
                <w:sz w:val="14"/>
                <w:vertAlign w:val="superscript"/>
              </w:rPr>
              <w:footnoteReference w:id="27"/>
            </w:r>
          </w:p>
        </w:tc>
        <w:tc>
          <w:tcPr>
            <w:tcW w:w="3848" w:type="dxa"/>
            <w:tcBorders>
              <w:top w:val="single" w:sz="6" w:space="0" w:color="181717"/>
              <w:left w:val="single" w:sz="6" w:space="0" w:color="181717"/>
              <w:bottom w:val="single" w:sz="6" w:space="0" w:color="181717"/>
              <w:right w:val="single" w:sz="6" w:space="0" w:color="181717"/>
            </w:tcBorders>
          </w:tcPr>
          <w:p w14:paraId="3C996160" w14:textId="77777777" w:rsidR="00BB129D" w:rsidRPr="00BB129D" w:rsidRDefault="00BB129D" w:rsidP="00425D8C">
            <w:pPr>
              <w:ind w:right="44" w:firstLine="720"/>
              <w:jc w:val="both"/>
              <w:rPr>
                <w:rFonts w:ascii="Arial" w:eastAsia="Arial" w:hAnsi="Arial" w:cs="Arial"/>
                <w:color w:val="181717"/>
                <w:sz w:val="20"/>
              </w:rPr>
            </w:pPr>
            <w:r w:rsidRPr="00BB129D">
              <w:rPr>
                <w:rFonts w:ascii="Arial" w:eastAsia="Arial" w:hAnsi="Arial" w:cs="Arial"/>
                <w:color w:val="181717"/>
                <w:sz w:val="16"/>
              </w:rPr>
              <w:t xml:space="preserve">АНУ-д </w:t>
            </w: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хяналтын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жил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задлах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статистик</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цуглуулж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нууцалсан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тоо</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холбогдох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зардлын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талаарх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нийтэд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танилцуулдаг</w:t>
            </w:r>
            <w:proofErr w:type="spellEnd"/>
            <w:r w:rsidRPr="00BB129D">
              <w:rPr>
                <w:rFonts w:ascii="Arial" w:eastAsia="Arial" w:hAnsi="Arial" w:cs="Arial"/>
                <w:color w:val="181717"/>
                <w:sz w:val="16"/>
              </w:rPr>
              <w:t>.</w:t>
            </w:r>
          </w:p>
        </w:tc>
      </w:tr>
      <w:tr w:rsidR="00BB129D" w:rsidRPr="00BB129D" w14:paraId="4D16AEEB" w14:textId="77777777" w:rsidTr="00B8086D">
        <w:trPr>
          <w:trHeight w:val="1236"/>
        </w:trPr>
        <w:tc>
          <w:tcPr>
            <w:tcW w:w="346" w:type="dxa"/>
            <w:tcBorders>
              <w:top w:val="single" w:sz="6" w:space="0" w:color="181717"/>
              <w:left w:val="single" w:sz="6" w:space="0" w:color="181717"/>
              <w:bottom w:val="single" w:sz="6" w:space="0" w:color="181717"/>
              <w:right w:val="single" w:sz="6" w:space="0" w:color="181717"/>
            </w:tcBorders>
            <w:vAlign w:val="center"/>
          </w:tcPr>
          <w:p w14:paraId="2D6425A6"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2</w:t>
            </w:r>
          </w:p>
        </w:tc>
        <w:tc>
          <w:tcPr>
            <w:tcW w:w="1043" w:type="dxa"/>
            <w:tcBorders>
              <w:top w:val="single" w:sz="6" w:space="0" w:color="181717"/>
              <w:left w:val="single" w:sz="6" w:space="0" w:color="181717"/>
              <w:bottom w:val="single" w:sz="6" w:space="0" w:color="181717"/>
              <w:right w:val="single" w:sz="6" w:space="0" w:color="181717"/>
            </w:tcBorders>
          </w:tcPr>
          <w:p w14:paraId="76051231"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Бүгд</w:t>
            </w:r>
            <w:proofErr w:type="spellEnd"/>
            <w:r w:rsidRPr="00BB129D">
              <w:rPr>
                <w:rFonts w:ascii="Arial" w:eastAsia="Arial" w:hAnsi="Arial" w:cs="Arial"/>
                <w:color w:val="181717"/>
                <w:sz w:val="16"/>
              </w:rPr>
              <w:t xml:space="preserve"> </w:t>
            </w:r>
          </w:p>
          <w:p w14:paraId="3B97C72E" w14:textId="77777777" w:rsidR="00BB129D" w:rsidRPr="00BB129D" w:rsidRDefault="00BB129D" w:rsidP="00425D8C">
            <w:pPr>
              <w:ind w:firstLine="720"/>
              <w:jc w:val="center"/>
              <w:rPr>
                <w:rFonts w:ascii="Arial" w:eastAsia="Arial" w:hAnsi="Arial" w:cs="Arial"/>
                <w:color w:val="181717"/>
                <w:sz w:val="20"/>
              </w:rPr>
            </w:pPr>
            <w:proofErr w:type="spellStart"/>
            <w:r w:rsidRPr="00BB129D">
              <w:rPr>
                <w:rFonts w:ascii="Arial" w:eastAsia="Arial" w:hAnsi="Arial" w:cs="Arial"/>
                <w:color w:val="181717"/>
                <w:sz w:val="16"/>
              </w:rPr>
              <w:t>Найрамдах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Болгар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w:t>
            </w:r>
            <w:proofErr w:type="spellEnd"/>
            <w:r w:rsidRPr="00BB129D">
              <w:rPr>
                <w:rFonts w:ascii="Arial" w:eastAsia="Arial" w:hAnsi="Arial" w:cs="Arial"/>
                <w:color w:val="181717"/>
                <w:sz w:val="16"/>
              </w:rPr>
              <w:t xml:space="preserve"> </w:t>
            </w:r>
          </w:p>
        </w:tc>
        <w:tc>
          <w:tcPr>
            <w:tcW w:w="2458" w:type="dxa"/>
            <w:tcBorders>
              <w:top w:val="single" w:sz="6" w:space="0" w:color="181717"/>
              <w:left w:val="single" w:sz="6" w:space="0" w:color="181717"/>
              <w:bottom w:val="single" w:sz="6" w:space="0" w:color="181717"/>
              <w:right w:val="single" w:sz="6" w:space="0" w:color="181717"/>
            </w:tcBorders>
          </w:tcPr>
          <w:p w14:paraId="48C10069" w14:textId="77777777" w:rsidR="00BB129D" w:rsidRPr="00BB129D" w:rsidRDefault="00BB129D" w:rsidP="00425D8C">
            <w:pPr>
              <w:ind w:right="45" w:firstLine="720"/>
              <w:jc w:val="both"/>
              <w:rPr>
                <w:rFonts w:ascii="Arial" w:eastAsia="Arial" w:hAnsi="Arial" w:cs="Arial"/>
                <w:color w:val="181717"/>
                <w:sz w:val="20"/>
              </w:rPr>
            </w:pPr>
            <w:proofErr w:type="spellStart"/>
            <w:r w:rsidRPr="00BB129D">
              <w:rPr>
                <w:rFonts w:ascii="Arial" w:eastAsia="Arial" w:hAnsi="Arial" w:cs="Arial"/>
                <w:color w:val="181717"/>
                <w:sz w:val="16"/>
              </w:rPr>
              <w:t>Сайд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нарын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удирдлага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дор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шинэ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комисс</w:t>
            </w:r>
            <w:proofErr w:type="spellEnd"/>
            <w:r w:rsidRPr="00BB129D">
              <w:rPr>
                <w:rFonts w:ascii="Arial" w:eastAsia="Arial" w:hAnsi="Arial" w:cs="Arial"/>
                <w:color w:val="181717"/>
                <w:sz w:val="16"/>
              </w:rPr>
              <w:t xml:space="preserve"> (SCSI) </w:t>
            </w:r>
            <w:r w:rsidRPr="00BB129D">
              <w:rPr>
                <w:rFonts w:ascii="Arial" w:eastAsia="Arial" w:hAnsi="Arial" w:cs="Arial"/>
                <w:color w:val="181717"/>
                <w:sz w:val="14"/>
                <w:vertAlign w:val="superscript"/>
              </w:rPr>
              <w:footnoteReference w:id="28"/>
            </w:r>
          </w:p>
        </w:tc>
        <w:tc>
          <w:tcPr>
            <w:tcW w:w="3848" w:type="dxa"/>
            <w:tcBorders>
              <w:top w:val="single" w:sz="6" w:space="0" w:color="181717"/>
              <w:left w:val="single" w:sz="6" w:space="0" w:color="181717"/>
              <w:bottom w:val="single" w:sz="6" w:space="0" w:color="181717"/>
              <w:right w:val="single" w:sz="6" w:space="0" w:color="181717"/>
            </w:tcBorders>
          </w:tcPr>
          <w:p w14:paraId="2F3987AC"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 xml:space="preserve">SCSI-д </w:t>
            </w:r>
            <w:proofErr w:type="spellStart"/>
            <w:r w:rsidRPr="00BB129D">
              <w:rPr>
                <w:rFonts w:ascii="Arial" w:eastAsia="Arial" w:hAnsi="Arial" w:cs="Arial"/>
                <w:color w:val="181717"/>
                <w:sz w:val="16"/>
              </w:rPr>
              <w:t>нууц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мэдэлтэй</w:t>
            </w:r>
            <w:proofErr w:type="spellEnd"/>
            <w:r w:rsidRPr="00BB129D">
              <w:rPr>
                <w:rFonts w:ascii="Arial" w:eastAsia="Arial" w:hAnsi="Arial" w:cs="Arial"/>
                <w:color w:val="181717"/>
                <w:sz w:val="16"/>
              </w:rPr>
              <w:t>.</w:t>
            </w:r>
          </w:p>
        </w:tc>
      </w:tr>
      <w:tr w:rsidR="00BB129D" w:rsidRPr="00BB129D" w14:paraId="0086E4D4" w14:textId="77777777" w:rsidTr="00B8086D">
        <w:trPr>
          <w:trHeight w:val="852"/>
        </w:trPr>
        <w:tc>
          <w:tcPr>
            <w:tcW w:w="346" w:type="dxa"/>
            <w:tcBorders>
              <w:top w:val="single" w:sz="6" w:space="0" w:color="181717"/>
              <w:left w:val="single" w:sz="6" w:space="0" w:color="181717"/>
              <w:bottom w:val="single" w:sz="6" w:space="0" w:color="181717"/>
              <w:right w:val="single" w:sz="6" w:space="0" w:color="181717"/>
            </w:tcBorders>
            <w:vAlign w:val="center"/>
          </w:tcPr>
          <w:p w14:paraId="7A415A9D"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3</w:t>
            </w:r>
          </w:p>
        </w:tc>
        <w:tc>
          <w:tcPr>
            <w:tcW w:w="1043" w:type="dxa"/>
            <w:tcBorders>
              <w:top w:val="single" w:sz="6" w:space="0" w:color="181717"/>
              <w:left w:val="single" w:sz="6" w:space="0" w:color="181717"/>
              <w:bottom w:val="single" w:sz="6" w:space="0" w:color="181717"/>
              <w:right w:val="single" w:sz="6" w:space="0" w:color="181717"/>
            </w:tcBorders>
          </w:tcPr>
          <w:p w14:paraId="383E32CB"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Бүгд</w:t>
            </w:r>
            <w:proofErr w:type="spellEnd"/>
            <w:r w:rsidRPr="00BB129D">
              <w:rPr>
                <w:rFonts w:ascii="Arial" w:eastAsia="Arial" w:hAnsi="Arial" w:cs="Arial"/>
                <w:color w:val="181717"/>
                <w:sz w:val="16"/>
              </w:rPr>
              <w:t xml:space="preserve"> </w:t>
            </w:r>
          </w:p>
          <w:p w14:paraId="452F7607"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Найрамдах</w:t>
            </w:r>
            <w:proofErr w:type="spellEnd"/>
            <w:r w:rsidRPr="00BB129D">
              <w:rPr>
                <w:rFonts w:ascii="Arial" w:eastAsia="Arial" w:hAnsi="Arial" w:cs="Arial"/>
                <w:color w:val="181717"/>
                <w:sz w:val="16"/>
              </w:rPr>
              <w:t xml:space="preserve"> </w:t>
            </w:r>
          </w:p>
          <w:p w14:paraId="48CFD40B"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Унгар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w:t>
            </w:r>
            <w:proofErr w:type="spellEnd"/>
          </w:p>
        </w:tc>
        <w:tc>
          <w:tcPr>
            <w:tcW w:w="2458" w:type="dxa"/>
            <w:tcBorders>
              <w:top w:val="single" w:sz="6" w:space="0" w:color="181717"/>
              <w:left w:val="single" w:sz="6" w:space="0" w:color="181717"/>
              <w:bottom w:val="single" w:sz="6" w:space="0" w:color="181717"/>
              <w:right w:val="single" w:sz="6" w:space="0" w:color="181717"/>
            </w:tcBorders>
          </w:tcPr>
          <w:p w14:paraId="68067A3E" w14:textId="77777777" w:rsidR="00BB129D" w:rsidRPr="00BB129D" w:rsidRDefault="00BB129D" w:rsidP="00425D8C">
            <w:pPr>
              <w:spacing w:line="250" w:lineRule="auto"/>
              <w:ind w:right="44" w:firstLine="720"/>
              <w:jc w:val="both"/>
              <w:rPr>
                <w:rFonts w:ascii="Arial" w:eastAsia="Arial" w:hAnsi="Arial" w:cs="Arial"/>
                <w:color w:val="181717"/>
                <w:sz w:val="20"/>
              </w:rPr>
            </w:pP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чөлөөний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эрхэлсэн</w:t>
            </w:r>
            <w:proofErr w:type="spellEnd"/>
            <w:r w:rsidRPr="00BB129D">
              <w:rPr>
                <w:rFonts w:ascii="Arial" w:eastAsia="Arial" w:hAnsi="Arial" w:cs="Arial"/>
                <w:color w:val="181717"/>
                <w:sz w:val="16"/>
              </w:rPr>
              <w:t xml:space="preserve"> </w:t>
            </w:r>
          </w:p>
          <w:p w14:paraId="5B8C8AF7"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Парламентын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комиссар</w:t>
            </w:r>
            <w:proofErr w:type="spellEnd"/>
          </w:p>
        </w:tc>
        <w:tc>
          <w:tcPr>
            <w:tcW w:w="3848" w:type="dxa"/>
            <w:tcBorders>
              <w:top w:val="single" w:sz="6" w:space="0" w:color="181717"/>
              <w:left w:val="single" w:sz="6" w:space="0" w:color="181717"/>
              <w:bottom w:val="single" w:sz="6" w:space="0" w:color="181717"/>
              <w:right w:val="single" w:sz="6" w:space="0" w:color="181717"/>
            </w:tcBorders>
          </w:tcPr>
          <w:p w14:paraId="39BC1BE5"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Mэдээллийн</w:t>
            </w:r>
            <w:proofErr w:type="spellEnd"/>
            <w:r w:rsidRPr="00BB129D">
              <w:rPr>
                <w:rFonts w:ascii="Arial" w:eastAsia="Arial" w:hAnsi="Arial" w:cs="Arial"/>
                <w:color w:val="181717"/>
                <w:sz w:val="16"/>
              </w:rPr>
              <w:t xml:space="preserve"> </w:t>
            </w:r>
            <w:r w:rsidRPr="00BB129D">
              <w:rPr>
                <w:rFonts w:ascii="Arial" w:eastAsia="Arial" w:hAnsi="Arial" w:cs="Arial"/>
                <w:color w:val="181717"/>
                <w:sz w:val="16"/>
              </w:rPr>
              <w:tab/>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r w:rsidRPr="00BB129D">
              <w:rPr>
                <w:rFonts w:ascii="Arial" w:eastAsia="Arial" w:hAnsi="Arial" w:cs="Arial"/>
                <w:color w:val="181717"/>
                <w:sz w:val="16"/>
              </w:rPr>
              <w:tab/>
            </w:r>
            <w:proofErr w:type="spellStart"/>
            <w:r w:rsidRPr="00BB129D">
              <w:rPr>
                <w:rFonts w:ascii="Arial" w:eastAsia="Arial" w:hAnsi="Arial" w:cs="Arial"/>
                <w:color w:val="181717"/>
                <w:sz w:val="16"/>
              </w:rPr>
              <w:t>зэрэглэлийг</w:t>
            </w:r>
            <w:proofErr w:type="spellEnd"/>
            <w:r w:rsidRPr="00BB129D">
              <w:rPr>
                <w:rFonts w:ascii="Arial" w:eastAsia="Arial" w:hAnsi="Arial" w:cs="Arial"/>
                <w:color w:val="181717"/>
                <w:sz w:val="16"/>
              </w:rPr>
              <w:t xml:space="preserve"> </w:t>
            </w:r>
            <w:r w:rsidRPr="00BB129D">
              <w:rPr>
                <w:rFonts w:ascii="Arial" w:eastAsia="Arial" w:hAnsi="Arial" w:cs="Arial"/>
                <w:color w:val="181717"/>
                <w:sz w:val="16"/>
              </w:rPr>
              <w:tab/>
            </w:r>
            <w:proofErr w:type="spellStart"/>
            <w:r w:rsidRPr="00BB129D">
              <w:rPr>
                <w:rFonts w:ascii="Arial" w:eastAsia="Arial" w:hAnsi="Arial" w:cs="Arial"/>
                <w:color w:val="181717"/>
                <w:sz w:val="16"/>
              </w:rPr>
              <w:t>өөрчлөх</w:t>
            </w:r>
            <w:proofErr w:type="spellEnd"/>
            <w:r w:rsidRPr="00BB129D">
              <w:rPr>
                <w:rFonts w:ascii="Arial" w:eastAsia="Arial" w:hAnsi="Arial" w:cs="Arial"/>
                <w:color w:val="181717"/>
                <w:sz w:val="16"/>
              </w:rPr>
              <w:t xml:space="preserve"> эрхтэй</w:t>
            </w:r>
            <w:r w:rsidRPr="00BB129D">
              <w:rPr>
                <w:rFonts w:ascii="Arial" w:eastAsia="Arial" w:hAnsi="Arial" w:cs="Arial"/>
                <w:color w:val="181717"/>
                <w:sz w:val="14"/>
                <w:vertAlign w:val="superscript"/>
              </w:rPr>
              <w:t>33</w:t>
            </w:r>
            <w:r w:rsidRPr="00BB129D">
              <w:rPr>
                <w:rFonts w:ascii="Arial" w:eastAsia="Arial" w:hAnsi="Arial" w:cs="Arial"/>
                <w:color w:val="181717"/>
                <w:sz w:val="16"/>
              </w:rPr>
              <w:t>.</w:t>
            </w:r>
          </w:p>
        </w:tc>
      </w:tr>
      <w:tr w:rsidR="00BB129D" w:rsidRPr="00BB129D" w14:paraId="53F7B647" w14:textId="77777777" w:rsidTr="00B8086D">
        <w:trPr>
          <w:trHeight w:val="1044"/>
        </w:trPr>
        <w:tc>
          <w:tcPr>
            <w:tcW w:w="346" w:type="dxa"/>
            <w:tcBorders>
              <w:top w:val="single" w:sz="6" w:space="0" w:color="181717"/>
              <w:left w:val="single" w:sz="6" w:space="0" w:color="181717"/>
              <w:bottom w:val="single" w:sz="6" w:space="0" w:color="181717"/>
              <w:right w:val="single" w:sz="6" w:space="0" w:color="181717"/>
            </w:tcBorders>
            <w:vAlign w:val="center"/>
          </w:tcPr>
          <w:p w14:paraId="52055B2D"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4</w:t>
            </w:r>
          </w:p>
        </w:tc>
        <w:tc>
          <w:tcPr>
            <w:tcW w:w="1043" w:type="dxa"/>
            <w:tcBorders>
              <w:top w:val="single" w:sz="6" w:space="0" w:color="181717"/>
              <w:left w:val="single" w:sz="6" w:space="0" w:color="181717"/>
              <w:bottom w:val="single" w:sz="6" w:space="0" w:color="181717"/>
              <w:right w:val="single" w:sz="6" w:space="0" w:color="181717"/>
            </w:tcBorders>
          </w:tcPr>
          <w:p w14:paraId="3287B61A" w14:textId="77777777" w:rsidR="00BB129D" w:rsidRPr="00BB129D" w:rsidRDefault="00BB129D" w:rsidP="00425D8C">
            <w:pPr>
              <w:ind w:right="45" w:firstLine="720"/>
              <w:jc w:val="center"/>
              <w:rPr>
                <w:rFonts w:ascii="Arial" w:eastAsia="Arial" w:hAnsi="Arial" w:cs="Arial"/>
                <w:color w:val="181717"/>
                <w:sz w:val="20"/>
              </w:rPr>
            </w:pPr>
            <w:proofErr w:type="spellStart"/>
            <w:r w:rsidRPr="00BB129D">
              <w:rPr>
                <w:rFonts w:ascii="Arial" w:eastAsia="Arial" w:hAnsi="Arial" w:cs="Arial"/>
                <w:color w:val="181717"/>
                <w:sz w:val="16"/>
              </w:rPr>
              <w:t>Бүгд</w:t>
            </w:r>
            <w:proofErr w:type="spellEnd"/>
            <w:r w:rsidRPr="00BB129D">
              <w:rPr>
                <w:rFonts w:ascii="Arial" w:eastAsia="Arial" w:hAnsi="Arial" w:cs="Arial"/>
                <w:color w:val="181717"/>
                <w:sz w:val="16"/>
              </w:rPr>
              <w:t xml:space="preserve"> </w:t>
            </w:r>
          </w:p>
          <w:p w14:paraId="1B61BFD7"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Найрамдах</w:t>
            </w:r>
            <w:proofErr w:type="spellEnd"/>
            <w:r w:rsidRPr="00BB129D">
              <w:rPr>
                <w:rFonts w:ascii="Arial" w:eastAsia="Arial" w:hAnsi="Arial" w:cs="Arial"/>
                <w:color w:val="181717"/>
                <w:sz w:val="16"/>
              </w:rPr>
              <w:t xml:space="preserve"> </w:t>
            </w:r>
          </w:p>
          <w:p w14:paraId="10095E05" w14:textId="77777777" w:rsidR="00BB129D" w:rsidRPr="00BB129D" w:rsidRDefault="00BB129D" w:rsidP="00425D8C">
            <w:pPr>
              <w:ind w:firstLine="720"/>
              <w:rPr>
                <w:rFonts w:ascii="Arial" w:eastAsia="Arial" w:hAnsi="Arial" w:cs="Arial"/>
                <w:color w:val="181717"/>
                <w:sz w:val="20"/>
              </w:rPr>
            </w:pPr>
            <w:proofErr w:type="spellStart"/>
            <w:r w:rsidRPr="00BB129D">
              <w:rPr>
                <w:rFonts w:ascii="Arial" w:eastAsia="Arial" w:hAnsi="Arial" w:cs="Arial"/>
                <w:color w:val="181717"/>
                <w:sz w:val="16"/>
              </w:rPr>
              <w:t>Франц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Улс</w:t>
            </w:r>
            <w:proofErr w:type="spellEnd"/>
            <w:r w:rsidRPr="00BB129D">
              <w:rPr>
                <w:rFonts w:ascii="Arial" w:eastAsia="Arial" w:hAnsi="Arial" w:cs="Arial"/>
                <w:color w:val="181717"/>
                <w:sz w:val="16"/>
              </w:rPr>
              <w:t xml:space="preserve"> </w:t>
            </w:r>
          </w:p>
        </w:tc>
        <w:tc>
          <w:tcPr>
            <w:tcW w:w="2458" w:type="dxa"/>
            <w:tcBorders>
              <w:top w:val="single" w:sz="6" w:space="0" w:color="181717"/>
              <w:left w:val="single" w:sz="6" w:space="0" w:color="181717"/>
              <w:bottom w:val="single" w:sz="6" w:space="0" w:color="181717"/>
              <w:right w:val="single" w:sz="6" w:space="0" w:color="181717"/>
            </w:tcBorders>
          </w:tcPr>
          <w:p w14:paraId="5268A129" w14:textId="77777777" w:rsidR="00BB129D" w:rsidRPr="00BB129D" w:rsidRDefault="00BB129D" w:rsidP="00425D8C">
            <w:pPr>
              <w:ind w:right="45" w:firstLine="720"/>
              <w:jc w:val="both"/>
              <w:rPr>
                <w:rFonts w:ascii="Arial" w:eastAsia="Arial" w:hAnsi="Arial" w:cs="Arial"/>
                <w:color w:val="181717"/>
                <w:sz w:val="20"/>
              </w:rPr>
            </w:pP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батлан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хамгаалахын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асуудлаарх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зөвлөлдөх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комисс</w:t>
            </w:r>
            <w:proofErr w:type="spellEnd"/>
            <w:r w:rsidRPr="00BB129D">
              <w:rPr>
                <w:rFonts w:ascii="Arial" w:eastAsia="Arial" w:hAnsi="Arial" w:cs="Arial"/>
                <w:color w:val="181717"/>
                <w:sz w:val="16"/>
              </w:rPr>
              <w:t xml:space="preserve"> (CCSDN) </w:t>
            </w:r>
            <w:r w:rsidRPr="00BB129D">
              <w:rPr>
                <w:rFonts w:ascii="Arial" w:eastAsia="Arial" w:hAnsi="Arial" w:cs="Arial"/>
                <w:color w:val="181717"/>
                <w:sz w:val="14"/>
                <w:vertAlign w:val="superscript"/>
              </w:rPr>
              <w:footnoteReference w:id="29"/>
            </w:r>
          </w:p>
        </w:tc>
        <w:tc>
          <w:tcPr>
            <w:tcW w:w="3848" w:type="dxa"/>
            <w:tcBorders>
              <w:top w:val="single" w:sz="6" w:space="0" w:color="181717"/>
              <w:left w:val="single" w:sz="6" w:space="0" w:color="181717"/>
              <w:bottom w:val="single" w:sz="6" w:space="0" w:color="181717"/>
              <w:right w:val="single" w:sz="6" w:space="0" w:color="181717"/>
            </w:tcBorders>
          </w:tcPr>
          <w:p w14:paraId="12FB7657" w14:textId="77777777" w:rsidR="00BB129D" w:rsidRPr="00BB129D" w:rsidRDefault="00BB129D" w:rsidP="00425D8C">
            <w:pPr>
              <w:ind w:right="44" w:firstLine="720"/>
              <w:jc w:val="both"/>
              <w:rPr>
                <w:rFonts w:ascii="Arial" w:eastAsia="Arial" w:hAnsi="Arial" w:cs="Arial"/>
                <w:color w:val="181717"/>
                <w:sz w:val="20"/>
              </w:rPr>
            </w:pPr>
            <w:proofErr w:type="spellStart"/>
            <w:r w:rsidRPr="00BB129D">
              <w:rPr>
                <w:rFonts w:ascii="Arial" w:eastAsia="Arial" w:hAnsi="Arial" w:cs="Arial"/>
                <w:color w:val="181717"/>
                <w:sz w:val="16"/>
              </w:rPr>
              <w:t>Хэрэг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явцад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Үндэсний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аюулгүй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байдалд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хамаарах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нууцын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зэрэглэлээс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гаргах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асуудлаар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санал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зөвлөмж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өгдөг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Зөвлөмжийг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ёсны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сэтгүүлд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нийтэлдэг</w:t>
            </w:r>
            <w:proofErr w:type="spellEnd"/>
            <w:r w:rsidRPr="00BB129D">
              <w:rPr>
                <w:rFonts w:ascii="Arial" w:eastAsia="Arial" w:hAnsi="Arial" w:cs="Arial"/>
                <w:color w:val="181717"/>
                <w:sz w:val="16"/>
              </w:rPr>
              <w:t>.</w:t>
            </w:r>
          </w:p>
        </w:tc>
      </w:tr>
      <w:tr w:rsidR="00BB129D" w:rsidRPr="00BB129D" w14:paraId="316B76A8" w14:textId="77777777" w:rsidTr="00B8086D">
        <w:trPr>
          <w:trHeight w:val="1044"/>
        </w:trPr>
        <w:tc>
          <w:tcPr>
            <w:tcW w:w="346" w:type="dxa"/>
            <w:tcBorders>
              <w:top w:val="single" w:sz="6" w:space="0" w:color="181717"/>
              <w:left w:val="single" w:sz="6" w:space="0" w:color="181717"/>
              <w:bottom w:val="single" w:sz="6" w:space="0" w:color="181717"/>
              <w:right w:val="single" w:sz="6" w:space="0" w:color="181717"/>
            </w:tcBorders>
            <w:vAlign w:val="center"/>
          </w:tcPr>
          <w:p w14:paraId="6118B75B"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5</w:t>
            </w:r>
          </w:p>
        </w:tc>
        <w:tc>
          <w:tcPr>
            <w:tcW w:w="1043" w:type="dxa"/>
            <w:tcBorders>
              <w:top w:val="single" w:sz="6" w:space="0" w:color="181717"/>
              <w:left w:val="single" w:sz="6" w:space="0" w:color="181717"/>
              <w:bottom w:val="single" w:sz="6" w:space="0" w:color="181717"/>
              <w:right w:val="single" w:sz="6" w:space="0" w:color="181717"/>
            </w:tcBorders>
          </w:tcPr>
          <w:p w14:paraId="0C3EF7AD" w14:textId="77777777" w:rsidR="00BB129D" w:rsidRPr="00BB129D" w:rsidRDefault="00BB129D" w:rsidP="00425D8C">
            <w:pPr>
              <w:ind w:firstLine="720"/>
              <w:rPr>
                <w:rFonts w:ascii="Arial" w:eastAsia="Arial" w:hAnsi="Arial" w:cs="Arial"/>
                <w:color w:val="181717"/>
                <w:sz w:val="20"/>
                <w:lang w:val="ru-RU"/>
              </w:rPr>
            </w:pPr>
            <w:proofErr w:type="spellStart"/>
            <w:r w:rsidRPr="00BB129D">
              <w:rPr>
                <w:rFonts w:ascii="Arial" w:eastAsia="Arial" w:hAnsi="Arial" w:cs="Arial"/>
                <w:color w:val="181717"/>
                <w:sz w:val="16"/>
                <w:lang w:val="ru-RU"/>
              </w:rPr>
              <w:t>Холбооны</w:t>
            </w:r>
            <w:proofErr w:type="spellEnd"/>
            <w:r w:rsidRPr="00BB129D">
              <w:rPr>
                <w:rFonts w:ascii="Arial" w:eastAsia="Arial" w:hAnsi="Arial" w:cs="Arial"/>
                <w:color w:val="181717"/>
                <w:sz w:val="16"/>
                <w:lang w:val="ru-RU"/>
              </w:rPr>
              <w:t xml:space="preserve"> </w:t>
            </w:r>
          </w:p>
          <w:p w14:paraId="66B0649D" w14:textId="77777777" w:rsidR="00BB129D" w:rsidRPr="00BB129D" w:rsidRDefault="00BB129D" w:rsidP="00425D8C">
            <w:pPr>
              <w:ind w:right="45" w:firstLine="720"/>
              <w:jc w:val="center"/>
              <w:rPr>
                <w:rFonts w:ascii="Arial" w:eastAsia="Arial" w:hAnsi="Arial" w:cs="Arial"/>
                <w:color w:val="181717"/>
                <w:sz w:val="20"/>
                <w:lang w:val="ru-RU"/>
              </w:rPr>
            </w:pPr>
            <w:proofErr w:type="spellStart"/>
            <w:r w:rsidRPr="00BB129D">
              <w:rPr>
                <w:rFonts w:ascii="Arial" w:eastAsia="Arial" w:hAnsi="Arial" w:cs="Arial"/>
                <w:color w:val="181717"/>
                <w:sz w:val="16"/>
                <w:lang w:val="ru-RU"/>
              </w:rPr>
              <w:t>Бүгд</w:t>
            </w:r>
            <w:proofErr w:type="spellEnd"/>
            <w:r w:rsidRPr="00BB129D">
              <w:rPr>
                <w:rFonts w:ascii="Arial" w:eastAsia="Arial" w:hAnsi="Arial" w:cs="Arial"/>
                <w:color w:val="181717"/>
                <w:sz w:val="16"/>
                <w:lang w:val="ru-RU"/>
              </w:rPr>
              <w:t xml:space="preserve"> </w:t>
            </w:r>
          </w:p>
          <w:p w14:paraId="1810C0CA" w14:textId="77777777" w:rsidR="00BB129D" w:rsidRPr="00BB129D" w:rsidRDefault="00BB129D" w:rsidP="00425D8C">
            <w:pPr>
              <w:ind w:firstLine="720"/>
              <w:rPr>
                <w:rFonts w:ascii="Arial" w:eastAsia="Arial" w:hAnsi="Arial" w:cs="Arial"/>
                <w:color w:val="181717"/>
                <w:sz w:val="20"/>
                <w:lang w:val="ru-RU"/>
              </w:rPr>
            </w:pPr>
            <w:proofErr w:type="spellStart"/>
            <w:r w:rsidRPr="00BB129D">
              <w:rPr>
                <w:rFonts w:ascii="Arial" w:eastAsia="Arial" w:hAnsi="Arial" w:cs="Arial"/>
                <w:color w:val="181717"/>
                <w:sz w:val="16"/>
                <w:lang w:val="ru-RU"/>
              </w:rPr>
              <w:t>Найрамдах</w:t>
            </w:r>
            <w:proofErr w:type="spellEnd"/>
            <w:r w:rsidRPr="00BB129D">
              <w:rPr>
                <w:rFonts w:ascii="Arial" w:eastAsia="Arial" w:hAnsi="Arial" w:cs="Arial"/>
                <w:color w:val="181717"/>
                <w:sz w:val="16"/>
                <w:lang w:val="ru-RU"/>
              </w:rPr>
              <w:t xml:space="preserve"> </w:t>
            </w:r>
          </w:p>
          <w:p w14:paraId="55C0D27C" w14:textId="77777777" w:rsidR="00BB129D" w:rsidRPr="00BB129D" w:rsidRDefault="00BB129D" w:rsidP="00425D8C">
            <w:pPr>
              <w:ind w:firstLine="720"/>
              <w:rPr>
                <w:rFonts w:ascii="Arial" w:eastAsia="Arial" w:hAnsi="Arial" w:cs="Arial"/>
                <w:color w:val="181717"/>
                <w:sz w:val="20"/>
                <w:lang w:val="ru-RU"/>
              </w:rPr>
            </w:pPr>
            <w:r w:rsidRPr="00BB129D">
              <w:rPr>
                <w:rFonts w:ascii="Arial" w:eastAsia="Arial" w:hAnsi="Arial" w:cs="Arial"/>
                <w:color w:val="181717"/>
                <w:sz w:val="16"/>
                <w:lang w:val="ru-RU"/>
              </w:rPr>
              <w:t xml:space="preserve">Герман Улс </w:t>
            </w:r>
          </w:p>
        </w:tc>
        <w:tc>
          <w:tcPr>
            <w:tcW w:w="2458" w:type="dxa"/>
            <w:tcBorders>
              <w:top w:val="single" w:sz="6" w:space="0" w:color="181717"/>
              <w:left w:val="single" w:sz="6" w:space="0" w:color="181717"/>
              <w:bottom w:val="single" w:sz="6" w:space="0" w:color="181717"/>
              <w:right w:val="single" w:sz="6" w:space="0" w:color="181717"/>
            </w:tcBorders>
          </w:tcPr>
          <w:p w14:paraId="6157B55D" w14:textId="77777777" w:rsidR="00BB129D" w:rsidRPr="00BB129D" w:rsidRDefault="00BB129D" w:rsidP="00425D8C">
            <w:pPr>
              <w:spacing w:line="250" w:lineRule="auto"/>
              <w:ind w:right="44" w:firstLine="720"/>
              <w:jc w:val="both"/>
              <w:rPr>
                <w:rFonts w:ascii="Arial" w:eastAsia="Arial" w:hAnsi="Arial" w:cs="Arial"/>
                <w:color w:val="181717"/>
                <w:sz w:val="20"/>
                <w:lang w:val="ru-RU"/>
              </w:rPr>
            </w:pPr>
            <w:proofErr w:type="spellStart"/>
            <w:r w:rsidRPr="00BB129D">
              <w:rPr>
                <w:rFonts w:ascii="Arial" w:eastAsia="Arial" w:hAnsi="Arial" w:cs="Arial"/>
                <w:color w:val="181717"/>
                <w:sz w:val="16"/>
                <w:lang w:val="ru-RU"/>
              </w:rPr>
              <w:t>Хуучин</w:t>
            </w:r>
            <w:proofErr w:type="spellEnd"/>
            <w:r w:rsidRPr="00BB129D">
              <w:rPr>
                <w:rFonts w:ascii="Arial" w:eastAsia="Arial" w:hAnsi="Arial" w:cs="Arial"/>
                <w:color w:val="181717"/>
                <w:sz w:val="16"/>
                <w:lang w:val="ru-RU"/>
              </w:rPr>
              <w:t xml:space="preserve"> БНАГУ-</w:t>
            </w:r>
            <w:proofErr w:type="spellStart"/>
            <w:r w:rsidRPr="00BB129D">
              <w:rPr>
                <w:rFonts w:ascii="Arial" w:eastAsia="Arial" w:hAnsi="Arial" w:cs="Arial"/>
                <w:color w:val="181717"/>
                <w:sz w:val="16"/>
                <w:lang w:val="ru-RU"/>
              </w:rPr>
              <w:t>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аюулгүй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байдлын</w:t>
            </w:r>
            <w:proofErr w:type="spellEnd"/>
            <w:r w:rsidRPr="00BB129D">
              <w:rPr>
                <w:rFonts w:ascii="Arial" w:eastAsia="Arial" w:hAnsi="Arial" w:cs="Arial"/>
                <w:color w:val="181717"/>
                <w:sz w:val="16"/>
                <w:lang w:val="ru-RU"/>
              </w:rPr>
              <w:t xml:space="preserve"> албаны </w:t>
            </w:r>
            <w:proofErr w:type="spellStart"/>
            <w:r w:rsidRPr="00BB129D">
              <w:rPr>
                <w:rFonts w:ascii="Arial" w:eastAsia="Arial" w:hAnsi="Arial" w:cs="Arial"/>
                <w:color w:val="181717"/>
                <w:sz w:val="16"/>
                <w:lang w:val="ru-RU"/>
              </w:rPr>
              <w:t>бүртгэлийг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хариуцсан</w:t>
            </w:r>
            <w:proofErr w:type="spellEnd"/>
            <w:r w:rsidRPr="00BB129D">
              <w:rPr>
                <w:rFonts w:ascii="Arial" w:eastAsia="Arial" w:hAnsi="Arial" w:cs="Arial"/>
                <w:color w:val="181717"/>
                <w:sz w:val="16"/>
                <w:lang w:val="ru-RU"/>
              </w:rPr>
              <w:t xml:space="preserve"> Германы </w:t>
            </w:r>
            <w:proofErr w:type="spellStart"/>
            <w:r w:rsidRPr="00BB129D">
              <w:rPr>
                <w:rFonts w:ascii="Arial" w:eastAsia="Arial" w:hAnsi="Arial" w:cs="Arial"/>
                <w:color w:val="181717"/>
                <w:sz w:val="16"/>
                <w:lang w:val="ru-RU"/>
              </w:rPr>
              <w:t>Холбооны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Комисс</w:t>
            </w:r>
            <w:proofErr w:type="spellEnd"/>
            <w:r w:rsidRPr="00BB129D">
              <w:rPr>
                <w:rFonts w:ascii="Arial" w:eastAsia="Arial" w:hAnsi="Arial" w:cs="Arial"/>
                <w:color w:val="181717"/>
                <w:sz w:val="16"/>
                <w:lang w:val="ru-RU"/>
              </w:rPr>
              <w:t xml:space="preserve"> </w:t>
            </w:r>
          </w:p>
          <w:p w14:paraId="7CD59436" w14:textId="77777777" w:rsidR="00BB129D" w:rsidRPr="00BB129D" w:rsidRDefault="00BB129D" w:rsidP="00425D8C">
            <w:pPr>
              <w:ind w:firstLine="720"/>
              <w:rPr>
                <w:rFonts w:ascii="Arial" w:eastAsia="Arial" w:hAnsi="Arial" w:cs="Arial"/>
                <w:color w:val="181717"/>
                <w:sz w:val="20"/>
              </w:rPr>
            </w:pPr>
            <w:r w:rsidRPr="00BB129D">
              <w:rPr>
                <w:rFonts w:ascii="Arial" w:eastAsia="Arial" w:hAnsi="Arial" w:cs="Arial"/>
                <w:color w:val="181717"/>
                <w:sz w:val="16"/>
              </w:rPr>
              <w:t>(</w:t>
            </w:r>
            <w:proofErr w:type="spellStart"/>
            <w:r w:rsidRPr="00BB129D">
              <w:rPr>
                <w:rFonts w:ascii="Arial" w:eastAsia="Arial" w:hAnsi="Arial" w:cs="Arial"/>
                <w:color w:val="181717"/>
                <w:sz w:val="16"/>
              </w:rPr>
              <w:t>Гаукийн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газар</w:t>
            </w:r>
            <w:proofErr w:type="spellEnd"/>
            <w:r w:rsidRPr="00BB129D">
              <w:rPr>
                <w:rFonts w:ascii="Arial" w:eastAsia="Arial" w:hAnsi="Arial" w:cs="Arial"/>
                <w:color w:val="181717"/>
                <w:sz w:val="16"/>
              </w:rPr>
              <w:t>)</w:t>
            </w:r>
            <w:r w:rsidRPr="00BB129D">
              <w:rPr>
                <w:rFonts w:ascii="Arial" w:eastAsia="Arial" w:hAnsi="Arial" w:cs="Arial"/>
                <w:color w:val="181717"/>
                <w:sz w:val="14"/>
                <w:vertAlign w:val="superscript"/>
              </w:rPr>
              <w:t xml:space="preserve"> </w:t>
            </w:r>
            <w:r w:rsidRPr="00BB129D">
              <w:rPr>
                <w:rFonts w:ascii="Arial" w:eastAsia="Arial" w:hAnsi="Arial" w:cs="Arial"/>
                <w:color w:val="181717"/>
                <w:sz w:val="14"/>
                <w:vertAlign w:val="superscript"/>
              </w:rPr>
              <w:footnoteReference w:id="30"/>
            </w:r>
          </w:p>
        </w:tc>
        <w:tc>
          <w:tcPr>
            <w:tcW w:w="3848" w:type="dxa"/>
            <w:tcBorders>
              <w:top w:val="single" w:sz="6" w:space="0" w:color="181717"/>
              <w:left w:val="single" w:sz="6" w:space="0" w:color="181717"/>
              <w:bottom w:val="single" w:sz="6" w:space="0" w:color="181717"/>
              <w:right w:val="single" w:sz="6" w:space="0" w:color="181717"/>
            </w:tcBorders>
          </w:tcPr>
          <w:p w14:paraId="28A3DD3F" w14:textId="77777777" w:rsidR="00BB129D" w:rsidRPr="00BB129D" w:rsidRDefault="00BB129D" w:rsidP="00425D8C">
            <w:pPr>
              <w:ind w:right="45" w:firstLine="720"/>
              <w:jc w:val="both"/>
              <w:rPr>
                <w:rFonts w:ascii="Arial" w:eastAsia="Arial" w:hAnsi="Arial" w:cs="Arial"/>
                <w:color w:val="181717"/>
                <w:sz w:val="20"/>
              </w:rPr>
            </w:pPr>
            <w:r w:rsidRPr="00BB129D">
              <w:rPr>
                <w:rFonts w:ascii="Arial" w:eastAsia="Arial" w:hAnsi="Arial" w:cs="Arial"/>
                <w:color w:val="181717"/>
                <w:sz w:val="16"/>
              </w:rPr>
              <w:t xml:space="preserve">1991 </w:t>
            </w:r>
            <w:proofErr w:type="spellStart"/>
            <w:r w:rsidRPr="00BB129D">
              <w:rPr>
                <w:rFonts w:ascii="Arial" w:eastAsia="Arial" w:hAnsi="Arial" w:cs="Arial"/>
                <w:color w:val="181717"/>
                <w:sz w:val="16"/>
              </w:rPr>
              <w:t>оноос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хойш</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комиссын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холбогдох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нэгжээс</w:t>
            </w:r>
            <w:proofErr w:type="spellEnd"/>
            <w:r w:rsidRPr="00BB129D">
              <w:rPr>
                <w:rFonts w:ascii="Arial" w:eastAsia="Arial" w:hAnsi="Arial" w:cs="Arial"/>
                <w:color w:val="181717"/>
                <w:sz w:val="16"/>
              </w:rPr>
              <w:t xml:space="preserve"> 3000 </w:t>
            </w:r>
            <w:proofErr w:type="spellStart"/>
            <w:r w:rsidRPr="00BB129D">
              <w:rPr>
                <w:rFonts w:ascii="Arial" w:eastAsia="Arial" w:hAnsi="Arial" w:cs="Arial"/>
                <w:color w:val="181717"/>
                <w:sz w:val="16"/>
              </w:rPr>
              <w:t>гаруй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мэдээллийг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нэгтгэж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нийтэд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болгосон</w:t>
            </w:r>
            <w:proofErr w:type="spellEnd"/>
            <w:r w:rsidRPr="00BB129D">
              <w:rPr>
                <w:rFonts w:ascii="Arial" w:eastAsia="Arial" w:hAnsi="Arial" w:cs="Arial"/>
                <w:color w:val="181717"/>
                <w:sz w:val="16"/>
              </w:rPr>
              <w:t>.</w:t>
            </w:r>
            <w:r w:rsidRPr="00BB129D">
              <w:rPr>
                <w:rFonts w:ascii="Arial" w:eastAsia="Arial" w:hAnsi="Arial" w:cs="Arial"/>
                <w:color w:val="181717"/>
                <w:sz w:val="14"/>
                <w:vertAlign w:val="superscript"/>
              </w:rPr>
              <w:t xml:space="preserve"> </w:t>
            </w:r>
          </w:p>
        </w:tc>
      </w:tr>
    </w:tbl>
    <w:p w14:paraId="02B3CA6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Дээрхээс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дүгнэхэд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ерөнхий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зөвлөмж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задрахаас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урьдчилан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сэргийлэх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тооцох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цогц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хэдий</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түүний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тайланг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нэгтгэн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бууруулж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болзошгүй</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rPr>
        <w:br w:type="page"/>
      </w:r>
    </w:p>
    <w:p w14:paraId="46695E56" w14:textId="77777777" w:rsidR="00BB129D" w:rsidRPr="00BB129D" w:rsidRDefault="00BB129D" w:rsidP="00425D8C">
      <w:pPr>
        <w:keepNext/>
        <w:keepLines/>
        <w:spacing w:after="165" w:line="251" w:lineRule="auto"/>
        <w:ind w:firstLine="720"/>
        <w:jc w:val="center"/>
        <w:outlineLvl w:val="0"/>
        <w:rPr>
          <w:rFonts w:ascii="Arial" w:eastAsia="Arial" w:hAnsi="Arial" w:cs="Arial"/>
          <w:b/>
          <w:color w:val="181717"/>
          <w:sz w:val="20"/>
        </w:rPr>
      </w:pPr>
      <w:bookmarkStart w:id="15" w:name="_Toc484650"/>
      <w:r w:rsidRPr="00BB129D">
        <w:rPr>
          <w:rFonts w:ascii="Arial" w:eastAsia="Arial" w:hAnsi="Arial" w:cs="Arial"/>
          <w:b/>
          <w:color w:val="181717"/>
          <w:sz w:val="20"/>
        </w:rPr>
        <w:lastRenderedPageBreak/>
        <w:t>IV. ДҮГНЭЛТ, ЗӨВЛӨМЖ</w:t>
      </w:r>
      <w:bookmarkEnd w:id="15"/>
    </w:p>
    <w:p w14:paraId="5354DF90"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2016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59 </w:t>
      </w:r>
      <w:proofErr w:type="spellStart"/>
      <w:r w:rsidRPr="00BB129D">
        <w:rPr>
          <w:rFonts w:ascii="Arial" w:eastAsia="Arial" w:hAnsi="Arial" w:cs="Arial"/>
          <w:color w:val="181717"/>
          <w:sz w:val="20"/>
        </w:rPr>
        <w:t>дүгээр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6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дагаварт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аргачлал”ын</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процесс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оролцогчдын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хөндсөн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Үнэлэх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шатанд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тулгуурлан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дүгнэлт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зөвлөмжийг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w:t>
      </w:r>
    </w:p>
    <w:p w14:paraId="7A116B61" w14:textId="77777777" w:rsidR="00BB129D" w:rsidRPr="00BB129D" w:rsidRDefault="00BB129D" w:rsidP="00425D8C">
      <w:pPr>
        <w:spacing w:after="0" w:line="42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1.Хуульд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Хуульд</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нийцсэн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үндэслэлтэй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байх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зарчмын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тухайд</w:t>
      </w:r>
      <w:proofErr w:type="spellEnd"/>
      <w:r w:rsidRPr="00BB129D">
        <w:rPr>
          <w:rFonts w:ascii="Arial" w:eastAsia="Arial" w:hAnsi="Arial" w:cs="Arial"/>
          <w:i/>
          <w:color w:val="181717"/>
          <w:sz w:val="20"/>
        </w:rPr>
        <w:t>:</w:t>
      </w:r>
    </w:p>
    <w:p w14:paraId="095160CD"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тушаалтны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гагцхүү</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удирдлага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учиртай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257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тодорхойлсон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мэдээллүүд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зөвлөлийн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тусгагдаагүй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нутгийн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өмчийн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хөрөнгөөр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үйлчилгээ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худалдан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3.4 </w:t>
      </w:r>
      <w:proofErr w:type="spellStart"/>
      <w:r w:rsidRPr="00BB129D">
        <w:rPr>
          <w:rFonts w:ascii="Arial" w:eastAsia="Arial" w:hAnsi="Arial" w:cs="Arial"/>
          <w:color w:val="181717"/>
          <w:sz w:val="20"/>
        </w:rPr>
        <w:t>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заагаагүй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захиргааны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дагуу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дүгнэвэл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алдагдах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тавих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механизм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w:t>
      </w:r>
    </w:p>
    <w:p w14:paraId="11FB55FE" w14:textId="77777777" w:rsidR="00BB129D" w:rsidRPr="00BB129D" w:rsidRDefault="00BB129D" w:rsidP="00425D8C">
      <w:pPr>
        <w:spacing w:after="164" w:line="253" w:lineRule="auto"/>
        <w:ind w:firstLine="720"/>
        <w:jc w:val="both"/>
        <w:rPr>
          <w:rFonts w:ascii="Arial" w:eastAsia="Arial" w:hAnsi="Arial" w:cs="Arial"/>
          <w:color w:val="181717"/>
          <w:sz w:val="20"/>
        </w:rPr>
      </w:pPr>
      <w:proofErr w:type="spellStart"/>
      <w:r w:rsidRPr="00BB129D">
        <w:rPr>
          <w:rFonts w:ascii="Arial" w:eastAsia="Arial" w:hAnsi="Arial" w:cs="Arial"/>
          <w:i/>
          <w:color w:val="181717"/>
          <w:sz w:val="20"/>
        </w:rPr>
        <w:t>Цаг</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үеэ</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олсон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байх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зарчмын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тухайд</w:t>
      </w:r>
      <w:proofErr w:type="spellEnd"/>
      <w:r w:rsidRPr="00BB129D">
        <w:rPr>
          <w:rFonts w:ascii="Arial" w:eastAsia="Arial" w:hAnsi="Arial" w:cs="Arial"/>
          <w:i/>
          <w:color w:val="181717"/>
          <w:sz w:val="20"/>
        </w:rPr>
        <w:t>:</w:t>
      </w:r>
    </w:p>
    <w:p w14:paraId="721EA99E"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257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”-д 2019, 2020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2021 </w:t>
      </w:r>
      <w:proofErr w:type="spellStart"/>
      <w:r w:rsidRPr="00BB129D">
        <w:rPr>
          <w:rFonts w:ascii="Arial" w:eastAsia="Arial" w:hAnsi="Arial" w:cs="Arial"/>
          <w:color w:val="181717"/>
          <w:sz w:val="20"/>
        </w:rPr>
        <w:t>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нийтдээ</w:t>
      </w:r>
      <w:proofErr w:type="spellEnd"/>
      <w:r w:rsidRPr="00BB129D">
        <w:rPr>
          <w:rFonts w:ascii="Arial" w:eastAsia="Arial" w:hAnsi="Arial" w:cs="Arial"/>
          <w:color w:val="181717"/>
          <w:sz w:val="20"/>
        </w:rPr>
        <w:t xml:space="preserve"> 10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нэмж</w:t>
      </w:r>
      <w:proofErr w:type="spellEnd"/>
      <w:r w:rsidRPr="00BB129D">
        <w:rPr>
          <w:rFonts w:ascii="Arial" w:eastAsia="Arial" w:hAnsi="Arial" w:cs="Arial"/>
          <w:color w:val="181717"/>
          <w:sz w:val="20"/>
        </w:rPr>
        <w:t xml:space="preserve">, 1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өөрчилсөн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хассан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давтамжтай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зэргээр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үеэ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механизмыг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w:t>
      </w:r>
    </w:p>
    <w:p w14:paraId="1D5E0305"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2.“Төрийн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тухайд</w:t>
      </w:r>
      <w:proofErr w:type="spellEnd"/>
      <w:r w:rsidRPr="00BB129D">
        <w:rPr>
          <w:rFonts w:ascii="Arial" w:eastAsia="Arial" w:hAnsi="Arial" w:cs="Arial"/>
          <w:color w:val="181717"/>
          <w:sz w:val="20"/>
        </w:rPr>
        <w:t>:</w:t>
      </w:r>
    </w:p>
    <w:p w14:paraId="3AA68A98"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Хэдийгээр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дэлхийн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зэвсэг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хүчин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аюулгүй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байсаар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221FB067"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сулруулахад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болзошгүй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оновчтой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
    <w:p w14:paraId="34BF2853"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тогтоосон</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тогтоосон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ямар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дүгнэлт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Өөрөөр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хэлбэл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адилгүй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үздэг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хялбар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орчинд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тулгарч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бэрхшээлтэй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хориглох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сонирхлын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rPr>
        <w:lastRenderedPageBreak/>
        <w:t>(harm and public interest test)-</w:t>
      </w:r>
      <w:proofErr w:type="spellStart"/>
      <w:r w:rsidRPr="00BB129D">
        <w:rPr>
          <w:rFonts w:ascii="Arial" w:eastAsia="Arial" w:hAnsi="Arial" w:cs="Arial"/>
          <w:color w:val="181717"/>
          <w:sz w:val="20"/>
        </w:rPr>
        <w:t>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оновчтой</w:t>
      </w:r>
      <w:proofErr w:type="spellEnd"/>
      <w:r w:rsidRPr="00BB129D">
        <w:rPr>
          <w:rFonts w:ascii="Arial" w:eastAsia="Arial" w:hAnsi="Arial" w:cs="Arial"/>
          <w:color w:val="181717"/>
          <w:sz w:val="20"/>
        </w:rPr>
        <w:t xml:space="preserve">. 3.“Албаны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томьёоны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тухайд</w:t>
      </w:r>
      <w:proofErr w:type="spellEnd"/>
      <w:r w:rsidRPr="00BB129D">
        <w:rPr>
          <w:rFonts w:ascii="Arial" w:eastAsia="Arial" w:hAnsi="Arial" w:cs="Arial"/>
          <w:color w:val="181717"/>
          <w:sz w:val="20"/>
        </w:rPr>
        <w:t>:</w:t>
      </w:r>
    </w:p>
    <w:p w14:paraId="247AC7E1"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өргөн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бөгөөд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ялгаа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шалгуур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тогтоогоогүйгээс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үүдэн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ангилахад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учирч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Өнөөгийн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түвшинд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өөрсдийн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дур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аливаа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Сонгон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судалсан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орнуудын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тогтоомжид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цөөнгүй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дүн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хэрэгжилтийг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бууруулахгүй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тэдгээрт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хохирол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учруулахаас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сэргийлэх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зорилгоор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танилцах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боломжтой</w:t>
      </w:r>
      <w:proofErr w:type="spellEnd"/>
      <w:r w:rsidRPr="00BB129D">
        <w:rPr>
          <w:rFonts w:ascii="Arial" w:eastAsia="Arial" w:hAnsi="Arial" w:cs="Arial"/>
          <w:color w:val="181717"/>
          <w:sz w:val="20"/>
        </w:rPr>
        <w:t xml:space="preserve"> ч </w:t>
      </w:r>
      <w:proofErr w:type="spellStart"/>
      <w:r w:rsidRPr="00BB129D">
        <w:rPr>
          <w:rFonts w:ascii="Arial" w:eastAsia="Arial" w:hAnsi="Arial" w:cs="Arial"/>
          <w:color w:val="181717"/>
          <w:sz w:val="20"/>
        </w:rPr>
        <w:t>хязгаарласан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үздэггүй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1552C068"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хязгаарлаж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дотоод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удаа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орхих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эсхүл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давтамжтайгаар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шинэчилж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ажилтнуудын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ойлголтыг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нэгдмэл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шаардлагатай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дотоод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хэрэв</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зөрчилдвөл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давуу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байдлыг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хуульчилбал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өнөөгийн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практикт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тулгарч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хэрэглээний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хүндрэлийг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туулахад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 xml:space="preserve">. </w:t>
      </w:r>
    </w:p>
    <w:p w14:paraId="22AC1C11"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хүсэлтэд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тохиолдолд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үндэслэлээ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тайлбарлах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татгалзсан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гомдол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нэмэгдүүлэх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цаашилбал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нөлөө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үзүүлнэ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хүсэлтийг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бүртгэх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хяналтын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тогтмол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хугацаанд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өгөх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w:t>
      </w:r>
    </w:p>
    <w:p w14:paraId="3FBD7A30"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4.Засгийн </w:t>
      </w:r>
      <w:proofErr w:type="spellStart"/>
      <w:r w:rsidRPr="00BB129D">
        <w:rPr>
          <w:rFonts w:ascii="Arial" w:eastAsia="Arial" w:hAnsi="Arial" w:cs="Arial"/>
          <w:color w:val="181717"/>
          <w:sz w:val="20"/>
        </w:rPr>
        <w:t>газраас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тухайд</w:t>
      </w:r>
      <w:proofErr w:type="spellEnd"/>
      <w:r w:rsidRPr="00BB129D">
        <w:rPr>
          <w:rFonts w:ascii="Arial" w:eastAsia="Arial" w:hAnsi="Arial" w:cs="Arial"/>
          <w:color w:val="181717"/>
          <w:sz w:val="20"/>
        </w:rPr>
        <w:t>:</w:t>
      </w:r>
    </w:p>
    <w:p w14:paraId="63055E40"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Практик</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заагаагүй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гэрээ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хэлэлцээрийг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цөөнгүй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ТБАНтХ-ийн</w:t>
      </w:r>
      <w:proofErr w:type="spellEnd"/>
      <w:r w:rsidRPr="00BB129D">
        <w:rPr>
          <w:rFonts w:ascii="Arial" w:eastAsia="Arial" w:hAnsi="Arial" w:cs="Arial"/>
          <w:color w:val="181717"/>
          <w:sz w:val="20"/>
        </w:rPr>
        <w:t xml:space="preserve"> 13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2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хэсэгт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зүйлийн</w:t>
      </w:r>
      <w:proofErr w:type="spellEnd"/>
      <w:r w:rsidRPr="00BB129D">
        <w:rPr>
          <w:rFonts w:ascii="Arial" w:eastAsia="Arial" w:hAnsi="Arial" w:cs="Arial"/>
          <w:color w:val="181717"/>
          <w:sz w:val="20"/>
        </w:rPr>
        <w:t xml:space="preserve"> 13.1-д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салбар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саналыг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батлуулах</w:t>
      </w:r>
      <w:proofErr w:type="spellEnd"/>
      <w:r w:rsidRPr="00BB129D">
        <w:rPr>
          <w:rFonts w:ascii="Arial" w:eastAsia="Arial" w:hAnsi="Arial" w:cs="Arial"/>
          <w:color w:val="181717"/>
          <w:sz w:val="20"/>
        </w:rPr>
        <w:t>”-</w:t>
      </w:r>
      <w:proofErr w:type="spellStart"/>
      <w:r w:rsidRPr="00BB129D">
        <w:rPr>
          <w:rFonts w:ascii="Arial" w:eastAsia="Arial" w:hAnsi="Arial" w:cs="Arial"/>
          <w:color w:val="181717"/>
          <w:sz w:val="20"/>
        </w:rPr>
        <w:t>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Үүнээс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шийдвэр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гарсан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2017 </w:t>
      </w:r>
      <w:proofErr w:type="spellStart"/>
      <w:r w:rsidRPr="00BB129D">
        <w:rPr>
          <w:rFonts w:ascii="Arial" w:eastAsia="Arial" w:hAnsi="Arial" w:cs="Arial"/>
          <w:color w:val="181717"/>
          <w:sz w:val="20"/>
        </w:rPr>
        <w:t>оны</w:t>
      </w:r>
      <w:proofErr w:type="spellEnd"/>
      <w:r w:rsidRPr="00BB129D">
        <w:rPr>
          <w:rFonts w:ascii="Arial" w:eastAsia="Arial" w:hAnsi="Arial" w:cs="Arial"/>
          <w:color w:val="181717"/>
          <w:sz w:val="20"/>
        </w:rPr>
        <w:t xml:space="preserve"> 257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хавсралтаар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баталсан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w:t>
      </w:r>
      <w:proofErr w:type="spellEnd"/>
      <w:r w:rsidRPr="00BB129D">
        <w:rPr>
          <w:rFonts w:ascii="Arial" w:eastAsia="Arial" w:hAnsi="Arial" w:cs="Arial"/>
          <w:color w:val="181717"/>
          <w:sz w:val="20"/>
        </w:rPr>
        <w:t xml:space="preserve">”-д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заагаагүй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хүрээнд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хэдэн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
    <w:p w14:paraId="5FFD9CC8"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Уг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багтсан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мэдээллүүд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ТБАНтХ-аар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хамгаалагдах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боломжтой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Засгийн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257 </w:t>
      </w:r>
      <w:proofErr w:type="spellStart"/>
      <w:r w:rsidRPr="00BB129D">
        <w:rPr>
          <w:rFonts w:ascii="Arial" w:eastAsia="Arial" w:hAnsi="Arial" w:cs="Arial"/>
          <w:color w:val="181717"/>
          <w:sz w:val="20"/>
        </w:rPr>
        <w:t>дугаар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тогтоолыг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авч</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үзвэл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анхдагч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солилцох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хэлэлцэх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явцад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хоёрдогч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хамааруулсан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юм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Түүнчлэн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жагсаалтад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ёстой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бүрээр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жагсаасан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цөөн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этгээд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зарчимд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нийцүүлэхтэй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хамаарах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мөр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давхардал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хийдэл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үүсгэхгүй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холбогдолтой</w:t>
      </w:r>
      <w:proofErr w:type="spellEnd"/>
      <w:r w:rsidRPr="00BB129D">
        <w:rPr>
          <w:rFonts w:ascii="Arial" w:eastAsia="Arial" w:hAnsi="Arial" w:cs="Arial"/>
          <w:color w:val="181717"/>
          <w:sz w:val="20"/>
        </w:rPr>
        <w:t xml:space="preserve">.   </w:t>
      </w:r>
    </w:p>
    <w:p w14:paraId="1F749533" w14:textId="77777777" w:rsidR="00BB129D" w:rsidRPr="00BB129D" w:rsidRDefault="00BB129D" w:rsidP="00425D8C">
      <w:pPr>
        <w:spacing w:after="168" w:line="248" w:lineRule="auto"/>
        <w:ind w:firstLine="720"/>
        <w:jc w:val="both"/>
        <w:rPr>
          <w:rFonts w:ascii="Arial" w:eastAsia="Arial" w:hAnsi="Arial" w:cs="Arial"/>
          <w:color w:val="181717"/>
          <w:sz w:val="20"/>
        </w:rPr>
      </w:pPr>
      <w:r w:rsidRPr="00BB129D">
        <w:rPr>
          <w:rFonts w:ascii="Arial" w:eastAsia="Arial" w:hAnsi="Arial" w:cs="Arial"/>
          <w:color w:val="181717"/>
          <w:sz w:val="20"/>
        </w:rPr>
        <w:t xml:space="preserve">5.ТБАНтХ-д </w:t>
      </w:r>
      <w:proofErr w:type="spellStart"/>
      <w:r w:rsidRPr="00BB129D">
        <w:rPr>
          <w:rFonts w:ascii="Arial" w:eastAsia="Arial" w:hAnsi="Arial" w:cs="Arial"/>
          <w:color w:val="181717"/>
          <w:sz w:val="20"/>
        </w:rPr>
        <w:t>заасан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хэмжээ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тухайд</w:t>
      </w:r>
      <w:proofErr w:type="spellEnd"/>
      <w:r w:rsidRPr="00BB129D">
        <w:rPr>
          <w:rFonts w:ascii="Arial" w:eastAsia="Arial" w:hAnsi="Arial" w:cs="Arial"/>
          <w:color w:val="181717"/>
          <w:sz w:val="20"/>
        </w:rPr>
        <w:t>:</w:t>
      </w:r>
    </w:p>
    <w:p w14:paraId="568C989F"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харилцаанд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чухал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гүйцэтгэж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Тагнуулын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Ерөнхий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газрын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тайланг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нэгтгэн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lastRenderedPageBreak/>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тусгагдаагүй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байгаа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тогтолцоонд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хандах</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итгэлийг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бууруулж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болзошгүй</w:t>
      </w:r>
      <w:proofErr w:type="spellEnd"/>
      <w:r w:rsidRPr="00BB129D">
        <w:rPr>
          <w:rFonts w:ascii="Arial" w:eastAsia="Arial" w:hAnsi="Arial" w:cs="Arial"/>
          <w:color w:val="181717"/>
          <w:sz w:val="20"/>
        </w:rPr>
        <w:t xml:space="preserve">. </w:t>
      </w:r>
    </w:p>
    <w:p w14:paraId="6AC7F675" w14:textId="77777777" w:rsidR="00BB129D" w:rsidRPr="00BB129D" w:rsidRDefault="00BB129D" w:rsidP="00425D8C">
      <w:pPr>
        <w:spacing w:after="168"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Иймд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нууцалсан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болгосон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тоо</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зардалтай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тайланг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нэгтгэн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үүргийг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оногдуулах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зүйтэй</w:t>
      </w:r>
      <w:proofErr w:type="spellEnd"/>
      <w:r w:rsidRPr="00BB129D">
        <w:rPr>
          <w:rFonts w:ascii="Arial" w:eastAsia="Arial" w:hAnsi="Arial" w:cs="Arial"/>
          <w:color w:val="181717"/>
          <w:sz w:val="20"/>
        </w:rPr>
        <w:t xml:space="preserve">. </w:t>
      </w:r>
    </w:p>
    <w:p w14:paraId="1446D986" w14:textId="77777777" w:rsidR="00BB129D" w:rsidRPr="00BB129D" w:rsidRDefault="00BB129D" w:rsidP="00425D8C">
      <w:pPr>
        <w:keepNext/>
        <w:keepLines/>
        <w:spacing w:after="165" w:line="251" w:lineRule="auto"/>
        <w:ind w:firstLine="720"/>
        <w:jc w:val="center"/>
        <w:outlineLvl w:val="0"/>
        <w:rPr>
          <w:rFonts w:ascii="Arial" w:eastAsia="Arial" w:hAnsi="Arial" w:cs="Arial"/>
          <w:b/>
          <w:color w:val="181717"/>
          <w:sz w:val="20"/>
          <w:lang w:val="ru-RU"/>
        </w:rPr>
      </w:pPr>
      <w:bookmarkStart w:id="16" w:name="_Toc484651"/>
      <w:r w:rsidRPr="00BB129D">
        <w:rPr>
          <w:rFonts w:ascii="Arial" w:eastAsia="Arial" w:hAnsi="Arial" w:cs="Arial"/>
          <w:b/>
          <w:color w:val="181717"/>
          <w:sz w:val="20"/>
          <w:lang w:val="ru-RU"/>
        </w:rPr>
        <w:t>НОМ ЗҮЙ</w:t>
      </w:r>
      <w:bookmarkEnd w:id="16"/>
    </w:p>
    <w:p w14:paraId="7D139642" w14:textId="77777777" w:rsidR="00BB129D" w:rsidRPr="00BB129D" w:rsidRDefault="00BB129D" w:rsidP="00425D8C">
      <w:pPr>
        <w:keepNext/>
        <w:keepLines/>
        <w:spacing w:after="165" w:line="251" w:lineRule="auto"/>
        <w:ind w:firstLine="720"/>
        <w:jc w:val="both"/>
        <w:outlineLvl w:val="2"/>
        <w:rPr>
          <w:rFonts w:ascii="Arial" w:eastAsia="Arial" w:hAnsi="Arial" w:cs="Arial"/>
          <w:b/>
          <w:color w:val="181717"/>
          <w:sz w:val="20"/>
          <w:lang w:val="ru-RU"/>
        </w:rPr>
      </w:pPr>
      <w:r w:rsidRPr="00BB129D">
        <w:rPr>
          <w:rFonts w:ascii="Arial" w:eastAsia="Arial" w:hAnsi="Arial" w:cs="Arial"/>
          <w:b/>
          <w:color w:val="181717"/>
          <w:sz w:val="20"/>
          <w:lang w:val="ru-RU"/>
        </w:rPr>
        <w:t xml:space="preserve">Монгол </w:t>
      </w:r>
      <w:proofErr w:type="spellStart"/>
      <w:r w:rsidRPr="00BB129D">
        <w:rPr>
          <w:rFonts w:ascii="Arial" w:eastAsia="Arial" w:hAnsi="Arial" w:cs="Arial"/>
          <w:b/>
          <w:color w:val="181717"/>
          <w:sz w:val="20"/>
          <w:lang w:val="ru-RU"/>
        </w:rPr>
        <w:t>хэл</w:t>
      </w:r>
      <w:proofErr w:type="spellEnd"/>
      <w:r w:rsidRPr="00BB129D">
        <w:rPr>
          <w:rFonts w:ascii="Arial" w:eastAsia="Arial" w:hAnsi="Arial" w:cs="Arial"/>
          <w:b/>
          <w:color w:val="181717"/>
          <w:sz w:val="20"/>
          <w:lang w:val="ru-RU"/>
        </w:rPr>
        <w:t xml:space="preserve"> </w:t>
      </w:r>
      <w:proofErr w:type="spellStart"/>
      <w:r w:rsidRPr="00BB129D">
        <w:rPr>
          <w:rFonts w:ascii="Arial" w:eastAsia="Arial" w:hAnsi="Arial" w:cs="Arial"/>
          <w:b/>
          <w:color w:val="181717"/>
          <w:sz w:val="20"/>
          <w:lang w:val="ru-RU"/>
        </w:rPr>
        <w:t>дээрх</w:t>
      </w:r>
      <w:proofErr w:type="spellEnd"/>
      <w:r w:rsidRPr="00BB129D">
        <w:rPr>
          <w:rFonts w:ascii="Arial" w:eastAsia="Arial" w:hAnsi="Arial" w:cs="Arial"/>
          <w:b/>
          <w:color w:val="181717"/>
          <w:sz w:val="20"/>
          <w:lang w:val="ru-RU"/>
        </w:rPr>
        <w:t xml:space="preserve"> </w:t>
      </w:r>
    </w:p>
    <w:p w14:paraId="73786519" w14:textId="77777777" w:rsidR="00BB129D" w:rsidRPr="00BB129D" w:rsidRDefault="00BB129D" w:rsidP="00425D8C">
      <w:pPr>
        <w:keepNext/>
        <w:keepLines/>
        <w:spacing w:after="162" w:line="255" w:lineRule="auto"/>
        <w:ind w:firstLine="720"/>
        <w:jc w:val="both"/>
        <w:outlineLvl w:val="3"/>
        <w:rPr>
          <w:rFonts w:ascii="Arial" w:eastAsia="Arial" w:hAnsi="Arial" w:cs="Arial"/>
          <w:b/>
          <w:color w:val="181717"/>
          <w:sz w:val="20"/>
          <w:lang w:val="ru-RU"/>
        </w:rPr>
      </w:pPr>
      <w:proofErr w:type="spellStart"/>
      <w:r w:rsidRPr="00BB129D">
        <w:rPr>
          <w:rFonts w:ascii="Arial" w:eastAsia="Arial" w:hAnsi="Arial" w:cs="Arial"/>
          <w:b/>
          <w:i/>
          <w:color w:val="181717"/>
          <w:sz w:val="20"/>
          <w:lang w:val="ru-RU"/>
        </w:rPr>
        <w:t>Хууль</w:t>
      </w:r>
      <w:proofErr w:type="spellEnd"/>
      <w:r w:rsidRPr="00BB129D">
        <w:rPr>
          <w:rFonts w:ascii="Arial" w:eastAsia="Arial" w:hAnsi="Arial" w:cs="Arial"/>
          <w:b/>
          <w:i/>
          <w:color w:val="181717"/>
          <w:sz w:val="20"/>
          <w:lang w:val="ru-RU"/>
        </w:rPr>
        <w:t xml:space="preserve"> </w:t>
      </w:r>
      <w:proofErr w:type="spellStart"/>
      <w:r w:rsidRPr="00BB129D">
        <w:rPr>
          <w:rFonts w:ascii="Arial" w:eastAsia="Arial" w:hAnsi="Arial" w:cs="Arial"/>
          <w:b/>
          <w:i/>
          <w:color w:val="181717"/>
          <w:sz w:val="20"/>
          <w:lang w:val="ru-RU"/>
        </w:rPr>
        <w:t>тогтоомж</w:t>
      </w:r>
      <w:proofErr w:type="spellEnd"/>
    </w:p>
    <w:p w14:paraId="6CCB6B7D" w14:textId="77777777" w:rsidR="00BB129D" w:rsidRPr="00BB129D" w:rsidRDefault="00BB129D" w:rsidP="00AB7DEC">
      <w:pPr>
        <w:numPr>
          <w:ilvl w:val="0"/>
          <w:numId w:val="14"/>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Үндсэн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(1992).</w:t>
      </w:r>
    </w:p>
    <w:p w14:paraId="52E77A8B" w14:textId="77777777" w:rsidR="00BB129D" w:rsidRPr="00BB129D" w:rsidRDefault="00BB129D" w:rsidP="00AB7DEC">
      <w:pPr>
        <w:numPr>
          <w:ilvl w:val="0"/>
          <w:numId w:val="14"/>
        </w:numPr>
        <w:spacing w:after="58" w:line="248" w:lineRule="auto"/>
        <w:ind w:left="0"/>
        <w:jc w:val="both"/>
        <w:rPr>
          <w:rFonts w:ascii="Arial" w:eastAsia="Arial" w:hAnsi="Arial" w:cs="Arial"/>
          <w:color w:val="181717"/>
          <w:sz w:val="20"/>
          <w:lang w:val="ru-RU"/>
        </w:rPr>
      </w:pPr>
      <w:proofErr w:type="spellStart"/>
      <w:r w:rsidRPr="00BB129D">
        <w:rPr>
          <w:rFonts w:ascii="Arial" w:eastAsia="Arial" w:hAnsi="Arial" w:cs="Arial"/>
          <w:color w:val="181717"/>
          <w:sz w:val="20"/>
          <w:lang w:val="ru-RU"/>
        </w:rPr>
        <w:t>Төрийн</w:t>
      </w:r>
      <w:proofErr w:type="spellEnd"/>
      <w:r w:rsidRPr="00BB129D">
        <w:rPr>
          <w:rFonts w:ascii="Arial" w:eastAsia="Arial" w:hAnsi="Arial" w:cs="Arial"/>
          <w:color w:val="181717"/>
          <w:sz w:val="20"/>
          <w:lang w:val="ru-RU"/>
        </w:rPr>
        <w:t xml:space="preserve"> болон албаны </w:t>
      </w:r>
      <w:proofErr w:type="spellStart"/>
      <w:r w:rsidRPr="00BB129D">
        <w:rPr>
          <w:rFonts w:ascii="Arial" w:eastAsia="Arial" w:hAnsi="Arial" w:cs="Arial"/>
          <w:color w:val="181717"/>
          <w:sz w:val="20"/>
          <w:lang w:val="ru-RU"/>
        </w:rPr>
        <w:t>нууцын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w:t>
      </w:r>
      <w:proofErr w:type="spellEnd"/>
      <w:r w:rsidRPr="00BB129D">
        <w:rPr>
          <w:rFonts w:ascii="Arial" w:eastAsia="Arial" w:hAnsi="Arial" w:cs="Arial"/>
          <w:color w:val="181717"/>
          <w:sz w:val="20"/>
          <w:lang w:val="ru-RU"/>
        </w:rPr>
        <w:t>, (2017).</w:t>
      </w:r>
    </w:p>
    <w:p w14:paraId="15550223" w14:textId="77777777" w:rsidR="00BB129D" w:rsidRPr="00BB129D" w:rsidRDefault="00BB129D" w:rsidP="00AB7DEC">
      <w:pPr>
        <w:numPr>
          <w:ilvl w:val="0"/>
          <w:numId w:val="14"/>
        </w:numPr>
        <w:spacing w:after="58" w:line="248" w:lineRule="auto"/>
        <w:ind w:left="0"/>
        <w:jc w:val="both"/>
        <w:rPr>
          <w:rFonts w:ascii="Arial" w:eastAsia="Arial" w:hAnsi="Arial" w:cs="Arial"/>
          <w:color w:val="181717"/>
          <w:sz w:val="20"/>
          <w:lang w:val="ru-RU"/>
        </w:rPr>
      </w:pPr>
      <w:proofErr w:type="spellStart"/>
      <w:r w:rsidRPr="00BB129D">
        <w:rPr>
          <w:rFonts w:ascii="Arial" w:eastAsia="Arial" w:hAnsi="Arial" w:cs="Arial"/>
          <w:color w:val="181717"/>
          <w:sz w:val="20"/>
          <w:lang w:val="ru-RU"/>
        </w:rPr>
        <w:t>Засгийн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газрын</w:t>
      </w:r>
      <w:proofErr w:type="spellEnd"/>
      <w:r w:rsidRPr="00BB129D">
        <w:rPr>
          <w:rFonts w:ascii="Arial" w:eastAsia="Arial" w:hAnsi="Arial" w:cs="Arial"/>
          <w:color w:val="181717"/>
          <w:sz w:val="20"/>
          <w:lang w:val="ru-RU"/>
        </w:rPr>
        <w:t xml:space="preserve"> 2017 оны 257 </w:t>
      </w:r>
      <w:proofErr w:type="spellStart"/>
      <w:r w:rsidRPr="00BB129D">
        <w:rPr>
          <w:rFonts w:ascii="Arial" w:eastAsia="Arial" w:hAnsi="Arial" w:cs="Arial"/>
          <w:color w:val="181717"/>
          <w:sz w:val="20"/>
          <w:lang w:val="ru-RU"/>
        </w:rPr>
        <w:t>дугаар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тогтоол</w:t>
      </w:r>
      <w:proofErr w:type="spellEnd"/>
      <w:r w:rsidRPr="00BB129D">
        <w:rPr>
          <w:rFonts w:ascii="Arial" w:eastAsia="Arial" w:hAnsi="Arial" w:cs="Arial"/>
          <w:color w:val="181717"/>
          <w:sz w:val="20"/>
          <w:lang w:val="ru-RU"/>
        </w:rPr>
        <w:t>.</w:t>
      </w:r>
    </w:p>
    <w:p w14:paraId="793FB1CF" w14:textId="77777777" w:rsidR="00BB129D" w:rsidRPr="00BB129D" w:rsidRDefault="00BB129D" w:rsidP="00AB7DEC">
      <w:pPr>
        <w:numPr>
          <w:ilvl w:val="0"/>
          <w:numId w:val="14"/>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lang w:val="ru-RU"/>
        </w:rPr>
        <w:t>Нийтийн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мэдээллийн</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байдлын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тухай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w:t>
      </w:r>
      <w:proofErr w:type="spellEnd"/>
      <w:r w:rsidRPr="00BB129D">
        <w:rPr>
          <w:rFonts w:ascii="Arial" w:eastAsia="Arial" w:hAnsi="Arial" w:cs="Arial"/>
          <w:color w:val="181717"/>
          <w:sz w:val="20"/>
          <w:lang w:val="ru-RU"/>
        </w:rPr>
        <w:t xml:space="preserve">. </w:t>
      </w:r>
      <w:r w:rsidRPr="00BB129D">
        <w:rPr>
          <w:rFonts w:ascii="Arial" w:eastAsia="Arial" w:hAnsi="Arial" w:cs="Arial"/>
          <w:color w:val="181717"/>
          <w:sz w:val="20"/>
        </w:rPr>
        <w:t>(2021).</w:t>
      </w:r>
    </w:p>
    <w:p w14:paraId="1B953BC7" w14:textId="77777777" w:rsidR="00BB129D" w:rsidRPr="00BB129D" w:rsidRDefault="00BB129D" w:rsidP="00AB7DEC">
      <w:pPr>
        <w:numPr>
          <w:ilvl w:val="0"/>
          <w:numId w:val="14"/>
        </w:numPr>
        <w:spacing w:after="16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нийтлэг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журам</w:t>
      </w:r>
      <w:proofErr w:type="spellEnd"/>
      <w:r w:rsidRPr="00BB129D">
        <w:rPr>
          <w:rFonts w:ascii="Arial" w:eastAsia="Arial" w:hAnsi="Arial" w:cs="Arial"/>
          <w:color w:val="181717"/>
          <w:sz w:val="20"/>
        </w:rPr>
        <w:t>. (2017).</w:t>
      </w:r>
    </w:p>
    <w:p w14:paraId="4722F239" w14:textId="77777777" w:rsidR="00BB129D" w:rsidRPr="00BB129D" w:rsidRDefault="00BB129D" w:rsidP="00425D8C">
      <w:pPr>
        <w:keepNext/>
        <w:keepLines/>
        <w:spacing w:after="162" w:line="255" w:lineRule="auto"/>
        <w:ind w:firstLine="720"/>
        <w:jc w:val="both"/>
        <w:outlineLvl w:val="3"/>
        <w:rPr>
          <w:rFonts w:ascii="Arial" w:eastAsia="Arial" w:hAnsi="Arial" w:cs="Arial"/>
          <w:b/>
          <w:color w:val="181717"/>
          <w:sz w:val="20"/>
        </w:rPr>
      </w:pPr>
      <w:proofErr w:type="spellStart"/>
      <w:r w:rsidRPr="00BB129D">
        <w:rPr>
          <w:rFonts w:ascii="Arial" w:eastAsia="Arial" w:hAnsi="Arial" w:cs="Arial"/>
          <w:b/>
          <w:i/>
          <w:color w:val="181717"/>
          <w:sz w:val="20"/>
        </w:rPr>
        <w:t>Ном</w:t>
      </w:r>
      <w:proofErr w:type="spellEnd"/>
      <w:r w:rsidRPr="00BB129D">
        <w:rPr>
          <w:rFonts w:ascii="Arial" w:eastAsia="Arial" w:hAnsi="Arial" w:cs="Arial"/>
          <w:b/>
          <w:i/>
          <w:color w:val="181717"/>
          <w:sz w:val="20"/>
        </w:rPr>
        <w:t xml:space="preserve">, </w:t>
      </w:r>
      <w:proofErr w:type="spellStart"/>
      <w:r w:rsidRPr="00BB129D">
        <w:rPr>
          <w:rFonts w:ascii="Arial" w:eastAsia="Arial" w:hAnsi="Arial" w:cs="Arial"/>
          <w:b/>
          <w:i/>
          <w:color w:val="181717"/>
          <w:sz w:val="20"/>
        </w:rPr>
        <w:t>өгүүлэл</w:t>
      </w:r>
      <w:proofErr w:type="spellEnd"/>
      <w:r w:rsidRPr="00BB129D">
        <w:rPr>
          <w:rFonts w:ascii="Arial" w:eastAsia="Arial" w:hAnsi="Arial" w:cs="Arial"/>
          <w:b/>
          <w:i/>
          <w:color w:val="181717"/>
          <w:sz w:val="20"/>
        </w:rPr>
        <w:t xml:space="preserve">, </w:t>
      </w:r>
      <w:proofErr w:type="spellStart"/>
      <w:r w:rsidRPr="00BB129D">
        <w:rPr>
          <w:rFonts w:ascii="Arial" w:eastAsia="Arial" w:hAnsi="Arial" w:cs="Arial"/>
          <w:b/>
          <w:i/>
          <w:color w:val="181717"/>
          <w:sz w:val="20"/>
        </w:rPr>
        <w:t>судалгааны</w:t>
      </w:r>
      <w:proofErr w:type="spellEnd"/>
      <w:r w:rsidRPr="00BB129D">
        <w:rPr>
          <w:rFonts w:ascii="Arial" w:eastAsia="Arial" w:hAnsi="Arial" w:cs="Arial"/>
          <w:b/>
          <w:i/>
          <w:color w:val="181717"/>
          <w:sz w:val="20"/>
        </w:rPr>
        <w:t xml:space="preserve"> </w:t>
      </w:r>
      <w:proofErr w:type="spellStart"/>
      <w:r w:rsidRPr="00BB129D">
        <w:rPr>
          <w:rFonts w:ascii="Arial" w:eastAsia="Arial" w:hAnsi="Arial" w:cs="Arial"/>
          <w:b/>
          <w:i/>
          <w:color w:val="181717"/>
          <w:sz w:val="20"/>
        </w:rPr>
        <w:t>тайлан</w:t>
      </w:r>
      <w:proofErr w:type="spellEnd"/>
      <w:r w:rsidRPr="00BB129D">
        <w:rPr>
          <w:rFonts w:ascii="Arial" w:eastAsia="Arial" w:hAnsi="Arial" w:cs="Arial"/>
          <w:b/>
          <w:i/>
          <w:color w:val="181717"/>
          <w:sz w:val="20"/>
        </w:rPr>
        <w:t xml:space="preserve"> </w:t>
      </w:r>
    </w:p>
    <w:p w14:paraId="22B33FA3"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Ч.Өнөрбаяр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өнөөгийн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хандлагыг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өөрчлөх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замаар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иргэдийн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хангах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нийгэм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форум</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2010).</w:t>
      </w:r>
    </w:p>
    <w:p w14:paraId="519D1C44" w14:textId="77777777" w:rsidR="00BB129D" w:rsidRPr="00BB129D" w:rsidRDefault="00BB129D" w:rsidP="00AB7DEC">
      <w:pPr>
        <w:numPr>
          <w:ilvl w:val="0"/>
          <w:numId w:val="15"/>
        </w:numPr>
        <w:spacing w:after="54" w:line="253"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Б.Мэргэн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Нээлттэй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төр</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ба</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төрийн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нууц</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2014).</w:t>
      </w:r>
    </w:p>
    <w:p w14:paraId="1352448F" w14:textId="77777777" w:rsidR="00BB129D" w:rsidRPr="00BB129D" w:rsidRDefault="00BB129D" w:rsidP="00AB7DEC">
      <w:pPr>
        <w:numPr>
          <w:ilvl w:val="0"/>
          <w:numId w:val="15"/>
        </w:numPr>
        <w:spacing w:after="54" w:line="253"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Ц.Ган-Оч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Нууц</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мэдээллийг</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хамгаалах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эрх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зүйн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орчин</w:t>
      </w:r>
      <w:proofErr w:type="spellEnd"/>
      <w:r w:rsidRPr="00BB129D">
        <w:rPr>
          <w:rFonts w:ascii="Arial" w:eastAsia="Arial" w:hAnsi="Arial" w:cs="Arial"/>
          <w:color w:val="181717"/>
          <w:sz w:val="20"/>
        </w:rPr>
        <w:t xml:space="preserve">. </w:t>
      </w:r>
    </w:p>
    <w:p w14:paraId="561CCBFC"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Д.Туяа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С.Эрдэнэбаяр</w:t>
      </w:r>
      <w:proofErr w:type="spellEnd"/>
      <w:r w:rsidRPr="00BB129D">
        <w:rPr>
          <w:rFonts w:ascii="Arial" w:eastAsia="Arial" w:hAnsi="Arial" w:cs="Arial"/>
          <w:color w:val="181717"/>
          <w:sz w:val="20"/>
        </w:rPr>
        <w:t xml:space="preserve"> </w:t>
      </w:r>
      <w:proofErr w:type="spellStart"/>
      <w:proofErr w:type="gramStart"/>
      <w:r w:rsidRPr="00BB129D">
        <w:rPr>
          <w:rFonts w:ascii="Arial" w:eastAsia="Arial" w:hAnsi="Arial" w:cs="Arial"/>
          <w:color w:val="181717"/>
          <w:sz w:val="20"/>
        </w:rPr>
        <w:t>нар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хадгалах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заасныг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эргэж</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хармаар</w:t>
      </w:r>
      <w:proofErr w:type="spellEnd"/>
      <w:r w:rsidRPr="00BB129D">
        <w:rPr>
          <w:rFonts w:ascii="Arial" w:eastAsia="Arial" w:hAnsi="Arial" w:cs="Arial"/>
          <w:color w:val="181717"/>
          <w:sz w:val="20"/>
        </w:rPr>
        <w:t xml:space="preserve">, </w:t>
      </w:r>
      <w:r w:rsidRPr="00BB129D">
        <w:rPr>
          <w:rFonts w:ascii="Arial" w:eastAsia="Arial" w:hAnsi="Arial" w:cs="Arial"/>
          <w:i/>
          <w:color w:val="181717"/>
          <w:sz w:val="20"/>
        </w:rPr>
        <w:t>“</w:t>
      </w:r>
      <w:proofErr w:type="spellStart"/>
      <w:r w:rsidRPr="00BB129D">
        <w:rPr>
          <w:rFonts w:ascii="Arial" w:eastAsia="Arial" w:hAnsi="Arial" w:cs="Arial"/>
          <w:i/>
          <w:color w:val="181717"/>
          <w:sz w:val="20"/>
        </w:rPr>
        <w:t>Өмгөөлөгч</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мэдээлэл</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танин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мэдэхүйн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сар</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тутмын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сэтгүүл</w:t>
      </w:r>
      <w:proofErr w:type="spellEnd"/>
      <w:r w:rsidRPr="00BB129D">
        <w:rPr>
          <w:rFonts w:ascii="Arial" w:eastAsia="Arial" w:hAnsi="Arial" w:cs="Arial"/>
          <w:i/>
          <w:color w:val="181717"/>
          <w:sz w:val="20"/>
        </w:rPr>
        <w:t>, №2</w:t>
      </w:r>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xml:space="preserve">, 2006). </w:t>
      </w:r>
    </w:p>
    <w:p w14:paraId="29CA5891"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Ш.Үнэнтөгс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хайх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авах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түгээх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буюу</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Хууль</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дээдлэх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ёс</w:t>
      </w:r>
      <w:proofErr w:type="spellEnd"/>
      <w:r w:rsidRPr="00BB129D">
        <w:rPr>
          <w:rFonts w:ascii="Arial" w:eastAsia="Arial" w:hAnsi="Arial" w:cs="Arial"/>
          <w:color w:val="181717"/>
          <w:sz w:val="20"/>
        </w:rPr>
        <w:t xml:space="preserve">, </w:t>
      </w:r>
      <w:r w:rsidRPr="00BB129D">
        <w:rPr>
          <w:rFonts w:ascii="Arial" w:eastAsia="Arial" w:hAnsi="Arial" w:cs="Arial"/>
          <w:i/>
          <w:color w:val="181717"/>
          <w:sz w:val="20"/>
        </w:rPr>
        <w:t>№4</w:t>
      </w:r>
      <w:r w:rsidRPr="00BB129D">
        <w:rPr>
          <w:rFonts w:ascii="Arial" w:eastAsia="Arial" w:hAnsi="Arial" w:cs="Arial"/>
          <w:color w:val="181717"/>
          <w:sz w:val="20"/>
        </w:rPr>
        <w:t xml:space="preserve"> (15),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xml:space="preserve">, 2006). </w:t>
      </w:r>
    </w:p>
    <w:p w14:paraId="52B47A3B"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Ж.Төгс-Очир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задруулах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баримт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бичиг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үрэгдүүлэх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гэмт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хүлээлгэх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хариуцлагын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зарим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Гэмт</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явдалтай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тэмцэх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асуудал</w:t>
      </w:r>
      <w:proofErr w:type="spellEnd"/>
      <w:r w:rsidRPr="00BB129D">
        <w:rPr>
          <w:rFonts w:ascii="Arial" w:eastAsia="Arial" w:hAnsi="Arial" w:cs="Arial"/>
          <w:i/>
          <w:color w:val="181717"/>
          <w:sz w:val="20"/>
        </w:rPr>
        <w:t>, №4</w:t>
      </w:r>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2011).</w:t>
      </w:r>
    </w:p>
    <w:p w14:paraId="70C2152E" w14:textId="77777777" w:rsidR="00BB129D" w:rsidRPr="00BB129D" w:rsidRDefault="00BB129D" w:rsidP="00AB7DEC">
      <w:pPr>
        <w:numPr>
          <w:ilvl w:val="0"/>
          <w:numId w:val="15"/>
        </w:numPr>
        <w:spacing w:after="58"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Ц.</w:t>
      </w:r>
      <w:proofErr w:type="gramStart"/>
      <w:r w:rsidRPr="00BB129D">
        <w:rPr>
          <w:rFonts w:ascii="Arial" w:eastAsia="Arial" w:hAnsi="Arial" w:cs="Arial"/>
          <w:color w:val="181717"/>
          <w:sz w:val="20"/>
        </w:rPr>
        <w:t>Насанбат</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Нууцлах</w:t>
      </w:r>
      <w:proofErr w:type="spellEnd"/>
      <w:proofErr w:type="gram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хэнээрхэл</w:t>
      </w:r>
      <w:proofErr w:type="spellEnd"/>
      <w:r w:rsidRPr="00BB129D">
        <w:rPr>
          <w:rFonts w:ascii="Arial" w:eastAsia="Arial" w:hAnsi="Arial" w:cs="Arial"/>
          <w:color w:val="181717"/>
          <w:sz w:val="20"/>
        </w:rPr>
        <w:t>,</w:t>
      </w:r>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Монголын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төр</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эрх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зүй</w:t>
      </w:r>
      <w:proofErr w:type="spellEnd"/>
      <w:r w:rsidRPr="00BB129D">
        <w:rPr>
          <w:rFonts w:ascii="Arial" w:eastAsia="Arial" w:hAnsi="Arial" w:cs="Arial"/>
          <w:i/>
          <w:color w:val="181717"/>
          <w:sz w:val="20"/>
        </w:rPr>
        <w:t>. №1</w:t>
      </w:r>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2015).</w:t>
      </w:r>
    </w:p>
    <w:p w14:paraId="60B36731"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Б.Батхишиг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байцаан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шийтгэх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дахь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нууцтай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холбоотой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Хууль</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дээдлэх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ёс</w:t>
      </w:r>
      <w:proofErr w:type="spellEnd"/>
      <w:r w:rsidRPr="00BB129D">
        <w:rPr>
          <w:rFonts w:ascii="Arial" w:eastAsia="Arial" w:hAnsi="Arial" w:cs="Arial"/>
          <w:i/>
          <w:color w:val="181717"/>
          <w:sz w:val="20"/>
        </w:rPr>
        <w:t>, №2,</w:t>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2015).</w:t>
      </w:r>
    </w:p>
    <w:p w14:paraId="5D8AA8C7"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Б.Батхишиг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тодорхойлолтыг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боловсронгуй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болгох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Хууль</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дээдлэх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ёс</w:t>
      </w:r>
      <w:proofErr w:type="spellEnd"/>
      <w:r w:rsidRPr="00BB129D">
        <w:rPr>
          <w:rFonts w:ascii="Arial" w:eastAsia="Arial" w:hAnsi="Arial" w:cs="Arial"/>
          <w:i/>
          <w:color w:val="181717"/>
          <w:sz w:val="20"/>
        </w:rPr>
        <w:t>, №4,</w:t>
      </w:r>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2015).</w:t>
      </w:r>
    </w:p>
    <w:p w14:paraId="2B79BC4D"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Б.Батхишиг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чөлөө</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Хүний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эрх</w:t>
      </w:r>
      <w:proofErr w:type="spellEnd"/>
      <w:r w:rsidRPr="00BB129D">
        <w:rPr>
          <w:rFonts w:ascii="Arial" w:eastAsia="Arial" w:hAnsi="Arial" w:cs="Arial"/>
          <w:i/>
          <w:color w:val="181717"/>
          <w:sz w:val="20"/>
        </w:rPr>
        <w:t>, №2</w:t>
      </w:r>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2017).</w:t>
      </w:r>
    </w:p>
    <w:p w14:paraId="78399FEC"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Б.Батхишиг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гадаад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байгууллагад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шилжүүлэх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зохицуулалтын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r w:rsidRPr="00BB129D">
        <w:rPr>
          <w:rFonts w:ascii="Arial" w:eastAsia="Arial" w:hAnsi="Arial" w:cs="Arial"/>
          <w:i/>
          <w:color w:val="181717"/>
          <w:sz w:val="20"/>
        </w:rPr>
        <w:t>"</w:t>
      </w:r>
      <w:proofErr w:type="spellStart"/>
      <w:r w:rsidRPr="00BB129D">
        <w:rPr>
          <w:rFonts w:ascii="Arial" w:eastAsia="Arial" w:hAnsi="Arial" w:cs="Arial"/>
          <w:i/>
          <w:color w:val="181717"/>
          <w:sz w:val="20"/>
        </w:rPr>
        <w:t>Монгол</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Улсын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үндэсний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аюулгүй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байдал</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ба</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олон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улсын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гэрээ</w:t>
      </w:r>
      <w:proofErr w:type="spellEnd"/>
      <w:r w:rsidRPr="00BB129D">
        <w:rPr>
          <w:rFonts w:ascii="Arial" w:eastAsia="Arial" w:hAnsi="Arial" w:cs="Arial"/>
          <w:i/>
          <w:color w:val="181717"/>
          <w:sz w:val="20"/>
        </w:rPr>
        <w:t>”</w:t>
      </w:r>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2015).</w:t>
      </w:r>
    </w:p>
    <w:p w14:paraId="55B92BA7"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Б.Баясгалан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Монгол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зүйн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тогтолцооны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түүхэн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хөгжил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Хууль</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дээдлэх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ёс</w:t>
      </w:r>
      <w:proofErr w:type="spellEnd"/>
      <w:r w:rsidRPr="00BB129D">
        <w:rPr>
          <w:rFonts w:ascii="Arial" w:eastAsia="Arial" w:hAnsi="Arial" w:cs="Arial"/>
          <w:i/>
          <w:color w:val="181717"/>
          <w:sz w:val="20"/>
        </w:rPr>
        <w:t>, №1(76)</w:t>
      </w:r>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2020).</w:t>
      </w:r>
    </w:p>
    <w:p w14:paraId="3BCC7684" w14:textId="77777777" w:rsidR="00BB129D" w:rsidRPr="00BB129D" w:rsidRDefault="00BB129D" w:rsidP="00AB7DEC">
      <w:pPr>
        <w:numPr>
          <w:ilvl w:val="0"/>
          <w:numId w:val="15"/>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А.Бат-Эрдэнэ</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болон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хэрэгжүүлэхэд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тулгарч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буй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асуудал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хэрэгжүүлэх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арга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зам</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Шүүх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сахиулах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алба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хаагчдын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үндэсний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чуулган</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2021).</w:t>
      </w:r>
    </w:p>
    <w:p w14:paraId="2DEB7F6B" w14:textId="77777777" w:rsidR="00BB129D" w:rsidRPr="00BB129D" w:rsidRDefault="00BB129D" w:rsidP="00AB7DEC">
      <w:pPr>
        <w:numPr>
          <w:ilvl w:val="0"/>
          <w:numId w:val="15"/>
        </w:numPr>
        <w:spacing w:after="164" w:line="253"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Б.Пүрэвсүрэн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нар</w:t>
      </w:r>
      <w:proofErr w:type="spellEnd"/>
      <w:r w:rsidRPr="00BB129D">
        <w:rPr>
          <w:rFonts w:ascii="Arial" w:eastAsia="Arial" w:hAnsi="Arial" w:cs="Arial"/>
          <w:color w:val="181717"/>
          <w:sz w:val="20"/>
        </w:rPr>
        <w:t xml:space="preserve">, </w:t>
      </w:r>
      <w:proofErr w:type="spellStart"/>
      <w:r w:rsidRPr="00BB129D">
        <w:rPr>
          <w:rFonts w:ascii="Arial" w:eastAsia="Arial" w:hAnsi="Arial" w:cs="Arial"/>
          <w:i/>
          <w:color w:val="181717"/>
          <w:sz w:val="20"/>
        </w:rPr>
        <w:t>Мэдээлэлтэй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байх</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эрхийг</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хязгаарлаж</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буй</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хууль</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тогтоомжийн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дүн</w:t>
      </w:r>
      <w:proofErr w:type="spellEnd"/>
      <w:r w:rsidRPr="00BB129D">
        <w:rPr>
          <w:rFonts w:ascii="Arial" w:eastAsia="Arial" w:hAnsi="Arial" w:cs="Arial"/>
          <w:i/>
          <w:color w:val="181717"/>
          <w:sz w:val="20"/>
        </w:rPr>
        <w:t xml:space="preserve"> </w:t>
      </w:r>
      <w:proofErr w:type="spellStart"/>
      <w:r w:rsidRPr="00BB129D">
        <w:rPr>
          <w:rFonts w:ascii="Arial" w:eastAsia="Arial" w:hAnsi="Arial" w:cs="Arial"/>
          <w:i/>
          <w:color w:val="181717"/>
          <w:sz w:val="20"/>
        </w:rPr>
        <w:t>шинжилгээ</w:t>
      </w:r>
      <w:proofErr w:type="spellEnd"/>
      <w:r w:rsidRPr="00BB129D">
        <w:rPr>
          <w:rFonts w:ascii="Arial" w:eastAsia="Arial" w:hAnsi="Arial" w:cs="Arial"/>
          <w:color w:val="181717"/>
          <w:sz w:val="20"/>
        </w:rPr>
        <w:t>, (</w:t>
      </w:r>
      <w:proofErr w:type="spellStart"/>
      <w:r w:rsidRPr="00BB129D">
        <w:rPr>
          <w:rFonts w:ascii="Arial" w:eastAsia="Arial" w:hAnsi="Arial" w:cs="Arial"/>
          <w:color w:val="181717"/>
          <w:sz w:val="20"/>
        </w:rPr>
        <w:t>Уб</w:t>
      </w:r>
      <w:proofErr w:type="spellEnd"/>
      <w:r w:rsidRPr="00BB129D">
        <w:rPr>
          <w:rFonts w:ascii="Arial" w:eastAsia="Arial" w:hAnsi="Arial" w:cs="Arial"/>
          <w:color w:val="181717"/>
          <w:sz w:val="20"/>
        </w:rPr>
        <w:t>, 2019).</w:t>
      </w:r>
    </w:p>
    <w:p w14:paraId="3E840111" w14:textId="77777777" w:rsidR="00BB129D" w:rsidRPr="00BB129D" w:rsidRDefault="00BB129D" w:rsidP="00425D8C">
      <w:pPr>
        <w:keepNext/>
        <w:keepLines/>
        <w:spacing w:after="165" w:line="251" w:lineRule="auto"/>
        <w:ind w:firstLine="720"/>
        <w:jc w:val="both"/>
        <w:outlineLvl w:val="2"/>
        <w:rPr>
          <w:rFonts w:ascii="Arial" w:eastAsia="Arial" w:hAnsi="Arial" w:cs="Arial"/>
          <w:b/>
          <w:color w:val="181717"/>
          <w:sz w:val="20"/>
        </w:rPr>
      </w:pPr>
      <w:proofErr w:type="spellStart"/>
      <w:r w:rsidRPr="00BB129D">
        <w:rPr>
          <w:rFonts w:ascii="Arial" w:eastAsia="Arial" w:hAnsi="Arial" w:cs="Arial"/>
          <w:b/>
          <w:color w:val="181717"/>
          <w:sz w:val="20"/>
        </w:rPr>
        <w:lastRenderedPageBreak/>
        <w:t>Гадаад</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хэл</w:t>
      </w:r>
      <w:proofErr w:type="spellEnd"/>
      <w:r w:rsidRPr="00BB129D">
        <w:rPr>
          <w:rFonts w:ascii="Arial" w:eastAsia="Arial" w:hAnsi="Arial" w:cs="Arial"/>
          <w:b/>
          <w:color w:val="181717"/>
          <w:sz w:val="20"/>
        </w:rPr>
        <w:t xml:space="preserve"> </w:t>
      </w:r>
      <w:proofErr w:type="spellStart"/>
      <w:r w:rsidRPr="00BB129D">
        <w:rPr>
          <w:rFonts w:ascii="Arial" w:eastAsia="Arial" w:hAnsi="Arial" w:cs="Arial"/>
          <w:b/>
          <w:color w:val="181717"/>
          <w:sz w:val="20"/>
        </w:rPr>
        <w:t>дээрх</w:t>
      </w:r>
      <w:proofErr w:type="spellEnd"/>
      <w:r w:rsidRPr="00BB129D">
        <w:rPr>
          <w:rFonts w:ascii="Arial" w:eastAsia="Arial" w:hAnsi="Arial" w:cs="Arial"/>
          <w:b/>
          <w:color w:val="181717"/>
          <w:sz w:val="20"/>
        </w:rPr>
        <w:t xml:space="preserve"> </w:t>
      </w:r>
    </w:p>
    <w:p w14:paraId="6929B0CE" w14:textId="77777777" w:rsidR="00BB129D" w:rsidRPr="00BB129D" w:rsidRDefault="00BB129D" w:rsidP="00425D8C">
      <w:pPr>
        <w:keepNext/>
        <w:keepLines/>
        <w:spacing w:after="162" w:line="255" w:lineRule="auto"/>
        <w:ind w:firstLine="720"/>
        <w:jc w:val="both"/>
        <w:outlineLvl w:val="3"/>
        <w:rPr>
          <w:rFonts w:ascii="Arial" w:eastAsia="Arial" w:hAnsi="Arial" w:cs="Arial"/>
          <w:b/>
          <w:color w:val="181717"/>
          <w:sz w:val="20"/>
        </w:rPr>
      </w:pPr>
      <w:proofErr w:type="spellStart"/>
      <w:r w:rsidRPr="00BB129D">
        <w:rPr>
          <w:rFonts w:ascii="Arial" w:eastAsia="Arial" w:hAnsi="Arial" w:cs="Arial"/>
          <w:b/>
          <w:i/>
          <w:color w:val="181717"/>
          <w:sz w:val="20"/>
        </w:rPr>
        <w:t>Хууль</w:t>
      </w:r>
      <w:proofErr w:type="spellEnd"/>
      <w:r w:rsidRPr="00BB129D">
        <w:rPr>
          <w:rFonts w:ascii="Arial" w:eastAsia="Arial" w:hAnsi="Arial" w:cs="Arial"/>
          <w:b/>
          <w:i/>
          <w:color w:val="181717"/>
          <w:sz w:val="20"/>
        </w:rPr>
        <w:t xml:space="preserve"> </w:t>
      </w:r>
      <w:proofErr w:type="spellStart"/>
      <w:r w:rsidRPr="00BB129D">
        <w:rPr>
          <w:rFonts w:ascii="Arial" w:eastAsia="Arial" w:hAnsi="Arial" w:cs="Arial"/>
          <w:b/>
          <w:i/>
          <w:color w:val="181717"/>
          <w:sz w:val="20"/>
        </w:rPr>
        <w:t>тогтоомж</w:t>
      </w:r>
      <w:proofErr w:type="spellEnd"/>
    </w:p>
    <w:p w14:paraId="7F70C18C" w14:textId="77777777" w:rsidR="00BB129D" w:rsidRPr="00BB129D" w:rsidRDefault="00BB129D" w:rsidP="00AB7DEC">
      <w:pPr>
        <w:numPr>
          <w:ilvl w:val="0"/>
          <w:numId w:val="16"/>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The Public’s Right to Know: Principles on Freedom of Information Legislation, ARTICLE 19, June 1999, Principle 4.</w:t>
      </w:r>
    </w:p>
    <w:p w14:paraId="23BE1B96" w14:textId="77777777" w:rsidR="00BB129D" w:rsidRPr="00BB129D" w:rsidRDefault="00BB129D" w:rsidP="00AB7DEC">
      <w:pPr>
        <w:numPr>
          <w:ilvl w:val="0"/>
          <w:numId w:val="16"/>
        </w:numPr>
        <w:spacing w:after="59" w:line="248" w:lineRule="auto"/>
        <w:ind w:left="0"/>
        <w:jc w:val="both"/>
        <w:rPr>
          <w:rFonts w:ascii="Arial" w:eastAsia="Arial" w:hAnsi="Arial" w:cs="Arial"/>
          <w:color w:val="181717"/>
          <w:sz w:val="20"/>
        </w:rPr>
      </w:pPr>
      <w:proofErr w:type="spellStart"/>
      <w:r w:rsidRPr="00BB129D">
        <w:rPr>
          <w:rFonts w:ascii="Arial" w:eastAsia="Arial" w:hAnsi="Arial" w:cs="Arial"/>
          <w:color w:val="181717"/>
          <w:sz w:val="20"/>
        </w:rPr>
        <w:t>Япон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Улсын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Тусгай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зориулалтын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нууцыг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хамгаалах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тухай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 xml:space="preserve"> (Act on the Protection of Specially Designated Secrets)</w:t>
      </w:r>
    </w:p>
    <w:p w14:paraId="4F35098E" w14:textId="77777777" w:rsidR="00BB129D" w:rsidRPr="00BB129D" w:rsidRDefault="00BB129D" w:rsidP="00AB7DEC">
      <w:pPr>
        <w:numPr>
          <w:ilvl w:val="0"/>
          <w:numId w:val="16"/>
        </w:numPr>
        <w:spacing w:after="58" w:line="248" w:lineRule="auto"/>
        <w:ind w:left="0"/>
        <w:jc w:val="both"/>
        <w:rPr>
          <w:rFonts w:ascii="Arial" w:eastAsia="Arial" w:hAnsi="Arial" w:cs="Arial"/>
          <w:color w:val="181717"/>
          <w:sz w:val="20"/>
        </w:rPr>
      </w:pPr>
      <w:r w:rsidRPr="00BB129D">
        <w:rPr>
          <w:rFonts w:ascii="Arial" w:eastAsia="Arial" w:hAnsi="Arial" w:cs="Arial"/>
          <w:color w:val="181717"/>
          <w:sz w:val="20"/>
        </w:rPr>
        <w:t>ХБНГУ-</w:t>
      </w:r>
      <w:proofErr w:type="spellStart"/>
      <w:r w:rsidRPr="00BB129D">
        <w:rPr>
          <w:rFonts w:ascii="Arial" w:eastAsia="Arial" w:hAnsi="Arial" w:cs="Arial"/>
          <w:color w:val="181717"/>
          <w:sz w:val="20"/>
        </w:rPr>
        <w:t>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Эрүүгийн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хууль</w:t>
      </w:r>
      <w:proofErr w:type="spellEnd"/>
      <w:r w:rsidRPr="00BB129D">
        <w:rPr>
          <w:rFonts w:ascii="Arial" w:eastAsia="Arial" w:hAnsi="Arial" w:cs="Arial"/>
          <w:color w:val="181717"/>
          <w:sz w:val="20"/>
        </w:rPr>
        <w:t>.</w:t>
      </w:r>
    </w:p>
    <w:p w14:paraId="40BC720A" w14:textId="77777777" w:rsidR="00BB129D" w:rsidRPr="00BB129D" w:rsidRDefault="00BB129D" w:rsidP="00AB7DEC">
      <w:pPr>
        <w:numPr>
          <w:ilvl w:val="0"/>
          <w:numId w:val="16"/>
        </w:numPr>
        <w:spacing w:after="58" w:line="248" w:lineRule="auto"/>
        <w:ind w:left="0"/>
        <w:jc w:val="both"/>
        <w:rPr>
          <w:rFonts w:ascii="Arial" w:eastAsia="Arial" w:hAnsi="Arial" w:cs="Arial"/>
          <w:color w:val="181717"/>
          <w:sz w:val="20"/>
        </w:rPr>
      </w:pPr>
      <w:r w:rsidRPr="00BB129D">
        <w:rPr>
          <w:rFonts w:ascii="Arial" w:eastAsia="Arial" w:hAnsi="Arial" w:cs="Arial"/>
          <w:color w:val="181717"/>
          <w:sz w:val="20"/>
        </w:rPr>
        <w:t xml:space="preserve">State Secrets and Classified Information of Foreign States Act of Estonia. </w:t>
      </w:r>
    </w:p>
    <w:p w14:paraId="186FC13A" w14:textId="77777777" w:rsidR="00BB129D" w:rsidRPr="00BB129D" w:rsidRDefault="00BB129D" w:rsidP="00AB7DEC">
      <w:pPr>
        <w:numPr>
          <w:ilvl w:val="0"/>
          <w:numId w:val="16"/>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Bulgaria, Law for the Protection of the Classified Information. Prom. SG. 45/30 Apr 2002, corr. SG. 5/17 Jan 2003</w:t>
      </w:r>
    </w:p>
    <w:p w14:paraId="12548E83" w14:textId="77777777" w:rsidR="00BB129D" w:rsidRPr="00BB129D" w:rsidRDefault="00BB129D" w:rsidP="00AB7DEC">
      <w:pPr>
        <w:numPr>
          <w:ilvl w:val="0"/>
          <w:numId w:val="16"/>
        </w:numPr>
        <w:spacing w:after="75" w:line="248" w:lineRule="auto"/>
        <w:ind w:left="0"/>
        <w:jc w:val="both"/>
        <w:rPr>
          <w:rFonts w:ascii="Arial" w:eastAsia="Arial" w:hAnsi="Arial" w:cs="Arial"/>
          <w:color w:val="181717"/>
          <w:sz w:val="20"/>
        </w:rPr>
      </w:pPr>
      <w:r w:rsidRPr="00BB129D">
        <w:rPr>
          <w:rFonts w:ascii="Arial" w:eastAsia="Arial" w:hAnsi="Arial" w:cs="Arial"/>
          <w:color w:val="181717"/>
          <w:sz w:val="20"/>
        </w:rPr>
        <w:t>Hungary, Act LXV of 1995 on State Secrets and Official Secrets.</w:t>
      </w:r>
    </w:p>
    <w:p w14:paraId="50EBF328" w14:textId="77777777" w:rsidR="00BB129D" w:rsidRPr="00BB129D" w:rsidRDefault="00BB129D" w:rsidP="00AB7DEC">
      <w:pPr>
        <w:numPr>
          <w:ilvl w:val="0"/>
          <w:numId w:val="16"/>
        </w:numPr>
        <w:spacing w:after="58" w:line="248" w:lineRule="auto"/>
        <w:ind w:left="0"/>
        <w:jc w:val="both"/>
        <w:rPr>
          <w:rFonts w:ascii="Arial" w:eastAsia="Arial" w:hAnsi="Arial" w:cs="Arial"/>
          <w:color w:val="181717"/>
          <w:sz w:val="20"/>
        </w:rPr>
      </w:pPr>
      <w:r w:rsidRPr="00BB129D">
        <w:rPr>
          <w:rFonts w:ascii="Arial" w:eastAsia="Arial" w:hAnsi="Arial" w:cs="Arial"/>
          <w:color w:val="181717"/>
          <w:sz w:val="20"/>
        </w:rPr>
        <w:t xml:space="preserve">Singapore, </w:t>
      </w:r>
      <w:r w:rsidRPr="00BB129D">
        <w:rPr>
          <w:rFonts w:ascii="Arial" w:eastAsia="Arial" w:hAnsi="Arial" w:cs="Arial"/>
          <w:color w:val="181717"/>
          <w:sz w:val="20"/>
        </w:rPr>
        <w:tab/>
        <w:t xml:space="preserve">Official </w:t>
      </w:r>
      <w:r w:rsidRPr="00BB129D">
        <w:rPr>
          <w:rFonts w:ascii="Arial" w:eastAsia="Arial" w:hAnsi="Arial" w:cs="Arial"/>
          <w:color w:val="181717"/>
          <w:sz w:val="20"/>
        </w:rPr>
        <w:tab/>
        <w:t xml:space="preserve">Secrets Act, </w:t>
      </w:r>
      <w:r w:rsidRPr="00BB129D">
        <w:rPr>
          <w:rFonts w:ascii="Arial" w:eastAsia="Arial" w:hAnsi="Arial" w:cs="Arial"/>
          <w:color w:val="181717"/>
          <w:sz w:val="20"/>
        </w:rPr>
        <w:tab/>
      </w:r>
      <w:proofErr w:type="spellStart"/>
      <w:r w:rsidRPr="00BB129D">
        <w:rPr>
          <w:rFonts w:ascii="Arial" w:eastAsia="Arial" w:hAnsi="Arial" w:cs="Arial"/>
          <w:color w:val="181717"/>
          <w:sz w:val="20"/>
        </w:rPr>
        <w:t>Холбоос</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rPr>
        <w:tab/>
      </w:r>
      <w:r w:rsidRPr="00BB129D">
        <w:rPr>
          <w:rFonts w:ascii="Arial" w:eastAsia="Arial" w:hAnsi="Arial" w:cs="Arial"/>
          <w:color w:val="181717"/>
          <w:sz w:val="20"/>
          <w:u w:val="single" w:color="181717"/>
        </w:rPr>
        <w:t>https://sso.agc.gov.sg/act/ osa1935#pr1-</w:t>
      </w:r>
    </w:p>
    <w:p w14:paraId="06DC2EE2" w14:textId="77777777" w:rsidR="00BB129D" w:rsidRPr="00BB129D" w:rsidRDefault="00BB129D" w:rsidP="00AB7DEC">
      <w:pPr>
        <w:numPr>
          <w:ilvl w:val="0"/>
          <w:numId w:val="16"/>
        </w:numPr>
        <w:spacing w:after="54" w:line="251" w:lineRule="auto"/>
        <w:ind w:left="0"/>
        <w:jc w:val="both"/>
        <w:rPr>
          <w:rFonts w:ascii="Arial" w:eastAsia="Arial" w:hAnsi="Arial" w:cs="Arial"/>
          <w:color w:val="181717"/>
          <w:sz w:val="20"/>
        </w:rPr>
      </w:pPr>
      <w:r w:rsidRPr="00BB129D">
        <w:rPr>
          <w:rFonts w:ascii="Arial" w:eastAsia="Arial" w:hAnsi="Arial" w:cs="Arial"/>
          <w:color w:val="181717"/>
          <w:sz w:val="20"/>
        </w:rPr>
        <w:t xml:space="preserve">Moldavia, Law on State Secrets, </w:t>
      </w:r>
      <w:proofErr w:type="spellStart"/>
      <w:r w:rsidRPr="00BB129D">
        <w:rPr>
          <w:rFonts w:ascii="Arial" w:eastAsia="Arial" w:hAnsi="Arial" w:cs="Arial"/>
          <w:color w:val="181717"/>
          <w:sz w:val="20"/>
        </w:rPr>
        <w:t>Холбоос</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u w:val="single" w:color="181717"/>
        </w:rPr>
        <w:t>https://www.lawyer-moldova. com/2012/12/law-on-state-secrets.html</w:t>
      </w:r>
      <w:r w:rsidRPr="00BB129D">
        <w:rPr>
          <w:rFonts w:ascii="Arial" w:eastAsia="Arial" w:hAnsi="Arial" w:cs="Arial"/>
          <w:color w:val="181717"/>
          <w:sz w:val="20"/>
        </w:rPr>
        <w:t>.</w:t>
      </w:r>
    </w:p>
    <w:p w14:paraId="47FF566A" w14:textId="77777777" w:rsidR="00BB129D" w:rsidRPr="00BB129D" w:rsidRDefault="00BB129D" w:rsidP="00AB7DEC">
      <w:pPr>
        <w:numPr>
          <w:ilvl w:val="0"/>
          <w:numId w:val="16"/>
        </w:numPr>
        <w:spacing w:after="54" w:line="251" w:lineRule="auto"/>
        <w:ind w:left="0"/>
        <w:jc w:val="both"/>
        <w:rPr>
          <w:rFonts w:ascii="Arial" w:eastAsia="Arial" w:hAnsi="Arial" w:cs="Arial"/>
          <w:color w:val="181717"/>
          <w:sz w:val="20"/>
        </w:rPr>
      </w:pPr>
      <w:r w:rsidRPr="00BB129D">
        <w:rPr>
          <w:rFonts w:ascii="Arial" w:eastAsia="Arial" w:hAnsi="Arial" w:cs="Arial"/>
          <w:color w:val="181717"/>
          <w:sz w:val="20"/>
        </w:rPr>
        <w:t xml:space="preserve">UK, Official Secrets Act 1989, </w:t>
      </w:r>
      <w:proofErr w:type="spellStart"/>
      <w:r w:rsidRPr="00BB129D">
        <w:rPr>
          <w:rFonts w:ascii="Arial" w:eastAsia="Arial" w:hAnsi="Arial" w:cs="Arial"/>
          <w:color w:val="181717"/>
          <w:sz w:val="20"/>
        </w:rPr>
        <w:t>Холбоос</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u w:val="single" w:color="181717"/>
        </w:rPr>
        <w:t xml:space="preserve">https://www.legislation.gov.uk/ </w:t>
      </w:r>
      <w:proofErr w:type="spellStart"/>
      <w:r w:rsidRPr="00BB129D">
        <w:rPr>
          <w:rFonts w:ascii="Arial" w:eastAsia="Arial" w:hAnsi="Arial" w:cs="Arial"/>
          <w:color w:val="181717"/>
          <w:sz w:val="20"/>
          <w:u w:val="single" w:color="181717"/>
        </w:rPr>
        <w:t>ukpga</w:t>
      </w:r>
      <w:proofErr w:type="spellEnd"/>
      <w:r w:rsidRPr="00BB129D">
        <w:rPr>
          <w:rFonts w:ascii="Arial" w:eastAsia="Arial" w:hAnsi="Arial" w:cs="Arial"/>
          <w:color w:val="181717"/>
          <w:sz w:val="20"/>
          <w:u w:val="single" w:color="181717"/>
        </w:rPr>
        <w:t>/1989/6/section/4</w:t>
      </w:r>
      <w:r w:rsidRPr="00BB129D">
        <w:rPr>
          <w:rFonts w:ascii="Arial" w:eastAsia="Arial" w:hAnsi="Arial" w:cs="Arial"/>
          <w:color w:val="181717"/>
          <w:sz w:val="20"/>
        </w:rPr>
        <w:t>.</w:t>
      </w:r>
    </w:p>
    <w:p w14:paraId="29A2F0D5" w14:textId="77777777" w:rsidR="00BB129D" w:rsidRPr="00BB129D" w:rsidRDefault="00BB129D" w:rsidP="00AB7DEC">
      <w:pPr>
        <w:numPr>
          <w:ilvl w:val="0"/>
          <w:numId w:val="16"/>
        </w:numPr>
        <w:spacing w:after="170" w:line="251" w:lineRule="auto"/>
        <w:ind w:left="0"/>
        <w:jc w:val="both"/>
        <w:rPr>
          <w:rFonts w:ascii="Arial" w:eastAsia="Arial" w:hAnsi="Arial" w:cs="Arial"/>
          <w:color w:val="181717"/>
          <w:sz w:val="20"/>
        </w:rPr>
      </w:pPr>
      <w:r w:rsidRPr="00BB129D">
        <w:rPr>
          <w:rFonts w:ascii="Arial" w:eastAsia="Arial" w:hAnsi="Arial" w:cs="Arial"/>
          <w:color w:val="181717"/>
          <w:sz w:val="20"/>
        </w:rPr>
        <w:t xml:space="preserve">Malaysia, Official Secrets Act 1972, </w:t>
      </w:r>
      <w:proofErr w:type="spellStart"/>
      <w:r w:rsidRPr="00BB129D">
        <w:rPr>
          <w:rFonts w:ascii="Arial" w:eastAsia="Arial" w:hAnsi="Arial" w:cs="Arial"/>
          <w:color w:val="181717"/>
          <w:sz w:val="20"/>
        </w:rPr>
        <w:t>Холбоос</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u w:val="single" w:color="181717"/>
        </w:rPr>
        <w:t xml:space="preserve">http://www.commonlii.org/my/ </w:t>
      </w:r>
      <w:proofErr w:type="spellStart"/>
      <w:r w:rsidRPr="00BB129D">
        <w:rPr>
          <w:rFonts w:ascii="Arial" w:eastAsia="Arial" w:hAnsi="Arial" w:cs="Arial"/>
          <w:color w:val="181717"/>
          <w:sz w:val="20"/>
          <w:u w:val="single" w:color="181717"/>
        </w:rPr>
        <w:t>legis</w:t>
      </w:r>
      <w:proofErr w:type="spellEnd"/>
      <w:r w:rsidRPr="00BB129D">
        <w:rPr>
          <w:rFonts w:ascii="Arial" w:eastAsia="Arial" w:hAnsi="Arial" w:cs="Arial"/>
          <w:color w:val="181717"/>
          <w:sz w:val="20"/>
          <w:u w:val="single" w:color="181717"/>
        </w:rPr>
        <w:t>/</w:t>
      </w:r>
      <w:proofErr w:type="spellStart"/>
      <w:r w:rsidRPr="00BB129D">
        <w:rPr>
          <w:rFonts w:ascii="Arial" w:eastAsia="Arial" w:hAnsi="Arial" w:cs="Arial"/>
          <w:color w:val="181717"/>
          <w:sz w:val="20"/>
          <w:u w:val="single" w:color="181717"/>
        </w:rPr>
        <w:t>consol_act</w:t>
      </w:r>
      <w:proofErr w:type="spellEnd"/>
      <w:r w:rsidRPr="00BB129D">
        <w:rPr>
          <w:rFonts w:ascii="Arial" w:eastAsia="Arial" w:hAnsi="Arial" w:cs="Arial"/>
          <w:color w:val="181717"/>
          <w:sz w:val="20"/>
          <w:u w:val="single" w:color="181717"/>
        </w:rPr>
        <w:t>/osa1972156/</w:t>
      </w:r>
      <w:r w:rsidRPr="00BB129D">
        <w:rPr>
          <w:rFonts w:ascii="Arial" w:eastAsia="Arial" w:hAnsi="Arial" w:cs="Arial"/>
          <w:color w:val="181717"/>
          <w:sz w:val="20"/>
        </w:rPr>
        <w:t>.</w:t>
      </w:r>
    </w:p>
    <w:p w14:paraId="6AFDEA6D" w14:textId="77777777" w:rsidR="00BB129D" w:rsidRPr="00BB129D" w:rsidRDefault="00BB129D" w:rsidP="00425D8C">
      <w:pPr>
        <w:keepNext/>
        <w:keepLines/>
        <w:spacing w:after="162" w:line="255" w:lineRule="auto"/>
        <w:ind w:firstLine="720"/>
        <w:jc w:val="both"/>
        <w:outlineLvl w:val="3"/>
        <w:rPr>
          <w:rFonts w:ascii="Arial" w:eastAsia="Arial" w:hAnsi="Arial" w:cs="Arial"/>
          <w:b/>
          <w:color w:val="181717"/>
          <w:sz w:val="20"/>
        </w:rPr>
      </w:pPr>
      <w:proofErr w:type="spellStart"/>
      <w:r w:rsidRPr="00BB129D">
        <w:rPr>
          <w:rFonts w:ascii="Arial" w:eastAsia="Arial" w:hAnsi="Arial" w:cs="Arial"/>
          <w:b/>
          <w:i/>
          <w:color w:val="181717"/>
          <w:sz w:val="20"/>
        </w:rPr>
        <w:t>Ном</w:t>
      </w:r>
      <w:proofErr w:type="spellEnd"/>
      <w:r w:rsidRPr="00BB129D">
        <w:rPr>
          <w:rFonts w:ascii="Arial" w:eastAsia="Arial" w:hAnsi="Arial" w:cs="Arial"/>
          <w:b/>
          <w:i/>
          <w:color w:val="181717"/>
          <w:sz w:val="20"/>
        </w:rPr>
        <w:t xml:space="preserve">, </w:t>
      </w:r>
      <w:proofErr w:type="spellStart"/>
      <w:r w:rsidRPr="00BB129D">
        <w:rPr>
          <w:rFonts w:ascii="Arial" w:eastAsia="Arial" w:hAnsi="Arial" w:cs="Arial"/>
          <w:b/>
          <w:i/>
          <w:color w:val="181717"/>
          <w:sz w:val="20"/>
        </w:rPr>
        <w:t>өгүүлэл</w:t>
      </w:r>
      <w:proofErr w:type="spellEnd"/>
      <w:r w:rsidRPr="00BB129D">
        <w:rPr>
          <w:rFonts w:ascii="Arial" w:eastAsia="Arial" w:hAnsi="Arial" w:cs="Arial"/>
          <w:b/>
          <w:i/>
          <w:color w:val="181717"/>
          <w:sz w:val="20"/>
        </w:rPr>
        <w:t xml:space="preserve">, </w:t>
      </w:r>
      <w:proofErr w:type="spellStart"/>
      <w:r w:rsidRPr="00BB129D">
        <w:rPr>
          <w:rFonts w:ascii="Arial" w:eastAsia="Arial" w:hAnsi="Arial" w:cs="Arial"/>
          <w:b/>
          <w:i/>
          <w:color w:val="181717"/>
          <w:sz w:val="20"/>
        </w:rPr>
        <w:t>судалгааны</w:t>
      </w:r>
      <w:proofErr w:type="spellEnd"/>
      <w:r w:rsidRPr="00BB129D">
        <w:rPr>
          <w:rFonts w:ascii="Arial" w:eastAsia="Arial" w:hAnsi="Arial" w:cs="Arial"/>
          <w:b/>
          <w:i/>
          <w:color w:val="181717"/>
          <w:sz w:val="20"/>
        </w:rPr>
        <w:t xml:space="preserve"> </w:t>
      </w:r>
      <w:proofErr w:type="spellStart"/>
      <w:r w:rsidRPr="00BB129D">
        <w:rPr>
          <w:rFonts w:ascii="Arial" w:eastAsia="Arial" w:hAnsi="Arial" w:cs="Arial"/>
          <w:b/>
          <w:i/>
          <w:color w:val="181717"/>
          <w:sz w:val="20"/>
        </w:rPr>
        <w:t>тайлан</w:t>
      </w:r>
      <w:proofErr w:type="spellEnd"/>
      <w:r w:rsidRPr="00BB129D">
        <w:rPr>
          <w:rFonts w:ascii="Arial" w:eastAsia="Arial" w:hAnsi="Arial" w:cs="Arial"/>
          <w:b/>
          <w:i/>
          <w:color w:val="181717"/>
          <w:sz w:val="20"/>
        </w:rPr>
        <w:t xml:space="preserve"> </w:t>
      </w:r>
    </w:p>
    <w:p w14:paraId="2A1749A4" w14:textId="77777777" w:rsidR="00BB129D" w:rsidRPr="00BB129D" w:rsidRDefault="00BB129D" w:rsidP="00AB7DEC">
      <w:pPr>
        <w:numPr>
          <w:ilvl w:val="0"/>
          <w:numId w:val="17"/>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 xml:space="preserve">UN Human Rights Committee’s General Comment 34 on Article 19 of the International Covenant on Civil and Political Rights. </w:t>
      </w:r>
    </w:p>
    <w:p w14:paraId="5A70DDBC" w14:textId="77777777" w:rsidR="00BB129D" w:rsidRPr="00BB129D" w:rsidRDefault="00BB129D" w:rsidP="00AB7DEC">
      <w:pPr>
        <w:numPr>
          <w:ilvl w:val="0"/>
          <w:numId w:val="17"/>
        </w:numPr>
        <w:spacing w:after="59" w:line="248" w:lineRule="auto"/>
        <w:ind w:left="0"/>
        <w:jc w:val="both"/>
        <w:rPr>
          <w:rFonts w:ascii="Arial" w:eastAsia="Arial" w:hAnsi="Arial" w:cs="Arial"/>
          <w:color w:val="181717"/>
          <w:sz w:val="20"/>
        </w:rPr>
      </w:pPr>
      <w:r w:rsidRPr="00BB129D">
        <w:rPr>
          <w:rFonts w:ascii="Arial" w:eastAsia="Arial" w:hAnsi="Arial" w:cs="Arial"/>
          <w:color w:val="181717"/>
          <w:sz w:val="20"/>
        </w:rPr>
        <w:t xml:space="preserve">Robertson, K.G. (1999). The Morality of Secrecy: </w:t>
      </w:r>
      <w:proofErr w:type="gramStart"/>
      <w:r w:rsidRPr="00BB129D">
        <w:rPr>
          <w:rFonts w:ascii="Arial" w:eastAsia="Arial" w:hAnsi="Arial" w:cs="Arial"/>
          <w:color w:val="181717"/>
          <w:sz w:val="20"/>
        </w:rPr>
        <w:t>the</w:t>
      </w:r>
      <w:proofErr w:type="gramEnd"/>
      <w:r w:rsidRPr="00BB129D">
        <w:rPr>
          <w:rFonts w:ascii="Arial" w:eastAsia="Arial" w:hAnsi="Arial" w:cs="Arial"/>
          <w:color w:val="181717"/>
          <w:sz w:val="20"/>
        </w:rPr>
        <w:t xml:space="preserve"> Philosophy and Politics of State Secrecy. In: Secrecy and Open Government. Palgrave Macmillan, London, </w:t>
      </w:r>
      <w:proofErr w:type="spellStart"/>
      <w:r w:rsidRPr="00BB129D">
        <w:rPr>
          <w:rFonts w:ascii="Arial" w:eastAsia="Arial" w:hAnsi="Arial" w:cs="Arial"/>
          <w:color w:val="181717"/>
          <w:sz w:val="20"/>
        </w:rPr>
        <w:t>Холбоос</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u w:val="single" w:color="0563C1"/>
        </w:rPr>
        <w:t>https://doi.org/10.1057/97802305130202.</w:t>
      </w:r>
    </w:p>
    <w:p w14:paraId="36F7683D" w14:textId="77777777" w:rsidR="00BB129D" w:rsidRPr="00BB129D" w:rsidRDefault="00BB129D" w:rsidP="00AB7DEC">
      <w:pPr>
        <w:numPr>
          <w:ilvl w:val="0"/>
          <w:numId w:val="17"/>
        </w:numPr>
        <w:spacing w:after="168" w:line="248" w:lineRule="auto"/>
        <w:ind w:left="0"/>
        <w:jc w:val="both"/>
        <w:rPr>
          <w:rFonts w:ascii="Arial" w:eastAsia="Arial" w:hAnsi="Arial" w:cs="Arial"/>
          <w:color w:val="181717"/>
          <w:sz w:val="20"/>
        </w:rPr>
      </w:pPr>
      <w:r w:rsidRPr="00BB129D">
        <w:rPr>
          <w:rFonts w:ascii="Arial" w:eastAsia="Arial" w:hAnsi="Arial" w:cs="Arial"/>
          <w:color w:val="181717"/>
          <w:sz w:val="20"/>
        </w:rPr>
        <w:t xml:space="preserve">David </w:t>
      </w:r>
      <w:proofErr w:type="spellStart"/>
      <w:r w:rsidRPr="00BB129D">
        <w:rPr>
          <w:rFonts w:ascii="Arial" w:eastAsia="Arial" w:hAnsi="Arial" w:cs="Arial"/>
          <w:color w:val="181717"/>
          <w:sz w:val="20"/>
        </w:rPr>
        <w:t>Banisar</w:t>
      </w:r>
      <w:proofErr w:type="spellEnd"/>
      <w:r w:rsidRPr="00BB129D">
        <w:rPr>
          <w:rFonts w:ascii="Arial" w:eastAsia="Arial" w:hAnsi="Arial" w:cs="Arial"/>
          <w:color w:val="181717"/>
          <w:sz w:val="20"/>
        </w:rPr>
        <w:t xml:space="preserve">, Comments on the Moldovan Draft Law on State and Official Secrets, 2005, </w:t>
      </w:r>
      <w:proofErr w:type="spellStart"/>
      <w:r w:rsidRPr="00BB129D">
        <w:rPr>
          <w:rFonts w:ascii="Arial" w:eastAsia="Arial" w:hAnsi="Arial" w:cs="Arial"/>
          <w:color w:val="181717"/>
          <w:sz w:val="20"/>
        </w:rPr>
        <w:t>Холбоос</w:t>
      </w:r>
      <w:proofErr w:type="spellEnd"/>
      <w:r w:rsidRPr="00BB129D">
        <w:rPr>
          <w:rFonts w:ascii="Arial" w:eastAsia="Arial" w:hAnsi="Arial" w:cs="Arial"/>
          <w:color w:val="181717"/>
          <w:sz w:val="20"/>
        </w:rPr>
        <w:t xml:space="preserve">: </w:t>
      </w:r>
      <w:r w:rsidRPr="00BB129D">
        <w:rPr>
          <w:rFonts w:ascii="Arial" w:eastAsia="Arial" w:hAnsi="Arial" w:cs="Arial"/>
          <w:color w:val="181717"/>
          <w:sz w:val="20"/>
          <w:u w:val="single" w:color="181717"/>
        </w:rPr>
        <w:t>https://www.osce.org/files/f/documents/3/7/16548.pdf</w:t>
      </w:r>
      <w:r w:rsidRPr="00BB129D">
        <w:rPr>
          <w:rFonts w:ascii="Arial" w:eastAsia="Arial" w:hAnsi="Arial" w:cs="Arial"/>
          <w:color w:val="181717"/>
          <w:sz w:val="20"/>
        </w:rPr>
        <w:t xml:space="preserve"> </w:t>
      </w:r>
    </w:p>
    <w:p w14:paraId="4C66B810" w14:textId="77777777" w:rsidR="00BB129D" w:rsidRPr="00BB129D" w:rsidRDefault="00BB129D" w:rsidP="00425D8C">
      <w:pPr>
        <w:keepNext/>
        <w:keepLines/>
        <w:spacing w:after="168" w:line="248" w:lineRule="auto"/>
        <w:ind w:firstLine="720"/>
        <w:jc w:val="both"/>
        <w:outlineLvl w:val="0"/>
        <w:rPr>
          <w:rFonts w:ascii="Arial" w:eastAsia="Arial" w:hAnsi="Arial" w:cs="Arial"/>
          <w:b/>
          <w:color w:val="181717"/>
          <w:sz w:val="20"/>
        </w:rPr>
      </w:pPr>
      <w:bookmarkStart w:id="17" w:name="_Toc484652"/>
      <w:r w:rsidRPr="00BB129D">
        <w:rPr>
          <w:rFonts w:ascii="Arial" w:eastAsia="Arial" w:hAnsi="Arial" w:cs="Arial"/>
          <w:b/>
          <w:color w:val="181717"/>
          <w:sz w:val="20"/>
        </w:rPr>
        <w:t>ХАВСРАЛТ</w:t>
      </w:r>
      <w:bookmarkEnd w:id="17"/>
    </w:p>
    <w:p w14:paraId="1BB017BB" w14:textId="77777777" w:rsidR="00BB129D" w:rsidRPr="00BB129D" w:rsidRDefault="00BB129D" w:rsidP="00425D8C">
      <w:pPr>
        <w:keepNext/>
        <w:keepLines/>
        <w:spacing w:after="165" w:line="251" w:lineRule="auto"/>
        <w:ind w:firstLine="720"/>
        <w:jc w:val="center"/>
        <w:outlineLvl w:val="0"/>
        <w:rPr>
          <w:rFonts w:ascii="Arial" w:eastAsia="Arial" w:hAnsi="Arial" w:cs="Arial"/>
          <w:b/>
          <w:color w:val="181717"/>
          <w:sz w:val="20"/>
        </w:rPr>
      </w:pPr>
      <w:bookmarkStart w:id="18" w:name="_Toc484653"/>
      <w:r w:rsidRPr="00BB129D">
        <w:rPr>
          <w:rFonts w:ascii="Arial" w:eastAsia="Arial" w:hAnsi="Arial" w:cs="Arial"/>
          <w:b/>
          <w:color w:val="181717"/>
          <w:sz w:val="20"/>
        </w:rPr>
        <w:t>НЭЭЛТТЭЙ БАЙХ МЭДЭЭЛЛИЙН ЖАГСААЛТ</w:t>
      </w:r>
      <w:bookmarkEnd w:id="18"/>
    </w:p>
    <w:p w14:paraId="4D8B1336" w14:textId="77777777" w:rsidR="00BB129D" w:rsidRPr="00BB129D" w:rsidRDefault="00BB129D" w:rsidP="00425D8C">
      <w:pPr>
        <w:spacing w:after="216"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чиг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үүрэг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үйл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ажиллагааны</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стратеги</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зохион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байгуулалтын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байлгана</w:t>
      </w:r>
      <w:proofErr w:type="spellEnd"/>
      <w:r w:rsidRPr="00BB129D">
        <w:rPr>
          <w:rFonts w:ascii="Arial" w:eastAsia="Arial" w:hAnsi="Arial" w:cs="Arial"/>
          <w:color w:val="181717"/>
          <w:sz w:val="20"/>
        </w:rPr>
        <w:t>:</w:t>
      </w:r>
    </w:p>
    <w:p w14:paraId="6B6CD3E2"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4"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1.эрхэм</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зорилго</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стратегийн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зорилт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зорилго</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тэргүүлэх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чиглэл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тэдгээрийн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хүрээнд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авч</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хэрэгжүүлсэн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арга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хэмжээ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түүний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дүн</w:t>
      </w:r>
      <w:proofErr w:type="spellEnd"/>
      <w:r w:rsidRPr="00BB129D">
        <w:rPr>
          <w:rFonts w:ascii="Arial" w:eastAsia="Arial" w:hAnsi="Arial" w:cs="Arial"/>
          <w:color w:val="181717"/>
          <w:sz w:val="16"/>
        </w:rPr>
        <w:t>;</w:t>
      </w:r>
    </w:p>
    <w:p w14:paraId="49097A10"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4"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2.чиг</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үүрэг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бүтэц</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байгуулалт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хаяг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байршил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утасны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дугаар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шуудангийн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хаяг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нийттэй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хүргэх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нийгмийн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сүлжээний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хаяг</w:t>
      </w:r>
      <w:proofErr w:type="spellEnd"/>
      <w:r w:rsidRPr="00BB129D">
        <w:rPr>
          <w:rFonts w:ascii="Arial" w:eastAsia="Arial" w:hAnsi="Arial" w:cs="Arial"/>
          <w:color w:val="181717"/>
          <w:sz w:val="16"/>
        </w:rPr>
        <w:t>;</w:t>
      </w:r>
    </w:p>
    <w:p w14:paraId="0B9CA67C"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4"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3.эдийн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засаг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нийгмийн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хөгжлийн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үзүүлэлт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тайлан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хариуцагчийн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ажиллагаанд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хийсэн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хяналт-шинжилгээ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үнэлгээ</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дотоод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аудит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санхүүгийн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хянт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шалгалтын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тайлан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акт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дүгнэлт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шаардлага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зөвлөмж</w:t>
      </w:r>
      <w:proofErr w:type="spellEnd"/>
      <w:r w:rsidRPr="00BB129D">
        <w:rPr>
          <w:rFonts w:ascii="Arial" w:eastAsia="Arial" w:hAnsi="Arial" w:cs="Arial"/>
          <w:color w:val="181717"/>
          <w:sz w:val="16"/>
        </w:rPr>
        <w:t>;</w:t>
      </w:r>
    </w:p>
    <w:p w14:paraId="13ABA164"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4.хуулийн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хэрэгжилтийн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дагаврын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үнэлгээний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тайлан</w:t>
      </w:r>
      <w:proofErr w:type="spellEnd"/>
      <w:r w:rsidRPr="00BB129D">
        <w:rPr>
          <w:rFonts w:ascii="Arial" w:eastAsia="Arial" w:hAnsi="Arial" w:cs="Arial"/>
          <w:color w:val="181717"/>
          <w:sz w:val="16"/>
        </w:rPr>
        <w:t>;</w:t>
      </w:r>
    </w:p>
    <w:p w14:paraId="3A5B319A"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5.хөгжлийн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бодлого</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төлөвлөлтийн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баримт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бичгийн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хэрэгжилтийн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тайлан</w:t>
      </w:r>
      <w:proofErr w:type="spellEnd"/>
      <w:r w:rsidRPr="00BB129D">
        <w:rPr>
          <w:rFonts w:ascii="Arial" w:eastAsia="Arial" w:hAnsi="Arial" w:cs="Arial"/>
          <w:color w:val="181717"/>
          <w:sz w:val="16"/>
        </w:rPr>
        <w:t>;</w:t>
      </w:r>
    </w:p>
    <w:p w14:paraId="578AA43B"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4"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6.үйл</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ажиллагаандаа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мөрдөж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байгаа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хууль</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тогтоомж</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Засгийн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газрын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бусад</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эрх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зүйн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акт</w:t>
      </w:r>
      <w:proofErr w:type="spellEnd"/>
      <w:r w:rsidRPr="00BB129D">
        <w:rPr>
          <w:rFonts w:ascii="Arial" w:eastAsia="Arial" w:hAnsi="Arial" w:cs="Arial"/>
          <w:color w:val="181717"/>
          <w:sz w:val="16"/>
        </w:rPr>
        <w:t>;</w:t>
      </w:r>
    </w:p>
    <w:p w14:paraId="7CCB499D"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4"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7.албан</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тушаалын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тодорхойлолт</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тушаалтны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эцэг</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эх</w:t>
      </w:r>
      <w:proofErr w:type="spellEnd"/>
      <w:r w:rsidRPr="00BB129D">
        <w:rPr>
          <w:rFonts w:ascii="Arial" w:eastAsia="Arial" w:hAnsi="Arial" w:cs="Arial"/>
          <w:color w:val="181717"/>
          <w:sz w:val="16"/>
        </w:rPr>
        <w:t>/-</w:t>
      </w:r>
      <w:proofErr w:type="spellStart"/>
      <w:r w:rsidRPr="00BB129D">
        <w:rPr>
          <w:rFonts w:ascii="Arial" w:eastAsia="Arial" w:hAnsi="Arial" w:cs="Arial"/>
          <w:color w:val="181717"/>
          <w:sz w:val="16"/>
        </w:rPr>
        <w:t>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өөрийн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нэр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харилцах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утасны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дугаар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албаны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цахим</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шуудангийн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хаяг</w:t>
      </w:r>
      <w:proofErr w:type="spellEnd"/>
      <w:r w:rsidRPr="00BB129D">
        <w:rPr>
          <w:rFonts w:ascii="Arial" w:eastAsia="Arial" w:hAnsi="Arial" w:cs="Arial"/>
          <w:color w:val="181717"/>
          <w:sz w:val="16"/>
        </w:rPr>
        <w:t>;</w:t>
      </w:r>
    </w:p>
    <w:p w14:paraId="1DD4189A"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8.өргөдөл</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гомдлын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шийдвэрлэлтийн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тайлан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w:t>
      </w:r>
      <w:proofErr w:type="spellEnd"/>
      <w:r w:rsidRPr="00BB129D">
        <w:rPr>
          <w:rFonts w:ascii="Arial" w:eastAsia="Arial" w:hAnsi="Arial" w:cs="Arial"/>
          <w:color w:val="181717"/>
          <w:sz w:val="16"/>
        </w:rPr>
        <w:t>;</w:t>
      </w:r>
    </w:p>
    <w:p w14:paraId="6CC09C7E"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9.хуульд</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өөрөөр</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заагаагүй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бол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хариуцсан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салбарын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үйл</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ажиллагааны</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статистик</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мэдээлэл</w:t>
      </w:r>
      <w:proofErr w:type="spellEnd"/>
      <w:r w:rsidRPr="00BB129D">
        <w:rPr>
          <w:rFonts w:ascii="Arial" w:eastAsia="Arial" w:hAnsi="Arial" w:cs="Arial"/>
          <w:color w:val="181717"/>
          <w:sz w:val="16"/>
        </w:rPr>
        <w:t>;</w:t>
      </w:r>
    </w:p>
    <w:p w14:paraId="344071BB"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221" w:line="255" w:lineRule="auto"/>
        <w:ind w:right="68" w:firstLine="720"/>
        <w:jc w:val="both"/>
        <w:rPr>
          <w:rFonts w:ascii="Arial" w:eastAsia="Arial" w:hAnsi="Arial" w:cs="Arial"/>
          <w:color w:val="181717"/>
          <w:sz w:val="20"/>
        </w:rPr>
      </w:pPr>
      <w:r w:rsidRPr="00BB129D">
        <w:rPr>
          <w:rFonts w:ascii="Arial" w:eastAsia="Arial" w:hAnsi="Arial" w:cs="Arial"/>
          <w:color w:val="181717"/>
          <w:sz w:val="16"/>
        </w:rPr>
        <w:t>8.2.</w:t>
      </w:r>
      <w:proofErr w:type="gramStart"/>
      <w:r w:rsidRPr="00BB129D">
        <w:rPr>
          <w:rFonts w:ascii="Arial" w:eastAsia="Arial" w:hAnsi="Arial" w:cs="Arial"/>
          <w:color w:val="181717"/>
          <w:sz w:val="16"/>
        </w:rPr>
        <w:t>10.мэдээлэл</w:t>
      </w:r>
      <w:proofErr w:type="gram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хариуцагчаас</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зохион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байгуулах</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олон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нийтийн</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арга</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хэмжээний</w:t>
      </w:r>
      <w:proofErr w:type="spellEnd"/>
      <w:r w:rsidRPr="00BB129D">
        <w:rPr>
          <w:rFonts w:ascii="Arial" w:eastAsia="Arial" w:hAnsi="Arial" w:cs="Arial"/>
          <w:color w:val="181717"/>
          <w:sz w:val="16"/>
        </w:rPr>
        <w:t xml:space="preserve"> </w:t>
      </w:r>
      <w:proofErr w:type="spellStart"/>
      <w:r w:rsidRPr="00BB129D">
        <w:rPr>
          <w:rFonts w:ascii="Arial" w:eastAsia="Arial" w:hAnsi="Arial" w:cs="Arial"/>
          <w:color w:val="181717"/>
          <w:sz w:val="16"/>
        </w:rPr>
        <w:t>хөтөлбөр</w:t>
      </w:r>
      <w:proofErr w:type="spellEnd"/>
      <w:r w:rsidRPr="00BB129D">
        <w:rPr>
          <w:rFonts w:ascii="Arial" w:eastAsia="Arial" w:hAnsi="Arial" w:cs="Arial"/>
          <w:color w:val="181717"/>
          <w:sz w:val="16"/>
        </w:rPr>
        <w:t>.</w:t>
      </w:r>
    </w:p>
    <w:p w14:paraId="2757D266" w14:textId="77777777" w:rsidR="00BB129D" w:rsidRPr="00BB129D" w:rsidRDefault="00BB129D" w:rsidP="00425D8C">
      <w:pPr>
        <w:spacing w:after="216" w:line="248" w:lineRule="auto"/>
        <w:ind w:firstLine="720"/>
        <w:jc w:val="both"/>
        <w:rPr>
          <w:rFonts w:ascii="Arial" w:eastAsia="Arial" w:hAnsi="Arial" w:cs="Arial"/>
          <w:color w:val="181717"/>
          <w:sz w:val="20"/>
        </w:rPr>
      </w:pPr>
      <w:proofErr w:type="spellStart"/>
      <w:r w:rsidRPr="00BB129D">
        <w:rPr>
          <w:rFonts w:ascii="Arial" w:eastAsia="Arial" w:hAnsi="Arial" w:cs="Arial"/>
          <w:color w:val="181717"/>
          <w:sz w:val="20"/>
        </w:rPr>
        <w:t>Мэдээлэл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хариуцагч</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өөрийн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хүний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нөөцийн</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талаарх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дараах</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мэдээллийг</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байнга</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ил</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тод</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нээлттэй</w:t>
      </w:r>
      <w:proofErr w:type="spellEnd"/>
      <w:r w:rsidRPr="00BB129D">
        <w:rPr>
          <w:rFonts w:ascii="Arial" w:eastAsia="Arial" w:hAnsi="Arial" w:cs="Arial"/>
          <w:color w:val="181717"/>
          <w:sz w:val="20"/>
        </w:rPr>
        <w:t xml:space="preserve"> </w:t>
      </w:r>
      <w:proofErr w:type="spellStart"/>
      <w:r w:rsidRPr="00BB129D">
        <w:rPr>
          <w:rFonts w:ascii="Arial" w:eastAsia="Arial" w:hAnsi="Arial" w:cs="Arial"/>
          <w:color w:val="181717"/>
          <w:sz w:val="20"/>
        </w:rPr>
        <w:t>байлгана</w:t>
      </w:r>
      <w:proofErr w:type="spellEnd"/>
      <w:r w:rsidRPr="00BB129D">
        <w:rPr>
          <w:rFonts w:ascii="Arial" w:eastAsia="Arial" w:hAnsi="Arial" w:cs="Arial"/>
          <w:color w:val="181717"/>
          <w:sz w:val="20"/>
        </w:rPr>
        <w:t>:</w:t>
      </w:r>
    </w:p>
    <w:p w14:paraId="6F2F671F"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8.3.</w:t>
      </w:r>
      <w:proofErr w:type="gramStart"/>
      <w:r w:rsidRPr="00BB129D">
        <w:rPr>
          <w:rFonts w:ascii="Arial" w:eastAsia="Arial" w:hAnsi="Arial" w:cs="Arial"/>
          <w:color w:val="181717"/>
          <w:sz w:val="16"/>
          <w:lang w:val="ru-RU"/>
        </w:rPr>
        <w:t>1.ажлын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байрны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сул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орон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тооны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талаарх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089408D3"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8.3.</w:t>
      </w:r>
      <w:proofErr w:type="gramStart"/>
      <w:r w:rsidRPr="00BB129D">
        <w:rPr>
          <w:rFonts w:ascii="Arial" w:eastAsia="Arial" w:hAnsi="Arial" w:cs="Arial"/>
          <w:color w:val="181717"/>
          <w:sz w:val="16"/>
          <w:lang w:val="ru-RU"/>
        </w:rPr>
        <w:t>2.албан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хаагч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ажилтныг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сонгон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шалгаруулах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журам</w:t>
      </w:r>
      <w:proofErr w:type="spellEnd"/>
      <w:r w:rsidRPr="00BB129D">
        <w:rPr>
          <w:rFonts w:ascii="Arial" w:eastAsia="Arial" w:hAnsi="Arial" w:cs="Arial"/>
          <w:color w:val="181717"/>
          <w:sz w:val="16"/>
          <w:lang w:val="ru-RU"/>
        </w:rPr>
        <w:t>;</w:t>
      </w:r>
    </w:p>
    <w:p w14:paraId="3223442B"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8.3.</w:t>
      </w:r>
      <w:proofErr w:type="gramStart"/>
      <w:r w:rsidRPr="00BB129D">
        <w:rPr>
          <w:rFonts w:ascii="Arial" w:eastAsia="Arial" w:hAnsi="Arial" w:cs="Arial"/>
          <w:color w:val="181717"/>
          <w:sz w:val="16"/>
          <w:lang w:val="ru-RU"/>
        </w:rPr>
        <w:t>3.албан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хаагч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ажилтны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ёс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зүйн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дүрэм</w:t>
      </w:r>
      <w:proofErr w:type="spellEnd"/>
      <w:r w:rsidRPr="00BB129D">
        <w:rPr>
          <w:rFonts w:ascii="Arial" w:eastAsia="Arial" w:hAnsi="Arial" w:cs="Arial"/>
          <w:color w:val="181717"/>
          <w:sz w:val="16"/>
          <w:lang w:val="ru-RU"/>
        </w:rPr>
        <w:t>;</w:t>
      </w:r>
    </w:p>
    <w:p w14:paraId="0DFB0455"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8.3.</w:t>
      </w:r>
      <w:proofErr w:type="gramStart"/>
      <w:r w:rsidRPr="00BB129D">
        <w:rPr>
          <w:rFonts w:ascii="Arial" w:eastAsia="Arial" w:hAnsi="Arial" w:cs="Arial"/>
          <w:color w:val="181717"/>
          <w:sz w:val="16"/>
          <w:lang w:val="ru-RU"/>
        </w:rPr>
        <w:t>4.хүний</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нөөцийн</w:t>
      </w:r>
      <w:proofErr w:type="spellEnd"/>
      <w:r w:rsidRPr="00BB129D">
        <w:rPr>
          <w:rFonts w:ascii="Arial" w:eastAsia="Arial" w:hAnsi="Arial" w:cs="Arial"/>
          <w:color w:val="181717"/>
          <w:sz w:val="16"/>
          <w:lang w:val="ru-RU"/>
        </w:rPr>
        <w:t xml:space="preserve"> стратеги, </w:t>
      </w:r>
      <w:proofErr w:type="spellStart"/>
      <w:r w:rsidRPr="00BB129D">
        <w:rPr>
          <w:rFonts w:ascii="Arial" w:eastAsia="Arial" w:hAnsi="Arial" w:cs="Arial"/>
          <w:color w:val="181717"/>
          <w:sz w:val="16"/>
          <w:lang w:val="ru-RU"/>
        </w:rPr>
        <w:t>түүний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хэрэгжилтийг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хянаж</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үнэлэх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журам</w:t>
      </w:r>
      <w:proofErr w:type="spellEnd"/>
      <w:r w:rsidRPr="00BB129D">
        <w:rPr>
          <w:rFonts w:ascii="Arial" w:eastAsia="Arial" w:hAnsi="Arial" w:cs="Arial"/>
          <w:color w:val="181717"/>
          <w:sz w:val="16"/>
          <w:lang w:val="ru-RU"/>
        </w:rPr>
        <w:t>;</w:t>
      </w:r>
    </w:p>
    <w:p w14:paraId="71E1FB21"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lastRenderedPageBreak/>
        <w:t>8.3.</w:t>
      </w:r>
      <w:proofErr w:type="gramStart"/>
      <w:r w:rsidRPr="00BB129D">
        <w:rPr>
          <w:rFonts w:ascii="Arial" w:eastAsia="Arial" w:hAnsi="Arial" w:cs="Arial"/>
          <w:color w:val="181717"/>
          <w:sz w:val="16"/>
          <w:lang w:val="ru-RU"/>
        </w:rPr>
        <w:t>5.хүний</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нөөцийн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удирдлагын</w:t>
      </w:r>
      <w:proofErr w:type="spellEnd"/>
      <w:r w:rsidRPr="00BB129D">
        <w:rPr>
          <w:rFonts w:ascii="Arial" w:eastAsia="Arial" w:hAnsi="Arial" w:cs="Arial"/>
          <w:color w:val="181717"/>
          <w:sz w:val="16"/>
          <w:lang w:val="ru-RU"/>
        </w:rPr>
        <w:t xml:space="preserve"> ил </w:t>
      </w:r>
      <w:proofErr w:type="spellStart"/>
      <w:r w:rsidRPr="00BB129D">
        <w:rPr>
          <w:rFonts w:ascii="Arial" w:eastAsia="Arial" w:hAnsi="Arial" w:cs="Arial"/>
          <w:color w:val="181717"/>
          <w:sz w:val="16"/>
          <w:lang w:val="ru-RU"/>
        </w:rPr>
        <w:t>тод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байдлыг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хангах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чиглэлээр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хэрэгжүүлж</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арга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хэмжээ</w:t>
      </w:r>
      <w:proofErr w:type="spellEnd"/>
      <w:r w:rsidRPr="00BB129D">
        <w:rPr>
          <w:rFonts w:ascii="Arial" w:eastAsia="Arial" w:hAnsi="Arial" w:cs="Arial"/>
          <w:color w:val="181717"/>
          <w:sz w:val="16"/>
          <w:lang w:val="ru-RU"/>
        </w:rPr>
        <w:t>;</w:t>
      </w:r>
    </w:p>
    <w:p w14:paraId="056C216B"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221"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8.3.</w:t>
      </w:r>
      <w:proofErr w:type="gramStart"/>
      <w:r w:rsidRPr="00BB129D">
        <w:rPr>
          <w:rFonts w:ascii="Arial" w:eastAsia="Arial" w:hAnsi="Arial" w:cs="Arial"/>
          <w:color w:val="181717"/>
          <w:sz w:val="16"/>
          <w:lang w:val="ru-RU"/>
        </w:rPr>
        <w:t>6.албан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хаагчийн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ажлын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гүйцэтгэлийг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үнэлэх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журам</w:t>
      </w:r>
      <w:proofErr w:type="spellEnd"/>
      <w:r w:rsidRPr="00BB129D">
        <w:rPr>
          <w:rFonts w:ascii="Arial" w:eastAsia="Arial" w:hAnsi="Arial" w:cs="Arial"/>
          <w:color w:val="181717"/>
          <w:sz w:val="16"/>
          <w:lang w:val="ru-RU"/>
        </w:rPr>
        <w:t>.</w:t>
      </w:r>
    </w:p>
    <w:p w14:paraId="204AC63D" w14:textId="77777777" w:rsidR="00BB129D" w:rsidRPr="00BB129D" w:rsidRDefault="00BB129D" w:rsidP="00425D8C">
      <w:pPr>
        <w:spacing w:after="216" w:line="248" w:lineRule="auto"/>
        <w:ind w:firstLine="720"/>
        <w:jc w:val="both"/>
        <w:rPr>
          <w:rFonts w:ascii="Arial" w:eastAsia="Arial" w:hAnsi="Arial" w:cs="Arial"/>
          <w:color w:val="181717"/>
          <w:sz w:val="20"/>
          <w:lang w:val="ru-RU"/>
        </w:rPr>
      </w:pPr>
      <w:proofErr w:type="spellStart"/>
      <w:r w:rsidRPr="00BB129D">
        <w:rPr>
          <w:rFonts w:ascii="Arial" w:eastAsia="Arial" w:hAnsi="Arial" w:cs="Arial"/>
          <w:color w:val="181717"/>
          <w:sz w:val="20"/>
          <w:lang w:val="ru-RU"/>
        </w:rPr>
        <w:t>Мэдээлэл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хариуцагч</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төсөв</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санхүү</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худалдан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авах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ажиллагааны</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талаарх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дараах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байнга</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нээлттэй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байлгана</w:t>
      </w:r>
      <w:proofErr w:type="spellEnd"/>
      <w:r w:rsidRPr="00BB129D">
        <w:rPr>
          <w:rFonts w:ascii="Arial" w:eastAsia="Arial" w:hAnsi="Arial" w:cs="Arial"/>
          <w:color w:val="181717"/>
          <w:sz w:val="20"/>
          <w:lang w:val="ru-RU"/>
        </w:rPr>
        <w:t>:</w:t>
      </w:r>
    </w:p>
    <w:p w14:paraId="6FA3C6C2"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49" w:line="261"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1.өмнөх</w:t>
      </w:r>
      <w:proofErr w:type="gramEnd"/>
      <w:r w:rsidRPr="00BB129D">
        <w:rPr>
          <w:rFonts w:ascii="Arial" w:eastAsia="Arial" w:hAnsi="Arial" w:cs="Arial"/>
          <w:color w:val="181717"/>
          <w:sz w:val="16"/>
          <w:lang w:val="ru-RU"/>
        </w:rPr>
        <w:t xml:space="preserve"> оны </w:t>
      </w:r>
      <w:proofErr w:type="spellStart"/>
      <w:r w:rsidRPr="00BB129D">
        <w:rPr>
          <w:rFonts w:ascii="Arial" w:eastAsia="Arial" w:hAnsi="Arial" w:cs="Arial"/>
          <w:color w:val="181717"/>
          <w:sz w:val="16"/>
          <w:lang w:val="ru-RU"/>
        </w:rPr>
        <w:t>төсвийн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гүйцэтгэл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тухайн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жилийн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төсөв</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дараа</w:t>
      </w:r>
      <w:proofErr w:type="spellEnd"/>
      <w:r w:rsidRPr="00BB129D">
        <w:rPr>
          <w:rFonts w:ascii="Arial" w:eastAsia="Arial" w:hAnsi="Arial" w:cs="Arial"/>
          <w:color w:val="181717"/>
          <w:sz w:val="16"/>
          <w:lang w:val="ru-RU"/>
        </w:rPr>
        <w:t xml:space="preserve"> оны </w:t>
      </w:r>
      <w:proofErr w:type="spellStart"/>
      <w:r w:rsidRPr="00BB129D">
        <w:rPr>
          <w:rFonts w:ascii="Arial" w:eastAsia="Arial" w:hAnsi="Arial" w:cs="Arial"/>
          <w:color w:val="181717"/>
          <w:sz w:val="16"/>
          <w:lang w:val="ru-RU"/>
        </w:rPr>
        <w:t>төсвийн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төсөл</w:t>
      </w:r>
      <w:proofErr w:type="spellEnd"/>
      <w:r w:rsidRPr="00BB129D">
        <w:rPr>
          <w:rFonts w:ascii="Arial" w:eastAsia="Arial" w:hAnsi="Arial" w:cs="Arial"/>
          <w:color w:val="181717"/>
          <w:sz w:val="16"/>
          <w:lang w:val="ru-RU"/>
        </w:rPr>
        <w:t>;</w:t>
      </w:r>
    </w:p>
    <w:p w14:paraId="790CEDF2"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49" w:line="261"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2.төсвийн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гүйцэтгэлийн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биелэлт</w:t>
      </w:r>
      <w:proofErr w:type="spellEnd"/>
      <w:r w:rsidRPr="00BB129D">
        <w:rPr>
          <w:rFonts w:ascii="Arial" w:eastAsia="Arial" w:hAnsi="Arial" w:cs="Arial"/>
          <w:color w:val="181717"/>
          <w:sz w:val="16"/>
          <w:lang w:val="ru-RU"/>
        </w:rPr>
        <w:t xml:space="preserve"> болон </w:t>
      </w:r>
      <w:proofErr w:type="spellStart"/>
      <w:r w:rsidRPr="00BB129D">
        <w:rPr>
          <w:rFonts w:ascii="Arial" w:eastAsia="Arial" w:hAnsi="Arial" w:cs="Arial"/>
          <w:color w:val="181717"/>
          <w:sz w:val="16"/>
          <w:lang w:val="ru-RU"/>
        </w:rPr>
        <w:t>хагас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бүтэн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жилийн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санхүүгийн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тайлан</w:t>
      </w:r>
      <w:proofErr w:type="spellEnd"/>
      <w:r w:rsidRPr="00BB129D">
        <w:rPr>
          <w:rFonts w:ascii="Arial" w:eastAsia="Arial" w:hAnsi="Arial" w:cs="Arial"/>
          <w:color w:val="181717"/>
          <w:sz w:val="16"/>
          <w:lang w:val="ru-RU"/>
        </w:rPr>
        <w:t>;</w:t>
      </w:r>
    </w:p>
    <w:p w14:paraId="0011454B"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49" w:line="261"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3.санхүүгийн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тайланд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хийсэн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аудитын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дүгнэлт</w:t>
      </w:r>
      <w:proofErr w:type="spellEnd"/>
      <w:r w:rsidRPr="00BB129D">
        <w:rPr>
          <w:rFonts w:ascii="Arial" w:eastAsia="Arial" w:hAnsi="Arial" w:cs="Arial"/>
          <w:color w:val="181717"/>
          <w:sz w:val="16"/>
          <w:lang w:val="ru-RU"/>
        </w:rPr>
        <w:t>;</w:t>
      </w:r>
    </w:p>
    <w:p w14:paraId="319C02C6"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49" w:line="261"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4.хууль</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тогтоомжийн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дагуу</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төвлөрүүлэх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төлбөр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хураамж</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зохицуулалтын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үйлчилгээний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хөлсний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хэмжээ</w:t>
      </w:r>
      <w:proofErr w:type="spellEnd"/>
      <w:r w:rsidRPr="00BB129D">
        <w:rPr>
          <w:rFonts w:ascii="Arial" w:eastAsia="Arial" w:hAnsi="Arial" w:cs="Arial"/>
          <w:color w:val="181717"/>
          <w:sz w:val="16"/>
          <w:lang w:val="ru-RU"/>
        </w:rPr>
        <w:t>;</w:t>
      </w:r>
    </w:p>
    <w:p w14:paraId="49232612"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49" w:line="261"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5.төсвийн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хэмнэлт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хэтрэлт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түүний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шалтгааны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тайлбар</w:t>
      </w:r>
      <w:proofErr w:type="spellEnd"/>
      <w:r w:rsidRPr="00BB129D">
        <w:rPr>
          <w:rFonts w:ascii="Arial" w:eastAsia="Arial" w:hAnsi="Arial" w:cs="Arial"/>
          <w:color w:val="181717"/>
          <w:sz w:val="16"/>
          <w:lang w:val="ru-RU"/>
        </w:rPr>
        <w:t>;</w:t>
      </w:r>
    </w:p>
    <w:p w14:paraId="6478543B"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49" w:line="261"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6.таван</w:t>
      </w:r>
      <w:proofErr w:type="gramEnd"/>
      <w:r w:rsidRPr="00BB129D">
        <w:rPr>
          <w:rFonts w:ascii="Arial" w:eastAsia="Arial" w:hAnsi="Arial" w:cs="Arial"/>
          <w:color w:val="181717"/>
          <w:sz w:val="16"/>
          <w:lang w:val="ru-RU"/>
        </w:rPr>
        <w:t xml:space="preserve"> сая, </w:t>
      </w:r>
      <w:proofErr w:type="spellStart"/>
      <w:r w:rsidRPr="00BB129D">
        <w:rPr>
          <w:rFonts w:ascii="Arial" w:eastAsia="Arial" w:hAnsi="Arial" w:cs="Arial"/>
          <w:color w:val="181717"/>
          <w:sz w:val="16"/>
          <w:lang w:val="ru-RU"/>
        </w:rPr>
        <w:t>түүнээс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дээш</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төгрөгийн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дүн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бүхий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худалдан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бараа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үйлчилгээний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нэр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санхүүжилтийн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хэмжээ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нийлүүлэгчийн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нэр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хаяг</w:t>
      </w:r>
      <w:proofErr w:type="spellEnd"/>
      <w:r w:rsidRPr="00BB129D">
        <w:rPr>
          <w:rFonts w:ascii="Arial" w:eastAsia="Arial" w:hAnsi="Arial" w:cs="Arial"/>
          <w:color w:val="181717"/>
          <w:sz w:val="16"/>
          <w:lang w:val="ru-RU"/>
        </w:rPr>
        <w:t>;</w:t>
      </w:r>
    </w:p>
    <w:p w14:paraId="77445783"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49" w:line="261"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7.цалингийн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зардлаас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бусад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таван</w:t>
      </w:r>
      <w:proofErr w:type="spellEnd"/>
      <w:r w:rsidRPr="00BB129D">
        <w:rPr>
          <w:rFonts w:ascii="Arial" w:eastAsia="Arial" w:hAnsi="Arial" w:cs="Arial"/>
          <w:color w:val="181717"/>
          <w:sz w:val="16"/>
          <w:lang w:val="ru-RU"/>
        </w:rPr>
        <w:t xml:space="preserve"> сая, </w:t>
      </w:r>
      <w:proofErr w:type="spellStart"/>
      <w:r w:rsidRPr="00BB129D">
        <w:rPr>
          <w:rFonts w:ascii="Arial" w:eastAsia="Arial" w:hAnsi="Arial" w:cs="Arial"/>
          <w:color w:val="181717"/>
          <w:sz w:val="16"/>
          <w:lang w:val="ru-RU"/>
        </w:rPr>
        <w:t>түүнээс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дээш</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төгрөгийн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дүн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бүхий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орлого</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зарлагын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мөнгөн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гүйлгээг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гүйлгээ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тус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бүрээр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гүйлгээний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агуулга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хүлээн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авагчийн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нэрийн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хамт</w:t>
      </w:r>
      <w:proofErr w:type="spellEnd"/>
      <w:r w:rsidRPr="00BB129D">
        <w:rPr>
          <w:rFonts w:ascii="Arial" w:eastAsia="Arial" w:hAnsi="Arial" w:cs="Arial"/>
          <w:color w:val="181717"/>
          <w:sz w:val="16"/>
          <w:lang w:val="ru-RU"/>
        </w:rPr>
        <w:t>;</w:t>
      </w:r>
    </w:p>
    <w:p w14:paraId="13DE3501" w14:textId="77777777" w:rsidR="00BB129D" w:rsidRPr="00BB129D" w:rsidRDefault="00BB129D" w:rsidP="00425D8C">
      <w:pPr>
        <w:pBdr>
          <w:top w:val="single" w:sz="6" w:space="0" w:color="181717"/>
          <w:left w:val="single" w:sz="6" w:space="0" w:color="181717"/>
          <w:bottom w:val="single" w:sz="6" w:space="0" w:color="181717"/>
          <w:right w:val="single" w:sz="6" w:space="0" w:color="181717"/>
        </w:pBdr>
        <w:spacing w:after="49" w:line="261"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8.бонд</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зээл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өрийн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бичиг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баталгаа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түүнтэй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адилтгах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санхүүгийн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бусад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хэрэгсэл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хэвшлийн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түншлэлийн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гэрээ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төсөв</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өмч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хөрөнгө</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мөнгө</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зарцуулах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өр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авлага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үүсгэсэн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аливаа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шийдвэр</w:t>
      </w:r>
      <w:proofErr w:type="spellEnd"/>
      <w:r w:rsidRPr="00BB129D">
        <w:rPr>
          <w:rFonts w:ascii="Arial" w:eastAsia="Arial" w:hAnsi="Arial" w:cs="Arial"/>
          <w:color w:val="181717"/>
          <w:sz w:val="16"/>
          <w:lang w:val="ru-RU"/>
        </w:rPr>
        <w:t>;</w:t>
      </w:r>
    </w:p>
    <w:p w14:paraId="4EA416F1"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9.шилэн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дансны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хөтлөлт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хэрэгжилт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аудитын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зөвлөмжийн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дагуу</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хэрэгжүүлсэн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арга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хэмжээний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08110282"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10.төрийн</w:t>
      </w:r>
      <w:proofErr w:type="gramEnd"/>
      <w:r w:rsidRPr="00BB129D">
        <w:rPr>
          <w:rFonts w:ascii="Arial" w:eastAsia="Arial" w:hAnsi="Arial" w:cs="Arial"/>
          <w:color w:val="181717"/>
          <w:sz w:val="16"/>
          <w:lang w:val="ru-RU"/>
        </w:rPr>
        <w:t xml:space="preserve"> болон </w:t>
      </w:r>
      <w:proofErr w:type="spellStart"/>
      <w:r w:rsidRPr="00BB129D">
        <w:rPr>
          <w:rFonts w:ascii="Arial" w:eastAsia="Arial" w:hAnsi="Arial" w:cs="Arial"/>
          <w:color w:val="181717"/>
          <w:sz w:val="16"/>
          <w:lang w:val="ru-RU"/>
        </w:rPr>
        <w:t>орон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нутгийн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өмчийн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хөрөнгөөр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бараа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үйлчилгээ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худалдан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ажиллагааны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төлөвлөгөө</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тендерийн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баримт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бичиг</w:t>
      </w:r>
      <w:proofErr w:type="spellEnd"/>
      <w:r w:rsidRPr="00BB129D">
        <w:rPr>
          <w:rFonts w:ascii="Arial" w:eastAsia="Arial" w:hAnsi="Arial" w:cs="Arial"/>
          <w:color w:val="181717"/>
          <w:sz w:val="16"/>
          <w:lang w:val="ru-RU"/>
        </w:rPr>
        <w:t xml:space="preserve">, тендер </w:t>
      </w:r>
      <w:proofErr w:type="spellStart"/>
      <w:r w:rsidRPr="00BB129D">
        <w:rPr>
          <w:rFonts w:ascii="Arial" w:eastAsia="Arial" w:hAnsi="Arial" w:cs="Arial"/>
          <w:color w:val="181717"/>
          <w:sz w:val="16"/>
          <w:lang w:val="ru-RU"/>
        </w:rPr>
        <w:t>шалгаруулалтыг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явуулах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журам</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тендерийн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урилга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тендерт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оролцохыг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сонирхогчид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тавих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шалгуур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үзүүлэлт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тендерт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шалгарсан</w:t>
      </w:r>
      <w:proofErr w:type="spellEnd"/>
      <w:r w:rsidRPr="00BB129D">
        <w:rPr>
          <w:rFonts w:ascii="Arial" w:eastAsia="Arial" w:hAnsi="Arial" w:cs="Arial"/>
          <w:color w:val="181717"/>
          <w:sz w:val="16"/>
          <w:lang w:val="ru-RU"/>
        </w:rPr>
        <w:t xml:space="preserve"> болон </w:t>
      </w:r>
      <w:proofErr w:type="spellStart"/>
      <w:r w:rsidRPr="00BB129D">
        <w:rPr>
          <w:rFonts w:ascii="Arial" w:eastAsia="Arial" w:hAnsi="Arial" w:cs="Arial"/>
          <w:color w:val="181717"/>
          <w:sz w:val="16"/>
          <w:lang w:val="ru-RU"/>
        </w:rPr>
        <w:t>шалгараагүй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оролцогчийн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талаарх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товч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шалгарсан</w:t>
      </w:r>
      <w:proofErr w:type="spellEnd"/>
      <w:r w:rsidRPr="00BB129D">
        <w:rPr>
          <w:rFonts w:ascii="Arial" w:eastAsia="Arial" w:hAnsi="Arial" w:cs="Arial"/>
          <w:color w:val="181717"/>
          <w:sz w:val="16"/>
          <w:lang w:val="ru-RU"/>
        </w:rPr>
        <w:t xml:space="preserve"> болон </w:t>
      </w:r>
      <w:proofErr w:type="spellStart"/>
      <w:r w:rsidRPr="00BB129D">
        <w:rPr>
          <w:rFonts w:ascii="Arial" w:eastAsia="Arial" w:hAnsi="Arial" w:cs="Arial"/>
          <w:color w:val="181717"/>
          <w:sz w:val="16"/>
          <w:lang w:val="ru-RU"/>
        </w:rPr>
        <w:t>шалгараагүй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хуулийн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үндэслэл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шалтгаан</w:t>
      </w:r>
      <w:proofErr w:type="spellEnd"/>
      <w:r w:rsidRPr="00BB129D">
        <w:rPr>
          <w:rFonts w:ascii="Arial" w:eastAsia="Arial" w:hAnsi="Arial" w:cs="Arial"/>
          <w:color w:val="181717"/>
          <w:sz w:val="16"/>
          <w:lang w:val="ru-RU"/>
        </w:rPr>
        <w:t>;</w:t>
      </w:r>
    </w:p>
    <w:p w14:paraId="0F99D85F"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11.худалдан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ажиллагаанд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хийсэн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үнэлгээ</w:t>
      </w:r>
      <w:proofErr w:type="spellEnd"/>
      <w:r w:rsidRPr="00BB129D">
        <w:rPr>
          <w:rFonts w:ascii="Arial" w:eastAsia="Arial" w:hAnsi="Arial" w:cs="Arial"/>
          <w:color w:val="181717"/>
          <w:sz w:val="16"/>
          <w:lang w:val="ru-RU"/>
        </w:rPr>
        <w:t xml:space="preserve"> болон аудит, </w:t>
      </w:r>
      <w:proofErr w:type="spellStart"/>
      <w:r w:rsidRPr="00BB129D">
        <w:rPr>
          <w:rFonts w:ascii="Arial" w:eastAsia="Arial" w:hAnsi="Arial" w:cs="Arial"/>
          <w:color w:val="181717"/>
          <w:sz w:val="16"/>
          <w:lang w:val="ru-RU"/>
        </w:rPr>
        <w:t>бусад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хяналт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шалгалтын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дүгнэлт</w:t>
      </w:r>
      <w:proofErr w:type="spellEnd"/>
      <w:r w:rsidRPr="00BB129D">
        <w:rPr>
          <w:rFonts w:ascii="Arial" w:eastAsia="Arial" w:hAnsi="Arial" w:cs="Arial"/>
          <w:color w:val="181717"/>
          <w:sz w:val="16"/>
          <w:lang w:val="ru-RU"/>
        </w:rPr>
        <w:t>;</w:t>
      </w:r>
    </w:p>
    <w:p w14:paraId="1C0E6F42"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12.мэдээлэл</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хариуцагч</w:t>
      </w:r>
      <w:proofErr w:type="spellEnd"/>
      <w:r w:rsidRPr="00BB129D">
        <w:rPr>
          <w:rFonts w:ascii="Arial" w:eastAsia="Arial" w:hAnsi="Arial" w:cs="Arial"/>
          <w:color w:val="181717"/>
          <w:sz w:val="16"/>
          <w:lang w:val="ru-RU"/>
        </w:rPr>
        <w:t xml:space="preserve"> болон </w:t>
      </w:r>
      <w:proofErr w:type="spellStart"/>
      <w:r w:rsidRPr="00BB129D">
        <w:rPr>
          <w:rFonts w:ascii="Arial" w:eastAsia="Arial" w:hAnsi="Arial" w:cs="Arial"/>
          <w:color w:val="181717"/>
          <w:sz w:val="16"/>
          <w:lang w:val="ru-RU"/>
        </w:rPr>
        <w:t>захиалагч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байгууллагын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хүсэлтээр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холбогдох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этгээдийг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худалдан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ажиллагааны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мэргэжил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арга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зүйн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зөвлөгөө</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зааварчилгаагаар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хангасан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тухай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70CEFA09"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13.төрийн</w:t>
      </w:r>
      <w:proofErr w:type="gramEnd"/>
      <w:r w:rsidRPr="00BB129D">
        <w:rPr>
          <w:rFonts w:ascii="Arial" w:eastAsia="Arial" w:hAnsi="Arial" w:cs="Arial"/>
          <w:color w:val="181717"/>
          <w:sz w:val="16"/>
          <w:lang w:val="ru-RU"/>
        </w:rPr>
        <w:t xml:space="preserve"> болон </w:t>
      </w:r>
      <w:proofErr w:type="spellStart"/>
      <w:r w:rsidRPr="00BB129D">
        <w:rPr>
          <w:rFonts w:ascii="Arial" w:eastAsia="Arial" w:hAnsi="Arial" w:cs="Arial"/>
          <w:color w:val="181717"/>
          <w:sz w:val="16"/>
          <w:lang w:val="ru-RU"/>
        </w:rPr>
        <w:t>орон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нутгийн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өмчийн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хөрөнгөөр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бараа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үйлчилгээ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худалдан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ажиллагаанд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оролцох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эрхийг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хязгаарласан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этгээдийн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жагсаалт</w:t>
      </w:r>
      <w:proofErr w:type="spellEnd"/>
      <w:r w:rsidRPr="00BB129D">
        <w:rPr>
          <w:rFonts w:ascii="Arial" w:eastAsia="Arial" w:hAnsi="Arial" w:cs="Arial"/>
          <w:color w:val="181717"/>
          <w:sz w:val="16"/>
          <w:lang w:val="ru-RU"/>
        </w:rPr>
        <w:t>;</w:t>
      </w:r>
    </w:p>
    <w:p w14:paraId="4F5B1AE9"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14.Засгийн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газрын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гадаад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улс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олон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улсын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байгууллагаас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авсан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зээл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тусламжийн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гэрээ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хэлэлцээрийн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талаарх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75244F5B"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15.улсын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төсөв</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Нийгмийн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даатгалын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сангийн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орлого</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зарлага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хөрөнгө</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оруулалт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нэгдсэн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үзүүлэлт</w:t>
      </w:r>
      <w:proofErr w:type="spellEnd"/>
      <w:r w:rsidRPr="00BB129D">
        <w:rPr>
          <w:rFonts w:ascii="Arial" w:eastAsia="Arial" w:hAnsi="Arial" w:cs="Arial"/>
          <w:color w:val="181717"/>
          <w:sz w:val="16"/>
          <w:lang w:val="ru-RU"/>
        </w:rPr>
        <w:t>;</w:t>
      </w:r>
    </w:p>
    <w:p w14:paraId="0D0559C9"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16.Засгийн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газрын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гадаад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зээл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тусламжийн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ашиглалтын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21523416"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17.Засгийн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газрын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гадаад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дотоод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өрийн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69A4EF14"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18.улсын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хэмнэлт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хэтрэлт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түүний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шалтгааны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тайлбар</w:t>
      </w:r>
      <w:proofErr w:type="spellEnd"/>
      <w:r w:rsidRPr="00BB129D">
        <w:rPr>
          <w:rFonts w:ascii="Arial" w:eastAsia="Arial" w:hAnsi="Arial" w:cs="Arial"/>
          <w:color w:val="181717"/>
          <w:sz w:val="16"/>
          <w:lang w:val="ru-RU"/>
        </w:rPr>
        <w:t>;</w:t>
      </w:r>
    </w:p>
    <w:p w14:paraId="7774D038"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19.нэгдсэн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гүйцэтгэлийн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сарын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w:t>
      </w:r>
      <w:proofErr w:type="spellEnd"/>
      <w:r w:rsidRPr="00BB129D">
        <w:rPr>
          <w:rFonts w:ascii="Arial" w:eastAsia="Arial" w:hAnsi="Arial" w:cs="Arial"/>
          <w:color w:val="181717"/>
          <w:sz w:val="16"/>
          <w:lang w:val="ru-RU"/>
        </w:rPr>
        <w:t>;</w:t>
      </w:r>
    </w:p>
    <w:p w14:paraId="5764DB25"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20.төсвийн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гүйцэтгэл</w:t>
      </w:r>
      <w:proofErr w:type="spellEnd"/>
      <w:r w:rsidRPr="00BB129D">
        <w:rPr>
          <w:rFonts w:ascii="Arial" w:eastAsia="Arial" w:hAnsi="Arial" w:cs="Arial"/>
          <w:color w:val="181717"/>
          <w:sz w:val="16"/>
          <w:lang w:val="ru-RU"/>
        </w:rPr>
        <w:t xml:space="preserve"> болон аудит </w:t>
      </w:r>
      <w:proofErr w:type="spellStart"/>
      <w:r w:rsidRPr="00BB129D">
        <w:rPr>
          <w:rFonts w:ascii="Arial" w:eastAsia="Arial" w:hAnsi="Arial" w:cs="Arial"/>
          <w:color w:val="181717"/>
          <w:sz w:val="16"/>
          <w:lang w:val="ru-RU"/>
        </w:rPr>
        <w:t>хийсэн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санхүүгийн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нэгтгэсэн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тайлан</w:t>
      </w:r>
      <w:proofErr w:type="spellEnd"/>
      <w:r w:rsidRPr="00BB129D">
        <w:rPr>
          <w:rFonts w:ascii="Arial" w:eastAsia="Arial" w:hAnsi="Arial" w:cs="Arial"/>
          <w:color w:val="181717"/>
          <w:sz w:val="16"/>
          <w:lang w:val="ru-RU"/>
        </w:rPr>
        <w:t>;</w:t>
      </w:r>
    </w:p>
    <w:p w14:paraId="5337FC5F"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21.төсвийн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алдагдлыг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санхүүжүүлэх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зорилгоор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гаргасан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Засгийн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газрын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дотоод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үнэт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цаасны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25D9B1DD"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23.төр</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хэвшлийн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түншлэлийн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гэрээ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байгуулсан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тухай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бүрд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хэвшлийн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түншлэгч</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түүний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байгууллагын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нууцад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хамаарахаас</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бусад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түншлэлийн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зүйл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гүйцэтгэх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үзүүлэх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үйлчилгээний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талаарх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2B892D99"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24.хөрөнгө</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оруулалтыг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санхүүжүүлэх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зорилгоор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гаргасан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Засгийн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газрын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гадаад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үнэт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цаасны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48A716E8"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25.улсын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төсвийн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нэгдсэн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үзүүлэлтийг</w:t>
      </w:r>
      <w:proofErr w:type="spellEnd"/>
      <w:r w:rsidRPr="00BB129D">
        <w:rPr>
          <w:rFonts w:ascii="Arial" w:eastAsia="Arial" w:hAnsi="Arial" w:cs="Arial"/>
          <w:color w:val="181717"/>
          <w:sz w:val="16"/>
          <w:lang w:val="ru-RU"/>
        </w:rPr>
        <w:t xml:space="preserve"> макро </w:t>
      </w:r>
      <w:proofErr w:type="spellStart"/>
      <w:r w:rsidRPr="00BB129D">
        <w:rPr>
          <w:rFonts w:ascii="Arial" w:eastAsia="Arial" w:hAnsi="Arial" w:cs="Arial"/>
          <w:color w:val="181717"/>
          <w:sz w:val="16"/>
          <w:lang w:val="ru-RU"/>
        </w:rPr>
        <w:t>эдийн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засгийн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үзүүлэлт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холбогдох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бусад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үзүүлэлттэй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уялдуулсан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судалгаа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тооцоо</w:t>
      </w:r>
      <w:proofErr w:type="spellEnd"/>
      <w:r w:rsidRPr="00BB129D">
        <w:rPr>
          <w:rFonts w:ascii="Arial" w:eastAsia="Arial" w:hAnsi="Arial" w:cs="Arial"/>
          <w:color w:val="181717"/>
          <w:sz w:val="16"/>
          <w:lang w:val="ru-RU"/>
        </w:rPr>
        <w:t>;</w:t>
      </w:r>
    </w:p>
    <w:p w14:paraId="4D269155"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26.төсвийн</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хөрөнгөөр</w:t>
      </w:r>
      <w:proofErr w:type="spellEnd"/>
      <w:r w:rsidRPr="00BB129D">
        <w:rPr>
          <w:rFonts w:ascii="Arial" w:eastAsia="Arial" w:hAnsi="Arial" w:cs="Arial"/>
          <w:color w:val="181717"/>
          <w:sz w:val="16"/>
          <w:lang w:val="ru-RU"/>
        </w:rPr>
        <w:t xml:space="preserve"> болон </w:t>
      </w:r>
      <w:proofErr w:type="spellStart"/>
      <w:r w:rsidRPr="00BB129D">
        <w:rPr>
          <w:rFonts w:ascii="Arial" w:eastAsia="Arial" w:hAnsi="Arial" w:cs="Arial"/>
          <w:color w:val="181717"/>
          <w:sz w:val="16"/>
          <w:lang w:val="ru-RU"/>
        </w:rPr>
        <w:t>гадаадын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зээл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тусламжаар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хэрэгжүүлж</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байгаа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төсөл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хөтөлбөрийн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санхүүжилт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хэрэгжилт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явц</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дүн</w:t>
      </w:r>
      <w:proofErr w:type="spellEnd"/>
      <w:r w:rsidRPr="00BB129D">
        <w:rPr>
          <w:rFonts w:ascii="Arial" w:eastAsia="Arial" w:hAnsi="Arial" w:cs="Arial"/>
          <w:color w:val="181717"/>
          <w:sz w:val="16"/>
          <w:lang w:val="ru-RU"/>
        </w:rPr>
        <w:t>;</w:t>
      </w:r>
    </w:p>
    <w:p w14:paraId="5BA2358E"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53"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27.мэдээлэл</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хариуцагчийн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захиалгаар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хийгдсэн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судалгаа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шинжилгээний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ажил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түүний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тайлан</w:t>
      </w:r>
      <w:proofErr w:type="spellEnd"/>
      <w:r w:rsidRPr="00BB129D">
        <w:rPr>
          <w:rFonts w:ascii="Arial" w:eastAsia="Arial" w:hAnsi="Arial" w:cs="Arial"/>
          <w:color w:val="181717"/>
          <w:sz w:val="16"/>
          <w:lang w:val="ru-RU"/>
        </w:rPr>
        <w:t>;</w:t>
      </w:r>
    </w:p>
    <w:p w14:paraId="78ED73F4" w14:textId="77777777" w:rsidR="00BB129D" w:rsidRPr="00BB129D" w:rsidRDefault="00BB129D" w:rsidP="00425D8C">
      <w:pPr>
        <w:pBdr>
          <w:top w:val="single" w:sz="6" w:space="0" w:color="000000"/>
          <w:left w:val="single" w:sz="6" w:space="0" w:color="000000"/>
          <w:bottom w:val="single" w:sz="4" w:space="0" w:color="000000"/>
          <w:right w:val="single" w:sz="6" w:space="0" w:color="000000"/>
        </w:pBdr>
        <w:spacing w:after="219"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8.4.</w:t>
      </w:r>
      <w:proofErr w:type="gramStart"/>
      <w:r w:rsidRPr="00BB129D">
        <w:rPr>
          <w:rFonts w:ascii="Arial" w:eastAsia="Arial" w:hAnsi="Arial" w:cs="Arial"/>
          <w:color w:val="181717"/>
          <w:sz w:val="16"/>
          <w:lang w:val="ru-RU"/>
        </w:rPr>
        <w:t>28.хууль</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тогтоомжид</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заасан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бусад</w:t>
      </w:r>
      <w:proofErr w:type="spellEnd"/>
      <w:r w:rsidRPr="00BB129D">
        <w:rPr>
          <w:rFonts w:ascii="Arial" w:eastAsia="Arial" w:hAnsi="Arial" w:cs="Arial"/>
          <w:color w:val="181717"/>
          <w:sz w:val="16"/>
          <w:lang w:val="ru-RU"/>
        </w:rPr>
        <w:t>.</w:t>
      </w:r>
    </w:p>
    <w:p w14:paraId="48866302" w14:textId="77777777" w:rsidR="00BB129D" w:rsidRPr="00BB129D" w:rsidRDefault="00BB129D" w:rsidP="00425D8C">
      <w:pPr>
        <w:spacing w:after="216" w:line="248" w:lineRule="auto"/>
        <w:ind w:firstLine="720"/>
        <w:jc w:val="both"/>
        <w:rPr>
          <w:rFonts w:ascii="Arial" w:eastAsia="Arial" w:hAnsi="Arial" w:cs="Arial"/>
          <w:color w:val="181717"/>
          <w:sz w:val="20"/>
          <w:lang w:val="ru-RU"/>
        </w:rPr>
      </w:pPr>
      <w:proofErr w:type="spellStart"/>
      <w:r w:rsidRPr="00BB129D">
        <w:rPr>
          <w:rFonts w:ascii="Arial" w:eastAsia="Arial" w:hAnsi="Arial" w:cs="Arial"/>
          <w:color w:val="181717"/>
          <w:sz w:val="20"/>
          <w:lang w:val="ru-RU"/>
        </w:rPr>
        <w:t>Мэдээлэл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хариуцагч</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хуульд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заасан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чиг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үүргийн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хүрээнд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үзүүлж</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байгаа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үйлчилгээний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талаар</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дараах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байнга</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нээлттэй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байлгана</w:t>
      </w:r>
      <w:proofErr w:type="spellEnd"/>
      <w:r w:rsidRPr="00BB129D">
        <w:rPr>
          <w:rFonts w:ascii="Arial" w:eastAsia="Arial" w:hAnsi="Arial" w:cs="Arial"/>
          <w:color w:val="181717"/>
          <w:sz w:val="20"/>
          <w:lang w:val="ru-RU"/>
        </w:rPr>
        <w:t>:</w:t>
      </w:r>
    </w:p>
    <w:p w14:paraId="669117DE"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167"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8.5.</w:t>
      </w:r>
      <w:proofErr w:type="gramStart"/>
      <w:r w:rsidRPr="00BB129D">
        <w:rPr>
          <w:rFonts w:ascii="Arial" w:eastAsia="Arial" w:hAnsi="Arial" w:cs="Arial"/>
          <w:color w:val="181717"/>
          <w:sz w:val="16"/>
          <w:lang w:val="ru-RU"/>
        </w:rPr>
        <w:t>1.үйлчилгээний</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төрөл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шийдвэрлэх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журам</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хугацаа</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бүрдүүлэх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баримт</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бичиг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түүний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загвар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төлбөр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хураамж</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зохицуулалтын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үйлчилгээний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хөлсний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хэмжээ</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төлбөр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төлөх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дансны</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w:t>
      </w:r>
    </w:p>
    <w:p w14:paraId="674D9F2D" w14:textId="77777777" w:rsidR="00BB129D" w:rsidRPr="00BB129D" w:rsidRDefault="00BB129D" w:rsidP="00425D8C">
      <w:pPr>
        <w:pBdr>
          <w:top w:val="single" w:sz="6" w:space="0" w:color="000000"/>
          <w:left w:val="single" w:sz="6" w:space="0" w:color="000000"/>
          <w:bottom w:val="single" w:sz="6" w:space="0" w:color="000000"/>
          <w:right w:val="single" w:sz="6" w:space="0" w:color="000000"/>
        </w:pBdr>
        <w:spacing w:after="222" w:line="255" w:lineRule="auto"/>
        <w:ind w:right="68" w:firstLine="720"/>
        <w:jc w:val="both"/>
        <w:rPr>
          <w:rFonts w:ascii="Arial" w:eastAsia="Arial" w:hAnsi="Arial" w:cs="Arial"/>
          <w:color w:val="181717"/>
          <w:sz w:val="20"/>
          <w:lang w:val="ru-RU"/>
        </w:rPr>
      </w:pPr>
      <w:r w:rsidRPr="00BB129D">
        <w:rPr>
          <w:rFonts w:ascii="Arial" w:eastAsia="Arial" w:hAnsi="Arial" w:cs="Arial"/>
          <w:color w:val="181717"/>
          <w:sz w:val="16"/>
          <w:lang w:val="ru-RU"/>
        </w:rPr>
        <w:t>8.5.</w:t>
      </w:r>
      <w:proofErr w:type="gramStart"/>
      <w:r w:rsidRPr="00BB129D">
        <w:rPr>
          <w:rFonts w:ascii="Arial" w:eastAsia="Arial" w:hAnsi="Arial" w:cs="Arial"/>
          <w:color w:val="181717"/>
          <w:sz w:val="16"/>
          <w:lang w:val="ru-RU"/>
        </w:rPr>
        <w:t>2.зөвшөөрөл</w:t>
      </w:r>
      <w:proofErr w:type="gram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олгох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сунгах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түдгэлзүүлэх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сэргээх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хүчингүй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болгох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үндэслэл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журам</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олгосон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сунгасан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түдгэлзүүлсэн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сэргээсэн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хүчингүй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болгосон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зөвшөөрлийн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талаарх</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мэдээлэл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зөвшөөрөл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эзэмшигчийн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нэр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хаяг</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салбар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төлөөлөгчийн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газар</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зөвшөөрөл</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олгосон</w:t>
      </w:r>
      <w:proofErr w:type="spellEnd"/>
      <w:r w:rsidRPr="00BB129D">
        <w:rPr>
          <w:rFonts w:ascii="Arial" w:eastAsia="Arial" w:hAnsi="Arial" w:cs="Arial"/>
          <w:color w:val="181717"/>
          <w:sz w:val="16"/>
          <w:lang w:val="ru-RU"/>
        </w:rPr>
        <w:t xml:space="preserve"> болон </w:t>
      </w:r>
      <w:proofErr w:type="spellStart"/>
      <w:r w:rsidRPr="00BB129D">
        <w:rPr>
          <w:rFonts w:ascii="Arial" w:eastAsia="Arial" w:hAnsi="Arial" w:cs="Arial"/>
          <w:color w:val="181717"/>
          <w:sz w:val="16"/>
          <w:lang w:val="ru-RU"/>
        </w:rPr>
        <w:t>зөвшөөрлийн</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хүчинтэй</w:t>
      </w:r>
      <w:proofErr w:type="spellEnd"/>
      <w:r w:rsidRPr="00BB129D">
        <w:rPr>
          <w:rFonts w:ascii="Arial" w:eastAsia="Arial" w:hAnsi="Arial" w:cs="Arial"/>
          <w:color w:val="181717"/>
          <w:sz w:val="16"/>
          <w:lang w:val="ru-RU"/>
        </w:rPr>
        <w:t xml:space="preserve"> </w:t>
      </w:r>
      <w:proofErr w:type="spellStart"/>
      <w:r w:rsidRPr="00BB129D">
        <w:rPr>
          <w:rFonts w:ascii="Arial" w:eastAsia="Arial" w:hAnsi="Arial" w:cs="Arial"/>
          <w:color w:val="181717"/>
          <w:sz w:val="16"/>
          <w:lang w:val="ru-RU"/>
        </w:rPr>
        <w:t>хугацаа</w:t>
      </w:r>
      <w:proofErr w:type="spellEnd"/>
      <w:r w:rsidRPr="00BB129D">
        <w:rPr>
          <w:rFonts w:ascii="Arial" w:eastAsia="Arial" w:hAnsi="Arial" w:cs="Arial"/>
          <w:color w:val="181717"/>
          <w:sz w:val="16"/>
          <w:lang w:val="ru-RU"/>
        </w:rPr>
        <w:t>.</w:t>
      </w:r>
    </w:p>
    <w:p w14:paraId="27E06108" w14:textId="77777777" w:rsidR="00BB129D" w:rsidRPr="00BB129D" w:rsidRDefault="00BB129D" w:rsidP="00425D8C">
      <w:pPr>
        <w:spacing w:after="168" w:line="248" w:lineRule="auto"/>
        <w:ind w:firstLine="720"/>
        <w:jc w:val="both"/>
        <w:rPr>
          <w:rFonts w:ascii="Arial" w:eastAsia="Arial" w:hAnsi="Arial" w:cs="Arial"/>
          <w:color w:val="181717"/>
          <w:sz w:val="20"/>
          <w:lang w:val="ru-RU"/>
        </w:rPr>
      </w:pPr>
      <w:proofErr w:type="spellStart"/>
      <w:r w:rsidRPr="00BB129D">
        <w:rPr>
          <w:rFonts w:ascii="Arial" w:eastAsia="Arial" w:hAnsi="Arial" w:cs="Arial"/>
          <w:color w:val="181717"/>
          <w:sz w:val="20"/>
          <w:lang w:val="ru-RU"/>
        </w:rPr>
        <w:lastRenderedPageBreak/>
        <w:t>Мэдээлэл</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хариуцагч</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дээрхээс</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гадна</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өөрийн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эрхлэх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асуудлын</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хүрээний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дараах</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мэдээллийг</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байнга</w:t>
      </w:r>
      <w:proofErr w:type="spellEnd"/>
      <w:r w:rsidRPr="00BB129D">
        <w:rPr>
          <w:rFonts w:ascii="Arial" w:eastAsia="Arial" w:hAnsi="Arial" w:cs="Arial"/>
          <w:color w:val="181717"/>
          <w:sz w:val="20"/>
          <w:lang w:val="ru-RU"/>
        </w:rPr>
        <w:t xml:space="preserve"> ил </w:t>
      </w:r>
      <w:proofErr w:type="spellStart"/>
      <w:r w:rsidRPr="00BB129D">
        <w:rPr>
          <w:rFonts w:ascii="Arial" w:eastAsia="Arial" w:hAnsi="Arial" w:cs="Arial"/>
          <w:color w:val="181717"/>
          <w:sz w:val="20"/>
          <w:lang w:val="ru-RU"/>
        </w:rPr>
        <w:t>тод</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нээлттэй</w:t>
      </w:r>
      <w:proofErr w:type="spellEnd"/>
      <w:r w:rsidRPr="00BB129D">
        <w:rPr>
          <w:rFonts w:ascii="Arial" w:eastAsia="Arial" w:hAnsi="Arial" w:cs="Arial"/>
          <w:color w:val="181717"/>
          <w:sz w:val="20"/>
          <w:lang w:val="ru-RU"/>
        </w:rPr>
        <w:t xml:space="preserve"> </w:t>
      </w:r>
      <w:proofErr w:type="spellStart"/>
      <w:r w:rsidRPr="00BB129D">
        <w:rPr>
          <w:rFonts w:ascii="Arial" w:eastAsia="Arial" w:hAnsi="Arial" w:cs="Arial"/>
          <w:color w:val="181717"/>
          <w:sz w:val="20"/>
          <w:lang w:val="ru-RU"/>
        </w:rPr>
        <w:t>байлгана</w:t>
      </w:r>
      <w:proofErr w:type="spellEnd"/>
      <w:r w:rsidRPr="00BB129D">
        <w:rPr>
          <w:rFonts w:ascii="Arial" w:eastAsia="Arial" w:hAnsi="Arial" w:cs="Arial"/>
          <w:color w:val="181717"/>
          <w:sz w:val="20"/>
          <w:lang w:val="ru-RU"/>
        </w:rPr>
        <w:t>:</w:t>
      </w:r>
    </w:p>
    <w:p w14:paraId="65F74805" w14:textId="77777777" w:rsidR="005D3381" w:rsidRPr="00BB129D" w:rsidRDefault="005D3381" w:rsidP="00425D8C">
      <w:pPr>
        <w:ind w:firstLine="720"/>
        <w:rPr>
          <w:rFonts w:ascii="Arial" w:hAnsi="Arial" w:cs="Arial"/>
          <w:sz w:val="24"/>
          <w:szCs w:val="24"/>
          <w:lang w:val="ru-RU"/>
        </w:rPr>
      </w:pPr>
    </w:p>
    <w:sectPr w:rsidR="005D3381" w:rsidRPr="00BB1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ED027" w14:textId="77777777" w:rsidR="00AB7DEC" w:rsidRDefault="00AB7DEC" w:rsidP="00BB129D">
      <w:pPr>
        <w:spacing w:after="0" w:line="240" w:lineRule="auto"/>
      </w:pPr>
      <w:r>
        <w:separator/>
      </w:r>
    </w:p>
  </w:endnote>
  <w:endnote w:type="continuationSeparator" w:id="0">
    <w:p w14:paraId="1D1907BC" w14:textId="77777777" w:rsidR="00AB7DEC" w:rsidRDefault="00AB7DEC" w:rsidP="00BB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8CF00" w14:textId="77777777" w:rsidR="00AB7DEC" w:rsidRDefault="00AB7DEC" w:rsidP="00BB129D">
      <w:pPr>
        <w:spacing w:after="0" w:line="240" w:lineRule="auto"/>
      </w:pPr>
      <w:r>
        <w:separator/>
      </w:r>
    </w:p>
  </w:footnote>
  <w:footnote w:type="continuationSeparator" w:id="0">
    <w:p w14:paraId="5A77A81B" w14:textId="77777777" w:rsidR="00AB7DEC" w:rsidRDefault="00AB7DEC" w:rsidP="00BB129D">
      <w:pPr>
        <w:spacing w:after="0" w:line="240" w:lineRule="auto"/>
      </w:pPr>
      <w:r>
        <w:continuationSeparator/>
      </w:r>
    </w:p>
  </w:footnote>
  <w:footnote w:id="1">
    <w:p w14:paraId="1F5A3571" w14:textId="77777777" w:rsidR="00BB129D" w:rsidRDefault="00BB129D" w:rsidP="00BB129D">
      <w:pPr>
        <w:pStyle w:val="footnotedescription"/>
        <w:ind w:left="0" w:firstLine="0"/>
      </w:pPr>
      <w:r>
        <w:rPr>
          <w:rStyle w:val="footnotemark"/>
        </w:rPr>
        <w:footnoteRef/>
      </w:r>
      <w:r>
        <w:t xml:space="preserve"> ХЗДХЯ-</w:t>
      </w:r>
      <w:proofErr w:type="spellStart"/>
      <w:r>
        <w:t>ны</w:t>
      </w:r>
      <w:proofErr w:type="spellEnd"/>
      <w:r>
        <w:t xml:space="preserve"> </w:t>
      </w:r>
      <w:proofErr w:type="spellStart"/>
      <w:r>
        <w:t>мэргэжилтнийг</w:t>
      </w:r>
      <w:proofErr w:type="spellEnd"/>
      <w:r>
        <w:t xml:space="preserve"> </w:t>
      </w:r>
      <w:proofErr w:type="spellStart"/>
      <w:r>
        <w:t>оролцуулж</w:t>
      </w:r>
      <w:proofErr w:type="spellEnd"/>
      <w:r>
        <w:t xml:space="preserve"> </w:t>
      </w:r>
      <w:proofErr w:type="spellStart"/>
      <w:r>
        <w:t>зохион</w:t>
      </w:r>
      <w:proofErr w:type="spellEnd"/>
      <w:r>
        <w:t xml:space="preserve"> </w:t>
      </w:r>
      <w:proofErr w:type="spellStart"/>
      <w:r>
        <w:t>байгуулсан</w:t>
      </w:r>
      <w:proofErr w:type="spellEnd"/>
      <w:r>
        <w:t xml:space="preserve"> </w:t>
      </w:r>
      <w:proofErr w:type="spellStart"/>
      <w:r>
        <w:t>уулзалтын</w:t>
      </w:r>
      <w:proofErr w:type="spellEnd"/>
      <w:r>
        <w:t xml:space="preserve"> </w:t>
      </w:r>
      <w:proofErr w:type="spellStart"/>
      <w:r>
        <w:t>дүнд</w:t>
      </w:r>
      <w:proofErr w:type="spellEnd"/>
      <w:r>
        <w:t xml:space="preserve"> </w:t>
      </w:r>
      <w:proofErr w:type="spellStart"/>
      <w:r>
        <w:t>үнэлгээ</w:t>
      </w:r>
      <w:proofErr w:type="spellEnd"/>
      <w:r>
        <w:t xml:space="preserve"> </w:t>
      </w:r>
      <w:proofErr w:type="spellStart"/>
      <w:r>
        <w:t>хийх</w:t>
      </w:r>
      <w:proofErr w:type="spellEnd"/>
      <w:r>
        <w:t xml:space="preserve"> </w:t>
      </w:r>
      <w:proofErr w:type="spellStart"/>
      <w:r>
        <w:t>асуудлын</w:t>
      </w:r>
      <w:proofErr w:type="spellEnd"/>
      <w:r>
        <w:t xml:space="preserve"> </w:t>
      </w:r>
      <w:proofErr w:type="spellStart"/>
      <w:r>
        <w:t>хүрээг</w:t>
      </w:r>
      <w:proofErr w:type="spellEnd"/>
      <w:r>
        <w:t xml:space="preserve"> </w:t>
      </w:r>
      <w:proofErr w:type="spellStart"/>
      <w:r>
        <w:t>тогтоосон</w:t>
      </w:r>
      <w:proofErr w:type="spellEnd"/>
      <w:r>
        <w:t xml:space="preserve"> </w:t>
      </w:r>
      <w:proofErr w:type="spellStart"/>
      <w:r>
        <w:t>болно</w:t>
      </w:r>
      <w:proofErr w:type="spellEnd"/>
      <w:r>
        <w:t xml:space="preserve">.  </w:t>
      </w:r>
    </w:p>
  </w:footnote>
  <w:footnote w:id="2">
    <w:p w14:paraId="62C0FF40" w14:textId="77777777" w:rsidR="00BB129D" w:rsidRDefault="00BB129D" w:rsidP="00BB129D">
      <w:pPr>
        <w:pStyle w:val="footnotedescription"/>
        <w:ind w:left="0" w:firstLine="0"/>
      </w:pPr>
      <w:r>
        <w:rPr>
          <w:rStyle w:val="footnotemark"/>
        </w:rPr>
        <w:footnoteRef/>
      </w:r>
      <w:r>
        <w:t xml:space="preserve"> </w:t>
      </w:r>
      <w:proofErr w:type="spellStart"/>
      <w:r>
        <w:t>Хууль</w:t>
      </w:r>
      <w:proofErr w:type="spellEnd"/>
      <w:r>
        <w:t xml:space="preserve"> </w:t>
      </w:r>
      <w:proofErr w:type="spellStart"/>
      <w:r>
        <w:t>тогтоомж</w:t>
      </w:r>
      <w:proofErr w:type="spellEnd"/>
      <w:r>
        <w:t xml:space="preserve"> </w:t>
      </w:r>
      <w:proofErr w:type="spellStart"/>
      <w:r>
        <w:t>хүчин</w:t>
      </w:r>
      <w:proofErr w:type="spellEnd"/>
      <w:r>
        <w:t xml:space="preserve"> </w:t>
      </w:r>
      <w:proofErr w:type="spellStart"/>
      <w:r>
        <w:t>төгөлдөр</w:t>
      </w:r>
      <w:proofErr w:type="spellEnd"/>
      <w:r>
        <w:t xml:space="preserve"> </w:t>
      </w:r>
      <w:proofErr w:type="spellStart"/>
      <w:r>
        <w:t>үйлчлэхээс</w:t>
      </w:r>
      <w:proofErr w:type="spellEnd"/>
      <w:r>
        <w:t xml:space="preserve"> </w:t>
      </w:r>
      <w:proofErr w:type="spellStart"/>
      <w:r>
        <w:t>өмнөх</w:t>
      </w:r>
      <w:proofErr w:type="spellEnd"/>
      <w:r>
        <w:t xml:space="preserve"> </w:t>
      </w:r>
      <w:proofErr w:type="spellStart"/>
      <w:r>
        <w:t>нөхцөл</w:t>
      </w:r>
      <w:proofErr w:type="spellEnd"/>
      <w:r>
        <w:t xml:space="preserve"> </w:t>
      </w:r>
      <w:proofErr w:type="spellStart"/>
      <w:r>
        <w:t>байдлыг</w:t>
      </w:r>
      <w:proofErr w:type="spellEnd"/>
      <w:r>
        <w:t xml:space="preserve"> </w:t>
      </w:r>
      <w:proofErr w:type="spellStart"/>
      <w:r>
        <w:t>хууль</w:t>
      </w:r>
      <w:proofErr w:type="spellEnd"/>
      <w:r>
        <w:t xml:space="preserve"> </w:t>
      </w:r>
      <w:proofErr w:type="spellStart"/>
      <w:r>
        <w:t>тогтоомж</w:t>
      </w:r>
      <w:proofErr w:type="spellEnd"/>
      <w:r>
        <w:t xml:space="preserve"> </w:t>
      </w:r>
      <w:proofErr w:type="spellStart"/>
      <w:r>
        <w:t>хүчин</w:t>
      </w:r>
      <w:proofErr w:type="spellEnd"/>
      <w:r>
        <w:t xml:space="preserve"> </w:t>
      </w:r>
      <w:proofErr w:type="spellStart"/>
      <w:r>
        <w:t>төгөлдөр</w:t>
      </w:r>
      <w:proofErr w:type="spellEnd"/>
      <w:r>
        <w:t xml:space="preserve"> </w:t>
      </w:r>
      <w:proofErr w:type="spellStart"/>
      <w:r>
        <w:t>хэрэгжсэний</w:t>
      </w:r>
      <w:proofErr w:type="spellEnd"/>
      <w:r>
        <w:t xml:space="preserve"> </w:t>
      </w:r>
      <w:proofErr w:type="spellStart"/>
      <w:r>
        <w:t>дараах</w:t>
      </w:r>
      <w:proofErr w:type="spellEnd"/>
      <w:r>
        <w:t xml:space="preserve"> </w:t>
      </w:r>
      <w:proofErr w:type="spellStart"/>
      <w:r>
        <w:t>нөхцөл</w:t>
      </w:r>
      <w:proofErr w:type="spellEnd"/>
      <w:r>
        <w:t xml:space="preserve"> </w:t>
      </w:r>
      <w:proofErr w:type="spellStart"/>
      <w:r>
        <w:t>байдал</w:t>
      </w:r>
      <w:proofErr w:type="spellEnd"/>
      <w:r>
        <w:t xml:space="preserve"> </w:t>
      </w:r>
      <w:proofErr w:type="spellStart"/>
      <w:r>
        <w:t>буюу</w:t>
      </w:r>
      <w:proofErr w:type="spellEnd"/>
      <w:r>
        <w:t xml:space="preserve"> </w:t>
      </w:r>
      <w:proofErr w:type="spellStart"/>
      <w:r>
        <w:t>хууль</w:t>
      </w:r>
      <w:proofErr w:type="spellEnd"/>
      <w:r>
        <w:t xml:space="preserve"> </w:t>
      </w:r>
      <w:proofErr w:type="spellStart"/>
      <w:r>
        <w:t>тогтоомжийн</w:t>
      </w:r>
      <w:proofErr w:type="spellEnd"/>
      <w:r>
        <w:t xml:space="preserve"> </w:t>
      </w:r>
      <w:proofErr w:type="spellStart"/>
      <w:r>
        <w:t>хэрэгжилтийн</w:t>
      </w:r>
      <w:proofErr w:type="spellEnd"/>
      <w:r>
        <w:t xml:space="preserve"> </w:t>
      </w:r>
      <w:proofErr w:type="spellStart"/>
      <w:r>
        <w:t>явцад</w:t>
      </w:r>
      <w:proofErr w:type="spellEnd"/>
      <w:r>
        <w:t xml:space="preserve"> </w:t>
      </w:r>
      <w:proofErr w:type="spellStart"/>
      <w:r>
        <w:t>гарч</w:t>
      </w:r>
      <w:proofErr w:type="spellEnd"/>
      <w:r>
        <w:t xml:space="preserve"> </w:t>
      </w:r>
      <w:proofErr w:type="spellStart"/>
      <w:r>
        <w:t>байгаа</w:t>
      </w:r>
      <w:proofErr w:type="spellEnd"/>
      <w:r>
        <w:t xml:space="preserve"> </w:t>
      </w:r>
      <w:proofErr w:type="spellStart"/>
      <w:r>
        <w:t>үр</w:t>
      </w:r>
      <w:proofErr w:type="spellEnd"/>
      <w:r>
        <w:t xml:space="preserve"> </w:t>
      </w:r>
      <w:proofErr w:type="spellStart"/>
      <w:r>
        <w:t>дагавартай</w:t>
      </w:r>
      <w:proofErr w:type="spellEnd"/>
      <w:r>
        <w:t xml:space="preserve"> </w:t>
      </w:r>
      <w:proofErr w:type="spellStart"/>
      <w:r>
        <w:t>харьцуулан</w:t>
      </w:r>
      <w:proofErr w:type="spellEnd"/>
      <w:r>
        <w:t xml:space="preserve"> </w:t>
      </w:r>
      <w:proofErr w:type="spellStart"/>
      <w:r>
        <w:t>дүн</w:t>
      </w:r>
      <w:proofErr w:type="spellEnd"/>
      <w:r>
        <w:t xml:space="preserve"> </w:t>
      </w:r>
      <w:proofErr w:type="spellStart"/>
      <w:r>
        <w:t>шинжилгээ</w:t>
      </w:r>
      <w:proofErr w:type="spellEnd"/>
      <w:r>
        <w:t xml:space="preserve"> </w:t>
      </w:r>
      <w:proofErr w:type="spellStart"/>
      <w:r>
        <w:t>хийхийг</w:t>
      </w:r>
      <w:proofErr w:type="spellEnd"/>
      <w:r>
        <w:t xml:space="preserve"> </w:t>
      </w:r>
      <w:proofErr w:type="spellStart"/>
      <w:r>
        <w:t>хэлнэ</w:t>
      </w:r>
      <w:proofErr w:type="spellEnd"/>
      <w:r>
        <w:t xml:space="preserve">. </w:t>
      </w:r>
      <w:proofErr w:type="spellStart"/>
      <w:r>
        <w:t>Байвал</w:t>
      </w:r>
      <w:proofErr w:type="spellEnd"/>
      <w:r>
        <w:t xml:space="preserve"> </w:t>
      </w:r>
      <w:proofErr w:type="spellStart"/>
      <w:r>
        <w:t>зохих</w:t>
      </w:r>
      <w:proofErr w:type="spellEnd"/>
      <w:r>
        <w:t xml:space="preserve"> </w:t>
      </w:r>
      <w:proofErr w:type="spellStart"/>
      <w:r>
        <w:t>үзүүлэлтийг</w:t>
      </w:r>
      <w:proofErr w:type="spellEnd"/>
      <w:r>
        <w:t xml:space="preserve"> </w:t>
      </w:r>
      <w:proofErr w:type="spellStart"/>
      <w:r>
        <w:t>хууль</w:t>
      </w:r>
      <w:proofErr w:type="spellEnd"/>
      <w:r>
        <w:t xml:space="preserve"> </w:t>
      </w:r>
      <w:proofErr w:type="spellStart"/>
      <w:r>
        <w:t>тогтоомжид</w:t>
      </w:r>
      <w:proofErr w:type="spellEnd"/>
      <w:r>
        <w:t xml:space="preserve"> </w:t>
      </w:r>
      <w:proofErr w:type="spellStart"/>
      <w:r>
        <w:t>тодорхой</w:t>
      </w:r>
      <w:proofErr w:type="spellEnd"/>
      <w:r>
        <w:t xml:space="preserve"> </w:t>
      </w:r>
      <w:proofErr w:type="spellStart"/>
      <w:r>
        <w:t>заагаагүй</w:t>
      </w:r>
      <w:proofErr w:type="spellEnd"/>
      <w:r>
        <w:t xml:space="preserve"> </w:t>
      </w:r>
      <w:proofErr w:type="spellStart"/>
      <w:r>
        <w:t>бол</w:t>
      </w:r>
      <w:proofErr w:type="spellEnd"/>
      <w:r>
        <w:t xml:space="preserve"> </w:t>
      </w:r>
      <w:proofErr w:type="spellStart"/>
      <w:r>
        <w:t>хууль</w:t>
      </w:r>
      <w:proofErr w:type="spellEnd"/>
      <w:r>
        <w:t xml:space="preserve"> </w:t>
      </w:r>
      <w:proofErr w:type="spellStart"/>
      <w:r>
        <w:t>тогтоомж</w:t>
      </w:r>
      <w:proofErr w:type="spellEnd"/>
      <w:r>
        <w:t xml:space="preserve"> </w:t>
      </w:r>
      <w:proofErr w:type="spellStart"/>
      <w:r>
        <w:t>батлагдахаас</w:t>
      </w:r>
      <w:proofErr w:type="spellEnd"/>
      <w:r>
        <w:t xml:space="preserve"> </w:t>
      </w:r>
      <w:proofErr w:type="spellStart"/>
      <w:r>
        <w:t>өмнөх</w:t>
      </w:r>
      <w:proofErr w:type="spellEnd"/>
      <w:r>
        <w:t xml:space="preserve"> </w:t>
      </w:r>
      <w:proofErr w:type="spellStart"/>
      <w:r>
        <w:t>үеийн</w:t>
      </w:r>
      <w:proofErr w:type="spellEnd"/>
      <w:r>
        <w:t xml:space="preserve"> </w:t>
      </w:r>
      <w:proofErr w:type="spellStart"/>
      <w:r>
        <w:t>нөхцөл</w:t>
      </w:r>
      <w:proofErr w:type="spellEnd"/>
      <w:r>
        <w:t xml:space="preserve"> </w:t>
      </w:r>
      <w:proofErr w:type="spellStart"/>
      <w:r>
        <w:t>байдал</w:t>
      </w:r>
      <w:proofErr w:type="spellEnd"/>
      <w:r>
        <w:t xml:space="preserve">, </w:t>
      </w:r>
      <w:proofErr w:type="spellStart"/>
      <w:r>
        <w:t>тоо</w:t>
      </w:r>
      <w:proofErr w:type="spellEnd"/>
      <w:r>
        <w:t xml:space="preserve"> </w:t>
      </w:r>
      <w:proofErr w:type="spellStart"/>
      <w:r>
        <w:t>баримтыг</w:t>
      </w:r>
      <w:proofErr w:type="spellEnd"/>
      <w:r>
        <w:t xml:space="preserve"> </w:t>
      </w:r>
      <w:proofErr w:type="spellStart"/>
      <w:r>
        <w:t>хууль</w:t>
      </w:r>
      <w:proofErr w:type="spellEnd"/>
      <w:r>
        <w:t xml:space="preserve"> </w:t>
      </w:r>
      <w:proofErr w:type="spellStart"/>
      <w:r>
        <w:t>тогтоомж</w:t>
      </w:r>
      <w:proofErr w:type="spellEnd"/>
      <w:r>
        <w:t xml:space="preserve"> </w:t>
      </w:r>
      <w:proofErr w:type="spellStart"/>
      <w:r>
        <w:t>хүчин</w:t>
      </w:r>
      <w:proofErr w:type="spellEnd"/>
      <w:r>
        <w:t xml:space="preserve"> </w:t>
      </w:r>
      <w:proofErr w:type="spellStart"/>
      <w:r>
        <w:t>төгөлдөр</w:t>
      </w:r>
      <w:proofErr w:type="spellEnd"/>
      <w:r>
        <w:t xml:space="preserve"> </w:t>
      </w:r>
      <w:proofErr w:type="spellStart"/>
      <w:r>
        <w:t>үйлчилж</w:t>
      </w:r>
      <w:proofErr w:type="spellEnd"/>
      <w:r>
        <w:t xml:space="preserve"> </w:t>
      </w:r>
      <w:proofErr w:type="spellStart"/>
      <w:r>
        <w:t>эхэлснээс</w:t>
      </w:r>
      <w:proofErr w:type="spellEnd"/>
      <w:r>
        <w:t xml:space="preserve"> </w:t>
      </w:r>
      <w:proofErr w:type="spellStart"/>
      <w:r>
        <w:t>хойш</w:t>
      </w:r>
      <w:proofErr w:type="spellEnd"/>
      <w:r>
        <w:t xml:space="preserve"> </w:t>
      </w:r>
      <w:proofErr w:type="spellStart"/>
      <w:r>
        <w:t>бий</w:t>
      </w:r>
      <w:proofErr w:type="spellEnd"/>
      <w:r>
        <w:t xml:space="preserve"> </w:t>
      </w:r>
      <w:proofErr w:type="spellStart"/>
      <w:r>
        <w:t>болсон</w:t>
      </w:r>
      <w:proofErr w:type="spellEnd"/>
      <w:r>
        <w:t xml:space="preserve"> </w:t>
      </w:r>
      <w:proofErr w:type="spellStart"/>
      <w:r>
        <w:t>үеийн</w:t>
      </w:r>
      <w:proofErr w:type="spellEnd"/>
      <w:r>
        <w:t xml:space="preserve"> </w:t>
      </w:r>
      <w:proofErr w:type="spellStart"/>
      <w:r>
        <w:t>нөхцөл</w:t>
      </w:r>
      <w:proofErr w:type="spellEnd"/>
      <w:r>
        <w:t xml:space="preserve"> </w:t>
      </w:r>
      <w:proofErr w:type="spellStart"/>
      <w:r>
        <w:t>байдал</w:t>
      </w:r>
      <w:proofErr w:type="spellEnd"/>
      <w:r>
        <w:t xml:space="preserve">, </w:t>
      </w:r>
      <w:proofErr w:type="spellStart"/>
      <w:r>
        <w:t>тоо</w:t>
      </w:r>
      <w:proofErr w:type="spellEnd"/>
      <w:r>
        <w:t xml:space="preserve"> </w:t>
      </w:r>
      <w:proofErr w:type="spellStart"/>
      <w:r>
        <w:t>баримттай</w:t>
      </w:r>
      <w:proofErr w:type="spellEnd"/>
      <w:r>
        <w:t xml:space="preserve"> </w:t>
      </w:r>
      <w:proofErr w:type="spellStart"/>
      <w:r>
        <w:t>харьцуулж</w:t>
      </w:r>
      <w:proofErr w:type="spellEnd"/>
      <w:r>
        <w:t xml:space="preserve"> </w:t>
      </w:r>
      <w:proofErr w:type="spellStart"/>
      <w:r>
        <w:t>болно</w:t>
      </w:r>
      <w:proofErr w:type="spellEnd"/>
      <w:r>
        <w:t>.</w:t>
      </w:r>
    </w:p>
  </w:footnote>
  <w:footnote w:id="3">
    <w:p w14:paraId="210D13DE" w14:textId="77777777" w:rsidR="00BB129D" w:rsidRDefault="00BB129D" w:rsidP="00BB129D">
      <w:pPr>
        <w:pStyle w:val="footnotedescription"/>
        <w:ind w:left="0" w:firstLine="0"/>
      </w:pPr>
      <w:r>
        <w:rPr>
          <w:rStyle w:val="footnotemark"/>
        </w:rPr>
        <w:footnoteRef/>
      </w:r>
      <w:r>
        <w:t xml:space="preserve"> </w:t>
      </w:r>
      <w:proofErr w:type="spellStart"/>
      <w:r>
        <w:t>Хууль</w:t>
      </w:r>
      <w:proofErr w:type="spellEnd"/>
      <w:r>
        <w:t xml:space="preserve"> </w:t>
      </w:r>
      <w:proofErr w:type="spellStart"/>
      <w:r>
        <w:t>тогтоомж</w:t>
      </w:r>
      <w:proofErr w:type="spellEnd"/>
      <w:r>
        <w:t xml:space="preserve"> (</w:t>
      </w:r>
      <w:proofErr w:type="spellStart"/>
      <w:r>
        <w:t>түүний</w:t>
      </w:r>
      <w:proofErr w:type="spellEnd"/>
      <w:r>
        <w:t xml:space="preserve"> </w:t>
      </w:r>
      <w:proofErr w:type="spellStart"/>
      <w:r>
        <w:t>зүйл</w:t>
      </w:r>
      <w:proofErr w:type="spellEnd"/>
      <w:r>
        <w:t xml:space="preserve">, </w:t>
      </w:r>
      <w:proofErr w:type="spellStart"/>
      <w:r>
        <w:t>хэсэг</w:t>
      </w:r>
      <w:proofErr w:type="spellEnd"/>
      <w:r>
        <w:t xml:space="preserve">, </w:t>
      </w:r>
      <w:proofErr w:type="spellStart"/>
      <w:r>
        <w:t>заалт</w:t>
      </w:r>
      <w:proofErr w:type="spellEnd"/>
      <w:r>
        <w:t xml:space="preserve">), </w:t>
      </w:r>
      <w:proofErr w:type="spellStart"/>
      <w:r>
        <w:t>эсхүл</w:t>
      </w:r>
      <w:proofErr w:type="spellEnd"/>
      <w:r>
        <w:t xml:space="preserve"> </w:t>
      </w:r>
      <w:proofErr w:type="spellStart"/>
      <w:r>
        <w:t>үнэлгээний</w:t>
      </w:r>
      <w:proofErr w:type="spellEnd"/>
      <w:r>
        <w:t xml:space="preserve"> </w:t>
      </w:r>
      <w:proofErr w:type="spellStart"/>
      <w:r>
        <w:t>хүрээгээр</w:t>
      </w:r>
      <w:proofErr w:type="spellEnd"/>
      <w:r>
        <w:t xml:space="preserve"> </w:t>
      </w:r>
      <w:proofErr w:type="spellStart"/>
      <w:r>
        <w:t>тогтоосон</w:t>
      </w:r>
      <w:proofErr w:type="spellEnd"/>
      <w:r>
        <w:t xml:space="preserve"> </w:t>
      </w:r>
      <w:proofErr w:type="spellStart"/>
      <w:r>
        <w:t>ижил</w:t>
      </w:r>
      <w:proofErr w:type="spellEnd"/>
      <w:r>
        <w:t xml:space="preserve"> </w:t>
      </w:r>
      <w:proofErr w:type="spellStart"/>
      <w:r>
        <w:t>төстэй</w:t>
      </w:r>
      <w:proofErr w:type="spellEnd"/>
      <w:r>
        <w:t xml:space="preserve"> </w:t>
      </w:r>
      <w:proofErr w:type="spellStart"/>
      <w:r>
        <w:t>эрх</w:t>
      </w:r>
      <w:proofErr w:type="spellEnd"/>
      <w:r>
        <w:t xml:space="preserve"> </w:t>
      </w:r>
      <w:proofErr w:type="spellStart"/>
      <w:r>
        <w:t>зүйн</w:t>
      </w:r>
      <w:proofErr w:type="spellEnd"/>
      <w:r>
        <w:t xml:space="preserve"> </w:t>
      </w:r>
      <w:proofErr w:type="spellStart"/>
      <w:r>
        <w:t>хэм</w:t>
      </w:r>
      <w:proofErr w:type="spellEnd"/>
      <w:r>
        <w:t xml:space="preserve"> </w:t>
      </w:r>
      <w:proofErr w:type="spellStart"/>
      <w:r>
        <w:t>хэмжээ</w:t>
      </w:r>
      <w:proofErr w:type="spellEnd"/>
      <w:r>
        <w:t xml:space="preserve"> </w:t>
      </w:r>
      <w:proofErr w:type="spellStart"/>
      <w:r>
        <w:t>өөр</w:t>
      </w:r>
      <w:proofErr w:type="spellEnd"/>
      <w:r>
        <w:t xml:space="preserve">, </w:t>
      </w:r>
      <w:proofErr w:type="spellStart"/>
      <w:r>
        <w:t>өөр</w:t>
      </w:r>
      <w:proofErr w:type="spellEnd"/>
      <w:r>
        <w:t xml:space="preserve"> </w:t>
      </w:r>
      <w:proofErr w:type="spellStart"/>
      <w:r>
        <w:t>орчин</w:t>
      </w:r>
      <w:proofErr w:type="spellEnd"/>
      <w:r>
        <w:t xml:space="preserve"> </w:t>
      </w:r>
      <w:proofErr w:type="spellStart"/>
      <w:r>
        <w:t>нөхцөл</w:t>
      </w:r>
      <w:proofErr w:type="spellEnd"/>
      <w:r>
        <w:t xml:space="preserve"> (</w:t>
      </w:r>
      <w:proofErr w:type="spellStart"/>
      <w:r>
        <w:t>бусад</w:t>
      </w:r>
      <w:proofErr w:type="spellEnd"/>
      <w:r>
        <w:t xml:space="preserve"> </w:t>
      </w:r>
      <w:proofErr w:type="spellStart"/>
      <w:r>
        <w:t>улсад</w:t>
      </w:r>
      <w:proofErr w:type="spellEnd"/>
      <w:r>
        <w:t xml:space="preserve">, </w:t>
      </w:r>
      <w:proofErr w:type="spellStart"/>
      <w:r>
        <w:t>өөр</w:t>
      </w:r>
      <w:proofErr w:type="spellEnd"/>
      <w:r>
        <w:t xml:space="preserve"> </w:t>
      </w:r>
      <w:proofErr w:type="spellStart"/>
      <w:r>
        <w:t>орон</w:t>
      </w:r>
      <w:proofErr w:type="spellEnd"/>
      <w:r>
        <w:t xml:space="preserve"> </w:t>
      </w:r>
      <w:proofErr w:type="spellStart"/>
      <w:r>
        <w:t>нутагт</w:t>
      </w:r>
      <w:proofErr w:type="spellEnd"/>
      <w:r>
        <w:t xml:space="preserve"> </w:t>
      </w:r>
      <w:proofErr w:type="spellStart"/>
      <w:r>
        <w:t>гэх</w:t>
      </w:r>
      <w:proofErr w:type="spellEnd"/>
      <w:r>
        <w:t xml:space="preserve"> </w:t>
      </w:r>
      <w:proofErr w:type="spellStart"/>
      <w:r>
        <w:t>мэт</w:t>
      </w:r>
      <w:proofErr w:type="spellEnd"/>
      <w:r>
        <w:t xml:space="preserve">)-д </w:t>
      </w:r>
      <w:proofErr w:type="spellStart"/>
      <w:r>
        <w:t>хэрэгжиж</w:t>
      </w:r>
      <w:proofErr w:type="spellEnd"/>
      <w:r>
        <w:t xml:space="preserve"> </w:t>
      </w:r>
      <w:proofErr w:type="spellStart"/>
      <w:r>
        <w:t>байгаа</w:t>
      </w:r>
      <w:proofErr w:type="spellEnd"/>
      <w:r>
        <w:t xml:space="preserve"> </w:t>
      </w:r>
      <w:proofErr w:type="spellStart"/>
      <w:r>
        <w:t>байдлыг</w:t>
      </w:r>
      <w:proofErr w:type="spellEnd"/>
      <w:r>
        <w:t xml:space="preserve"> </w:t>
      </w:r>
      <w:proofErr w:type="spellStart"/>
      <w:r>
        <w:t>харьцуулан</w:t>
      </w:r>
      <w:proofErr w:type="spellEnd"/>
      <w:r>
        <w:t xml:space="preserve"> </w:t>
      </w:r>
      <w:proofErr w:type="spellStart"/>
      <w:r>
        <w:t>дүн</w:t>
      </w:r>
      <w:proofErr w:type="spellEnd"/>
      <w:r>
        <w:t xml:space="preserve"> </w:t>
      </w:r>
      <w:proofErr w:type="spellStart"/>
      <w:r>
        <w:t>шинжилгээ</w:t>
      </w:r>
      <w:proofErr w:type="spellEnd"/>
      <w:r>
        <w:t xml:space="preserve"> </w:t>
      </w:r>
      <w:proofErr w:type="spellStart"/>
      <w:r>
        <w:t>хийхийг</w:t>
      </w:r>
      <w:proofErr w:type="spellEnd"/>
      <w:r>
        <w:t xml:space="preserve"> </w:t>
      </w:r>
      <w:proofErr w:type="spellStart"/>
      <w:r>
        <w:t>хэлнэ</w:t>
      </w:r>
      <w:proofErr w:type="spellEnd"/>
      <w:r>
        <w:t>.</w:t>
      </w:r>
    </w:p>
  </w:footnote>
  <w:footnote w:id="4">
    <w:p w14:paraId="0DBFE86B" w14:textId="77777777" w:rsidR="00BB129D" w:rsidRDefault="00BB129D" w:rsidP="00BB129D">
      <w:pPr>
        <w:pStyle w:val="footnotedescription"/>
        <w:spacing w:line="257" w:lineRule="auto"/>
        <w:ind w:left="0" w:firstLine="0"/>
        <w:jc w:val="left"/>
      </w:pPr>
      <w:r>
        <w:rPr>
          <w:rStyle w:val="footnotemark"/>
        </w:rPr>
        <w:footnoteRef/>
      </w:r>
      <w:r>
        <w:t xml:space="preserve"> </w:t>
      </w:r>
      <w:r>
        <w:rPr>
          <w:color w:val="000000"/>
        </w:rPr>
        <w:t>UN Human Rights Committee’s General Comment 34 on Article 19 of the International Covenant on Civil and Political Rights. Para.24.</w:t>
      </w:r>
    </w:p>
  </w:footnote>
  <w:footnote w:id="5">
    <w:p w14:paraId="16441043" w14:textId="77777777" w:rsidR="00BB129D" w:rsidRDefault="00BB129D" w:rsidP="00BB129D">
      <w:pPr>
        <w:pStyle w:val="footnotedescription"/>
        <w:ind w:left="0" w:firstLine="0"/>
      </w:pPr>
      <w:r>
        <w:rPr>
          <w:rStyle w:val="footnotemark"/>
        </w:rPr>
        <w:footnoteRef/>
      </w:r>
      <w:r>
        <w:t xml:space="preserve"> </w:t>
      </w:r>
      <w:proofErr w:type="spellStart"/>
      <w:r>
        <w:t>Монгол</w:t>
      </w:r>
      <w:proofErr w:type="spellEnd"/>
      <w:r>
        <w:t xml:space="preserve"> </w:t>
      </w:r>
      <w:proofErr w:type="spellStart"/>
      <w:r>
        <w:t>Улсын</w:t>
      </w:r>
      <w:proofErr w:type="spellEnd"/>
      <w:r>
        <w:t xml:space="preserve"> </w:t>
      </w:r>
      <w:proofErr w:type="spellStart"/>
      <w:r>
        <w:t>төрийн</w:t>
      </w:r>
      <w:proofErr w:type="spellEnd"/>
      <w:r>
        <w:t xml:space="preserve"> </w:t>
      </w:r>
      <w:proofErr w:type="spellStart"/>
      <w:r>
        <w:t>нууцад</w:t>
      </w:r>
      <w:proofErr w:type="spellEnd"/>
      <w:r>
        <w:t xml:space="preserve"> </w:t>
      </w:r>
      <w:proofErr w:type="spellStart"/>
      <w:r>
        <w:t>хамаарах</w:t>
      </w:r>
      <w:proofErr w:type="spellEnd"/>
      <w:r>
        <w:t xml:space="preserve"> </w:t>
      </w:r>
      <w:proofErr w:type="spellStart"/>
      <w:r>
        <w:t>мэдээллийн</w:t>
      </w:r>
      <w:proofErr w:type="spellEnd"/>
      <w:r>
        <w:t xml:space="preserve"> </w:t>
      </w:r>
      <w:proofErr w:type="spellStart"/>
      <w:r>
        <w:t>жагсаалт</w:t>
      </w:r>
      <w:proofErr w:type="spellEnd"/>
      <w:r>
        <w:t xml:space="preserve">, </w:t>
      </w:r>
      <w:proofErr w:type="spellStart"/>
      <w:r>
        <w:t>Эрх</w:t>
      </w:r>
      <w:proofErr w:type="spellEnd"/>
      <w:r>
        <w:t xml:space="preserve"> </w:t>
      </w:r>
      <w:proofErr w:type="spellStart"/>
      <w:r>
        <w:t>зүйн</w:t>
      </w:r>
      <w:proofErr w:type="spellEnd"/>
      <w:r>
        <w:t xml:space="preserve"> </w:t>
      </w:r>
      <w:proofErr w:type="spellStart"/>
      <w:r>
        <w:t>мэдээллийн</w:t>
      </w:r>
      <w:proofErr w:type="spellEnd"/>
      <w:r>
        <w:t xml:space="preserve"> </w:t>
      </w:r>
      <w:proofErr w:type="spellStart"/>
      <w:r>
        <w:t>нэгдсэн</w:t>
      </w:r>
      <w:proofErr w:type="spellEnd"/>
      <w:r>
        <w:t xml:space="preserve"> </w:t>
      </w:r>
      <w:proofErr w:type="spellStart"/>
      <w:r>
        <w:t>сан</w:t>
      </w:r>
      <w:proofErr w:type="spellEnd"/>
      <w:r>
        <w:t xml:space="preserve">, </w:t>
      </w:r>
      <w:proofErr w:type="spellStart"/>
      <w:r>
        <w:t>Холбоос</w:t>
      </w:r>
      <w:proofErr w:type="spellEnd"/>
      <w:r>
        <w:t xml:space="preserve">: </w:t>
      </w:r>
      <w:r>
        <w:rPr>
          <w:u w:val="single" w:color="181717"/>
        </w:rPr>
        <w:t>https://legalinfo.mn/mn/detail?lawId=208019&amp;showType=1</w:t>
      </w:r>
      <w:r>
        <w:t xml:space="preserve">, </w:t>
      </w:r>
      <w:proofErr w:type="spellStart"/>
      <w:r>
        <w:t>Cүүлд</w:t>
      </w:r>
      <w:proofErr w:type="spellEnd"/>
      <w:r>
        <w:t xml:space="preserve"> </w:t>
      </w:r>
      <w:proofErr w:type="spellStart"/>
      <w:r>
        <w:t>үзсэн</w:t>
      </w:r>
      <w:proofErr w:type="spellEnd"/>
      <w:r>
        <w:t xml:space="preserve"> </w:t>
      </w:r>
      <w:proofErr w:type="spellStart"/>
      <w:r>
        <w:t>огноо</w:t>
      </w:r>
      <w:proofErr w:type="spellEnd"/>
      <w:r>
        <w:t>: 2023.06.02.</w:t>
      </w:r>
    </w:p>
  </w:footnote>
  <w:footnote w:id="6">
    <w:p w14:paraId="4C30A771" w14:textId="77777777" w:rsidR="00BB129D" w:rsidRDefault="00BB129D" w:rsidP="00BB129D">
      <w:pPr>
        <w:pStyle w:val="footnotedescription"/>
        <w:ind w:left="0" w:firstLine="0"/>
      </w:pPr>
      <w:r>
        <w:rPr>
          <w:rStyle w:val="footnotemark"/>
        </w:rPr>
        <w:footnoteRef/>
      </w:r>
      <w:r>
        <w:t xml:space="preserve"> </w:t>
      </w:r>
      <w:proofErr w:type="spellStart"/>
      <w:r>
        <w:t>Япон</w:t>
      </w:r>
      <w:proofErr w:type="spellEnd"/>
      <w:r>
        <w:t xml:space="preserve"> </w:t>
      </w:r>
      <w:proofErr w:type="spellStart"/>
      <w:r>
        <w:t>Улсын</w:t>
      </w:r>
      <w:proofErr w:type="spellEnd"/>
      <w:r>
        <w:t xml:space="preserve"> </w:t>
      </w:r>
      <w:proofErr w:type="spellStart"/>
      <w:r>
        <w:t>Тусгай</w:t>
      </w:r>
      <w:proofErr w:type="spellEnd"/>
      <w:r>
        <w:t xml:space="preserve"> </w:t>
      </w:r>
      <w:proofErr w:type="spellStart"/>
      <w:r>
        <w:t>зориулалтын</w:t>
      </w:r>
      <w:proofErr w:type="spellEnd"/>
      <w:r>
        <w:t xml:space="preserve"> </w:t>
      </w:r>
      <w:proofErr w:type="spellStart"/>
      <w:r>
        <w:t>нууцыг</w:t>
      </w:r>
      <w:proofErr w:type="spellEnd"/>
      <w:r>
        <w:t xml:space="preserve"> </w:t>
      </w:r>
      <w:proofErr w:type="spellStart"/>
      <w:r>
        <w:t>хамгаалах</w:t>
      </w:r>
      <w:proofErr w:type="spellEnd"/>
      <w:r>
        <w:t xml:space="preserve"> </w:t>
      </w:r>
      <w:proofErr w:type="spellStart"/>
      <w:r>
        <w:t>тухай</w:t>
      </w:r>
      <w:proofErr w:type="spellEnd"/>
      <w:r>
        <w:t xml:space="preserve"> </w:t>
      </w:r>
      <w:proofErr w:type="spellStart"/>
      <w:r>
        <w:t>хууль</w:t>
      </w:r>
      <w:proofErr w:type="spellEnd"/>
      <w:r>
        <w:t xml:space="preserve"> (Act on the Protection of Specially Designated Secrets), </w:t>
      </w:r>
      <w:proofErr w:type="spellStart"/>
      <w:r>
        <w:t>Холбоос</w:t>
      </w:r>
      <w:proofErr w:type="spellEnd"/>
      <w:r>
        <w:t xml:space="preserve">: </w:t>
      </w:r>
      <w:r>
        <w:rPr>
          <w:u w:val="single" w:color="181717"/>
        </w:rPr>
        <w:t>https://www.japaneselawtranslation.go.jp/en/laws/view/2543/en</w:t>
      </w:r>
      <w:r>
        <w:t xml:space="preserve">, </w:t>
      </w:r>
      <w:proofErr w:type="spellStart"/>
      <w:r>
        <w:t>Cүүлд</w:t>
      </w:r>
      <w:proofErr w:type="spellEnd"/>
      <w:r>
        <w:t xml:space="preserve"> </w:t>
      </w:r>
      <w:proofErr w:type="spellStart"/>
      <w:r>
        <w:t>үзсэн</w:t>
      </w:r>
      <w:proofErr w:type="spellEnd"/>
      <w:r>
        <w:t xml:space="preserve"> </w:t>
      </w:r>
      <w:proofErr w:type="spellStart"/>
      <w:r>
        <w:t>огноо</w:t>
      </w:r>
      <w:proofErr w:type="spellEnd"/>
      <w:r>
        <w:t>: 2023.06.02.</w:t>
      </w:r>
    </w:p>
  </w:footnote>
  <w:footnote w:id="7">
    <w:p w14:paraId="0194705F" w14:textId="77777777" w:rsidR="00BB129D" w:rsidRDefault="00BB129D" w:rsidP="00BB129D">
      <w:pPr>
        <w:pStyle w:val="footnotedescription"/>
        <w:spacing w:after="14"/>
        <w:ind w:left="0" w:firstLine="0"/>
      </w:pPr>
      <w:r>
        <w:rPr>
          <w:rStyle w:val="footnotemark"/>
        </w:rPr>
        <w:footnoteRef/>
      </w:r>
      <w:r>
        <w:t xml:space="preserve"> Robertson, K.G. (1999), The Morality of Secrecy: </w:t>
      </w:r>
      <w:proofErr w:type="gramStart"/>
      <w:r>
        <w:t>the</w:t>
      </w:r>
      <w:proofErr w:type="gramEnd"/>
      <w:r>
        <w:t xml:space="preserve"> Philosophy and Politics of State Secrecy. In: Secrecy and Open Government, Palgrave Macmillan, London, </w:t>
      </w:r>
      <w:proofErr w:type="spellStart"/>
      <w:r>
        <w:t>Холбоос</w:t>
      </w:r>
      <w:proofErr w:type="spellEnd"/>
      <w:r>
        <w:t xml:space="preserve">: </w:t>
      </w:r>
      <w:r>
        <w:rPr>
          <w:u w:val="single" w:color="0563C1"/>
        </w:rPr>
        <w:t>https://doi.org/10.1057/97802305130202</w:t>
      </w:r>
      <w:r>
        <w:t xml:space="preserve">, </w:t>
      </w:r>
      <w:proofErr w:type="spellStart"/>
      <w:r>
        <w:t>Cүүлд</w:t>
      </w:r>
      <w:proofErr w:type="spellEnd"/>
      <w:r>
        <w:t xml:space="preserve"> </w:t>
      </w:r>
      <w:proofErr w:type="spellStart"/>
      <w:r>
        <w:t>үзсэн</w:t>
      </w:r>
      <w:proofErr w:type="spellEnd"/>
      <w:r>
        <w:t xml:space="preserve"> </w:t>
      </w:r>
      <w:proofErr w:type="spellStart"/>
      <w:r>
        <w:t>огноо</w:t>
      </w:r>
      <w:proofErr w:type="spellEnd"/>
      <w:r>
        <w:t>: 2023.06.02.</w:t>
      </w:r>
    </w:p>
  </w:footnote>
  <w:footnote w:id="8">
    <w:p w14:paraId="36A7A994" w14:textId="77777777" w:rsidR="00BB129D" w:rsidRDefault="00BB129D" w:rsidP="00BB129D">
      <w:pPr>
        <w:pStyle w:val="footnotedescription"/>
        <w:tabs>
          <w:tab w:val="center" w:pos="727"/>
        </w:tabs>
        <w:spacing w:after="12" w:line="259" w:lineRule="auto"/>
        <w:ind w:left="0" w:firstLine="0"/>
        <w:jc w:val="left"/>
      </w:pPr>
      <w:r>
        <w:rPr>
          <w:rStyle w:val="footnotemark"/>
        </w:rPr>
        <w:footnoteRef/>
      </w:r>
      <w:r>
        <w:t xml:space="preserve"> </w:t>
      </w:r>
      <w:proofErr w:type="spellStart"/>
      <w:r>
        <w:rPr>
          <w:color w:val="000000"/>
        </w:rPr>
        <w:t>Мөн</w:t>
      </w:r>
      <w:proofErr w:type="spellEnd"/>
      <w:r>
        <w:rPr>
          <w:color w:val="000000"/>
        </w:rPr>
        <w:t xml:space="preserve"> </w:t>
      </w:r>
      <w:proofErr w:type="spellStart"/>
      <w:r>
        <w:rPr>
          <w:color w:val="000000"/>
        </w:rPr>
        <w:t>тэнд</w:t>
      </w:r>
      <w:proofErr w:type="spellEnd"/>
      <w:r>
        <w:rPr>
          <w:color w:val="000000"/>
        </w:rPr>
        <w:t>.</w:t>
      </w:r>
    </w:p>
  </w:footnote>
  <w:footnote w:id="9">
    <w:p w14:paraId="59216E07" w14:textId="77777777" w:rsidR="00BB129D" w:rsidRDefault="00BB129D" w:rsidP="00BB129D">
      <w:pPr>
        <w:pStyle w:val="footnotedescription"/>
        <w:tabs>
          <w:tab w:val="center" w:pos="1138"/>
        </w:tabs>
        <w:spacing w:line="259" w:lineRule="auto"/>
        <w:ind w:left="0" w:firstLine="0"/>
        <w:jc w:val="left"/>
      </w:pPr>
      <w:r>
        <w:rPr>
          <w:rStyle w:val="footnotemark"/>
        </w:rPr>
        <w:footnoteRef/>
      </w:r>
      <w:r>
        <w:t xml:space="preserve"> </w:t>
      </w:r>
      <w:proofErr w:type="spellStart"/>
      <w:r>
        <w:t>Мөн</w:t>
      </w:r>
      <w:proofErr w:type="spellEnd"/>
      <w:r>
        <w:t xml:space="preserve"> </w:t>
      </w:r>
      <w:proofErr w:type="spellStart"/>
      <w:r>
        <w:t>тэнд</w:t>
      </w:r>
      <w:proofErr w:type="spellEnd"/>
      <w:r>
        <w:t xml:space="preserve"> 14 </w:t>
      </w:r>
      <w:proofErr w:type="spellStart"/>
      <w:r>
        <w:t>дэх</w:t>
      </w:r>
      <w:proofErr w:type="spellEnd"/>
      <w:r>
        <w:t xml:space="preserve"> </w:t>
      </w:r>
      <w:proofErr w:type="spellStart"/>
      <w:r>
        <w:t>тал</w:t>
      </w:r>
      <w:proofErr w:type="spellEnd"/>
      <w:r>
        <w:t>.</w:t>
      </w:r>
    </w:p>
  </w:footnote>
  <w:footnote w:id="10">
    <w:p w14:paraId="7286F0FC" w14:textId="77777777" w:rsidR="00BB129D" w:rsidRDefault="00BB129D" w:rsidP="00BB129D">
      <w:pPr>
        <w:pStyle w:val="footnotedescription"/>
        <w:ind w:left="0" w:firstLine="0"/>
      </w:pPr>
      <w:r>
        <w:rPr>
          <w:rStyle w:val="footnotemark"/>
        </w:rPr>
        <w:footnoteRef/>
      </w:r>
      <w:r>
        <w:t xml:space="preserve"> </w:t>
      </w:r>
      <w:proofErr w:type="spellStart"/>
      <w:r>
        <w:t>Ч.Өнөрбаяр</w:t>
      </w:r>
      <w:proofErr w:type="spellEnd"/>
      <w:r>
        <w:t xml:space="preserve"> </w:t>
      </w:r>
      <w:proofErr w:type="spellStart"/>
      <w:r>
        <w:t>нар</w:t>
      </w:r>
      <w:proofErr w:type="spellEnd"/>
      <w:r>
        <w:t xml:space="preserve">, </w:t>
      </w:r>
      <w:proofErr w:type="spellStart"/>
      <w:r>
        <w:t>Төрийн</w:t>
      </w:r>
      <w:proofErr w:type="spellEnd"/>
      <w:r>
        <w:t xml:space="preserve"> </w:t>
      </w:r>
      <w:proofErr w:type="spellStart"/>
      <w:r>
        <w:t>нууцын</w:t>
      </w:r>
      <w:proofErr w:type="spellEnd"/>
      <w:r>
        <w:t xml:space="preserve"> </w:t>
      </w:r>
      <w:proofErr w:type="spellStart"/>
      <w:r>
        <w:t>тухай</w:t>
      </w:r>
      <w:proofErr w:type="spellEnd"/>
      <w:r>
        <w:t xml:space="preserve"> </w:t>
      </w:r>
      <w:proofErr w:type="spellStart"/>
      <w:r>
        <w:t>өнөөгийн</w:t>
      </w:r>
      <w:proofErr w:type="spellEnd"/>
      <w:r>
        <w:t xml:space="preserve"> </w:t>
      </w:r>
      <w:proofErr w:type="spellStart"/>
      <w:r>
        <w:t>хандлагыг</w:t>
      </w:r>
      <w:proofErr w:type="spellEnd"/>
      <w:r>
        <w:t xml:space="preserve"> </w:t>
      </w:r>
      <w:proofErr w:type="spellStart"/>
      <w:r>
        <w:t>өөрчлөх</w:t>
      </w:r>
      <w:proofErr w:type="spellEnd"/>
      <w:r>
        <w:t xml:space="preserve"> </w:t>
      </w:r>
      <w:proofErr w:type="spellStart"/>
      <w:r>
        <w:t>замаар</w:t>
      </w:r>
      <w:proofErr w:type="spellEnd"/>
      <w:r>
        <w:t xml:space="preserve"> </w:t>
      </w:r>
      <w:proofErr w:type="spellStart"/>
      <w:r>
        <w:t>иргэдийн</w:t>
      </w:r>
      <w:proofErr w:type="spellEnd"/>
      <w:r>
        <w:t xml:space="preserve"> </w:t>
      </w:r>
      <w:proofErr w:type="spellStart"/>
      <w:r>
        <w:t>мэдэх</w:t>
      </w:r>
      <w:proofErr w:type="spellEnd"/>
      <w:r>
        <w:t xml:space="preserve"> </w:t>
      </w:r>
      <w:proofErr w:type="spellStart"/>
      <w:r>
        <w:t>эрхийг</w:t>
      </w:r>
      <w:proofErr w:type="spellEnd"/>
      <w:r>
        <w:t xml:space="preserve"> </w:t>
      </w:r>
      <w:proofErr w:type="spellStart"/>
      <w:r>
        <w:t>хангах</w:t>
      </w:r>
      <w:proofErr w:type="spellEnd"/>
      <w:r>
        <w:t xml:space="preserve"> </w:t>
      </w:r>
      <w:proofErr w:type="spellStart"/>
      <w:r>
        <w:t>нь</w:t>
      </w:r>
      <w:proofErr w:type="spellEnd"/>
      <w:r>
        <w:t xml:space="preserve">, </w:t>
      </w:r>
      <w:proofErr w:type="spellStart"/>
      <w:r>
        <w:t>Нээлттэй</w:t>
      </w:r>
      <w:proofErr w:type="spellEnd"/>
      <w:r>
        <w:t xml:space="preserve"> </w:t>
      </w:r>
      <w:proofErr w:type="spellStart"/>
      <w:r>
        <w:t>нийгэм</w:t>
      </w:r>
      <w:proofErr w:type="spellEnd"/>
      <w:r>
        <w:t xml:space="preserve"> </w:t>
      </w:r>
      <w:proofErr w:type="spellStart"/>
      <w:r>
        <w:t>форум</w:t>
      </w:r>
      <w:proofErr w:type="spellEnd"/>
      <w:r>
        <w:t xml:space="preserve">, 2010, 28 </w:t>
      </w:r>
      <w:proofErr w:type="spellStart"/>
      <w:r>
        <w:t>дахь</w:t>
      </w:r>
      <w:proofErr w:type="spellEnd"/>
      <w:r>
        <w:t xml:space="preserve"> </w:t>
      </w:r>
      <w:proofErr w:type="spellStart"/>
      <w:r>
        <w:t>тал</w:t>
      </w:r>
      <w:proofErr w:type="spellEnd"/>
      <w:r>
        <w:t xml:space="preserve">. 11 </w:t>
      </w:r>
      <w:proofErr w:type="spellStart"/>
      <w:r>
        <w:t>Мөн</w:t>
      </w:r>
      <w:proofErr w:type="spellEnd"/>
      <w:r>
        <w:t xml:space="preserve"> </w:t>
      </w:r>
      <w:proofErr w:type="spellStart"/>
      <w:r>
        <w:t>тэнд</w:t>
      </w:r>
      <w:proofErr w:type="spellEnd"/>
      <w:r>
        <w:t xml:space="preserve">, 29 </w:t>
      </w:r>
      <w:proofErr w:type="spellStart"/>
      <w:r>
        <w:t>дэх</w:t>
      </w:r>
      <w:proofErr w:type="spellEnd"/>
      <w:r>
        <w:t xml:space="preserve"> </w:t>
      </w:r>
      <w:proofErr w:type="spellStart"/>
      <w:r>
        <w:t>тал</w:t>
      </w:r>
      <w:proofErr w:type="spellEnd"/>
      <w:r>
        <w:t xml:space="preserve">. </w:t>
      </w:r>
    </w:p>
  </w:footnote>
  <w:footnote w:id="11">
    <w:p w14:paraId="3DD7E9B6" w14:textId="77777777" w:rsidR="00BB129D" w:rsidRDefault="00BB129D" w:rsidP="00BB129D">
      <w:pPr>
        <w:pStyle w:val="footnotedescription"/>
        <w:spacing w:line="259" w:lineRule="auto"/>
        <w:ind w:left="0" w:firstLine="0"/>
        <w:jc w:val="left"/>
      </w:pPr>
      <w:r>
        <w:rPr>
          <w:rStyle w:val="footnotemark"/>
        </w:rPr>
        <w:footnoteRef/>
      </w:r>
      <w:r>
        <w:t xml:space="preserve"> </w:t>
      </w:r>
      <w:proofErr w:type="spellStart"/>
      <w:r>
        <w:t>ТБАНтХ-ийн</w:t>
      </w:r>
      <w:proofErr w:type="spellEnd"/>
      <w:r>
        <w:t xml:space="preserve"> 5 </w:t>
      </w:r>
      <w:proofErr w:type="spellStart"/>
      <w:r>
        <w:t>дугаар</w:t>
      </w:r>
      <w:proofErr w:type="spellEnd"/>
      <w:r>
        <w:t xml:space="preserve"> </w:t>
      </w:r>
      <w:proofErr w:type="spellStart"/>
      <w:r>
        <w:t>зүйлийн</w:t>
      </w:r>
      <w:proofErr w:type="spellEnd"/>
      <w:r>
        <w:t xml:space="preserve"> 5.1.1 </w:t>
      </w:r>
      <w:proofErr w:type="spellStart"/>
      <w:r>
        <w:t>дэх</w:t>
      </w:r>
      <w:proofErr w:type="spellEnd"/>
      <w:r>
        <w:t xml:space="preserve"> </w:t>
      </w:r>
      <w:proofErr w:type="spellStart"/>
      <w:r>
        <w:t>заалт</w:t>
      </w:r>
      <w:proofErr w:type="spellEnd"/>
      <w:r>
        <w:t>.</w:t>
      </w:r>
    </w:p>
  </w:footnote>
  <w:footnote w:id="12">
    <w:p w14:paraId="1F2DAFD4" w14:textId="77777777" w:rsidR="00BB129D" w:rsidRDefault="00BB129D" w:rsidP="00BB129D">
      <w:pPr>
        <w:pStyle w:val="footnotedescription"/>
        <w:ind w:left="0" w:firstLine="0"/>
      </w:pPr>
      <w:r>
        <w:rPr>
          <w:rStyle w:val="footnotemark"/>
        </w:rPr>
        <w:footnoteRef/>
      </w:r>
      <w:r>
        <w:t xml:space="preserve"> This standard is clearly too low and presents almost no substantive barrier. For example, the Hungarian Law on State Secrets requires that its access or use would, “without doubt damage or jeopardize the interests of the Republic of Hungary before it can be classified as a state secret. The Peruvian Law on Transparency and Access to Information requires that information can only be withheld if it would “cause a threat to the territorial integrity and/or survival of the democratic systems and the intelligence or counterintelligence activities of the [intelligence service].”</w:t>
      </w:r>
    </w:p>
  </w:footnote>
  <w:footnote w:id="13">
    <w:p w14:paraId="36BF2126" w14:textId="77777777" w:rsidR="00BB129D" w:rsidRDefault="00BB129D" w:rsidP="00BB129D">
      <w:pPr>
        <w:pStyle w:val="footnotedescription"/>
        <w:ind w:left="0" w:firstLine="0"/>
      </w:pPr>
      <w:r>
        <w:rPr>
          <w:rStyle w:val="footnotemark"/>
        </w:rPr>
        <w:footnoteRef/>
      </w:r>
      <w:r>
        <w:t xml:space="preserve"> The Public’s Right to Know: Principles on Freedom of Information Legislation, ARTICLE 19, June 1999, Principle 4.</w:t>
      </w:r>
    </w:p>
  </w:footnote>
  <w:footnote w:id="14">
    <w:p w14:paraId="5D676D12" w14:textId="77777777" w:rsidR="00BB129D" w:rsidRDefault="00BB129D" w:rsidP="00BB129D">
      <w:pPr>
        <w:pStyle w:val="footnotedescription"/>
        <w:spacing w:line="259" w:lineRule="auto"/>
        <w:ind w:left="0" w:firstLine="0"/>
        <w:jc w:val="left"/>
      </w:pPr>
      <w:r>
        <w:rPr>
          <w:rStyle w:val="footnotemark"/>
        </w:rPr>
        <w:footnoteRef/>
      </w:r>
      <w:r>
        <w:t xml:space="preserve"> </w:t>
      </w:r>
      <w:proofErr w:type="spellStart"/>
      <w:r>
        <w:t>Ч.Өнөрбаяр</w:t>
      </w:r>
      <w:proofErr w:type="spellEnd"/>
      <w:r>
        <w:t xml:space="preserve"> </w:t>
      </w:r>
      <w:proofErr w:type="spellStart"/>
      <w:r>
        <w:t>нар</w:t>
      </w:r>
      <w:proofErr w:type="spellEnd"/>
      <w:r>
        <w:t xml:space="preserve">, (Уб,2010), </w:t>
      </w:r>
      <w:proofErr w:type="spellStart"/>
      <w:r>
        <w:t>Нээлттэй</w:t>
      </w:r>
      <w:proofErr w:type="spellEnd"/>
      <w:r>
        <w:t xml:space="preserve"> </w:t>
      </w:r>
      <w:proofErr w:type="spellStart"/>
      <w:r>
        <w:t>нийгэм</w:t>
      </w:r>
      <w:proofErr w:type="spellEnd"/>
      <w:r>
        <w:t xml:space="preserve"> </w:t>
      </w:r>
      <w:proofErr w:type="spellStart"/>
      <w:r>
        <w:t>форум</w:t>
      </w:r>
      <w:proofErr w:type="spellEnd"/>
      <w:r>
        <w:t xml:space="preserve">, 22 </w:t>
      </w:r>
      <w:proofErr w:type="spellStart"/>
      <w:r>
        <w:t>дахь</w:t>
      </w:r>
      <w:proofErr w:type="spellEnd"/>
      <w:r>
        <w:t xml:space="preserve"> </w:t>
      </w:r>
      <w:proofErr w:type="spellStart"/>
      <w:r>
        <w:t>тал</w:t>
      </w:r>
      <w:proofErr w:type="spellEnd"/>
      <w:r>
        <w:t xml:space="preserve">. </w:t>
      </w:r>
    </w:p>
  </w:footnote>
  <w:footnote w:id="15">
    <w:p w14:paraId="63D02334" w14:textId="77777777" w:rsidR="00BB129D" w:rsidRDefault="00BB129D" w:rsidP="00BB129D">
      <w:pPr>
        <w:pStyle w:val="footnotedescription"/>
        <w:ind w:left="0" w:firstLine="0"/>
      </w:pPr>
      <w:r>
        <w:rPr>
          <w:rStyle w:val="footnotemark"/>
        </w:rPr>
        <w:footnoteRef/>
      </w:r>
      <w:r>
        <w:t xml:space="preserve"> The Public’s Right to Know: Principles on Freedom of Information Legislation, ARTICLE 19, June 1999, Principle 4, p.5. </w:t>
      </w:r>
    </w:p>
  </w:footnote>
  <w:footnote w:id="16">
    <w:p w14:paraId="42E36FA9" w14:textId="77777777" w:rsidR="00BB129D" w:rsidRDefault="00BB129D" w:rsidP="00BB129D">
      <w:pPr>
        <w:pStyle w:val="footnotedescription"/>
        <w:spacing w:line="259" w:lineRule="auto"/>
        <w:ind w:left="0" w:firstLine="0"/>
        <w:jc w:val="left"/>
      </w:pPr>
      <w:r>
        <w:rPr>
          <w:rStyle w:val="footnotemark"/>
        </w:rPr>
        <w:footnoteRef/>
      </w:r>
      <w:r>
        <w:t xml:space="preserve"> </w:t>
      </w:r>
      <w:proofErr w:type="spellStart"/>
      <w:r>
        <w:t>Төрийн</w:t>
      </w:r>
      <w:proofErr w:type="spellEnd"/>
      <w:r>
        <w:t xml:space="preserve"> </w:t>
      </w:r>
      <w:proofErr w:type="spellStart"/>
      <w:r>
        <w:t>болон</w:t>
      </w:r>
      <w:proofErr w:type="spellEnd"/>
      <w:r>
        <w:t xml:space="preserve"> </w:t>
      </w:r>
      <w:proofErr w:type="spellStart"/>
      <w:r>
        <w:t>албаны</w:t>
      </w:r>
      <w:proofErr w:type="spellEnd"/>
      <w:r>
        <w:t xml:space="preserve"> </w:t>
      </w:r>
      <w:proofErr w:type="spellStart"/>
      <w:r>
        <w:t>нууцын</w:t>
      </w:r>
      <w:proofErr w:type="spellEnd"/>
      <w:r>
        <w:t xml:space="preserve"> </w:t>
      </w:r>
      <w:proofErr w:type="spellStart"/>
      <w:r>
        <w:t>тухай</w:t>
      </w:r>
      <w:proofErr w:type="spellEnd"/>
      <w:r>
        <w:t xml:space="preserve"> </w:t>
      </w:r>
      <w:proofErr w:type="spellStart"/>
      <w:r>
        <w:t>хууль</w:t>
      </w:r>
      <w:proofErr w:type="spellEnd"/>
      <w:r>
        <w:t xml:space="preserve"> 5 </w:t>
      </w:r>
      <w:proofErr w:type="spellStart"/>
      <w:r>
        <w:t>дугаар</w:t>
      </w:r>
      <w:proofErr w:type="spellEnd"/>
      <w:r>
        <w:t xml:space="preserve"> </w:t>
      </w:r>
      <w:proofErr w:type="spellStart"/>
      <w:r>
        <w:t>зүйлийн</w:t>
      </w:r>
      <w:proofErr w:type="spellEnd"/>
      <w:r>
        <w:t xml:space="preserve"> 5.1.2 </w:t>
      </w:r>
      <w:proofErr w:type="spellStart"/>
      <w:r>
        <w:t>дахь</w:t>
      </w:r>
      <w:proofErr w:type="spellEnd"/>
      <w:r>
        <w:t xml:space="preserve"> </w:t>
      </w:r>
      <w:proofErr w:type="spellStart"/>
      <w:r>
        <w:t>хэсэг</w:t>
      </w:r>
      <w:proofErr w:type="spellEnd"/>
      <w:r>
        <w:t>.</w:t>
      </w:r>
    </w:p>
  </w:footnote>
  <w:footnote w:id="17">
    <w:p w14:paraId="2A3F8435" w14:textId="77777777" w:rsidR="00BB129D" w:rsidRDefault="00BB129D" w:rsidP="00BB129D">
      <w:pPr>
        <w:pStyle w:val="footnotedescription"/>
        <w:spacing w:line="259" w:lineRule="auto"/>
        <w:ind w:left="0" w:firstLine="0"/>
      </w:pPr>
      <w:r>
        <w:rPr>
          <w:rStyle w:val="footnotemark"/>
        </w:rPr>
        <w:footnoteRef/>
      </w:r>
      <w:r>
        <w:t xml:space="preserve"> </w:t>
      </w:r>
      <w:r>
        <w:rPr>
          <w:color w:val="000000"/>
        </w:rPr>
        <w:t xml:space="preserve">David </w:t>
      </w:r>
      <w:proofErr w:type="spellStart"/>
      <w:r>
        <w:rPr>
          <w:color w:val="000000"/>
        </w:rPr>
        <w:t>Banisar</w:t>
      </w:r>
      <w:proofErr w:type="spellEnd"/>
      <w:r>
        <w:rPr>
          <w:color w:val="000000"/>
        </w:rPr>
        <w:t xml:space="preserve">, Comments on the Moldovan Draft Law on State and Official Secrets, 2005, </w:t>
      </w:r>
      <w:proofErr w:type="spellStart"/>
      <w:r>
        <w:rPr>
          <w:color w:val="000000"/>
        </w:rPr>
        <w:t>Холбоос</w:t>
      </w:r>
      <w:proofErr w:type="spellEnd"/>
      <w:r>
        <w:rPr>
          <w:color w:val="000000"/>
        </w:rPr>
        <w:t xml:space="preserve">: </w:t>
      </w:r>
    </w:p>
    <w:p w14:paraId="61BFA89D" w14:textId="77777777" w:rsidR="00BB129D" w:rsidRDefault="00BB129D" w:rsidP="00BB129D">
      <w:pPr>
        <w:pStyle w:val="footnotedescription"/>
        <w:spacing w:line="259" w:lineRule="auto"/>
        <w:ind w:left="0" w:firstLine="0"/>
        <w:jc w:val="left"/>
      </w:pPr>
      <w:r>
        <w:rPr>
          <w:u w:val="single" w:color="181717"/>
        </w:rPr>
        <w:t>https://www.osce.org/files/f/documents/3/7/16548.pdf</w:t>
      </w:r>
      <w:r>
        <w:rPr>
          <w:color w:val="000000"/>
        </w:rPr>
        <w:t xml:space="preserve">, </w:t>
      </w:r>
      <w:proofErr w:type="spellStart"/>
      <w:r>
        <w:t>Сүүлд</w:t>
      </w:r>
      <w:proofErr w:type="spellEnd"/>
      <w:r>
        <w:t xml:space="preserve"> </w:t>
      </w:r>
      <w:proofErr w:type="spellStart"/>
      <w:r>
        <w:t>үзсэн</w:t>
      </w:r>
      <w:proofErr w:type="spellEnd"/>
      <w:r>
        <w:t xml:space="preserve"> </w:t>
      </w:r>
      <w:proofErr w:type="spellStart"/>
      <w:r>
        <w:t>огноо</w:t>
      </w:r>
      <w:proofErr w:type="spellEnd"/>
      <w:r>
        <w:t>: 2023.06.02.</w:t>
      </w:r>
    </w:p>
  </w:footnote>
  <w:footnote w:id="18">
    <w:p w14:paraId="10B47431" w14:textId="77777777" w:rsidR="00BB129D" w:rsidRDefault="00BB129D" w:rsidP="00BB129D">
      <w:pPr>
        <w:pStyle w:val="footnotedescription"/>
        <w:ind w:left="0" w:firstLine="0"/>
      </w:pPr>
      <w:r>
        <w:rPr>
          <w:rStyle w:val="footnotemark"/>
        </w:rPr>
        <w:footnoteRef/>
      </w:r>
      <w:r>
        <w:t xml:space="preserve"> </w:t>
      </w:r>
      <w:proofErr w:type="spellStart"/>
      <w:r>
        <w:t>Ч.Өнөрбаяр</w:t>
      </w:r>
      <w:proofErr w:type="spellEnd"/>
      <w:r>
        <w:t xml:space="preserve"> </w:t>
      </w:r>
      <w:proofErr w:type="spellStart"/>
      <w:r>
        <w:t>нар</w:t>
      </w:r>
      <w:proofErr w:type="spellEnd"/>
      <w:r>
        <w:t xml:space="preserve">, </w:t>
      </w:r>
      <w:proofErr w:type="spellStart"/>
      <w:r>
        <w:t>Төрийн</w:t>
      </w:r>
      <w:proofErr w:type="spellEnd"/>
      <w:r>
        <w:t xml:space="preserve"> </w:t>
      </w:r>
      <w:proofErr w:type="spellStart"/>
      <w:r>
        <w:t>нууцын</w:t>
      </w:r>
      <w:proofErr w:type="spellEnd"/>
      <w:r>
        <w:t xml:space="preserve"> </w:t>
      </w:r>
      <w:proofErr w:type="spellStart"/>
      <w:r>
        <w:t>тухай</w:t>
      </w:r>
      <w:proofErr w:type="spellEnd"/>
      <w:r>
        <w:t xml:space="preserve"> </w:t>
      </w:r>
      <w:proofErr w:type="spellStart"/>
      <w:r>
        <w:t>өнөөгийн</w:t>
      </w:r>
      <w:proofErr w:type="spellEnd"/>
      <w:r>
        <w:t xml:space="preserve"> </w:t>
      </w:r>
      <w:proofErr w:type="spellStart"/>
      <w:r>
        <w:t>хандлагыг</w:t>
      </w:r>
      <w:proofErr w:type="spellEnd"/>
      <w:r>
        <w:t xml:space="preserve"> </w:t>
      </w:r>
      <w:proofErr w:type="spellStart"/>
      <w:r>
        <w:t>өөрчлөх</w:t>
      </w:r>
      <w:proofErr w:type="spellEnd"/>
      <w:r>
        <w:t xml:space="preserve"> </w:t>
      </w:r>
      <w:proofErr w:type="spellStart"/>
      <w:r>
        <w:t>замаар</w:t>
      </w:r>
      <w:proofErr w:type="spellEnd"/>
      <w:r>
        <w:t xml:space="preserve"> </w:t>
      </w:r>
      <w:proofErr w:type="spellStart"/>
      <w:r>
        <w:t>иргэдийн</w:t>
      </w:r>
      <w:proofErr w:type="spellEnd"/>
      <w:r>
        <w:t xml:space="preserve"> </w:t>
      </w:r>
      <w:proofErr w:type="spellStart"/>
      <w:r>
        <w:t>мэдэх</w:t>
      </w:r>
      <w:proofErr w:type="spellEnd"/>
      <w:r>
        <w:t xml:space="preserve"> </w:t>
      </w:r>
      <w:proofErr w:type="spellStart"/>
      <w:r>
        <w:t>эрхийг</w:t>
      </w:r>
      <w:proofErr w:type="spellEnd"/>
      <w:r>
        <w:t xml:space="preserve"> </w:t>
      </w:r>
      <w:proofErr w:type="spellStart"/>
      <w:r>
        <w:t>хангах</w:t>
      </w:r>
      <w:proofErr w:type="spellEnd"/>
      <w:r>
        <w:t xml:space="preserve"> </w:t>
      </w:r>
      <w:proofErr w:type="spellStart"/>
      <w:proofErr w:type="gramStart"/>
      <w:r>
        <w:t>нь</w:t>
      </w:r>
      <w:proofErr w:type="spellEnd"/>
      <w:r>
        <w:t>,  (</w:t>
      </w:r>
      <w:proofErr w:type="spellStart"/>
      <w:proofErr w:type="gramEnd"/>
      <w:r>
        <w:t>Уб</w:t>
      </w:r>
      <w:proofErr w:type="spellEnd"/>
      <w:r>
        <w:t xml:space="preserve">, 2010), </w:t>
      </w:r>
      <w:proofErr w:type="spellStart"/>
      <w:r>
        <w:t>Нээлттэй</w:t>
      </w:r>
      <w:proofErr w:type="spellEnd"/>
      <w:r>
        <w:t xml:space="preserve"> </w:t>
      </w:r>
      <w:proofErr w:type="spellStart"/>
      <w:r>
        <w:t>нийгэм</w:t>
      </w:r>
      <w:proofErr w:type="spellEnd"/>
      <w:r>
        <w:t xml:space="preserve"> </w:t>
      </w:r>
      <w:proofErr w:type="spellStart"/>
      <w:r>
        <w:t>форум</w:t>
      </w:r>
      <w:proofErr w:type="spellEnd"/>
      <w:r>
        <w:t xml:space="preserve">, 28 </w:t>
      </w:r>
      <w:proofErr w:type="spellStart"/>
      <w:r>
        <w:t>дахь</w:t>
      </w:r>
      <w:proofErr w:type="spellEnd"/>
      <w:r>
        <w:t xml:space="preserve"> </w:t>
      </w:r>
      <w:proofErr w:type="spellStart"/>
      <w:r>
        <w:t>тал</w:t>
      </w:r>
      <w:proofErr w:type="spellEnd"/>
      <w:r>
        <w:t xml:space="preserve">. </w:t>
      </w:r>
    </w:p>
  </w:footnote>
  <w:footnote w:id="19">
    <w:p w14:paraId="75DA3784" w14:textId="77777777" w:rsidR="00BB129D" w:rsidRDefault="00BB129D" w:rsidP="00BB129D">
      <w:pPr>
        <w:pStyle w:val="footnotedescription"/>
        <w:spacing w:line="235" w:lineRule="auto"/>
        <w:ind w:left="0" w:firstLine="0"/>
      </w:pPr>
      <w:r>
        <w:rPr>
          <w:rStyle w:val="footnotemark"/>
        </w:rPr>
        <w:footnoteRef/>
      </w:r>
      <w:r>
        <w:t xml:space="preserve"> </w:t>
      </w:r>
      <w:proofErr w:type="spellStart"/>
      <w:r>
        <w:t>Монгол</w:t>
      </w:r>
      <w:proofErr w:type="spellEnd"/>
      <w:r>
        <w:t xml:space="preserve"> </w:t>
      </w:r>
      <w:proofErr w:type="spellStart"/>
      <w:r>
        <w:t>Улсын</w:t>
      </w:r>
      <w:proofErr w:type="spellEnd"/>
      <w:r>
        <w:t xml:space="preserve"> </w:t>
      </w:r>
      <w:proofErr w:type="spellStart"/>
      <w:r>
        <w:t>төрийн</w:t>
      </w:r>
      <w:proofErr w:type="spellEnd"/>
      <w:r>
        <w:t xml:space="preserve"> </w:t>
      </w:r>
      <w:proofErr w:type="spellStart"/>
      <w:r>
        <w:t>болон</w:t>
      </w:r>
      <w:proofErr w:type="spellEnd"/>
      <w:r>
        <w:t xml:space="preserve"> </w:t>
      </w:r>
      <w:proofErr w:type="spellStart"/>
      <w:r>
        <w:t>албаны</w:t>
      </w:r>
      <w:proofErr w:type="spellEnd"/>
      <w:r>
        <w:t xml:space="preserve"> </w:t>
      </w:r>
      <w:proofErr w:type="spellStart"/>
      <w:r>
        <w:t>нууцыг</w:t>
      </w:r>
      <w:proofErr w:type="spellEnd"/>
      <w:r>
        <w:t xml:space="preserve"> </w:t>
      </w:r>
      <w:proofErr w:type="spellStart"/>
      <w:r>
        <w:t>хамгаалах</w:t>
      </w:r>
      <w:proofErr w:type="spellEnd"/>
      <w:r>
        <w:t xml:space="preserve"> </w:t>
      </w:r>
      <w:proofErr w:type="spellStart"/>
      <w:r>
        <w:t>нийтлэг</w:t>
      </w:r>
      <w:proofErr w:type="spellEnd"/>
      <w:r>
        <w:t xml:space="preserve"> </w:t>
      </w:r>
      <w:proofErr w:type="spellStart"/>
      <w:r>
        <w:t>журам</w:t>
      </w:r>
      <w:proofErr w:type="spellEnd"/>
      <w:r>
        <w:t xml:space="preserve">, </w:t>
      </w:r>
      <w:proofErr w:type="spellStart"/>
      <w:r>
        <w:t>Эрх</w:t>
      </w:r>
      <w:proofErr w:type="spellEnd"/>
      <w:r>
        <w:t xml:space="preserve"> </w:t>
      </w:r>
      <w:proofErr w:type="spellStart"/>
      <w:r>
        <w:t>зүйн</w:t>
      </w:r>
      <w:proofErr w:type="spellEnd"/>
      <w:r>
        <w:t xml:space="preserve"> </w:t>
      </w:r>
      <w:proofErr w:type="spellStart"/>
      <w:r>
        <w:t>мэдээллийн</w:t>
      </w:r>
      <w:proofErr w:type="spellEnd"/>
      <w:r>
        <w:t xml:space="preserve"> </w:t>
      </w:r>
      <w:proofErr w:type="spellStart"/>
      <w:r>
        <w:t>нэгдсэн</w:t>
      </w:r>
      <w:proofErr w:type="spellEnd"/>
      <w:r>
        <w:t xml:space="preserve"> </w:t>
      </w:r>
      <w:proofErr w:type="spellStart"/>
      <w:r>
        <w:t>сан</w:t>
      </w:r>
      <w:proofErr w:type="spellEnd"/>
      <w:r>
        <w:t xml:space="preserve">, </w:t>
      </w:r>
      <w:proofErr w:type="spellStart"/>
      <w:r>
        <w:t>Холбоос</w:t>
      </w:r>
      <w:proofErr w:type="spellEnd"/>
      <w:r>
        <w:t xml:space="preserve">: </w:t>
      </w:r>
      <w:r>
        <w:rPr>
          <w:u w:val="single" w:color="181717"/>
        </w:rPr>
        <w:t>https://legalinfo.mn/mn/detail?lawId=208025&amp;showType=1</w:t>
      </w:r>
      <w:r>
        <w:t xml:space="preserve">, </w:t>
      </w:r>
      <w:proofErr w:type="spellStart"/>
      <w:r>
        <w:t>Сүүлд</w:t>
      </w:r>
      <w:proofErr w:type="spellEnd"/>
      <w:r>
        <w:t xml:space="preserve"> </w:t>
      </w:r>
      <w:proofErr w:type="spellStart"/>
      <w:r>
        <w:t>үзсэн</w:t>
      </w:r>
      <w:proofErr w:type="spellEnd"/>
      <w:r>
        <w:t xml:space="preserve"> </w:t>
      </w:r>
      <w:proofErr w:type="spellStart"/>
      <w:r>
        <w:t>огноо</w:t>
      </w:r>
      <w:proofErr w:type="spellEnd"/>
      <w:r>
        <w:t>: 2023.06.02.</w:t>
      </w:r>
    </w:p>
  </w:footnote>
  <w:footnote w:id="20">
    <w:p w14:paraId="4F90BA3D" w14:textId="77777777" w:rsidR="00BB129D" w:rsidRDefault="00BB129D" w:rsidP="00BB129D">
      <w:pPr>
        <w:pStyle w:val="footnotedescription"/>
        <w:ind w:left="0" w:firstLine="0"/>
      </w:pPr>
      <w:r>
        <w:rPr>
          <w:rStyle w:val="footnotemark"/>
        </w:rPr>
        <w:footnoteRef/>
      </w:r>
      <w:r>
        <w:t xml:space="preserve"> State Secrets and Classified Information of Foreign States Act, </w:t>
      </w:r>
      <w:proofErr w:type="spellStart"/>
      <w:r>
        <w:t>Холбоос</w:t>
      </w:r>
      <w:proofErr w:type="spellEnd"/>
      <w:r>
        <w:t xml:space="preserve">: </w:t>
      </w:r>
      <w:r>
        <w:rPr>
          <w:u w:val="single" w:color="181717"/>
        </w:rPr>
        <w:t xml:space="preserve">https://www.riigiteataja.ee/en/ </w:t>
      </w:r>
      <w:proofErr w:type="spellStart"/>
      <w:r>
        <w:rPr>
          <w:u w:val="single" w:color="181717"/>
        </w:rPr>
        <w:t>eli</w:t>
      </w:r>
      <w:proofErr w:type="spellEnd"/>
      <w:r>
        <w:rPr>
          <w:u w:val="single" w:color="181717"/>
        </w:rPr>
        <w:t>/521052020005/</w:t>
      </w:r>
      <w:proofErr w:type="spellStart"/>
      <w:proofErr w:type="gramStart"/>
      <w:r>
        <w:rPr>
          <w:u w:val="single" w:color="181717"/>
        </w:rPr>
        <w:t>consolide</w:t>
      </w:r>
      <w:proofErr w:type="spellEnd"/>
      <w:r>
        <w:t xml:space="preserve">,  </w:t>
      </w:r>
      <w:proofErr w:type="spellStart"/>
      <w:r>
        <w:t>Сүүлд</w:t>
      </w:r>
      <w:proofErr w:type="spellEnd"/>
      <w:proofErr w:type="gramEnd"/>
      <w:r>
        <w:t xml:space="preserve"> </w:t>
      </w:r>
      <w:proofErr w:type="spellStart"/>
      <w:r>
        <w:t>үзсэн</w:t>
      </w:r>
      <w:proofErr w:type="spellEnd"/>
      <w:r>
        <w:t xml:space="preserve"> </w:t>
      </w:r>
      <w:proofErr w:type="spellStart"/>
      <w:r>
        <w:t>огноо</w:t>
      </w:r>
      <w:proofErr w:type="spellEnd"/>
      <w:r>
        <w:t>: 2023.06.02.</w:t>
      </w:r>
    </w:p>
  </w:footnote>
  <w:footnote w:id="21">
    <w:p w14:paraId="7E459697" w14:textId="77777777" w:rsidR="00BB129D" w:rsidRDefault="00BB129D" w:rsidP="00BB129D">
      <w:pPr>
        <w:pStyle w:val="footnotedescription"/>
        <w:ind w:left="0" w:firstLine="0"/>
      </w:pPr>
      <w:r>
        <w:rPr>
          <w:rStyle w:val="footnotemark"/>
        </w:rPr>
        <w:footnoteRef/>
      </w:r>
      <w:r>
        <w:t xml:space="preserve"> </w:t>
      </w:r>
      <w:proofErr w:type="spellStart"/>
      <w:r>
        <w:t>Ч.Өнөрбаяр</w:t>
      </w:r>
      <w:proofErr w:type="spellEnd"/>
      <w:r>
        <w:t xml:space="preserve">, </w:t>
      </w:r>
      <w:proofErr w:type="spellStart"/>
      <w:r>
        <w:t>Б.Тэмүүлэн</w:t>
      </w:r>
      <w:proofErr w:type="spellEnd"/>
      <w:r>
        <w:t xml:space="preserve">, Ж, </w:t>
      </w:r>
      <w:proofErr w:type="spellStart"/>
      <w:r>
        <w:t>Баярцэцэг</w:t>
      </w:r>
      <w:proofErr w:type="spellEnd"/>
      <w:r>
        <w:t xml:space="preserve"> </w:t>
      </w:r>
      <w:proofErr w:type="spellStart"/>
      <w:r>
        <w:t>нар</w:t>
      </w:r>
      <w:proofErr w:type="spellEnd"/>
      <w:r>
        <w:t xml:space="preserve">, </w:t>
      </w:r>
      <w:proofErr w:type="spellStart"/>
      <w:r>
        <w:t>Төрийн</w:t>
      </w:r>
      <w:proofErr w:type="spellEnd"/>
      <w:r>
        <w:t xml:space="preserve"> </w:t>
      </w:r>
      <w:proofErr w:type="spellStart"/>
      <w:r>
        <w:t>нууцын</w:t>
      </w:r>
      <w:proofErr w:type="spellEnd"/>
      <w:r>
        <w:t xml:space="preserve"> </w:t>
      </w:r>
      <w:proofErr w:type="spellStart"/>
      <w:r>
        <w:t>тухай</w:t>
      </w:r>
      <w:proofErr w:type="spellEnd"/>
      <w:r>
        <w:t xml:space="preserve"> </w:t>
      </w:r>
      <w:proofErr w:type="spellStart"/>
      <w:r>
        <w:t>өнөөгийн</w:t>
      </w:r>
      <w:proofErr w:type="spellEnd"/>
      <w:r>
        <w:t xml:space="preserve"> </w:t>
      </w:r>
      <w:proofErr w:type="spellStart"/>
      <w:r>
        <w:t>хандлагыг</w:t>
      </w:r>
      <w:proofErr w:type="spellEnd"/>
      <w:r>
        <w:t xml:space="preserve"> </w:t>
      </w:r>
      <w:proofErr w:type="spellStart"/>
      <w:r>
        <w:t>өөрчлөх</w:t>
      </w:r>
      <w:proofErr w:type="spellEnd"/>
      <w:r>
        <w:t xml:space="preserve"> </w:t>
      </w:r>
      <w:proofErr w:type="spellStart"/>
      <w:r>
        <w:t>замаар</w:t>
      </w:r>
      <w:proofErr w:type="spellEnd"/>
      <w:r>
        <w:t xml:space="preserve"> </w:t>
      </w:r>
      <w:proofErr w:type="spellStart"/>
      <w:r>
        <w:t>иргэдийн</w:t>
      </w:r>
      <w:proofErr w:type="spellEnd"/>
      <w:r>
        <w:t xml:space="preserve"> </w:t>
      </w:r>
      <w:proofErr w:type="spellStart"/>
      <w:r>
        <w:t>мэдэх</w:t>
      </w:r>
      <w:proofErr w:type="spellEnd"/>
      <w:r>
        <w:t xml:space="preserve"> </w:t>
      </w:r>
      <w:proofErr w:type="spellStart"/>
      <w:r>
        <w:t>эрхийг</w:t>
      </w:r>
      <w:proofErr w:type="spellEnd"/>
      <w:r>
        <w:t xml:space="preserve"> </w:t>
      </w:r>
      <w:proofErr w:type="spellStart"/>
      <w:r>
        <w:t>хангах</w:t>
      </w:r>
      <w:proofErr w:type="spellEnd"/>
      <w:r>
        <w:t xml:space="preserve"> </w:t>
      </w:r>
      <w:proofErr w:type="spellStart"/>
      <w:r>
        <w:t>нь</w:t>
      </w:r>
      <w:proofErr w:type="spellEnd"/>
      <w:r>
        <w:t xml:space="preserve">, </w:t>
      </w:r>
      <w:proofErr w:type="spellStart"/>
      <w:r>
        <w:t>Нээлттэй</w:t>
      </w:r>
      <w:proofErr w:type="spellEnd"/>
      <w:r>
        <w:t xml:space="preserve"> </w:t>
      </w:r>
      <w:proofErr w:type="spellStart"/>
      <w:r>
        <w:t>нийгэм</w:t>
      </w:r>
      <w:proofErr w:type="spellEnd"/>
      <w:r>
        <w:t xml:space="preserve"> </w:t>
      </w:r>
      <w:proofErr w:type="spellStart"/>
      <w:r>
        <w:t>форум</w:t>
      </w:r>
      <w:proofErr w:type="spellEnd"/>
      <w:r>
        <w:t>, (</w:t>
      </w:r>
      <w:proofErr w:type="spellStart"/>
      <w:r>
        <w:t>Уб</w:t>
      </w:r>
      <w:proofErr w:type="spellEnd"/>
      <w:r>
        <w:t xml:space="preserve">, 2010), 38 </w:t>
      </w:r>
      <w:proofErr w:type="spellStart"/>
      <w:r>
        <w:t>дахь</w:t>
      </w:r>
      <w:proofErr w:type="spellEnd"/>
      <w:r>
        <w:t xml:space="preserve"> </w:t>
      </w:r>
      <w:proofErr w:type="spellStart"/>
      <w:r>
        <w:t>тал</w:t>
      </w:r>
      <w:proofErr w:type="spellEnd"/>
      <w:r>
        <w:t>.</w:t>
      </w:r>
    </w:p>
  </w:footnote>
  <w:footnote w:id="22">
    <w:p w14:paraId="4EAF164A" w14:textId="77777777" w:rsidR="00BB129D" w:rsidRDefault="00BB129D" w:rsidP="00BB129D">
      <w:pPr>
        <w:pStyle w:val="footnotedescription"/>
        <w:ind w:left="0" w:firstLine="0"/>
        <w:jc w:val="left"/>
      </w:pPr>
      <w:r>
        <w:rPr>
          <w:rStyle w:val="footnotemark"/>
        </w:rPr>
        <w:footnoteRef/>
      </w:r>
      <w:r>
        <w:t xml:space="preserve"> </w:t>
      </w:r>
      <w:proofErr w:type="spellStart"/>
      <w:r>
        <w:t>Ч.Өнөрбаяр</w:t>
      </w:r>
      <w:proofErr w:type="spellEnd"/>
      <w:r>
        <w:t xml:space="preserve"> </w:t>
      </w:r>
      <w:proofErr w:type="spellStart"/>
      <w:r>
        <w:t>нар</w:t>
      </w:r>
      <w:proofErr w:type="spellEnd"/>
      <w:r>
        <w:t xml:space="preserve">, </w:t>
      </w:r>
      <w:proofErr w:type="spellStart"/>
      <w:r>
        <w:t>Төрийн</w:t>
      </w:r>
      <w:proofErr w:type="spellEnd"/>
      <w:r>
        <w:t xml:space="preserve"> </w:t>
      </w:r>
      <w:proofErr w:type="spellStart"/>
      <w:r>
        <w:t>нууцын</w:t>
      </w:r>
      <w:proofErr w:type="spellEnd"/>
      <w:r>
        <w:t xml:space="preserve"> </w:t>
      </w:r>
      <w:proofErr w:type="spellStart"/>
      <w:r>
        <w:t>тухай</w:t>
      </w:r>
      <w:proofErr w:type="spellEnd"/>
      <w:r>
        <w:t xml:space="preserve"> </w:t>
      </w:r>
      <w:proofErr w:type="spellStart"/>
      <w:r>
        <w:t>өнөөгийн</w:t>
      </w:r>
      <w:proofErr w:type="spellEnd"/>
      <w:r>
        <w:t xml:space="preserve"> </w:t>
      </w:r>
      <w:proofErr w:type="spellStart"/>
      <w:r>
        <w:t>хандлагыг</w:t>
      </w:r>
      <w:proofErr w:type="spellEnd"/>
      <w:r>
        <w:t xml:space="preserve"> </w:t>
      </w:r>
      <w:proofErr w:type="spellStart"/>
      <w:r>
        <w:t>өөрчлөх</w:t>
      </w:r>
      <w:proofErr w:type="spellEnd"/>
      <w:r>
        <w:t xml:space="preserve"> </w:t>
      </w:r>
      <w:proofErr w:type="spellStart"/>
      <w:r>
        <w:t>замаар</w:t>
      </w:r>
      <w:proofErr w:type="spellEnd"/>
      <w:r>
        <w:t xml:space="preserve"> </w:t>
      </w:r>
      <w:proofErr w:type="spellStart"/>
      <w:r>
        <w:t>иргэдийн</w:t>
      </w:r>
      <w:proofErr w:type="spellEnd"/>
      <w:r>
        <w:t xml:space="preserve"> </w:t>
      </w:r>
      <w:proofErr w:type="spellStart"/>
      <w:r>
        <w:t>мэдэх</w:t>
      </w:r>
      <w:proofErr w:type="spellEnd"/>
      <w:r>
        <w:t xml:space="preserve"> </w:t>
      </w:r>
      <w:proofErr w:type="spellStart"/>
      <w:r>
        <w:t>эрхийг</w:t>
      </w:r>
      <w:proofErr w:type="spellEnd"/>
      <w:r>
        <w:t xml:space="preserve"> </w:t>
      </w:r>
      <w:proofErr w:type="spellStart"/>
      <w:r>
        <w:t>хангах</w:t>
      </w:r>
      <w:proofErr w:type="spellEnd"/>
      <w:r>
        <w:t xml:space="preserve"> </w:t>
      </w:r>
      <w:proofErr w:type="spellStart"/>
      <w:r>
        <w:t>нь</w:t>
      </w:r>
      <w:proofErr w:type="spellEnd"/>
      <w:r>
        <w:t>, (</w:t>
      </w:r>
      <w:proofErr w:type="spellStart"/>
      <w:r>
        <w:t>Уб</w:t>
      </w:r>
      <w:proofErr w:type="spellEnd"/>
      <w:r>
        <w:t xml:space="preserve">, 2010), </w:t>
      </w:r>
      <w:proofErr w:type="spellStart"/>
      <w:r>
        <w:t>Нээлттэй</w:t>
      </w:r>
      <w:proofErr w:type="spellEnd"/>
      <w:r>
        <w:t xml:space="preserve"> </w:t>
      </w:r>
      <w:proofErr w:type="spellStart"/>
      <w:r>
        <w:t>нийгэм</w:t>
      </w:r>
      <w:proofErr w:type="spellEnd"/>
      <w:r>
        <w:t xml:space="preserve"> </w:t>
      </w:r>
      <w:proofErr w:type="spellStart"/>
      <w:r>
        <w:t>форум</w:t>
      </w:r>
      <w:proofErr w:type="spellEnd"/>
      <w:r>
        <w:t xml:space="preserve">, 36 </w:t>
      </w:r>
      <w:proofErr w:type="spellStart"/>
      <w:r>
        <w:t>дахь</w:t>
      </w:r>
      <w:proofErr w:type="spellEnd"/>
      <w:r>
        <w:t xml:space="preserve"> </w:t>
      </w:r>
      <w:proofErr w:type="spellStart"/>
      <w:r>
        <w:t>тал</w:t>
      </w:r>
      <w:proofErr w:type="spellEnd"/>
      <w:r>
        <w:t xml:space="preserve">. 26 </w:t>
      </w:r>
      <w:proofErr w:type="spellStart"/>
      <w:r>
        <w:t>Мөн</w:t>
      </w:r>
      <w:proofErr w:type="spellEnd"/>
      <w:r>
        <w:t xml:space="preserve"> </w:t>
      </w:r>
      <w:proofErr w:type="spellStart"/>
      <w:r>
        <w:t>тэнд</w:t>
      </w:r>
      <w:proofErr w:type="spellEnd"/>
      <w:r>
        <w:t xml:space="preserve">, 37 </w:t>
      </w:r>
      <w:proofErr w:type="spellStart"/>
      <w:r>
        <w:t>дахь</w:t>
      </w:r>
      <w:proofErr w:type="spellEnd"/>
      <w:r>
        <w:t xml:space="preserve"> </w:t>
      </w:r>
      <w:proofErr w:type="spellStart"/>
      <w:r>
        <w:t>тал</w:t>
      </w:r>
      <w:proofErr w:type="spellEnd"/>
      <w:r>
        <w:t>.</w:t>
      </w:r>
    </w:p>
  </w:footnote>
  <w:footnote w:id="23">
    <w:p w14:paraId="2DF70367" w14:textId="77777777" w:rsidR="00BB129D" w:rsidRDefault="00BB129D" w:rsidP="00BB129D">
      <w:pPr>
        <w:pStyle w:val="footnotedescription"/>
        <w:ind w:left="0" w:firstLine="0"/>
      </w:pPr>
      <w:r>
        <w:rPr>
          <w:rStyle w:val="footnotemark"/>
        </w:rPr>
        <w:footnoteRef/>
      </w:r>
      <w:r>
        <w:t xml:space="preserve"> </w:t>
      </w:r>
      <w:proofErr w:type="spellStart"/>
      <w:r>
        <w:t>Нийтийн</w:t>
      </w:r>
      <w:proofErr w:type="spellEnd"/>
      <w:r>
        <w:t xml:space="preserve"> </w:t>
      </w:r>
      <w:proofErr w:type="spellStart"/>
      <w:r>
        <w:t>мэдээллийн</w:t>
      </w:r>
      <w:proofErr w:type="spellEnd"/>
      <w:r>
        <w:t xml:space="preserve"> </w:t>
      </w:r>
      <w:proofErr w:type="spellStart"/>
      <w:r>
        <w:t>ил</w:t>
      </w:r>
      <w:proofErr w:type="spellEnd"/>
      <w:r>
        <w:t xml:space="preserve"> </w:t>
      </w:r>
      <w:proofErr w:type="spellStart"/>
      <w:r>
        <w:t>тод</w:t>
      </w:r>
      <w:proofErr w:type="spellEnd"/>
      <w:r>
        <w:t xml:space="preserve"> </w:t>
      </w:r>
      <w:proofErr w:type="spellStart"/>
      <w:r>
        <w:t>байдлын</w:t>
      </w:r>
      <w:proofErr w:type="spellEnd"/>
      <w:r>
        <w:t xml:space="preserve"> </w:t>
      </w:r>
      <w:proofErr w:type="spellStart"/>
      <w:r>
        <w:t>тухай</w:t>
      </w:r>
      <w:proofErr w:type="spellEnd"/>
      <w:r>
        <w:t xml:space="preserve"> </w:t>
      </w:r>
      <w:proofErr w:type="spellStart"/>
      <w:r>
        <w:t>хуулийн</w:t>
      </w:r>
      <w:proofErr w:type="spellEnd"/>
      <w:r>
        <w:t xml:space="preserve"> 7.3. </w:t>
      </w:r>
      <w:proofErr w:type="spellStart"/>
      <w:r>
        <w:t>Танилцах</w:t>
      </w:r>
      <w:proofErr w:type="spellEnd"/>
      <w:r>
        <w:t xml:space="preserve">, </w:t>
      </w:r>
      <w:proofErr w:type="spellStart"/>
      <w:r>
        <w:t>ашиглахад</w:t>
      </w:r>
      <w:proofErr w:type="spellEnd"/>
      <w:r>
        <w:t xml:space="preserve"> </w:t>
      </w:r>
      <w:proofErr w:type="spellStart"/>
      <w:r>
        <w:t>хуулиар</w:t>
      </w:r>
      <w:proofErr w:type="spellEnd"/>
      <w:r>
        <w:t xml:space="preserve"> </w:t>
      </w:r>
      <w:proofErr w:type="spellStart"/>
      <w:r>
        <w:t>хязгаарлалт</w:t>
      </w:r>
      <w:proofErr w:type="spellEnd"/>
      <w:r>
        <w:t xml:space="preserve"> </w:t>
      </w:r>
      <w:proofErr w:type="spellStart"/>
      <w:r>
        <w:t>тогтоосон</w:t>
      </w:r>
      <w:proofErr w:type="spellEnd"/>
      <w:r>
        <w:t xml:space="preserve"> </w:t>
      </w:r>
      <w:proofErr w:type="spellStart"/>
      <w:r>
        <w:t>албаны</w:t>
      </w:r>
      <w:proofErr w:type="spellEnd"/>
      <w:r>
        <w:t xml:space="preserve"> </w:t>
      </w:r>
      <w:proofErr w:type="spellStart"/>
      <w:r>
        <w:t>нууц</w:t>
      </w:r>
      <w:proofErr w:type="spellEnd"/>
      <w:r>
        <w:t xml:space="preserve"> </w:t>
      </w:r>
      <w:proofErr w:type="spellStart"/>
      <w:r>
        <w:t>болон</w:t>
      </w:r>
      <w:proofErr w:type="spellEnd"/>
      <w:r>
        <w:t xml:space="preserve"> </w:t>
      </w:r>
      <w:proofErr w:type="spellStart"/>
      <w:r>
        <w:t>хүн</w:t>
      </w:r>
      <w:proofErr w:type="spellEnd"/>
      <w:r>
        <w:t xml:space="preserve">, </w:t>
      </w:r>
      <w:proofErr w:type="spellStart"/>
      <w:r>
        <w:t>хуулийн</w:t>
      </w:r>
      <w:proofErr w:type="spellEnd"/>
      <w:r>
        <w:t xml:space="preserve"> </w:t>
      </w:r>
      <w:proofErr w:type="spellStart"/>
      <w:r>
        <w:t>этгээдэд</w:t>
      </w:r>
      <w:proofErr w:type="spellEnd"/>
      <w:r>
        <w:t xml:space="preserve"> </w:t>
      </w:r>
      <w:proofErr w:type="spellStart"/>
      <w:r>
        <w:t>хамаарах</w:t>
      </w:r>
      <w:proofErr w:type="spellEnd"/>
      <w:r>
        <w:t xml:space="preserve"> </w:t>
      </w:r>
      <w:proofErr w:type="spellStart"/>
      <w:r>
        <w:t>мэдээллийг</w:t>
      </w:r>
      <w:proofErr w:type="spellEnd"/>
      <w:r>
        <w:t xml:space="preserve"> </w:t>
      </w:r>
      <w:proofErr w:type="spellStart"/>
      <w:r>
        <w:t>хязгаарлалттай</w:t>
      </w:r>
      <w:proofErr w:type="spellEnd"/>
      <w:r>
        <w:t xml:space="preserve"> </w:t>
      </w:r>
      <w:proofErr w:type="spellStart"/>
      <w:r>
        <w:t>мэдээлэл</w:t>
      </w:r>
      <w:proofErr w:type="spellEnd"/>
      <w:r>
        <w:t xml:space="preserve"> </w:t>
      </w:r>
      <w:proofErr w:type="spellStart"/>
      <w:r>
        <w:t>гэж</w:t>
      </w:r>
      <w:proofErr w:type="spellEnd"/>
      <w:r>
        <w:t xml:space="preserve"> </w:t>
      </w:r>
      <w:proofErr w:type="spellStart"/>
      <w:r>
        <w:t>үзнэ</w:t>
      </w:r>
      <w:proofErr w:type="spellEnd"/>
      <w:r>
        <w:t>.</w:t>
      </w:r>
    </w:p>
  </w:footnote>
  <w:footnote w:id="24">
    <w:p w14:paraId="784A5D2F" w14:textId="77777777" w:rsidR="00BB129D" w:rsidRDefault="00BB129D" w:rsidP="00BB129D">
      <w:pPr>
        <w:pStyle w:val="footnotedescription"/>
        <w:spacing w:line="259" w:lineRule="auto"/>
        <w:ind w:left="0" w:firstLine="0"/>
        <w:jc w:val="left"/>
      </w:pPr>
      <w:r>
        <w:rPr>
          <w:rStyle w:val="footnotemark"/>
        </w:rPr>
        <w:footnoteRef/>
      </w:r>
      <w:r>
        <w:t xml:space="preserve"> </w:t>
      </w:r>
      <w:proofErr w:type="spellStart"/>
      <w:r>
        <w:t>Мөн</w:t>
      </w:r>
      <w:proofErr w:type="spellEnd"/>
      <w:r>
        <w:t xml:space="preserve"> </w:t>
      </w:r>
      <w:proofErr w:type="spellStart"/>
      <w:r>
        <w:t>тэнд</w:t>
      </w:r>
      <w:proofErr w:type="spellEnd"/>
      <w:r>
        <w:t xml:space="preserve">, 39 </w:t>
      </w:r>
      <w:proofErr w:type="spellStart"/>
      <w:r>
        <w:t>дэх</w:t>
      </w:r>
      <w:proofErr w:type="spellEnd"/>
      <w:r>
        <w:t xml:space="preserve"> </w:t>
      </w:r>
      <w:proofErr w:type="spellStart"/>
      <w:r>
        <w:t>тал</w:t>
      </w:r>
      <w:proofErr w:type="spellEnd"/>
      <w:r>
        <w:t>.</w:t>
      </w:r>
    </w:p>
  </w:footnote>
  <w:footnote w:id="25">
    <w:p w14:paraId="57E5BAF3" w14:textId="77777777" w:rsidR="00BB129D" w:rsidRDefault="00BB129D" w:rsidP="00BB129D">
      <w:pPr>
        <w:pStyle w:val="footnotedescription"/>
        <w:spacing w:line="259" w:lineRule="auto"/>
        <w:ind w:left="0" w:firstLine="0"/>
        <w:jc w:val="left"/>
      </w:pPr>
      <w:r>
        <w:rPr>
          <w:rStyle w:val="footnotemark"/>
        </w:rPr>
        <w:footnoteRef/>
      </w:r>
      <w:r>
        <w:t xml:space="preserve"> </w:t>
      </w:r>
      <w:proofErr w:type="spellStart"/>
      <w:r>
        <w:t>Зарим</w:t>
      </w:r>
      <w:proofErr w:type="spellEnd"/>
      <w:r>
        <w:t xml:space="preserve"> </w:t>
      </w:r>
      <w:proofErr w:type="spellStart"/>
      <w:r>
        <w:t>мэдээлэл</w:t>
      </w:r>
      <w:proofErr w:type="spellEnd"/>
      <w:r>
        <w:t xml:space="preserve"> </w:t>
      </w:r>
      <w:proofErr w:type="spellStart"/>
      <w:r>
        <w:t>хэд</w:t>
      </w:r>
      <w:proofErr w:type="spellEnd"/>
      <w:r>
        <w:t xml:space="preserve"> </w:t>
      </w:r>
      <w:proofErr w:type="spellStart"/>
      <w:r>
        <w:t>хэдэн</w:t>
      </w:r>
      <w:proofErr w:type="spellEnd"/>
      <w:r>
        <w:t xml:space="preserve"> </w:t>
      </w:r>
      <w:proofErr w:type="spellStart"/>
      <w:r>
        <w:t>удаа</w:t>
      </w:r>
      <w:proofErr w:type="spellEnd"/>
      <w:r>
        <w:t xml:space="preserve"> </w:t>
      </w:r>
      <w:proofErr w:type="spellStart"/>
      <w:r>
        <w:t>давхацсан</w:t>
      </w:r>
      <w:proofErr w:type="spellEnd"/>
      <w:r>
        <w:t xml:space="preserve"> </w:t>
      </w:r>
      <w:proofErr w:type="spellStart"/>
      <w:r>
        <w:t>байгааг</w:t>
      </w:r>
      <w:proofErr w:type="spellEnd"/>
      <w:r>
        <w:t xml:space="preserve"> </w:t>
      </w:r>
      <w:proofErr w:type="spellStart"/>
      <w:r>
        <w:t>анхаарах</w:t>
      </w:r>
      <w:proofErr w:type="spellEnd"/>
      <w:r>
        <w:t xml:space="preserve"> </w:t>
      </w:r>
      <w:proofErr w:type="spellStart"/>
      <w:r>
        <w:t>нь</w:t>
      </w:r>
      <w:proofErr w:type="spellEnd"/>
      <w:r>
        <w:t xml:space="preserve"> </w:t>
      </w:r>
      <w:proofErr w:type="spellStart"/>
      <w:r>
        <w:t>зүйтэй</w:t>
      </w:r>
      <w:proofErr w:type="spellEnd"/>
      <w:r>
        <w:t xml:space="preserve">. </w:t>
      </w:r>
    </w:p>
  </w:footnote>
  <w:footnote w:id="26">
    <w:p w14:paraId="2341E541" w14:textId="77777777" w:rsidR="00BB129D" w:rsidRDefault="00BB129D" w:rsidP="00BB129D">
      <w:pPr>
        <w:pStyle w:val="footnotedescription"/>
        <w:ind w:left="0" w:firstLine="0"/>
      </w:pPr>
      <w:r>
        <w:rPr>
          <w:rStyle w:val="footnotemark"/>
        </w:rPr>
        <w:footnoteRef/>
      </w:r>
      <w:r>
        <w:t xml:space="preserve"> “</w:t>
      </w:r>
      <w:proofErr w:type="spellStart"/>
      <w:r>
        <w:t>Монгол</w:t>
      </w:r>
      <w:proofErr w:type="spellEnd"/>
      <w:r>
        <w:t xml:space="preserve"> </w:t>
      </w:r>
      <w:proofErr w:type="spellStart"/>
      <w:r>
        <w:t>Улсын</w:t>
      </w:r>
      <w:proofErr w:type="spellEnd"/>
      <w:r>
        <w:t xml:space="preserve"> </w:t>
      </w:r>
      <w:proofErr w:type="spellStart"/>
      <w:r>
        <w:t>Төрийн</w:t>
      </w:r>
      <w:proofErr w:type="spellEnd"/>
      <w:r>
        <w:t xml:space="preserve"> </w:t>
      </w:r>
      <w:proofErr w:type="spellStart"/>
      <w:r>
        <w:t>болон</w:t>
      </w:r>
      <w:proofErr w:type="spellEnd"/>
      <w:r>
        <w:t xml:space="preserve"> </w:t>
      </w:r>
      <w:proofErr w:type="spellStart"/>
      <w:r>
        <w:t>албаны</w:t>
      </w:r>
      <w:proofErr w:type="spellEnd"/>
      <w:r>
        <w:t xml:space="preserve"> </w:t>
      </w:r>
      <w:proofErr w:type="spellStart"/>
      <w:r>
        <w:t>нууцыг</w:t>
      </w:r>
      <w:proofErr w:type="spellEnd"/>
      <w:r>
        <w:t xml:space="preserve"> </w:t>
      </w:r>
      <w:proofErr w:type="spellStart"/>
      <w:r>
        <w:t>хамгаалах</w:t>
      </w:r>
      <w:proofErr w:type="spellEnd"/>
      <w:r>
        <w:t xml:space="preserve"> </w:t>
      </w:r>
      <w:proofErr w:type="spellStart"/>
      <w:r>
        <w:t>нийтлэг</w:t>
      </w:r>
      <w:proofErr w:type="spellEnd"/>
      <w:r>
        <w:t xml:space="preserve"> </w:t>
      </w:r>
      <w:proofErr w:type="spellStart"/>
      <w:r>
        <w:t>журам</w:t>
      </w:r>
      <w:proofErr w:type="spellEnd"/>
      <w:r>
        <w:t>”-</w:t>
      </w:r>
      <w:proofErr w:type="spellStart"/>
      <w:r>
        <w:t>ын</w:t>
      </w:r>
      <w:proofErr w:type="spellEnd"/>
      <w:r>
        <w:t xml:space="preserve"> 7 </w:t>
      </w:r>
      <w:proofErr w:type="spellStart"/>
      <w:r>
        <w:t>дугаар</w:t>
      </w:r>
      <w:proofErr w:type="spellEnd"/>
      <w:r>
        <w:t xml:space="preserve"> </w:t>
      </w:r>
      <w:proofErr w:type="spellStart"/>
      <w:r>
        <w:t>зүйлд</w:t>
      </w:r>
      <w:proofErr w:type="spellEnd"/>
      <w:r>
        <w:t xml:space="preserve"> </w:t>
      </w:r>
      <w:proofErr w:type="spellStart"/>
      <w:r>
        <w:t>хуулийн</w:t>
      </w:r>
      <w:proofErr w:type="spellEnd"/>
      <w:r>
        <w:t xml:space="preserve"> </w:t>
      </w:r>
      <w:proofErr w:type="spellStart"/>
      <w:r>
        <w:t>этгээд</w:t>
      </w:r>
      <w:proofErr w:type="spellEnd"/>
      <w:r>
        <w:t xml:space="preserve"> </w:t>
      </w:r>
      <w:proofErr w:type="spellStart"/>
      <w:r>
        <w:t>нууцад</w:t>
      </w:r>
      <w:proofErr w:type="spellEnd"/>
      <w:r>
        <w:t xml:space="preserve"> </w:t>
      </w:r>
      <w:proofErr w:type="spellStart"/>
      <w:r>
        <w:t>хамаарах</w:t>
      </w:r>
      <w:proofErr w:type="spellEnd"/>
      <w:r>
        <w:t xml:space="preserve"> </w:t>
      </w:r>
      <w:proofErr w:type="spellStart"/>
      <w:r>
        <w:t>мэдээлэл</w:t>
      </w:r>
      <w:proofErr w:type="spellEnd"/>
      <w:r>
        <w:t xml:space="preserve"> </w:t>
      </w:r>
      <w:proofErr w:type="spellStart"/>
      <w:r>
        <w:t>ашиглан</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явуулах</w:t>
      </w:r>
      <w:proofErr w:type="spellEnd"/>
      <w:r>
        <w:t xml:space="preserve">, </w:t>
      </w:r>
      <w:proofErr w:type="spellStart"/>
      <w:r>
        <w:t>ажил</w:t>
      </w:r>
      <w:proofErr w:type="spellEnd"/>
      <w:r>
        <w:t xml:space="preserve"> </w:t>
      </w:r>
      <w:proofErr w:type="spellStart"/>
      <w:r>
        <w:t>гүйцэтгэх</w:t>
      </w:r>
      <w:proofErr w:type="spellEnd"/>
      <w:r>
        <w:t xml:space="preserve"> </w:t>
      </w:r>
      <w:proofErr w:type="spellStart"/>
      <w:r>
        <w:t>үед</w:t>
      </w:r>
      <w:proofErr w:type="spellEnd"/>
      <w:r>
        <w:t xml:space="preserve"> </w:t>
      </w:r>
      <w:proofErr w:type="spellStart"/>
      <w:r>
        <w:t>нууц</w:t>
      </w:r>
      <w:proofErr w:type="spellEnd"/>
      <w:r>
        <w:t xml:space="preserve"> </w:t>
      </w:r>
      <w:proofErr w:type="spellStart"/>
      <w:r>
        <w:t>мэдээллийг</w:t>
      </w:r>
      <w:proofErr w:type="spellEnd"/>
      <w:r>
        <w:t xml:space="preserve"> </w:t>
      </w:r>
      <w:proofErr w:type="spellStart"/>
      <w:r>
        <w:t>хамгаалах</w:t>
      </w:r>
      <w:proofErr w:type="spellEnd"/>
      <w:r>
        <w:t xml:space="preserve"> </w:t>
      </w:r>
      <w:proofErr w:type="spellStart"/>
      <w:r>
        <w:t>талаар</w:t>
      </w:r>
      <w:proofErr w:type="spellEnd"/>
      <w:r>
        <w:t xml:space="preserve"> </w:t>
      </w:r>
      <w:proofErr w:type="spellStart"/>
      <w:r>
        <w:t>зохицуулсан</w:t>
      </w:r>
      <w:proofErr w:type="spellEnd"/>
      <w:r>
        <w:t xml:space="preserve">.  </w:t>
      </w:r>
      <w:proofErr w:type="spellStart"/>
      <w:r>
        <w:t>Журмын</w:t>
      </w:r>
      <w:proofErr w:type="spellEnd"/>
      <w:r>
        <w:t xml:space="preserve"> </w:t>
      </w:r>
      <w:proofErr w:type="spellStart"/>
      <w:r>
        <w:t>дагуу</w:t>
      </w:r>
      <w:proofErr w:type="spellEnd"/>
      <w:r>
        <w:t xml:space="preserve"> </w:t>
      </w:r>
      <w:proofErr w:type="spellStart"/>
      <w:r>
        <w:t>ажил</w:t>
      </w:r>
      <w:proofErr w:type="spellEnd"/>
      <w:r>
        <w:t xml:space="preserve"> </w:t>
      </w:r>
      <w:proofErr w:type="spellStart"/>
      <w:r>
        <w:t>гүйцэтгэх</w:t>
      </w:r>
      <w:proofErr w:type="spellEnd"/>
      <w:r>
        <w:t xml:space="preserve"> </w:t>
      </w:r>
      <w:proofErr w:type="spellStart"/>
      <w:r>
        <w:t>хуулийн</w:t>
      </w:r>
      <w:proofErr w:type="spellEnd"/>
      <w:r>
        <w:t xml:space="preserve"> </w:t>
      </w:r>
      <w:proofErr w:type="spellStart"/>
      <w:r>
        <w:t>этгээд</w:t>
      </w:r>
      <w:proofErr w:type="spellEnd"/>
      <w:r>
        <w:t xml:space="preserve"> </w:t>
      </w:r>
      <w:proofErr w:type="spellStart"/>
      <w:r>
        <w:t>нь</w:t>
      </w:r>
      <w:proofErr w:type="spellEnd"/>
      <w:r>
        <w:t xml:space="preserve"> </w:t>
      </w:r>
      <w:proofErr w:type="spellStart"/>
      <w:r>
        <w:t>Аюулгүй</w:t>
      </w:r>
      <w:proofErr w:type="spellEnd"/>
      <w:r>
        <w:t xml:space="preserve"> </w:t>
      </w:r>
      <w:proofErr w:type="spellStart"/>
      <w:r>
        <w:t>байдлын</w:t>
      </w:r>
      <w:proofErr w:type="spellEnd"/>
      <w:r>
        <w:t xml:space="preserve"> </w:t>
      </w:r>
      <w:proofErr w:type="spellStart"/>
      <w:r>
        <w:t>гэрчилгээ</w:t>
      </w:r>
      <w:proofErr w:type="spellEnd"/>
      <w:r>
        <w:t xml:space="preserve">, </w:t>
      </w:r>
      <w:proofErr w:type="spellStart"/>
      <w:r>
        <w:t>иргэн</w:t>
      </w:r>
      <w:proofErr w:type="spellEnd"/>
      <w:r>
        <w:t xml:space="preserve"> </w:t>
      </w:r>
      <w:proofErr w:type="spellStart"/>
      <w:r>
        <w:t>нь</w:t>
      </w:r>
      <w:proofErr w:type="spellEnd"/>
      <w:r>
        <w:t xml:space="preserve"> </w:t>
      </w:r>
      <w:proofErr w:type="spellStart"/>
      <w:r>
        <w:t>тодорхой</w:t>
      </w:r>
      <w:proofErr w:type="spellEnd"/>
      <w:r>
        <w:t xml:space="preserve"> </w:t>
      </w:r>
      <w:proofErr w:type="spellStart"/>
      <w:r>
        <w:t>түвшний</w:t>
      </w:r>
      <w:proofErr w:type="spellEnd"/>
      <w:r>
        <w:t xml:space="preserve"> </w:t>
      </w:r>
      <w:proofErr w:type="spellStart"/>
      <w:r>
        <w:t>нууцтай</w:t>
      </w:r>
      <w:proofErr w:type="spellEnd"/>
      <w:r>
        <w:t xml:space="preserve"> </w:t>
      </w:r>
      <w:proofErr w:type="spellStart"/>
      <w:r>
        <w:t>танилцах</w:t>
      </w:r>
      <w:proofErr w:type="spellEnd"/>
      <w:r>
        <w:t xml:space="preserve"> </w:t>
      </w:r>
      <w:proofErr w:type="spellStart"/>
      <w:r>
        <w:t>эрхийг</w:t>
      </w:r>
      <w:proofErr w:type="spellEnd"/>
      <w:r>
        <w:t xml:space="preserve"> </w:t>
      </w:r>
      <w:proofErr w:type="spellStart"/>
      <w:r>
        <w:t>тагнуулын</w:t>
      </w:r>
      <w:proofErr w:type="spellEnd"/>
      <w:r>
        <w:t xml:space="preserve"> </w:t>
      </w:r>
      <w:proofErr w:type="spellStart"/>
      <w:r>
        <w:t>байгууллагаас</w:t>
      </w:r>
      <w:proofErr w:type="spellEnd"/>
      <w:r>
        <w:t xml:space="preserve"> </w:t>
      </w:r>
      <w:proofErr w:type="spellStart"/>
      <w:r>
        <w:t>тус</w:t>
      </w:r>
      <w:proofErr w:type="spellEnd"/>
      <w:r>
        <w:t xml:space="preserve"> </w:t>
      </w:r>
      <w:proofErr w:type="spellStart"/>
      <w:r>
        <w:t>тус</w:t>
      </w:r>
      <w:proofErr w:type="spellEnd"/>
      <w:r>
        <w:t xml:space="preserve"> </w:t>
      </w:r>
      <w:proofErr w:type="spellStart"/>
      <w:r>
        <w:t>авсан</w:t>
      </w:r>
      <w:proofErr w:type="spellEnd"/>
      <w:r>
        <w:t xml:space="preserve"> </w:t>
      </w:r>
      <w:proofErr w:type="spellStart"/>
      <w:r>
        <w:t>байх</w:t>
      </w:r>
      <w:proofErr w:type="spellEnd"/>
      <w:r>
        <w:t xml:space="preserve"> </w:t>
      </w:r>
      <w:proofErr w:type="spellStart"/>
      <w:r>
        <w:t>шаардлагатай</w:t>
      </w:r>
      <w:proofErr w:type="spellEnd"/>
      <w:r>
        <w:t xml:space="preserve">. </w:t>
      </w:r>
    </w:p>
  </w:footnote>
  <w:footnote w:id="27">
    <w:p w14:paraId="3204B473" w14:textId="77777777" w:rsidR="00BB129D" w:rsidRDefault="00BB129D" w:rsidP="00BB129D">
      <w:pPr>
        <w:pStyle w:val="footnotedescription"/>
        <w:ind w:left="0" w:firstLine="0"/>
        <w:jc w:val="left"/>
      </w:pPr>
      <w:r>
        <w:rPr>
          <w:rStyle w:val="footnotemark"/>
        </w:rPr>
        <w:footnoteRef/>
      </w:r>
      <w:r>
        <w:t xml:space="preserve"> </w:t>
      </w:r>
      <w:r>
        <w:rPr>
          <w:color w:val="000000"/>
        </w:rPr>
        <w:t xml:space="preserve">The Information Security Oversight Office (ISOO), </w:t>
      </w:r>
      <w:proofErr w:type="spellStart"/>
      <w:r>
        <w:rPr>
          <w:color w:val="000000"/>
        </w:rPr>
        <w:t>Холбоос</w:t>
      </w:r>
      <w:proofErr w:type="spellEnd"/>
      <w:r>
        <w:rPr>
          <w:color w:val="000000"/>
        </w:rPr>
        <w:t xml:space="preserve">: </w:t>
      </w:r>
      <w:r>
        <w:rPr>
          <w:color w:val="0563C1"/>
          <w:u w:val="single" w:color="0563C1"/>
        </w:rPr>
        <w:t>http://www.archi</w:t>
      </w:r>
      <w:r>
        <w:rPr>
          <w:color w:val="000000"/>
          <w:u w:val="single" w:color="0563C1"/>
        </w:rPr>
        <w:t>ves.gov/isoo/</w:t>
      </w:r>
      <w:r>
        <w:rPr>
          <w:color w:val="000000"/>
        </w:rPr>
        <w:t xml:space="preserve">, </w:t>
      </w:r>
      <w:proofErr w:type="spellStart"/>
      <w:r>
        <w:rPr>
          <w:color w:val="000000"/>
        </w:rPr>
        <w:t>Сүүлд</w:t>
      </w:r>
      <w:proofErr w:type="spellEnd"/>
      <w:r>
        <w:rPr>
          <w:color w:val="000000"/>
        </w:rPr>
        <w:t xml:space="preserve"> </w:t>
      </w:r>
      <w:proofErr w:type="spellStart"/>
      <w:r>
        <w:rPr>
          <w:color w:val="000000"/>
        </w:rPr>
        <w:t>үзсэн</w:t>
      </w:r>
      <w:proofErr w:type="spellEnd"/>
      <w:r>
        <w:rPr>
          <w:color w:val="000000"/>
        </w:rPr>
        <w:t xml:space="preserve"> </w:t>
      </w:r>
      <w:proofErr w:type="spellStart"/>
      <w:r>
        <w:rPr>
          <w:color w:val="000000"/>
        </w:rPr>
        <w:t>огноо</w:t>
      </w:r>
      <w:proofErr w:type="spellEnd"/>
      <w:r>
        <w:rPr>
          <w:color w:val="000000"/>
        </w:rPr>
        <w:t>: 2023.06.02.</w:t>
      </w:r>
    </w:p>
  </w:footnote>
  <w:footnote w:id="28">
    <w:p w14:paraId="798B5E57" w14:textId="77777777" w:rsidR="00BB129D" w:rsidRDefault="00BB129D" w:rsidP="00BB129D">
      <w:pPr>
        <w:pStyle w:val="footnotedescription"/>
        <w:ind w:left="0" w:firstLine="0"/>
        <w:jc w:val="left"/>
      </w:pPr>
      <w:r>
        <w:rPr>
          <w:rStyle w:val="footnotemark"/>
        </w:rPr>
        <w:footnoteRef/>
      </w:r>
      <w:r>
        <w:t xml:space="preserve"> </w:t>
      </w:r>
      <w:r>
        <w:rPr>
          <w:color w:val="000000"/>
        </w:rPr>
        <w:t xml:space="preserve">Law for the Protection of the Classified Information. Prom. SG. 45/30 </w:t>
      </w:r>
      <w:r>
        <w:t>Apr 200</w:t>
      </w:r>
      <w:r>
        <w:rPr>
          <w:color w:val="000000"/>
        </w:rPr>
        <w:t>2, corr. SG. 5/17 Jan 2003 33 Hungary, Act LXV of 1995 on State S</w:t>
      </w:r>
      <w:r>
        <w:t xml:space="preserve">ecrets </w:t>
      </w:r>
      <w:r>
        <w:rPr>
          <w:color w:val="000000"/>
        </w:rPr>
        <w:t>and Official Secrets.</w:t>
      </w:r>
    </w:p>
  </w:footnote>
  <w:footnote w:id="29">
    <w:p w14:paraId="72AF2324" w14:textId="77777777" w:rsidR="00BB129D" w:rsidRDefault="00BB129D" w:rsidP="00BB129D">
      <w:pPr>
        <w:pStyle w:val="footnotedescription"/>
        <w:ind w:left="0" w:firstLine="0"/>
      </w:pPr>
      <w:r>
        <w:rPr>
          <w:rStyle w:val="footnotemark"/>
        </w:rPr>
        <w:footnoteRef/>
      </w:r>
      <w:r>
        <w:t xml:space="preserve"> </w:t>
      </w:r>
      <w:r>
        <w:rPr>
          <w:color w:val="000000"/>
        </w:rPr>
        <w:t xml:space="preserve">For a copy of </w:t>
      </w:r>
      <w:r>
        <w:t xml:space="preserve">decisions, </w:t>
      </w:r>
      <w:proofErr w:type="spellStart"/>
      <w:r>
        <w:t>Холбоос</w:t>
      </w:r>
      <w:proofErr w:type="spellEnd"/>
      <w:r>
        <w:t xml:space="preserve">: http://www.reseauvoltaire.net/rubrique387.html, </w:t>
      </w:r>
      <w:proofErr w:type="spellStart"/>
      <w:r>
        <w:t>Сүүлд</w:t>
      </w:r>
      <w:proofErr w:type="spellEnd"/>
      <w:r>
        <w:t xml:space="preserve"> </w:t>
      </w:r>
      <w:proofErr w:type="spellStart"/>
      <w:r>
        <w:t>үзсэн</w:t>
      </w:r>
      <w:proofErr w:type="spellEnd"/>
      <w:r>
        <w:t xml:space="preserve"> </w:t>
      </w:r>
      <w:proofErr w:type="spellStart"/>
      <w:r>
        <w:t>огноо</w:t>
      </w:r>
      <w:proofErr w:type="spellEnd"/>
      <w:r>
        <w:t>: 2023.06.02.</w:t>
      </w:r>
    </w:p>
  </w:footnote>
  <w:footnote w:id="30">
    <w:p w14:paraId="43E41FE1" w14:textId="77777777" w:rsidR="00BB129D" w:rsidRDefault="00BB129D" w:rsidP="00BB129D">
      <w:pPr>
        <w:pStyle w:val="footnotedescription"/>
        <w:spacing w:line="259" w:lineRule="auto"/>
        <w:ind w:left="0" w:firstLine="0"/>
        <w:jc w:val="left"/>
      </w:pPr>
      <w:r>
        <w:rPr>
          <w:rStyle w:val="footnotemark"/>
        </w:rPr>
        <w:footnoteRef/>
      </w:r>
      <w:r>
        <w:t xml:space="preserve"> Web Site: </w:t>
      </w:r>
      <w:proofErr w:type="spellStart"/>
      <w:r>
        <w:t>Холбоос</w:t>
      </w:r>
      <w:proofErr w:type="spellEnd"/>
      <w:r>
        <w:t xml:space="preserve">: http://www.bstu.de/home.htm, </w:t>
      </w:r>
      <w:proofErr w:type="spellStart"/>
      <w:r>
        <w:t>Сүүлд</w:t>
      </w:r>
      <w:proofErr w:type="spellEnd"/>
      <w:r>
        <w:t xml:space="preserve"> </w:t>
      </w:r>
      <w:proofErr w:type="spellStart"/>
      <w:r>
        <w:t>үзсэн</w:t>
      </w:r>
      <w:proofErr w:type="spellEnd"/>
      <w:r>
        <w:t xml:space="preserve"> </w:t>
      </w:r>
      <w:proofErr w:type="spellStart"/>
      <w:r>
        <w:t>огноо</w:t>
      </w:r>
      <w:proofErr w:type="spellEnd"/>
      <w:r>
        <w:t>: 2023.06.02.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6898"/>
    <w:multiLevelType w:val="hybridMultilevel"/>
    <w:tmpl w:val="A37096EC"/>
    <w:lvl w:ilvl="0" w:tplc="80605860">
      <w:start w:val="1"/>
      <w:numFmt w:val="decimal"/>
      <w:lvlText w:val="%1."/>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C6F8D050">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4620A68E">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49E09858">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1182217E">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351CBCE8">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99F6E654">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D910EAB0">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0C34A2E0">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2C5718D"/>
    <w:multiLevelType w:val="hybridMultilevel"/>
    <w:tmpl w:val="E1287048"/>
    <w:lvl w:ilvl="0" w:tplc="07A0BE1C">
      <w:start w:val="1"/>
      <w:numFmt w:val="decimal"/>
      <w:lvlText w:val="%1."/>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F3EE8E46">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811A4B30">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065C7A88">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26B8E1BC">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AD169282">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E89AE72A">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C6E4CA40">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8FA42510">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067A2BC6"/>
    <w:multiLevelType w:val="hybridMultilevel"/>
    <w:tmpl w:val="112AF59A"/>
    <w:lvl w:ilvl="0" w:tplc="A2C84ECA">
      <w:start w:val="1"/>
      <w:numFmt w:val="decimal"/>
      <w:lvlText w:val="%1."/>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137CDCCE">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66309448">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F5EE3DEA">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C1A0C60">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33A0075C">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B50056DE">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DCF41FE4">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E898D06A">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07C969D3"/>
    <w:multiLevelType w:val="hybridMultilevel"/>
    <w:tmpl w:val="43940DB0"/>
    <w:lvl w:ilvl="0" w:tplc="9C3ACACA">
      <w:start w:val="4"/>
      <w:numFmt w:val="decimal"/>
      <w:lvlText w:val="%1."/>
      <w:lvlJc w:val="left"/>
      <w:pPr>
        <w:ind w:left="58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65E0C9B6">
      <w:start w:val="1"/>
      <w:numFmt w:val="lowerLetter"/>
      <w:lvlText w:val="%2"/>
      <w:lvlJc w:val="left"/>
      <w:pPr>
        <w:ind w:left="16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E97CBC52">
      <w:start w:val="1"/>
      <w:numFmt w:val="lowerRoman"/>
      <w:lvlText w:val="%3"/>
      <w:lvlJc w:val="left"/>
      <w:pPr>
        <w:ind w:left="233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402C547C">
      <w:start w:val="1"/>
      <w:numFmt w:val="decimal"/>
      <w:lvlText w:val="%4"/>
      <w:lvlJc w:val="left"/>
      <w:pPr>
        <w:ind w:left="305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8DA8069A">
      <w:start w:val="1"/>
      <w:numFmt w:val="lowerLetter"/>
      <w:lvlText w:val="%5"/>
      <w:lvlJc w:val="left"/>
      <w:pPr>
        <w:ind w:left="377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B3D21782">
      <w:start w:val="1"/>
      <w:numFmt w:val="lowerRoman"/>
      <w:lvlText w:val="%6"/>
      <w:lvlJc w:val="left"/>
      <w:pPr>
        <w:ind w:left="449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4AE24E10">
      <w:start w:val="1"/>
      <w:numFmt w:val="decimal"/>
      <w:lvlText w:val="%7"/>
      <w:lvlJc w:val="left"/>
      <w:pPr>
        <w:ind w:left="52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3C169336">
      <w:start w:val="1"/>
      <w:numFmt w:val="lowerLetter"/>
      <w:lvlText w:val="%8"/>
      <w:lvlJc w:val="left"/>
      <w:pPr>
        <w:ind w:left="593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E17A8640">
      <w:start w:val="1"/>
      <w:numFmt w:val="lowerRoman"/>
      <w:lvlText w:val="%9"/>
      <w:lvlJc w:val="left"/>
      <w:pPr>
        <w:ind w:left="665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4" w15:restartNumberingAfterBreak="0">
    <w:nsid w:val="0AD5482E"/>
    <w:multiLevelType w:val="hybridMultilevel"/>
    <w:tmpl w:val="AEA46F8A"/>
    <w:lvl w:ilvl="0" w:tplc="8BE208C8">
      <w:start w:val="10"/>
      <w:numFmt w:val="decimal"/>
      <w:lvlText w:val="%1."/>
      <w:lvlJc w:val="left"/>
      <w:pPr>
        <w:ind w:left="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419C70B6">
      <w:start w:val="1"/>
      <w:numFmt w:val="lowerLetter"/>
      <w:lvlText w:val="%2"/>
      <w:lvlJc w:val="left"/>
      <w:pPr>
        <w:ind w:left="113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5EAC62FA">
      <w:start w:val="1"/>
      <w:numFmt w:val="lowerRoman"/>
      <w:lvlText w:val="%3"/>
      <w:lvlJc w:val="left"/>
      <w:pPr>
        <w:ind w:left="185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8EC488C2">
      <w:start w:val="1"/>
      <w:numFmt w:val="decimal"/>
      <w:lvlText w:val="%4"/>
      <w:lvlJc w:val="left"/>
      <w:pPr>
        <w:ind w:left="257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110EB2C6">
      <w:start w:val="1"/>
      <w:numFmt w:val="lowerLetter"/>
      <w:lvlText w:val="%5"/>
      <w:lvlJc w:val="left"/>
      <w:pPr>
        <w:ind w:left="329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CAD6FA10">
      <w:start w:val="1"/>
      <w:numFmt w:val="lowerRoman"/>
      <w:lvlText w:val="%6"/>
      <w:lvlJc w:val="left"/>
      <w:pPr>
        <w:ind w:left="401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BD12FFE4">
      <w:start w:val="1"/>
      <w:numFmt w:val="decimal"/>
      <w:lvlText w:val="%7"/>
      <w:lvlJc w:val="left"/>
      <w:pPr>
        <w:ind w:left="473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7E8C5F2E">
      <w:start w:val="1"/>
      <w:numFmt w:val="lowerLetter"/>
      <w:lvlText w:val="%8"/>
      <w:lvlJc w:val="left"/>
      <w:pPr>
        <w:ind w:left="545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F5CAE486">
      <w:start w:val="1"/>
      <w:numFmt w:val="lowerRoman"/>
      <w:lvlText w:val="%9"/>
      <w:lvlJc w:val="left"/>
      <w:pPr>
        <w:ind w:left="617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5" w15:restartNumberingAfterBreak="0">
    <w:nsid w:val="113609CD"/>
    <w:multiLevelType w:val="hybridMultilevel"/>
    <w:tmpl w:val="760E8B28"/>
    <w:lvl w:ilvl="0" w:tplc="0C6AB55A">
      <w:start w:val="1"/>
      <w:numFmt w:val="bullet"/>
      <w:lvlText w:val="9"/>
      <w:lvlJc w:val="left"/>
      <w:pPr>
        <w:ind w:left="832"/>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1" w:tplc="C5ECA6A6">
      <w:start w:val="1"/>
      <w:numFmt w:val="bullet"/>
      <w:lvlText w:val="o"/>
      <w:lvlJc w:val="left"/>
      <w:pPr>
        <w:ind w:left="153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2" w:tplc="A9D25970">
      <w:start w:val="1"/>
      <w:numFmt w:val="bullet"/>
      <w:lvlText w:val="▪"/>
      <w:lvlJc w:val="left"/>
      <w:pPr>
        <w:ind w:left="225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3" w:tplc="AF5CE172">
      <w:start w:val="1"/>
      <w:numFmt w:val="bullet"/>
      <w:lvlText w:val="•"/>
      <w:lvlJc w:val="left"/>
      <w:pPr>
        <w:ind w:left="297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4" w:tplc="943C41F0">
      <w:start w:val="1"/>
      <w:numFmt w:val="bullet"/>
      <w:lvlText w:val="o"/>
      <w:lvlJc w:val="left"/>
      <w:pPr>
        <w:ind w:left="369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5" w:tplc="E6DE8C1C">
      <w:start w:val="1"/>
      <w:numFmt w:val="bullet"/>
      <w:lvlText w:val="▪"/>
      <w:lvlJc w:val="left"/>
      <w:pPr>
        <w:ind w:left="441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6" w:tplc="71B0C60A">
      <w:start w:val="1"/>
      <w:numFmt w:val="bullet"/>
      <w:lvlText w:val="•"/>
      <w:lvlJc w:val="left"/>
      <w:pPr>
        <w:ind w:left="513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7" w:tplc="E6109FCC">
      <w:start w:val="1"/>
      <w:numFmt w:val="bullet"/>
      <w:lvlText w:val="o"/>
      <w:lvlJc w:val="left"/>
      <w:pPr>
        <w:ind w:left="585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8" w:tplc="EBEC6766">
      <w:start w:val="1"/>
      <w:numFmt w:val="bullet"/>
      <w:lvlText w:val="▪"/>
      <w:lvlJc w:val="left"/>
      <w:pPr>
        <w:ind w:left="657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1F123EFB"/>
    <w:multiLevelType w:val="hybridMultilevel"/>
    <w:tmpl w:val="A3EAE23A"/>
    <w:lvl w:ilvl="0" w:tplc="48ECEB4C">
      <w:start w:val="9"/>
      <w:numFmt w:val="decimal"/>
      <w:lvlText w:val="%1."/>
      <w:lvlJc w:val="left"/>
      <w:pPr>
        <w:ind w:left="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88DE2B82">
      <w:start w:val="1"/>
      <w:numFmt w:val="lowerLetter"/>
      <w:lvlText w:val="%2"/>
      <w:lvlJc w:val="left"/>
      <w:pPr>
        <w:ind w:left="16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7974D970">
      <w:start w:val="1"/>
      <w:numFmt w:val="lowerRoman"/>
      <w:lvlText w:val="%3"/>
      <w:lvlJc w:val="left"/>
      <w:pPr>
        <w:ind w:left="233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3DFEAFEC">
      <w:start w:val="1"/>
      <w:numFmt w:val="decimal"/>
      <w:lvlText w:val="%4"/>
      <w:lvlJc w:val="left"/>
      <w:pPr>
        <w:ind w:left="305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6876F6DC">
      <w:start w:val="1"/>
      <w:numFmt w:val="lowerLetter"/>
      <w:lvlText w:val="%5"/>
      <w:lvlJc w:val="left"/>
      <w:pPr>
        <w:ind w:left="377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E938C9BA">
      <w:start w:val="1"/>
      <w:numFmt w:val="lowerRoman"/>
      <w:lvlText w:val="%6"/>
      <w:lvlJc w:val="left"/>
      <w:pPr>
        <w:ind w:left="449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8C204C7C">
      <w:start w:val="1"/>
      <w:numFmt w:val="decimal"/>
      <w:lvlText w:val="%7"/>
      <w:lvlJc w:val="left"/>
      <w:pPr>
        <w:ind w:left="52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C4860154">
      <w:start w:val="1"/>
      <w:numFmt w:val="lowerLetter"/>
      <w:lvlText w:val="%8"/>
      <w:lvlJc w:val="left"/>
      <w:pPr>
        <w:ind w:left="593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42F076CC">
      <w:start w:val="1"/>
      <w:numFmt w:val="lowerRoman"/>
      <w:lvlText w:val="%9"/>
      <w:lvlJc w:val="left"/>
      <w:pPr>
        <w:ind w:left="665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7" w15:restartNumberingAfterBreak="0">
    <w:nsid w:val="21737755"/>
    <w:multiLevelType w:val="hybridMultilevel"/>
    <w:tmpl w:val="912811CA"/>
    <w:lvl w:ilvl="0" w:tplc="C2363AB6">
      <w:start w:val="1"/>
      <w:numFmt w:val="decimal"/>
      <w:lvlText w:val="%1."/>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B09E2CCA">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BE3236AC">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BD8ACCAE">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D51E9F4C">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A412F898">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852EDB6A">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EEB6725A">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48BA69D6">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23203C58"/>
    <w:multiLevelType w:val="hybridMultilevel"/>
    <w:tmpl w:val="901CFAD0"/>
    <w:lvl w:ilvl="0" w:tplc="AC3C2A86">
      <w:start w:val="1"/>
      <w:numFmt w:val="bullet"/>
      <w:lvlText w:val="-"/>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9BACC2E6">
      <w:start w:val="1"/>
      <w:numFmt w:val="bullet"/>
      <w:lvlText w:val="o"/>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8BE68946">
      <w:start w:val="1"/>
      <w:numFmt w:val="bullet"/>
      <w:lvlText w:val="▪"/>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D166B434">
      <w:start w:val="1"/>
      <w:numFmt w:val="bullet"/>
      <w:lvlText w:val="•"/>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D1F2EFCC">
      <w:start w:val="1"/>
      <w:numFmt w:val="bullet"/>
      <w:lvlText w:val="o"/>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F5BE17B6">
      <w:start w:val="1"/>
      <w:numFmt w:val="bullet"/>
      <w:lvlText w:val="▪"/>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034A95D6">
      <w:start w:val="1"/>
      <w:numFmt w:val="bullet"/>
      <w:lvlText w:val="•"/>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AD8D61C">
      <w:start w:val="1"/>
      <w:numFmt w:val="bullet"/>
      <w:lvlText w:val="o"/>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AC64FA2E">
      <w:start w:val="1"/>
      <w:numFmt w:val="bullet"/>
      <w:lvlText w:val="▪"/>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25E7559F"/>
    <w:multiLevelType w:val="hybridMultilevel"/>
    <w:tmpl w:val="FBBABB10"/>
    <w:lvl w:ilvl="0" w:tplc="C97E7AA6">
      <w:start w:val="1"/>
      <w:numFmt w:val="bullet"/>
      <w:lvlText w:val="-"/>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91201DF8">
      <w:start w:val="1"/>
      <w:numFmt w:val="bullet"/>
      <w:lvlText w:val="o"/>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FA483E20">
      <w:start w:val="1"/>
      <w:numFmt w:val="bullet"/>
      <w:lvlText w:val="▪"/>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E2986DBA">
      <w:start w:val="1"/>
      <w:numFmt w:val="bullet"/>
      <w:lvlText w:val="•"/>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04685704">
      <w:start w:val="1"/>
      <w:numFmt w:val="bullet"/>
      <w:lvlText w:val="o"/>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B8CA914C">
      <w:start w:val="1"/>
      <w:numFmt w:val="bullet"/>
      <w:lvlText w:val="▪"/>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8F36864A">
      <w:start w:val="1"/>
      <w:numFmt w:val="bullet"/>
      <w:lvlText w:val="•"/>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692AEB16">
      <w:start w:val="1"/>
      <w:numFmt w:val="bullet"/>
      <w:lvlText w:val="o"/>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65CCA328">
      <w:start w:val="1"/>
      <w:numFmt w:val="bullet"/>
      <w:lvlText w:val="▪"/>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27C90B8C"/>
    <w:multiLevelType w:val="hybridMultilevel"/>
    <w:tmpl w:val="33E2BE4E"/>
    <w:lvl w:ilvl="0" w:tplc="387A19F4">
      <w:start w:val="1"/>
      <w:numFmt w:val="bullet"/>
      <w:lvlText w:val="9"/>
      <w:lvlJc w:val="left"/>
      <w:pPr>
        <w:ind w:left="832"/>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1" w:tplc="27044A6A">
      <w:start w:val="1"/>
      <w:numFmt w:val="bullet"/>
      <w:lvlText w:val="o"/>
      <w:lvlJc w:val="left"/>
      <w:pPr>
        <w:ind w:left="153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2" w:tplc="28C0C332">
      <w:start w:val="1"/>
      <w:numFmt w:val="bullet"/>
      <w:lvlText w:val="▪"/>
      <w:lvlJc w:val="left"/>
      <w:pPr>
        <w:ind w:left="225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3" w:tplc="D4DE0218">
      <w:start w:val="1"/>
      <w:numFmt w:val="bullet"/>
      <w:lvlText w:val="•"/>
      <w:lvlJc w:val="left"/>
      <w:pPr>
        <w:ind w:left="297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4" w:tplc="A050C83C">
      <w:start w:val="1"/>
      <w:numFmt w:val="bullet"/>
      <w:lvlText w:val="o"/>
      <w:lvlJc w:val="left"/>
      <w:pPr>
        <w:ind w:left="369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5" w:tplc="21D09210">
      <w:start w:val="1"/>
      <w:numFmt w:val="bullet"/>
      <w:lvlText w:val="▪"/>
      <w:lvlJc w:val="left"/>
      <w:pPr>
        <w:ind w:left="441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6" w:tplc="FE1865D4">
      <w:start w:val="1"/>
      <w:numFmt w:val="bullet"/>
      <w:lvlText w:val="•"/>
      <w:lvlJc w:val="left"/>
      <w:pPr>
        <w:ind w:left="513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7" w:tplc="EDCEB740">
      <w:start w:val="1"/>
      <w:numFmt w:val="bullet"/>
      <w:lvlText w:val="o"/>
      <w:lvlJc w:val="left"/>
      <w:pPr>
        <w:ind w:left="585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8" w:tplc="B052ADB6">
      <w:start w:val="1"/>
      <w:numFmt w:val="bullet"/>
      <w:lvlText w:val="▪"/>
      <w:lvlJc w:val="left"/>
      <w:pPr>
        <w:ind w:left="657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27F81848"/>
    <w:multiLevelType w:val="hybridMultilevel"/>
    <w:tmpl w:val="89A2B366"/>
    <w:lvl w:ilvl="0" w:tplc="ED346FA8">
      <w:start w:val="14"/>
      <w:numFmt w:val="decimal"/>
      <w:lvlText w:val="%1"/>
      <w:lvlJc w:val="left"/>
      <w:pPr>
        <w:ind w:left="22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24089808">
      <w:start w:val="1"/>
      <w:numFmt w:val="lowerLetter"/>
      <w:lvlText w:val="%2"/>
      <w:lvlJc w:val="left"/>
      <w:pPr>
        <w:ind w:left="12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D514EAA6">
      <w:start w:val="1"/>
      <w:numFmt w:val="lowerRoman"/>
      <w:lvlText w:val="%3"/>
      <w:lvlJc w:val="left"/>
      <w:pPr>
        <w:ind w:left="19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61E86156">
      <w:start w:val="1"/>
      <w:numFmt w:val="decimal"/>
      <w:lvlText w:val="%4"/>
      <w:lvlJc w:val="left"/>
      <w:pPr>
        <w:ind w:left="27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B6A688E8">
      <w:start w:val="1"/>
      <w:numFmt w:val="lowerLetter"/>
      <w:lvlText w:val="%5"/>
      <w:lvlJc w:val="left"/>
      <w:pPr>
        <w:ind w:left="34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C1B6EDD4">
      <w:start w:val="1"/>
      <w:numFmt w:val="lowerRoman"/>
      <w:lvlText w:val="%6"/>
      <w:lvlJc w:val="left"/>
      <w:pPr>
        <w:ind w:left="41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9992EBEC">
      <w:start w:val="1"/>
      <w:numFmt w:val="decimal"/>
      <w:lvlText w:val="%7"/>
      <w:lvlJc w:val="left"/>
      <w:pPr>
        <w:ind w:left="48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474CBFC6">
      <w:start w:val="1"/>
      <w:numFmt w:val="lowerLetter"/>
      <w:lvlText w:val="%8"/>
      <w:lvlJc w:val="left"/>
      <w:pPr>
        <w:ind w:left="55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8E42EAB2">
      <w:start w:val="1"/>
      <w:numFmt w:val="lowerRoman"/>
      <w:lvlText w:val="%9"/>
      <w:lvlJc w:val="left"/>
      <w:pPr>
        <w:ind w:left="63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2" w15:restartNumberingAfterBreak="0">
    <w:nsid w:val="2A9376EB"/>
    <w:multiLevelType w:val="hybridMultilevel"/>
    <w:tmpl w:val="C2BE8974"/>
    <w:lvl w:ilvl="0" w:tplc="96B06476">
      <w:start w:val="17"/>
      <w:numFmt w:val="decimal"/>
      <w:lvlText w:val="%1"/>
      <w:lvlJc w:val="left"/>
      <w:pPr>
        <w:ind w:left="34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5A5A888C">
      <w:start w:val="1"/>
      <w:numFmt w:val="lowerLetter"/>
      <w:lvlText w:val="%2"/>
      <w:lvlJc w:val="left"/>
      <w:pPr>
        <w:ind w:left="10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F948C526">
      <w:start w:val="1"/>
      <w:numFmt w:val="lowerRoman"/>
      <w:lvlText w:val="%3"/>
      <w:lvlJc w:val="left"/>
      <w:pPr>
        <w:ind w:left="18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E3DE728A">
      <w:start w:val="1"/>
      <w:numFmt w:val="decimal"/>
      <w:lvlText w:val="%4"/>
      <w:lvlJc w:val="left"/>
      <w:pPr>
        <w:ind w:left="25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A3AC960E">
      <w:start w:val="1"/>
      <w:numFmt w:val="lowerLetter"/>
      <w:lvlText w:val="%5"/>
      <w:lvlJc w:val="left"/>
      <w:pPr>
        <w:ind w:left="32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39945A6C">
      <w:start w:val="1"/>
      <w:numFmt w:val="lowerRoman"/>
      <w:lvlText w:val="%6"/>
      <w:lvlJc w:val="left"/>
      <w:pPr>
        <w:ind w:left="39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5E9C0DEC">
      <w:start w:val="1"/>
      <w:numFmt w:val="decimal"/>
      <w:lvlText w:val="%7"/>
      <w:lvlJc w:val="left"/>
      <w:pPr>
        <w:ind w:left="46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75A6034C">
      <w:start w:val="1"/>
      <w:numFmt w:val="lowerLetter"/>
      <w:lvlText w:val="%8"/>
      <w:lvlJc w:val="left"/>
      <w:pPr>
        <w:ind w:left="54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CA8032F2">
      <w:start w:val="1"/>
      <w:numFmt w:val="lowerRoman"/>
      <w:lvlText w:val="%9"/>
      <w:lvlJc w:val="left"/>
      <w:pPr>
        <w:ind w:left="61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3" w15:restartNumberingAfterBreak="0">
    <w:nsid w:val="2FE635F0"/>
    <w:multiLevelType w:val="hybridMultilevel"/>
    <w:tmpl w:val="DE6C5F2C"/>
    <w:lvl w:ilvl="0" w:tplc="A758557A">
      <w:start w:val="1"/>
      <w:numFmt w:val="bullet"/>
      <w:lvlText w:val="9"/>
      <w:lvlJc w:val="left"/>
      <w:pPr>
        <w:ind w:left="832"/>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1" w:tplc="7B04BC16">
      <w:start w:val="1"/>
      <w:numFmt w:val="bullet"/>
      <w:lvlText w:val="o"/>
      <w:lvlJc w:val="left"/>
      <w:pPr>
        <w:ind w:left="153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2" w:tplc="08A4E9CE">
      <w:start w:val="1"/>
      <w:numFmt w:val="bullet"/>
      <w:lvlText w:val="▪"/>
      <w:lvlJc w:val="left"/>
      <w:pPr>
        <w:ind w:left="225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3" w:tplc="192AE68C">
      <w:start w:val="1"/>
      <w:numFmt w:val="bullet"/>
      <w:lvlText w:val="•"/>
      <w:lvlJc w:val="left"/>
      <w:pPr>
        <w:ind w:left="297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4" w:tplc="0430EA14">
      <w:start w:val="1"/>
      <w:numFmt w:val="bullet"/>
      <w:lvlText w:val="o"/>
      <w:lvlJc w:val="left"/>
      <w:pPr>
        <w:ind w:left="369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5" w:tplc="B35A196C">
      <w:start w:val="1"/>
      <w:numFmt w:val="bullet"/>
      <w:lvlText w:val="▪"/>
      <w:lvlJc w:val="left"/>
      <w:pPr>
        <w:ind w:left="441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6" w:tplc="8466BC52">
      <w:start w:val="1"/>
      <w:numFmt w:val="bullet"/>
      <w:lvlText w:val="•"/>
      <w:lvlJc w:val="left"/>
      <w:pPr>
        <w:ind w:left="513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7" w:tplc="2C8C7916">
      <w:start w:val="1"/>
      <w:numFmt w:val="bullet"/>
      <w:lvlText w:val="o"/>
      <w:lvlJc w:val="left"/>
      <w:pPr>
        <w:ind w:left="585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8" w:tplc="C4AC7EC8">
      <w:start w:val="1"/>
      <w:numFmt w:val="bullet"/>
      <w:lvlText w:val="▪"/>
      <w:lvlJc w:val="left"/>
      <w:pPr>
        <w:ind w:left="6574"/>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324D77C2"/>
    <w:multiLevelType w:val="hybridMultilevel"/>
    <w:tmpl w:val="1B18E254"/>
    <w:lvl w:ilvl="0" w:tplc="5EA09C0E">
      <w:start w:val="4"/>
      <w:numFmt w:val="decimal"/>
      <w:lvlText w:val="%1"/>
      <w:lvlJc w:val="left"/>
      <w:pPr>
        <w:ind w:left="13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40742D48">
      <w:start w:val="1"/>
      <w:numFmt w:val="lowerLetter"/>
      <w:lvlText w:val="%2"/>
      <w:lvlJc w:val="left"/>
      <w:pPr>
        <w:ind w:left="130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8B26A2DA">
      <w:start w:val="1"/>
      <w:numFmt w:val="lowerRoman"/>
      <w:lvlText w:val="%3"/>
      <w:lvlJc w:val="left"/>
      <w:pPr>
        <w:ind w:left="202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293EB848">
      <w:start w:val="1"/>
      <w:numFmt w:val="decimal"/>
      <w:lvlText w:val="%4"/>
      <w:lvlJc w:val="left"/>
      <w:pPr>
        <w:ind w:left="274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20DCDD4C">
      <w:start w:val="1"/>
      <w:numFmt w:val="lowerLetter"/>
      <w:lvlText w:val="%5"/>
      <w:lvlJc w:val="left"/>
      <w:pPr>
        <w:ind w:left="346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537645F0">
      <w:start w:val="1"/>
      <w:numFmt w:val="lowerRoman"/>
      <w:lvlText w:val="%6"/>
      <w:lvlJc w:val="left"/>
      <w:pPr>
        <w:ind w:left="418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5AACDBC6">
      <w:start w:val="1"/>
      <w:numFmt w:val="decimal"/>
      <w:lvlText w:val="%7"/>
      <w:lvlJc w:val="left"/>
      <w:pPr>
        <w:ind w:left="490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CB925630">
      <w:start w:val="1"/>
      <w:numFmt w:val="lowerLetter"/>
      <w:lvlText w:val="%8"/>
      <w:lvlJc w:val="left"/>
      <w:pPr>
        <w:ind w:left="562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F5E63448">
      <w:start w:val="1"/>
      <w:numFmt w:val="lowerRoman"/>
      <w:lvlText w:val="%9"/>
      <w:lvlJc w:val="left"/>
      <w:pPr>
        <w:ind w:left="634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5" w15:restartNumberingAfterBreak="0">
    <w:nsid w:val="33D93BB6"/>
    <w:multiLevelType w:val="hybridMultilevel"/>
    <w:tmpl w:val="E0523960"/>
    <w:lvl w:ilvl="0" w:tplc="66C40398">
      <w:start w:val="1"/>
      <w:numFmt w:val="bullet"/>
      <w:lvlText w:val="-"/>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1D0A5D60">
      <w:start w:val="1"/>
      <w:numFmt w:val="bullet"/>
      <w:lvlText w:val="o"/>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98A8D434">
      <w:start w:val="1"/>
      <w:numFmt w:val="bullet"/>
      <w:lvlText w:val="▪"/>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7534DD7E">
      <w:start w:val="1"/>
      <w:numFmt w:val="bullet"/>
      <w:lvlText w:val="•"/>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D9A399A">
      <w:start w:val="1"/>
      <w:numFmt w:val="bullet"/>
      <w:lvlText w:val="o"/>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08A0C78">
      <w:start w:val="1"/>
      <w:numFmt w:val="bullet"/>
      <w:lvlText w:val="▪"/>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CDCA3844">
      <w:start w:val="1"/>
      <w:numFmt w:val="bullet"/>
      <w:lvlText w:val="•"/>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DD4A17C2">
      <w:start w:val="1"/>
      <w:numFmt w:val="bullet"/>
      <w:lvlText w:val="o"/>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EF1E0702">
      <w:start w:val="1"/>
      <w:numFmt w:val="bullet"/>
      <w:lvlText w:val="▪"/>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345F6682"/>
    <w:multiLevelType w:val="hybridMultilevel"/>
    <w:tmpl w:val="B6820C76"/>
    <w:lvl w:ilvl="0" w:tplc="63D6850C">
      <w:start w:val="12"/>
      <w:numFmt w:val="decimal"/>
      <w:lvlText w:val="%1."/>
      <w:lvlJc w:val="left"/>
      <w:pPr>
        <w:ind w:left="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7D00CFC4">
      <w:start w:val="1"/>
      <w:numFmt w:val="lowerLetter"/>
      <w:lvlText w:val="%2"/>
      <w:lvlJc w:val="left"/>
      <w:pPr>
        <w:ind w:left="113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508C801C">
      <w:start w:val="1"/>
      <w:numFmt w:val="lowerRoman"/>
      <w:lvlText w:val="%3"/>
      <w:lvlJc w:val="left"/>
      <w:pPr>
        <w:ind w:left="185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1CD2FDB8">
      <w:start w:val="1"/>
      <w:numFmt w:val="decimal"/>
      <w:lvlText w:val="%4"/>
      <w:lvlJc w:val="left"/>
      <w:pPr>
        <w:ind w:left="257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306AC748">
      <w:start w:val="1"/>
      <w:numFmt w:val="lowerLetter"/>
      <w:lvlText w:val="%5"/>
      <w:lvlJc w:val="left"/>
      <w:pPr>
        <w:ind w:left="329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B7EAFA6C">
      <w:start w:val="1"/>
      <w:numFmt w:val="lowerRoman"/>
      <w:lvlText w:val="%6"/>
      <w:lvlJc w:val="left"/>
      <w:pPr>
        <w:ind w:left="401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9D381DEE">
      <w:start w:val="1"/>
      <w:numFmt w:val="decimal"/>
      <w:lvlText w:val="%7"/>
      <w:lvlJc w:val="left"/>
      <w:pPr>
        <w:ind w:left="473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B8623EFA">
      <w:start w:val="1"/>
      <w:numFmt w:val="lowerLetter"/>
      <w:lvlText w:val="%8"/>
      <w:lvlJc w:val="left"/>
      <w:pPr>
        <w:ind w:left="545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6D747E14">
      <w:start w:val="1"/>
      <w:numFmt w:val="lowerRoman"/>
      <w:lvlText w:val="%9"/>
      <w:lvlJc w:val="left"/>
      <w:pPr>
        <w:ind w:left="617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45940FB7"/>
    <w:multiLevelType w:val="hybridMultilevel"/>
    <w:tmpl w:val="260AA860"/>
    <w:lvl w:ilvl="0" w:tplc="0C4C0B3C">
      <w:start w:val="1"/>
      <w:numFmt w:val="decimal"/>
      <w:lvlText w:val="%1."/>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6CE4E520">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967EDE6E">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AFFAA4EC">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8EB668FE">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1D8386E">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34E22EB4">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25488EC2">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0A7EF4AE">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47F5465A"/>
    <w:multiLevelType w:val="hybridMultilevel"/>
    <w:tmpl w:val="37AE6626"/>
    <w:lvl w:ilvl="0" w:tplc="4BFEACEC">
      <w:start w:val="1"/>
      <w:numFmt w:val="decimal"/>
      <w:lvlText w:val="%1."/>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6E402CE2">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3D1E0308">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BC0CBB58">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FA82148">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44DAE6FC">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04A0E12A">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45063C6">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248A3B8A">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9" w15:restartNumberingAfterBreak="0">
    <w:nsid w:val="53D261FC"/>
    <w:multiLevelType w:val="hybridMultilevel"/>
    <w:tmpl w:val="B6AC53A4"/>
    <w:lvl w:ilvl="0" w:tplc="1818B940">
      <w:start w:val="4"/>
      <w:numFmt w:val="decimal"/>
      <w:lvlText w:val="%1."/>
      <w:lvlJc w:val="left"/>
      <w:pPr>
        <w:ind w:left="587"/>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422E3B56">
      <w:start w:val="1"/>
      <w:numFmt w:val="lowerLetter"/>
      <w:lvlText w:val="%2"/>
      <w:lvlJc w:val="left"/>
      <w:pPr>
        <w:ind w:left="16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DDD6EB7E">
      <w:start w:val="1"/>
      <w:numFmt w:val="lowerRoman"/>
      <w:lvlText w:val="%3"/>
      <w:lvlJc w:val="left"/>
      <w:pPr>
        <w:ind w:left="233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EA78A032">
      <w:start w:val="1"/>
      <w:numFmt w:val="decimal"/>
      <w:lvlText w:val="%4"/>
      <w:lvlJc w:val="left"/>
      <w:pPr>
        <w:ind w:left="305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3B7EE07A">
      <w:start w:val="1"/>
      <w:numFmt w:val="lowerLetter"/>
      <w:lvlText w:val="%5"/>
      <w:lvlJc w:val="left"/>
      <w:pPr>
        <w:ind w:left="377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2CC0474A">
      <w:start w:val="1"/>
      <w:numFmt w:val="lowerRoman"/>
      <w:lvlText w:val="%6"/>
      <w:lvlJc w:val="left"/>
      <w:pPr>
        <w:ind w:left="449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514C38D2">
      <w:start w:val="1"/>
      <w:numFmt w:val="decimal"/>
      <w:lvlText w:val="%7"/>
      <w:lvlJc w:val="left"/>
      <w:pPr>
        <w:ind w:left="52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299A450C">
      <w:start w:val="1"/>
      <w:numFmt w:val="lowerLetter"/>
      <w:lvlText w:val="%8"/>
      <w:lvlJc w:val="left"/>
      <w:pPr>
        <w:ind w:left="593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47C835D4">
      <w:start w:val="1"/>
      <w:numFmt w:val="lowerRoman"/>
      <w:lvlText w:val="%9"/>
      <w:lvlJc w:val="left"/>
      <w:pPr>
        <w:ind w:left="665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20" w15:restartNumberingAfterBreak="0">
    <w:nsid w:val="56EF58CE"/>
    <w:multiLevelType w:val="hybridMultilevel"/>
    <w:tmpl w:val="46EA0D52"/>
    <w:lvl w:ilvl="0" w:tplc="7244091E">
      <w:start w:val="1"/>
      <w:numFmt w:val="decimal"/>
      <w:lvlText w:val="%1."/>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17A68BFE">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2DE645E8">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26222DF2">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F2924FBA">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2C6477E6">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2A50C1F2">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D9D41562">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A0FEB0FA">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1" w15:restartNumberingAfterBreak="0">
    <w:nsid w:val="57BC0520"/>
    <w:multiLevelType w:val="hybridMultilevel"/>
    <w:tmpl w:val="9D66CE66"/>
    <w:lvl w:ilvl="0" w:tplc="A31E3D54">
      <w:start w:val="1"/>
      <w:numFmt w:val="bullet"/>
      <w:lvlText w:val="-"/>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34FC269C">
      <w:start w:val="1"/>
      <w:numFmt w:val="bullet"/>
      <w:lvlText w:val="o"/>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AB9E54E2">
      <w:start w:val="1"/>
      <w:numFmt w:val="bullet"/>
      <w:lvlText w:val="▪"/>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CCAC99FE">
      <w:start w:val="1"/>
      <w:numFmt w:val="bullet"/>
      <w:lvlText w:val="•"/>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21BEC0B8">
      <w:start w:val="1"/>
      <w:numFmt w:val="bullet"/>
      <w:lvlText w:val="o"/>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CAE44B88">
      <w:start w:val="1"/>
      <w:numFmt w:val="bullet"/>
      <w:lvlText w:val="▪"/>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1C96E6D0">
      <w:start w:val="1"/>
      <w:numFmt w:val="bullet"/>
      <w:lvlText w:val="•"/>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5F48A008">
      <w:start w:val="1"/>
      <w:numFmt w:val="bullet"/>
      <w:lvlText w:val="o"/>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BC768678">
      <w:start w:val="1"/>
      <w:numFmt w:val="bullet"/>
      <w:lvlText w:val="▪"/>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5DA54282"/>
    <w:multiLevelType w:val="hybridMultilevel"/>
    <w:tmpl w:val="87DCA716"/>
    <w:lvl w:ilvl="0" w:tplc="60F0638E">
      <w:start w:val="1"/>
      <w:numFmt w:val="decimal"/>
      <w:lvlText w:val="%1."/>
      <w:lvlJc w:val="left"/>
      <w:pPr>
        <w:ind w:left="6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C87A9C60">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BAB4058E">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831A173C">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DD2808D6">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77AC64A6">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CDFE08C2">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79701FE2">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A30A3A8C">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7EB12760"/>
    <w:multiLevelType w:val="hybridMultilevel"/>
    <w:tmpl w:val="ADAC0DEC"/>
    <w:lvl w:ilvl="0" w:tplc="7116DD58">
      <w:start w:val="1"/>
      <w:numFmt w:val="decimal"/>
      <w:lvlText w:val="%1."/>
      <w:lvlJc w:val="left"/>
      <w:pPr>
        <w:ind w:left="83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341CA67C">
      <w:start w:val="1"/>
      <w:numFmt w:val="lowerLetter"/>
      <w:lvlText w:val="%2"/>
      <w:lvlJc w:val="left"/>
      <w:pPr>
        <w:ind w:left="15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5B16CF5A">
      <w:start w:val="1"/>
      <w:numFmt w:val="lowerRoman"/>
      <w:lvlText w:val="%3"/>
      <w:lvlJc w:val="left"/>
      <w:pPr>
        <w:ind w:left="2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40D80336">
      <w:start w:val="1"/>
      <w:numFmt w:val="decimal"/>
      <w:lvlText w:val="%4"/>
      <w:lvlJc w:val="left"/>
      <w:pPr>
        <w:ind w:left="29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CC461DC">
      <w:start w:val="1"/>
      <w:numFmt w:val="lowerLetter"/>
      <w:lvlText w:val="%5"/>
      <w:lvlJc w:val="left"/>
      <w:pPr>
        <w:ind w:left="36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94FABBCE">
      <w:start w:val="1"/>
      <w:numFmt w:val="lowerRoman"/>
      <w:lvlText w:val="%6"/>
      <w:lvlJc w:val="left"/>
      <w:pPr>
        <w:ind w:left="44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43E04F24">
      <w:start w:val="1"/>
      <w:numFmt w:val="decimal"/>
      <w:lvlText w:val="%7"/>
      <w:lvlJc w:val="left"/>
      <w:pPr>
        <w:ind w:left="51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ABF43E3C">
      <w:start w:val="1"/>
      <w:numFmt w:val="lowerLetter"/>
      <w:lvlText w:val="%8"/>
      <w:lvlJc w:val="left"/>
      <w:pPr>
        <w:ind w:left="58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E048AEEC">
      <w:start w:val="1"/>
      <w:numFmt w:val="lowerRoman"/>
      <w:lvlText w:val="%9"/>
      <w:lvlJc w:val="left"/>
      <w:pPr>
        <w:ind w:left="65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abstractNumId w:val="18"/>
  </w:num>
  <w:num w:numId="2">
    <w:abstractNumId w:val="17"/>
  </w:num>
  <w:num w:numId="3">
    <w:abstractNumId w:val="15"/>
  </w:num>
  <w:num w:numId="4">
    <w:abstractNumId w:val="10"/>
  </w:num>
  <w:num w:numId="5">
    <w:abstractNumId w:val="21"/>
  </w:num>
  <w:num w:numId="6">
    <w:abstractNumId w:val="9"/>
  </w:num>
  <w:num w:numId="7">
    <w:abstractNumId w:val="22"/>
  </w:num>
  <w:num w:numId="8">
    <w:abstractNumId w:val="13"/>
  </w:num>
  <w:num w:numId="9">
    <w:abstractNumId w:val="5"/>
  </w:num>
  <w:num w:numId="10">
    <w:abstractNumId w:val="12"/>
  </w:num>
  <w:num w:numId="11">
    <w:abstractNumId w:val="23"/>
  </w:num>
  <w:num w:numId="12">
    <w:abstractNumId w:val="1"/>
  </w:num>
  <w:num w:numId="13">
    <w:abstractNumId w:val="8"/>
  </w:num>
  <w:num w:numId="14">
    <w:abstractNumId w:val="7"/>
  </w:num>
  <w:num w:numId="15">
    <w:abstractNumId w:val="20"/>
  </w:num>
  <w:num w:numId="16">
    <w:abstractNumId w:val="2"/>
  </w:num>
  <w:num w:numId="17">
    <w:abstractNumId w:val="0"/>
  </w:num>
  <w:num w:numId="18">
    <w:abstractNumId w:val="14"/>
  </w:num>
  <w:num w:numId="19">
    <w:abstractNumId w:val="4"/>
  </w:num>
  <w:num w:numId="20">
    <w:abstractNumId w:val="16"/>
  </w:num>
  <w:num w:numId="21">
    <w:abstractNumId w:val="11"/>
  </w:num>
  <w:num w:numId="22">
    <w:abstractNumId w:val="6"/>
  </w:num>
  <w:num w:numId="23">
    <w:abstractNumId w:val="3"/>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9D"/>
    <w:rsid w:val="00425D8C"/>
    <w:rsid w:val="005D3381"/>
    <w:rsid w:val="00AB7DEC"/>
    <w:rsid w:val="00BB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79F3"/>
  <w15:chartTrackingRefBased/>
  <w15:docId w15:val="{478535A3-CE9E-475E-8F1B-71ED4A7C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B129D"/>
    <w:pPr>
      <w:keepNext/>
      <w:keepLines/>
      <w:spacing w:after="165" w:line="251" w:lineRule="auto"/>
      <w:ind w:left="10" w:hanging="10"/>
      <w:jc w:val="center"/>
      <w:outlineLvl w:val="0"/>
    </w:pPr>
    <w:rPr>
      <w:rFonts w:ascii="Arial" w:eastAsia="Arial" w:hAnsi="Arial" w:cs="Arial"/>
      <w:b/>
      <w:color w:val="181717"/>
      <w:sz w:val="20"/>
    </w:rPr>
  </w:style>
  <w:style w:type="paragraph" w:styleId="Heading2">
    <w:name w:val="heading 2"/>
    <w:next w:val="Normal"/>
    <w:link w:val="Heading2Char"/>
    <w:uiPriority w:val="9"/>
    <w:unhideWhenUsed/>
    <w:qFormat/>
    <w:rsid w:val="00BB129D"/>
    <w:pPr>
      <w:keepNext/>
      <w:keepLines/>
      <w:spacing w:after="165" w:line="251" w:lineRule="auto"/>
      <w:ind w:left="10" w:hanging="10"/>
      <w:jc w:val="both"/>
      <w:outlineLvl w:val="1"/>
    </w:pPr>
    <w:rPr>
      <w:rFonts w:ascii="Arial" w:eastAsia="Arial" w:hAnsi="Arial" w:cs="Arial"/>
      <w:b/>
      <w:color w:val="181717"/>
      <w:sz w:val="20"/>
    </w:rPr>
  </w:style>
  <w:style w:type="paragraph" w:styleId="Heading3">
    <w:name w:val="heading 3"/>
    <w:next w:val="Normal"/>
    <w:link w:val="Heading3Char"/>
    <w:uiPriority w:val="9"/>
    <w:unhideWhenUsed/>
    <w:qFormat/>
    <w:rsid w:val="00BB129D"/>
    <w:pPr>
      <w:keepNext/>
      <w:keepLines/>
      <w:spacing w:after="165" w:line="251" w:lineRule="auto"/>
      <w:ind w:left="10" w:hanging="10"/>
      <w:jc w:val="center"/>
      <w:outlineLvl w:val="2"/>
    </w:pPr>
    <w:rPr>
      <w:rFonts w:ascii="Arial" w:eastAsia="Arial" w:hAnsi="Arial" w:cs="Arial"/>
      <w:b/>
      <w:color w:val="181717"/>
      <w:sz w:val="20"/>
    </w:rPr>
  </w:style>
  <w:style w:type="paragraph" w:styleId="Heading4">
    <w:name w:val="heading 4"/>
    <w:next w:val="Normal"/>
    <w:link w:val="Heading4Char"/>
    <w:uiPriority w:val="9"/>
    <w:unhideWhenUsed/>
    <w:qFormat/>
    <w:rsid w:val="00BB129D"/>
    <w:pPr>
      <w:keepNext/>
      <w:keepLines/>
      <w:spacing w:after="165" w:line="251" w:lineRule="auto"/>
      <w:ind w:left="10" w:hanging="10"/>
      <w:jc w:val="both"/>
      <w:outlineLvl w:val="3"/>
    </w:pPr>
    <w:rPr>
      <w:rFonts w:ascii="Arial" w:eastAsia="Arial" w:hAnsi="Arial" w:cs="Arial"/>
      <w:b/>
      <w:color w:val="181717"/>
      <w:sz w:val="20"/>
    </w:rPr>
  </w:style>
  <w:style w:type="paragraph" w:styleId="Heading5">
    <w:name w:val="heading 5"/>
    <w:next w:val="Normal"/>
    <w:link w:val="Heading5Char"/>
    <w:uiPriority w:val="9"/>
    <w:unhideWhenUsed/>
    <w:qFormat/>
    <w:rsid w:val="00BB129D"/>
    <w:pPr>
      <w:keepNext/>
      <w:keepLines/>
      <w:spacing w:after="165" w:line="251" w:lineRule="auto"/>
      <w:ind w:left="10" w:hanging="10"/>
      <w:jc w:val="both"/>
      <w:outlineLvl w:val="4"/>
    </w:pPr>
    <w:rPr>
      <w:rFonts w:ascii="Arial" w:eastAsia="Arial" w:hAnsi="Arial" w:cs="Arial"/>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9D"/>
    <w:rPr>
      <w:rFonts w:ascii="Arial" w:eastAsia="Arial" w:hAnsi="Arial" w:cs="Arial"/>
      <w:b/>
      <w:color w:val="181717"/>
      <w:sz w:val="20"/>
    </w:rPr>
  </w:style>
  <w:style w:type="character" w:customStyle="1" w:styleId="Heading2Char">
    <w:name w:val="Heading 2 Char"/>
    <w:basedOn w:val="DefaultParagraphFont"/>
    <w:link w:val="Heading2"/>
    <w:uiPriority w:val="9"/>
    <w:rsid w:val="00BB129D"/>
    <w:rPr>
      <w:rFonts w:ascii="Arial" w:eastAsia="Arial" w:hAnsi="Arial" w:cs="Arial"/>
      <w:b/>
      <w:color w:val="181717"/>
      <w:sz w:val="20"/>
    </w:rPr>
  </w:style>
  <w:style w:type="character" w:customStyle="1" w:styleId="Heading3Char">
    <w:name w:val="Heading 3 Char"/>
    <w:basedOn w:val="DefaultParagraphFont"/>
    <w:link w:val="Heading3"/>
    <w:uiPriority w:val="9"/>
    <w:rsid w:val="00BB129D"/>
    <w:rPr>
      <w:rFonts w:ascii="Arial" w:eastAsia="Arial" w:hAnsi="Arial" w:cs="Arial"/>
      <w:b/>
      <w:color w:val="181717"/>
      <w:sz w:val="20"/>
    </w:rPr>
  </w:style>
  <w:style w:type="character" w:customStyle="1" w:styleId="Heading4Char">
    <w:name w:val="Heading 4 Char"/>
    <w:basedOn w:val="DefaultParagraphFont"/>
    <w:link w:val="Heading4"/>
    <w:uiPriority w:val="9"/>
    <w:rsid w:val="00BB129D"/>
    <w:rPr>
      <w:rFonts w:ascii="Arial" w:eastAsia="Arial" w:hAnsi="Arial" w:cs="Arial"/>
      <w:b/>
      <w:color w:val="181717"/>
      <w:sz w:val="20"/>
    </w:rPr>
  </w:style>
  <w:style w:type="character" w:customStyle="1" w:styleId="Heading5Char">
    <w:name w:val="Heading 5 Char"/>
    <w:basedOn w:val="DefaultParagraphFont"/>
    <w:link w:val="Heading5"/>
    <w:uiPriority w:val="9"/>
    <w:rsid w:val="00BB129D"/>
    <w:rPr>
      <w:rFonts w:ascii="Arial" w:eastAsia="Arial" w:hAnsi="Arial" w:cs="Arial"/>
      <w:b/>
      <w:color w:val="181717"/>
      <w:sz w:val="20"/>
    </w:rPr>
  </w:style>
  <w:style w:type="numbering" w:customStyle="1" w:styleId="NoList1">
    <w:name w:val="No List1"/>
    <w:next w:val="NoList"/>
    <w:uiPriority w:val="99"/>
    <w:semiHidden/>
    <w:unhideWhenUsed/>
    <w:rsid w:val="00BB129D"/>
  </w:style>
  <w:style w:type="paragraph" w:customStyle="1" w:styleId="footnotedescription">
    <w:name w:val="footnote description"/>
    <w:next w:val="Normal"/>
    <w:link w:val="footnotedescriptionChar"/>
    <w:hidden/>
    <w:rsid w:val="00BB129D"/>
    <w:pPr>
      <w:spacing w:after="0" w:line="250" w:lineRule="auto"/>
      <w:ind w:left="340" w:hanging="340"/>
      <w:jc w:val="both"/>
    </w:pPr>
    <w:rPr>
      <w:rFonts w:ascii="Arial" w:eastAsia="Arial" w:hAnsi="Arial" w:cs="Arial"/>
      <w:color w:val="181717"/>
      <w:sz w:val="16"/>
    </w:rPr>
  </w:style>
  <w:style w:type="character" w:customStyle="1" w:styleId="footnotedescriptionChar">
    <w:name w:val="footnote description Char"/>
    <w:link w:val="footnotedescription"/>
    <w:rsid w:val="00BB129D"/>
    <w:rPr>
      <w:rFonts w:ascii="Arial" w:eastAsia="Arial" w:hAnsi="Arial" w:cs="Arial"/>
      <w:color w:val="181717"/>
      <w:sz w:val="16"/>
    </w:rPr>
  </w:style>
  <w:style w:type="paragraph" w:styleId="TOC1">
    <w:name w:val="toc 1"/>
    <w:hidden/>
    <w:rsid w:val="00BB129D"/>
    <w:pPr>
      <w:spacing w:after="78" w:line="248" w:lineRule="auto"/>
      <w:ind w:left="24" w:right="23"/>
      <w:jc w:val="both"/>
    </w:pPr>
    <w:rPr>
      <w:rFonts w:ascii="Arial" w:eastAsia="Arial" w:hAnsi="Arial" w:cs="Arial"/>
      <w:color w:val="181717"/>
      <w:sz w:val="20"/>
    </w:rPr>
  </w:style>
  <w:style w:type="paragraph" w:styleId="TOC2">
    <w:name w:val="toc 2"/>
    <w:hidden/>
    <w:rsid w:val="00BB129D"/>
    <w:pPr>
      <w:spacing w:after="82" w:line="248" w:lineRule="auto"/>
      <w:ind w:left="298" w:right="23"/>
      <w:jc w:val="both"/>
    </w:pPr>
    <w:rPr>
      <w:rFonts w:ascii="Arial" w:eastAsia="Arial" w:hAnsi="Arial" w:cs="Arial"/>
      <w:color w:val="181717"/>
      <w:sz w:val="20"/>
    </w:rPr>
  </w:style>
  <w:style w:type="character" w:customStyle="1" w:styleId="footnotemark">
    <w:name w:val="footnote mark"/>
    <w:hidden/>
    <w:rsid w:val="00BB129D"/>
    <w:rPr>
      <w:rFonts w:ascii="Arial" w:eastAsia="Arial" w:hAnsi="Arial" w:cs="Arial"/>
      <w:color w:val="181717"/>
      <w:sz w:val="16"/>
      <w:vertAlign w:val="superscript"/>
    </w:rPr>
  </w:style>
  <w:style w:type="table" w:customStyle="1" w:styleId="TableGrid">
    <w:name w:val="TableGrid"/>
    <w:rsid w:val="00BB129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12544</Words>
  <Characters>71503</Characters>
  <Application>Microsoft Office Word</Application>
  <DocSecurity>0</DocSecurity>
  <Lines>595</Lines>
  <Paragraphs>167</Paragraphs>
  <ScaleCrop>false</ScaleCrop>
  <Company/>
  <LinksUpToDate>false</LinksUpToDate>
  <CharactersWithSpaces>83880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sarnai jenns</cp:lastModifiedBy>
  <cp:revision>2</cp:revision>
  <dcterms:created xsi:type="dcterms:W3CDTF">2025-10-27T21:59:00Z</dcterms:created>
  <dcterms:modified xsi:type="dcterms:W3CDTF">2025-10-27T22:06:00Z</dcterms:modified>
</cp:coreProperties>
</file>