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3C7BA" w14:textId="77777777" w:rsidR="00833BD8" w:rsidRPr="00351FCF" w:rsidRDefault="00833BD8" w:rsidP="00833BD8">
      <w:pPr>
        <w:spacing w:after="0" w:line="240" w:lineRule="auto"/>
        <w:jc w:val="center"/>
        <w:rPr>
          <w:rFonts w:ascii="Arial" w:hAnsi="Arial" w:cs="Arial"/>
          <w:b/>
          <w:bCs/>
          <w:color w:val="000000" w:themeColor="text1"/>
          <w:sz w:val="24"/>
          <w:szCs w:val="24"/>
          <w:lang w:val="mn-MN"/>
        </w:rPr>
      </w:pPr>
      <w:r w:rsidRPr="00351FCF">
        <w:rPr>
          <w:rFonts w:ascii="Arial" w:hAnsi="Arial" w:cs="Arial"/>
          <w:b/>
          <w:bCs/>
          <w:color w:val="000000" w:themeColor="text1"/>
          <w:sz w:val="24"/>
          <w:szCs w:val="24"/>
          <w:lang w:val="mn-MN"/>
        </w:rPr>
        <w:t xml:space="preserve">МОНГОЛ УЛСЫН ИХ ХУРЛЫН ЧУУЛГАНЫ ХУРАЛДААНЫ ДЭГИЙН </w:t>
      </w:r>
    </w:p>
    <w:p w14:paraId="15A204F0" w14:textId="77777777" w:rsidR="00833BD8" w:rsidRPr="00351FCF" w:rsidRDefault="00833BD8" w:rsidP="00833BD8">
      <w:pPr>
        <w:spacing w:after="0" w:line="240" w:lineRule="auto"/>
        <w:jc w:val="center"/>
        <w:rPr>
          <w:rFonts w:ascii="Arial" w:hAnsi="Arial" w:cs="Arial"/>
          <w:b/>
          <w:bCs/>
          <w:color w:val="000000" w:themeColor="text1"/>
          <w:sz w:val="24"/>
          <w:szCs w:val="24"/>
          <w:lang w:val="mn-MN"/>
        </w:rPr>
      </w:pPr>
      <w:r w:rsidRPr="00351FCF">
        <w:rPr>
          <w:rFonts w:ascii="Arial" w:hAnsi="Arial" w:cs="Arial"/>
          <w:b/>
          <w:bCs/>
          <w:color w:val="000000" w:themeColor="text1"/>
          <w:sz w:val="24"/>
          <w:szCs w:val="24"/>
          <w:lang w:val="mn-MN"/>
        </w:rPr>
        <w:t>ТУХАЙ ХУУЛЬД НЭМЭЛТ, ӨӨРЧЛӨЛТ ОРУУЛАХ ТУХАЙ</w:t>
      </w:r>
    </w:p>
    <w:p w14:paraId="03A420EA" w14:textId="77777777" w:rsidR="00833BD8" w:rsidRPr="00351FCF" w:rsidRDefault="00833BD8" w:rsidP="00833BD8">
      <w:pPr>
        <w:spacing w:after="360" w:line="240" w:lineRule="auto"/>
        <w:jc w:val="center"/>
        <w:rPr>
          <w:rFonts w:ascii="Arial" w:hAnsi="Arial" w:cs="Arial"/>
          <w:b/>
          <w:bCs/>
          <w:color w:val="000000" w:themeColor="text1"/>
          <w:sz w:val="24"/>
          <w:szCs w:val="24"/>
          <w:lang w:val="mn-MN"/>
        </w:rPr>
      </w:pPr>
      <w:r w:rsidRPr="00351FCF">
        <w:rPr>
          <w:rFonts w:ascii="Arial" w:hAnsi="Arial" w:cs="Arial"/>
          <w:b/>
          <w:bCs/>
          <w:color w:val="000000" w:themeColor="text1"/>
          <w:sz w:val="24"/>
          <w:szCs w:val="24"/>
          <w:lang w:val="mn-MN"/>
        </w:rPr>
        <w:t xml:space="preserve"> ХУУЛИЙН ТӨСЛИЙН ТОВЧ ТАНИЛЦУУЛГА</w:t>
      </w:r>
    </w:p>
    <w:p w14:paraId="4A8F6D8D" w14:textId="77777777" w:rsidR="00833BD8" w:rsidRPr="00351FCF" w:rsidRDefault="00833BD8" w:rsidP="00833BD8">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Монгол Улсын Үндсэн хуулийн Нэгдүгээр зүйлийн 2 дахь хэсэгт “Ардчилсан ёс, шударга ёс, эрх чөлөө, тэгш байдал, үндэсний эв нэгдлийг хангах, хууль дээдлэх нь төрийн үйл ажиллагааны үндсэн зарчим мөн.” гэж, мөн Гуравдугаар зүйлийн 1 дэх хэсэгт “Монгол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 гэж, Хорин долдугаар зүйлийн 7-д “Улсын Их Хурлын гишүүд саналаа илээр гаргаж асуудлыг шийдвэрлэнэ. ..” тус тус заасан. </w:t>
      </w:r>
    </w:p>
    <w:p w14:paraId="7B6A8B11" w14:textId="77777777" w:rsidR="00833BD8" w:rsidRPr="00351FCF" w:rsidRDefault="00833BD8" w:rsidP="00833BD8">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Үндсэн хуульд заасан “засгийн бүх эрх ард түмний мэдэлд байх” зарчим нь засгийн бүх эрх ард түмнээс эх сурвалжтайг илэрхийлэх ба иргэд өөрсдийн дундаас сонгогдож, эрх мэдлийг шилжүүлэн авсан төлөөллийн байгууллага, төлөөлөгчөөрөө уламжлан төрийн үйл хэрэгт шууд оролцдог. Дээрх агуулгаар ард түмнээс эрх мэдлийг шилжүүлэн авсан төлөөллийн байгууллага, төлөөлөгч нь ард түмний хүсэл зоригийн илэрхийллийг дамжуулагчийн хувьд түүнд тулгуурлан эрх мэдлээ хэрэгжүүлж, өөрийн болон төрийн үйл ажиллагааг ард түмний хяналтад байлгах бүхий л бололцоог хуулиар нээж өгөх үүргийг энэхүү зарчмын хүрээнд хүлээдэг.</w:t>
      </w:r>
    </w:p>
    <w:p w14:paraId="41660B01" w14:textId="77777777" w:rsidR="00833BD8" w:rsidRPr="00351FCF" w:rsidRDefault="00833BD8" w:rsidP="00833BD8">
      <w:pPr>
        <w:spacing w:after="240" w:line="240" w:lineRule="auto"/>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Үндсэн хуулийн Хорьдугаар зүйлд Монгол Улсын Их Хурал бол төрийн эрх барих дээд байгууллаг мөн...гэж”, Хорин гуравдугаар зүйлийн 1-д “Улсын Их Хурлын гишүүн бол ард түмний элч мөн бөгөөд нийт иргэн, улсын ашиг сонирхлыг эрхэмлэн баримтална” гэж тус тус заасны дагуу Улсын Их Хурлын чуулганы хуралдааны хэлэлцүүлэг, түүний үр дүн, төлөөллийн бүрэн эрхийг хэрэгжүүлж буй гишүүний саналыг иргэдэд ил тод, нээлттэй мэдээлж байх нь төрийн үүрэг мөн. </w:t>
      </w:r>
    </w:p>
    <w:p w14:paraId="02C0FAB6" w14:textId="77777777" w:rsidR="00833BD8" w:rsidRPr="00351FCF" w:rsidRDefault="00833BD8" w:rsidP="00833BD8">
      <w:pPr>
        <w:spacing w:after="240" w:line="240" w:lineRule="auto"/>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Монгол Улсын Үндсэн хуулийн Хорин тавдугаар зүйлийн 4 дэх хэсэгт “Улсын Их Хурлын бусад бүрэн эрх, зохион байгуулалт, үйл ажиллагааны журмыг хуулиар тогтооно” гэж заасан бөгөөд Улсын Их Хурлын тухай хууль болон Улсын Их Хурлын чуулганы хуралдааны дэгийн тухай хуулиар чуулганы хуралдааныг нэвтрүүлэх, мэдээлэх харилцааг хэт ерөнхий хуульчилсан бөгөөд уг зохицуулалтууд нь хэлэлцүүлгээс гарсан шийдвэр, санал хураалтын үр дүнг иргэдэд мэдээлэх бус нэвтрүүлэх, албан хэрэг хөтлөх, тэмдэглэлийг хадгалах шинжтэй байна.</w:t>
      </w:r>
    </w:p>
    <w:p w14:paraId="405EC753" w14:textId="77777777" w:rsidR="00833BD8" w:rsidRPr="00351FCF" w:rsidRDefault="00833BD8" w:rsidP="00833BD8">
      <w:pPr>
        <w:spacing w:after="240" w:line="240" w:lineRule="auto"/>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Тодруулбал, Улсын Их Хурлын чуулганы хуралдааны дэгийн тухай хуулийн 134 дугаар зүйлийн 134.1-д “Чуулганы хуралдааныг телевизийн тусгай сувгаар шууд нэвтрүүлэх, түүнчлэн телевиз, радиод тусгай цаг гаргаж олон нийтэд сурталчлах, мэдээлэх ажлыг Тамгын газар зохион байгуулна” гэж заасан ганцхан зохицуулалтаар мэдээлэх ажлыг зохицуулж байна. Энэ зүйлийн хэрэгжилт нь чуулганы хуралдааныг телевизийн суваг, парламентын албан ёсны цахим хуудсаар шууд дамжуулах хэлбэрээр хэрэгждэг. </w:t>
      </w:r>
    </w:p>
    <w:p w14:paraId="0F117F45" w14:textId="77777777" w:rsidR="00833BD8" w:rsidRPr="00351FCF" w:rsidRDefault="00833BD8" w:rsidP="00833BD8">
      <w:pPr>
        <w:spacing w:after="240" w:line="240" w:lineRule="auto"/>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Харин иргэдийн гол анхаардаг асуудал нь аливаа хууль болон тогтоолын төсөл батлагдсан эсэх буюу санал хураалтын үр дүн, өөрийн сонгосон гишүүн болон бусад гишүүдийн өгсөн саналтай танилцах байдаг. Телевизээр шууд дамжуулах хэлбэр нь иргэдийн дээрх мэдэх эрхийг хангаж чаддаггүй. Шууд дамжуулалтыг бүтэн өдөр үздэг  хүн ховор. Үзсэн ч санал хураалтын дүнг танилцуулж буй дэлгэц бүрэн бус гараад өнгөрдөг учир санал хураалтын үр дүнтэй танилцах боломжгүй байдаг. </w:t>
      </w:r>
      <w:r w:rsidRPr="00351FCF">
        <w:rPr>
          <w:rFonts w:ascii="Arial" w:hAnsi="Arial" w:cs="Arial"/>
          <w:color w:val="000000" w:themeColor="text1"/>
          <w:sz w:val="24"/>
          <w:szCs w:val="24"/>
          <w:lang w:val="mn-MN"/>
        </w:rPr>
        <w:lastRenderedPageBreak/>
        <w:t xml:space="preserve">Улсын Их Хурлын гишүүд ч санал хураалтын дэлгэцийн зургийг авах байдлаар хуульд заасан санал хураалтын дүнтэй хязгаарлалтгүйгээр танилцах эрхээ хэрэгжүүлж байна. </w:t>
      </w:r>
    </w:p>
    <w:p w14:paraId="2D4C2274" w14:textId="77777777" w:rsidR="00833BD8" w:rsidRPr="00351FCF" w:rsidRDefault="00833BD8" w:rsidP="00833BD8">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2024 онд байгуулагдсан парламентын үйл ажиллагааны хугацаанд чуулганы хуралдааны санал хураалттай холбоотой хэд хэдэн асуудал үүссэн бөгөөд тухайн цаг үедээ шийдвэрлэгдээгүй өнгөрсөн. Учир нь Улсын Их Хурлын чуулганы хуралдааны дэгийн тухай хуулийн 135 дугаар зүйлд Чуулганы хуралдааны тэмдэглэл хөтлөх, түүнийг хадгалах журмыг хуульчилсан. Тус зүйлийн 135.3.3-д санал хураалтын дүн, санал өгсөн гишүүн бүрийн дэмжсэн, дэмжээгүй саналыг, 135.3.4-д тухайн хурлын ирцийг хурлын тэмдэглэлд тусгахаар заасан. Харин тэмдэглэл хөтлөх журмыг Улсын Их Хурлын Ерөнхий нарийн бичгийн даргын 2021 оны 624 дүгээр захирамжаар баталсан журмаар зохицуулж байгаа бөгөөд тэмдэглэл бэлэн болоход урт хугацаа шаарддаг.</w:t>
      </w:r>
    </w:p>
    <w:p w14:paraId="5CD2924F" w14:textId="77777777" w:rsidR="00833BD8" w:rsidRPr="00351FCF" w:rsidRDefault="00833BD8" w:rsidP="00833BD8">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Тодруулбал, Тус журмын 2.1-д “Шинжээч хуралдааны товч тэмдэглэлийг тухайн хуралдаан дууссанаас хойш ажлын 5 өдрийн дотор бэлэн болгоно” гэж, 4.2-д Референт бэлэн болсон хуралдааны товч тэмдэглэлийг ажлын 3 өдрийн дотор хянана” гэж, 4.3-д “Нэгжийн дарга энэ журмын 4.2-т заасны дагуу хянагдсан чуулганы нэгдсэн хуралдааны товч тэмдэглэлийг ажлын 2 өдрийн дотор хянана.” гэж,  4.8-д Шинжээч энэ журмын 4.7-д заасны дагуу хянагдсан нэгдсэн хуралдааны товч тэмдэглэлийг Улсын Их Хурлын Ерөнхий нарийн бичгийн даргаар албажуулахаар Ерөнхий нарийн бичгийн даргын туслахад ажлын 2 өдрийн дотор хүлээлгэн өгнө” гэж тус тус заасан бөгөөд санал хураалтын дүнг агуулсан чуулганы хуралдааны товч тэмдэглэл боловсруулагдахад ажлын 12 өдөр зарцуулахаар байна.</w:t>
      </w:r>
    </w:p>
    <w:p w14:paraId="1543B632" w14:textId="77777777" w:rsidR="00833BD8" w:rsidRPr="00351FCF" w:rsidRDefault="00833BD8" w:rsidP="00833BD8">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Мөн тус журмын 3.3-д Шинжээч яриаг бичвэр (voice to text)-т буулгах системийн тусламжтай дууны бичлэгээс хуралдааны дэлгэрэнгүй тэмдэглэл буулгах ба ажлын 5 өдрийн дотор эцэслэн хянаж бэлэн болгоно” гэж, 6.1-д Шинжээч нэгдсэн хуралдааны товч тэмдэглэл албажсан даруйд дэлгэрэнгүй тэмдэглэлийн хамт ажлын 1 өдрийн дотор Улсын Их Хурлын цахим хуудаст байршуулна” гэж тус тус заажээ. Дээрх журамд заасан хугацаануудыг нэгтгэхэд чуулганы хуралдааны саналын дүн нийт ажлын 13 өдрийн дараа буюу санал хурааснаас хойш 3 дахь долоо хоногийн сүүлээр Улсын Их Хурлын албан ёсны цахим хуудаст байршихаар байна.</w:t>
      </w:r>
    </w:p>
    <w:p w14:paraId="61B1594E" w14:textId="77777777" w:rsidR="00833BD8" w:rsidRPr="00351FCF" w:rsidRDefault="00833BD8" w:rsidP="00833BD8">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Дээр дурдсан чуулганы хуралдааныг нэвтрүүлэх, мэдээлэх хуулийн зохицуулалт, арга хэрэгсэл нь Улсын Их Хурлын тухай хуулийн 3.4-д Улсын Их Хурлын үйл ажиллагаа нь Монгол Улсын Үндсэн хуулийн Нэгдүгээр зүйлийн 2 дахь хэсэгт зааснаар ардчилсан ёс, шударга ёс, эрх чөлөө, тэгш байдал, үндэсний эв нэгдлийг хангах, хууль дээдлэх, түүнчлэн бие даасан, нээлттэй, ил тод байх, .., гэж, Улсын Их Хурлын чуулганы хуралдааны дэгийн тухай хуулийн 3.1-д “Улсын Их Хурлын чуулганы хуралдаан хууль дээдлэх, нээлттэй, ил тод байх, .. зарчимд үндэслэнэ” гэж заасанд нийцэхгүй байна. </w:t>
      </w:r>
    </w:p>
    <w:p w14:paraId="6BBBE791" w14:textId="77777777" w:rsidR="00833BD8" w:rsidRPr="00351FCF" w:rsidRDefault="00833BD8" w:rsidP="00833BD8">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Иймд чуулганы хуралдааны чухал ач холбогдолтой хэсэг буюу хууль, тогтоолын төслийн хэлэлцэх эсэх болон эцсийн хэлэлцүүлгийн санал хураалтын дүн, гишүүн бүрийн саналыг тухайн өдрөө товч мэдээлэл хэлбэрээр Улсын Их </w:t>
      </w:r>
      <w:r w:rsidRPr="00351FCF">
        <w:rPr>
          <w:rFonts w:ascii="Arial" w:hAnsi="Arial" w:cs="Arial"/>
          <w:color w:val="000000" w:themeColor="text1"/>
          <w:sz w:val="24"/>
          <w:szCs w:val="24"/>
          <w:lang w:val="mn-MN"/>
        </w:rPr>
        <w:lastRenderedPageBreak/>
        <w:t>Хурлын албан ёсны цахим хуудаст байршуулан санал хураалтын ил тод, нээлттэй байдлыг хангах шаардлагатай байна.</w:t>
      </w:r>
    </w:p>
    <w:p w14:paraId="22AF848A" w14:textId="77777777" w:rsidR="00833BD8" w:rsidRPr="00351FCF" w:rsidRDefault="00833BD8" w:rsidP="00833BD8">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Парламентын засаглалтай бусад улсын сайн туршлагаас үзэхэд Холбооны Бүгд Найрамдах Герман Улсын Бундестагийн хуралдааны дэгээр хуулийн төслийн эцсийн санал хураалтыг босож зогсох эсхүл суудалдаа үлдэх хэлбэрээр явуулдаг байна. Мөн саналыг тоолохдоо гишүүд чуулганы хуралдааны танхимаас гарч “зөвшөөрсөн”, “татгалзсан”, “түдгэлзсэн” гэсэн 3 ангиллын бичигтэй хаалгаар танхимд эргэн орж ирэх байдлаар санал хураалтын ил тод байдлыг хангадаг байна. </w:t>
      </w:r>
    </w:p>
    <w:p w14:paraId="427C541C" w14:textId="77777777" w:rsidR="00833BD8" w:rsidRPr="00351FCF" w:rsidRDefault="00833BD8" w:rsidP="00833BD8">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Мөн Австрали Улсын Төлөөлөгчдийн танхимын хуралдааны дэгээр гишүүд амаар, хуваагдах аргаар, нууцаар гэсэн 3 хэлбэрээр саналаа өгдөг. Үүнээс хуваагдах аргаар санал өгөхдөө “Тийм” гэсэн санал өгөх гишүүд хуралдаан даргалагчийн  баруун талд “Үгүй” гэсэн санал өгөх гишүүд зүүн талд очих хэлбэрээр санал хураалтын ил тод байдлыг хангадаг байна. Ингэснээр Чуулганы хуралдаанаар асуудлыг хэлэлцүүлэх явцад гишүүдийн илэрхийлсэн байр суурь, өгсөн саналын нийцэл, уялдаа хангагдаж, иргэд гишүүдийн үйл хөдлөлөөр ямар санал өгснийг мэдэх боломжтой хэлбэрээр санал хураадаг байна.</w:t>
      </w:r>
    </w:p>
    <w:p w14:paraId="36B395EE" w14:textId="77777777" w:rsidR="00833BD8" w:rsidRPr="00351FCF" w:rsidRDefault="00833BD8" w:rsidP="00833BD8">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Иймд энэхүү хуулийн төслөөр Монгол Улсын Их Хурлын чуулганы хуралдааны дэгийн тухай хуулийн 134 дүгээр зүйлд заасан чуулганы хуралдааныг нэвтрүүлэх, мэдээлэх журмыг боловсронгуй болгож, чуулганы нэгдсэн хуралдаан болон байнгын хорооны хуралдаанаар хууль, тогтоолын төслийн хэлэлцэх эсэх болон эцсийн хэлэлцүүлгийг явуулсан хуралдааны санал хураалтын дүн, санал өгсөн гишүүн бүрийн дэмжсэн, дэмжээгүй саналыг Улсын Их Хурлын албан ёсны цахим хуудсанд товч мэдээлэ хэлбэрээр тухайн өдрөө байршуулахаар тусгана.</w:t>
      </w:r>
    </w:p>
    <w:p w14:paraId="228BAA8C" w14:textId="77777777" w:rsidR="00833BD8" w:rsidRPr="00351FCF" w:rsidRDefault="00833BD8" w:rsidP="00833BD8">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Хуулийн төсөл батлагдсанаар Монгол Улсын Үндсэн хуулийн Нэгдүгээр зүйлийн 2 дахь хэсэгт “Ардчилсан ёс, шударга ёс, ..., төрийн үйл ажиллагааны үндсэн зарчим мөн” гэж, Хорин гуравдугаар зүйлийн 1-д “Улсын Их Хурлын гишүүн бол ард түмний элч мөн бөгөөд нийт иргэн, улсын ашиг сонирхлыг эрхэмлэн баримтална” гэж, Хорин долдугаар зүйлийн 7-д “Улсын Их Хурлын гишүүд саналаа илээр гаргаж асуудлыг шийдвэрлэнэ...” гэж зааснаар Улсын Их хурлын нээлттэй, ил тод байдал сайжрах, сонгогчид ил санал хураалтаар шийдвэрлэсэн асуудлын үр дүнг богино хугацаанд авах, өөрийн сонгосон гишүүний байр суурь, өгсөн саналыг мэдэх эрхийг баталгаажуулж ард түмний засаглах эрхийг хангахад чухал нөлөө үзүүлэхээс гадна иргэдийн төрд итгэх итгэлд эергээр нөлөөлнө.</w:t>
      </w:r>
    </w:p>
    <w:p w14:paraId="631A8397" w14:textId="77777777" w:rsidR="00833BD8" w:rsidRPr="00351FCF" w:rsidRDefault="00833BD8" w:rsidP="00833BD8">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ab/>
      </w:r>
      <w:r w:rsidRPr="00351FCF">
        <w:rPr>
          <w:rFonts w:ascii="Arial" w:hAnsi="Arial" w:cs="Arial"/>
          <w:color w:val="000000" w:themeColor="text1"/>
          <w:sz w:val="24"/>
          <w:szCs w:val="24"/>
          <w:lang w:val="mn-MN"/>
        </w:rPr>
        <w:tab/>
      </w:r>
      <w:r w:rsidRPr="00351FCF">
        <w:rPr>
          <w:rFonts w:ascii="Arial" w:hAnsi="Arial" w:cs="Arial"/>
          <w:color w:val="000000" w:themeColor="text1"/>
          <w:sz w:val="24"/>
          <w:szCs w:val="24"/>
          <w:lang w:val="mn-MN"/>
        </w:rPr>
        <w:tab/>
      </w:r>
      <w:r w:rsidRPr="00351FCF">
        <w:rPr>
          <w:rFonts w:ascii="Arial" w:hAnsi="Arial" w:cs="Arial"/>
          <w:color w:val="000000" w:themeColor="text1"/>
          <w:sz w:val="24"/>
          <w:szCs w:val="24"/>
          <w:lang w:val="mn-MN"/>
        </w:rPr>
        <w:tab/>
      </w:r>
      <w:r w:rsidRPr="00351FCF">
        <w:rPr>
          <w:rFonts w:ascii="Arial" w:hAnsi="Arial" w:cs="Arial"/>
          <w:color w:val="000000" w:themeColor="text1"/>
          <w:sz w:val="24"/>
          <w:szCs w:val="24"/>
          <w:lang w:val="mn-MN"/>
        </w:rPr>
        <w:tab/>
        <w:t>---o0o---</w:t>
      </w:r>
    </w:p>
    <w:p w14:paraId="3CA80DD6" w14:textId="77777777" w:rsidR="00AE47F9" w:rsidRDefault="00AE47F9"/>
    <w:sectPr w:rsidR="00AE47F9" w:rsidSect="00833BD8">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BD8"/>
    <w:rsid w:val="00833BD8"/>
    <w:rsid w:val="00AE47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9C215"/>
  <w15:chartTrackingRefBased/>
  <w15:docId w15:val="{5204B254-ADFA-4231-AA08-CF716F9D2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4"/>
        <w:szCs w:val="24"/>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BD8"/>
    <w:rPr>
      <w:rFonts w:asciiTheme="minorHAnsi" w:eastAsiaTheme="minorHAnsi" w:hAnsiTheme="minorHAnsi" w:cstheme="minorBidi"/>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1281</Words>
  <Characters>7307</Characters>
  <Application>Microsoft Office Word</Application>
  <DocSecurity>0</DocSecurity>
  <Lines>60</Lines>
  <Paragraphs>17</Paragraphs>
  <ScaleCrop>false</ScaleCrop>
  <Company/>
  <LinksUpToDate>false</LinksUpToDate>
  <CharactersWithSpaces>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Амармэнд Амартүвшин</dc:creator>
  <cp:keywords/>
  <dc:description/>
  <cp:lastModifiedBy>Амармэнд Амартүвшин</cp:lastModifiedBy>
  <cp:revision>1</cp:revision>
  <dcterms:created xsi:type="dcterms:W3CDTF">2025-12-17T21:31:00Z</dcterms:created>
  <dcterms:modified xsi:type="dcterms:W3CDTF">2025-12-17T21:32:00Z</dcterms:modified>
</cp:coreProperties>
</file>