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0AD0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29A7E4D9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7A9383F7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486B3632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441EEF71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019BCBF7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1A3AA409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436439FB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6B1FF956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48F8E13B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12206C7A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4E833769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3F8D999B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6A619BCD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2F50ED37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78BC6924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49AC1204" w14:textId="77777777" w:rsidR="00C40374" w:rsidRDefault="00C40374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6A0CC140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“ЭДИЙН ЗАСГИЙН ЭРХ ЧӨЛӨӨНИЙ ТУХАЙ” ХУУЛИЙН ТӨСЛИЙН ҮЗЭЛ БАРИМТЛАЛ</w:t>
      </w:r>
    </w:p>
    <w:p w14:paraId="271D6AE0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5E34966F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094FEDE6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210A700B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4B977D23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17CC103D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795CCEFC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0375040A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20078136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7845E25A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05061D4A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156C0584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1619F936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57F9535F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0A7B002A" w14:textId="77777777" w:rsid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58C0731B" w14:textId="0F22D83A" w:rsidR="00C40374" w:rsidRP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Улаанбаатар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хот</w:t>
      </w:r>
      <w:proofErr w:type="spellEnd"/>
      <w:r>
        <w:rPr>
          <w:rFonts w:ascii="Arial" w:hAnsi="Arial"/>
          <w:b/>
          <w:bCs/>
        </w:rPr>
        <w:t>, 202</w:t>
      </w:r>
      <w:r w:rsidR="00B50318">
        <w:rPr>
          <w:rFonts w:ascii="Arial" w:hAnsi="Arial"/>
          <w:b/>
          <w:bCs/>
        </w:rPr>
        <w:t>5</w:t>
      </w:r>
    </w:p>
    <w:p w14:paraId="21AE5C8E" w14:textId="17DEC88C" w:rsidR="00B52869" w:rsidRPr="00C40374" w:rsidRDefault="00B52869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  <w:r w:rsidRPr="00C40374">
        <w:rPr>
          <w:rFonts w:ascii="Arial" w:eastAsia="Times New Roman" w:hAnsi="Arial" w:cs="Arial"/>
          <w:shd w:val="clear" w:color="auto" w:fill="FFFFFF"/>
          <w:lang w:val="mn-MN"/>
        </w:rPr>
        <w:lastRenderedPageBreak/>
        <w:t>БАТЛАВ.</w:t>
      </w:r>
    </w:p>
    <w:p w14:paraId="336CA852" w14:textId="5120325B" w:rsidR="00B52869" w:rsidRDefault="00B52869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  <w:r w:rsidRPr="00C40374">
        <w:rPr>
          <w:rFonts w:ascii="Arial" w:eastAsia="Times New Roman" w:hAnsi="Arial" w:cs="Arial"/>
          <w:shd w:val="clear" w:color="auto" w:fill="FFFFFF"/>
          <w:lang w:val="mn-MN"/>
        </w:rPr>
        <w:t xml:space="preserve">УЛСЫН ИХ ХУРЛЫН ГИШҮҮН </w:t>
      </w:r>
      <w:r w:rsidRPr="00C40374">
        <w:rPr>
          <w:rFonts w:ascii="Arial" w:eastAsia="Times New Roman" w:hAnsi="Arial" w:cs="Arial"/>
          <w:shd w:val="clear" w:color="auto" w:fill="FFFFFF"/>
          <w:lang w:val="mn-MN"/>
        </w:rPr>
        <w:tab/>
      </w:r>
      <w:r w:rsidRPr="00C40374">
        <w:rPr>
          <w:rFonts w:ascii="Arial" w:eastAsia="Times New Roman" w:hAnsi="Arial" w:cs="Arial"/>
          <w:shd w:val="clear" w:color="auto" w:fill="FFFFFF"/>
          <w:lang w:val="mn-MN"/>
        </w:rPr>
        <w:tab/>
        <w:t xml:space="preserve">                                   </w:t>
      </w:r>
      <w:r w:rsidRPr="00C40374">
        <w:rPr>
          <w:rFonts w:ascii="Arial" w:eastAsia="Times New Roman" w:hAnsi="Arial" w:cs="Arial"/>
          <w:shd w:val="clear" w:color="auto" w:fill="FFFFFF"/>
          <w:lang w:val="mn-MN"/>
        </w:rPr>
        <w:tab/>
        <w:t xml:space="preserve">   </w:t>
      </w:r>
      <w:r w:rsidR="000A1EB1" w:rsidRPr="00C40374">
        <w:rPr>
          <w:rFonts w:ascii="Arial" w:eastAsia="Times New Roman" w:hAnsi="Arial" w:cs="Arial"/>
          <w:shd w:val="clear" w:color="auto" w:fill="FFFFFF"/>
          <w:lang w:val="mn-MN"/>
        </w:rPr>
        <w:t>О.ЦОГТГЭРЭЛ</w:t>
      </w:r>
      <w:r w:rsidRPr="00C40374">
        <w:rPr>
          <w:rFonts w:ascii="Arial" w:eastAsia="Times New Roman" w:hAnsi="Arial" w:cs="Arial"/>
          <w:shd w:val="clear" w:color="auto" w:fill="FFFFFF"/>
          <w:lang w:val="mn-MN"/>
        </w:rPr>
        <w:t xml:space="preserve"> </w:t>
      </w:r>
    </w:p>
    <w:p w14:paraId="34AD507A" w14:textId="77777777" w:rsidR="00553995" w:rsidRDefault="00553995" w:rsidP="00B52869">
      <w:pPr>
        <w:adjustRightInd w:val="0"/>
        <w:snapToGrid w:val="0"/>
        <w:spacing w:after="0"/>
        <w:rPr>
          <w:rFonts w:ascii="Arial" w:eastAsia="Times New Roman" w:hAnsi="Arial" w:cs="Arial"/>
          <w:shd w:val="clear" w:color="auto" w:fill="FFFFFF"/>
          <w:lang w:val="mn-MN"/>
        </w:rPr>
      </w:pPr>
    </w:p>
    <w:p w14:paraId="602EFA3A" w14:textId="02CF2C36" w:rsidR="00553995" w:rsidRPr="00C40374" w:rsidRDefault="00553995" w:rsidP="00553995">
      <w:pPr>
        <w:adjustRightInd w:val="0"/>
        <w:snapToGrid w:val="0"/>
        <w:spacing w:after="0"/>
        <w:jc w:val="right"/>
        <w:rPr>
          <w:rFonts w:ascii="Arial" w:eastAsia="Times New Roman" w:hAnsi="Arial" w:cs="Arial"/>
          <w:lang w:val="mn-MN"/>
        </w:rPr>
      </w:pPr>
      <w:r>
        <w:rPr>
          <w:rFonts w:ascii="Arial" w:eastAsia="Times New Roman" w:hAnsi="Arial" w:cs="Arial"/>
          <w:shd w:val="clear" w:color="auto" w:fill="FFFFFF"/>
          <w:lang w:val="mn-MN"/>
        </w:rPr>
        <w:t xml:space="preserve">  </w:t>
      </w:r>
      <w:r>
        <w:rPr>
          <w:rFonts w:ascii="Arial" w:eastAsia="Times New Roman" w:hAnsi="Arial" w:cs="Arial"/>
          <w:shd w:val="clear" w:color="auto" w:fill="FFFFFF"/>
          <w:lang w:val="mn-MN"/>
        </w:rPr>
        <w:tab/>
      </w:r>
      <w:r>
        <w:rPr>
          <w:rFonts w:ascii="Arial" w:eastAsia="Times New Roman" w:hAnsi="Arial" w:cs="Arial"/>
          <w:shd w:val="clear" w:color="auto" w:fill="FFFFFF"/>
          <w:lang w:val="mn-MN"/>
        </w:rPr>
        <w:tab/>
      </w:r>
      <w:r>
        <w:rPr>
          <w:rFonts w:ascii="Arial" w:eastAsia="Times New Roman" w:hAnsi="Arial" w:cs="Arial"/>
          <w:shd w:val="clear" w:color="auto" w:fill="FFFFFF"/>
          <w:lang w:val="mn-MN"/>
        </w:rPr>
        <w:tab/>
      </w:r>
      <w:r>
        <w:rPr>
          <w:rFonts w:ascii="Arial" w:eastAsia="Times New Roman" w:hAnsi="Arial" w:cs="Arial"/>
          <w:shd w:val="clear" w:color="auto" w:fill="FFFFFF"/>
          <w:lang w:val="mn-MN"/>
        </w:rPr>
        <w:tab/>
      </w:r>
      <w:r>
        <w:rPr>
          <w:rFonts w:ascii="Arial" w:eastAsia="Times New Roman" w:hAnsi="Arial" w:cs="Arial"/>
          <w:shd w:val="clear" w:color="auto" w:fill="FFFFFF"/>
          <w:lang w:val="mn-MN"/>
        </w:rPr>
        <w:tab/>
      </w:r>
      <w:r>
        <w:rPr>
          <w:rFonts w:ascii="Arial" w:eastAsia="Times New Roman" w:hAnsi="Arial" w:cs="Arial"/>
          <w:shd w:val="clear" w:color="auto" w:fill="FFFFFF"/>
          <w:lang w:val="mn-MN"/>
        </w:rPr>
        <w:tab/>
      </w:r>
      <w:r>
        <w:rPr>
          <w:rFonts w:ascii="Arial" w:eastAsia="Times New Roman" w:hAnsi="Arial" w:cs="Arial"/>
          <w:shd w:val="clear" w:color="auto" w:fill="FFFFFF"/>
          <w:lang w:val="mn-MN"/>
        </w:rPr>
        <w:tab/>
      </w:r>
      <w:r>
        <w:rPr>
          <w:rFonts w:ascii="Arial" w:eastAsia="Times New Roman" w:hAnsi="Arial" w:cs="Arial"/>
          <w:shd w:val="clear" w:color="auto" w:fill="FFFFFF"/>
          <w:lang w:val="mn-MN"/>
        </w:rPr>
        <w:tab/>
        <w:t>2025 оны 12 дугаар сарын 25</w:t>
      </w:r>
    </w:p>
    <w:p w14:paraId="5E04E13C" w14:textId="77777777" w:rsidR="00C40374" w:rsidRDefault="00C40374" w:rsidP="00553995">
      <w:pPr>
        <w:pStyle w:val="BodyText"/>
        <w:rPr>
          <w:rFonts w:ascii="Arial" w:hAnsi="Arial"/>
          <w:b/>
          <w:bCs/>
        </w:rPr>
      </w:pPr>
    </w:p>
    <w:p w14:paraId="481F2918" w14:textId="609E23EC" w:rsidR="00C40374" w:rsidRDefault="00000000" w:rsidP="00C40374">
      <w:pPr>
        <w:pStyle w:val="BodyTex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“ЭДИЙН ЗАСГИЙН ЭРХ ЧӨЛӨӨНИЙ ТУХАЙ” ХУУЛИЙН ТӨСЛИЙН ҮЗЭЛ БАРИМТЛАЛ</w:t>
      </w:r>
    </w:p>
    <w:p w14:paraId="7DC7422A" w14:textId="77777777" w:rsidR="00C40374" w:rsidRPr="00C40374" w:rsidRDefault="00C40374" w:rsidP="00C40374">
      <w:pPr>
        <w:pStyle w:val="BodyText"/>
        <w:jc w:val="center"/>
        <w:rPr>
          <w:rFonts w:ascii="Arial" w:hAnsi="Arial"/>
          <w:b/>
          <w:bCs/>
        </w:rPr>
      </w:pPr>
    </w:p>
    <w:p w14:paraId="44F76208" w14:textId="77777777" w:rsidR="00EB41DA" w:rsidRDefault="00000000">
      <w:pPr>
        <w:pStyle w:val="BodyTex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НЭГ. ХУУЛИЙН ТӨСӨЛ БОЛОВСРУУЛАХ ҮНДЭСЛЭЛ, ШААРДЛАГА</w:t>
      </w:r>
    </w:p>
    <w:p w14:paraId="6178AD7D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1.1. </w:t>
      </w:r>
      <w:proofErr w:type="spellStart"/>
      <w:r>
        <w:rPr>
          <w:rFonts w:ascii="Arial" w:hAnsi="Arial"/>
          <w:b/>
          <w:bCs/>
        </w:rPr>
        <w:t>Хуулийн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төсөл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боловсруулах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практик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шаардлага</w:t>
      </w:r>
      <w:proofErr w:type="spellEnd"/>
      <w:r>
        <w:rPr>
          <w:rFonts w:ascii="Arial" w:hAnsi="Arial"/>
          <w:b/>
          <w:bCs/>
        </w:rPr>
        <w:t xml:space="preserve">: </w:t>
      </w:r>
      <w:proofErr w:type="spellStart"/>
      <w:r>
        <w:rPr>
          <w:rFonts w:ascii="Arial" w:hAnsi="Arial"/>
          <w:b/>
          <w:bCs/>
        </w:rPr>
        <w:t>Эдийн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засгийн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эрх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чөлөөний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олон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улсын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индексийн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үнэлгээ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ба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Монгол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Улсын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өнөөгийн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байдал</w:t>
      </w:r>
      <w:proofErr w:type="spellEnd"/>
    </w:p>
    <w:p w14:paraId="6DA47EE1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Аливаа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санаачлан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хийсвэр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эсвэл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цөөн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хэдэн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субъектив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хүсэл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эрмэлзэлд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нийгэм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бодитойгоор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оршиж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тулгамдсан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асуудал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шийдвэрлэх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зайлшгүй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практик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ёстой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практик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сүүлийн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жилүүдэд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нөөц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чадавхаас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доогуур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удаашралтай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иргэдийн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амьжиргааны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дорвитой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дээшлэхгүй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гадаад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савлагаанаас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хамааралтай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эмзэг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хэвээр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шалтгааныг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оношилж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сайжруулах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урган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дотоодын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нөхцөл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даяаршиж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дэлхийн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тодорхойлдог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хүлээн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зөвшөөрсөн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үнэлгээ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дүгнэлтээр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нотолж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>.</w:t>
      </w:r>
    </w:p>
    <w:p w14:paraId="5AA48236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Дэлхийн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орчин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өрсөлдөх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хэмждэг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өргөн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АНУ-</w:t>
      </w:r>
      <w:proofErr w:type="spellStart"/>
      <w:r>
        <w:rPr>
          <w:rFonts w:ascii="Arial" w:hAnsi="Arial"/>
        </w:rPr>
        <w:t>ын</w:t>
      </w:r>
      <w:proofErr w:type="spellEnd"/>
      <w:r>
        <w:rPr>
          <w:rFonts w:ascii="Arial" w:hAnsi="Arial"/>
        </w:rPr>
        <w:t xml:space="preserve"> “Heritage Foundation”-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Канадын</w:t>
      </w:r>
      <w:proofErr w:type="spellEnd"/>
      <w:r>
        <w:rPr>
          <w:rFonts w:ascii="Arial" w:hAnsi="Arial"/>
        </w:rPr>
        <w:t xml:space="preserve"> “Fraser Institute”-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Дэлхийн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тайлангуудын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сүүлийн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өнөөгийн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зургийг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томруун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харуулж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>. “Heritage Foundation”-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2025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тайланд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100 </w:t>
      </w:r>
      <w:proofErr w:type="spellStart"/>
      <w:r>
        <w:rPr>
          <w:rFonts w:ascii="Arial" w:hAnsi="Arial"/>
        </w:rPr>
        <w:t>боломжит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онооноос</w:t>
      </w:r>
      <w:proofErr w:type="spellEnd"/>
      <w:r>
        <w:rPr>
          <w:rFonts w:ascii="Arial" w:hAnsi="Arial"/>
        </w:rPr>
        <w:t xml:space="preserve"> 62.6 </w:t>
      </w:r>
      <w:proofErr w:type="spellStart"/>
      <w:r>
        <w:rPr>
          <w:rFonts w:ascii="Arial" w:hAnsi="Arial"/>
        </w:rPr>
        <w:t>оноо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дэлхийн</w:t>
      </w:r>
      <w:proofErr w:type="spellEnd"/>
      <w:r>
        <w:rPr>
          <w:rFonts w:ascii="Arial" w:hAnsi="Arial"/>
        </w:rPr>
        <w:t xml:space="preserve"> 184 </w:t>
      </w:r>
      <w:proofErr w:type="spellStart"/>
      <w:r>
        <w:rPr>
          <w:rFonts w:ascii="Arial" w:hAnsi="Arial"/>
        </w:rPr>
        <w:t>орноос</w:t>
      </w:r>
      <w:proofErr w:type="spellEnd"/>
      <w:r>
        <w:rPr>
          <w:rFonts w:ascii="Arial" w:hAnsi="Arial"/>
        </w:rPr>
        <w:t xml:space="preserve"> 74-т </w:t>
      </w:r>
      <w:proofErr w:type="spellStart"/>
      <w:r>
        <w:rPr>
          <w:rFonts w:ascii="Arial" w:hAnsi="Arial"/>
        </w:rPr>
        <w:t>эрэмбэлэгдсэн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дунд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>” (Moderately Free)</w:t>
      </w:r>
      <w:proofErr w:type="spellStart"/>
      <w:r>
        <w:rPr>
          <w:rFonts w:ascii="Arial" w:hAnsi="Arial"/>
        </w:rPr>
        <w:t xml:space="preserve"> гэсэн ангилалд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багтаж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сүүлийн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турш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дорвитой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ахиц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гаралгүй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түвшинд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гацсан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зогсонги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илрэл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дундаж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үнэлгээ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биднийг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хаалттай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дарангуйлалт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эгнээнээс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ялгаж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ч, </w:t>
      </w:r>
      <w:proofErr w:type="spellStart"/>
      <w:r>
        <w:rPr>
          <w:rFonts w:ascii="Arial" w:hAnsi="Arial"/>
        </w:rPr>
        <w:t>нөгөө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оруулагчдын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итгэлийг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технологийн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дэвшлийг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нутагшуулж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динамик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чадсан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ихэнхдээ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ангилалд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багтдаг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эгнээнээс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хоцрогдож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харуулна</w:t>
      </w:r>
      <w:proofErr w:type="spellEnd"/>
      <w:r>
        <w:rPr>
          <w:rFonts w:ascii="Arial" w:hAnsi="Arial"/>
        </w:rPr>
        <w:t>.</w:t>
      </w:r>
    </w:p>
    <w:p w14:paraId="742430D9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загвар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харьцуулахад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ялгаа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Тухайлбал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Эстони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78 </w:t>
      </w:r>
      <w:proofErr w:type="spellStart"/>
      <w:r>
        <w:rPr>
          <w:rFonts w:ascii="Arial" w:hAnsi="Arial"/>
        </w:rPr>
        <w:t>оноогоор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lastRenderedPageBreak/>
        <w:t xml:space="preserve">8-р </w:t>
      </w:r>
      <w:proofErr w:type="spellStart"/>
      <w:r>
        <w:rPr>
          <w:rFonts w:ascii="Arial" w:hAnsi="Arial"/>
        </w:rPr>
        <w:t>байранд</w:t>
      </w:r>
      <w:proofErr w:type="spellEnd"/>
      <w:r>
        <w:rPr>
          <w:rFonts w:ascii="Arial" w:hAnsi="Arial"/>
        </w:rPr>
        <w:t xml:space="preserve">, БНСУ 73 </w:t>
      </w:r>
      <w:proofErr w:type="spellStart"/>
      <w:r>
        <w:rPr>
          <w:rFonts w:ascii="Arial" w:hAnsi="Arial"/>
        </w:rPr>
        <w:t>оноогоор</w:t>
      </w:r>
      <w:proofErr w:type="spellEnd"/>
      <w:r>
        <w:rPr>
          <w:rFonts w:ascii="Arial" w:hAnsi="Arial"/>
        </w:rPr>
        <w:t xml:space="preserve"> 14-р </w:t>
      </w:r>
      <w:proofErr w:type="spellStart"/>
      <w:r>
        <w:rPr>
          <w:rFonts w:ascii="Arial" w:hAnsi="Arial"/>
        </w:rPr>
        <w:t>байранд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Литва</w:t>
      </w:r>
      <w:proofErr w:type="spellEnd"/>
      <w:r>
        <w:rPr>
          <w:rFonts w:ascii="Arial" w:hAnsi="Arial"/>
        </w:rPr>
        <w:t xml:space="preserve"> 73 </w:t>
      </w:r>
      <w:proofErr w:type="spellStart"/>
      <w:r>
        <w:rPr>
          <w:rFonts w:ascii="Arial" w:hAnsi="Arial"/>
        </w:rPr>
        <w:t>оноогоор</w:t>
      </w:r>
      <w:proofErr w:type="spellEnd"/>
      <w:r>
        <w:rPr>
          <w:rFonts w:ascii="Arial" w:hAnsi="Arial"/>
        </w:rPr>
        <w:t xml:space="preserve"> 16-р </w:t>
      </w:r>
      <w:proofErr w:type="spellStart"/>
      <w:r>
        <w:rPr>
          <w:rFonts w:ascii="Arial" w:hAnsi="Arial"/>
        </w:rPr>
        <w:t>байранд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эрэмбэлэгдэж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хоорондох</w:t>
      </w:r>
      <w:proofErr w:type="spellEnd"/>
      <w:r>
        <w:rPr>
          <w:rFonts w:ascii="Arial" w:hAnsi="Arial"/>
        </w:rPr>
        <w:t xml:space="preserve"> 10-15 </w:t>
      </w:r>
      <w:proofErr w:type="spellStart"/>
      <w:r>
        <w:rPr>
          <w:rFonts w:ascii="Arial" w:hAnsi="Arial"/>
        </w:rPr>
        <w:t>онооны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биш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бүтцийн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ялгаа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иргэдийн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чанарын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ялгаа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илэрдэг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судалгаагаар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ногдох</w:t>
      </w:r>
      <w:proofErr w:type="spellEnd"/>
      <w:r>
        <w:rPr>
          <w:rFonts w:ascii="Arial" w:hAnsi="Arial"/>
        </w:rPr>
        <w:t xml:space="preserve"> ДНБ-</w:t>
      </w:r>
      <w:proofErr w:type="spellStart"/>
      <w:r>
        <w:rPr>
          <w:rFonts w:ascii="Arial" w:hAnsi="Arial"/>
        </w:rPr>
        <w:t>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эерэг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нотлогдсон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дагуу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62.6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ногдох</w:t>
      </w:r>
      <w:proofErr w:type="spellEnd"/>
      <w:r>
        <w:rPr>
          <w:rFonts w:ascii="Arial" w:hAnsi="Arial"/>
        </w:rPr>
        <w:t xml:space="preserve"> ДНБ-</w:t>
      </w:r>
      <w:proofErr w:type="spellStart"/>
      <w:r>
        <w:rPr>
          <w:rFonts w:ascii="Arial" w:hAnsi="Arial"/>
        </w:rPr>
        <w:t>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дундаж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түвшинд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гацаах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эрсдэлийг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70-аас </w:t>
      </w:r>
      <w:proofErr w:type="spellStart"/>
      <w:r>
        <w:rPr>
          <w:rFonts w:ascii="Arial" w:hAnsi="Arial"/>
        </w:rPr>
        <w:t>дээш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өндөр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орлоготой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эгнээнд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шилжих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боломжтойг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харуулдаг</w:t>
      </w:r>
      <w:proofErr w:type="spellEnd"/>
      <w:r>
        <w:rPr>
          <w:rFonts w:ascii="Arial" w:hAnsi="Arial"/>
        </w:rPr>
        <w:t>.</w:t>
      </w:r>
    </w:p>
    <w:p w14:paraId="2B72EFDE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Индексийн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онооноос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бүрдүүлэгч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үзүүлэлтүүд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системийн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хэсэгт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өвчлөл</w:t>
      </w:r>
      <w:proofErr w:type="spellEnd"/>
      <w:r>
        <w:rPr>
          <w:rFonts w:ascii="Arial" w:hAnsi="Arial"/>
        </w:rPr>
        <w:t>”, “</w:t>
      </w:r>
      <w:proofErr w:type="spellStart"/>
      <w:r>
        <w:rPr>
          <w:rFonts w:ascii="Arial" w:hAnsi="Arial"/>
        </w:rPr>
        <w:t>гажуудал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үүссэнийг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нарийвчлан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оношлох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Үүнд</w:t>
      </w:r>
      <w:proofErr w:type="spellEnd"/>
      <w:r>
        <w:rPr>
          <w:rFonts w:ascii="Arial" w:hAnsi="Arial"/>
        </w:rPr>
        <w:t>:</w:t>
      </w:r>
    </w:p>
    <w:p w14:paraId="7368D4DD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Авлигаас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ангид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): 100-аас </w:t>
      </w:r>
      <w:proofErr w:type="spellStart"/>
      <w:r>
        <w:rPr>
          <w:rFonts w:ascii="Arial" w:hAnsi="Arial"/>
        </w:rPr>
        <w:t>ердөө</w:t>
      </w:r>
      <w:proofErr w:type="spellEnd"/>
      <w:r>
        <w:rPr>
          <w:rFonts w:ascii="Arial" w:hAnsi="Arial"/>
        </w:rPr>
        <w:t xml:space="preserve"> 35 </w:t>
      </w:r>
      <w:proofErr w:type="spellStart"/>
      <w:r>
        <w:rPr>
          <w:rFonts w:ascii="Arial" w:hAnsi="Arial"/>
        </w:rPr>
        <w:t>оноо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ноцтой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сүйрлийн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шийдвэр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гаргалтад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авлига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гүнзгий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нэвтэрч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үйлчлэх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алдагдаж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гажуудсаныг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илтгэнэ</w:t>
      </w:r>
      <w:proofErr w:type="spellEnd"/>
      <w:r>
        <w:rPr>
          <w:rFonts w:ascii="Arial" w:hAnsi="Arial"/>
        </w:rPr>
        <w:t>.</w:t>
      </w:r>
    </w:p>
    <w:p w14:paraId="17BB0B7D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хамгаалалт</w:t>
      </w:r>
      <w:proofErr w:type="spellEnd"/>
      <w:r>
        <w:rPr>
          <w:rFonts w:ascii="Arial" w:hAnsi="Arial"/>
        </w:rPr>
        <w:t xml:space="preserve">: 100-аас 49 </w:t>
      </w:r>
      <w:proofErr w:type="spellStart"/>
      <w:r>
        <w:rPr>
          <w:rFonts w:ascii="Arial" w:hAnsi="Arial"/>
        </w:rPr>
        <w:t>оноо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баталгаажуулсан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найдвартай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хамгаалагдаж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чадахгүй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зүгээс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зоргоороо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халдах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эрсдэлтэй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харуулна</w:t>
      </w:r>
      <w:proofErr w:type="spellEnd"/>
      <w:r>
        <w:rPr>
          <w:rFonts w:ascii="Arial" w:hAnsi="Arial"/>
        </w:rPr>
        <w:t>.</w:t>
      </w:r>
    </w:p>
    <w:p w14:paraId="7DB46EC8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Санхүүгийн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Аль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100-аас 50 </w:t>
      </w:r>
      <w:proofErr w:type="spellStart"/>
      <w:r>
        <w:rPr>
          <w:rFonts w:ascii="Arial" w:hAnsi="Arial"/>
        </w:rPr>
        <w:t>оноо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хязгаарлагдмал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санхүүгийн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хөгжөөгүй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капиталын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урсгалд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тотгор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илтгэнэ</w:t>
      </w:r>
      <w:proofErr w:type="spellEnd"/>
      <w:r>
        <w:rPr>
          <w:rFonts w:ascii="Arial" w:hAnsi="Arial"/>
        </w:rPr>
        <w:t>.</w:t>
      </w:r>
    </w:p>
    <w:p w14:paraId="0E0AED97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үзүүлэлтүүд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дархлааны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систем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болсон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дээдлэх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институцийн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чадавх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ноцтой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суларсныг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харуулж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Эрүүл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дархлааны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системгүй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гадаад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дотоод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шоконд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өртөмтгий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архаг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өвчлөлд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нэрвэгдэмтгий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>.</w:t>
      </w:r>
    </w:p>
    <w:p w14:paraId="544961CB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дүгнэлтийг</w:t>
      </w:r>
      <w:proofErr w:type="spellEnd"/>
      <w:r>
        <w:rPr>
          <w:rFonts w:ascii="Arial" w:hAnsi="Arial"/>
        </w:rPr>
        <w:t xml:space="preserve"> “Fraser Institute”-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адил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Тэдний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үнэлгээгээр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10-аас 6.86 </w:t>
      </w:r>
      <w:proofErr w:type="spellStart"/>
      <w:r>
        <w:rPr>
          <w:rFonts w:ascii="Arial" w:hAnsi="Arial"/>
        </w:rPr>
        <w:t>оноо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</w:t>
      </w:r>
      <w:proofErr w:type="spellEnd"/>
      <w:r>
        <w:rPr>
          <w:rFonts w:ascii="Arial" w:hAnsi="Arial"/>
        </w:rPr>
        <w:t xml:space="preserve">, 165 </w:t>
      </w:r>
      <w:proofErr w:type="spellStart"/>
      <w:r>
        <w:rPr>
          <w:rFonts w:ascii="Arial" w:hAnsi="Arial"/>
        </w:rPr>
        <w:t>орноос</w:t>
      </w:r>
      <w:proofErr w:type="spellEnd"/>
      <w:r>
        <w:rPr>
          <w:rFonts w:ascii="Arial" w:hAnsi="Arial"/>
        </w:rPr>
        <w:t xml:space="preserve"> 69-т </w:t>
      </w:r>
      <w:proofErr w:type="spellStart"/>
      <w:r>
        <w:rPr>
          <w:rFonts w:ascii="Arial" w:hAnsi="Arial"/>
        </w:rPr>
        <w:t>эрэмбэлэгдсэн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ялангуяа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доогуур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Хоёр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хараат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дүгнэлтэд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онцолж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асуудал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гүнзгий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системийн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эргэлзээгүйгээр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нотолж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>.</w:t>
      </w:r>
    </w:p>
    <w:p w14:paraId="1E397B78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Иймд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үнэлгээ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мэдээлэл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хөгжлийнхөө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гарахад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тулгарч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тотгоруудыг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оношлогоо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асуудлыг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шийдвэрлэхгүйгээр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явцуу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асуудлуудыг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хөндсөн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тогтоомж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дорвитой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хүргэхгүй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харуулж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практик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доогуур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үнэлгээтэй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үзүүлэлтүүдийг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сайжруулах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оруулагчдын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итгэлийг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хүлээсэн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өрсөлдөх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иргэд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чинээлэг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практик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хэрэгцээнээс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урган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>.</w:t>
      </w:r>
    </w:p>
    <w:p w14:paraId="1E427274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1.2. </w:t>
      </w:r>
      <w:proofErr w:type="spellStart"/>
      <w:r>
        <w:rPr>
          <w:rFonts w:ascii="Arial" w:hAnsi="Arial"/>
          <w:b/>
          <w:bCs/>
        </w:rPr>
        <w:t>Хуулийн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төсөл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боловсруулах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эрх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зүйн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үндэслэл</w:t>
      </w:r>
      <w:proofErr w:type="spellEnd"/>
      <w:r>
        <w:rPr>
          <w:rFonts w:ascii="Arial" w:hAnsi="Arial"/>
          <w:b/>
          <w:bCs/>
        </w:rPr>
        <w:t xml:space="preserve">: </w:t>
      </w:r>
      <w:proofErr w:type="spellStart"/>
      <w:r>
        <w:rPr>
          <w:rFonts w:ascii="Arial" w:hAnsi="Arial"/>
          <w:b/>
          <w:bCs/>
        </w:rPr>
        <w:t>Монгол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Улсын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Үндсэн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хуулийн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үзэл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санааг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бодит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агуулгаар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баяжуулах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салбар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хуулиудын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зөрчил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хийдлийг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арилгах</w:t>
      </w:r>
      <w:proofErr w:type="spellEnd"/>
    </w:p>
    <w:p w14:paraId="762D8708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үнэлгээ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практик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хэрэгцээнээс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хуулийнхаа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зарчмыг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агуулгаар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баяжуулах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гүнзгий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дотоод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гадуур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эсвэл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зөрчилдсөн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оролдлого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биш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ч </w:t>
      </w:r>
      <w:proofErr w:type="spellStart"/>
      <w:r>
        <w:rPr>
          <w:rFonts w:ascii="Arial" w:hAnsi="Arial"/>
        </w:rPr>
        <w:t>эсрэгээрээ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тунхагласан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хийсвэр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амьд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хэрэгждэг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шүүхээр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хамгаалагддаг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механизм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хувиргах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зорилготой</w:t>
      </w:r>
      <w:proofErr w:type="spellEnd"/>
      <w:r>
        <w:rPr>
          <w:rFonts w:ascii="Arial" w:hAnsi="Arial"/>
        </w:rPr>
        <w:t>.</w:t>
      </w:r>
    </w:p>
    <w:p w14:paraId="4BA23544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1992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хүмүүнлэг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иргэний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ардчилсан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нийгэм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цогцлуулан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хөгжүүлэхийг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болгосон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Тавдугаар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зүйлийн</w:t>
      </w:r>
      <w:proofErr w:type="spellEnd"/>
      <w:r>
        <w:rPr>
          <w:rFonts w:ascii="Arial" w:hAnsi="Arial"/>
        </w:rPr>
        <w:t xml:space="preserve"> 2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хэсэгт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Төр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…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тулгуурласан</w:t>
      </w:r>
      <w:proofErr w:type="spellEnd"/>
      <w:r>
        <w:rPr>
          <w:rFonts w:ascii="Arial" w:hAnsi="Arial"/>
        </w:rPr>
        <w:t xml:space="preserve"> …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хэвшил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Арван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зургадугаар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зүйлийн</w:t>
      </w:r>
      <w:proofErr w:type="spellEnd"/>
      <w:r>
        <w:rPr>
          <w:rFonts w:ascii="Arial" w:hAnsi="Arial"/>
        </w:rPr>
        <w:t xml:space="preserve"> 3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иргэн</w:t>
      </w:r>
      <w:proofErr w:type="spellEnd"/>
      <w:r>
        <w:rPr>
          <w:rFonts w:ascii="Arial" w:hAnsi="Arial"/>
        </w:rPr>
        <w:t xml:space="preserve"> “…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өмчлөх</w:t>
      </w:r>
      <w:proofErr w:type="spellEnd"/>
      <w:r>
        <w:rPr>
          <w:rFonts w:ascii="Arial" w:hAnsi="Arial"/>
        </w:rPr>
        <w:t xml:space="preserve">”, 4 </w:t>
      </w:r>
      <w:proofErr w:type="spellStart"/>
      <w:r>
        <w:rPr>
          <w:rFonts w:ascii="Arial" w:hAnsi="Arial"/>
        </w:rPr>
        <w:t>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хэсэгт</w:t>
      </w:r>
      <w:proofErr w:type="spellEnd"/>
      <w:r>
        <w:rPr>
          <w:rFonts w:ascii="Arial" w:hAnsi="Arial"/>
        </w:rPr>
        <w:t xml:space="preserve"> “…</w:t>
      </w:r>
      <w:proofErr w:type="spellStart"/>
      <w:r>
        <w:rPr>
          <w:rFonts w:ascii="Arial" w:hAnsi="Arial"/>
        </w:rPr>
        <w:t>ажил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мэргэжлээ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сонгох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хөдөлмөрийн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аятай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нөхцөлөөр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цалин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амрах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эрхтэй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Хэнийг</w:t>
      </w:r>
      <w:proofErr w:type="spellEnd"/>
      <w:r>
        <w:rPr>
          <w:rFonts w:ascii="Arial" w:hAnsi="Arial"/>
        </w:rPr>
        <w:t xml:space="preserve"> ч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албадан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хөдөлмөрлүүлж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болохгүй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тунхаглан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баталгаажуулсан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төвлөрсөн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төлөвлөгөөт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татгалзаж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санаачилгад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эргэлт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буцалтгүй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сонгосны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>.</w:t>
      </w:r>
    </w:p>
    <w:p w14:paraId="28E2592E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Гэвч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юуг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баталгаажуулж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хэдий</w:t>
      </w:r>
      <w:proofErr w:type="spellEnd"/>
      <w:r>
        <w:rPr>
          <w:rFonts w:ascii="Arial" w:hAnsi="Arial"/>
        </w:rPr>
        <w:t xml:space="preserve"> ч, </w:t>
      </w:r>
      <w:proofErr w:type="spellStart"/>
      <w:r>
        <w:rPr>
          <w:rFonts w:ascii="Arial" w:hAnsi="Arial"/>
        </w:rPr>
        <w:t>түүнийг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хэрхэн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ямар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тохиолдолд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ямар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хязгаарлалт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зөрчигдсөн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тохиолдолд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хэрхэн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нарийвчилсан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механизмыг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агуулаагүй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тунхаглалын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чанартай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холбоотой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ойлгомжтой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Гэвч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агуулгаар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дүүргэж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амьдруулах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үүрэгтэй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сүүлийн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гучин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зарчимгүйгээр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хэсэгчлэн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батлагдсаар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ирсний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улмаас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ангал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>.</w:t>
      </w:r>
    </w:p>
    <w:p w14:paraId="0E840DA2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ангалыг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нөхөж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биелэл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оршино</w:t>
      </w:r>
      <w:proofErr w:type="spellEnd"/>
      <w:r>
        <w:rPr>
          <w:rFonts w:ascii="Arial" w:hAnsi="Arial"/>
        </w:rPr>
        <w:t>.</w:t>
      </w:r>
    </w:p>
    <w:p w14:paraId="7B0BC41C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Нэгдүгээрт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хийсвэр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Санал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бүртгүүлэх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эзэмших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төдийгүй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халдлагаас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хамгаалагдсан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халдах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оролдлогыг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таслан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зогсоодог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олговрын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халдашгүй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дархан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гэдгийг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хуульчилж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өгнө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практик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агуулгаар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баяжуулж</w:t>
      </w:r>
      <w:proofErr w:type="spellEnd"/>
      <w:r>
        <w:rPr>
          <w:rFonts w:ascii="Arial" w:hAnsi="Arial"/>
        </w:rPr>
        <w:t>, “Heritage Foundation”-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хамгаалалт-ын</w:t>
      </w:r>
      <w:proofErr w:type="spellEnd"/>
      <w:r>
        <w:rPr>
          <w:rFonts w:ascii="Arial" w:hAnsi="Arial"/>
        </w:rPr>
        <w:t xml:space="preserve"> 49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хангалтгүй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үнэлгээг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сайжруулах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Түүнчлэн</w:t>
      </w:r>
      <w:proofErr w:type="spellEnd"/>
      <w:r>
        <w:rPr>
          <w:rFonts w:ascii="Arial" w:hAnsi="Arial"/>
        </w:rPr>
        <w:t>, “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төрөөс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зөвшөөрөл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гуйдаг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хориглоогүй</w:t>
      </w:r>
      <w:proofErr w:type="spellEnd"/>
      <w:r>
        <w:rPr>
          <w:rFonts w:ascii="Arial" w:hAnsi="Arial"/>
        </w:rPr>
        <w:t xml:space="preserve"> л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нээлттэй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гэдгийг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хуульчилснаар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зүгээс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тавих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аливаа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хязгаарлалт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зайлшгүй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нийцсэн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ялгаварлан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гадуурхаагүй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шалгуурыг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алхам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0D6F5239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Хоёрдугаарт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зөрчил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хийдлийг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арилгах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засаглагч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тогтоох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өмнөх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шинжилгээгээр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тогтоосончлон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оруулалтын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Татварын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Зөвшөөрлийн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Газрын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ноцтой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зөрчил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хийдэл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оршиж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нэгтгэн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зангидах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тэдгээрийн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дээгүүр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үйлчлэх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тэдгээрийн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маргааныг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тайлбарлах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засаглагч</w:t>
      </w:r>
      <w:proofErr w:type="spellEnd"/>
      <w:r>
        <w:rPr>
          <w:rFonts w:ascii="Arial" w:hAnsi="Arial"/>
        </w:rPr>
        <w:t xml:space="preserve">” (governing) </w:t>
      </w:r>
      <w:proofErr w:type="spellStart"/>
      <w:r>
        <w:rPr>
          <w:rFonts w:ascii="Arial" w:hAnsi="Arial"/>
        </w:rPr>
        <w:t>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байхгүйн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улмаас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үүссэн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ийм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засаглагч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бүрдүүлнэ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тайлбарлах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хэрэглэхэд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Хэрэв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халдашгүй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гэрээний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чөлөөт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зарчимтай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зөрчилдвөл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мөрдөх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бүрдүүлнэ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шүүх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захиргааны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байгууллагуудад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зөв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тайлбарлаж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урьдчилан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таамаглахуйц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засаглалыг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бэхжүүлэх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системийн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дотоод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уялдаа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цогц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зайлшгүй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02B20557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Эцэст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дүгнэхэд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гаднын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шахалт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эсвэл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зуурын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хэрэгцээнээс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өөрийнх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дотоод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зарчмуудаас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урган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системийнхээ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бүтцийн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гажуудлыг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засаглалыг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жинхэнэ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төлөвшүүлэх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гүнзгий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дотоод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нийцэж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028389AA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1.3. </w:t>
      </w:r>
      <w:proofErr w:type="spellStart"/>
      <w:r>
        <w:rPr>
          <w:rFonts w:ascii="Arial" w:hAnsi="Arial"/>
          <w:b/>
          <w:bCs/>
        </w:rPr>
        <w:t>Хуулийн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төсөл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боловсруулах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онол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философийн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үндэслэл</w:t>
      </w:r>
      <w:proofErr w:type="spellEnd"/>
    </w:p>
    <w:p w14:paraId="0B44F4F0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практик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хэрэгцээ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эсвэл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техникийн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төдийгүй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цаана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төрөлхтний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зууны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турш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хөгжүүлж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шалгагдсан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дэвшлийн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гүнзгий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философийн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оршиж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Адам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Смит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Жон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Локкоос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эхлээд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Фридрих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Хайек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Милтон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Фридман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хүртэлх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сонгодог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либерализмын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сэтгэгчдийн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хөгжүүлсэн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дэвшлийн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хөдөлгөгч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үздэг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онол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философийн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ойлгох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шинэчлэлийн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жинхэнэ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учир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дүүрэн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ухаарахад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холбогдолтой</w:t>
      </w:r>
      <w:proofErr w:type="spellEnd"/>
      <w:r>
        <w:rPr>
          <w:rFonts w:ascii="Arial" w:hAnsi="Arial"/>
        </w:rPr>
        <w:t>.</w:t>
      </w:r>
    </w:p>
    <w:p w14:paraId="6F754BCF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философийн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цөм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заяагдмал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салшгүй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хоёр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тулгуур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тогтоно</w:t>
      </w:r>
      <w:proofErr w:type="spellEnd"/>
      <w:r>
        <w:rPr>
          <w:rFonts w:ascii="Arial" w:hAnsi="Arial"/>
        </w:rPr>
        <w:t>.</w:t>
      </w:r>
    </w:p>
    <w:p w14:paraId="01EA385C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Нэгдүгээрт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Ёс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дагуу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дэвшилд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хэрэгсэл</w:t>
      </w:r>
      <w:proofErr w:type="spellEnd"/>
      <w:r>
        <w:rPr>
          <w:rFonts w:ascii="Arial" w:hAnsi="Arial"/>
        </w:rPr>
        <w:t xml:space="preserve"> (instrumental value) </w:t>
      </w:r>
      <w:proofErr w:type="spellStart"/>
      <w:r>
        <w:rPr>
          <w:rFonts w:ascii="Arial" w:hAnsi="Arial"/>
        </w:rPr>
        <w:t>төдийгүй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өөрөө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өөртөө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цэнэтэй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ёс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 (intrinsic value)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Учир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эзэн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хөдөлмөр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авьяас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ашиглан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ирээдүйгээ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бүтээх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сонголт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эрхтэй</w:t>
      </w:r>
      <w:proofErr w:type="spellEnd"/>
      <w:r>
        <w:rPr>
          <w:rFonts w:ascii="Arial" w:hAnsi="Arial"/>
        </w:rPr>
        <w:t>. “Heritage Foundation”-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тодорхойлсноор</w:t>
      </w:r>
      <w:proofErr w:type="spellEnd"/>
      <w:r>
        <w:rPr>
          <w:rFonts w:ascii="Arial" w:hAnsi="Arial"/>
        </w:rPr>
        <w:t>,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хөдөлмөр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өмч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хянах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хүндэтгэж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илрэл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эсвэл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ямар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хэрэгсэл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өөртөө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даасан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хариуцлагатай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субъект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үздэг</w:t>
      </w:r>
      <w:proofErr w:type="spellEnd"/>
      <w:r>
        <w:rPr>
          <w:rFonts w:ascii="Arial" w:hAnsi="Arial"/>
        </w:rPr>
        <w:t>.</w:t>
      </w:r>
    </w:p>
    <w:p w14:paraId="1180E1F0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хэрхэн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зарцуулах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ямар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бизнес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хэнтэй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гэрээ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байгуулахаа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шийдэх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тухайлбал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итгэл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үнэмшилтэй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холбоотой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хараат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ивээлд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багтсан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ч </w:t>
      </w:r>
      <w:proofErr w:type="spellStart"/>
      <w:r>
        <w:rPr>
          <w:rFonts w:ascii="Arial" w:hAnsi="Arial"/>
        </w:rPr>
        <w:t>бүрэн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хүндрэлтэй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Иймд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бэхжүүлэх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төдийгүй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иргэний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бэхжүүлэх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хүмүүнлэг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иргэний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ардчилсан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нийгэм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гүнзгийрүүлэх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186876BB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Хоёрдугаарт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Прагматик</w:t>
      </w:r>
      <w:proofErr w:type="spellEnd"/>
      <w:r>
        <w:rPr>
          <w:rFonts w:ascii="Arial" w:hAnsi="Arial"/>
        </w:rPr>
        <w:t xml:space="preserve"> (Утилитар) </w:t>
      </w:r>
      <w:proofErr w:type="spellStart"/>
      <w:r>
        <w:rPr>
          <w:rFonts w:ascii="Arial" w:hAnsi="Arial"/>
        </w:rPr>
        <w:t>үндэслэл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цэцэглэлтийн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хөдөлгүүр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дээдэлсэн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зогсохгүй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баялгийг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бүтээх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хөгжил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цэцэглэлтийг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механизм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дэлхийн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түүхэн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туршлагаар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эмпирик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судалгаагаар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нотлогдсон</w:t>
      </w:r>
      <w:proofErr w:type="spellEnd"/>
      <w:r>
        <w:rPr>
          <w:rFonts w:ascii="Arial" w:hAnsi="Arial"/>
        </w:rPr>
        <w:t>. “Fraser Institute”-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онцолсноор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сонголт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солилцоо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чөлөөт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өрсөлдөөн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хамгаалалт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илэрдэг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сайхны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угтвар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нөхцөл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болдог</w:t>
      </w:r>
      <w:proofErr w:type="spellEnd"/>
      <w:r>
        <w:rPr>
          <w:rFonts w:ascii="Arial" w:hAnsi="Arial"/>
        </w:rPr>
        <w:t>.</w:t>
      </w:r>
    </w:p>
    <w:p w14:paraId="7A9F936F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прагматик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төвлөрсөн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төлөвлөлт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эсвэл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хэдхэн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ухаалаг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түшмэдийн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шийдвэрээс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өөрсдийн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сонирхлын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үүднээс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даасан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уялдаагүй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шийдвэрүүдийн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нийлбэр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цогц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хязгаарлагдмал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нөөцийг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ашигтайгаар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хуваарилж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чаддаг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үзэгдэгч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суурилдаг</w:t>
      </w:r>
      <w:proofErr w:type="spellEnd"/>
      <w:r>
        <w:rPr>
          <w:rFonts w:ascii="Arial" w:hAnsi="Arial"/>
        </w:rPr>
        <w:t>.</w:t>
      </w:r>
    </w:p>
    <w:p w14:paraId="56E80FAB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Мэдээллийн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механизм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эрэлт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нийлүүлэлт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хомсдол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боломжийн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талаарх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мэдээллийг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ямар</w:t>
      </w:r>
      <w:proofErr w:type="spellEnd"/>
      <w:r>
        <w:rPr>
          <w:rFonts w:ascii="Arial" w:hAnsi="Arial"/>
        </w:rPr>
        <w:t xml:space="preserve"> ч </w:t>
      </w:r>
      <w:proofErr w:type="spellStart"/>
      <w:r>
        <w:rPr>
          <w:rFonts w:ascii="Arial" w:hAnsi="Arial"/>
        </w:rPr>
        <w:t>төвлөрсөн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төлөвлөгчөөс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хурдан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ашигтайгаар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цуглуулж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түгээж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мэдээлэлд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үйлдвэрлэгчид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юуг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хэрхэн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үйлдвэрлэхээ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шийддэг</w:t>
      </w:r>
      <w:proofErr w:type="spellEnd"/>
      <w:r>
        <w:rPr>
          <w:rFonts w:ascii="Arial" w:hAnsi="Arial"/>
        </w:rPr>
        <w:t>.</w:t>
      </w:r>
    </w:p>
    <w:p w14:paraId="1FAE0730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Хөшүүргийн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хөдөлмөрийнхөө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шимийг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хүртэнэ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гэдэгтээ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итгэлтэй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шаргуу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хөдөлмөрлөх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эрсдэл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хүлээх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шинийг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санаачлах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инноваци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хийх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хүчтэй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хөшүүрэгтэй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бүтээмжийг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дээшлүүлдэг</w:t>
      </w:r>
      <w:proofErr w:type="spellEnd"/>
      <w:r>
        <w:rPr>
          <w:rFonts w:ascii="Arial" w:hAnsi="Arial"/>
        </w:rPr>
        <w:t>.</w:t>
      </w:r>
    </w:p>
    <w:p w14:paraId="72567DC6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Өрсөлдөөний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Чөлөөт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компаниудыг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хямд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шинэлэг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бүтээгдэхүүн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үйлчилгээг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бүтээлч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сүйрэл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шинэчилж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хуучирсан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зүйлсийг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хөгжил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дэвшлийг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авчирдаг</w:t>
      </w:r>
      <w:proofErr w:type="spellEnd"/>
      <w:r>
        <w:rPr>
          <w:rFonts w:ascii="Arial" w:hAnsi="Arial"/>
        </w:rPr>
        <w:t>.</w:t>
      </w:r>
    </w:p>
    <w:p w14:paraId="7B23FDC0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харьцуулсан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баталгаажуулсан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индексээрээ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дээгүүр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эзэлдэг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ногдох</w:t>
      </w:r>
      <w:proofErr w:type="spellEnd"/>
      <w:r>
        <w:rPr>
          <w:rFonts w:ascii="Arial" w:hAnsi="Arial"/>
        </w:rPr>
        <w:t xml:space="preserve"> ДНБ-</w:t>
      </w:r>
      <w:proofErr w:type="spellStart"/>
      <w:r>
        <w:rPr>
          <w:rFonts w:ascii="Arial" w:hAnsi="Arial"/>
        </w:rPr>
        <w:t>ээрээ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өндөр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зогсохгүй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дундаж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наслалт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боловсролын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түвшин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авлигын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сайхны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өндөр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амжилт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>.</w:t>
      </w:r>
    </w:p>
    <w:p w14:paraId="2ECAB373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Иймд</w:t>
      </w:r>
      <w:proofErr w:type="spellEnd"/>
      <w:r>
        <w:rPr>
          <w:rFonts w:ascii="Arial" w:hAnsi="Arial"/>
        </w:rPr>
        <w:t>,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өсгөх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прагматик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алхам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төдийгүй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тунхагласан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дээдэлсэн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ёс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цогцлоох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гүнзгий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философийн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хэрхэн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баяжих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вэ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асуултаас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илүүтэйгээр</w:t>
      </w:r>
      <w:proofErr w:type="spellEnd"/>
      <w:r>
        <w:rPr>
          <w:rFonts w:ascii="Arial" w:hAnsi="Arial"/>
        </w:rPr>
        <w:t>, “</w:t>
      </w:r>
      <w:proofErr w:type="spellStart"/>
      <w:r>
        <w:rPr>
          <w:rFonts w:ascii="Arial" w:hAnsi="Arial"/>
        </w:rPr>
        <w:t>ямар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нийгэмд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амьдрахыг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хүсэж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вэ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асуултад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хариулт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>.</w:t>
      </w:r>
    </w:p>
    <w:p w14:paraId="315310A1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ХОЁР. ХУУЛИЙН ТӨСЛИЙН ЕРӨНХИЙ БҮТЭЦ, ЗОХИЦУУЛАХ ХАРИЛЦАА, ХАМРАХ ХҮРЭЭ</w:t>
      </w:r>
    </w:p>
    <w:p w14:paraId="5AB1BFC3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2.1. </w:t>
      </w:r>
      <w:proofErr w:type="spellStart"/>
      <w:r>
        <w:rPr>
          <w:rFonts w:ascii="Arial" w:hAnsi="Arial"/>
          <w:b/>
          <w:bCs/>
        </w:rPr>
        <w:t>Хуулийн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төслийн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зорилго</w:t>
      </w:r>
      <w:proofErr w:type="spellEnd"/>
    </w:p>
    <w:p w14:paraId="70167C6B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 xml:space="preserve">2.1.1.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хуульчлан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баталгаажуулж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өрсөлдөх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тавих</w:t>
      </w:r>
      <w:proofErr w:type="spellEnd"/>
    </w:p>
    <w:p w14:paraId="29B01A3F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цутгаж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сүүлийн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гучин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хуримтлагдсан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системийн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гажуудлыг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хугацааны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хүртээмжтэй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өрсөлдөх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замд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оруулахад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оршино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хөөцөлдөх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явцуу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агуулгаар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хязгаарлагдахгүй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гүнзгий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нийгэм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институцийн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цогц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шинэчлэлийг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хамарсан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стратегийн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63EBA2A6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чанар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хүлээн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зөвшөөрөгдсөн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шалгарсан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эргэлт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буцалтгүй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засаглагч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хуульчлан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баталгаажуулах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Өнөөдрийг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хүртэл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тунхаглалын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тусгагдаж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хэсэгчлэн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заримдаа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зөрчилтэйгээр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тусгагдаж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шинжилгээгээр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тогтоогдсон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нэгтгэн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маргаангүйгээр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томьёолж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оролцогч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талуудын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тоглоомын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дүрэм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гурван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хүргэх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зорилготой</w:t>
      </w:r>
      <w:proofErr w:type="spellEnd"/>
      <w:r>
        <w:rPr>
          <w:rFonts w:ascii="Arial" w:hAnsi="Arial"/>
        </w:rPr>
        <w:t>.</w:t>
      </w:r>
    </w:p>
    <w:p w14:paraId="61CBAA3F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Нэгдүгээрт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урьдчилан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таамаглахуйц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итгэлд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бүрдүүлэх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анхдагч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дотоодын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гадаадын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оруулагчид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бизнес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эрхлэгчдийн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найдвартай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итгэж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болохуйц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итгэлийг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итгэлийг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халдашгүй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гэрээний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шүүхийн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хуульчлан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мөчлөг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газрын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солигдлоос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залгамж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чанар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хөшүүрэг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өгнө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оруулагчдын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эрсдэлийг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бууруулж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хугацааны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хэмжээний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бүтцийг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солонгоруулах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зоригжуулна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“Heritage Foundation”-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хамгаалалт</w:t>
      </w:r>
      <w:proofErr w:type="spellEnd"/>
      <w:r>
        <w:rPr>
          <w:rFonts w:ascii="Arial" w:hAnsi="Arial"/>
        </w:rPr>
        <w:t xml:space="preserve"> (49/100),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 (50/100)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үзүүлэлтүүдийг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бодитойгоор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ахиулах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>.</w:t>
      </w:r>
    </w:p>
    <w:p w14:paraId="5D4F1AF6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Хоёрдугаарт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хэвшлийн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санаачилгад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суурилсан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өрсөлдөөнт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дэмжих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хөдөлгөгч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хэвшлийнхний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инноваци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бүтээлч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санаачилга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хүрээнд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өрсөлдөөнийг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боомилж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тотгоруудыг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арилгаж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нэвтрэх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компаниудын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устгаж</w:t>
      </w:r>
      <w:proofErr w:type="spellEnd"/>
      <w:r>
        <w:rPr>
          <w:rFonts w:ascii="Arial" w:hAnsi="Arial"/>
        </w:rPr>
        <w:t>, “</w:t>
      </w:r>
      <w:proofErr w:type="spellStart"/>
      <w:r>
        <w:rPr>
          <w:rFonts w:ascii="Arial" w:hAnsi="Arial"/>
        </w:rPr>
        <w:t>тоглоомын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талбайг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тэгшлэх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бүрдүүлнэ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Түүнчлэн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зүгээс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оролцох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алдааг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засахад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хязгаарлагдмал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ухаалаг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зохицуулалтаар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хязгаарлана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одоогийн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суртал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авлигын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уурхай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зөвшөөрөл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лицензийн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системийг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бизнес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эрхлэгчдийн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нуруун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дарамтыг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хөнгөлнө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динамик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уян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хатан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бүтээмжтэй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чанартай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иргэдийн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</w:t>
      </w:r>
    </w:p>
    <w:p w14:paraId="3ECA34AC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Гуравдугаарт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дээдэлдэг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хариуцлагатай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чадавхтай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институцийг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төлөвшүүлэх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хэвшлийнхэнд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институцийг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чадавхжуулахтай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холбоотой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хуульчилснаар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тушаалтны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зоргоороо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үзэмжээр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шийдвэр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гаргах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хязгаарлана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шийдвэр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нийтэд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шүүхээр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хянах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хатуу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тавина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хариуцлага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нэмэгдүүлж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авлигын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эрсдэлийг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бууруулна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Ингэснээр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тотгор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учруулагч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дэмжигч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засаглалыг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сахиулагч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иргэдийнхээ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ариун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үүргээ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биелүүлдэг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чадавхтай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институци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төлөвшихөд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“Heritage Foundation”-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 (35/100)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сүйрлийн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ахиулах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цорын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ганц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системтэй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6E537423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Эцэст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нэгтгэн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дүгнэхэд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шилдэг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туршлага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нийцүүлэн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авьяас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хичээл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зүтгэлээрээ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амжилтад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сайхан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нээлттэй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өрсөлдөх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цогцлоон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байгуулахад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оршино</w:t>
      </w:r>
      <w:proofErr w:type="spellEnd"/>
      <w:r>
        <w:rPr>
          <w:rFonts w:ascii="Arial" w:hAnsi="Arial"/>
        </w:rPr>
        <w:t>.</w:t>
      </w:r>
    </w:p>
    <w:p w14:paraId="129B51C3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 xml:space="preserve">2.1.2.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хэмжигдэхүйц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зорилт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ахиулах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ногдох</w:t>
      </w:r>
      <w:proofErr w:type="spellEnd"/>
      <w:r>
        <w:rPr>
          <w:rFonts w:ascii="Arial" w:hAnsi="Arial"/>
        </w:rPr>
        <w:t xml:space="preserve"> ДНБ-</w:t>
      </w:r>
      <w:proofErr w:type="spellStart"/>
      <w:r>
        <w:rPr>
          <w:rFonts w:ascii="Arial" w:hAnsi="Arial"/>
        </w:rPr>
        <w:t>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хоёр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зорилт</w:t>
      </w:r>
      <w:proofErr w:type="spellEnd"/>
    </w:p>
    <w:p w14:paraId="6B9C60A8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Өмнөх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тодорхойлсон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өрсөлдөх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тавих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баримжааг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стратегийн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хэдий</w:t>
      </w:r>
      <w:proofErr w:type="spellEnd"/>
      <w:r>
        <w:rPr>
          <w:rFonts w:ascii="Arial" w:hAnsi="Arial"/>
        </w:rPr>
        <w:t xml:space="preserve"> ч, </w:t>
      </w:r>
      <w:proofErr w:type="spellStart"/>
      <w:r>
        <w:rPr>
          <w:rFonts w:ascii="Arial" w:hAnsi="Arial"/>
        </w:rPr>
        <w:t>түүнийг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хэмжих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ойлгомжтой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хэмжигдэхүйц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хүрэхүйц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бодитой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зорилтууд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задлах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зайлшгүй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шаардлагатай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тогтоомжийн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аргачлалд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заасанчлан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зохицуулалтын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хэмжих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томьёолох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ёстой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дагуу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амжилтыг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шалгуур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хүлээн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зөвшөөрөгдсөн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бодитой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хараат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сурвалж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“Heritage Foundation”-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“Fraser Institute”-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Дэлхийн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тайлангийн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ашиглахыг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ахиулах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хийсвэр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эрэмбэ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хөөцөлдөх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амьжиргааны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хэмжүүр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ногдох</w:t>
      </w:r>
      <w:proofErr w:type="spellEnd"/>
      <w:r>
        <w:rPr>
          <w:rFonts w:ascii="Arial" w:hAnsi="Arial"/>
        </w:rPr>
        <w:t xml:space="preserve"> ДНБ-</w:t>
      </w:r>
      <w:proofErr w:type="spellStart"/>
      <w:r>
        <w:rPr>
          <w:rFonts w:ascii="Arial" w:hAnsi="Arial"/>
        </w:rPr>
        <w:t>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шууд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хүчтэй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эерэг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хамааралтай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судалгаагаар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нотлогдсон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эцсийн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дүндээ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иргэдийнхээ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сайхан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дээшлүүлэх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эцсийн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хэрэгсэл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зураг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6934FD6C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шинэчлэлийг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хоёр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шаттайгаар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дараатайгаар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төлөвлөж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>.</w:t>
      </w:r>
    </w:p>
    <w:p w14:paraId="30EB03C2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Нэгдүгээр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Богино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зорилт</w:t>
      </w:r>
      <w:proofErr w:type="spellEnd"/>
      <w:r>
        <w:rPr>
          <w:rFonts w:ascii="Arial" w:hAnsi="Arial"/>
        </w:rPr>
        <w:t xml:space="preserve">: 3-5 </w:t>
      </w:r>
      <w:proofErr w:type="spellStart"/>
      <w:r>
        <w:rPr>
          <w:rFonts w:ascii="Arial" w:hAnsi="Arial"/>
        </w:rPr>
        <w:t>жил</w:t>
      </w:r>
      <w:proofErr w:type="spellEnd"/>
      <w:r>
        <w:rPr>
          <w:rFonts w:ascii="Arial" w:hAnsi="Arial"/>
        </w:rPr>
        <w:t>): “</w:t>
      </w:r>
      <w:proofErr w:type="spellStart"/>
      <w:r>
        <w:rPr>
          <w:rFonts w:ascii="Arial" w:hAnsi="Arial"/>
        </w:rPr>
        <w:t>Дундаж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түвшинд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өсөлтийн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тавих</w:t>
      </w:r>
      <w:proofErr w:type="spellEnd"/>
    </w:p>
    <w:p w14:paraId="42FBF60E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одоогийн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дунд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зогсонги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ангиллаас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гаргаж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дэлхийн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жишгээр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дунджаас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дээш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буюу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ихэнхдээ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” (Mostly Free) </w:t>
      </w:r>
      <w:proofErr w:type="spellStart"/>
      <w:r>
        <w:rPr>
          <w:rFonts w:ascii="Arial" w:hAnsi="Arial"/>
        </w:rPr>
        <w:t>ангилалд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багтах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эгнээнд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хүргэх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асуудал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оруулагчдад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шинэчлэлийг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тууштай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бизнесийн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орчноо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бодитойгоор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сайжруулж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эхэлсэн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эерэг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дохиог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стратегийн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холбогдолтой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хэрэгжилтийг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доголдолтой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институцийн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шинэчлэлийн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эхлэлийг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тавихыг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зорьж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>.</w:t>
      </w:r>
    </w:p>
    <w:p w14:paraId="571B42FD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Тоон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зорилт</w:t>
      </w:r>
      <w:proofErr w:type="spellEnd"/>
      <w:r>
        <w:rPr>
          <w:rFonts w:ascii="Arial" w:hAnsi="Arial"/>
        </w:rPr>
        <w:t>:</w:t>
      </w:r>
    </w:p>
    <w:p w14:paraId="4BE5BDD3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Heritage Foundation-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одоогийн</w:t>
      </w:r>
      <w:proofErr w:type="spellEnd"/>
      <w:r>
        <w:rPr>
          <w:rFonts w:ascii="Arial" w:hAnsi="Arial"/>
        </w:rPr>
        <w:t xml:space="preserve"> 62.6-аас 66-70 </w:t>
      </w:r>
      <w:proofErr w:type="spellStart"/>
      <w:r>
        <w:rPr>
          <w:rFonts w:ascii="Arial" w:hAnsi="Arial"/>
        </w:rPr>
        <w:t>онооны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хүргэх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4-7 </w:t>
      </w:r>
      <w:proofErr w:type="spellStart"/>
      <w:r>
        <w:rPr>
          <w:rFonts w:ascii="Arial" w:hAnsi="Arial"/>
        </w:rPr>
        <w:t>онооны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ахиц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Европын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шилжилтийн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амжилттай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Польш</w:t>
      </w:r>
      <w:proofErr w:type="spellEnd"/>
      <w:r>
        <w:rPr>
          <w:rFonts w:ascii="Arial" w:hAnsi="Arial"/>
        </w:rPr>
        <w:t xml:space="preserve"> (66 </w:t>
      </w:r>
      <w:proofErr w:type="spellStart"/>
      <w:r>
        <w:rPr>
          <w:rFonts w:ascii="Arial" w:hAnsi="Arial"/>
        </w:rPr>
        <w:t>оноо</w:t>
      </w:r>
      <w:proofErr w:type="spell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Унгар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түвшинд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ойртож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дэлхийн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эрэмбээр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одоогийн</w:t>
      </w:r>
      <w:proofErr w:type="spellEnd"/>
      <w:r>
        <w:rPr>
          <w:rFonts w:ascii="Arial" w:hAnsi="Arial"/>
        </w:rPr>
        <w:t xml:space="preserve"> 74-р </w:t>
      </w:r>
      <w:proofErr w:type="spellStart"/>
      <w:r>
        <w:rPr>
          <w:rFonts w:ascii="Arial" w:hAnsi="Arial"/>
        </w:rPr>
        <w:t>байрнаас</w:t>
      </w:r>
      <w:proofErr w:type="spellEnd"/>
      <w:r>
        <w:rPr>
          <w:rFonts w:ascii="Arial" w:hAnsi="Arial"/>
        </w:rPr>
        <w:t xml:space="preserve"> 50-иад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шилжих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олгоно</w:t>
      </w:r>
      <w:proofErr w:type="spellEnd"/>
      <w:r>
        <w:rPr>
          <w:rFonts w:ascii="Arial" w:hAnsi="Arial"/>
        </w:rPr>
        <w:t>.</w:t>
      </w:r>
    </w:p>
    <w:p w14:paraId="47B0204B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Fraser Institute-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одоогийн</w:t>
      </w:r>
      <w:proofErr w:type="spellEnd"/>
      <w:r>
        <w:rPr>
          <w:rFonts w:ascii="Arial" w:hAnsi="Arial"/>
        </w:rPr>
        <w:t xml:space="preserve"> 6.86-аас 7.0-7.3 </w:t>
      </w:r>
      <w:proofErr w:type="spellStart"/>
      <w:r>
        <w:rPr>
          <w:rFonts w:ascii="Arial" w:hAnsi="Arial"/>
        </w:rPr>
        <w:t>онооны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хүргэх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дэлхийн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дөрөв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хуваасны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хоёрдугаар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үеэс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нэгдүгээр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босго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ойртуулах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алхам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</w:t>
      </w:r>
    </w:p>
    <w:p w14:paraId="4AD3B284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харьцуулсан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судалгаанаас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харахад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түвшинд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ногдох</w:t>
      </w:r>
      <w:proofErr w:type="spellEnd"/>
      <w:r>
        <w:rPr>
          <w:rFonts w:ascii="Arial" w:hAnsi="Arial"/>
        </w:rPr>
        <w:t xml:space="preserve"> ДНБ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худалдан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паритетаар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дунджаар</w:t>
      </w:r>
      <w:proofErr w:type="spellEnd"/>
      <w:r>
        <w:rPr>
          <w:rFonts w:ascii="Arial" w:hAnsi="Arial"/>
        </w:rPr>
        <w:t xml:space="preserve"> 10,000-15,000 </w:t>
      </w:r>
      <w:proofErr w:type="spellStart"/>
      <w:proofErr w:type="gramStart"/>
      <w:r>
        <w:rPr>
          <w:rFonts w:ascii="Arial" w:hAnsi="Arial"/>
        </w:rPr>
        <w:t>ам.долларын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босгыг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Иймд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амжилттай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хэрэгжүүлснээр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ногдох</w:t>
      </w:r>
      <w:proofErr w:type="spellEnd"/>
      <w:r>
        <w:rPr>
          <w:rFonts w:ascii="Arial" w:hAnsi="Arial"/>
        </w:rPr>
        <w:t xml:space="preserve"> ДНБ-</w:t>
      </w:r>
      <w:proofErr w:type="spellStart"/>
      <w:r>
        <w:rPr>
          <w:rFonts w:ascii="Arial" w:hAnsi="Arial"/>
        </w:rPr>
        <w:t>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одоогийн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түвшнээс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бодитойгоор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нэмэгдүүлж</w:t>
      </w:r>
      <w:proofErr w:type="spellEnd"/>
      <w:r>
        <w:rPr>
          <w:rFonts w:ascii="Arial" w:hAnsi="Arial"/>
        </w:rPr>
        <w:t xml:space="preserve">, 10,000 </w:t>
      </w:r>
      <w:proofErr w:type="spellStart"/>
      <w:proofErr w:type="gramStart"/>
      <w:r>
        <w:rPr>
          <w:rFonts w:ascii="Arial" w:hAnsi="Arial"/>
        </w:rPr>
        <w:t>ам.долларын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босгыг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нөхцөлийг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ядуурлыг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бууруулах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дундаж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давхаргыг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бэхжүүлэхэд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</w:t>
      </w:r>
    </w:p>
    <w:p w14:paraId="3674408E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Хоёрдугаар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Дунд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зорилт</w:t>
      </w:r>
      <w:proofErr w:type="spellEnd"/>
      <w:r>
        <w:rPr>
          <w:rFonts w:ascii="Arial" w:hAnsi="Arial"/>
        </w:rPr>
        <w:t xml:space="preserve">: 5-10 </w:t>
      </w:r>
      <w:proofErr w:type="spellStart"/>
      <w:r>
        <w:rPr>
          <w:rFonts w:ascii="Arial" w:hAnsi="Arial"/>
        </w:rPr>
        <w:t>жил</w:t>
      </w:r>
      <w:proofErr w:type="spellEnd"/>
      <w:r>
        <w:rPr>
          <w:rFonts w:ascii="Arial" w:hAnsi="Arial"/>
        </w:rPr>
        <w:t>): “</w:t>
      </w:r>
      <w:proofErr w:type="spellStart"/>
      <w:r>
        <w:rPr>
          <w:rFonts w:ascii="Arial" w:hAnsi="Arial"/>
        </w:rPr>
        <w:t>Ихэнхдээ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эгнээнд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нэгдэж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хөгжлийн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гарах</w:t>
      </w:r>
      <w:proofErr w:type="spellEnd"/>
    </w:p>
    <w:p w14:paraId="24DD4FD2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Эхний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амжилтад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тулгуурлан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дараагийн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дэлхийн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тэргүүлэх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бүлэгт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багтдаг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оруулагчдын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таатай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өрсөлдөх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өсөлтөөс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гадна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геополитикийн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бэхжүүлэх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стратегийн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холбогдолтой</w:t>
      </w:r>
      <w:proofErr w:type="spellEnd"/>
      <w:r>
        <w:rPr>
          <w:rFonts w:ascii="Arial" w:hAnsi="Arial"/>
        </w:rPr>
        <w:t>.</w:t>
      </w:r>
    </w:p>
    <w:p w14:paraId="594BE2A9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Тоон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зорилт</w:t>
      </w:r>
      <w:proofErr w:type="spellEnd"/>
      <w:r>
        <w:rPr>
          <w:rFonts w:ascii="Arial" w:hAnsi="Arial"/>
        </w:rPr>
        <w:t>:</w:t>
      </w:r>
    </w:p>
    <w:p w14:paraId="4F435026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Heritage Foundation-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оноог</w:t>
      </w:r>
      <w:proofErr w:type="spellEnd"/>
      <w:r>
        <w:rPr>
          <w:rFonts w:ascii="Arial" w:hAnsi="Arial"/>
        </w:rPr>
        <w:t xml:space="preserve"> 70-76 </w:t>
      </w:r>
      <w:proofErr w:type="spellStart"/>
      <w:r>
        <w:rPr>
          <w:rFonts w:ascii="Arial" w:hAnsi="Arial"/>
        </w:rPr>
        <w:t>онооны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хүргэх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Улсыг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ихэнхдээ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” (Mostly Free) </w:t>
      </w:r>
      <w:proofErr w:type="spellStart"/>
      <w:r>
        <w:rPr>
          <w:rFonts w:ascii="Arial" w:hAnsi="Arial"/>
        </w:rPr>
        <w:t>ангилалд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оруулж</w:t>
      </w:r>
      <w:proofErr w:type="spellEnd"/>
      <w:r>
        <w:rPr>
          <w:rFonts w:ascii="Arial" w:hAnsi="Arial"/>
        </w:rPr>
        <w:t xml:space="preserve">, БНСУ (73 </w:t>
      </w:r>
      <w:proofErr w:type="spellStart"/>
      <w:r>
        <w:rPr>
          <w:rFonts w:ascii="Arial" w:hAnsi="Arial"/>
        </w:rPr>
        <w:t>оноо</w:t>
      </w:r>
      <w:proofErr w:type="spell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Литва</w:t>
      </w:r>
      <w:proofErr w:type="spellEnd"/>
      <w:r>
        <w:rPr>
          <w:rFonts w:ascii="Arial" w:hAnsi="Arial"/>
        </w:rPr>
        <w:t xml:space="preserve"> (73 </w:t>
      </w:r>
      <w:proofErr w:type="spellStart"/>
      <w:r>
        <w:rPr>
          <w:rFonts w:ascii="Arial" w:hAnsi="Arial"/>
        </w:rPr>
        <w:t>оноо</w:t>
      </w:r>
      <w:proofErr w:type="spell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Чех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түвшинд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хүргэх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зорилготой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Дэлхийн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эрэмбээр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эхний</w:t>
      </w:r>
      <w:proofErr w:type="spellEnd"/>
      <w:r>
        <w:rPr>
          <w:rFonts w:ascii="Arial" w:hAnsi="Arial"/>
        </w:rPr>
        <w:t xml:space="preserve"> 30-40 </w:t>
      </w:r>
      <w:proofErr w:type="spellStart"/>
      <w:r>
        <w:rPr>
          <w:rFonts w:ascii="Arial" w:hAnsi="Arial"/>
        </w:rPr>
        <w:t>орны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эгнээнд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олгоно</w:t>
      </w:r>
      <w:proofErr w:type="spellEnd"/>
      <w:r>
        <w:rPr>
          <w:rFonts w:ascii="Arial" w:hAnsi="Arial"/>
        </w:rPr>
        <w:t>.</w:t>
      </w:r>
    </w:p>
    <w:p w14:paraId="6466AB14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Fraser Institute-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оноог</w:t>
      </w:r>
      <w:proofErr w:type="spellEnd"/>
      <w:r>
        <w:rPr>
          <w:rFonts w:ascii="Arial" w:hAnsi="Arial"/>
        </w:rPr>
        <w:t xml:space="preserve"> 7.5-8.0 </w:t>
      </w:r>
      <w:proofErr w:type="spellStart"/>
      <w:r>
        <w:rPr>
          <w:rFonts w:ascii="Arial" w:hAnsi="Arial"/>
        </w:rPr>
        <w:t>онооны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хүргэх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институтийн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ангиллаар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дэлхийн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бүлэгт</w:t>
      </w:r>
      <w:proofErr w:type="spellEnd"/>
      <w:r>
        <w:rPr>
          <w:rFonts w:ascii="Arial" w:hAnsi="Arial"/>
        </w:rPr>
        <w:t xml:space="preserve"> (top quartile) </w:t>
      </w:r>
      <w:proofErr w:type="spellStart"/>
      <w:r>
        <w:rPr>
          <w:rFonts w:ascii="Arial" w:hAnsi="Arial"/>
        </w:rPr>
        <w:t>багтах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бүрдүүлнэ</w:t>
      </w:r>
      <w:proofErr w:type="spellEnd"/>
      <w:r>
        <w:rPr>
          <w:rFonts w:ascii="Arial" w:hAnsi="Arial"/>
        </w:rPr>
        <w:t>.</w:t>
      </w:r>
    </w:p>
    <w:p w14:paraId="51BDFFF9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туршлагаас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харахад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түвшинд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дундаж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хавх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өндөр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орлоготой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эгнээнд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шилжсэн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Тэдний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ногдох</w:t>
      </w:r>
      <w:proofErr w:type="spellEnd"/>
      <w:r>
        <w:rPr>
          <w:rFonts w:ascii="Arial" w:hAnsi="Arial"/>
        </w:rPr>
        <w:t xml:space="preserve"> ДНБ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дунджаар</w:t>
      </w:r>
      <w:proofErr w:type="spellEnd"/>
      <w:r>
        <w:rPr>
          <w:rFonts w:ascii="Arial" w:hAnsi="Arial"/>
        </w:rPr>
        <w:t xml:space="preserve"> 20,000 </w:t>
      </w:r>
      <w:proofErr w:type="spellStart"/>
      <w:proofErr w:type="gramStart"/>
      <w:r>
        <w:rPr>
          <w:rFonts w:ascii="Arial" w:hAnsi="Arial"/>
        </w:rPr>
        <w:t>ам.долларын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босгыг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Иймд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хоёрдугаар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амжилттай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хэрэгжүүлснээр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ногдох</w:t>
      </w:r>
      <w:proofErr w:type="spellEnd"/>
      <w:r>
        <w:rPr>
          <w:rFonts w:ascii="Arial" w:hAnsi="Arial"/>
        </w:rPr>
        <w:t xml:space="preserve"> ДНБ-</w:t>
      </w:r>
      <w:proofErr w:type="spellStart"/>
      <w:r>
        <w:rPr>
          <w:rFonts w:ascii="Arial" w:hAnsi="Arial"/>
        </w:rPr>
        <w:t>ийг</w:t>
      </w:r>
      <w:proofErr w:type="spellEnd"/>
      <w:r>
        <w:rPr>
          <w:rFonts w:ascii="Arial" w:hAnsi="Arial"/>
        </w:rPr>
        <w:t xml:space="preserve"> 20,000 </w:t>
      </w:r>
      <w:proofErr w:type="spellStart"/>
      <w:proofErr w:type="gramStart"/>
      <w:r>
        <w:rPr>
          <w:rFonts w:ascii="Arial" w:hAnsi="Arial"/>
        </w:rPr>
        <w:t>ам.долларын</w:t>
      </w:r>
      <w:proofErr w:type="spellEnd"/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босгод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хүргэх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цаашлаад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тавих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баялгийн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хараал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ангижирч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мэдлэгт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суурилсан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өндөр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технологийн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өрсөлдөх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биелэл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</w:t>
      </w:r>
    </w:p>
    <w:p w14:paraId="0111C7E8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хэмжигдэхүйц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зорилтуудыг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дэвшүүлж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тогтоомжийн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хийсвэр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хүсэл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эрмэлзэл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шаттайгаар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хүргэхэд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хариуцлагатай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дүнгээ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тооцдог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бодлого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харуулж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хэрэгжилтийн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явцад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мониторинг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шаардлагатай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тохиолдолд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тодотгол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газар</w:t>
      </w:r>
      <w:proofErr w:type="spellEnd"/>
      <w:r>
        <w:rPr>
          <w:rFonts w:ascii="Arial" w:hAnsi="Arial"/>
        </w:rPr>
        <w:t>, УИХ-</w:t>
      </w:r>
      <w:proofErr w:type="spellStart"/>
      <w:r>
        <w:rPr>
          <w:rFonts w:ascii="Arial" w:hAnsi="Arial"/>
        </w:rPr>
        <w:t>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хариуцлагатай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оруулна</w:t>
      </w:r>
      <w:proofErr w:type="spellEnd"/>
      <w:r>
        <w:rPr>
          <w:rFonts w:ascii="Arial" w:hAnsi="Arial"/>
        </w:rPr>
        <w:t>.</w:t>
      </w:r>
    </w:p>
    <w:p w14:paraId="222EB798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2.2. </w:t>
      </w:r>
      <w:proofErr w:type="spellStart"/>
      <w:r>
        <w:rPr>
          <w:rFonts w:ascii="Arial" w:hAnsi="Arial"/>
          <w:b/>
          <w:bCs/>
        </w:rPr>
        <w:t>Хуулийн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төслийн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зохицуулах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харилцаа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хамрах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хүрээ</w:t>
      </w:r>
      <w:proofErr w:type="spellEnd"/>
    </w:p>
    <w:p w14:paraId="7546116B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онцгой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эзлэх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тогтоомж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хамрах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маргаангүйгээр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томьёолох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тогтоомжтой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харьцах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харьцааг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тодорхойлоход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1C171AFD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 xml:space="preserve">2.2.1.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</w:t>
      </w:r>
      <w:proofErr w:type="spellEnd"/>
    </w:p>
    <w:p w14:paraId="3D73275D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салбарын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эсвэл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явцуу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нарийвчилсан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зорилгогүй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У </w:t>
      </w:r>
      <w:proofErr w:type="spellStart"/>
      <w:r>
        <w:rPr>
          <w:rFonts w:ascii="Arial" w:hAnsi="Arial"/>
        </w:rPr>
        <w:t>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дэвсгэр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бүхий</w:t>
      </w:r>
      <w:proofErr w:type="spellEnd"/>
      <w:r>
        <w:rPr>
          <w:rFonts w:ascii="Arial" w:hAnsi="Arial"/>
        </w:rPr>
        <w:t xml:space="preserve"> л </w:t>
      </w:r>
      <w:proofErr w:type="spellStart"/>
      <w:r>
        <w:rPr>
          <w:rFonts w:ascii="Arial" w:hAnsi="Arial"/>
        </w:rPr>
        <w:t>харилцааны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зарчим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нөхцөлийг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оролцогч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үүргийн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Өөрөөр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хэлбэл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амьдралын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хөдөлгөөний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дүрэм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хөдөлгөөний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дүрэм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зарчимд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нийцсэн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</w:t>
      </w:r>
    </w:p>
    <w:p w14:paraId="05B9F142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Тодруулбал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зохицуулна</w:t>
      </w:r>
      <w:proofErr w:type="spellEnd"/>
      <w:r>
        <w:rPr>
          <w:rFonts w:ascii="Arial" w:hAnsi="Arial"/>
        </w:rPr>
        <w:t>:</w:t>
      </w:r>
    </w:p>
    <w:p w14:paraId="4969159E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Нэгдүгээрт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этгээд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босоо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цөм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хүрээнд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ямар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хязгаартайгаар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оролцож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ямар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тохиолдолд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ямар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журмаар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хязгаарлаж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өгнө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гэрээний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халдахыг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хориглосон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хэрэв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халдсан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тохиолдолд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хүлээх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хариуцлагыг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тушаалтныг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эзэн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иргэдийнхээ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хамгаалагч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үйлчлэгч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</w:t>
      </w:r>
    </w:p>
    <w:p w14:paraId="7F0879A5" w14:textId="07E1F3E1" w:rsidR="00C40374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Хоёрдугаарт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этгээдүүдийн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хэвтээ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зарчим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нэгжүүдийн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гэрээ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хэлцэл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өрсөлдөөний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Тухайлбал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чөлөөт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сонголтоор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гэрээ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өмнө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бүгд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шударгаар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монополь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хориглох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баталгаажуулна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Компанийн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lastRenderedPageBreak/>
        <w:t>Өрсөлдөөний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тайлбарын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чиглүүлэгч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4561E99A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 xml:space="preserve">2.2.2.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</w:t>
      </w:r>
      <w:proofErr w:type="spellEnd"/>
    </w:p>
    <w:p w14:paraId="584B89B8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өргөн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тодорхойлогдоно</w:t>
      </w:r>
      <w:proofErr w:type="spellEnd"/>
      <w:r>
        <w:rPr>
          <w:rFonts w:ascii="Arial" w:hAnsi="Arial"/>
        </w:rPr>
        <w:t>.</w:t>
      </w:r>
    </w:p>
    <w:p w14:paraId="64EF2A56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Субъектийн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дэвсгэрт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явуулж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гадаадын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харьяалалгүй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дотоодын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гадаадын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этгээд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тэдгээрийн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төлөөнийн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газар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субъектэд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адил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ялгаварлалгүйгээр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үйлчилнэ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Түүнчлэн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оролцоотой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этгээдүүд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оролцохдоо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ягштал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мөрдөх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үүрэгтэй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тушаалтан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этгээдтэй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зохицуулахдаа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хүлээнэ</w:t>
      </w:r>
      <w:proofErr w:type="spellEnd"/>
      <w:r>
        <w:rPr>
          <w:rFonts w:ascii="Arial" w:hAnsi="Arial"/>
        </w:rPr>
        <w:t>.</w:t>
      </w:r>
    </w:p>
    <w:p w14:paraId="463824EC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Орон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дэвсгэрийн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үйлчилнэ</w:t>
      </w:r>
      <w:proofErr w:type="spellEnd"/>
      <w:r>
        <w:rPr>
          <w:rFonts w:ascii="Arial" w:hAnsi="Arial"/>
        </w:rPr>
        <w:t>.</w:t>
      </w:r>
    </w:p>
    <w:p w14:paraId="72ED38FD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Үйлчлэх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хэлбэр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салбараас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эсэхээс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бүхий</w:t>
      </w:r>
      <w:proofErr w:type="spellEnd"/>
      <w:r>
        <w:rPr>
          <w:rFonts w:ascii="Arial" w:hAnsi="Arial"/>
        </w:rPr>
        <w:t xml:space="preserve"> л </w:t>
      </w:r>
      <w:proofErr w:type="spellStart"/>
      <w:r>
        <w:rPr>
          <w:rFonts w:ascii="Arial" w:hAnsi="Arial"/>
        </w:rPr>
        <w:t>харилцаанд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үйлчилнэ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Үүнд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үйлдвэрлэл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худалдаа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үйлчилгээ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банк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санхүү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даатгал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уул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уурхай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барилга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тээвэр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харилцаа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бүхий</w:t>
      </w:r>
      <w:proofErr w:type="spellEnd"/>
      <w:r>
        <w:rPr>
          <w:rFonts w:ascii="Arial" w:hAnsi="Arial"/>
        </w:rPr>
        <w:t xml:space="preserve"> л </w:t>
      </w:r>
      <w:proofErr w:type="spellStart"/>
      <w:r>
        <w:rPr>
          <w:rFonts w:ascii="Arial" w:hAnsi="Arial"/>
        </w:rPr>
        <w:t>салбарын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багтана</w:t>
      </w:r>
      <w:proofErr w:type="spellEnd"/>
      <w:r>
        <w:rPr>
          <w:rFonts w:ascii="Arial" w:hAnsi="Arial"/>
        </w:rPr>
        <w:t>.</w:t>
      </w:r>
    </w:p>
    <w:p w14:paraId="11B03826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хуулиудын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дээгүүр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үйлчлэх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тэдгээрийг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тайлбарлах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хэрэглэхэд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чиглүүлэгч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Хэрэв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зарчимтай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зөрчилдвөл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мөрдөнө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тусгаж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өгснөөр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эзлэх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онцгой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баталгаажуулна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одоогийн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зөрчил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хийдлийг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арилгах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механизм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</w:t>
      </w:r>
    </w:p>
    <w:p w14:paraId="3066D569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2.3. </w:t>
      </w:r>
      <w:proofErr w:type="spellStart"/>
      <w:r>
        <w:rPr>
          <w:rFonts w:ascii="Arial" w:hAnsi="Arial"/>
          <w:b/>
          <w:bCs/>
        </w:rPr>
        <w:t>Хуулийн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төслийн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ерөнхий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бүтэц</w:t>
      </w:r>
      <w:proofErr w:type="spellEnd"/>
    </w:p>
    <w:p w14:paraId="7415DB2F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бүтцийг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боловсруулахдаа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илэрхийлэх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логик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дарааллыг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хэрэглэхэд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ойлгомжтой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цогц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баримтлав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нарийвчилсан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техник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кодекс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тогтоосон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тулгуур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бүтцийн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системтэй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байгуулагдсан</w:t>
      </w:r>
      <w:proofErr w:type="spellEnd"/>
      <w:r>
        <w:rPr>
          <w:rFonts w:ascii="Arial" w:hAnsi="Arial"/>
        </w:rPr>
        <w:t>.</w:t>
      </w:r>
    </w:p>
    <w:p w14:paraId="05868334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арван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есөн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зүйл-ээс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логик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дарааллыг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агуулна</w:t>
      </w:r>
      <w:proofErr w:type="spellEnd"/>
      <w:r>
        <w:rPr>
          <w:rFonts w:ascii="Arial" w:hAnsi="Arial"/>
        </w:rPr>
        <w:t>:</w:t>
      </w:r>
    </w:p>
    <w:p w14:paraId="14640F60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НЭГДҮГЭЭР БҮЛЭГ: НИЙТЛЭГ ҮНДЭСЛЭЛ (1-4 </w:t>
      </w:r>
      <w:proofErr w:type="spellStart"/>
      <w:r>
        <w:rPr>
          <w:rFonts w:ascii="Arial" w:hAnsi="Arial"/>
        </w:rPr>
        <w:t>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бүлэгт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тогтоомжийн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системийн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эзлэх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үйлчлэх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томьёоны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тодорхойлолт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тусгаж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тавина</w:t>
      </w:r>
      <w:proofErr w:type="spellEnd"/>
      <w:r>
        <w:rPr>
          <w:rFonts w:ascii="Arial" w:hAnsi="Arial"/>
        </w:rPr>
        <w:t>.</w:t>
      </w:r>
    </w:p>
    <w:p w14:paraId="5DAE932A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 xml:space="preserve">ХОЁРДУГААР БҮЛЭГ: ЭДИЙН ЗАСГИЙН ЭРХ ЧӨЛӨӨ (5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цөм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тунхаг</w:t>
      </w:r>
      <w:proofErr w:type="spellEnd"/>
      <w:r>
        <w:rPr>
          <w:rFonts w:ascii="Arial" w:hAnsi="Arial"/>
        </w:rPr>
        <w:t xml:space="preserve">” (Economic Bill of Rights)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эрхлэгчийн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чөлөөг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өмчлөх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хөдөлмөрийн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шимээ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гэрээ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санхүү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мэдээллийн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халдашгүй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нэгтгэн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бүлэгт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үүднээс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зайлшгүй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хэмжээнд</w:t>
      </w:r>
      <w:proofErr w:type="spellEnd"/>
      <w:r>
        <w:rPr>
          <w:rFonts w:ascii="Arial" w:hAnsi="Arial"/>
        </w:rPr>
        <w:t xml:space="preserve"> л </w:t>
      </w:r>
      <w:proofErr w:type="spellStart"/>
      <w:r>
        <w:rPr>
          <w:rFonts w:ascii="Arial" w:hAnsi="Arial"/>
        </w:rPr>
        <w:t>хязгаарлаж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нийтлэг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зарчмыг</w:t>
      </w:r>
      <w:proofErr w:type="spellEnd"/>
      <w:r>
        <w:rPr>
          <w:rFonts w:ascii="Arial" w:hAnsi="Arial"/>
        </w:rPr>
        <w:t xml:space="preserve"> (proportionality principle)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өгсөн</w:t>
      </w:r>
      <w:proofErr w:type="spellEnd"/>
      <w:r>
        <w:rPr>
          <w:rFonts w:ascii="Arial" w:hAnsi="Arial"/>
        </w:rPr>
        <w:t>.</w:t>
      </w:r>
    </w:p>
    <w:p w14:paraId="0D50A26E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 xml:space="preserve">ГУРАВДУГААР БҮЛЭГ: ТӨРИЙН ЭДИЙН ЗАСГИЙН ЗОХИЦУУЛАЛТЫН ХАМРАХ ХҮРЭЭ, АРГА ХЭЛБЭР (6-13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хоёрдугаар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бүлэгт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тунхагласан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эрхүүдийг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механизмыг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зүгээс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ямар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хүлээх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мэдлийн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зохицуулалтын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хэлбэр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ямар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нарийвчлан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өгнө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татвар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гэрээний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зөвшөөрлийн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өрсөлдөөн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мөнгө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санхүүгийн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мэдээллийн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нууцлал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хязгаарлаж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</w:t>
      </w:r>
    </w:p>
    <w:p w14:paraId="69740636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 xml:space="preserve">ДӨРӨВДҮГЭЭР БҮЛЭГ: ХАРИУЦЛАГА, ШҮҮХИЙН ХАМГААЛАЛТ, ИЛ ТОД БАЙДАЛ, ХЯНАЛТ (14-16 </w:t>
      </w:r>
      <w:proofErr w:type="spellStart"/>
      <w:r>
        <w:rPr>
          <w:rFonts w:ascii="Arial" w:hAnsi="Arial"/>
        </w:rPr>
        <w:t>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шүд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буюу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хэрэгжилтийг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тушаалтны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улмаас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учруулсан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хохирлыг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хариуцан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зарчим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иргэд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эрхлэгчдийн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зөрчигдсөн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шүүхээр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захиргааны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актын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биелэлтийг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түдгэлзүүлэх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шүүхийн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механизм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газар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хэрэгжилтийг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тайлагнах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хяналтын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тусгасан</w:t>
      </w:r>
      <w:proofErr w:type="spellEnd"/>
      <w:r>
        <w:rPr>
          <w:rFonts w:ascii="Arial" w:hAnsi="Arial"/>
        </w:rPr>
        <w:t>.</w:t>
      </w:r>
    </w:p>
    <w:p w14:paraId="231F44EC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 xml:space="preserve">ТАВДУГААР БҮЛЭГ: БУСАД ХУУЛЬ ТОГТООМЖИЙГ НИЙЦҮҮЛЭХ, ХҮЧИН ТӨГӨЛДӨР БОЛОХ (17-19 </w:t>
      </w:r>
      <w:proofErr w:type="spellStart"/>
      <w:r>
        <w:rPr>
          <w:rFonts w:ascii="Arial" w:hAnsi="Arial"/>
        </w:rPr>
        <w:t>дүгээр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бүлэгт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төгөлдөр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шилжилтийн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тусгана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Үүнд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зарчимд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нийцүүлэх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механизм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газрын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тавигдах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хязгаарлалт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ялангуяа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компанийг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байгуулахыг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хориглох</w:t>
      </w:r>
      <w:proofErr w:type="spellEnd"/>
      <w:r>
        <w:rPr>
          <w:rFonts w:ascii="Arial" w:hAnsi="Arial"/>
        </w:rPr>
        <w:t xml:space="preserve">),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төгөлдөр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өгнө</w:t>
      </w:r>
      <w:proofErr w:type="spellEnd"/>
      <w:r>
        <w:rPr>
          <w:rFonts w:ascii="Arial" w:hAnsi="Arial"/>
        </w:rPr>
        <w:t>.</w:t>
      </w:r>
    </w:p>
    <w:p w14:paraId="5084187B" w14:textId="3C258EBE" w:rsidR="00C40374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бүтэц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нэгдмэл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цогц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хэрэгжилтийн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чиглэгдсэн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</w:t>
      </w:r>
    </w:p>
    <w:p w14:paraId="30D7E645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ГУРАВ. ХУУЛИЙН ТӨСӨЛ БАТЛАГДСАНЫ ДАРАА ҮҮСЭЖ БОЛОХ НИЙГЭМ, ЭДИЙН ЗАСАГ, ХУУЛЬ ЗҮЙН ҮР ДАГАВАР</w:t>
      </w:r>
    </w:p>
    <w:p w14:paraId="65A9C037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3.1. </w:t>
      </w:r>
      <w:proofErr w:type="spellStart"/>
      <w:r>
        <w:rPr>
          <w:rFonts w:ascii="Arial" w:hAnsi="Arial"/>
          <w:b/>
          <w:bCs/>
        </w:rPr>
        <w:t>Эдийн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засагт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үзүүлэх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эерэг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үр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дагавар</w:t>
      </w:r>
      <w:proofErr w:type="spellEnd"/>
      <w:r>
        <w:rPr>
          <w:rFonts w:ascii="Arial" w:hAnsi="Arial"/>
          <w:b/>
          <w:bCs/>
        </w:rPr>
        <w:t xml:space="preserve"> (</w:t>
      </w:r>
      <w:proofErr w:type="spellStart"/>
      <w:r>
        <w:rPr>
          <w:rFonts w:ascii="Arial" w:hAnsi="Arial"/>
          <w:b/>
          <w:bCs/>
        </w:rPr>
        <w:t>хөрөнгө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оруулалт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өрсөлдөөн</w:t>
      </w:r>
      <w:proofErr w:type="spellEnd"/>
      <w:r>
        <w:rPr>
          <w:rFonts w:ascii="Arial" w:hAnsi="Arial"/>
          <w:b/>
          <w:bCs/>
        </w:rPr>
        <w:t xml:space="preserve">, ЖДҮ, </w:t>
      </w:r>
      <w:proofErr w:type="spellStart"/>
      <w:r>
        <w:rPr>
          <w:rFonts w:ascii="Arial" w:hAnsi="Arial"/>
          <w:b/>
          <w:bCs/>
        </w:rPr>
        <w:t>төсвийн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орлогын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өсөлт</w:t>
      </w:r>
      <w:proofErr w:type="spellEnd"/>
      <w:r>
        <w:rPr>
          <w:rFonts w:ascii="Arial" w:hAnsi="Arial"/>
          <w:b/>
          <w:bCs/>
        </w:rPr>
        <w:t>)</w:t>
      </w:r>
    </w:p>
    <w:p w14:paraId="3C3FE9B1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батлагдан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хэрэгжиж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эхэлснээр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төдийгүй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бүтцэд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динамикт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гүнзгий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эерэг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системийн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дагаврыг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дагавар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тусдаа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орших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салангид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үзэгдлүүд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нөгөөгөө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дэмжин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өдөөсөн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хурдасгаж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баялгийг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цогц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синергетик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эерэг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дагаврыг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харьцуулсан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судалгаа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түүхэн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туршлагад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чиглэлүүдээр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нарийвчлан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>.</w:t>
      </w:r>
    </w:p>
    <w:p w14:paraId="7AF4F627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Нэгдүгээрт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сайжрал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капиталын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урсгалын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сэргэлт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анхны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дагавар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дотоодын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гадаадын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оруулагчдын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ирээдүйд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итгэх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итгэлийг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сэргээх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итгэл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хийсвэр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баталгаажсан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тулгуурлана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халдашгүй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гэрээний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шүүхийн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татварын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тунхаглан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баталгаажуулснаар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оруулагчдын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айдас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эргэлзээ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болдог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эрсдэл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буурна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өнөөдөр</w:t>
      </w:r>
      <w:proofErr w:type="spellEnd"/>
      <w:r>
        <w:rPr>
          <w:rFonts w:ascii="Arial" w:hAnsi="Arial"/>
        </w:rPr>
        <w:t xml:space="preserve"> “Heritage Foundation”-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индексээр</w:t>
      </w:r>
      <w:proofErr w:type="spellEnd"/>
      <w:r>
        <w:rPr>
          <w:rFonts w:ascii="Arial" w:hAnsi="Arial"/>
        </w:rPr>
        <w:t xml:space="preserve"> 49-50 </w:t>
      </w:r>
      <w:proofErr w:type="spellStart"/>
      <w:r>
        <w:rPr>
          <w:rFonts w:ascii="Arial" w:hAnsi="Arial"/>
        </w:rPr>
        <w:t>онооны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үнэлэгдэж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Санхүүгийн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үзүүлэлтүүдийг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бодитойгоор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ахиулж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газрын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зураг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дээр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эрсдэлтэй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ангиллаас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боломжтой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ангилал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шилжүүлэх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уул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уурхайн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хамааралтай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урсгал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солонгорч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боловсруулах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үйлдвэр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аялал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жуулчлал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мэдээллийн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технологи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сэргээгдэх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эрчим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салбаруудад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хугацааны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нөхцөл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бүрдэнэ</w:t>
      </w:r>
      <w:proofErr w:type="spellEnd"/>
      <w:r>
        <w:rPr>
          <w:rFonts w:ascii="Arial" w:hAnsi="Arial"/>
        </w:rPr>
        <w:t>.</w:t>
      </w:r>
    </w:p>
    <w:p w14:paraId="2294219E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Хоёрдугаарт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өрсөлдөөнийг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дэмжиж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дээшлүүлэх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тоглоомын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талбайг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тэгшлэх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замаар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өрсөлдөөнийг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дэмжинэ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компаниудын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хязгаарлаж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худалдан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авалтыг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өрсөлдөөнт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явуулж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нэвтрэхэд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суртлын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дарамтыг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арилгаснаар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компаниуд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сүлбээ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авлигаар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өөрсдийн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инноваци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бүтээгдэхүүн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үйлчилгээнийхээ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чанараар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өрсөлддөг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эрүүл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бүтээмжийг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дээшлүүлж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бараа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үйлчилгээний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бууруулж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чанарыг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сайжруулах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эцсийн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хэрэглэгч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өгөөжөө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өгнө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Бизнесийн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 (68/100) </w:t>
      </w:r>
      <w:proofErr w:type="spellStart"/>
      <w:r>
        <w:rPr>
          <w:rFonts w:ascii="Arial" w:hAnsi="Arial"/>
        </w:rPr>
        <w:t>үзүүлэлтийг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сайжруулаад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зогсохгүй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 (35/100)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доогуур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ахиулах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хөшүүрэг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</w:t>
      </w:r>
    </w:p>
    <w:p w14:paraId="27DA7002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Гуравдугаарт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Жижиг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дунд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бизнес</w:t>
      </w:r>
      <w:proofErr w:type="spellEnd"/>
      <w:r>
        <w:rPr>
          <w:rFonts w:ascii="Arial" w:hAnsi="Arial"/>
        </w:rPr>
        <w:t xml:space="preserve"> (ЖДҮ)-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тэсрэлт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сүүдрийн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хумигдал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шимийг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хүртэгч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ноён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нуруу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жижиг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дунд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бизнес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эрхлэгчид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Зохицуулалтын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дарамт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авлига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суртал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боомилж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байсан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гүйлгээний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зардал</w:t>
      </w:r>
      <w:proofErr w:type="spellEnd"/>
      <w:r>
        <w:rPr>
          <w:rFonts w:ascii="Arial" w:hAnsi="Arial"/>
        </w:rPr>
        <w:t>” (</w:t>
      </w:r>
      <w:proofErr w:type="spellStart"/>
      <w:r>
        <w:rPr>
          <w:rFonts w:ascii="Arial" w:hAnsi="Arial"/>
        </w:rPr>
        <w:t>жилд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дунджаар</w:t>
      </w:r>
      <w:proofErr w:type="spellEnd"/>
      <w:r>
        <w:rPr>
          <w:rFonts w:ascii="Arial" w:hAnsi="Arial"/>
        </w:rPr>
        <w:t xml:space="preserve"> 9 </w:t>
      </w:r>
      <w:proofErr w:type="spellStart"/>
      <w:r>
        <w:rPr>
          <w:rFonts w:ascii="Arial" w:hAnsi="Arial"/>
        </w:rPr>
        <w:t>сая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төгрөг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эргэлтийн</w:t>
      </w:r>
      <w:proofErr w:type="spellEnd"/>
      <w:r>
        <w:rPr>
          <w:rFonts w:ascii="Arial" w:hAnsi="Arial"/>
        </w:rPr>
        <w:t xml:space="preserve"> 4.4%) </w:t>
      </w:r>
      <w:proofErr w:type="spellStart"/>
      <w:r>
        <w:rPr>
          <w:rFonts w:ascii="Arial" w:hAnsi="Arial"/>
        </w:rPr>
        <w:t>эрс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буурснаар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нэгжүүд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хэмнэгдсэн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нөөцөө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өргөжүүлэх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шинэ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технологи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нэвтрүүлэх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ажилчдынхаа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цалинг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зарцуулах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Өнөөдөр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сүүдрийн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</w:t>
      </w:r>
      <w:proofErr w:type="spellEnd"/>
      <w:r>
        <w:rPr>
          <w:rFonts w:ascii="Arial" w:hAnsi="Arial"/>
        </w:rPr>
        <w:t>”-т (ДНБ-</w:t>
      </w:r>
      <w:proofErr w:type="spellStart"/>
      <w:r>
        <w:rPr>
          <w:rFonts w:ascii="Arial" w:hAnsi="Arial"/>
        </w:rPr>
        <w:t>ий</w:t>
      </w:r>
      <w:proofErr w:type="spellEnd"/>
      <w:r>
        <w:rPr>
          <w:rFonts w:ascii="Arial" w:hAnsi="Arial"/>
        </w:rPr>
        <w:t xml:space="preserve"> 15 </w:t>
      </w:r>
      <w:proofErr w:type="spellStart"/>
      <w:r>
        <w:rPr>
          <w:rFonts w:ascii="Arial" w:hAnsi="Arial"/>
        </w:rPr>
        <w:t>орчим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) </w:t>
      </w:r>
      <w:proofErr w:type="spellStart"/>
      <w:r>
        <w:rPr>
          <w:rFonts w:ascii="Arial" w:hAnsi="Arial"/>
        </w:rPr>
        <w:t>нуугдаж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татвараас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зайлсхийж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мянган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бизнес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эрхлэгчдийн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шилжин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дарамт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биш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санхүүжилтийн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үүсвэрт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бизнесийн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түншүүдийнхээ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итгэлийг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дураараа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хөшүүрэгтэй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бүтцийг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эрүүлжүүлж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тулгууртай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алхам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0207CCC1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Дөрөвдүгээрт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бааз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органик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макро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батлагдсанаар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идэвхжиж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сүүдрийн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хумигдаж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шинээр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мянган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ашигт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нэмэгдсэнээр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бааз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татварын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шаардлагагүйгээр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автоматаар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органик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уул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уурхайн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хамааралтай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эмзэг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арилж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тулгуурласан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найдвартай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бүтэцтэй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“Heritage Foundation”-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эрүүл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сайжруулж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дарамтаас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ангижруулж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санхүүгийн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бэхжүүлэх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Түүнчлэн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банкны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хараат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сахилга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бэхжүүлснээр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инфляцийг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нам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түвшинд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бүрдүүлж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макро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хангана</w:t>
      </w:r>
      <w:proofErr w:type="spellEnd"/>
      <w:r>
        <w:rPr>
          <w:rFonts w:ascii="Arial" w:hAnsi="Arial"/>
        </w:rPr>
        <w:t>.</w:t>
      </w:r>
    </w:p>
    <w:p w14:paraId="0046BB4B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эерэг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дагаврууд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тусдаа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биш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нэгдмэл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цогц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байдлаар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нөгөөгөө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дэмжин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хэрэгжсэнээр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чанарын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авчирч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дэвшүүлсэн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ахиулах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ногдох</w:t>
      </w:r>
      <w:proofErr w:type="spellEnd"/>
      <w:r>
        <w:rPr>
          <w:rFonts w:ascii="Arial" w:hAnsi="Arial"/>
        </w:rPr>
        <w:t xml:space="preserve"> ДНБ-</w:t>
      </w:r>
      <w:proofErr w:type="spellStart"/>
      <w:r>
        <w:rPr>
          <w:rFonts w:ascii="Arial" w:hAnsi="Arial"/>
        </w:rPr>
        <w:t>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бодитойгоор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зорилтод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эргэлзээгүй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348BE20C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3.2. </w:t>
      </w:r>
      <w:proofErr w:type="spellStart"/>
      <w:r>
        <w:rPr>
          <w:rFonts w:ascii="Arial" w:hAnsi="Arial"/>
          <w:b/>
          <w:bCs/>
        </w:rPr>
        <w:t>Нийгэмд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үзүүлэх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эерэг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үр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дагавар</w:t>
      </w:r>
      <w:proofErr w:type="spellEnd"/>
      <w:r>
        <w:rPr>
          <w:rFonts w:ascii="Arial" w:hAnsi="Arial"/>
          <w:b/>
          <w:bCs/>
        </w:rPr>
        <w:t xml:space="preserve"> (</w:t>
      </w:r>
      <w:proofErr w:type="spellStart"/>
      <w:r>
        <w:rPr>
          <w:rFonts w:ascii="Arial" w:hAnsi="Arial"/>
          <w:b/>
          <w:bCs/>
        </w:rPr>
        <w:t>ажил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эрхлэлт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өрхийн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орлого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хүний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эрхийн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баталгаа</w:t>
      </w:r>
      <w:proofErr w:type="spellEnd"/>
      <w:r>
        <w:rPr>
          <w:rFonts w:ascii="Arial" w:hAnsi="Arial"/>
          <w:b/>
          <w:bCs/>
        </w:rPr>
        <w:t>)</w:t>
      </w:r>
    </w:p>
    <w:p w14:paraId="756BC0DD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нөлөө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макро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хязгаарлагдахгүй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гүнзгий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дагавар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нийгэм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дундаа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эгэл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бодитойгоор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сайхан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дээшлүүлэхэд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оршино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Учир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гэдэг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эцсийн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иргэддээ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чинээлэг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хэрэгсэл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батлагдсанаар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эерэг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дагаврыг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гурван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чиглэлээр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нарийвчлан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</w:t>
      </w:r>
    </w:p>
    <w:p w14:paraId="41D2DE6A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Нэгдүгээрт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хөдөлмөрийн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бүтцийн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эрүүлжилт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хэрэгжилтийн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идэвхжиж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ялангуяа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дотоодын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жижиг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дунд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бизнесүүд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бүрдсэнээр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хөдөлмөрийн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чанарын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гүнзгий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өөрчлөлт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Зохицуулалтын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дарамт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авлига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суртал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арилснаар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мянган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бизнес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эрхлэгчид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сүүдрийн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шилжин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өргөжүүлнэ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мянган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дагавартай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чанарын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ахиц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Албан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эрүүл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мэндийн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даатгалд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хамрагдсан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хөдөлмөрийн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хамгаалагдсан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ирээдүйн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тэтгэврийн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сайжруулна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Түүнчлэн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бүтцийн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төрөлжилт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хөдөлмөрийн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бүтцийг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эрүүлжүүлж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уул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уурхайн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хамааралтай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бууруулж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боловсруулах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үйлдвэр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аялал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жуулчлал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мэдээллийн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технологи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нээнэ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ялангуяа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ажилгүйдлийн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өндөр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залуучуудын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орондоо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ирээдүйтэй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хүндтэй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амьдралаа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төвхнүүлэх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олгож</w:t>
      </w:r>
      <w:proofErr w:type="spellEnd"/>
      <w:r>
        <w:rPr>
          <w:rFonts w:ascii="Arial" w:hAnsi="Arial"/>
        </w:rPr>
        <w:t>, “</w:t>
      </w:r>
      <w:proofErr w:type="spellStart"/>
      <w:r>
        <w:rPr>
          <w:rFonts w:ascii="Arial" w:hAnsi="Arial"/>
        </w:rPr>
        <w:t>тархины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урсгал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сааруулах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холбогдолтой</w:t>
      </w:r>
      <w:proofErr w:type="spellEnd"/>
      <w:r>
        <w:rPr>
          <w:rFonts w:ascii="Arial" w:hAnsi="Arial"/>
        </w:rPr>
        <w:t>.</w:t>
      </w:r>
    </w:p>
    <w:p w14:paraId="51AB5336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Хоёрдугаарт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дундаж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давхаргын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бэхжилт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Ажил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дагавартай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компаниуд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чадварлаг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бүтээмжтэй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ажилтнуудын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өрсөлдөж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эхэлснээр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хөдөлмийн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цалингийн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дээшилнэ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Гэвч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үүнээс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дутахааргүй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хэрэгжилтийн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макро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ялангуяа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инфляцийг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түвшинд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худалдан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цалингийн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Өндөр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инфляцийн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далд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татвар</w:t>
      </w:r>
      <w:proofErr w:type="spellEnd"/>
      <w:r>
        <w:rPr>
          <w:rFonts w:ascii="Arial" w:hAnsi="Arial"/>
        </w:rPr>
        <w:t xml:space="preserve">”-т </w:t>
      </w:r>
      <w:proofErr w:type="spellStart"/>
      <w:r>
        <w:rPr>
          <w:rFonts w:ascii="Arial" w:hAnsi="Arial"/>
        </w:rPr>
        <w:t>идэгдэхгүй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бодитоор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өссөн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тутмын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хэрэглээгээ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зогсохгүй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хуримтлал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үүсгэх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орон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байраа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сайжруулах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хүүхдийнхээ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боловсролд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ирээдүйдээ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итгэлтэй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тулгуур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дундаж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давхарга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бэхжиж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төдийгүй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нэгдэл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>.</w:t>
      </w:r>
    </w:p>
    <w:p w14:paraId="34A41C21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Гуравдугаарт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баталгаажуулсан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биелэлт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гүнзгий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цэнэтэй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дагавар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тунхагласан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эрхүүдийг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үгс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төдий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гаргаж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хэрэгждэг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иргэн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амьд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хувиргах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халдашгүй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гэрээний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хөдөлмөрийн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шимийг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хүртэх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өмнө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механизмаар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баталгаажуулж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өгнө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зорго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авлига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суртлаас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хамгаалагдсан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шударгаар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хөдөлмөрлөж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орчинд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иргэдэд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зогсохгүй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өөрсдийнхөө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эзэн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өмнө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бөхөлзөх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өмнө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мэдрэмж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итгэлийг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өгнө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суурилсан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ардчилсан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үнэт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нийгэмд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эерэг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дагавар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</w:t>
      </w:r>
    </w:p>
    <w:p w14:paraId="16D7EBD7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3.3. </w:t>
      </w:r>
      <w:proofErr w:type="spellStart"/>
      <w:r>
        <w:rPr>
          <w:rFonts w:ascii="Arial" w:hAnsi="Arial"/>
          <w:b/>
          <w:bCs/>
        </w:rPr>
        <w:t>Болзошгүй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сөрөг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үр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дагавар</w:t>
      </w:r>
      <w:proofErr w:type="spellEnd"/>
      <w:r>
        <w:rPr>
          <w:rFonts w:ascii="Arial" w:hAnsi="Arial"/>
          <w:b/>
          <w:bCs/>
        </w:rPr>
        <w:t xml:space="preserve"> (</w:t>
      </w:r>
      <w:proofErr w:type="spellStart"/>
      <w:r>
        <w:rPr>
          <w:rFonts w:ascii="Arial" w:hAnsi="Arial"/>
          <w:b/>
          <w:bCs/>
        </w:rPr>
        <w:t>орлогын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тэгш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бус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байдал</w:t>
      </w:r>
      <w:proofErr w:type="spellEnd"/>
      <w:r>
        <w:rPr>
          <w:rFonts w:ascii="Arial" w:hAnsi="Arial"/>
          <w:b/>
          <w:bCs/>
        </w:rPr>
        <w:t xml:space="preserve">) </w:t>
      </w:r>
      <w:proofErr w:type="spellStart"/>
      <w:r>
        <w:rPr>
          <w:rFonts w:ascii="Arial" w:hAnsi="Arial"/>
          <w:b/>
          <w:bCs/>
        </w:rPr>
        <w:t>ба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түүнийг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бууруулах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удирдах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арга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хэмжээний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санал</w:t>
      </w:r>
      <w:proofErr w:type="spellEnd"/>
    </w:p>
    <w:p w14:paraId="747F6660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хэрэгжүүлснээр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нийгэмд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хугацаандаа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асар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эерэг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дэвшилтэт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дагаврыг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авчрах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эргэлзээгүй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аливаа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томоохон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бүтцийн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шинэчлэл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богино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хугацаандаа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сорилт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болзошгүй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сөрөг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дагаврыг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дагуулдаг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гэдгийг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урьдчилан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тооцож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удирдах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зөөлрүүлэх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оновчтой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бодлогыг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төлөвлөх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хариуцлагатай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хараатай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бодлого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боловсруулалтын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шинэчлэлтэй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холбогдуулан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болзошгүй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эрсдэл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шилжилтийн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зуур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магадлал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568777D2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харьцуулсан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судалгаагаар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хэмждэг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коеффициентийн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хугацааны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тогтоогдсон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Гэвч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эрчимтэйгээр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шилжиж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туршлагаас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харахад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шинэчлэлийн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шатанд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капитал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боловсрол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эрсдэл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хүлээх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хүмүүс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бусдаасаа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хурдан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амжилтад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огцом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нэмэгддэг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өөрчлөлтөд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зохицох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шинэ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эзэмшихэд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харьцангуй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удаан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хандлагатай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ялгааг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богино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зуур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эрсдэлийг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болгодог</w:t>
      </w:r>
      <w:proofErr w:type="spellEnd"/>
      <w:r>
        <w:rPr>
          <w:rFonts w:ascii="Arial" w:hAnsi="Arial"/>
        </w:rPr>
        <w:t>.</w:t>
      </w:r>
    </w:p>
    <w:p w14:paraId="260C9260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Гэвч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байнгын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үзэгдэл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тогтворжиж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шинээр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баялаг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үйлчилгээ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боловсрол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бүтэц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рүү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хувирч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хөдөлмөрийн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эрэлт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нэмэгдэхийн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дийлэнх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олонхын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нэмэгдэж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аажмаар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буурч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зарим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тохиолдолд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шинэчлэлийн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өмнөх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үеийнхээс</w:t>
      </w:r>
      <w:proofErr w:type="spellEnd"/>
      <w:r>
        <w:rPr>
          <w:rFonts w:ascii="Arial" w:hAnsi="Arial"/>
        </w:rPr>
        <w:t xml:space="preserve"> ч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хуваарилалттай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болдог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туршлага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ялангуяа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судалсан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индексээр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тэргүүлэгч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бүлэг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орнуудын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сүүлийн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тренд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харуулж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одоогийн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Жини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коеффициент</w:t>
      </w:r>
      <w:proofErr w:type="spellEnd"/>
      <w:r>
        <w:rPr>
          <w:rFonts w:ascii="Arial" w:hAnsi="Arial"/>
        </w:rPr>
        <w:t xml:space="preserve"> 31.4 </w:t>
      </w:r>
      <w:proofErr w:type="spellStart"/>
      <w:r>
        <w:rPr>
          <w:rFonts w:ascii="Arial" w:hAnsi="Arial"/>
        </w:rPr>
        <w:t>орчим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харьцангуй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харагдавч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нийтээрээ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ядуурлыг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хуваарилсан</w:t>
      </w:r>
      <w:proofErr w:type="spellEnd"/>
      <w:r>
        <w:rPr>
          <w:rFonts w:ascii="Arial" w:hAnsi="Arial"/>
        </w:rPr>
        <w:t xml:space="preserve">”-ы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талтайг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анхаарах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ёстой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баялгийг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хүртээмжтэй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хуваарилдаг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цогцлоох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4B58339B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шилжилтийн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сорилтыг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амжилттай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шинэчлэлийн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өгөөжийг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хэсгийг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орхигдуулалгүйгээр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түмэндээ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хүртээмжтэй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тулд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гурван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тулгуурт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цогц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зэрэгцүүлэн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зөвлөж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>.</w:t>
      </w:r>
    </w:p>
    <w:p w14:paraId="11C0AD22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Татварын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прогрессив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бэхжүүлэх</w:t>
      </w:r>
      <w:proofErr w:type="spellEnd"/>
      <w:r>
        <w:rPr>
          <w:rFonts w:ascii="Arial" w:hAnsi="Arial"/>
        </w:rPr>
        <w:t>: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татварын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бууруулах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биш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татварын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ойлгомжтой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шинэчлэлтэй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зэрэгцүүлэн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татварын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дахин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хуваарилалтыг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хийдэг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ёсыг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хангадаг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механизм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боловсронгуй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шаардлагатай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Үүнд</w:t>
      </w:r>
      <w:proofErr w:type="spellEnd"/>
      <w:r>
        <w:rPr>
          <w:rFonts w:ascii="Arial" w:hAnsi="Arial"/>
        </w:rPr>
        <w:t>:</w:t>
      </w:r>
    </w:p>
    <w:p w14:paraId="27BEB371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Өндөр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орлоготой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ашигт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өндөртэй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компаниудаас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хариуцлагынхаа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татвар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авдаг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шатлалтай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прогрессив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татварын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нэвтрүүлэх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эсвэл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одоогийн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сайжруулах</w:t>
      </w:r>
      <w:proofErr w:type="spellEnd"/>
      <w:r>
        <w:rPr>
          <w:rFonts w:ascii="Arial" w:hAnsi="Arial"/>
        </w:rPr>
        <w:t>.</w:t>
      </w:r>
    </w:p>
    <w:p w14:paraId="59F6B178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Хөрөнгийн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татвар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татвар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баялгийн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хуримтлалаас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татвар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авдаг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боловсронгуй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>.</w:t>
      </w:r>
    </w:p>
    <w:p w14:paraId="68032401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Орлого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багатай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эмзэг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өрхүүдийн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татварын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дарамтыг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хөнгөлөх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татварын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буцаан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олголтын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механизмыг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ашиглах</w:t>
      </w:r>
      <w:proofErr w:type="spellEnd"/>
      <w:r>
        <w:rPr>
          <w:rFonts w:ascii="Arial" w:hAnsi="Arial"/>
        </w:rPr>
        <w:t>.</w:t>
      </w:r>
    </w:p>
    <w:p w14:paraId="5B892B47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хамгааллын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онолч</w:t>
      </w:r>
      <w:proofErr w:type="spellEnd"/>
      <w:r>
        <w:rPr>
          <w:rFonts w:ascii="Arial" w:hAnsi="Arial"/>
        </w:rPr>
        <w:t xml:space="preserve">”, </w:t>
      </w:r>
      <w:proofErr w:type="spellStart"/>
      <w:r>
        <w:rPr>
          <w:rFonts w:ascii="Arial" w:hAnsi="Arial"/>
        </w:rPr>
        <w:t>ухаалаг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халамжийг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нийтэд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зорилгоор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цацах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оронд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үнэхээр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туслалцаа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шаардлагатай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ядуу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эмзэг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өрхүүдэд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халамжаас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хараат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буцаад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хөдөлмөрийн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идэвхтэй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оролцогч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дэмжлэг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үзүүлдэг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ухаалаг</w:t>
      </w:r>
      <w:proofErr w:type="spellEnd"/>
      <w:r>
        <w:rPr>
          <w:rFonts w:ascii="Arial" w:hAnsi="Arial"/>
        </w:rPr>
        <w:t>, “</w:t>
      </w:r>
      <w:proofErr w:type="spellStart"/>
      <w:r>
        <w:rPr>
          <w:rFonts w:ascii="Arial" w:hAnsi="Arial"/>
        </w:rPr>
        <w:t>онолч</w:t>
      </w:r>
      <w:proofErr w:type="spellEnd"/>
      <w:r>
        <w:rPr>
          <w:rFonts w:ascii="Arial" w:hAnsi="Arial"/>
        </w:rPr>
        <w:t xml:space="preserve">” (targeted) </w:t>
      </w:r>
      <w:proofErr w:type="spellStart"/>
      <w:r>
        <w:rPr>
          <w:rFonts w:ascii="Arial" w:hAnsi="Arial"/>
        </w:rPr>
        <w:t>тогтолцоог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Үүнд</w:t>
      </w:r>
      <w:proofErr w:type="spellEnd"/>
      <w:r>
        <w:rPr>
          <w:rFonts w:ascii="Arial" w:hAnsi="Arial"/>
        </w:rPr>
        <w:t>:</w:t>
      </w:r>
    </w:p>
    <w:p w14:paraId="384E38BB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Ажилгүйдлийн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даатгалын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системийг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боловсронгуй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ажилгүй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зуурын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санхүүгийн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дэмжлэг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үзүүлэхийн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зэрэгцээ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чадварт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сургах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ажилд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зуучлах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идэвхтэй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хөтөлбөрүүдтэй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уялдуулах</w:t>
      </w:r>
      <w:proofErr w:type="spellEnd"/>
      <w:r>
        <w:rPr>
          <w:rFonts w:ascii="Arial" w:hAnsi="Arial"/>
        </w:rPr>
        <w:t>.</w:t>
      </w:r>
    </w:p>
    <w:p w14:paraId="2BE33407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Хөгжлийн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бэрхшээлтэй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өндөр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настнууд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толгойлсон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эцэг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эхчүүд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онцгой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анхаарал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шаардсан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бүлгүүдэд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тусгайлсан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дэмжлэгийн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хөтөлбөрүүдийг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>.</w:t>
      </w:r>
    </w:p>
    <w:p w14:paraId="464FBF11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Боломжийн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нэмэгдүүлэх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Урт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хугацаандаа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бууруулах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тогтвортой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ялангуяа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эмзэг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хүүхэд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залуучуудад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амжилт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гаргах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нөхцөлийг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бүрдүүлж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явдал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өсөлтөөс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стратегийн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холбогдолтой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Үүнд</w:t>
      </w:r>
      <w:proofErr w:type="spellEnd"/>
      <w:r>
        <w:rPr>
          <w:rFonts w:ascii="Arial" w:hAnsi="Arial"/>
        </w:rPr>
        <w:t>:</w:t>
      </w:r>
    </w:p>
    <w:p w14:paraId="7C61D6CC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Боловсролын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чанар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хүртээмжийг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сайжруулах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Хөдөө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нутаг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хорооллын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сургууль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цэцэрлэгийн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чанар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санхүүжилтийг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хотын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сургуулиудын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түвшинд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хүргэж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хүүхэд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гэр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орлогоос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хамааран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чанартай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эзэмших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хангах</w:t>
      </w:r>
      <w:proofErr w:type="spellEnd"/>
      <w:r>
        <w:rPr>
          <w:rFonts w:ascii="Arial" w:hAnsi="Arial"/>
        </w:rPr>
        <w:t>.</w:t>
      </w:r>
    </w:p>
    <w:p w14:paraId="507A5854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Эрүүл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мэндийн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үйлчилгээний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хүртээмжийг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нэмэгдүүлэх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Иргэн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ялангуяа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орлоготой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санхүүгийн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дарамтгүйгээр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чанартай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эрүүл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мэндийн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үйлчилгээ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авах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бүрдүүлэх</w:t>
      </w:r>
      <w:proofErr w:type="spellEnd"/>
      <w:r>
        <w:rPr>
          <w:rFonts w:ascii="Arial" w:hAnsi="Arial"/>
        </w:rPr>
        <w:t>.</w:t>
      </w:r>
    </w:p>
    <w:p w14:paraId="009B70E7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lastRenderedPageBreak/>
        <w:t>Санхүүгийн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хүртээмжийг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дэмжих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Жижиг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дунд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бизнес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эрхлэгчид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ялангуяа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эмэгтэйчүүд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залуучуудыг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санхүүжилтийн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үүсвэрт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нэмэгдүүлэх</w:t>
      </w:r>
      <w:proofErr w:type="spellEnd"/>
      <w:r>
        <w:rPr>
          <w:rFonts w:ascii="Arial" w:hAnsi="Arial"/>
        </w:rPr>
        <w:t>.</w:t>
      </w:r>
    </w:p>
    <w:p w14:paraId="6646EDFC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гурван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тулгуурт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цогц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бодлогыг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хуультай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зэрэгцүүлэн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хэрэгжүүлснээр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зөвхөн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чинээлэг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төдийгүй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нэгдэлтэй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дүүрэн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дайчлах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нийгмийг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цогцлоон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чадна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хүртээмжтэй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өсөлт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жинхэнэ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утга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учир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бидний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шинэчлэлийн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эцсийн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>.</w:t>
      </w:r>
    </w:p>
    <w:p w14:paraId="4A24D2DC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ДӨРӨВ. ХУУЛИЙН ТӨСӨЛ НЬ МОНГОЛ УЛСЫН ҮНДСЭН ХУУЛЬ, БУСАД ХУУЛЬТАЙ ХЭРХЭН УЯЛДАХ ТАЛААРХ САНАЛ</w:t>
      </w:r>
    </w:p>
    <w:p w14:paraId="01BA1FF6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4.1. </w:t>
      </w:r>
      <w:proofErr w:type="spellStart"/>
      <w:r>
        <w:rPr>
          <w:rFonts w:ascii="Arial" w:hAnsi="Arial"/>
          <w:b/>
          <w:bCs/>
        </w:rPr>
        <w:t>Хуулийн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төсөл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нь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Монгол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Улсын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Үндсэн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хууль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болон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олон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улсын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гэрээнд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нийцэж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буй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байдал</w:t>
      </w:r>
      <w:proofErr w:type="spellEnd"/>
    </w:p>
    <w:p w14:paraId="5C68D245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Санал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оргил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зарчимтай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нийцэж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ч </w:t>
      </w:r>
      <w:proofErr w:type="spellStart"/>
      <w:r>
        <w:rPr>
          <w:rFonts w:ascii="Arial" w:hAnsi="Arial"/>
        </w:rPr>
        <w:t>түүнд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тунхагласан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хийсвэр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агуулгаар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баяжуулж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амьдруулах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хэрэгжих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механизмыг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гүнзгий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дотоод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үндэслэлтэй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гадуур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эсвэл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зөрчилдсөн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оролдлого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биш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ч </w:t>
      </w:r>
      <w:proofErr w:type="spellStart"/>
      <w:r>
        <w:rPr>
          <w:rFonts w:ascii="Arial" w:hAnsi="Arial"/>
        </w:rPr>
        <w:t>эсрэгээрээ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тунхагласан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хийсвэр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амьд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хэрэгждэг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шүүхээр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хамгаалагддаг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механизм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хувиргах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зорилготой</w:t>
      </w:r>
      <w:proofErr w:type="spellEnd"/>
      <w:r>
        <w:rPr>
          <w:rFonts w:ascii="Arial" w:hAnsi="Arial"/>
        </w:rPr>
        <w:t>.</w:t>
      </w:r>
    </w:p>
    <w:p w14:paraId="3C5779DC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1992 </w:t>
      </w:r>
      <w:proofErr w:type="spellStart"/>
      <w:r>
        <w:rPr>
          <w:rFonts w:ascii="Arial" w:hAnsi="Arial"/>
        </w:rPr>
        <w:t>оны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хүмүүнлэг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иргэний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ардчилсан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нийгэм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цогцлуулан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хөгжүүлэхийг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болгосон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Тавдугаар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зүйлийн</w:t>
      </w:r>
      <w:proofErr w:type="spellEnd"/>
      <w:r>
        <w:rPr>
          <w:rFonts w:ascii="Arial" w:hAnsi="Arial"/>
        </w:rPr>
        <w:t xml:space="preserve"> 2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хэсэгт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Төр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…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тулгуурласан</w:t>
      </w:r>
      <w:proofErr w:type="spellEnd"/>
      <w:r>
        <w:rPr>
          <w:rFonts w:ascii="Arial" w:hAnsi="Arial"/>
        </w:rPr>
        <w:t xml:space="preserve"> …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хэвшил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засагтай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Арван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зургадугаар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зүйлийн</w:t>
      </w:r>
      <w:proofErr w:type="spellEnd"/>
      <w:r>
        <w:rPr>
          <w:rFonts w:ascii="Arial" w:hAnsi="Arial"/>
        </w:rPr>
        <w:t xml:space="preserve"> 3 </w:t>
      </w:r>
      <w:proofErr w:type="spellStart"/>
      <w:r>
        <w:rPr>
          <w:rFonts w:ascii="Arial" w:hAnsi="Arial"/>
        </w:rPr>
        <w:t>дахь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иргэн</w:t>
      </w:r>
      <w:proofErr w:type="spellEnd"/>
      <w:r>
        <w:rPr>
          <w:rFonts w:ascii="Arial" w:hAnsi="Arial"/>
        </w:rPr>
        <w:t xml:space="preserve"> “…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хөдлөх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өмчлөх</w:t>
      </w:r>
      <w:proofErr w:type="spellEnd"/>
      <w:r>
        <w:rPr>
          <w:rFonts w:ascii="Arial" w:hAnsi="Arial"/>
        </w:rPr>
        <w:t xml:space="preserve">”, 4 </w:t>
      </w:r>
      <w:proofErr w:type="spellStart"/>
      <w:r>
        <w:rPr>
          <w:rFonts w:ascii="Arial" w:hAnsi="Arial"/>
        </w:rPr>
        <w:t>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хэсэгт</w:t>
      </w:r>
      <w:proofErr w:type="spellEnd"/>
      <w:r>
        <w:rPr>
          <w:rFonts w:ascii="Arial" w:hAnsi="Arial"/>
        </w:rPr>
        <w:t xml:space="preserve"> “…</w:t>
      </w:r>
      <w:proofErr w:type="spellStart"/>
      <w:r>
        <w:rPr>
          <w:rFonts w:ascii="Arial" w:hAnsi="Arial"/>
        </w:rPr>
        <w:t>ажил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мэргэжлээ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сонгох</w:t>
      </w:r>
      <w:proofErr w:type="spellEnd"/>
      <w:r>
        <w:rPr>
          <w:rFonts w:ascii="Arial" w:hAnsi="Arial"/>
        </w:rPr>
        <w:t xml:space="preserve">, … </w:t>
      </w:r>
      <w:proofErr w:type="spellStart"/>
      <w:r>
        <w:rPr>
          <w:rFonts w:ascii="Arial" w:hAnsi="Arial"/>
        </w:rPr>
        <w:t>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эрхтэй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тунхаглан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баталгаажуулсан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байдаг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төвлөрсөн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төлөвлөгөөт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татгалзаж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хувийн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санаачилгад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суурилсан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эргэлт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буцалтгүй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сонгосны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баталгаа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мөн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заалтуудыг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02EAC0C5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Түүнчлэн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нэгдэн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орсон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гэрээ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конвенцийн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нийцэж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Тухайлбал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Нэгдсэн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Үндэстний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Байгууллагын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Хүний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түгээмэл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тунхаглал</w:t>
      </w:r>
      <w:proofErr w:type="spellEnd"/>
      <w:r>
        <w:rPr>
          <w:rFonts w:ascii="Arial" w:hAnsi="Arial"/>
        </w:rPr>
        <w:t>”, “</w:t>
      </w:r>
      <w:proofErr w:type="spellStart"/>
      <w:r>
        <w:rPr>
          <w:rFonts w:ascii="Arial" w:hAnsi="Arial"/>
        </w:rPr>
        <w:t>Иргэний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пакт</w:t>
      </w:r>
      <w:proofErr w:type="spellEnd"/>
      <w:r>
        <w:rPr>
          <w:rFonts w:ascii="Arial" w:hAnsi="Arial"/>
        </w:rPr>
        <w:t xml:space="preserve">”, </w:t>
      </w:r>
      <w:proofErr w:type="spellStart"/>
      <w:r>
        <w:rPr>
          <w:rFonts w:ascii="Arial" w:hAnsi="Arial"/>
        </w:rPr>
        <w:t>түүнчлэн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хөрөнгө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оруулалтыг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хөхиүлэн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дэмжих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харилцан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хоёр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гэрээнүүдэд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тусгагдсан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өмчийн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хамгаалалт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ялгаварлан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гадуурхахгүй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шударга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тэгш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хандах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зэрэг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зарчмуудтай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уялдаж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lastRenderedPageBreak/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хэмжээг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дотоодын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тогтоомжид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бодитойгоор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нутагшуулах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p w14:paraId="02F202DD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4.2. </w:t>
      </w:r>
      <w:proofErr w:type="spellStart"/>
      <w:r>
        <w:rPr>
          <w:rFonts w:ascii="Arial" w:hAnsi="Arial"/>
          <w:b/>
          <w:bCs/>
        </w:rPr>
        <w:t>Хуулийн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төслийн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бусад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хууль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тогтоомжтой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харьцах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харьцаа</w:t>
      </w:r>
      <w:proofErr w:type="spellEnd"/>
      <w:r>
        <w:rPr>
          <w:rFonts w:ascii="Arial" w:hAnsi="Arial"/>
          <w:b/>
          <w:bCs/>
        </w:rPr>
        <w:t xml:space="preserve">, </w:t>
      </w:r>
      <w:proofErr w:type="spellStart"/>
      <w:r>
        <w:rPr>
          <w:rFonts w:ascii="Arial" w:hAnsi="Arial"/>
          <w:b/>
          <w:bCs/>
        </w:rPr>
        <w:t>уялдаа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холбоо</w:t>
      </w:r>
      <w:proofErr w:type="spellEnd"/>
    </w:p>
    <w:p w14:paraId="19647BBB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r>
        <w:rPr>
          <w:rFonts w:ascii="Arial" w:hAnsi="Arial"/>
        </w:rPr>
        <w:t>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Монгол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тогтолцоонд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зарчмын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тогтоомж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үйлчлэхээр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боловсруугдаж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үйлчилж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зохицуулж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арван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хүчингүй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эсвэл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зорилгогүй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тэдгээр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нэгтгэн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зангидах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тэдгээрийг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тайлбарлах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хэрэглэхэд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зарчим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нэгдсэн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өгөхөд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оршино</w:t>
      </w:r>
      <w:proofErr w:type="spellEnd"/>
      <w:r>
        <w:rPr>
          <w:rFonts w:ascii="Arial" w:hAnsi="Arial"/>
        </w:rPr>
        <w:t>.</w:t>
      </w:r>
    </w:p>
    <w:p w14:paraId="3EEB7C30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оролцогчдын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хувьд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тоглоомын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дүрэм</w:t>
      </w:r>
      <w:proofErr w:type="spellEnd"/>
      <w:r>
        <w:rPr>
          <w:rFonts w:ascii="Arial" w:hAnsi="Arial"/>
        </w:rPr>
        <w:t>”-</w:t>
      </w:r>
      <w:proofErr w:type="spellStart"/>
      <w:r>
        <w:rPr>
          <w:rFonts w:ascii="Arial" w:hAnsi="Arial"/>
        </w:rPr>
        <w:t>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хамгийн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зарчмуудыг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тодорхойлж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өгснөөр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тайлбарлах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хэрэгжүүлэх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нэгдсэн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зарчимд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нийцтэй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явагдах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нөхцөлийг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бүрдүүлнэ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нэгдмэл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цогц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хангаж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хоорондын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зөрчил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хийдлээс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урьдчилан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сэргийлэх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одоо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практикийн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явцад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аажмаар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арилгахад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чиглэсэн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урт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хугацааны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зөв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зохистой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орчныг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төлөвшүүлэхэд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чухал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үүрэг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гүйцэтгэнэ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Иймд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зөрчилдөх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харин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тэдгээрийн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баримтлалын</w:t>
      </w:r>
      <w:proofErr w:type="spellEnd"/>
      <w:r>
        <w:rPr>
          <w:rFonts w:ascii="Arial" w:hAnsi="Arial"/>
        </w:rPr>
        <w:t xml:space="preserve"> “</w:t>
      </w:r>
      <w:proofErr w:type="spellStart"/>
      <w:r>
        <w:rPr>
          <w:rFonts w:ascii="Arial" w:hAnsi="Arial"/>
        </w:rPr>
        <w:t>компас</w:t>
      </w:r>
      <w:proofErr w:type="spellEnd"/>
      <w:r>
        <w:rPr>
          <w:rFonts w:ascii="Arial" w:hAnsi="Arial"/>
        </w:rPr>
        <w:t>”, “</w:t>
      </w:r>
      <w:proofErr w:type="spellStart"/>
      <w:r>
        <w:rPr>
          <w:rFonts w:ascii="Arial" w:hAnsi="Arial"/>
        </w:rPr>
        <w:t>хэмжүүр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замаар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системийн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дотоод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уялдаа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цогц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байдлыг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хангахад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эерэгээр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нөлөөлнө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>.</w:t>
      </w:r>
    </w:p>
    <w:p w14:paraId="6B0805AF" w14:textId="77777777" w:rsidR="00EB41DA" w:rsidRDefault="00000000" w:rsidP="00327A13">
      <w:pPr>
        <w:pStyle w:val="BodyText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4.3. </w:t>
      </w:r>
      <w:proofErr w:type="spellStart"/>
      <w:r>
        <w:rPr>
          <w:rFonts w:ascii="Arial" w:hAnsi="Arial"/>
          <w:b/>
          <w:bCs/>
        </w:rPr>
        <w:t>Хуулийн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төслийг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хэрэгжүүлэхтэй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холбоотой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бусад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хууль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тогтоомжийн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талаарх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санал</w:t>
      </w:r>
      <w:proofErr w:type="spellEnd"/>
    </w:p>
    <w:p w14:paraId="2DCF06CF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төсөл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зарчмын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түүнийг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гаргахтай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холбогдуулан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бусад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шууд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нэмэлт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өөрчлөлт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оруулах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эсвэл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хүчингүй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болсонд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тооцох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дагалдах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төслийг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удаагийн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өргөн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мэдүүлгийн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боловсруулаагүй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болно</w:t>
      </w:r>
      <w:proofErr w:type="spellEnd"/>
      <w:r>
        <w:rPr>
          <w:rFonts w:ascii="Arial" w:hAnsi="Arial"/>
        </w:rPr>
        <w:t>.</w:t>
      </w:r>
    </w:p>
    <w:p w14:paraId="7A44ECD1" w14:textId="77777777" w:rsidR="00EB41DA" w:rsidRDefault="00000000" w:rsidP="00327A13">
      <w:pPr>
        <w:pStyle w:val="BodyText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Гэсэн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хэдий</w:t>
      </w:r>
      <w:proofErr w:type="spellEnd"/>
      <w:r>
        <w:rPr>
          <w:rFonts w:ascii="Arial" w:hAnsi="Arial"/>
        </w:rPr>
        <w:t xml:space="preserve"> ч, “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эрх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чөлөөний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тухай</w:t>
      </w:r>
      <w:proofErr w:type="spellEnd"/>
      <w:r>
        <w:rPr>
          <w:rFonts w:ascii="Arial" w:hAnsi="Arial"/>
        </w:rPr>
        <w:t xml:space="preserve">”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батлагдан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гарсны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түүний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санаа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зарчмыг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бодит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амьдралд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бүрэн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дүүрэн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үр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дүнтэй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хэрэгжүүлэхийн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тулд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төрийн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байгууллагууд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Улсын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Хурал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одоо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үйлчилж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ерөнхий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хуультай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нийцүүлэх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ажлыг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шаттайгаар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тусгай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төлөвлөгөөний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дагуу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зохион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зүйтэй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байна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уялдуулах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тусдаа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бие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даасан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боловсронгуй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болгох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үйл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ажиллагааны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хүрээнд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хийгдэх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бөгөөд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тэрхүү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шинэчлэлийн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үзэл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баримтлалын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үндэс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чиглүүлэгч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ач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холбогдолтой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Энэхүү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аргачлал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эдийн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засгийн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харилцааны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суурь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зарчмыг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нэн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даруй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тогтоох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нөгөө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салбар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хуулиудын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нарийвчилсан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техникийн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шинжтэй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өөрчлөлтүүдийг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илүү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гүнзгий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судалгаа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хэлэлцүүлэгтэйгээр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тусгайлан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шийдвэрлэх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боломжийг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олгож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байгаа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юм</w:t>
      </w:r>
      <w:proofErr w:type="spellEnd"/>
      <w:r>
        <w:rPr>
          <w:rFonts w:ascii="Arial" w:hAnsi="Arial"/>
        </w:rPr>
        <w:t>.</w:t>
      </w:r>
    </w:p>
    <w:sectPr w:rsidR="00EB41DA">
      <w:footerReference w:type="default" r:id="rId6"/>
      <w:pgSz w:w="12240" w:h="15840"/>
      <w:pgMar w:top="1440" w:right="1440" w:bottom="1440" w:left="144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D74B" w14:textId="77777777" w:rsidR="005827A7" w:rsidRDefault="005827A7" w:rsidP="00556887">
      <w:pPr>
        <w:spacing w:after="0"/>
      </w:pPr>
      <w:r>
        <w:separator/>
      </w:r>
    </w:p>
  </w:endnote>
  <w:endnote w:type="continuationSeparator" w:id="0">
    <w:p w14:paraId="3083755C" w14:textId="77777777" w:rsidR="005827A7" w:rsidRDefault="005827A7" w:rsidP="005568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FreeSans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36B8" w14:textId="77777777" w:rsidR="00556887" w:rsidRDefault="00556887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47083327" w14:textId="77777777" w:rsidR="00556887" w:rsidRDefault="00556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7F51D" w14:textId="77777777" w:rsidR="005827A7" w:rsidRDefault="005827A7" w:rsidP="00556887">
      <w:pPr>
        <w:spacing w:after="0"/>
      </w:pPr>
      <w:r>
        <w:separator/>
      </w:r>
    </w:p>
  </w:footnote>
  <w:footnote w:type="continuationSeparator" w:id="0">
    <w:p w14:paraId="30CB6BD4" w14:textId="77777777" w:rsidR="005827A7" w:rsidRDefault="005827A7" w:rsidP="005568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1DA"/>
    <w:rsid w:val="000A1EB1"/>
    <w:rsid w:val="000A3659"/>
    <w:rsid w:val="001970C3"/>
    <w:rsid w:val="00327A13"/>
    <w:rsid w:val="00553995"/>
    <w:rsid w:val="00556887"/>
    <w:rsid w:val="005827A7"/>
    <w:rsid w:val="0058327D"/>
    <w:rsid w:val="007228E7"/>
    <w:rsid w:val="008E13B1"/>
    <w:rsid w:val="008E674E"/>
    <w:rsid w:val="00B50318"/>
    <w:rsid w:val="00B52869"/>
    <w:rsid w:val="00C40374"/>
    <w:rsid w:val="00CB6CA0"/>
    <w:rsid w:val="00CC6465"/>
    <w:rsid w:val="00EB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93933"/>
  <w15:docId w15:val="{2789F294-5A08-2843-A759-4047AD1A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foo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Char">
    <w:name w:val="Caption Char"/>
    <w:basedOn w:val="DefaultParagraphFont"/>
    <w:link w:val="Caption"/>
    <w:qFormat/>
  </w:style>
  <w:style w:type="character" w:customStyle="1" w:styleId="VerbatimChar">
    <w:name w:val="Verbatim Char"/>
    <w:basedOn w:val="CaptionChar"/>
    <w:link w:val="SourceCode"/>
    <w:qFormat/>
    <w:rPr>
      <w:rFonts w:ascii="Consolas" w:hAnsi="Consolas"/>
      <w:sz w:val="22"/>
    </w:rPr>
  </w:style>
  <w:style w:type="character" w:customStyle="1" w:styleId="FootnoteCharacters">
    <w:name w:val="Footnote Characters"/>
    <w:basedOn w:val="CaptionChar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qFormat/>
    <w:pPr>
      <w:spacing w:before="180" w:after="18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link w:val="CaptionChar"/>
    <w:qFormat/>
    <w:pPr>
      <w:spacing w:after="120"/>
    </w:pPr>
    <w:rPr>
      <w:i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spacing w:after="200"/>
      <w:jc w:val="center"/>
    </w:pPr>
  </w:style>
  <w:style w:type="paragraph" w:styleId="Date">
    <w:name w:val="Date"/>
    <w:next w:val="BodyText"/>
    <w:qFormat/>
    <w:pPr>
      <w:keepNext/>
      <w:keepLines/>
      <w:spacing w:after="200"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qFormat/>
  </w:style>
  <w:style w:type="paragraph" w:customStyle="1" w:styleId="TableCaption">
    <w:name w:val="Table Caption"/>
    <w:basedOn w:val="Caption"/>
    <w:qFormat/>
    <w:pPr>
      <w:keepNext/>
    </w:pPr>
  </w:style>
  <w:style w:type="paragraph" w:customStyle="1" w:styleId="ImageCaption">
    <w:name w:val="Image Caption"/>
    <w:basedOn w:val="Caption"/>
    <w:qFormat/>
  </w:style>
  <w:style w:type="paragraph" w:customStyle="1" w:styleId="Figure">
    <w:name w:val="Figure"/>
    <w:basedOn w:val="Normal"/>
    <w:qFormat/>
  </w:style>
  <w:style w:type="paragraph" w:customStyle="1" w:styleId="CaptionedFigure">
    <w:name w:val="Captioned Figure"/>
    <w:basedOn w:val="Figure"/>
    <w:qFormat/>
    <w:pPr>
      <w:keepNext/>
    </w:pPr>
  </w:style>
  <w:style w:type="paragraph" w:styleId="IndexHeading">
    <w:name w:val="index heading"/>
    <w:basedOn w:val="Heading"/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qFormat/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568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556887"/>
  </w:style>
  <w:style w:type="paragraph" w:styleId="Footer">
    <w:name w:val="footer"/>
    <w:basedOn w:val="Normal"/>
    <w:link w:val="FooterChar"/>
    <w:uiPriority w:val="99"/>
    <w:rsid w:val="005568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20</Pages>
  <Words>8183</Words>
  <Characters>46649</Characters>
  <Application>Microsoft Office Word</Application>
  <DocSecurity>0</DocSecurity>
  <Lines>388</Lines>
  <Paragraphs>109</Paragraphs>
  <ScaleCrop>false</ScaleCrop>
  <Company/>
  <LinksUpToDate>false</LinksUpToDate>
  <CharactersWithSpaces>54723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Nomuunzul Turmunkh</cp:lastModifiedBy>
  <cp:revision>20</cp:revision>
  <cp:lastPrinted>2025-12-26T02:33:00Z</cp:lastPrinted>
  <dcterms:created xsi:type="dcterms:W3CDTF">2025-10-13T05:12:00Z</dcterms:created>
  <dcterms:modified xsi:type="dcterms:W3CDTF">2025-12-30T02:24:00Z</dcterms:modified>
  <dc:language>en-US</dc:language>
</cp:coreProperties>
</file>