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E14A3C" w14:textId="77777777" w:rsidR="00A21019" w:rsidRPr="00CA3BDF" w:rsidRDefault="00A21019" w:rsidP="00A21019">
      <w:pPr>
        <w:spacing w:after="0" w:line="240" w:lineRule="auto"/>
        <w:jc w:val="center"/>
        <w:rPr>
          <w:rFonts w:ascii="Arial" w:eastAsia="Aptos" w:hAnsi="Arial" w:cs="Arial"/>
          <w:b/>
          <w:lang w:val="mn-MN" w:eastAsia="en-US"/>
        </w:rPr>
      </w:pPr>
      <w:r w:rsidRPr="00CA3BDF">
        <w:rPr>
          <w:rFonts w:ascii="Arial" w:eastAsia="Aptos" w:hAnsi="Arial" w:cs="Arial"/>
          <w:b/>
          <w:lang w:val="mn-MN" w:eastAsia="en-US"/>
        </w:rPr>
        <w:t>ТАНИЛЦУУЛГА</w:t>
      </w:r>
    </w:p>
    <w:p w14:paraId="7AE9B596" w14:textId="77777777" w:rsidR="00A21019" w:rsidRPr="00CA3BDF" w:rsidRDefault="00A21019" w:rsidP="00A21019">
      <w:pPr>
        <w:spacing w:after="0" w:line="240" w:lineRule="auto"/>
        <w:jc w:val="center"/>
        <w:rPr>
          <w:rFonts w:ascii="Arial" w:eastAsia="Aptos" w:hAnsi="Arial" w:cs="Arial"/>
          <w:b/>
          <w:lang w:val="mn-MN" w:eastAsia="en-US"/>
        </w:rPr>
      </w:pPr>
    </w:p>
    <w:p w14:paraId="72E83ADE" w14:textId="77777777" w:rsidR="00A21019" w:rsidRPr="00CA3BDF" w:rsidRDefault="00A21019" w:rsidP="00A21019">
      <w:pPr>
        <w:spacing w:after="0" w:line="240" w:lineRule="auto"/>
        <w:jc w:val="right"/>
        <w:rPr>
          <w:rFonts w:ascii="Arial" w:eastAsia="Aptos" w:hAnsi="Arial" w:cs="Arial"/>
          <w:i/>
          <w:lang w:val="mn-MN" w:eastAsia="en-US"/>
        </w:rPr>
      </w:pPr>
      <w:r w:rsidRPr="00CA3BDF">
        <w:rPr>
          <w:rFonts w:ascii="Arial" w:eastAsia="Aptos" w:hAnsi="Arial" w:cs="Arial"/>
          <w:i/>
          <w:lang w:val="mn-MN" w:eastAsia="en-US"/>
        </w:rPr>
        <w:t xml:space="preserve">Гаалийн тухай хуульд </w:t>
      </w:r>
    </w:p>
    <w:p w14:paraId="52274EC2" w14:textId="77777777" w:rsidR="00A21019" w:rsidRPr="00CA3BDF" w:rsidRDefault="00A21019" w:rsidP="00A21019">
      <w:pPr>
        <w:spacing w:after="0" w:line="240" w:lineRule="auto"/>
        <w:jc w:val="right"/>
        <w:rPr>
          <w:rFonts w:ascii="Arial" w:eastAsia="Aptos" w:hAnsi="Arial" w:cs="Arial"/>
          <w:i/>
          <w:lang w:val="mn-MN" w:eastAsia="en-US"/>
        </w:rPr>
      </w:pPr>
      <w:r w:rsidRPr="00CA3BDF">
        <w:rPr>
          <w:rFonts w:ascii="Arial" w:eastAsia="Aptos" w:hAnsi="Arial" w:cs="Arial"/>
          <w:i/>
          <w:lang w:val="mn-MN" w:eastAsia="en-US"/>
        </w:rPr>
        <w:t>нэмэлт, өөрчлөлт оруулах тухай</w:t>
      </w:r>
    </w:p>
    <w:p w14:paraId="490548E9" w14:textId="77777777" w:rsidR="00A21019" w:rsidRPr="00CA3BDF" w:rsidRDefault="00A21019" w:rsidP="00A21019">
      <w:pPr>
        <w:spacing w:after="0" w:line="240" w:lineRule="auto"/>
        <w:ind w:firstLine="567"/>
        <w:jc w:val="both"/>
        <w:textAlignment w:val="baseline"/>
        <w:rPr>
          <w:rFonts w:ascii="Arial" w:eastAsia="Arial" w:hAnsi="Arial" w:cs="Arial"/>
          <w:kern w:val="0"/>
          <w:lang w:val="mn-MN" w:eastAsia="en-US"/>
          <w14:ligatures w14:val="none"/>
        </w:rPr>
      </w:pPr>
    </w:p>
    <w:p w14:paraId="6ACAE3B7" w14:textId="77777777" w:rsidR="00A21019" w:rsidRPr="00CA3BDF" w:rsidRDefault="00A21019" w:rsidP="00A21019">
      <w:pPr>
        <w:spacing w:after="0" w:line="240" w:lineRule="auto"/>
        <w:ind w:firstLine="720"/>
        <w:jc w:val="both"/>
        <w:textAlignment w:val="baseline"/>
        <w:rPr>
          <w:rFonts w:ascii="Arial" w:eastAsia="Arial" w:hAnsi="Arial" w:cs="Arial"/>
          <w:kern w:val="0"/>
          <w:lang w:val="mn-MN" w:eastAsia="en-US"/>
          <w14:ligatures w14:val="none"/>
        </w:rPr>
      </w:pPr>
      <w:r w:rsidRPr="00CA3BDF">
        <w:rPr>
          <w:rFonts w:ascii="Arial" w:eastAsia="Arial" w:hAnsi="Arial" w:cs="Arial"/>
          <w:kern w:val="0"/>
          <w:lang w:val="mn-MN" w:eastAsia="en-US"/>
          <w14:ligatures w14:val="none"/>
        </w:rPr>
        <w:t>Монгол Улсын Их Хурлын 2020 оны 52 дугаар тогтоолоор батлагдсан “Алсын хараа 2050” урт хугацааны хөгжлийн бодлогын хүрээнд 2021-2030 онд хэрэгжүүлэх үйл ажиллагааны 5.2.21-д “Төрийн бодлого, татварын хууль тогтоомжийн тогтвортой байдлыг хангаж, хөрөнгө оруулалтыг хамгаалах, татах таатай орчныг бүрдүүлнэ” гэж заасан.</w:t>
      </w:r>
    </w:p>
    <w:p w14:paraId="048ED1DB" w14:textId="77777777" w:rsidR="00A21019" w:rsidRPr="00CA3BDF" w:rsidRDefault="00A21019" w:rsidP="00A21019">
      <w:pPr>
        <w:spacing w:after="0" w:line="240" w:lineRule="auto"/>
        <w:ind w:firstLine="567"/>
        <w:jc w:val="both"/>
        <w:textAlignment w:val="baseline"/>
        <w:rPr>
          <w:rFonts w:ascii="Arial" w:eastAsia="Arial" w:hAnsi="Arial" w:cs="Arial"/>
          <w:kern w:val="0"/>
          <w:lang w:val="mn-MN" w:eastAsia="en-US"/>
          <w14:ligatures w14:val="none"/>
        </w:rPr>
      </w:pPr>
    </w:p>
    <w:p w14:paraId="76156119" w14:textId="77777777" w:rsidR="00A21019" w:rsidRPr="00CA3BDF" w:rsidRDefault="00A21019" w:rsidP="00A21019">
      <w:pPr>
        <w:spacing w:after="0" w:line="240" w:lineRule="auto"/>
        <w:ind w:firstLine="720"/>
        <w:jc w:val="both"/>
        <w:rPr>
          <w:rFonts w:ascii="Arial" w:eastAsia="Times New Roman" w:hAnsi="Arial" w:cs="Arial"/>
          <w:lang w:val="mn-MN" w:eastAsia="en-US"/>
        </w:rPr>
      </w:pPr>
      <w:r w:rsidRPr="00CA3BDF">
        <w:rPr>
          <w:rFonts w:ascii="Arial" w:eastAsia="Aptos" w:hAnsi="Arial" w:cs="Arial"/>
          <w:lang w:val="mn-MN" w:eastAsia="en-US"/>
        </w:rPr>
        <w:t xml:space="preserve">“Монгол Улсын Засгийн газрын 2024-2028 оны үйл ажиллагааны хөтөлбөр батлах тухай” Монгол Улсын Их Хурлын 2024 оны 21 дүгээр тогтоолын 1 дүгээр хавсралтын </w:t>
      </w:r>
      <w:r w:rsidRPr="00CA3BDF">
        <w:rPr>
          <w:rFonts w:ascii="Arial" w:eastAsia="Times New Roman" w:hAnsi="Arial" w:cs="Arial"/>
          <w:lang w:val="mn-MN" w:eastAsia="en-US"/>
        </w:rPr>
        <w:t>3.2.1-д “Татвар, нийгмийн даатгалын шинэчлэл”, 3.2.1.2-т “Татварын орчныг олон улсын стандартад үе шаттайгаар нийцүүлж, цахим татварын тогтолцоог сайжруулна” гэж тус тус заасан.</w:t>
      </w:r>
    </w:p>
    <w:p w14:paraId="2D3AF22C" w14:textId="77777777" w:rsidR="00A21019" w:rsidRPr="00CA3BDF" w:rsidRDefault="00A21019" w:rsidP="00A21019">
      <w:pPr>
        <w:spacing w:after="0" w:line="240" w:lineRule="auto"/>
        <w:ind w:firstLine="567"/>
        <w:jc w:val="both"/>
        <w:rPr>
          <w:rFonts w:ascii="Arial" w:eastAsia="Times New Roman" w:hAnsi="Arial" w:cs="Arial"/>
          <w:lang w:val="mn-MN" w:eastAsia="en-US"/>
        </w:rPr>
      </w:pPr>
    </w:p>
    <w:p w14:paraId="49693FA6" w14:textId="77777777" w:rsidR="00A21019" w:rsidRPr="00CA3BDF" w:rsidRDefault="00A21019" w:rsidP="00A21019">
      <w:pPr>
        <w:spacing w:after="0" w:line="240" w:lineRule="auto"/>
        <w:ind w:firstLine="720"/>
        <w:jc w:val="both"/>
        <w:textAlignment w:val="baseline"/>
        <w:rPr>
          <w:rFonts w:ascii="Arial" w:eastAsia="Times New Roman" w:hAnsi="Arial" w:cs="Arial"/>
          <w:kern w:val="0"/>
          <w:lang w:val="mn-MN" w:eastAsia="en-US"/>
          <w14:ligatures w14:val="none"/>
        </w:rPr>
      </w:pPr>
      <w:r w:rsidRPr="00CA3BDF">
        <w:rPr>
          <w:rFonts w:ascii="Arial" w:eastAsia="Times New Roman" w:hAnsi="Arial" w:cs="Arial"/>
          <w:kern w:val="0"/>
          <w:lang w:val="mn-MN" w:eastAsia="en-US"/>
          <w14:ligatures w14:val="none"/>
        </w:rPr>
        <w:t xml:space="preserve">Дээрх зорилтуудыг хэрэгжүүлэх, татварын таатай орчныг бүрдүүлэх шаардлага тулгарч буйг харгалзан иргэд, аж ахуйн нэгжүүд татварын хууль тогтоомжийг сайн дураараа мөрдөх явдлыг дэмжих, татварын албаны зөвлөн туслах үйлчилгээний цар хүрээг нэмэгдүүлэх, татвар төлөгчдөд тулгамдаж буй нийтлэг асуудлыг шийдвэрлэх зорилгоор Татварын ерөнхий хуульд нэмэлт, өөрчлөлт оруулах тухай хуулийн төслийг боловсруулсан. </w:t>
      </w:r>
    </w:p>
    <w:p w14:paraId="65BBAFF3" w14:textId="77777777" w:rsidR="00A21019" w:rsidRPr="00CA3BDF" w:rsidRDefault="00A21019" w:rsidP="00A21019">
      <w:pPr>
        <w:spacing w:after="0" w:line="240" w:lineRule="auto"/>
        <w:ind w:firstLine="567"/>
        <w:jc w:val="both"/>
        <w:textAlignment w:val="baseline"/>
        <w:rPr>
          <w:rFonts w:ascii="Arial" w:eastAsia="Arial" w:hAnsi="Arial" w:cs="Arial"/>
          <w:kern w:val="0"/>
          <w:lang w:val="mn-MN" w:eastAsia="en-US"/>
          <w14:ligatures w14:val="none"/>
        </w:rPr>
      </w:pPr>
    </w:p>
    <w:p w14:paraId="6C59E5A6" w14:textId="77777777" w:rsidR="00A21019" w:rsidRPr="00CA3BDF" w:rsidRDefault="00A21019" w:rsidP="00A21019">
      <w:pPr>
        <w:spacing w:after="0" w:line="240" w:lineRule="auto"/>
        <w:ind w:firstLine="720"/>
        <w:jc w:val="both"/>
        <w:textAlignment w:val="baseline"/>
        <w:rPr>
          <w:rFonts w:ascii="Arial" w:eastAsia="Times New Roman" w:hAnsi="Arial" w:cs="Arial"/>
          <w:kern w:val="0"/>
          <w:lang w:val="mn-MN" w:eastAsia="en-US"/>
          <w14:ligatures w14:val="none"/>
        </w:rPr>
      </w:pPr>
      <w:r w:rsidRPr="00CA3BDF">
        <w:rPr>
          <w:rFonts w:ascii="Arial" w:eastAsia="Times New Roman" w:hAnsi="Arial" w:cs="Arial"/>
          <w:kern w:val="0"/>
          <w:lang w:val="mn-MN" w:eastAsia="en-US"/>
          <w14:ligatures w14:val="none"/>
        </w:rPr>
        <w:t>Үүнтэй холбогдуулан Гаалийн тухай хуулийн 269</w:t>
      </w:r>
      <w:r w:rsidRPr="00CA3BDF">
        <w:rPr>
          <w:rFonts w:ascii="Arial" w:eastAsia="Times New Roman" w:hAnsi="Arial" w:cs="Arial"/>
          <w:kern w:val="0"/>
          <w:vertAlign w:val="superscript"/>
          <w:lang w:val="mn-MN" w:eastAsia="en-US"/>
          <w14:ligatures w14:val="none"/>
        </w:rPr>
        <w:t>1</w:t>
      </w:r>
      <w:r w:rsidRPr="00CA3BDF">
        <w:rPr>
          <w:rFonts w:ascii="Arial" w:eastAsia="Times New Roman" w:hAnsi="Arial" w:cs="Arial"/>
          <w:kern w:val="0"/>
          <w:lang w:val="mn-MN" w:eastAsia="en-US"/>
          <w14:ligatures w14:val="none"/>
        </w:rPr>
        <w:t xml:space="preserve">.1.1-д заасан гаалийн байгууллагын зөвлөн туслах үйлчилгээний цар хүрээг нэмэгдүүлэх, иргэн хуулийн этгээдэд хууль тогтоомжийг хэрэгжүүлэхэд тулгардаг нийтлэг асуудлууд, үүсдэг эрсдэлийн талаарх мэдээллийг агуулсан заавар, зөвлөмжөөр тогтмол хангах, төр, хувийн хэвшил, худалдаа, аж үйлдвэрийн танхим болон мэргэжлийн холбоодтой хамтран сургалт зохион байгуулах зэрэг үйл ажиллагааг зохицуулахаар Гаалийн тухай хуульд нэмэлт өөрчлөлт оруулах тухай хуулийн төслийг боловсрууллаа. </w:t>
      </w:r>
    </w:p>
    <w:p w14:paraId="4FCC127B" w14:textId="77777777" w:rsidR="00A21019" w:rsidRPr="00CA3BDF" w:rsidRDefault="00A21019" w:rsidP="00A21019">
      <w:pPr>
        <w:spacing w:after="0" w:line="240" w:lineRule="auto"/>
        <w:ind w:firstLine="567"/>
        <w:jc w:val="both"/>
        <w:textAlignment w:val="baseline"/>
        <w:rPr>
          <w:rFonts w:ascii="Arial" w:eastAsia="Times New Roman" w:hAnsi="Arial" w:cs="Arial"/>
          <w:kern w:val="0"/>
          <w:lang w:val="mn-MN" w:eastAsia="en-US"/>
          <w14:ligatures w14:val="none"/>
        </w:rPr>
      </w:pPr>
    </w:p>
    <w:p w14:paraId="62EDD837" w14:textId="77777777" w:rsidR="00A21019" w:rsidRPr="00CA3BDF" w:rsidRDefault="00A21019" w:rsidP="00A21019">
      <w:pPr>
        <w:spacing w:after="0" w:line="240" w:lineRule="auto"/>
        <w:ind w:firstLine="720"/>
        <w:jc w:val="both"/>
        <w:textAlignment w:val="baseline"/>
        <w:rPr>
          <w:rFonts w:ascii="Arial" w:eastAsia="Times New Roman" w:hAnsi="Arial" w:cs="Arial"/>
          <w:kern w:val="0"/>
          <w:lang w:val="mn-MN" w:eastAsia="en-US"/>
          <w14:ligatures w14:val="none"/>
        </w:rPr>
      </w:pPr>
      <w:r w:rsidRPr="00CA3BDF">
        <w:rPr>
          <w:rFonts w:ascii="Arial" w:eastAsia="Times New Roman" w:hAnsi="Arial" w:cs="Arial"/>
          <w:kern w:val="0"/>
          <w:lang w:val="mn-MN" w:eastAsia="en-US"/>
          <w14:ligatures w14:val="none"/>
        </w:rPr>
        <w:t>Хуулийн төсөл батлагдсанаар иргэн, хуулийн этгээдэд үзүүлэх зөвлөн туслах үйлчилгээний хүртээмжийг нэмэгдүүлэх замаар гаалийн хууль тогтоомжийг сайн дураар дагаж мөрдөхөд дэмжлэг үзүүлж, иргэн, хуулийн этгээд гаалийн байгууллагын хооронд үүсдэг хуулийн хэрэглээтэй холбоотой маргааны тоо буурах, гаалийн хууль тогтоомжийн зөрчлөөс урьдчилан сэргийлэх нөхцөл бүрдэнэ.</w:t>
      </w:r>
    </w:p>
    <w:p w14:paraId="598CA686" w14:textId="77777777" w:rsidR="00A21019" w:rsidRPr="00CA3BDF" w:rsidRDefault="00A21019" w:rsidP="00A21019">
      <w:pPr>
        <w:spacing w:after="0" w:line="240" w:lineRule="auto"/>
        <w:ind w:firstLine="720"/>
        <w:jc w:val="both"/>
        <w:textAlignment w:val="baseline"/>
        <w:rPr>
          <w:rFonts w:ascii="Arial" w:eastAsia="Times New Roman" w:hAnsi="Arial" w:cs="Arial"/>
          <w:kern w:val="0"/>
          <w:lang w:val="mn-MN" w:eastAsia="en-US"/>
          <w14:ligatures w14:val="none"/>
        </w:rPr>
      </w:pPr>
    </w:p>
    <w:p w14:paraId="03DD35C7" w14:textId="77777777" w:rsidR="00A21019" w:rsidRPr="00CA3BDF" w:rsidRDefault="00A21019" w:rsidP="00A21019">
      <w:pPr>
        <w:spacing w:after="0" w:line="240" w:lineRule="auto"/>
        <w:ind w:firstLine="720"/>
        <w:jc w:val="both"/>
        <w:rPr>
          <w:rFonts w:ascii="Arial" w:eastAsia="Aptos" w:hAnsi="Arial" w:cs="Arial"/>
          <w:lang w:val="mn-MN" w:eastAsia="en-US"/>
        </w:rPr>
      </w:pPr>
      <w:r w:rsidRPr="00CA3BDF">
        <w:rPr>
          <w:rFonts w:ascii="Arial" w:eastAsia="Aptos" w:hAnsi="Arial" w:cs="Arial"/>
          <w:lang w:val="mn-MN" w:eastAsia="en-US"/>
        </w:rPr>
        <w:t xml:space="preserve">Түүнчлэн иргэн, аж ахуйн нэгжийн бизнес эрхлэлтийг дэмжих зорилгоор гааль, татварын албаны үйл ажиллагааг уялдуулж, нээлттэй ил тод болгох, хяналт шалгалтын давхардлыг арилгах зэрэг зохицуулалтыг хуулийн төсөлд тусгасан. </w:t>
      </w:r>
    </w:p>
    <w:p w14:paraId="5864D7A0" w14:textId="77777777" w:rsidR="00A21019" w:rsidRPr="00CA3BDF" w:rsidRDefault="00A21019" w:rsidP="00A21019">
      <w:pPr>
        <w:spacing w:after="0" w:line="240" w:lineRule="auto"/>
        <w:ind w:firstLine="720"/>
        <w:jc w:val="both"/>
        <w:rPr>
          <w:rFonts w:ascii="Arial" w:eastAsia="Aptos" w:hAnsi="Arial" w:cs="Arial"/>
          <w:lang w:val="mn-MN" w:eastAsia="en-US"/>
        </w:rPr>
      </w:pPr>
    </w:p>
    <w:p w14:paraId="2FB10824" w14:textId="77777777" w:rsidR="00A21019" w:rsidRPr="00CA3BDF" w:rsidRDefault="00A21019" w:rsidP="00A21019">
      <w:pPr>
        <w:spacing w:after="0" w:line="240" w:lineRule="auto"/>
        <w:ind w:firstLine="720"/>
        <w:jc w:val="both"/>
        <w:rPr>
          <w:rFonts w:ascii="Arial" w:eastAsia="Aptos" w:hAnsi="Arial" w:cs="Arial"/>
          <w:lang w:val="mn-MN" w:eastAsia="en-US"/>
        </w:rPr>
      </w:pPr>
    </w:p>
    <w:p w14:paraId="35921FF3" w14:textId="77777777" w:rsidR="00A21019" w:rsidRPr="00CA3BDF" w:rsidRDefault="00A21019" w:rsidP="00A21019">
      <w:pPr>
        <w:spacing w:after="0" w:line="240" w:lineRule="auto"/>
        <w:jc w:val="center"/>
        <w:textAlignment w:val="baseline"/>
        <w:rPr>
          <w:rFonts w:ascii="Arial" w:eastAsia="Times New Roman" w:hAnsi="Arial" w:cs="Arial"/>
          <w:kern w:val="0"/>
          <w:lang w:val="mn-MN" w:eastAsia="en-US"/>
          <w14:ligatures w14:val="none"/>
        </w:rPr>
        <w:sectPr w:rsidR="00A21019" w:rsidRPr="00CA3BDF" w:rsidSect="00A21019">
          <w:pgSz w:w="11906" w:h="16838" w:code="9"/>
          <w:pgMar w:top="1134" w:right="851" w:bottom="1134" w:left="1701" w:header="720" w:footer="720" w:gutter="0"/>
          <w:cols w:space="720"/>
          <w:docGrid w:linePitch="360"/>
        </w:sectPr>
      </w:pPr>
      <w:r w:rsidRPr="00CA3BDF">
        <w:rPr>
          <w:rFonts w:ascii="Arial" w:eastAsia="Times New Roman" w:hAnsi="Arial" w:cs="Arial"/>
          <w:kern w:val="0"/>
          <w:lang w:val="mn-MN" w:eastAsia="en-US"/>
          <w14:ligatures w14:val="none"/>
        </w:rPr>
        <w:t>---oOo---</w:t>
      </w:r>
    </w:p>
    <w:p w14:paraId="7DC2D669" w14:textId="254C3671" w:rsidR="00A33DB6" w:rsidRPr="00F92EE0" w:rsidRDefault="00A33DB6" w:rsidP="00A33DB6">
      <w:pPr>
        <w:pStyle w:val="Heading1"/>
        <w:spacing w:before="0" w:after="0" w:line="240" w:lineRule="auto"/>
        <w:jc w:val="center"/>
        <w:rPr>
          <w:rFonts w:ascii="Arial" w:hAnsi="Arial" w:cs="Arial"/>
          <w:b/>
          <w:color w:val="000000" w:themeColor="text1"/>
          <w:sz w:val="24"/>
          <w:szCs w:val="24"/>
          <w:lang w:val="mn-MN"/>
        </w:rPr>
      </w:pPr>
      <w:r w:rsidRPr="00F92EE0">
        <w:rPr>
          <w:rFonts w:ascii="Arial" w:hAnsi="Arial" w:cs="Arial"/>
          <w:b/>
          <w:color w:val="000000" w:themeColor="text1"/>
          <w:sz w:val="24"/>
          <w:szCs w:val="24"/>
          <w:lang w:val="mn-MN"/>
        </w:rPr>
        <w:t xml:space="preserve">ГААЛИЙН ТУХАЙ ХУУЛЬД </w:t>
      </w:r>
      <w:r w:rsidRPr="00F92EE0">
        <w:rPr>
          <w:rFonts w:ascii="Arial" w:hAnsi="Arial" w:cs="Arial"/>
          <w:b/>
          <w:color w:val="000000" w:themeColor="text1"/>
          <w:sz w:val="24"/>
          <w:szCs w:val="24"/>
          <w:lang w:val="mn-MN"/>
        </w:rPr>
        <w:br/>
        <w:t>НЭМЭЛТ, ӨӨРЧЛӨЛТ ОРУУЛАХ ТУХАЙ</w:t>
      </w:r>
    </w:p>
    <w:p w14:paraId="36A88117" w14:textId="77777777" w:rsidR="00A33DB6" w:rsidRPr="00F92EE0" w:rsidRDefault="00A33DB6" w:rsidP="00D41863">
      <w:pPr>
        <w:spacing w:after="0" w:line="240" w:lineRule="auto"/>
        <w:rPr>
          <w:rFonts w:ascii="Arial" w:hAnsi="Arial" w:cs="Arial"/>
          <w:color w:val="000000" w:themeColor="text1"/>
          <w:lang w:val="mn-M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6"/>
        <w:gridCol w:w="7558"/>
      </w:tblGrid>
      <w:tr w:rsidR="00A33DB6" w:rsidRPr="00F92EE0" w14:paraId="309207D9" w14:textId="77777777" w:rsidTr="00FA4D98">
        <w:tc>
          <w:tcPr>
            <w:tcW w:w="1796" w:type="dxa"/>
          </w:tcPr>
          <w:p w14:paraId="796D2E70" w14:textId="77777777" w:rsidR="00A33DB6" w:rsidRPr="00F92EE0" w:rsidRDefault="00A33DB6" w:rsidP="00FA4D98">
            <w:pPr>
              <w:keepNext/>
              <w:keepLines/>
              <w:outlineLvl w:val="0"/>
              <w:rPr>
                <w:rFonts w:ascii="Arial" w:eastAsia="Yu Gothic Light" w:hAnsi="Arial" w:cs="Arial"/>
                <w:b/>
                <w:color w:val="000000" w:themeColor="text1"/>
                <w:sz w:val="24"/>
                <w:szCs w:val="24"/>
                <w:lang w:val="mn-MN"/>
              </w:rPr>
            </w:pPr>
            <w:r w:rsidRPr="00F92EE0">
              <w:rPr>
                <w:rFonts w:ascii="Arial" w:hAnsi="Arial" w:cs="Arial"/>
                <w:bCs/>
                <w:color w:val="000000" w:themeColor="text1"/>
                <w:sz w:val="24"/>
                <w:szCs w:val="24"/>
                <w:lang w:val="mn-MN"/>
              </w:rPr>
              <w:t>1 дүгээр зүйл</w:t>
            </w:r>
          </w:p>
        </w:tc>
        <w:tc>
          <w:tcPr>
            <w:tcW w:w="7558" w:type="dxa"/>
          </w:tcPr>
          <w:p w14:paraId="6C9B6BC8" w14:textId="77777777" w:rsidR="00A33DB6" w:rsidRPr="00F92EE0" w:rsidRDefault="00A33DB6" w:rsidP="00FA4D98">
            <w:pPr>
              <w:keepNext/>
              <w:keepLines/>
              <w:jc w:val="both"/>
              <w:outlineLvl w:val="0"/>
              <w:rPr>
                <w:rFonts w:ascii="Arial" w:eastAsia="Yu Gothic Light" w:hAnsi="Arial" w:cs="Arial"/>
                <w:bCs/>
                <w:color w:val="000000" w:themeColor="text1"/>
                <w:sz w:val="24"/>
                <w:szCs w:val="24"/>
                <w:lang w:val="mn-MN"/>
              </w:rPr>
            </w:pPr>
            <w:r w:rsidRPr="00F92EE0">
              <w:rPr>
                <w:rFonts w:ascii="Arial" w:eastAsia="Yu Gothic Light" w:hAnsi="Arial" w:cs="Arial"/>
                <w:bCs/>
                <w:color w:val="000000" w:themeColor="text1"/>
                <w:sz w:val="24"/>
                <w:szCs w:val="24"/>
                <w:lang w:val="mn-MN"/>
              </w:rPr>
              <w:t>Гаалийн тухай хуульд хэсэг нэмэх</w:t>
            </w:r>
          </w:p>
          <w:p w14:paraId="2182C37B" w14:textId="77777777" w:rsidR="00A33DB6" w:rsidRPr="00F92EE0" w:rsidRDefault="00A33DB6" w:rsidP="00FA4D98">
            <w:pPr>
              <w:keepNext/>
              <w:keepLines/>
              <w:jc w:val="both"/>
              <w:outlineLvl w:val="0"/>
              <w:rPr>
                <w:rFonts w:ascii="Arial" w:eastAsia="Yu Gothic Light" w:hAnsi="Arial" w:cs="Arial"/>
                <w:bCs/>
                <w:color w:val="000000" w:themeColor="text1"/>
                <w:sz w:val="24"/>
                <w:szCs w:val="24"/>
                <w:lang w:val="mn-MN"/>
              </w:rPr>
            </w:pPr>
          </w:p>
        </w:tc>
      </w:tr>
      <w:tr w:rsidR="00A33DB6" w:rsidRPr="00435274" w14:paraId="2787FC5E" w14:textId="77777777" w:rsidTr="00FA4D98">
        <w:tc>
          <w:tcPr>
            <w:tcW w:w="1796" w:type="dxa"/>
          </w:tcPr>
          <w:p w14:paraId="6D43D237" w14:textId="77777777" w:rsidR="00A33DB6" w:rsidRPr="00F92EE0" w:rsidRDefault="00A33DB6" w:rsidP="00FA4D98">
            <w:pPr>
              <w:keepNext/>
              <w:keepLines/>
              <w:outlineLvl w:val="0"/>
              <w:rPr>
                <w:rFonts w:ascii="Arial" w:eastAsia="Yu Gothic Light" w:hAnsi="Arial" w:cs="Arial"/>
                <w:b/>
                <w:color w:val="000000" w:themeColor="text1"/>
                <w:sz w:val="24"/>
                <w:szCs w:val="24"/>
                <w:lang w:val="mn-MN"/>
              </w:rPr>
            </w:pPr>
            <w:r w:rsidRPr="00F92EE0">
              <w:rPr>
                <w:rFonts w:ascii="Arial" w:hAnsi="Arial" w:cs="Arial"/>
                <w:bCs/>
                <w:color w:val="000000" w:themeColor="text1"/>
                <w:sz w:val="24"/>
                <w:szCs w:val="24"/>
                <w:lang w:val="mn-MN"/>
              </w:rPr>
              <w:t>2 дугаар зүйл</w:t>
            </w:r>
          </w:p>
        </w:tc>
        <w:tc>
          <w:tcPr>
            <w:tcW w:w="7558" w:type="dxa"/>
          </w:tcPr>
          <w:p w14:paraId="5DE485A2" w14:textId="77777777" w:rsidR="00A33DB6" w:rsidRPr="00F92EE0" w:rsidRDefault="00A33DB6" w:rsidP="00FA4D98">
            <w:pPr>
              <w:keepNext/>
              <w:keepLines/>
              <w:jc w:val="both"/>
              <w:outlineLvl w:val="0"/>
              <w:rPr>
                <w:rFonts w:ascii="Arial" w:eastAsia="Yu Gothic Light" w:hAnsi="Arial" w:cs="Arial"/>
                <w:bCs/>
                <w:color w:val="000000" w:themeColor="text1"/>
                <w:sz w:val="24"/>
                <w:szCs w:val="24"/>
                <w:lang w:val="mn-MN"/>
              </w:rPr>
            </w:pPr>
            <w:r w:rsidRPr="00F92EE0">
              <w:rPr>
                <w:rFonts w:ascii="Arial" w:eastAsia="Yu Gothic Light" w:hAnsi="Arial" w:cs="Arial"/>
                <w:bCs/>
                <w:color w:val="000000" w:themeColor="text1"/>
                <w:sz w:val="24"/>
                <w:szCs w:val="24"/>
                <w:lang w:val="mn-MN"/>
              </w:rPr>
              <w:t>Гаалийн тухай хуулийн зарим хэсэг, заалтад нэмэлт оруулах</w:t>
            </w:r>
          </w:p>
          <w:p w14:paraId="22E78938" w14:textId="77777777" w:rsidR="00A33DB6" w:rsidRPr="00F92EE0" w:rsidRDefault="00A33DB6" w:rsidP="00FA4D98">
            <w:pPr>
              <w:keepNext/>
              <w:keepLines/>
              <w:jc w:val="both"/>
              <w:outlineLvl w:val="0"/>
              <w:rPr>
                <w:rFonts w:ascii="Arial" w:eastAsia="Yu Gothic Light" w:hAnsi="Arial" w:cs="Arial"/>
                <w:bCs/>
                <w:color w:val="000000" w:themeColor="text1"/>
                <w:sz w:val="24"/>
                <w:szCs w:val="24"/>
                <w:lang w:val="mn-MN"/>
              </w:rPr>
            </w:pPr>
          </w:p>
        </w:tc>
      </w:tr>
      <w:tr w:rsidR="00A33DB6" w:rsidRPr="00435274" w14:paraId="29DA427E" w14:textId="77777777" w:rsidTr="00FA4D98">
        <w:tc>
          <w:tcPr>
            <w:tcW w:w="1796" w:type="dxa"/>
          </w:tcPr>
          <w:p w14:paraId="26E95F84" w14:textId="77777777" w:rsidR="00A33DB6" w:rsidRPr="00F92EE0" w:rsidRDefault="00A33DB6" w:rsidP="00FA4D98">
            <w:pPr>
              <w:keepNext/>
              <w:keepLines/>
              <w:outlineLvl w:val="0"/>
              <w:rPr>
                <w:rFonts w:ascii="Arial" w:eastAsia="Yu Gothic Light" w:hAnsi="Arial" w:cs="Arial"/>
                <w:b/>
                <w:color w:val="000000" w:themeColor="text1"/>
                <w:sz w:val="24"/>
                <w:szCs w:val="24"/>
                <w:lang w:val="mn-MN"/>
              </w:rPr>
            </w:pPr>
            <w:r w:rsidRPr="00F92EE0">
              <w:rPr>
                <w:rFonts w:ascii="Arial" w:hAnsi="Arial" w:cs="Arial"/>
                <w:bCs/>
                <w:color w:val="000000" w:themeColor="text1"/>
                <w:sz w:val="24"/>
                <w:szCs w:val="24"/>
                <w:lang w:val="mn-MN"/>
              </w:rPr>
              <w:t>3 дугаар зүйл</w:t>
            </w:r>
          </w:p>
        </w:tc>
        <w:tc>
          <w:tcPr>
            <w:tcW w:w="7558" w:type="dxa"/>
          </w:tcPr>
          <w:p w14:paraId="62021BB9" w14:textId="77777777" w:rsidR="00A33DB6" w:rsidRPr="00F92EE0" w:rsidRDefault="00A33DB6" w:rsidP="00FA4D98">
            <w:pPr>
              <w:keepNext/>
              <w:keepLines/>
              <w:jc w:val="both"/>
              <w:outlineLvl w:val="0"/>
              <w:rPr>
                <w:rFonts w:ascii="Arial" w:eastAsia="Yu Gothic Light" w:hAnsi="Arial" w:cs="Arial"/>
                <w:bCs/>
                <w:color w:val="000000" w:themeColor="text1"/>
                <w:sz w:val="24"/>
                <w:szCs w:val="24"/>
                <w:lang w:val="mn-MN"/>
              </w:rPr>
            </w:pPr>
            <w:r w:rsidRPr="00F92EE0">
              <w:rPr>
                <w:rFonts w:ascii="Arial" w:eastAsia="Yu Gothic Light" w:hAnsi="Arial" w:cs="Arial"/>
                <w:bCs/>
                <w:color w:val="000000" w:themeColor="text1"/>
                <w:sz w:val="24"/>
                <w:szCs w:val="24"/>
                <w:lang w:val="mn-MN"/>
              </w:rPr>
              <w:t>Гаалийн тухай хуулийн зүйлийг өөрчлөн найруулах</w:t>
            </w:r>
          </w:p>
          <w:p w14:paraId="05EE8112" w14:textId="77777777" w:rsidR="00A33DB6" w:rsidRPr="00F92EE0" w:rsidRDefault="00A33DB6" w:rsidP="00FA4D98">
            <w:pPr>
              <w:keepNext/>
              <w:keepLines/>
              <w:jc w:val="both"/>
              <w:outlineLvl w:val="0"/>
              <w:rPr>
                <w:rFonts w:ascii="Arial" w:eastAsia="Yu Gothic Light" w:hAnsi="Arial" w:cs="Arial"/>
                <w:bCs/>
                <w:color w:val="000000" w:themeColor="text1"/>
                <w:sz w:val="24"/>
                <w:szCs w:val="24"/>
                <w:lang w:val="mn-MN"/>
              </w:rPr>
            </w:pPr>
          </w:p>
        </w:tc>
      </w:tr>
      <w:tr w:rsidR="00A33DB6" w:rsidRPr="00435274" w14:paraId="3095BD62" w14:textId="77777777" w:rsidTr="00FA4D98">
        <w:tc>
          <w:tcPr>
            <w:tcW w:w="1796" w:type="dxa"/>
          </w:tcPr>
          <w:p w14:paraId="3535A308" w14:textId="77777777" w:rsidR="00A33DB6" w:rsidRPr="00F92EE0" w:rsidRDefault="00A33DB6" w:rsidP="00FA4D98">
            <w:pPr>
              <w:keepNext/>
              <w:keepLines/>
              <w:outlineLvl w:val="0"/>
              <w:rPr>
                <w:rFonts w:ascii="Arial" w:hAnsi="Arial" w:cs="Arial"/>
                <w:bCs/>
                <w:color w:val="000000" w:themeColor="text1"/>
                <w:sz w:val="24"/>
                <w:szCs w:val="24"/>
                <w:lang w:val="mn-MN"/>
              </w:rPr>
            </w:pPr>
            <w:r w:rsidRPr="00F92EE0">
              <w:rPr>
                <w:rFonts w:ascii="Arial" w:hAnsi="Arial" w:cs="Arial"/>
                <w:bCs/>
                <w:color w:val="000000" w:themeColor="text1"/>
                <w:sz w:val="24"/>
                <w:szCs w:val="24"/>
                <w:lang w:val="mn-MN"/>
              </w:rPr>
              <w:t>4 дүгээр зүйл</w:t>
            </w:r>
          </w:p>
        </w:tc>
        <w:tc>
          <w:tcPr>
            <w:tcW w:w="7558" w:type="dxa"/>
          </w:tcPr>
          <w:p w14:paraId="65BC39C7" w14:textId="77777777" w:rsidR="00A33DB6" w:rsidRPr="00F92EE0" w:rsidRDefault="00A33DB6" w:rsidP="00FA4D98">
            <w:pPr>
              <w:keepNext/>
              <w:keepLines/>
              <w:jc w:val="both"/>
              <w:outlineLvl w:val="0"/>
              <w:rPr>
                <w:rFonts w:ascii="Arial" w:eastAsia="Yu Gothic Light" w:hAnsi="Arial" w:cs="Arial"/>
                <w:bCs/>
                <w:color w:val="000000" w:themeColor="text1"/>
                <w:sz w:val="24"/>
                <w:szCs w:val="24"/>
                <w:lang w:val="mn-MN"/>
              </w:rPr>
            </w:pPr>
            <w:r w:rsidRPr="00F92EE0">
              <w:rPr>
                <w:rFonts w:ascii="Arial" w:eastAsia="Yu Gothic Light" w:hAnsi="Arial" w:cs="Arial"/>
                <w:bCs/>
                <w:color w:val="000000" w:themeColor="text1"/>
                <w:sz w:val="24"/>
                <w:szCs w:val="24"/>
                <w:lang w:val="mn-MN"/>
              </w:rPr>
              <w:t>Гаалийн тухай хуулийн хэсэгт өөрчлөлт оруулах</w:t>
            </w:r>
          </w:p>
          <w:p w14:paraId="01017943" w14:textId="77777777" w:rsidR="00A33DB6" w:rsidRPr="00F92EE0" w:rsidRDefault="00A33DB6" w:rsidP="00FA4D98">
            <w:pPr>
              <w:keepNext/>
              <w:keepLines/>
              <w:jc w:val="both"/>
              <w:outlineLvl w:val="0"/>
              <w:rPr>
                <w:rFonts w:ascii="Arial" w:eastAsia="Yu Gothic Light" w:hAnsi="Arial" w:cs="Arial"/>
                <w:bCs/>
                <w:color w:val="000000" w:themeColor="text1"/>
                <w:sz w:val="24"/>
                <w:szCs w:val="24"/>
                <w:lang w:val="mn-MN"/>
              </w:rPr>
            </w:pPr>
          </w:p>
        </w:tc>
      </w:tr>
      <w:tr w:rsidR="00A33DB6" w:rsidRPr="00435274" w14:paraId="25EDEF82" w14:textId="77777777" w:rsidTr="00FA4D98">
        <w:tc>
          <w:tcPr>
            <w:tcW w:w="1796" w:type="dxa"/>
          </w:tcPr>
          <w:p w14:paraId="7B8F1B5C" w14:textId="77777777" w:rsidR="00A33DB6" w:rsidRPr="00F92EE0" w:rsidRDefault="00A33DB6" w:rsidP="00FA4D98">
            <w:pPr>
              <w:keepNext/>
              <w:keepLines/>
              <w:outlineLvl w:val="0"/>
              <w:rPr>
                <w:rFonts w:ascii="Arial" w:hAnsi="Arial" w:cs="Arial"/>
                <w:bCs/>
                <w:color w:val="000000" w:themeColor="text1"/>
                <w:sz w:val="24"/>
                <w:szCs w:val="24"/>
                <w:lang w:val="mn-MN"/>
              </w:rPr>
            </w:pPr>
            <w:r w:rsidRPr="00F92EE0">
              <w:rPr>
                <w:rFonts w:ascii="Arial" w:hAnsi="Arial" w:cs="Arial"/>
                <w:bCs/>
                <w:color w:val="000000" w:themeColor="text1"/>
                <w:sz w:val="24"/>
                <w:szCs w:val="24"/>
                <w:lang w:val="mn-MN"/>
              </w:rPr>
              <w:t>5 дугаар зүйл</w:t>
            </w:r>
          </w:p>
        </w:tc>
        <w:tc>
          <w:tcPr>
            <w:tcW w:w="7558" w:type="dxa"/>
          </w:tcPr>
          <w:p w14:paraId="3C199E0F" w14:textId="77777777" w:rsidR="00A33DB6" w:rsidRPr="00F92EE0" w:rsidRDefault="00A33DB6" w:rsidP="00FA4D98">
            <w:pPr>
              <w:keepNext/>
              <w:keepLines/>
              <w:jc w:val="both"/>
              <w:outlineLvl w:val="0"/>
              <w:rPr>
                <w:rFonts w:ascii="Arial" w:eastAsia="Yu Gothic Light" w:hAnsi="Arial" w:cs="Arial"/>
                <w:bCs/>
                <w:color w:val="000000" w:themeColor="text1"/>
                <w:sz w:val="24"/>
                <w:szCs w:val="24"/>
                <w:lang w:val="mn-MN"/>
              </w:rPr>
            </w:pPr>
            <w:r w:rsidRPr="00F92EE0">
              <w:rPr>
                <w:rFonts w:ascii="Arial" w:eastAsia="Yu Gothic Light" w:hAnsi="Arial" w:cs="Arial"/>
                <w:bCs/>
                <w:color w:val="000000" w:themeColor="text1"/>
                <w:sz w:val="24"/>
                <w:szCs w:val="24"/>
                <w:lang w:val="mn-MN"/>
              </w:rPr>
              <w:t>Гаалийн тухай хуульд нэмэлт, өөрчлөлт оруулах тухай хуулийн зүйлийг дагаж мөрдөх хугацаа</w:t>
            </w:r>
          </w:p>
          <w:p w14:paraId="3DD16A75" w14:textId="77777777" w:rsidR="00A33DB6" w:rsidRPr="00F92EE0" w:rsidRDefault="00A33DB6" w:rsidP="00FA4D98">
            <w:pPr>
              <w:keepNext/>
              <w:keepLines/>
              <w:jc w:val="both"/>
              <w:outlineLvl w:val="0"/>
              <w:rPr>
                <w:rFonts w:ascii="Arial" w:eastAsia="Yu Gothic Light" w:hAnsi="Arial" w:cs="Arial"/>
                <w:bCs/>
                <w:color w:val="000000" w:themeColor="text1"/>
                <w:sz w:val="24"/>
                <w:szCs w:val="24"/>
                <w:lang w:val="mn-MN"/>
              </w:rPr>
            </w:pPr>
          </w:p>
        </w:tc>
      </w:tr>
      <w:tr w:rsidR="00A33DB6" w:rsidRPr="00435274" w14:paraId="2E2A1F88" w14:textId="77777777" w:rsidTr="00FA4D98">
        <w:tc>
          <w:tcPr>
            <w:tcW w:w="1796" w:type="dxa"/>
          </w:tcPr>
          <w:p w14:paraId="340A225F" w14:textId="77777777" w:rsidR="00A33DB6" w:rsidRPr="00F92EE0" w:rsidRDefault="00A33DB6" w:rsidP="00FA4D98">
            <w:pPr>
              <w:keepNext/>
              <w:keepLines/>
              <w:outlineLvl w:val="0"/>
              <w:rPr>
                <w:rFonts w:ascii="Arial" w:hAnsi="Arial" w:cs="Arial"/>
                <w:bCs/>
                <w:color w:val="000000" w:themeColor="text1"/>
                <w:sz w:val="24"/>
                <w:szCs w:val="24"/>
                <w:lang w:val="mn-MN"/>
              </w:rPr>
            </w:pPr>
          </w:p>
        </w:tc>
        <w:tc>
          <w:tcPr>
            <w:tcW w:w="7558" w:type="dxa"/>
          </w:tcPr>
          <w:p w14:paraId="03D56FAE" w14:textId="77777777" w:rsidR="00A33DB6" w:rsidRPr="00F92EE0" w:rsidRDefault="00A33DB6" w:rsidP="00FA4D98">
            <w:pPr>
              <w:keepNext/>
              <w:keepLines/>
              <w:jc w:val="both"/>
              <w:outlineLvl w:val="0"/>
              <w:rPr>
                <w:rFonts w:ascii="Arial" w:eastAsia="Yu Gothic Light" w:hAnsi="Arial" w:cs="Arial"/>
                <w:bCs/>
                <w:color w:val="000000" w:themeColor="text1"/>
                <w:sz w:val="24"/>
                <w:szCs w:val="24"/>
                <w:lang w:val="mn-MN"/>
              </w:rPr>
            </w:pPr>
          </w:p>
        </w:tc>
      </w:tr>
    </w:tbl>
    <w:p w14:paraId="21087C86" w14:textId="77777777" w:rsidR="00A33DB6" w:rsidRPr="00F92EE0" w:rsidRDefault="00A33DB6" w:rsidP="00D41863">
      <w:pPr>
        <w:spacing w:after="0" w:line="240" w:lineRule="auto"/>
        <w:jc w:val="right"/>
        <w:rPr>
          <w:rFonts w:ascii="Arial" w:eastAsia="SimSun" w:hAnsi="Arial" w:cs="Arial"/>
          <w:i/>
          <w:color w:val="000000" w:themeColor="text1"/>
          <w:kern w:val="0"/>
          <w:u w:val="single"/>
          <w:lang w:val="mn-MN"/>
          <w14:ligatures w14:val="none"/>
        </w:rPr>
      </w:pPr>
    </w:p>
    <w:p w14:paraId="5D9DEB88" w14:textId="77777777" w:rsidR="00A33DB6" w:rsidRPr="00F92EE0" w:rsidRDefault="00A33DB6" w:rsidP="00D41863">
      <w:pPr>
        <w:spacing w:after="0" w:line="240" w:lineRule="auto"/>
        <w:rPr>
          <w:rFonts w:ascii="Arial" w:eastAsia="SimSun" w:hAnsi="Arial" w:cs="Arial"/>
          <w:i/>
          <w:color w:val="000000" w:themeColor="text1"/>
          <w:kern w:val="0"/>
          <w:u w:val="single"/>
          <w:lang w:val="mn-MN"/>
          <w14:ligatures w14:val="none"/>
        </w:rPr>
      </w:pPr>
      <w:r w:rsidRPr="00F92EE0">
        <w:rPr>
          <w:rFonts w:ascii="Arial" w:eastAsia="SimSun" w:hAnsi="Arial" w:cs="Arial"/>
          <w:i/>
          <w:color w:val="000000" w:themeColor="text1"/>
          <w:kern w:val="0"/>
          <w:u w:val="single"/>
          <w:lang w:val="mn-MN"/>
          <w14:ligatures w14:val="none"/>
        </w:rPr>
        <w:br w:type="page"/>
      </w:r>
    </w:p>
    <w:p w14:paraId="0E61ABDB" w14:textId="77777777" w:rsidR="00A33DB6" w:rsidRPr="00F92EE0" w:rsidRDefault="00A33DB6" w:rsidP="00D41863">
      <w:pPr>
        <w:spacing w:after="0" w:line="240" w:lineRule="auto"/>
        <w:jc w:val="right"/>
        <w:rPr>
          <w:rFonts w:ascii="Arial" w:eastAsia="SimSun" w:hAnsi="Arial" w:cs="Arial"/>
          <w:i/>
          <w:color w:val="000000" w:themeColor="text1"/>
          <w:kern w:val="0"/>
          <w:u w:val="single"/>
          <w:lang w:val="mn-MN"/>
          <w14:ligatures w14:val="none"/>
        </w:rPr>
      </w:pPr>
      <w:r w:rsidRPr="00F92EE0">
        <w:rPr>
          <w:rFonts w:ascii="Arial" w:eastAsia="SimSun" w:hAnsi="Arial" w:cs="Arial"/>
          <w:i/>
          <w:color w:val="000000" w:themeColor="text1"/>
          <w:kern w:val="0"/>
          <w:u w:val="single"/>
          <w:lang w:val="mn-MN"/>
          <w14:ligatures w14:val="none"/>
        </w:rPr>
        <w:t>Төсөл</w:t>
      </w:r>
    </w:p>
    <w:p w14:paraId="540AB62B" w14:textId="77777777" w:rsidR="00A33DB6" w:rsidRPr="00F92EE0" w:rsidRDefault="00A33DB6" w:rsidP="00A33DB6">
      <w:pPr>
        <w:spacing w:after="0" w:line="240" w:lineRule="auto"/>
        <w:contextualSpacing/>
        <w:jc w:val="center"/>
        <w:rPr>
          <w:rFonts w:ascii="Arial" w:eastAsia="SimSun" w:hAnsi="Arial" w:cs="Arial"/>
          <w:b/>
          <w:color w:val="000000" w:themeColor="text1"/>
          <w:kern w:val="0"/>
          <w:lang w:val="mn-MN"/>
          <w14:ligatures w14:val="none"/>
        </w:rPr>
      </w:pPr>
    </w:p>
    <w:p w14:paraId="39FB5FA5" w14:textId="77777777" w:rsidR="00A33DB6" w:rsidRPr="00F92EE0" w:rsidRDefault="00A33DB6" w:rsidP="00A33DB6">
      <w:pPr>
        <w:spacing w:after="0" w:line="240" w:lineRule="auto"/>
        <w:contextualSpacing/>
        <w:jc w:val="center"/>
        <w:rPr>
          <w:rFonts w:ascii="Arial" w:eastAsia="SimSun" w:hAnsi="Arial" w:cs="Arial"/>
          <w:b/>
          <w:color w:val="000000" w:themeColor="text1"/>
          <w:kern w:val="0"/>
          <w:lang w:val="mn-MN"/>
          <w14:ligatures w14:val="none"/>
        </w:rPr>
      </w:pPr>
      <w:r w:rsidRPr="00F92EE0">
        <w:rPr>
          <w:rFonts w:ascii="Arial" w:eastAsia="SimSun" w:hAnsi="Arial" w:cs="Arial"/>
          <w:b/>
          <w:color w:val="000000" w:themeColor="text1"/>
          <w:kern w:val="0"/>
          <w:lang w:val="mn-MN"/>
          <w14:ligatures w14:val="none"/>
        </w:rPr>
        <w:t>МОНГОЛ УЛСЫН ХУУЛЬ</w:t>
      </w:r>
    </w:p>
    <w:p w14:paraId="7B91167A" w14:textId="77777777" w:rsidR="00A33DB6" w:rsidRPr="00F92EE0" w:rsidRDefault="00A33DB6" w:rsidP="00A33DB6">
      <w:pPr>
        <w:spacing w:after="0" w:line="240" w:lineRule="auto"/>
        <w:contextualSpacing/>
        <w:rPr>
          <w:rFonts w:ascii="Arial" w:eastAsia="Times New Roman" w:hAnsi="Arial" w:cs="Arial"/>
          <w:b/>
          <w:color w:val="000000" w:themeColor="text1"/>
          <w:kern w:val="0"/>
          <w:lang w:val="mn-MN"/>
        </w:rPr>
      </w:pPr>
    </w:p>
    <w:tbl>
      <w:tblPr>
        <w:tblW w:w="9639" w:type="dxa"/>
        <w:tblLook w:val="04A0" w:firstRow="1" w:lastRow="0" w:firstColumn="1" w:lastColumn="0" w:noHBand="0" w:noVBand="1"/>
      </w:tblPr>
      <w:tblGrid>
        <w:gridCol w:w="2700"/>
        <w:gridCol w:w="4671"/>
        <w:gridCol w:w="2268"/>
      </w:tblGrid>
      <w:tr w:rsidR="00A33DB6" w:rsidRPr="00F92EE0" w14:paraId="136C9603" w14:textId="77777777" w:rsidTr="00FA4D98">
        <w:trPr>
          <w:trHeight w:val="432"/>
        </w:trPr>
        <w:tc>
          <w:tcPr>
            <w:tcW w:w="2700" w:type="dxa"/>
          </w:tcPr>
          <w:p w14:paraId="081848D9" w14:textId="77777777" w:rsidR="00A33DB6" w:rsidRPr="00F92EE0" w:rsidRDefault="00A33DB6" w:rsidP="00FA4D98">
            <w:pPr>
              <w:widowControl w:val="0"/>
              <w:spacing w:after="0" w:line="240" w:lineRule="auto"/>
              <w:contextualSpacing/>
              <w:rPr>
                <w:rFonts w:ascii="Arial" w:eastAsia="Calibri" w:hAnsi="Arial" w:cs="Arial"/>
                <w:color w:val="000000" w:themeColor="text1"/>
                <w:kern w:val="0"/>
                <w:lang w:val="mn-MN"/>
              </w:rPr>
            </w:pPr>
            <w:r w:rsidRPr="00F92EE0">
              <w:rPr>
                <w:rFonts w:ascii="Arial" w:eastAsia="Calibri" w:hAnsi="Arial" w:cs="Arial"/>
                <w:color w:val="000000" w:themeColor="text1"/>
                <w:kern w:val="0"/>
                <w:lang w:val="mn-MN"/>
              </w:rPr>
              <w:t>2025 оны … дугаар сарын ...-ны өдөр</w:t>
            </w:r>
          </w:p>
        </w:tc>
        <w:tc>
          <w:tcPr>
            <w:tcW w:w="4671" w:type="dxa"/>
          </w:tcPr>
          <w:p w14:paraId="26AF707F" w14:textId="77777777" w:rsidR="00A33DB6" w:rsidRPr="00F92EE0" w:rsidRDefault="00A33DB6" w:rsidP="00FA4D98">
            <w:pPr>
              <w:keepNext/>
              <w:widowControl w:val="0"/>
              <w:tabs>
                <w:tab w:val="left" w:pos="3960"/>
              </w:tabs>
              <w:spacing w:after="0" w:line="240" w:lineRule="auto"/>
              <w:contextualSpacing/>
              <w:outlineLvl w:val="0"/>
              <w:rPr>
                <w:rFonts w:ascii="Arial" w:eastAsia="Calibri" w:hAnsi="Arial" w:cs="Arial"/>
                <w:color w:val="000000" w:themeColor="text1"/>
                <w:kern w:val="0"/>
                <w:lang w:val="mn-MN"/>
              </w:rPr>
            </w:pPr>
          </w:p>
          <w:p w14:paraId="337B6C70" w14:textId="77777777" w:rsidR="00A33DB6" w:rsidRPr="00F92EE0" w:rsidRDefault="00A33DB6" w:rsidP="00FA4D98">
            <w:pPr>
              <w:keepNext/>
              <w:widowControl w:val="0"/>
              <w:tabs>
                <w:tab w:val="left" w:pos="3960"/>
              </w:tabs>
              <w:spacing w:after="0" w:line="240" w:lineRule="auto"/>
              <w:contextualSpacing/>
              <w:outlineLvl w:val="0"/>
              <w:rPr>
                <w:rFonts w:ascii="Arial" w:eastAsia="Calibri" w:hAnsi="Arial" w:cs="Arial"/>
                <w:color w:val="000000" w:themeColor="text1"/>
                <w:kern w:val="0"/>
                <w:lang w:val="mn-MN"/>
              </w:rPr>
            </w:pPr>
            <w:r w:rsidRPr="00F92EE0">
              <w:rPr>
                <w:rFonts w:ascii="Arial" w:eastAsia="Calibri" w:hAnsi="Arial" w:cs="Arial"/>
                <w:color w:val="000000" w:themeColor="text1"/>
                <w:kern w:val="0"/>
                <w:lang w:val="mn-MN"/>
              </w:rPr>
              <w:tab/>
            </w:r>
          </w:p>
        </w:tc>
        <w:tc>
          <w:tcPr>
            <w:tcW w:w="2268" w:type="dxa"/>
          </w:tcPr>
          <w:p w14:paraId="20FBD649" w14:textId="77777777" w:rsidR="00A33DB6" w:rsidRPr="00F92EE0" w:rsidRDefault="00A33DB6" w:rsidP="00FA4D98">
            <w:pPr>
              <w:widowControl w:val="0"/>
              <w:spacing w:after="0" w:line="240" w:lineRule="auto"/>
              <w:contextualSpacing/>
              <w:jc w:val="center"/>
              <w:rPr>
                <w:rFonts w:ascii="Arial" w:eastAsia="Calibri" w:hAnsi="Arial" w:cs="Arial"/>
                <w:color w:val="000000" w:themeColor="text1"/>
                <w:kern w:val="0"/>
                <w:lang w:val="mn-MN"/>
              </w:rPr>
            </w:pPr>
            <w:r w:rsidRPr="00F92EE0">
              <w:rPr>
                <w:rFonts w:ascii="Arial" w:eastAsia="Calibri" w:hAnsi="Arial" w:cs="Arial"/>
                <w:color w:val="000000" w:themeColor="text1"/>
                <w:kern w:val="0"/>
                <w:lang w:val="mn-MN"/>
              </w:rPr>
              <w:t xml:space="preserve">      Улаанбаатар</w:t>
            </w:r>
          </w:p>
          <w:p w14:paraId="785880F0" w14:textId="77777777" w:rsidR="00A33DB6" w:rsidRPr="00F92EE0" w:rsidRDefault="00A33DB6" w:rsidP="00FA4D98">
            <w:pPr>
              <w:widowControl w:val="0"/>
              <w:spacing w:after="0" w:line="240" w:lineRule="auto"/>
              <w:contextualSpacing/>
              <w:jc w:val="center"/>
              <w:rPr>
                <w:rFonts w:ascii="Arial" w:eastAsia="Calibri" w:hAnsi="Arial" w:cs="Arial"/>
                <w:color w:val="000000" w:themeColor="text1"/>
                <w:kern w:val="0"/>
                <w:lang w:val="mn-MN"/>
              </w:rPr>
            </w:pPr>
            <w:r w:rsidRPr="00F92EE0">
              <w:rPr>
                <w:rFonts w:ascii="Arial" w:eastAsia="Calibri" w:hAnsi="Arial" w:cs="Arial"/>
                <w:color w:val="000000" w:themeColor="text1"/>
                <w:kern w:val="0"/>
                <w:lang w:val="mn-MN"/>
              </w:rPr>
              <w:t xml:space="preserve">     хот</w:t>
            </w:r>
          </w:p>
          <w:p w14:paraId="76576FE5" w14:textId="77777777" w:rsidR="00A33DB6" w:rsidRPr="00F92EE0" w:rsidRDefault="00A33DB6" w:rsidP="00FA4D98">
            <w:pPr>
              <w:widowControl w:val="0"/>
              <w:spacing w:after="0" w:line="240" w:lineRule="auto"/>
              <w:contextualSpacing/>
              <w:jc w:val="center"/>
              <w:rPr>
                <w:rFonts w:ascii="Arial" w:eastAsia="Calibri" w:hAnsi="Arial" w:cs="Arial"/>
                <w:color w:val="000000" w:themeColor="text1"/>
                <w:kern w:val="0"/>
                <w:lang w:val="mn-MN"/>
              </w:rPr>
            </w:pPr>
          </w:p>
        </w:tc>
      </w:tr>
    </w:tbl>
    <w:p w14:paraId="47C3A145" w14:textId="77777777" w:rsidR="00A33DB6" w:rsidRPr="00F92EE0" w:rsidRDefault="00A33DB6" w:rsidP="00A33DB6">
      <w:pPr>
        <w:keepNext/>
        <w:keepLines/>
        <w:spacing w:after="0" w:line="240" w:lineRule="auto"/>
        <w:jc w:val="center"/>
        <w:outlineLvl w:val="0"/>
        <w:rPr>
          <w:rFonts w:ascii="Arial" w:eastAsia="Times New Roman" w:hAnsi="Arial" w:cs="Arial"/>
          <w:b/>
          <w:color w:val="000000" w:themeColor="text1"/>
          <w:lang w:val="mn-MN"/>
        </w:rPr>
      </w:pPr>
      <w:r w:rsidRPr="00F92EE0">
        <w:rPr>
          <w:rFonts w:ascii="Arial" w:eastAsia="Times New Roman" w:hAnsi="Arial" w:cs="Arial"/>
          <w:b/>
          <w:color w:val="000000" w:themeColor="text1"/>
          <w:lang w:val="mn-MN"/>
        </w:rPr>
        <w:t>ГААЛИЙН ТУХАЙ ХУУЛЬД НЭМЭЛТ, ӨӨРЧЛӨЛТ ОРУУЛАХ ТУХАЙ</w:t>
      </w:r>
    </w:p>
    <w:p w14:paraId="370EA60A" w14:textId="77777777" w:rsidR="00A33DB6" w:rsidRPr="00F92EE0" w:rsidRDefault="00A33DB6" w:rsidP="00A33DB6">
      <w:pPr>
        <w:spacing w:after="0" w:line="240" w:lineRule="auto"/>
        <w:contextualSpacing/>
        <w:rPr>
          <w:rFonts w:ascii="Arial" w:eastAsia="Times New Roman" w:hAnsi="Arial" w:cs="Arial"/>
          <w:color w:val="000000" w:themeColor="text1"/>
          <w:kern w:val="0"/>
          <w:lang w:val="mn-MN"/>
        </w:rPr>
      </w:pPr>
    </w:p>
    <w:p w14:paraId="48049C88" w14:textId="77777777" w:rsidR="00A33DB6" w:rsidRPr="00F92EE0" w:rsidRDefault="00A33DB6" w:rsidP="00A33DB6">
      <w:pPr>
        <w:spacing w:after="0" w:line="240" w:lineRule="auto"/>
        <w:ind w:firstLine="720"/>
        <w:contextualSpacing/>
        <w:jc w:val="both"/>
        <w:rPr>
          <w:rFonts w:ascii="Arial" w:eastAsia="Times New Roman" w:hAnsi="Arial" w:cs="Arial"/>
          <w:color w:val="000000" w:themeColor="text1"/>
          <w:kern w:val="0"/>
          <w:lang w:val="mn-MN"/>
          <w14:ligatures w14:val="none"/>
        </w:rPr>
      </w:pPr>
      <w:r w:rsidRPr="00F92EE0">
        <w:rPr>
          <w:rFonts w:ascii="Arial" w:eastAsia="Times New Roman" w:hAnsi="Arial" w:cs="Arial"/>
          <w:b/>
          <w:color w:val="000000" w:themeColor="text1"/>
          <w:kern w:val="0"/>
          <w:lang w:val="mn-MN"/>
          <w14:ligatures w14:val="none"/>
        </w:rPr>
        <w:t>1 дүгээр зүйл.</w:t>
      </w:r>
      <w:r w:rsidRPr="00F92EE0">
        <w:rPr>
          <w:rFonts w:ascii="Arial" w:eastAsia="Times New Roman" w:hAnsi="Arial" w:cs="Arial"/>
          <w:color w:val="000000" w:themeColor="text1"/>
          <w:kern w:val="0"/>
          <w:lang w:val="mn-MN"/>
          <w14:ligatures w14:val="none"/>
        </w:rPr>
        <w:t>Гаалийн тухай хуульд доор дурдсан агуулгатай дараах хэсэг нэмсүгэй:</w:t>
      </w:r>
    </w:p>
    <w:p w14:paraId="73F5F182" w14:textId="77777777" w:rsidR="00A33DB6" w:rsidRPr="00F92EE0" w:rsidRDefault="00A33DB6" w:rsidP="00A33DB6">
      <w:pPr>
        <w:spacing w:after="0" w:line="240" w:lineRule="auto"/>
        <w:ind w:firstLine="720"/>
        <w:contextualSpacing/>
        <w:jc w:val="both"/>
        <w:rPr>
          <w:rFonts w:ascii="Arial" w:eastAsia="Times New Roman" w:hAnsi="Arial" w:cs="Arial"/>
          <w:color w:val="000000" w:themeColor="text1"/>
          <w:kern w:val="0"/>
          <w:lang w:val="mn-MN"/>
          <w14:ligatures w14:val="none"/>
        </w:rPr>
      </w:pPr>
    </w:p>
    <w:p w14:paraId="3D3EFBD7" w14:textId="77777777" w:rsidR="00A33DB6" w:rsidRPr="00F92EE0" w:rsidRDefault="00A33DB6" w:rsidP="00A33DB6">
      <w:pPr>
        <w:spacing w:after="0" w:line="240" w:lineRule="auto"/>
        <w:ind w:firstLine="720"/>
        <w:contextualSpacing/>
        <w:jc w:val="both"/>
        <w:rPr>
          <w:rFonts w:ascii="Arial" w:eastAsia="Times New Roman" w:hAnsi="Arial" w:cs="Arial"/>
          <w:b/>
          <w:color w:val="000000" w:themeColor="text1"/>
          <w:kern w:val="0"/>
          <w:lang w:val="mn-MN"/>
          <w14:ligatures w14:val="none"/>
        </w:rPr>
      </w:pPr>
      <w:r w:rsidRPr="00F92EE0">
        <w:rPr>
          <w:rFonts w:ascii="Arial" w:eastAsia="Times New Roman" w:hAnsi="Arial" w:cs="Arial"/>
          <w:b/>
          <w:color w:val="000000" w:themeColor="text1"/>
          <w:kern w:val="0"/>
          <w:lang w:val="mn-MN"/>
          <w14:ligatures w14:val="none"/>
        </w:rPr>
        <w:t>1/97 дугаар зүйлийн 97.4 дэх хэсэг:</w:t>
      </w:r>
    </w:p>
    <w:p w14:paraId="34504B6F" w14:textId="77777777" w:rsidR="00A33DB6" w:rsidRPr="00F92EE0" w:rsidRDefault="00A33DB6" w:rsidP="00A33DB6">
      <w:pPr>
        <w:spacing w:after="0" w:line="240" w:lineRule="auto"/>
        <w:ind w:firstLine="720"/>
        <w:contextualSpacing/>
        <w:jc w:val="both"/>
        <w:rPr>
          <w:rFonts w:ascii="Arial" w:eastAsia="Times New Roman" w:hAnsi="Arial" w:cs="Arial"/>
          <w:b/>
          <w:bCs/>
          <w:color w:val="000000" w:themeColor="text1"/>
          <w:kern w:val="0"/>
          <w:lang w:val="mn-MN"/>
          <w14:ligatures w14:val="none"/>
        </w:rPr>
      </w:pPr>
    </w:p>
    <w:p w14:paraId="076AC37C" w14:textId="77777777" w:rsidR="00A33DB6" w:rsidRPr="00F92EE0" w:rsidRDefault="00A33DB6" w:rsidP="00A33DB6">
      <w:pPr>
        <w:spacing w:after="0" w:line="240" w:lineRule="auto"/>
        <w:ind w:firstLine="720"/>
        <w:contextualSpacing/>
        <w:jc w:val="both"/>
        <w:rPr>
          <w:rFonts w:ascii="Arial" w:eastAsia="Times New Roman" w:hAnsi="Arial" w:cs="Arial"/>
          <w:color w:val="000000" w:themeColor="text1"/>
          <w:kern w:val="0"/>
          <w:lang w:val="mn-MN"/>
          <w14:ligatures w14:val="none"/>
        </w:rPr>
      </w:pPr>
      <w:r w:rsidRPr="00F92EE0">
        <w:rPr>
          <w:rFonts w:ascii="Arial" w:eastAsia="Times New Roman" w:hAnsi="Arial" w:cs="Arial"/>
          <w:color w:val="000000" w:themeColor="text1"/>
          <w:kern w:val="0"/>
          <w:lang w:val="mn-MN"/>
          <w14:ligatures w14:val="none"/>
        </w:rPr>
        <w:t>“97.4.Хүмүүнлэгийн болон буцалтгүй тусламж, хөнгөлөлттэй зээлийн санхүүжилттэй зам, барилга байгууламжийн ажилд ашиглах машин механизм, техник, тоног төхөөрөмжийн хувьд энэ зүйлийн 97.1-д заасан хугацааг гэрээний хугацаанд багтаан нэг жил хүртэлх хугацаагаар сунгаж болно.”</w:t>
      </w:r>
    </w:p>
    <w:p w14:paraId="25DA1D94" w14:textId="77777777" w:rsidR="00A33DB6" w:rsidRPr="00F92EE0" w:rsidRDefault="00A33DB6" w:rsidP="00A33DB6">
      <w:pPr>
        <w:spacing w:after="0" w:line="240" w:lineRule="auto"/>
        <w:ind w:firstLine="720"/>
        <w:contextualSpacing/>
        <w:jc w:val="both"/>
        <w:rPr>
          <w:rFonts w:ascii="Arial" w:eastAsia="Times New Roman" w:hAnsi="Arial" w:cs="Arial"/>
          <w:color w:val="000000" w:themeColor="text1"/>
          <w:kern w:val="0"/>
          <w:lang w:val="mn-MN"/>
          <w14:ligatures w14:val="none"/>
        </w:rPr>
      </w:pPr>
    </w:p>
    <w:p w14:paraId="3BAD6CB7" w14:textId="77777777" w:rsidR="00A33DB6" w:rsidRPr="00F92EE0" w:rsidRDefault="00A33DB6" w:rsidP="00A33DB6">
      <w:pPr>
        <w:spacing w:after="0" w:line="240" w:lineRule="auto"/>
        <w:ind w:firstLine="720"/>
        <w:contextualSpacing/>
        <w:jc w:val="both"/>
        <w:rPr>
          <w:rFonts w:ascii="Arial" w:eastAsia="Times New Roman" w:hAnsi="Arial" w:cs="Arial"/>
          <w:b/>
          <w:color w:val="000000" w:themeColor="text1"/>
          <w:kern w:val="0"/>
          <w:lang w:val="mn-MN"/>
          <w14:ligatures w14:val="none"/>
        </w:rPr>
      </w:pPr>
      <w:r w:rsidRPr="00F92EE0">
        <w:rPr>
          <w:rFonts w:ascii="Arial" w:eastAsia="Times New Roman" w:hAnsi="Arial" w:cs="Arial"/>
          <w:b/>
          <w:color w:val="000000" w:themeColor="text1"/>
          <w:kern w:val="0"/>
          <w:lang w:val="mn-MN"/>
          <w14:ligatures w14:val="none"/>
        </w:rPr>
        <w:t>2/234 дүгээр зүйлийн 234.3 дахь хэсэг:</w:t>
      </w:r>
    </w:p>
    <w:p w14:paraId="073079EE" w14:textId="77777777" w:rsidR="00A33DB6" w:rsidRPr="00F92EE0" w:rsidRDefault="00A33DB6" w:rsidP="00A33DB6">
      <w:pPr>
        <w:spacing w:after="0" w:line="240" w:lineRule="auto"/>
        <w:ind w:firstLine="720"/>
        <w:contextualSpacing/>
        <w:jc w:val="both"/>
        <w:rPr>
          <w:rFonts w:ascii="Arial" w:eastAsia="Times New Roman" w:hAnsi="Arial" w:cs="Arial"/>
          <w:b/>
          <w:color w:val="000000" w:themeColor="text1"/>
          <w:kern w:val="0"/>
          <w:lang w:val="mn-MN"/>
          <w14:ligatures w14:val="none"/>
        </w:rPr>
      </w:pPr>
    </w:p>
    <w:p w14:paraId="69C263F1" w14:textId="77777777" w:rsidR="00A33DB6" w:rsidRPr="00F92EE0" w:rsidRDefault="00A33DB6" w:rsidP="00A33DB6">
      <w:pPr>
        <w:spacing w:after="0" w:line="240" w:lineRule="auto"/>
        <w:ind w:firstLine="720"/>
        <w:contextualSpacing/>
        <w:jc w:val="both"/>
        <w:rPr>
          <w:rFonts w:ascii="Arial" w:eastAsia="Times New Roman" w:hAnsi="Arial" w:cs="Arial"/>
          <w:color w:val="000000" w:themeColor="text1"/>
          <w:kern w:val="0"/>
          <w:lang w:val="mn-MN"/>
          <w14:ligatures w14:val="none"/>
        </w:rPr>
      </w:pPr>
      <w:r w:rsidRPr="00F92EE0">
        <w:rPr>
          <w:rFonts w:ascii="Arial" w:eastAsia="Times New Roman" w:hAnsi="Arial" w:cs="Arial"/>
          <w:color w:val="000000" w:themeColor="text1"/>
          <w:kern w:val="0"/>
          <w:lang w:val="mn-MN"/>
          <w14:ligatures w14:val="none"/>
        </w:rPr>
        <w:t xml:space="preserve">“234.3.Энэ зүйлийн 234.1-д заасан хугацаа нь </w:t>
      </w:r>
      <w:r w:rsidRPr="00F92EE0">
        <w:rPr>
          <w:rFonts w:ascii="Arial" w:hAnsi="Arial" w:cs="Arial"/>
          <w:color w:val="000000" w:themeColor="text1"/>
          <w:lang w:val="mn-MN"/>
        </w:rPr>
        <w:t xml:space="preserve">гаалийн мэдээллийн систем дэх </w:t>
      </w:r>
      <w:r w:rsidRPr="00F92EE0">
        <w:rPr>
          <w:rFonts w:ascii="Arial" w:eastAsia="Times New Roman" w:hAnsi="Arial" w:cs="Arial"/>
          <w:color w:val="000000" w:themeColor="text1"/>
          <w:kern w:val="0"/>
          <w:lang w:val="mn-MN"/>
          <w14:ligatures w14:val="none"/>
        </w:rPr>
        <w:t>мэдүүлэг тус бүрээр олон нийтэд нээлттэй байх ба мэдүүлэгчийг таних боломжгүй байна.”</w:t>
      </w:r>
    </w:p>
    <w:p w14:paraId="61811580" w14:textId="77777777" w:rsidR="00A33DB6" w:rsidRPr="00F92EE0" w:rsidRDefault="00A33DB6" w:rsidP="00A33DB6">
      <w:pPr>
        <w:spacing w:after="0" w:line="240" w:lineRule="auto"/>
        <w:ind w:firstLine="720"/>
        <w:contextualSpacing/>
        <w:jc w:val="both"/>
        <w:rPr>
          <w:rFonts w:ascii="Arial" w:eastAsia="Times New Roman" w:hAnsi="Arial" w:cs="Arial"/>
          <w:color w:val="000000" w:themeColor="text1"/>
          <w:kern w:val="0"/>
          <w:lang w:val="mn-MN"/>
          <w14:ligatures w14:val="none"/>
        </w:rPr>
      </w:pPr>
    </w:p>
    <w:p w14:paraId="3022C07E" w14:textId="77777777" w:rsidR="00A33DB6" w:rsidRPr="00F92EE0" w:rsidRDefault="00A33DB6" w:rsidP="00A33DB6">
      <w:pPr>
        <w:spacing w:after="0" w:line="240" w:lineRule="auto"/>
        <w:ind w:firstLine="720"/>
        <w:contextualSpacing/>
        <w:jc w:val="both"/>
        <w:rPr>
          <w:rFonts w:ascii="Arial" w:eastAsia="Times New Roman" w:hAnsi="Arial" w:cs="Arial"/>
          <w:b/>
          <w:color w:val="000000" w:themeColor="text1"/>
          <w:kern w:val="0"/>
          <w:lang w:val="mn-MN"/>
          <w14:ligatures w14:val="none"/>
        </w:rPr>
      </w:pPr>
      <w:r w:rsidRPr="00F92EE0">
        <w:rPr>
          <w:rFonts w:ascii="Arial" w:eastAsia="Times New Roman" w:hAnsi="Arial" w:cs="Arial"/>
          <w:b/>
          <w:color w:val="000000" w:themeColor="text1"/>
          <w:kern w:val="0"/>
          <w:lang w:val="mn-MN"/>
          <w14:ligatures w14:val="none"/>
        </w:rPr>
        <w:t>3/249 дүгээр зүйлийн 249.5, 249.6, 249.7 дахь хэсэг:</w:t>
      </w:r>
    </w:p>
    <w:p w14:paraId="403F7851" w14:textId="77777777" w:rsidR="00A33DB6" w:rsidRPr="00F92EE0" w:rsidRDefault="00A33DB6" w:rsidP="00A33DB6">
      <w:pPr>
        <w:spacing w:after="0" w:line="240" w:lineRule="auto"/>
        <w:ind w:firstLine="720"/>
        <w:contextualSpacing/>
        <w:jc w:val="both"/>
        <w:rPr>
          <w:rFonts w:ascii="Arial" w:eastAsia="Times New Roman" w:hAnsi="Arial" w:cs="Arial"/>
          <w:color w:val="000000" w:themeColor="text1"/>
          <w:kern w:val="0"/>
          <w:lang w:val="mn-MN"/>
          <w14:ligatures w14:val="none"/>
        </w:rPr>
      </w:pPr>
    </w:p>
    <w:p w14:paraId="5DF78D65" w14:textId="77777777" w:rsidR="00A33DB6" w:rsidRPr="00F92EE0" w:rsidRDefault="00A33DB6" w:rsidP="00A33DB6">
      <w:pPr>
        <w:spacing w:after="0" w:line="240" w:lineRule="auto"/>
        <w:ind w:firstLine="720"/>
        <w:jc w:val="both"/>
        <w:rPr>
          <w:rFonts w:ascii="Arial" w:eastAsia="Times New Roman" w:hAnsi="Arial" w:cs="Arial"/>
          <w:color w:val="000000" w:themeColor="text1"/>
          <w:kern w:val="0"/>
          <w:lang w:val="mn-MN"/>
        </w:rPr>
      </w:pPr>
      <w:r w:rsidRPr="00F92EE0">
        <w:rPr>
          <w:rFonts w:ascii="Arial" w:eastAsia="Times New Roman" w:hAnsi="Arial" w:cs="Arial"/>
          <w:color w:val="000000" w:themeColor="text1"/>
          <w:kern w:val="0"/>
          <w:lang w:val="mn-MN"/>
        </w:rPr>
        <w:t xml:space="preserve">“249.5.Гааль, татварын алба нь тухайн татварын жилд мэдүүлэгчийн үйл ажиллагаанд давхардуулан хяналт шалгалт хийхгүй. </w:t>
      </w:r>
    </w:p>
    <w:p w14:paraId="7CF850F3" w14:textId="77777777" w:rsidR="00A33DB6" w:rsidRPr="00F92EE0" w:rsidRDefault="00A33DB6" w:rsidP="00A33DB6">
      <w:pPr>
        <w:spacing w:after="0" w:line="240" w:lineRule="auto"/>
        <w:ind w:firstLine="720"/>
        <w:jc w:val="both"/>
        <w:rPr>
          <w:rFonts w:ascii="Arial" w:eastAsia="Times New Roman" w:hAnsi="Arial" w:cs="Arial"/>
          <w:color w:val="000000" w:themeColor="text1"/>
          <w:kern w:val="0"/>
          <w:lang w:val="mn-MN"/>
        </w:rPr>
      </w:pPr>
    </w:p>
    <w:p w14:paraId="5D4684BE" w14:textId="77777777" w:rsidR="00A33DB6" w:rsidRPr="00F92EE0" w:rsidRDefault="00A33DB6" w:rsidP="00A33DB6">
      <w:pPr>
        <w:spacing w:after="0" w:line="240" w:lineRule="auto"/>
        <w:ind w:firstLine="720"/>
        <w:jc w:val="both"/>
        <w:rPr>
          <w:rFonts w:ascii="Arial" w:eastAsia="Times New Roman" w:hAnsi="Arial" w:cs="Arial"/>
          <w:color w:val="000000" w:themeColor="text1"/>
          <w:kern w:val="0"/>
          <w:lang w:val="mn-MN"/>
        </w:rPr>
      </w:pPr>
      <w:r w:rsidRPr="00F92EE0">
        <w:rPr>
          <w:rFonts w:ascii="Arial" w:eastAsia="Times New Roman" w:hAnsi="Arial" w:cs="Arial"/>
          <w:color w:val="000000" w:themeColor="text1"/>
          <w:kern w:val="0"/>
          <w:lang w:val="mn-MN"/>
        </w:rPr>
        <w:t>249.6.Мэдүүлэгчийг эрсдэлтэй гэж тооцсон тохиолдолд хяналт шалгалтыг гааль, татварын алба хамтран хэрэгжүүлнэ.</w:t>
      </w:r>
    </w:p>
    <w:p w14:paraId="755F60A3" w14:textId="77777777" w:rsidR="00A33DB6" w:rsidRPr="00F92EE0" w:rsidRDefault="00A33DB6" w:rsidP="00A33DB6">
      <w:pPr>
        <w:spacing w:after="0" w:line="240" w:lineRule="auto"/>
        <w:ind w:firstLine="720"/>
        <w:jc w:val="both"/>
        <w:rPr>
          <w:rFonts w:ascii="Arial" w:eastAsia="Times New Roman" w:hAnsi="Arial" w:cs="Arial"/>
          <w:color w:val="000000" w:themeColor="text1"/>
          <w:kern w:val="0"/>
          <w:lang w:val="mn-MN"/>
        </w:rPr>
      </w:pPr>
    </w:p>
    <w:p w14:paraId="670B3178" w14:textId="77777777" w:rsidR="00A33DB6" w:rsidRPr="00F92EE0" w:rsidRDefault="00A33DB6" w:rsidP="00A33DB6">
      <w:pPr>
        <w:spacing w:after="0" w:line="240" w:lineRule="auto"/>
        <w:ind w:firstLine="720"/>
        <w:jc w:val="both"/>
        <w:rPr>
          <w:rFonts w:ascii="Arial" w:eastAsia="Times New Roman" w:hAnsi="Arial" w:cs="Arial"/>
          <w:color w:val="000000" w:themeColor="text1"/>
          <w:kern w:val="0"/>
          <w:lang w:val="mn-MN"/>
        </w:rPr>
      </w:pPr>
      <w:r w:rsidRPr="00F92EE0">
        <w:rPr>
          <w:rFonts w:ascii="Arial" w:eastAsia="Times New Roman" w:hAnsi="Arial" w:cs="Arial"/>
          <w:color w:val="000000" w:themeColor="text1"/>
          <w:kern w:val="0"/>
          <w:lang w:val="mn-MN"/>
        </w:rPr>
        <w:t>249.7.Гаалийн байгууллага хяналт шалгалт хийх талаар мэдүүлэгчид ажлын 10-аас доошгүй өдрийн өмнө бичгээр, эсхүл цахим хэлбэрээр урьдчилан мэдэгдэнэ.”</w:t>
      </w:r>
    </w:p>
    <w:p w14:paraId="3375A3EF" w14:textId="77777777" w:rsidR="00A33DB6" w:rsidRPr="00F92EE0" w:rsidRDefault="00A33DB6" w:rsidP="00A33DB6">
      <w:pPr>
        <w:spacing w:after="0" w:line="240" w:lineRule="auto"/>
        <w:ind w:firstLine="720"/>
        <w:contextualSpacing/>
        <w:jc w:val="both"/>
        <w:rPr>
          <w:rFonts w:ascii="Arial" w:eastAsia="Times New Roman" w:hAnsi="Arial" w:cs="Arial"/>
          <w:color w:val="000000" w:themeColor="text1"/>
          <w:kern w:val="0"/>
          <w:lang w:val="mn-MN"/>
          <w14:ligatures w14:val="none"/>
        </w:rPr>
      </w:pPr>
    </w:p>
    <w:p w14:paraId="431ECB69" w14:textId="77777777" w:rsidR="00A33DB6" w:rsidRPr="00F92EE0" w:rsidRDefault="00A33DB6" w:rsidP="00A33DB6">
      <w:pPr>
        <w:spacing w:after="0" w:line="240" w:lineRule="auto"/>
        <w:ind w:firstLine="720"/>
        <w:contextualSpacing/>
        <w:jc w:val="both"/>
        <w:rPr>
          <w:rFonts w:ascii="Arial" w:eastAsia="Times New Roman" w:hAnsi="Arial" w:cs="Arial"/>
          <w:b/>
          <w:color w:val="000000" w:themeColor="text1"/>
          <w:kern w:val="0"/>
          <w:lang w:val="mn-MN"/>
          <w14:ligatures w14:val="none"/>
        </w:rPr>
      </w:pPr>
      <w:r w:rsidRPr="00F92EE0">
        <w:rPr>
          <w:rFonts w:ascii="Arial" w:eastAsia="Times New Roman" w:hAnsi="Arial" w:cs="Arial"/>
          <w:b/>
          <w:color w:val="000000" w:themeColor="text1"/>
          <w:kern w:val="0"/>
          <w:lang w:val="mn-MN"/>
          <w14:ligatures w14:val="none"/>
        </w:rPr>
        <w:t>4/252 дугаар зүйлийн 252.9, 252.10 дахь хэсэг:</w:t>
      </w:r>
    </w:p>
    <w:p w14:paraId="0F6E4ED8" w14:textId="77777777" w:rsidR="00A33DB6" w:rsidRPr="00F92EE0" w:rsidRDefault="00A33DB6" w:rsidP="00A33DB6">
      <w:pPr>
        <w:spacing w:after="0" w:line="240" w:lineRule="auto"/>
        <w:ind w:firstLine="720"/>
        <w:contextualSpacing/>
        <w:jc w:val="both"/>
        <w:rPr>
          <w:rFonts w:ascii="Arial" w:eastAsia="Times New Roman" w:hAnsi="Arial" w:cs="Arial"/>
          <w:color w:val="000000" w:themeColor="text1"/>
          <w:kern w:val="0"/>
          <w:lang w:val="mn-MN"/>
        </w:rPr>
      </w:pPr>
    </w:p>
    <w:p w14:paraId="15D363D4" w14:textId="77777777" w:rsidR="00A33DB6" w:rsidRPr="00F92EE0" w:rsidRDefault="00A33DB6" w:rsidP="00A33DB6">
      <w:pPr>
        <w:spacing w:after="0" w:line="240" w:lineRule="auto"/>
        <w:ind w:firstLine="720"/>
        <w:contextualSpacing/>
        <w:jc w:val="both"/>
        <w:rPr>
          <w:rFonts w:ascii="Arial" w:eastAsia="Times New Roman" w:hAnsi="Arial" w:cs="Arial"/>
          <w:color w:val="000000" w:themeColor="text1"/>
          <w:kern w:val="0"/>
          <w:lang w:val="mn-MN"/>
        </w:rPr>
      </w:pPr>
      <w:r w:rsidRPr="00F92EE0">
        <w:rPr>
          <w:rFonts w:ascii="Arial" w:eastAsia="Times New Roman" w:hAnsi="Arial" w:cs="Arial"/>
          <w:color w:val="000000" w:themeColor="text1"/>
          <w:kern w:val="0"/>
          <w:lang w:val="mn-MN"/>
        </w:rPr>
        <w:t>“252.9.Магадлан шинжилгээгээр ангиллын код тодорхойлон улсын хилээр оруулсан Стандартчилал, техникийн зохицуулалт, тохирлын үнэлгээний итгэмжлэлийн тухай хуулийн 14.2-т заасан тохирлын гэрчилгээ бүхий барааны нэр, зориулалт, марк, модель, гарал үүслийн улс, үйлдвэрлэгч, илгээгч өөрчлөгдөөгүй тохиолдолд уг барааг улсын хилээр дахин оруулахад мэдүүлэгчийн гадаад худалдааны гэрээнд заасан тоо хэмжээний хүрээнд магадлан шинжилгээ хийхгүй.</w:t>
      </w:r>
    </w:p>
    <w:p w14:paraId="69A967B2" w14:textId="77777777" w:rsidR="00A33DB6" w:rsidRPr="00F92EE0" w:rsidRDefault="00A33DB6" w:rsidP="00A33DB6">
      <w:pPr>
        <w:spacing w:after="0" w:line="240" w:lineRule="auto"/>
        <w:ind w:firstLine="720"/>
        <w:contextualSpacing/>
        <w:jc w:val="both"/>
        <w:rPr>
          <w:rFonts w:ascii="Arial" w:eastAsia="Times New Roman" w:hAnsi="Arial" w:cs="Arial"/>
          <w:color w:val="000000" w:themeColor="text1"/>
          <w:kern w:val="0"/>
          <w:lang w:val="mn-MN"/>
        </w:rPr>
      </w:pPr>
    </w:p>
    <w:p w14:paraId="22FC13E6" w14:textId="77777777" w:rsidR="00A33DB6" w:rsidRPr="00F92EE0" w:rsidRDefault="00A33DB6" w:rsidP="00A33DB6">
      <w:pPr>
        <w:spacing w:after="0" w:line="240" w:lineRule="auto"/>
        <w:ind w:firstLine="720"/>
        <w:contextualSpacing/>
        <w:jc w:val="both"/>
        <w:rPr>
          <w:rFonts w:ascii="Arial" w:eastAsia="Times New Roman" w:hAnsi="Arial" w:cs="Arial"/>
          <w:color w:val="000000" w:themeColor="text1"/>
          <w:kern w:val="0"/>
          <w:lang w:val="mn-MN"/>
        </w:rPr>
      </w:pPr>
      <w:r w:rsidRPr="00F92EE0">
        <w:rPr>
          <w:rFonts w:ascii="Arial" w:eastAsia="Times New Roman" w:hAnsi="Arial" w:cs="Arial"/>
          <w:color w:val="000000" w:themeColor="text1"/>
          <w:kern w:val="0"/>
          <w:lang w:val="mn-MN"/>
        </w:rPr>
        <w:t>252.10.Энэ зүйлийн 252.9 дэх хэсэгт тарифын бус хязгаарлалттай бараа хамаарахгүй.”</w:t>
      </w:r>
    </w:p>
    <w:p w14:paraId="3B94182D" w14:textId="77777777" w:rsidR="00A33DB6" w:rsidRPr="00F92EE0" w:rsidRDefault="00A33DB6" w:rsidP="00A33DB6">
      <w:pPr>
        <w:spacing w:after="0" w:line="240" w:lineRule="auto"/>
        <w:ind w:firstLine="720"/>
        <w:contextualSpacing/>
        <w:jc w:val="both"/>
        <w:rPr>
          <w:rFonts w:ascii="Arial" w:eastAsia="Times New Roman" w:hAnsi="Arial" w:cs="Arial"/>
          <w:color w:val="000000" w:themeColor="text1"/>
          <w:kern w:val="0"/>
          <w:lang w:val="mn-MN"/>
        </w:rPr>
      </w:pPr>
    </w:p>
    <w:p w14:paraId="3B7043F9" w14:textId="77777777" w:rsidR="00A33DB6" w:rsidRPr="00F92EE0" w:rsidRDefault="00A33DB6" w:rsidP="00A33DB6">
      <w:pPr>
        <w:spacing w:after="0" w:line="240" w:lineRule="auto"/>
        <w:ind w:firstLine="720"/>
        <w:contextualSpacing/>
        <w:jc w:val="both"/>
        <w:rPr>
          <w:rFonts w:ascii="Arial" w:eastAsia="Times New Roman" w:hAnsi="Arial" w:cs="Arial"/>
          <w:b/>
          <w:color w:val="000000" w:themeColor="text1"/>
          <w:kern w:val="0"/>
          <w:lang w:val="mn-MN"/>
        </w:rPr>
      </w:pPr>
      <w:r w:rsidRPr="00F92EE0">
        <w:rPr>
          <w:rFonts w:ascii="Arial" w:eastAsia="Times New Roman" w:hAnsi="Arial" w:cs="Arial"/>
          <w:b/>
          <w:color w:val="000000" w:themeColor="text1"/>
          <w:kern w:val="0"/>
          <w:lang w:val="mn-MN"/>
        </w:rPr>
        <w:t>5/289 дүгээр зүйлийн 289.5 дахь хэсэг:</w:t>
      </w:r>
    </w:p>
    <w:p w14:paraId="5CEC8830" w14:textId="77777777" w:rsidR="00A33DB6" w:rsidRPr="00F92EE0" w:rsidRDefault="00A33DB6" w:rsidP="00A33DB6">
      <w:pPr>
        <w:spacing w:after="0" w:line="240" w:lineRule="auto"/>
        <w:ind w:firstLine="720"/>
        <w:contextualSpacing/>
        <w:jc w:val="both"/>
        <w:rPr>
          <w:rFonts w:ascii="Arial" w:eastAsia="Times New Roman" w:hAnsi="Arial" w:cs="Arial"/>
          <w:b/>
          <w:color w:val="000000" w:themeColor="text1"/>
          <w:kern w:val="0"/>
          <w:lang w:val="mn-MN"/>
        </w:rPr>
      </w:pPr>
    </w:p>
    <w:p w14:paraId="79318661" w14:textId="77777777" w:rsidR="00A33DB6" w:rsidRPr="00F92EE0" w:rsidRDefault="00A33DB6" w:rsidP="00A33DB6">
      <w:pPr>
        <w:spacing w:after="0" w:line="240" w:lineRule="auto"/>
        <w:ind w:firstLine="720"/>
        <w:contextualSpacing/>
        <w:jc w:val="both"/>
        <w:rPr>
          <w:rFonts w:ascii="Arial" w:eastAsia="Times New Roman" w:hAnsi="Arial" w:cs="Arial"/>
          <w:color w:val="000000" w:themeColor="text1"/>
          <w:kern w:val="0"/>
          <w:lang w:val="mn-MN"/>
        </w:rPr>
      </w:pPr>
      <w:r w:rsidRPr="00F92EE0">
        <w:rPr>
          <w:rFonts w:ascii="Arial" w:eastAsia="Times New Roman" w:hAnsi="Arial" w:cs="Arial"/>
          <w:color w:val="000000" w:themeColor="text1"/>
          <w:kern w:val="0"/>
          <w:lang w:val="mn-MN"/>
        </w:rPr>
        <w:t>“289.5.Гаалийн хууль тогтоомжийг хэрэгжүүлэх, иргэн, хуулийн этгээдэд зөвлөн туслах үйлчилгээ үзүүлэх зорилгоор гаалийн байгууллага нь татварын бүртгэл, мэдээллийн нэгдсэн сангаас мэдээлэл авах боломжтой байна.”</w:t>
      </w:r>
    </w:p>
    <w:p w14:paraId="7BFD3B7C" w14:textId="77777777" w:rsidR="00A33DB6" w:rsidRPr="00F92EE0" w:rsidRDefault="00A33DB6" w:rsidP="00A33DB6">
      <w:pPr>
        <w:spacing w:after="0" w:line="240" w:lineRule="auto"/>
        <w:contextualSpacing/>
        <w:jc w:val="both"/>
        <w:rPr>
          <w:rFonts w:ascii="Arial" w:eastAsia="Times New Roman" w:hAnsi="Arial" w:cs="Arial"/>
          <w:color w:val="000000" w:themeColor="text1"/>
          <w:kern w:val="0"/>
          <w:lang w:val="mn-MN"/>
          <w14:ligatures w14:val="none"/>
        </w:rPr>
      </w:pPr>
    </w:p>
    <w:p w14:paraId="3CDFF4D1" w14:textId="77777777" w:rsidR="00A33DB6" w:rsidRPr="00F92EE0" w:rsidRDefault="00A33DB6" w:rsidP="00A33DB6">
      <w:pPr>
        <w:spacing w:after="0" w:line="240" w:lineRule="auto"/>
        <w:ind w:firstLine="720"/>
        <w:contextualSpacing/>
        <w:jc w:val="both"/>
        <w:rPr>
          <w:rFonts w:ascii="Arial" w:eastAsia="Times New Roman" w:hAnsi="Arial" w:cs="Arial"/>
          <w:color w:val="000000" w:themeColor="text1"/>
          <w:kern w:val="0"/>
          <w:lang w:val="mn-MN"/>
          <w14:ligatures w14:val="none"/>
        </w:rPr>
      </w:pPr>
      <w:r w:rsidRPr="00F92EE0">
        <w:rPr>
          <w:rFonts w:ascii="Arial" w:eastAsia="Times New Roman" w:hAnsi="Arial" w:cs="Arial"/>
          <w:b/>
          <w:color w:val="000000" w:themeColor="text1"/>
          <w:kern w:val="0"/>
          <w:shd w:val="clear" w:color="auto" w:fill="FFFFFF"/>
          <w:lang w:val="mn-MN"/>
          <w14:ligatures w14:val="none"/>
        </w:rPr>
        <w:t>2 дугаар зүйл.</w:t>
      </w:r>
      <w:r w:rsidRPr="00F92EE0">
        <w:rPr>
          <w:rFonts w:ascii="Arial" w:eastAsia="Times New Roman" w:hAnsi="Arial" w:cs="Arial"/>
          <w:color w:val="000000" w:themeColor="text1"/>
          <w:kern w:val="0"/>
          <w:lang w:val="mn-MN"/>
          <w14:ligatures w14:val="none"/>
        </w:rPr>
        <w:t>Гаалийн тухай хуулийн 240 дүгээр зүйлийн 240.2 дахь хэсгийн “хэрэгжүүлэхдээ” гэсний дараа “гааль, татварын албаны бүртгэл, мэдээллийн нэгдсэн сангийн мэдээлэлд үндэслэн” гэж, 249 дүгээр зүйлийн 249.1 дэх хэсгийн “байгууллага” гэсний дараа “эрсдэлд үндэслэн” гэж, 269</w:t>
      </w:r>
      <w:r w:rsidRPr="00F92EE0">
        <w:rPr>
          <w:rFonts w:ascii="Arial" w:eastAsia="Times New Roman" w:hAnsi="Arial" w:cs="Arial"/>
          <w:color w:val="000000" w:themeColor="text1"/>
          <w:kern w:val="0"/>
          <w:vertAlign w:val="superscript"/>
          <w:lang w:val="mn-MN"/>
          <w14:ligatures w14:val="none"/>
        </w:rPr>
        <w:t>1</w:t>
      </w:r>
      <w:r w:rsidRPr="00F92EE0">
        <w:rPr>
          <w:rFonts w:ascii="Arial" w:eastAsia="Times New Roman" w:hAnsi="Arial" w:cs="Arial"/>
          <w:color w:val="000000" w:themeColor="text1"/>
          <w:kern w:val="0"/>
          <w:lang w:val="mn-MN"/>
          <w14:ligatures w14:val="none"/>
        </w:rPr>
        <w:t xml:space="preserve"> дүгээр зүйлийн 269</w:t>
      </w:r>
      <w:r w:rsidRPr="00F92EE0">
        <w:rPr>
          <w:rFonts w:ascii="Arial" w:eastAsia="Times New Roman" w:hAnsi="Arial" w:cs="Arial"/>
          <w:color w:val="000000" w:themeColor="text1"/>
          <w:kern w:val="0"/>
          <w:vertAlign w:val="superscript"/>
          <w:lang w:val="mn-MN"/>
          <w14:ligatures w14:val="none"/>
        </w:rPr>
        <w:t>1</w:t>
      </w:r>
      <w:r w:rsidRPr="00F92EE0">
        <w:rPr>
          <w:rFonts w:ascii="Arial" w:eastAsia="Times New Roman" w:hAnsi="Arial" w:cs="Arial"/>
          <w:color w:val="000000" w:themeColor="text1"/>
          <w:kern w:val="0"/>
          <w:lang w:val="mn-MN"/>
          <w14:ligatures w14:val="none"/>
        </w:rPr>
        <w:t>.1.1 дэх заалтын “тавих” гэсний дараа “, иргэн, хуулийн этгээдэд зөвлөн туслах үйлчилгээ үзүүлэх” гэж тус тус нэмсүгэй.</w:t>
      </w:r>
    </w:p>
    <w:p w14:paraId="76BFB7A3" w14:textId="77777777" w:rsidR="00A33DB6" w:rsidRPr="00F92EE0" w:rsidRDefault="00A33DB6" w:rsidP="00A33DB6">
      <w:pPr>
        <w:spacing w:after="0" w:line="240" w:lineRule="auto"/>
        <w:contextualSpacing/>
        <w:jc w:val="both"/>
        <w:rPr>
          <w:rFonts w:ascii="Arial" w:eastAsia="Times New Roman" w:hAnsi="Arial" w:cs="Arial"/>
          <w:b/>
          <w:color w:val="000000" w:themeColor="text1"/>
          <w:kern w:val="0"/>
          <w:shd w:val="clear" w:color="auto" w:fill="FFFFFF"/>
          <w:lang w:val="mn-MN"/>
          <w14:ligatures w14:val="none"/>
        </w:rPr>
      </w:pPr>
    </w:p>
    <w:p w14:paraId="33F4CD85" w14:textId="77777777" w:rsidR="00A33DB6" w:rsidRPr="00F92EE0" w:rsidRDefault="00A33DB6" w:rsidP="00A33DB6">
      <w:pPr>
        <w:spacing w:after="0" w:line="240" w:lineRule="auto"/>
        <w:ind w:firstLine="720"/>
        <w:contextualSpacing/>
        <w:jc w:val="both"/>
        <w:rPr>
          <w:rFonts w:ascii="Arial" w:eastAsia="Times New Roman" w:hAnsi="Arial" w:cs="Arial"/>
          <w:b/>
          <w:color w:val="000000" w:themeColor="text1"/>
          <w:kern w:val="0"/>
          <w:shd w:val="clear" w:color="auto" w:fill="FFFFFF"/>
          <w:lang w:val="mn-MN"/>
          <w14:ligatures w14:val="none"/>
        </w:rPr>
      </w:pPr>
      <w:r w:rsidRPr="00F92EE0">
        <w:rPr>
          <w:rFonts w:ascii="Arial" w:eastAsia="Times New Roman" w:hAnsi="Arial" w:cs="Arial"/>
          <w:b/>
          <w:color w:val="000000" w:themeColor="text1"/>
          <w:kern w:val="0"/>
          <w:shd w:val="clear" w:color="auto" w:fill="FFFFFF"/>
          <w:lang w:val="mn-MN"/>
          <w14:ligatures w14:val="none"/>
        </w:rPr>
        <w:t>3 дугаар зүйл.</w:t>
      </w:r>
      <w:r w:rsidRPr="00F92EE0">
        <w:rPr>
          <w:rFonts w:ascii="Arial" w:eastAsia="Times New Roman" w:hAnsi="Arial" w:cs="Arial"/>
          <w:color w:val="000000" w:themeColor="text1"/>
          <w:kern w:val="0"/>
          <w:lang w:val="mn-MN"/>
          <w14:ligatures w14:val="none"/>
        </w:rPr>
        <w:t>Гаалийн тухай хуулийн 12 дугаар зүйлийг доор дурдсанаар өөрчлөн найруулсугай:</w:t>
      </w:r>
    </w:p>
    <w:p w14:paraId="517D30F8" w14:textId="77777777" w:rsidR="00A33DB6" w:rsidRPr="00F92EE0" w:rsidRDefault="00A33DB6" w:rsidP="00A33DB6">
      <w:pPr>
        <w:spacing w:after="0" w:line="240" w:lineRule="auto"/>
        <w:ind w:firstLine="720"/>
        <w:contextualSpacing/>
        <w:jc w:val="both"/>
        <w:rPr>
          <w:rFonts w:ascii="Arial" w:eastAsia="Times New Roman" w:hAnsi="Arial" w:cs="Arial"/>
          <w:color w:val="000000" w:themeColor="text1"/>
          <w:kern w:val="0"/>
          <w:lang w:val="mn-MN"/>
          <w14:ligatures w14:val="none"/>
        </w:rPr>
      </w:pPr>
    </w:p>
    <w:p w14:paraId="4ACC8923" w14:textId="77777777" w:rsidR="00A33DB6" w:rsidRPr="00F92EE0" w:rsidRDefault="00A33DB6" w:rsidP="00A33DB6">
      <w:pPr>
        <w:spacing w:after="0" w:line="240" w:lineRule="auto"/>
        <w:ind w:firstLine="720"/>
        <w:contextualSpacing/>
        <w:jc w:val="both"/>
        <w:rPr>
          <w:rFonts w:ascii="Arial" w:eastAsia="Times New Roman" w:hAnsi="Arial" w:cs="Arial"/>
          <w:b/>
          <w:color w:val="000000" w:themeColor="text1"/>
          <w:kern w:val="0"/>
          <w:lang w:val="mn-MN"/>
          <w14:ligatures w14:val="none"/>
        </w:rPr>
      </w:pPr>
      <w:r w:rsidRPr="00F92EE0">
        <w:rPr>
          <w:rFonts w:ascii="Arial" w:eastAsia="Times New Roman" w:hAnsi="Arial" w:cs="Arial"/>
          <w:b/>
          <w:color w:val="000000" w:themeColor="text1"/>
          <w:kern w:val="0"/>
          <w:lang w:val="mn-MN"/>
          <w14:ligatures w14:val="none"/>
        </w:rPr>
        <w:t>“12 дугаар зүйл.Иргэн, хуулийн этгээдэд үзүүлэх гаалийн зөвлөн туслах үйлчилгээ</w:t>
      </w:r>
    </w:p>
    <w:p w14:paraId="23B5E4E6" w14:textId="77777777" w:rsidR="00A33DB6" w:rsidRPr="00F92EE0" w:rsidRDefault="00A33DB6" w:rsidP="00A33DB6">
      <w:pPr>
        <w:spacing w:after="0" w:line="240" w:lineRule="auto"/>
        <w:ind w:firstLine="720"/>
        <w:contextualSpacing/>
        <w:jc w:val="both"/>
        <w:rPr>
          <w:rFonts w:ascii="Arial" w:eastAsia="Times New Roman" w:hAnsi="Arial" w:cs="Arial"/>
          <w:color w:val="000000" w:themeColor="text1"/>
          <w:kern w:val="0"/>
          <w:lang w:val="mn-MN"/>
          <w14:ligatures w14:val="none"/>
        </w:rPr>
      </w:pPr>
    </w:p>
    <w:p w14:paraId="141B1596" w14:textId="77777777" w:rsidR="00A33DB6" w:rsidRPr="00F92EE0" w:rsidRDefault="00A33DB6" w:rsidP="00A33DB6">
      <w:pPr>
        <w:spacing w:after="0" w:line="240" w:lineRule="auto"/>
        <w:ind w:firstLine="720"/>
        <w:contextualSpacing/>
        <w:jc w:val="both"/>
        <w:rPr>
          <w:rFonts w:ascii="Arial" w:eastAsia="Times New Roman" w:hAnsi="Arial" w:cs="Arial"/>
          <w:color w:val="000000" w:themeColor="text1"/>
          <w:kern w:val="0"/>
          <w:lang w:val="mn-MN"/>
          <w14:ligatures w14:val="none"/>
        </w:rPr>
      </w:pPr>
      <w:r w:rsidRPr="00F92EE0">
        <w:rPr>
          <w:rFonts w:ascii="Arial" w:eastAsia="Times New Roman" w:hAnsi="Arial" w:cs="Arial"/>
          <w:color w:val="000000" w:themeColor="text1"/>
          <w:kern w:val="0"/>
          <w:lang w:val="mn-MN"/>
          <w14:ligatures w14:val="none"/>
        </w:rPr>
        <w:t>12.1.Гаалийн байгууллага нь энэ хуулийн 269</w:t>
      </w:r>
      <w:r w:rsidRPr="00F92EE0">
        <w:rPr>
          <w:rFonts w:ascii="Arial" w:eastAsia="Times New Roman" w:hAnsi="Arial" w:cs="Arial"/>
          <w:color w:val="000000" w:themeColor="text1"/>
          <w:kern w:val="0"/>
          <w:vertAlign w:val="superscript"/>
          <w:lang w:val="mn-MN"/>
          <w14:ligatures w14:val="none"/>
        </w:rPr>
        <w:t>1</w:t>
      </w:r>
      <w:r w:rsidRPr="00F92EE0">
        <w:rPr>
          <w:rFonts w:ascii="Arial" w:eastAsia="Times New Roman" w:hAnsi="Arial" w:cs="Arial"/>
          <w:color w:val="000000" w:themeColor="text1"/>
          <w:kern w:val="0"/>
          <w:lang w:val="mn-MN"/>
          <w14:ligatures w14:val="none"/>
        </w:rPr>
        <w:t>.1.1-д заасан чиг үүргээ доор дурдсан байдлаар хэрэгжүүлнэ:</w:t>
      </w:r>
    </w:p>
    <w:p w14:paraId="6E17E0A6" w14:textId="77777777" w:rsidR="00A33DB6" w:rsidRPr="00F92EE0" w:rsidRDefault="00A33DB6" w:rsidP="00A33DB6">
      <w:pPr>
        <w:spacing w:after="0" w:line="240" w:lineRule="auto"/>
        <w:ind w:firstLine="720"/>
        <w:contextualSpacing/>
        <w:jc w:val="both"/>
        <w:rPr>
          <w:rFonts w:ascii="Arial" w:eastAsia="Times New Roman" w:hAnsi="Arial" w:cs="Arial"/>
          <w:color w:val="000000" w:themeColor="text1"/>
          <w:kern w:val="0"/>
          <w:lang w:val="mn-MN"/>
          <w14:ligatures w14:val="none"/>
        </w:rPr>
      </w:pPr>
    </w:p>
    <w:p w14:paraId="2512333F" w14:textId="77777777" w:rsidR="00A33DB6" w:rsidRPr="00F92EE0" w:rsidRDefault="00A33DB6" w:rsidP="00A33DB6">
      <w:pPr>
        <w:spacing w:after="0" w:line="240" w:lineRule="auto"/>
        <w:ind w:firstLine="1440"/>
        <w:contextualSpacing/>
        <w:jc w:val="both"/>
        <w:rPr>
          <w:rFonts w:ascii="Arial" w:eastAsia="Times New Roman" w:hAnsi="Arial" w:cs="Arial"/>
          <w:color w:val="000000" w:themeColor="text1"/>
          <w:kern w:val="0"/>
          <w:lang w:val="mn-MN"/>
          <w14:ligatures w14:val="none"/>
        </w:rPr>
      </w:pPr>
      <w:r w:rsidRPr="00F92EE0">
        <w:rPr>
          <w:rFonts w:ascii="Arial" w:eastAsia="Times New Roman" w:hAnsi="Arial" w:cs="Arial"/>
          <w:color w:val="000000" w:themeColor="text1"/>
          <w:kern w:val="0"/>
          <w:lang w:val="mn-MN"/>
          <w14:ligatures w14:val="none"/>
        </w:rPr>
        <w:t>12.1.1.иргэн, хуулийн этгээдийг гаалийн хууль тогтоомж хэрэгжүүлэхэд анхаарах асуудал, эрсдэлийн мэдээллийг агуулсан гарын авлага, заавар, зөвлөмжийг боловсруулан хүргүүлэх, танхимын болон цахим хэлбэрийн сургалтад хамруулах;</w:t>
      </w:r>
    </w:p>
    <w:p w14:paraId="4644C3F0" w14:textId="77777777" w:rsidR="00A33DB6" w:rsidRPr="00F92EE0" w:rsidRDefault="00A33DB6" w:rsidP="00A33DB6">
      <w:pPr>
        <w:spacing w:after="0" w:line="240" w:lineRule="auto"/>
        <w:ind w:firstLine="720"/>
        <w:contextualSpacing/>
        <w:jc w:val="both"/>
        <w:rPr>
          <w:rFonts w:ascii="Arial" w:eastAsia="Times New Roman" w:hAnsi="Arial" w:cs="Arial"/>
          <w:color w:val="000000" w:themeColor="text1"/>
          <w:kern w:val="0"/>
          <w:lang w:val="mn-MN"/>
          <w14:ligatures w14:val="none"/>
        </w:rPr>
      </w:pPr>
    </w:p>
    <w:p w14:paraId="571DB609" w14:textId="77777777" w:rsidR="00A33DB6" w:rsidRPr="00F92EE0" w:rsidRDefault="00A33DB6" w:rsidP="00A33DB6">
      <w:pPr>
        <w:spacing w:after="0" w:line="240" w:lineRule="auto"/>
        <w:ind w:firstLine="1440"/>
        <w:contextualSpacing/>
        <w:jc w:val="both"/>
        <w:rPr>
          <w:rFonts w:ascii="Arial" w:eastAsia="Times New Roman" w:hAnsi="Arial" w:cs="Arial"/>
          <w:color w:val="000000" w:themeColor="text1"/>
          <w:kern w:val="0"/>
          <w:lang w:val="mn-MN"/>
          <w14:ligatures w14:val="none"/>
        </w:rPr>
      </w:pPr>
      <w:r w:rsidRPr="00F92EE0">
        <w:rPr>
          <w:rFonts w:ascii="Arial" w:eastAsia="Times New Roman" w:hAnsi="Arial" w:cs="Arial"/>
          <w:color w:val="000000" w:themeColor="text1"/>
          <w:kern w:val="0"/>
          <w:lang w:val="mn-MN"/>
          <w14:ligatures w14:val="none"/>
        </w:rPr>
        <w:t>12.1.2.гаалийн хууль тогтоомж, гаалийн бүрдүүлэлтийн маягтад өөрчлөлт орсон тохиолдолд төрийн мэдээлэл сэтгүүлд хэвлэгдсэн, эсхүл улсын нэгдсэн бүртгэлд бүртгэгдсэнээс хойш ажлын 15 өдрийн дотор тухайн өөрчлөлтийг хэрэгжүүлэхэд анхаарах мэдээллийг агуулсан зөвлөмжийг иргэн, хуулийн этгээдэд цахим системээр хүргүүлэх, сургалт зохион байгуулах;</w:t>
      </w:r>
    </w:p>
    <w:p w14:paraId="29DD6E08" w14:textId="77777777" w:rsidR="00A33DB6" w:rsidRPr="00F92EE0" w:rsidRDefault="00A33DB6" w:rsidP="00A33DB6">
      <w:pPr>
        <w:spacing w:after="0" w:line="240" w:lineRule="auto"/>
        <w:ind w:firstLine="1440"/>
        <w:contextualSpacing/>
        <w:jc w:val="both"/>
        <w:rPr>
          <w:rFonts w:ascii="Arial" w:eastAsia="Times New Roman" w:hAnsi="Arial" w:cs="Arial"/>
          <w:color w:val="000000" w:themeColor="text1"/>
          <w:kern w:val="0"/>
          <w:lang w:val="mn-MN"/>
          <w14:ligatures w14:val="none"/>
        </w:rPr>
      </w:pPr>
    </w:p>
    <w:p w14:paraId="2ED2FEED" w14:textId="77777777" w:rsidR="00A33DB6" w:rsidRPr="00F92EE0" w:rsidRDefault="00A33DB6" w:rsidP="00A33DB6">
      <w:pPr>
        <w:spacing w:after="0" w:line="240" w:lineRule="auto"/>
        <w:ind w:firstLine="1440"/>
        <w:contextualSpacing/>
        <w:jc w:val="both"/>
        <w:rPr>
          <w:rFonts w:ascii="Arial" w:eastAsia="Times New Roman" w:hAnsi="Arial" w:cs="Arial"/>
          <w:color w:val="000000" w:themeColor="text1"/>
          <w:kern w:val="0"/>
          <w:lang w:val="mn-MN"/>
          <w14:ligatures w14:val="none"/>
        </w:rPr>
      </w:pPr>
      <w:r w:rsidRPr="00F92EE0">
        <w:rPr>
          <w:rFonts w:ascii="Arial" w:eastAsia="Times New Roman" w:hAnsi="Arial" w:cs="Arial"/>
          <w:color w:val="000000" w:themeColor="text1"/>
          <w:kern w:val="0"/>
          <w:lang w:val="mn-MN"/>
          <w14:ligatures w14:val="none"/>
        </w:rPr>
        <w:t>12.1.3.татвар төлөгчийн хууль даган мөрдөлтийн түвшин буурах нөхцөл бүрдсэн, эрсдэлийн үнэлгээнд сөргөөр нөлөөлсөн тохиолдолд энэ талаар татвар төлөгчид мэдэгдэж, зөрчлөө арилган эрсдэлээс сэргийлэх боломж олгох;</w:t>
      </w:r>
    </w:p>
    <w:p w14:paraId="6F8A91A7" w14:textId="77777777" w:rsidR="00A33DB6" w:rsidRPr="00F92EE0" w:rsidRDefault="00A33DB6" w:rsidP="00A33DB6">
      <w:pPr>
        <w:spacing w:after="0" w:line="240" w:lineRule="auto"/>
        <w:ind w:firstLine="1440"/>
        <w:contextualSpacing/>
        <w:jc w:val="both"/>
        <w:rPr>
          <w:rFonts w:ascii="Arial" w:eastAsia="Times New Roman" w:hAnsi="Arial" w:cs="Arial"/>
          <w:color w:val="000000" w:themeColor="text1"/>
          <w:kern w:val="0"/>
          <w:lang w:val="mn-MN"/>
          <w14:ligatures w14:val="none"/>
        </w:rPr>
      </w:pPr>
    </w:p>
    <w:p w14:paraId="32029F6B" w14:textId="77777777" w:rsidR="00A33DB6" w:rsidRPr="00F92EE0" w:rsidRDefault="00A33DB6" w:rsidP="00A33DB6">
      <w:pPr>
        <w:spacing w:after="0" w:line="240" w:lineRule="auto"/>
        <w:ind w:firstLine="1440"/>
        <w:contextualSpacing/>
        <w:jc w:val="both"/>
        <w:rPr>
          <w:rFonts w:ascii="Arial" w:eastAsia="Times New Roman" w:hAnsi="Arial" w:cs="Arial"/>
          <w:color w:val="000000" w:themeColor="text1"/>
          <w:kern w:val="0"/>
          <w:lang w:val="mn-MN"/>
          <w14:ligatures w14:val="none"/>
        </w:rPr>
      </w:pPr>
      <w:r w:rsidRPr="00F92EE0">
        <w:rPr>
          <w:rFonts w:ascii="Arial" w:eastAsia="Times New Roman" w:hAnsi="Arial" w:cs="Arial"/>
          <w:color w:val="000000" w:themeColor="text1"/>
          <w:kern w:val="0"/>
          <w:lang w:val="mn-MN"/>
          <w14:ligatures w14:val="none"/>
        </w:rPr>
        <w:t>12.1.4.гаалийн хууль тогтоомжийг хэрэгжүүлэх, гаалийн албан татварын хөнгөлөлт эдлэх, татвараас чөлөөлөгдөх боломжийн талаар иргэн, хуулийн этгээдэд мэдээлэл, зөвлөгөө өгөх зорилгоор хиймэл оюун ухаан болон их өгөгдөлд суурилсан, 24 цагийн турш тасралтгүй ажиллах автомат хариулагчийг ажиллуулах;</w:t>
      </w:r>
    </w:p>
    <w:p w14:paraId="29AA8724" w14:textId="77777777" w:rsidR="00A33DB6" w:rsidRPr="00F92EE0" w:rsidRDefault="00A33DB6" w:rsidP="00A33DB6">
      <w:pPr>
        <w:spacing w:after="0" w:line="240" w:lineRule="auto"/>
        <w:ind w:firstLine="1440"/>
        <w:contextualSpacing/>
        <w:jc w:val="both"/>
        <w:rPr>
          <w:rFonts w:ascii="Arial" w:eastAsia="Times New Roman" w:hAnsi="Arial" w:cs="Arial"/>
          <w:color w:val="000000" w:themeColor="text1"/>
          <w:kern w:val="0"/>
          <w:lang w:val="mn-MN"/>
          <w14:ligatures w14:val="none"/>
        </w:rPr>
      </w:pPr>
    </w:p>
    <w:p w14:paraId="0E0F3D8F" w14:textId="77777777" w:rsidR="00A33DB6" w:rsidRPr="00F92EE0" w:rsidRDefault="00A33DB6" w:rsidP="00A33DB6">
      <w:pPr>
        <w:spacing w:after="0" w:line="240" w:lineRule="auto"/>
        <w:ind w:firstLine="1440"/>
        <w:contextualSpacing/>
        <w:jc w:val="both"/>
        <w:rPr>
          <w:rFonts w:ascii="Arial" w:eastAsia="Times New Roman" w:hAnsi="Arial" w:cs="Arial"/>
          <w:color w:val="000000" w:themeColor="text1"/>
          <w:kern w:val="0"/>
          <w:lang w:val="mn-MN"/>
          <w14:ligatures w14:val="none"/>
        </w:rPr>
      </w:pPr>
      <w:r w:rsidRPr="00F92EE0">
        <w:rPr>
          <w:rFonts w:ascii="Arial" w:eastAsia="Times New Roman" w:hAnsi="Arial" w:cs="Arial"/>
          <w:color w:val="000000" w:themeColor="text1"/>
          <w:kern w:val="0"/>
          <w:lang w:val="mn-MN"/>
          <w14:ligatures w14:val="none"/>
        </w:rPr>
        <w:t>12.1.5.худалдаа, аж үйлдвэрийн танхим, мэргэжлийн холбоо, салбарын асуудал эрхэлсэн төрийн захиргааны төв байгууллага, олон улсын байгууллага, гадаад улсын дипломат болон консулын байгууллагаас гаалийн хууль тогтоомжийг хэрэгжүүлэхтэй холбоотой тодорхой асуудлаар зөвлөгөө, сургалт авахаар ирүүлсэн хүсэлтийн дагуу сургалт, хэлэлцүүлэг зохион байгуулах;</w:t>
      </w:r>
    </w:p>
    <w:p w14:paraId="79B94361" w14:textId="77777777" w:rsidR="00A33DB6" w:rsidRPr="00F92EE0" w:rsidRDefault="00A33DB6" w:rsidP="00A33DB6">
      <w:pPr>
        <w:spacing w:after="0" w:line="240" w:lineRule="auto"/>
        <w:contextualSpacing/>
        <w:jc w:val="both"/>
        <w:rPr>
          <w:rFonts w:ascii="Arial" w:eastAsia="Times New Roman" w:hAnsi="Arial" w:cs="Arial"/>
          <w:color w:val="000000" w:themeColor="text1"/>
          <w:kern w:val="0"/>
          <w:lang w:val="mn-MN"/>
          <w14:ligatures w14:val="none"/>
        </w:rPr>
      </w:pPr>
    </w:p>
    <w:p w14:paraId="535AD56D" w14:textId="77777777" w:rsidR="00A33DB6" w:rsidRPr="00F92EE0" w:rsidRDefault="00A33DB6" w:rsidP="00A33DB6">
      <w:pPr>
        <w:spacing w:after="0" w:line="240" w:lineRule="auto"/>
        <w:ind w:firstLine="1440"/>
        <w:contextualSpacing/>
        <w:jc w:val="both"/>
        <w:rPr>
          <w:rFonts w:ascii="Arial" w:eastAsia="Times New Roman" w:hAnsi="Arial" w:cs="Arial"/>
          <w:color w:val="000000" w:themeColor="text1"/>
          <w:kern w:val="0"/>
          <w:lang w:val="mn-MN"/>
          <w14:ligatures w14:val="none"/>
        </w:rPr>
      </w:pPr>
      <w:r w:rsidRPr="00F92EE0">
        <w:rPr>
          <w:rFonts w:ascii="Arial" w:eastAsia="Times New Roman" w:hAnsi="Arial" w:cs="Arial"/>
          <w:color w:val="000000" w:themeColor="text1"/>
          <w:kern w:val="0"/>
          <w:lang w:val="mn-MN"/>
          <w14:ligatures w14:val="none"/>
        </w:rPr>
        <w:t>12.1.6.олон нийтийн гадаад худалдаа, гаалийн мэдлэгийг дээшлүүлэх, эрсдэлээс урьдчилан сэргийлэх, гаалийн хууль тогтоомжийг сурталчлан таниулах зорилгоор төр, хувийн хэвшил болон мэргэжлийн холбоодтой хамтран сургалт, хэлэлцүүлэг тогтмол зохион байгуулах, гарын авлага, зөвлөмж, аргачлалаар хангаж ажиллах;</w:t>
      </w:r>
    </w:p>
    <w:p w14:paraId="5EBA93BB" w14:textId="77777777" w:rsidR="00A33DB6" w:rsidRPr="00F92EE0" w:rsidRDefault="00A33DB6" w:rsidP="00A33DB6">
      <w:pPr>
        <w:spacing w:after="0" w:line="240" w:lineRule="auto"/>
        <w:ind w:firstLine="1440"/>
        <w:contextualSpacing/>
        <w:jc w:val="both"/>
        <w:rPr>
          <w:rFonts w:ascii="Arial" w:eastAsia="Times New Roman" w:hAnsi="Arial" w:cs="Arial"/>
          <w:color w:val="000000" w:themeColor="text1"/>
          <w:kern w:val="0"/>
          <w:lang w:val="mn-MN"/>
          <w14:ligatures w14:val="none"/>
        </w:rPr>
      </w:pPr>
    </w:p>
    <w:p w14:paraId="36C264AB" w14:textId="77777777" w:rsidR="00A33DB6" w:rsidRPr="00F92EE0" w:rsidRDefault="00A33DB6" w:rsidP="00A33DB6">
      <w:pPr>
        <w:spacing w:after="0" w:line="240" w:lineRule="auto"/>
        <w:ind w:firstLine="1440"/>
        <w:contextualSpacing/>
        <w:jc w:val="both"/>
        <w:rPr>
          <w:rFonts w:ascii="Arial" w:eastAsia="Times New Roman" w:hAnsi="Arial" w:cs="Arial"/>
          <w:color w:val="000000" w:themeColor="text1"/>
          <w:kern w:val="0"/>
          <w:lang w:val="mn-MN"/>
          <w14:ligatures w14:val="none"/>
        </w:rPr>
      </w:pPr>
      <w:r w:rsidRPr="00F92EE0">
        <w:rPr>
          <w:rFonts w:ascii="Arial" w:eastAsia="Times New Roman" w:hAnsi="Arial" w:cs="Arial"/>
          <w:color w:val="000000" w:themeColor="text1"/>
          <w:kern w:val="0"/>
          <w:lang w:val="mn-MN"/>
          <w14:ligatures w14:val="none"/>
        </w:rPr>
        <w:t>12.1.7.гаалийн байгууллагын цахим хуудсанд гаалийн хууль тогтоомжийг англи болон монгол хэлээр байршуулах, олон нийтийн мэдээллийн хэрэгслээр нийтийг хамарсан сурталчилгаа, сургалт, мэдээллийн нэвтрүүлэг зохион байгуулах, нийтлэл гаргах;</w:t>
      </w:r>
    </w:p>
    <w:p w14:paraId="5A9CD800" w14:textId="77777777" w:rsidR="00A33DB6" w:rsidRPr="00F92EE0" w:rsidRDefault="00A33DB6" w:rsidP="00A33DB6">
      <w:pPr>
        <w:spacing w:after="0" w:line="240" w:lineRule="auto"/>
        <w:ind w:firstLine="1440"/>
        <w:contextualSpacing/>
        <w:jc w:val="both"/>
        <w:rPr>
          <w:rFonts w:ascii="Arial" w:eastAsia="Times New Roman" w:hAnsi="Arial" w:cs="Arial"/>
          <w:color w:val="000000" w:themeColor="text1"/>
          <w:kern w:val="0"/>
          <w:lang w:val="mn-MN"/>
          <w14:ligatures w14:val="none"/>
        </w:rPr>
      </w:pPr>
    </w:p>
    <w:p w14:paraId="4E1756B5" w14:textId="77777777" w:rsidR="00A33DB6" w:rsidRPr="00F92EE0" w:rsidRDefault="00A33DB6" w:rsidP="00A33DB6">
      <w:pPr>
        <w:spacing w:after="0" w:line="240" w:lineRule="auto"/>
        <w:ind w:firstLine="1440"/>
        <w:contextualSpacing/>
        <w:jc w:val="both"/>
        <w:rPr>
          <w:rFonts w:ascii="Arial" w:eastAsia="Times New Roman" w:hAnsi="Arial" w:cs="Arial"/>
          <w:color w:val="000000" w:themeColor="text1"/>
          <w:kern w:val="0"/>
          <w:lang w:val="mn-MN"/>
          <w14:ligatures w14:val="none"/>
        </w:rPr>
      </w:pPr>
      <w:r w:rsidRPr="00F92EE0">
        <w:rPr>
          <w:rFonts w:ascii="Arial" w:eastAsia="Times New Roman" w:hAnsi="Arial" w:cs="Arial"/>
          <w:color w:val="000000" w:themeColor="text1"/>
          <w:kern w:val="0"/>
          <w:lang w:val="mn-MN"/>
          <w14:ligatures w14:val="none"/>
        </w:rPr>
        <w:t>12.1.8.хуулиар зөвшөөрөгдсөн бусад шаардлагатай арга хэмжээг авч хэрэгжүүлэх.</w:t>
      </w:r>
    </w:p>
    <w:p w14:paraId="70664E5E" w14:textId="77777777" w:rsidR="00A33DB6" w:rsidRPr="00F92EE0" w:rsidRDefault="00A33DB6" w:rsidP="00A33DB6">
      <w:pPr>
        <w:spacing w:after="0" w:line="240" w:lineRule="auto"/>
        <w:ind w:firstLine="720"/>
        <w:contextualSpacing/>
        <w:jc w:val="both"/>
        <w:rPr>
          <w:rFonts w:ascii="Arial" w:eastAsia="Times New Roman" w:hAnsi="Arial" w:cs="Arial"/>
          <w:color w:val="000000" w:themeColor="text1"/>
          <w:kern w:val="0"/>
          <w:lang w:val="mn-MN"/>
          <w14:ligatures w14:val="none"/>
        </w:rPr>
      </w:pPr>
    </w:p>
    <w:p w14:paraId="1FD96C94" w14:textId="77777777" w:rsidR="00A33DB6" w:rsidRPr="00F92EE0" w:rsidRDefault="00A33DB6" w:rsidP="00A33DB6">
      <w:pPr>
        <w:spacing w:after="0" w:line="240" w:lineRule="auto"/>
        <w:ind w:firstLine="720"/>
        <w:contextualSpacing/>
        <w:jc w:val="both"/>
        <w:rPr>
          <w:rFonts w:ascii="Arial" w:eastAsia="Times New Roman" w:hAnsi="Arial" w:cs="Arial"/>
          <w:color w:val="000000" w:themeColor="text1"/>
          <w:kern w:val="0"/>
          <w:lang w:val="mn-MN"/>
          <w14:ligatures w14:val="none"/>
        </w:rPr>
      </w:pPr>
      <w:r w:rsidRPr="00F92EE0">
        <w:rPr>
          <w:rFonts w:ascii="Arial" w:eastAsia="Times New Roman" w:hAnsi="Arial" w:cs="Arial"/>
          <w:color w:val="000000" w:themeColor="text1"/>
          <w:kern w:val="0"/>
          <w:lang w:val="mn-MN"/>
          <w14:ligatures w14:val="none"/>
        </w:rPr>
        <w:t xml:space="preserve">12.2.Энэ зүйлийн 12.1-д заасан гарын авлага, зөвлөмж, сургалтын материал, дүрс бичлэг, сургалтыг брайл үсэг, дохионы хэлийг ашиглах шаардлагад нийцүүлэн хөгжлийн бэрхшээлтэй иргэдийг мэдээлэл тэгш авах эрхээр хангасан байна. </w:t>
      </w:r>
    </w:p>
    <w:p w14:paraId="73272A20" w14:textId="77777777" w:rsidR="00A33DB6" w:rsidRPr="00F92EE0" w:rsidRDefault="00A33DB6" w:rsidP="00A33DB6">
      <w:pPr>
        <w:spacing w:after="0" w:line="240" w:lineRule="auto"/>
        <w:ind w:firstLine="720"/>
        <w:contextualSpacing/>
        <w:jc w:val="both"/>
        <w:rPr>
          <w:rFonts w:ascii="Arial" w:eastAsia="Times New Roman" w:hAnsi="Arial" w:cs="Arial"/>
          <w:color w:val="000000" w:themeColor="text1"/>
          <w:kern w:val="0"/>
          <w:lang w:val="mn-MN"/>
          <w14:ligatures w14:val="none"/>
        </w:rPr>
      </w:pPr>
    </w:p>
    <w:p w14:paraId="40880EF4" w14:textId="77777777" w:rsidR="00A33DB6" w:rsidRPr="00F92EE0" w:rsidRDefault="00A33DB6" w:rsidP="00A33DB6">
      <w:pPr>
        <w:spacing w:after="0" w:line="240" w:lineRule="auto"/>
        <w:ind w:firstLine="720"/>
        <w:contextualSpacing/>
        <w:jc w:val="both"/>
        <w:rPr>
          <w:rFonts w:ascii="Arial" w:eastAsia="Times New Roman" w:hAnsi="Arial" w:cs="Arial"/>
          <w:color w:val="000000" w:themeColor="text1"/>
          <w:kern w:val="0"/>
          <w:lang w:val="mn-MN"/>
          <w14:ligatures w14:val="none"/>
        </w:rPr>
      </w:pPr>
      <w:r w:rsidRPr="00F92EE0">
        <w:rPr>
          <w:rFonts w:ascii="Arial" w:eastAsia="Times New Roman" w:hAnsi="Arial" w:cs="Arial"/>
          <w:color w:val="000000" w:themeColor="text1"/>
          <w:kern w:val="0"/>
          <w:lang w:val="mn-MN"/>
          <w14:ligatures w14:val="none"/>
        </w:rPr>
        <w:t>12.3.Гаалийн байгууллага нь энэ зүйлийн 12.1-д заасны дагуу зохион байгуулсан сургалт, хэлэлцүүлэг, зөвлөгөө, гарын авлага, зөвлөмж, хөтөлбөр мэдээллийг гаалийн байгууллагын цахим хуудсанд байршуулна.</w:t>
      </w:r>
    </w:p>
    <w:p w14:paraId="3EB26DE6" w14:textId="77777777" w:rsidR="00A33DB6" w:rsidRPr="00F92EE0" w:rsidRDefault="00A33DB6" w:rsidP="00A33DB6">
      <w:pPr>
        <w:spacing w:after="0" w:line="240" w:lineRule="auto"/>
        <w:contextualSpacing/>
        <w:jc w:val="both"/>
        <w:rPr>
          <w:rFonts w:ascii="Arial" w:eastAsia="Times New Roman" w:hAnsi="Arial" w:cs="Arial"/>
          <w:color w:val="000000" w:themeColor="text1"/>
          <w:kern w:val="0"/>
          <w:lang w:val="mn-MN"/>
          <w14:ligatures w14:val="none"/>
        </w:rPr>
      </w:pPr>
    </w:p>
    <w:p w14:paraId="5E2EE06D" w14:textId="77777777" w:rsidR="00A33DB6" w:rsidRPr="00F92EE0" w:rsidRDefault="00A33DB6" w:rsidP="00A33DB6">
      <w:pPr>
        <w:spacing w:after="0" w:line="240" w:lineRule="auto"/>
        <w:ind w:firstLine="720"/>
        <w:contextualSpacing/>
        <w:jc w:val="both"/>
        <w:rPr>
          <w:rFonts w:ascii="Arial" w:hAnsi="Arial" w:cs="Arial"/>
          <w:color w:val="000000" w:themeColor="text1"/>
          <w:lang w:val="mn-MN"/>
          <w14:ligatures w14:val="none"/>
        </w:rPr>
      </w:pPr>
      <w:r w:rsidRPr="00F92EE0">
        <w:rPr>
          <w:rFonts w:ascii="Arial" w:hAnsi="Arial" w:cs="Arial"/>
          <w:color w:val="000000" w:themeColor="text1"/>
          <w:lang w:val="mn-MN"/>
          <w14:ligatures w14:val="none"/>
        </w:rPr>
        <w:t>12.4.Энэ зүйлийн 12.1.5-д заасан хүсэлтийг хүлээн авснаас хойш 30 хоногийн дотор гаалийн байгууллага тухайн салбарын мэргэжлийн холбоотой хамтран хэлэлцүүлэг, сургалтын хөтөлбөр боловсруулан, товыг зарлан, 45-аас доошгүй хоногийн хугацаанд хэлэлцүүлэг, сургалтыг зохион байгуулна. Хэлэлцүүлэг, сургалтын тов, хөтөлбөр нь  худалдаа, аж үйлдвэрийн танхим, тухайн салбарын мэргэжлийн холбоо болон олон нийтэд нээлттэй байна.</w:t>
      </w:r>
    </w:p>
    <w:p w14:paraId="4764A790" w14:textId="77777777" w:rsidR="00A33DB6" w:rsidRPr="00F92EE0" w:rsidRDefault="00A33DB6" w:rsidP="00A33DB6">
      <w:pPr>
        <w:spacing w:after="0" w:line="240" w:lineRule="auto"/>
        <w:contextualSpacing/>
        <w:jc w:val="both"/>
        <w:rPr>
          <w:rFonts w:ascii="Arial" w:eastAsia="Times New Roman" w:hAnsi="Arial" w:cs="Arial"/>
          <w:color w:val="000000" w:themeColor="text1"/>
          <w:kern w:val="0"/>
          <w:lang w:val="mn-MN"/>
          <w14:ligatures w14:val="none"/>
        </w:rPr>
      </w:pPr>
    </w:p>
    <w:p w14:paraId="7B7D23B7" w14:textId="77777777" w:rsidR="00A33DB6" w:rsidRPr="00F92EE0" w:rsidRDefault="00A33DB6" w:rsidP="00A33DB6">
      <w:pPr>
        <w:spacing w:after="0" w:line="240" w:lineRule="auto"/>
        <w:ind w:firstLine="720"/>
        <w:jc w:val="both"/>
        <w:rPr>
          <w:rFonts w:ascii="Arial" w:eastAsia="Times New Roman" w:hAnsi="Arial" w:cs="Arial"/>
          <w:color w:val="000000" w:themeColor="text1"/>
          <w:kern w:val="0"/>
          <w:lang w:val="mn-MN"/>
        </w:rPr>
      </w:pPr>
      <w:r w:rsidRPr="00F92EE0">
        <w:rPr>
          <w:rFonts w:ascii="Arial" w:eastAsia="Times New Roman" w:hAnsi="Arial" w:cs="Arial"/>
          <w:b/>
          <w:color w:val="000000" w:themeColor="text1"/>
          <w:kern w:val="0"/>
          <w:lang w:val="mn-MN"/>
        </w:rPr>
        <w:t>4 дүгээр зүйл.</w:t>
      </w:r>
      <w:r w:rsidRPr="00F92EE0">
        <w:rPr>
          <w:rFonts w:ascii="Arial" w:eastAsia="Times New Roman" w:hAnsi="Arial" w:cs="Arial"/>
          <w:color w:val="000000" w:themeColor="text1"/>
          <w:kern w:val="0"/>
          <w:lang w:val="mn-MN"/>
        </w:rPr>
        <w:t>Гаалийн тухай хуулийн 294</w:t>
      </w:r>
      <w:r w:rsidRPr="00F92EE0">
        <w:rPr>
          <w:rFonts w:ascii="Arial" w:eastAsia="Times New Roman" w:hAnsi="Arial" w:cs="Arial"/>
          <w:color w:val="000000" w:themeColor="text1"/>
          <w:kern w:val="0"/>
          <w:vertAlign w:val="superscript"/>
          <w:lang w:val="mn-MN"/>
        </w:rPr>
        <w:t>1</w:t>
      </w:r>
      <w:r w:rsidRPr="00F92EE0">
        <w:rPr>
          <w:rFonts w:ascii="Arial" w:eastAsia="Times New Roman" w:hAnsi="Arial" w:cs="Arial"/>
          <w:color w:val="000000" w:themeColor="text1"/>
          <w:kern w:val="0"/>
          <w:lang w:val="mn-MN"/>
        </w:rPr>
        <w:t xml:space="preserve"> дүгээр зүйлийн 294</w:t>
      </w:r>
      <w:r w:rsidRPr="00F92EE0">
        <w:rPr>
          <w:rFonts w:ascii="Arial" w:eastAsia="Times New Roman" w:hAnsi="Arial" w:cs="Arial"/>
          <w:color w:val="000000" w:themeColor="text1"/>
          <w:kern w:val="0"/>
          <w:vertAlign w:val="superscript"/>
          <w:lang w:val="mn-MN"/>
        </w:rPr>
        <w:t>1</w:t>
      </w:r>
      <w:r w:rsidRPr="00F92EE0">
        <w:rPr>
          <w:rFonts w:ascii="Arial" w:eastAsia="Times New Roman" w:hAnsi="Arial" w:cs="Arial"/>
          <w:color w:val="000000" w:themeColor="text1"/>
          <w:kern w:val="0"/>
          <w:lang w:val="mn-MN"/>
        </w:rPr>
        <w:t>.1 дэх хэсгийн “татварын үнийн дүнгээс хугацаа хожимдуулсан хоног тутамд 0.3 хувийн хүү ногдуулах бөгөөд энэ заалтын "хүү" гэсэн ойлголт нь Иргэний хуулийн "анз" гэсэн ойлголтод үл хамаарна” гэснийг “татварт Татварын ерөнхий хуульд заасны дагуу алданги тооцно” гэж өөрчилсүгэй.</w:t>
      </w:r>
    </w:p>
    <w:p w14:paraId="0AD00C9C" w14:textId="77777777" w:rsidR="00A33DB6" w:rsidRPr="00F92EE0" w:rsidRDefault="00A33DB6" w:rsidP="00A33DB6">
      <w:pPr>
        <w:spacing w:after="0" w:line="240" w:lineRule="auto"/>
        <w:ind w:firstLine="720"/>
        <w:jc w:val="both"/>
        <w:rPr>
          <w:rFonts w:ascii="Arial" w:eastAsia="Times New Roman" w:hAnsi="Arial" w:cs="Arial"/>
          <w:b/>
          <w:color w:val="000000" w:themeColor="text1"/>
          <w:kern w:val="0"/>
          <w:lang w:val="mn-MN"/>
        </w:rPr>
      </w:pPr>
    </w:p>
    <w:p w14:paraId="6A806A27" w14:textId="1CECBF44" w:rsidR="00A33DB6" w:rsidRPr="00F92EE0" w:rsidRDefault="00A33DB6" w:rsidP="00A33DB6">
      <w:pPr>
        <w:spacing w:after="0" w:line="240" w:lineRule="auto"/>
        <w:ind w:firstLine="720"/>
        <w:jc w:val="both"/>
        <w:rPr>
          <w:rFonts w:ascii="Arial" w:eastAsia="Times New Roman" w:hAnsi="Arial" w:cs="Arial"/>
          <w:color w:val="000000" w:themeColor="text1"/>
          <w:kern w:val="0"/>
          <w:shd w:val="clear" w:color="auto" w:fill="FFFFFF"/>
          <w:lang w:val="mn-MN"/>
        </w:rPr>
      </w:pPr>
      <w:r w:rsidRPr="00F92EE0">
        <w:rPr>
          <w:rFonts w:ascii="Arial" w:eastAsia="Times New Roman" w:hAnsi="Arial" w:cs="Arial"/>
          <w:b/>
          <w:color w:val="000000" w:themeColor="text1"/>
          <w:kern w:val="0"/>
          <w:shd w:val="clear" w:color="auto" w:fill="FFFFFF"/>
          <w:lang w:val="mn-MN"/>
        </w:rPr>
        <w:t>5 дугаар зүйл.</w:t>
      </w:r>
      <w:r w:rsidR="008C6EBF" w:rsidRPr="00F92EE0">
        <w:rPr>
          <w:rFonts w:ascii="Arial" w:eastAsia="Times New Roman" w:hAnsi="Arial" w:cs="Arial"/>
          <w:color w:val="000000" w:themeColor="text1"/>
          <w:kern w:val="0"/>
          <w:lang w:val="mn-MN" w:eastAsia="ja-JP"/>
        </w:rPr>
        <w:t>Энэ хуулий</w:t>
      </w:r>
      <w:r w:rsidR="00E20023" w:rsidRPr="00F92EE0">
        <w:rPr>
          <w:rFonts w:ascii="Arial" w:eastAsia="Times New Roman" w:hAnsi="Arial" w:cs="Arial"/>
          <w:color w:val="000000" w:themeColor="text1"/>
          <w:kern w:val="0"/>
          <w:lang w:val="mn-MN" w:eastAsia="ja-JP"/>
        </w:rPr>
        <w:t>н</w:t>
      </w:r>
      <w:r w:rsidR="008C6EBF" w:rsidRPr="00F92EE0">
        <w:rPr>
          <w:rFonts w:ascii="Arial" w:eastAsia="Times New Roman" w:hAnsi="Arial" w:cs="Arial"/>
          <w:color w:val="000000" w:themeColor="text1"/>
          <w:kern w:val="0"/>
          <w:lang w:val="mn-MN" w:eastAsia="ja-JP"/>
        </w:rPr>
        <w:t xml:space="preserve"> </w:t>
      </w:r>
      <w:r w:rsidR="00DD5069" w:rsidRPr="00F92EE0">
        <w:rPr>
          <w:rFonts w:ascii="Arial" w:eastAsia="Times New Roman" w:hAnsi="Arial" w:cs="Arial"/>
          <w:color w:val="000000" w:themeColor="text1"/>
          <w:kern w:val="0"/>
          <w:lang w:val="mn-MN" w:eastAsia="ja-JP"/>
        </w:rPr>
        <w:t xml:space="preserve">1 дүгээр зүйлийн </w:t>
      </w:r>
      <w:r w:rsidR="00C775EE" w:rsidRPr="00F92EE0">
        <w:rPr>
          <w:rFonts w:ascii="Arial" w:eastAsia="Times New Roman" w:hAnsi="Arial" w:cs="Arial"/>
          <w:color w:val="000000" w:themeColor="text1"/>
          <w:kern w:val="0"/>
          <w:lang w:val="mn-MN" w:eastAsia="ja-JP"/>
        </w:rPr>
        <w:t xml:space="preserve">2 дахь заалт буюу </w:t>
      </w:r>
      <w:r w:rsidR="00DD5069" w:rsidRPr="00F92EE0">
        <w:rPr>
          <w:rFonts w:ascii="Arial" w:eastAsia="Times New Roman" w:hAnsi="Arial" w:cs="Arial"/>
          <w:color w:val="000000" w:themeColor="text1"/>
          <w:kern w:val="0"/>
          <w:lang w:val="mn-MN"/>
          <w14:ligatures w14:val="none"/>
        </w:rPr>
        <w:t>234 дүгээр зүйлийн 234.3 дахь хэсэг</w:t>
      </w:r>
      <w:r w:rsidR="00C775EE" w:rsidRPr="00F92EE0">
        <w:rPr>
          <w:rFonts w:ascii="Arial" w:eastAsia="Times New Roman" w:hAnsi="Arial" w:cs="Arial"/>
          <w:color w:val="000000" w:themeColor="text1"/>
          <w:kern w:val="0"/>
          <w:lang w:val="mn-MN"/>
          <w14:ligatures w14:val="none"/>
        </w:rPr>
        <w:t>,</w:t>
      </w:r>
      <w:r w:rsidR="00DD5069" w:rsidRPr="00F92EE0">
        <w:rPr>
          <w:rFonts w:ascii="Arial" w:eastAsia="Times New Roman" w:hAnsi="Arial" w:cs="Arial"/>
          <w:color w:val="000000" w:themeColor="text1"/>
          <w:kern w:val="0"/>
          <w:lang w:val="mn-MN" w:eastAsia="ja-JP"/>
        </w:rPr>
        <w:t xml:space="preserve"> </w:t>
      </w:r>
      <w:r w:rsidR="00A81BFE" w:rsidRPr="00F92EE0">
        <w:rPr>
          <w:rFonts w:ascii="Arial" w:eastAsia="Times New Roman" w:hAnsi="Arial" w:cs="Arial"/>
          <w:color w:val="000000" w:themeColor="text1"/>
          <w:kern w:val="0"/>
          <w:lang w:val="mn-MN" w:eastAsia="ja-JP"/>
        </w:rPr>
        <w:t xml:space="preserve">5 дахь заалт буюу </w:t>
      </w:r>
      <w:r w:rsidR="00426EF4" w:rsidRPr="00F92EE0">
        <w:rPr>
          <w:rFonts w:ascii="Arial" w:eastAsia="Times New Roman" w:hAnsi="Arial" w:cs="Arial"/>
          <w:bCs/>
          <w:color w:val="000000" w:themeColor="text1"/>
          <w:kern w:val="0"/>
          <w:lang w:val="mn-MN"/>
        </w:rPr>
        <w:t>289 дүгээр зүйлийн 289.5 дахь хэсэг</w:t>
      </w:r>
      <w:r w:rsidR="00A81BFE" w:rsidRPr="00F92EE0">
        <w:rPr>
          <w:rFonts w:ascii="Arial" w:eastAsia="Times New Roman" w:hAnsi="Arial" w:cs="Arial"/>
          <w:bCs/>
          <w:color w:val="000000" w:themeColor="text1"/>
          <w:kern w:val="0"/>
          <w:lang w:val="mn-MN"/>
        </w:rPr>
        <w:t>,</w:t>
      </w:r>
      <w:r w:rsidR="00426EF4" w:rsidRPr="00F92EE0">
        <w:rPr>
          <w:rFonts w:ascii="Arial" w:eastAsia="Times New Roman" w:hAnsi="Arial" w:cs="Arial"/>
          <w:color w:val="000000" w:themeColor="text1"/>
          <w:kern w:val="0"/>
          <w:lang w:val="mn-MN" w:eastAsia="ja-JP"/>
        </w:rPr>
        <w:t xml:space="preserve"> </w:t>
      </w:r>
      <w:r w:rsidR="00723BEC" w:rsidRPr="00F92EE0">
        <w:rPr>
          <w:rFonts w:ascii="Arial" w:eastAsia="Times New Roman" w:hAnsi="Arial" w:cs="Arial"/>
          <w:color w:val="000000" w:themeColor="text1"/>
          <w:kern w:val="0"/>
          <w:lang w:val="mn-MN" w:eastAsia="ja-JP"/>
        </w:rPr>
        <w:t>2</w:t>
      </w:r>
      <w:r w:rsidR="008D3C16" w:rsidRPr="00F92EE0">
        <w:rPr>
          <w:rFonts w:ascii="Arial" w:eastAsia="Times New Roman" w:hAnsi="Arial" w:cs="Arial"/>
          <w:color w:val="000000" w:themeColor="text1"/>
          <w:kern w:val="0"/>
          <w:lang w:val="mn-MN" w:eastAsia="ja-JP"/>
        </w:rPr>
        <w:t>,</w:t>
      </w:r>
      <w:r w:rsidR="00BA76AD" w:rsidRPr="00F92EE0">
        <w:rPr>
          <w:rFonts w:ascii="Arial" w:eastAsia="Times New Roman" w:hAnsi="Arial" w:cs="Arial"/>
          <w:color w:val="000000" w:themeColor="text1"/>
          <w:kern w:val="0"/>
          <w:lang w:val="mn-MN" w:eastAsia="ja-JP"/>
        </w:rPr>
        <w:t xml:space="preserve"> </w:t>
      </w:r>
      <w:r w:rsidR="005C30DE" w:rsidRPr="00F92EE0">
        <w:rPr>
          <w:rFonts w:ascii="Arial" w:eastAsia="Times New Roman" w:hAnsi="Arial" w:cs="Arial"/>
          <w:color w:val="000000" w:themeColor="text1"/>
          <w:kern w:val="0"/>
          <w:lang w:val="mn-MN" w:eastAsia="ja-JP"/>
        </w:rPr>
        <w:t xml:space="preserve">3 дугаар зүйлийг </w:t>
      </w:r>
      <w:r w:rsidR="008C6EBF" w:rsidRPr="00F92EE0">
        <w:rPr>
          <w:rFonts w:ascii="Arial" w:eastAsia="Times New Roman" w:hAnsi="Arial" w:cs="Arial"/>
          <w:color w:val="000000" w:themeColor="text1"/>
          <w:kern w:val="0"/>
          <w:lang w:val="mn-MN" w:eastAsia="ja-JP"/>
        </w:rPr>
        <w:t xml:space="preserve">2027 оны 01 дүгээр сарын 01-ний өдрөөс эхлэн </w:t>
      </w:r>
      <w:r w:rsidR="00363FB3" w:rsidRPr="00F92EE0">
        <w:rPr>
          <w:rFonts w:ascii="Arial" w:eastAsia="Times New Roman" w:hAnsi="Arial" w:cs="Arial"/>
          <w:color w:val="000000" w:themeColor="text1"/>
          <w:kern w:val="0"/>
          <w:lang w:val="mn-MN" w:eastAsia="ja-JP"/>
        </w:rPr>
        <w:t xml:space="preserve">тус тус </w:t>
      </w:r>
      <w:r w:rsidR="008C6EBF" w:rsidRPr="00F92EE0">
        <w:rPr>
          <w:rFonts w:ascii="Arial" w:eastAsia="Times New Roman" w:hAnsi="Arial" w:cs="Arial"/>
          <w:color w:val="000000" w:themeColor="text1"/>
          <w:kern w:val="0"/>
          <w:lang w:val="mn-MN" w:eastAsia="ja-JP"/>
        </w:rPr>
        <w:t>дагаж мөрдөнө.</w:t>
      </w:r>
    </w:p>
    <w:p w14:paraId="5B753DD2" w14:textId="77777777" w:rsidR="00A33DB6" w:rsidRPr="00F92EE0" w:rsidRDefault="00A33DB6" w:rsidP="00A33DB6">
      <w:pPr>
        <w:spacing w:after="0" w:line="240" w:lineRule="auto"/>
        <w:ind w:firstLine="720"/>
        <w:jc w:val="both"/>
        <w:rPr>
          <w:rFonts w:ascii="Arial" w:eastAsia="Times New Roman" w:hAnsi="Arial" w:cs="Arial"/>
          <w:color w:val="000000" w:themeColor="text1"/>
          <w:kern w:val="0"/>
          <w:lang w:val="mn-MN"/>
        </w:rPr>
      </w:pPr>
    </w:p>
    <w:p w14:paraId="3BD19175" w14:textId="77777777" w:rsidR="00A33DB6" w:rsidRPr="00F92EE0" w:rsidRDefault="00A33DB6" w:rsidP="00A33DB6">
      <w:pPr>
        <w:spacing w:after="0" w:line="240" w:lineRule="auto"/>
        <w:ind w:firstLine="720"/>
        <w:jc w:val="both"/>
        <w:rPr>
          <w:rFonts w:ascii="Arial" w:eastAsia="Times New Roman" w:hAnsi="Arial" w:cs="Arial"/>
          <w:color w:val="000000" w:themeColor="text1"/>
          <w:kern w:val="0"/>
          <w:lang w:val="mn-MN"/>
        </w:rPr>
      </w:pPr>
    </w:p>
    <w:p w14:paraId="71C60C1E" w14:textId="77777777" w:rsidR="00A33DB6" w:rsidRPr="00F92EE0" w:rsidRDefault="00A33DB6" w:rsidP="00A33DB6">
      <w:pPr>
        <w:pStyle w:val="paragraph"/>
        <w:spacing w:before="0" w:beforeAutospacing="0" w:after="0" w:afterAutospacing="0"/>
        <w:jc w:val="center"/>
        <w:textAlignment w:val="baseline"/>
        <w:rPr>
          <w:rFonts w:ascii="Arial" w:hAnsi="Arial" w:cs="Arial"/>
          <w:b/>
          <w:color w:val="000000" w:themeColor="text1"/>
          <w:lang w:val="mn-MN"/>
        </w:rPr>
      </w:pPr>
      <w:r w:rsidRPr="00F92EE0">
        <w:rPr>
          <w:rFonts w:ascii="Arial" w:eastAsiaTheme="minorEastAsia" w:hAnsi="Arial" w:cs="Arial"/>
          <w:color w:val="000000" w:themeColor="text1"/>
          <w:lang w:val="mn-MN" w:eastAsia="zh-CN"/>
        </w:rPr>
        <w:t>Гарын үсэг</w:t>
      </w:r>
    </w:p>
    <w:p w14:paraId="55CBDA33" w14:textId="77777777" w:rsidR="00A33DB6" w:rsidRPr="00F92EE0" w:rsidRDefault="00A33DB6" w:rsidP="00D41863">
      <w:pPr>
        <w:spacing w:after="0" w:line="240" w:lineRule="auto"/>
        <w:rPr>
          <w:rFonts w:ascii="Arial" w:hAnsi="Arial" w:cs="Arial"/>
          <w:b/>
          <w:color w:val="000000" w:themeColor="text1"/>
          <w:lang w:val="mn-MN"/>
        </w:rPr>
      </w:pPr>
      <w:r w:rsidRPr="00F92EE0">
        <w:rPr>
          <w:rFonts w:ascii="Arial" w:hAnsi="Arial" w:cs="Arial"/>
          <w:b/>
          <w:color w:val="000000" w:themeColor="text1"/>
          <w:lang w:val="mn-MN"/>
        </w:rPr>
        <w:br w:type="page"/>
      </w:r>
    </w:p>
    <w:p w14:paraId="1BD2426B" w14:textId="77777777" w:rsidR="00A21019" w:rsidRPr="00F92EE0" w:rsidRDefault="00A21019" w:rsidP="00A33DB6">
      <w:pPr>
        <w:pStyle w:val="Heading1"/>
        <w:spacing w:before="0" w:after="0" w:line="240" w:lineRule="auto"/>
        <w:jc w:val="center"/>
        <w:rPr>
          <w:rFonts w:ascii="Arial" w:hAnsi="Arial" w:cs="Arial"/>
          <w:b/>
          <w:color w:val="000000" w:themeColor="text1"/>
          <w:sz w:val="24"/>
          <w:szCs w:val="24"/>
          <w:lang w:val="mn-MN"/>
        </w:rPr>
        <w:sectPr w:rsidR="00A21019" w:rsidRPr="00F92EE0" w:rsidSect="00A33DB6">
          <w:pgSz w:w="11906" w:h="16838" w:code="9"/>
          <w:pgMar w:top="1134" w:right="851" w:bottom="1134" w:left="1701" w:header="720" w:footer="720" w:gutter="0"/>
          <w:cols w:space="720"/>
          <w:docGrid w:linePitch="360"/>
        </w:sectPr>
      </w:pPr>
    </w:p>
    <w:p w14:paraId="0BA7CBB0" w14:textId="77777777" w:rsidR="00330086" w:rsidRPr="00CA3BDF" w:rsidRDefault="00330086" w:rsidP="00330086">
      <w:pPr>
        <w:spacing w:after="0" w:line="240" w:lineRule="auto"/>
        <w:jc w:val="center"/>
        <w:rPr>
          <w:rFonts w:ascii="Arial" w:eastAsia="Aptos" w:hAnsi="Arial" w:cs="Arial"/>
          <w:b/>
          <w:lang w:val="mn-MN" w:eastAsia="en-US"/>
        </w:rPr>
      </w:pPr>
      <w:r w:rsidRPr="00CA3BDF">
        <w:rPr>
          <w:rFonts w:ascii="Arial" w:eastAsia="Aptos" w:hAnsi="Arial" w:cs="Arial"/>
          <w:b/>
          <w:lang w:val="mn-MN" w:eastAsia="en-US"/>
        </w:rPr>
        <w:t>ТАНИЛЦУУЛГА</w:t>
      </w:r>
    </w:p>
    <w:p w14:paraId="3F3DD20A" w14:textId="77777777" w:rsidR="00330086" w:rsidRPr="00CA3BDF" w:rsidRDefault="00330086" w:rsidP="00330086">
      <w:pPr>
        <w:spacing w:after="0" w:line="240" w:lineRule="auto"/>
        <w:jc w:val="center"/>
        <w:rPr>
          <w:rFonts w:ascii="Arial" w:eastAsia="Aptos" w:hAnsi="Arial" w:cs="Arial"/>
          <w:b/>
          <w:lang w:val="mn-MN" w:eastAsia="en-US"/>
        </w:rPr>
      </w:pPr>
    </w:p>
    <w:p w14:paraId="41AF9ED4" w14:textId="77777777" w:rsidR="00330086" w:rsidRPr="00CA3BDF" w:rsidRDefault="00330086" w:rsidP="00330086">
      <w:pPr>
        <w:spacing w:after="0" w:line="240" w:lineRule="auto"/>
        <w:jc w:val="right"/>
        <w:rPr>
          <w:rFonts w:ascii="Arial" w:eastAsia="Aptos" w:hAnsi="Arial" w:cs="Arial"/>
          <w:i/>
          <w:lang w:val="mn-MN" w:eastAsia="en-US"/>
        </w:rPr>
      </w:pPr>
      <w:r w:rsidRPr="00CA3BDF">
        <w:rPr>
          <w:rFonts w:ascii="Arial" w:eastAsia="Aptos" w:hAnsi="Arial" w:cs="Arial"/>
          <w:i/>
          <w:lang w:val="mn-MN" w:eastAsia="en-US"/>
        </w:rPr>
        <w:t xml:space="preserve">Гаалийн тариф, гаалийн татварын </w:t>
      </w:r>
    </w:p>
    <w:p w14:paraId="096CF2A7" w14:textId="77777777" w:rsidR="00330086" w:rsidRPr="00CA3BDF" w:rsidRDefault="00330086" w:rsidP="00330086">
      <w:pPr>
        <w:spacing w:after="0" w:line="240" w:lineRule="auto"/>
        <w:jc w:val="right"/>
        <w:rPr>
          <w:rFonts w:ascii="Arial" w:eastAsia="Aptos" w:hAnsi="Arial" w:cs="Arial"/>
          <w:i/>
          <w:lang w:val="mn-MN" w:eastAsia="en-US"/>
        </w:rPr>
      </w:pPr>
      <w:r w:rsidRPr="00CA3BDF">
        <w:rPr>
          <w:rFonts w:ascii="Arial" w:eastAsia="Aptos" w:hAnsi="Arial" w:cs="Arial"/>
          <w:i/>
          <w:lang w:val="mn-MN" w:eastAsia="en-US"/>
        </w:rPr>
        <w:t>тухай хуульд нэмэлт, өөрчлөлт оруулах тухай</w:t>
      </w:r>
    </w:p>
    <w:p w14:paraId="33A596A8" w14:textId="77777777" w:rsidR="00330086" w:rsidRPr="00CA3BDF" w:rsidRDefault="00330086" w:rsidP="00330086">
      <w:pPr>
        <w:spacing w:after="0" w:line="240" w:lineRule="auto"/>
        <w:jc w:val="both"/>
        <w:rPr>
          <w:rFonts w:ascii="Arial" w:eastAsia="Aptos" w:hAnsi="Arial" w:cs="Arial"/>
          <w:b/>
          <w:lang w:val="mn-MN" w:eastAsia="en-US"/>
        </w:rPr>
      </w:pPr>
    </w:p>
    <w:p w14:paraId="72918864" w14:textId="77777777" w:rsidR="00330086" w:rsidRPr="00CA3BDF" w:rsidRDefault="00330086" w:rsidP="00330086">
      <w:pPr>
        <w:spacing w:after="0" w:line="240" w:lineRule="auto"/>
        <w:ind w:firstLine="720"/>
        <w:jc w:val="both"/>
        <w:textAlignment w:val="baseline"/>
        <w:rPr>
          <w:rFonts w:ascii="Arial" w:eastAsia="Times New Roman" w:hAnsi="Arial" w:cs="Arial"/>
          <w:kern w:val="0"/>
          <w:lang w:val="mn-MN" w:eastAsia="en-US"/>
          <w14:ligatures w14:val="none"/>
        </w:rPr>
      </w:pPr>
      <w:r w:rsidRPr="00CA3BDF">
        <w:rPr>
          <w:rFonts w:ascii="Arial" w:eastAsia="Times New Roman" w:hAnsi="Arial" w:cs="Arial"/>
          <w:kern w:val="0"/>
          <w:lang w:val="mn-MN" w:eastAsia="en-US"/>
          <w14:ligatures w14:val="none"/>
        </w:rPr>
        <w:t>“Монгол Улсын Засгийн газрын 2024-2028 оны үйл ажиллагааны хөтөлбөр батлах тухай” Монгол Улсын Их Хурлын 2024 оны 21 дүгээр тогтоолын 1 дүгээр хавсралтын 3.2.1-д “Татвар, нийгмийн даатгалын шинэчлэл”, 3.2.1.2-т “Татварын орчныг олон улсын стандартад үе шаттайгаар нийцүүлж, цахим татварын тогтолцоог сайжруулна” гэж тус тус заасан.</w:t>
      </w:r>
    </w:p>
    <w:p w14:paraId="542A4A9B" w14:textId="77777777" w:rsidR="00330086" w:rsidRPr="00CA3BDF" w:rsidRDefault="00330086" w:rsidP="00330086">
      <w:pPr>
        <w:spacing w:after="0" w:line="240" w:lineRule="auto"/>
        <w:jc w:val="both"/>
        <w:rPr>
          <w:rFonts w:ascii="Arial" w:eastAsia="Aptos" w:hAnsi="Arial" w:cs="Arial"/>
          <w:b/>
          <w:lang w:val="mn-MN" w:eastAsia="en-US"/>
        </w:rPr>
      </w:pPr>
    </w:p>
    <w:p w14:paraId="757CF3E6" w14:textId="77777777" w:rsidR="00330086" w:rsidRPr="00CA3BDF" w:rsidRDefault="00330086" w:rsidP="00330086">
      <w:pPr>
        <w:spacing w:after="0" w:line="240" w:lineRule="auto"/>
        <w:ind w:firstLine="720"/>
        <w:jc w:val="both"/>
        <w:textAlignment w:val="baseline"/>
        <w:rPr>
          <w:rFonts w:ascii="Arial" w:eastAsia="Arial" w:hAnsi="Arial" w:cs="Arial"/>
          <w:kern w:val="0"/>
          <w:lang w:val="mn-MN" w:eastAsia="en-US"/>
          <w14:ligatures w14:val="none"/>
        </w:rPr>
      </w:pPr>
      <w:r w:rsidRPr="00CA3BDF">
        <w:rPr>
          <w:rFonts w:ascii="Arial" w:eastAsia="Times New Roman" w:hAnsi="Arial" w:cs="Arial"/>
          <w:kern w:val="0"/>
          <w:lang w:val="mn-MN" w:eastAsia="en-US"/>
          <w14:ligatures w14:val="none"/>
        </w:rPr>
        <w:t>Энэ хүрээнд гааль, татварын албаны үйл ажиллагааг уялдуулж, нээлттэй ил тод болгох, татвар төлөгчдийн бизнесийн үйл ажиллагааг дэмжих, худалдааг хөнгөвчлөх зорилгоор Татварын ерөнхий хуульд нэмэлт, өөрчлөлт оруулах тухай хуулийн төсөлтэй хамт Гаалийн тариф, гаалийн татварын тухай хуульд нэмэлт, өөрчлөлт оруулах тухай хуулийн төслийг боловсрууллаа.</w:t>
      </w:r>
    </w:p>
    <w:p w14:paraId="55A5A55B" w14:textId="77777777" w:rsidR="00330086" w:rsidRPr="00CA3BDF" w:rsidRDefault="00330086" w:rsidP="00330086">
      <w:pPr>
        <w:spacing w:after="0" w:line="240" w:lineRule="auto"/>
        <w:ind w:firstLine="720"/>
        <w:jc w:val="both"/>
        <w:textAlignment w:val="baseline"/>
        <w:rPr>
          <w:rFonts w:ascii="Arial" w:eastAsia="Times New Roman" w:hAnsi="Arial" w:cs="Arial"/>
          <w:kern w:val="0"/>
          <w:lang w:val="mn-MN" w:eastAsia="en-US"/>
          <w14:ligatures w14:val="none"/>
        </w:rPr>
      </w:pPr>
    </w:p>
    <w:p w14:paraId="4EC575FD" w14:textId="77777777" w:rsidR="00330086" w:rsidRPr="00CA3BDF" w:rsidRDefault="00330086" w:rsidP="00330086">
      <w:pPr>
        <w:spacing w:after="0" w:line="240" w:lineRule="auto"/>
        <w:ind w:firstLine="720"/>
        <w:jc w:val="both"/>
        <w:textAlignment w:val="baseline"/>
        <w:rPr>
          <w:rFonts w:ascii="Arial" w:eastAsia="Arial" w:hAnsi="Arial" w:cs="Arial"/>
          <w:kern w:val="0"/>
          <w:lang w:val="mn-MN" w:eastAsia="en-US"/>
          <w14:ligatures w14:val="none"/>
        </w:rPr>
      </w:pPr>
      <w:r w:rsidRPr="00CA3BDF">
        <w:rPr>
          <w:rFonts w:ascii="Arial" w:eastAsia="Times New Roman" w:hAnsi="Arial" w:cs="Arial"/>
          <w:kern w:val="0"/>
          <w:lang w:val="mn-MN" w:eastAsia="en-US"/>
          <w14:ligatures w14:val="none"/>
        </w:rPr>
        <w:t>Хуулийн төсөлд барааг хилээр түргэн шуурхай нэвтрүүлэх зорилгоор урьдчилсан бүрдүүлэлт хийж, татвараа төлөх, гаалийн болон бусад татвар төлөх банкны баталгаа, мөнгөн хөрөнгийн барьцааг ногдуулсан татварын хэмжээгээр гаргах зохицуулалтыг тусгасан. Гаалийн үйл ажиллагааны ил тод байдлыг сайжруулах зорилгоор гаалийн үнийг шалгах үйл ажиллагааг олон нийтэд нээлттэй байхаар заасан. Түүнчлэн гаалийн албан татварын хөнгөлөлт, чөлөөлөлт, алдангийн асуудлыг бусад татварын хууль тогтоомжтой нийцүүлсэн.</w:t>
      </w:r>
    </w:p>
    <w:p w14:paraId="084C5443" w14:textId="77777777" w:rsidR="00330086" w:rsidRPr="00CA3BDF" w:rsidRDefault="00330086" w:rsidP="00330086">
      <w:pPr>
        <w:spacing w:after="0" w:line="240" w:lineRule="auto"/>
        <w:jc w:val="both"/>
        <w:textAlignment w:val="baseline"/>
        <w:rPr>
          <w:rFonts w:ascii="Arial" w:eastAsia="Times New Roman" w:hAnsi="Arial" w:cs="Arial"/>
          <w:kern w:val="0"/>
          <w:lang w:val="mn-MN" w:eastAsia="en-US"/>
          <w14:ligatures w14:val="none"/>
        </w:rPr>
      </w:pPr>
    </w:p>
    <w:p w14:paraId="734950A6" w14:textId="77777777" w:rsidR="00330086" w:rsidRPr="00CA3BDF" w:rsidRDefault="00330086" w:rsidP="00330086">
      <w:pPr>
        <w:spacing w:after="0" w:line="240" w:lineRule="auto"/>
        <w:ind w:firstLine="720"/>
        <w:jc w:val="both"/>
        <w:textAlignment w:val="baseline"/>
        <w:rPr>
          <w:rFonts w:ascii="Arial" w:eastAsia="Times New Roman" w:hAnsi="Arial" w:cs="Arial"/>
          <w:kern w:val="0"/>
          <w:lang w:val="mn-MN" w:eastAsia="en-US"/>
          <w14:ligatures w14:val="none"/>
        </w:rPr>
      </w:pPr>
      <w:r w:rsidRPr="00CA3BDF">
        <w:rPr>
          <w:rFonts w:ascii="Arial" w:eastAsia="Times New Roman" w:hAnsi="Arial" w:cs="Arial"/>
          <w:kern w:val="0"/>
          <w:lang w:val="mn-MN" w:eastAsia="en-US"/>
          <w14:ligatures w14:val="none"/>
        </w:rPr>
        <w:t>Улмаар гаалийн татвар, тарифын зохистой тогтолцоог бүрдүүлэх, гаалийн татварын хувь, хэмжээг оновчтой тогтоох асуудлаар дүгнэлт гаргах, санал боловсруулахад хувийн хэвшлийн оролцоог нэмэгдүүлж, гаалийн тарифын зөвлөлийг Монголын үндэсний танхимаар ахлуулахаар хуулийн төсөлд тусгасан.</w:t>
      </w:r>
    </w:p>
    <w:p w14:paraId="5EA7E6FD" w14:textId="77777777" w:rsidR="00330086" w:rsidRPr="00CA3BDF" w:rsidRDefault="00330086" w:rsidP="00330086">
      <w:pPr>
        <w:spacing w:after="0" w:line="240" w:lineRule="auto"/>
        <w:jc w:val="both"/>
        <w:textAlignment w:val="baseline"/>
        <w:rPr>
          <w:rFonts w:ascii="Arial" w:eastAsia="Times New Roman" w:hAnsi="Arial" w:cs="Arial"/>
          <w:kern w:val="0"/>
          <w:lang w:val="mn-MN" w:eastAsia="en-US"/>
          <w14:ligatures w14:val="none"/>
        </w:rPr>
      </w:pPr>
    </w:p>
    <w:p w14:paraId="6A556D52" w14:textId="77777777" w:rsidR="00330086" w:rsidRPr="00CA3BDF" w:rsidRDefault="00330086" w:rsidP="00330086">
      <w:pPr>
        <w:spacing w:after="0" w:line="240" w:lineRule="auto"/>
        <w:jc w:val="both"/>
        <w:textAlignment w:val="baseline"/>
        <w:rPr>
          <w:rFonts w:ascii="Arial" w:eastAsia="Times New Roman" w:hAnsi="Arial" w:cs="Arial"/>
          <w:kern w:val="0"/>
          <w:lang w:val="mn-MN" w:eastAsia="en-US"/>
          <w14:ligatures w14:val="none"/>
        </w:rPr>
      </w:pPr>
    </w:p>
    <w:p w14:paraId="6A4FD4D4" w14:textId="77777777" w:rsidR="00330086" w:rsidRPr="00CA3BDF" w:rsidRDefault="00330086" w:rsidP="00330086">
      <w:pPr>
        <w:spacing w:after="0" w:line="240" w:lineRule="auto"/>
        <w:jc w:val="center"/>
        <w:rPr>
          <w:rFonts w:ascii="Arial" w:eastAsia="Times New Roman" w:hAnsi="Arial" w:cs="Arial"/>
          <w:kern w:val="0"/>
          <w:lang w:val="mn-MN" w:eastAsia="en-US"/>
        </w:rPr>
        <w:sectPr w:rsidR="00330086" w:rsidRPr="00CA3BDF" w:rsidSect="00330086">
          <w:pgSz w:w="11906" w:h="16838" w:code="9"/>
          <w:pgMar w:top="1134" w:right="851" w:bottom="1134" w:left="1701" w:header="720" w:footer="720" w:gutter="0"/>
          <w:cols w:space="720"/>
          <w:docGrid w:linePitch="360"/>
        </w:sectPr>
      </w:pPr>
      <w:r w:rsidRPr="00CA3BDF">
        <w:rPr>
          <w:rFonts w:ascii="Arial" w:eastAsia="Times New Roman" w:hAnsi="Arial" w:cs="Arial"/>
          <w:kern w:val="0"/>
          <w:lang w:val="mn-MN" w:eastAsia="en-US"/>
        </w:rPr>
        <w:t>---o0o---</w:t>
      </w:r>
    </w:p>
    <w:p w14:paraId="087EC7BF" w14:textId="77777777" w:rsidR="00A33DB6" w:rsidRPr="00F92EE0" w:rsidRDefault="00A33DB6" w:rsidP="00A33DB6">
      <w:pPr>
        <w:pStyle w:val="Heading1"/>
        <w:spacing w:before="0" w:after="0" w:line="240" w:lineRule="auto"/>
        <w:jc w:val="center"/>
        <w:rPr>
          <w:rFonts w:ascii="Arial" w:hAnsi="Arial" w:cs="Arial"/>
          <w:b/>
          <w:color w:val="000000" w:themeColor="text1"/>
          <w:sz w:val="24"/>
          <w:szCs w:val="24"/>
          <w:lang w:val="mn-MN"/>
        </w:rPr>
      </w:pPr>
      <w:r w:rsidRPr="00F92EE0">
        <w:rPr>
          <w:rFonts w:ascii="Arial" w:hAnsi="Arial" w:cs="Arial"/>
          <w:b/>
          <w:color w:val="000000" w:themeColor="text1"/>
          <w:sz w:val="24"/>
          <w:szCs w:val="24"/>
          <w:lang w:val="mn-MN"/>
        </w:rPr>
        <w:t xml:space="preserve">ГААЛИЙН ТАРИФ, ГААЛИЙН ТАТВАРЫН ТУХАЙ ХУУЛЬД </w:t>
      </w:r>
      <w:r w:rsidRPr="00F92EE0">
        <w:rPr>
          <w:rFonts w:ascii="Arial" w:hAnsi="Arial" w:cs="Arial"/>
          <w:b/>
          <w:color w:val="000000" w:themeColor="text1"/>
          <w:sz w:val="24"/>
          <w:szCs w:val="24"/>
          <w:lang w:val="mn-MN"/>
        </w:rPr>
        <w:br/>
        <w:t>НЭМЭЛТ, ӨӨРЧЛӨЛТ ОРУУЛАХ ТУХАЙ</w:t>
      </w:r>
    </w:p>
    <w:p w14:paraId="02C1AF7A" w14:textId="77777777" w:rsidR="00A33DB6" w:rsidRPr="00F92EE0" w:rsidRDefault="00A33DB6" w:rsidP="00D41863">
      <w:pPr>
        <w:spacing w:after="0" w:line="240" w:lineRule="auto"/>
        <w:rPr>
          <w:rFonts w:ascii="Arial" w:hAnsi="Arial" w:cs="Arial"/>
          <w:color w:val="000000" w:themeColor="text1"/>
          <w:lang w:val="mn-M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6"/>
        <w:gridCol w:w="7558"/>
      </w:tblGrid>
      <w:tr w:rsidR="00A33DB6" w:rsidRPr="00435274" w14:paraId="42224722" w14:textId="77777777" w:rsidTr="00FA4D98">
        <w:tc>
          <w:tcPr>
            <w:tcW w:w="1796" w:type="dxa"/>
          </w:tcPr>
          <w:p w14:paraId="5B757A90" w14:textId="77777777" w:rsidR="00A33DB6" w:rsidRPr="00F92EE0" w:rsidRDefault="00A33DB6" w:rsidP="00FA4D98">
            <w:pPr>
              <w:keepNext/>
              <w:keepLines/>
              <w:outlineLvl w:val="0"/>
              <w:rPr>
                <w:rFonts w:ascii="Arial" w:eastAsia="Yu Gothic Light" w:hAnsi="Arial" w:cs="Arial"/>
                <w:b/>
                <w:color w:val="000000" w:themeColor="text1"/>
                <w:sz w:val="24"/>
                <w:szCs w:val="24"/>
                <w:lang w:val="mn-MN"/>
              </w:rPr>
            </w:pPr>
            <w:r w:rsidRPr="00F92EE0">
              <w:rPr>
                <w:rFonts w:ascii="Arial" w:hAnsi="Arial" w:cs="Arial"/>
                <w:color w:val="000000" w:themeColor="text1"/>
                <w:sz w:val="24"/>
                <w:szCs w:val="24"/>
                <w:lang w:val="mn-MN"/>
              </w:rPr>
              <w:t>1 дүгээр зүйл</w:t>
            </w:r>
          </w:p>
        </w:tc>
        <w:tc>
          <w:tcPr>
            <w:tcW w:w="7558" w:type="dxa"/>
          </w:tcPr>
          <w:p w14:paraId="44EBDCB4" w14:textId="77777777" w:rsidR="00A33DB6" w:rsidRPr="00F92EE0" w:rsidRDefault="00A33DB6" w:rsidP="00FA4D98">
            <w:pPr>
              <w:keepNext/>
              <w:keepLines/>
              <w:jc w:val="both"/>
              <w:outlineLvl w:val="0"/>
              <w:rPr>
                <w:rFonts w:ascii="Arial" w:eastAsia="Yu Gothic Light" w:hAnsi="Arial" w:cs="Arial"/>
                <w:color w:val="000000" w:themeColor="text1"/>
                <w:sz w:val="24"/>
                <w:szCs w:val="24"/>
                <w:lang w:val="mn-MN"/>
              </w:rPr>
            </w:pPr>
            <w:r w:rsidRPr="00F92EE0">
              <w:rPr>
                <w:rFonts w:ascii="Arial" w:eastAsia="Yu Gothic Light" w:hAnsi="Arial" w:cs="Arial"/>
                <w:color w:val="000000" w:themeColor="text1"/>
                <w:sz w:val="24"/>
                <w:szCs w:val="24"/>
                <w:lang w:val="mn-MN"/>
              </w:rPr>
              <w:t>Гаалийн тариф, гаалийн татварын тухай хуульд хэсэг нэмэх</w:t>
            </w:r>
          </w:p>
          <w:p w14:paraId="277EAF92" w14:textId="77777777" w:rsidR="00A33DB6" w:rsidRPr="00F92EE0" w:rsidRDefault="00A33DB6" w:rsidP="00FA4D98">
            <w:pPr>
              <w:keepNext/>
              <w:keepLines/>
              <w:jc w:val="both"/>
              <w:outlineLvl w:val="0"/>
              <w:rPr>
                <w:rFonts w:ascii="Arial" w:eastAsia="Yu Gothic Light" w:hAnsi="Arial" w:cs="Arial"/>
                <w:color w:val="000000" w:themeColor="text1"/>
                <w:sz w:val="24"/>
                <w:szCs w:val="24"/>
                <w:lang w:val="mn-MN"/>
              </w:rPr>
            </w:pPr>
          </w:p>
        </w:tc>
      </w:tr>
      <w:tr w:rsidR="00A33DB6" w:rsidRPr="00435274" w14:paraId="5BBFB32E" w14:textId="77777777" w:rsidTr="00FA4D98">
        <w:tc>
          <w:tcPr>
            <w:tcW w:w="1796" w:type="dxa"/>
          </w:tcPr>
          <w:p w14:paraId="380FCE0D" w14:textId="77777777" w:rsidR="00A33DB6" w:rsidRPr="00F92EE0" w:rsidRDefault="00A33DB6" w:rsidP="00FA4D98">
            <w:pPr>
              <w:keepNext/>
              <w:keepLines/>
              <w:outlineLvl w:val="0"/>
              <w:rPr>
                <w:rFonts w:ascii="Arial" w:eastAsia="Yu Gothic Light" w:hAnsi="Arial" w:cs="Arial"/>
                <w:b/>
                <w:color w:val="000000" w:themeColor="text1"/>
                <w:sz w:val="24"/>
                <w:szCs w:val="24"/>
                <w:lang w:val="mn-MN"/>
              </w:rPr>
            </w:pPr>
            <w:r w:rsidRPr="00F92EE0">
              <w:rPr>
                <w:rFonts w:ascii="Arial" w:hAnsi="Arial" w:cs="Arial"/>
                <w:color w:val="000000" w:themeColor="text1"/>
                <w:sz w:val="24"/>
                <w:szCs w:val="24"/>
                <w:lang w:val="mn-MN"/>
              </w:rPr>
              <w:t>2 дугаар зүйл</w:t>
            </w:r>
          </w:p>
        </w:tc>
        <w:tc>
          <w:tcPr>
            <w:tcW w:w="7558" w:type="dxa"/>
          </w:tcPr>
          <w:p w14:paraId="51609560" w14:textId="77777777" w:rsidR="00A33DB6" w:rsidRPr="00F92EE0" w:rsidRDefault="00A33DB6" w:rsidP="00FA4D98">
            <w:pPr>
              <w:keepNext/>
              <w:keepLines/>
              <w:jc w:val="both"/>
              <w:outlineLvl w:val="0"/>
              <w:rPr>
                <w:rFonts w:ascii="Arial" w:eastAsia="Yu Gothic Light" w:hAnsi="Arial" w:cs="Arial"/>
                <w:color w:val="000000" w:themeColor="text1"/>
                <w:sz w:val="24"/>
                <w:szCs w:val="24"/>
                <w:lang w:val="mn-MN"/>
              </w:rPr>
            </w:pPr>
            <w:r w:rsidRPr="00F92EE0">
              <w:rPr>
                <w:rFonts w:ascii="Arial" w:eastAsia="Yu Gothic Light" w:hAnsi="Arial" w:cs="Arial"/>
                <w:color w:val="000000" w:themeColor="text1"/>
                <w:sz w:val="24"/>
                <w:szCs w:val="24"/>
                <w:lang w:val="mn-MN"/>
              </w:rPr>
              <w:t>Гаалийн тариф, гаалийн татварын тухай хуулийн хэсэгт нэмэлт оруулах</w:t>
            </w:r>
          </w:p>
          <w:p w14:paraId="014F56C0" w14:textId="77777777" w:rsidR="00A33DB6" w:rsidRPr="00F92EE0" w:rsidRDefault="00A33DB6" w:rsidP="00FA4D98">
            <w:pPr>
              <w:keepNext/>
              <w:keepLines/>
              <w:jc w:val="both"/>
              <w:outlineLvl w:val="0"/>
              <w:rPr>
                <w:rFonts w:ascii="Arial" w:eastAsia="Yu Gothic Light" w:hAnsi="Arial" w:cs="Arial"/>
                <w:color w:val="000000" w:themeColor="text1"/>
                <w:sz w:val="24"/>
                <w:szCs w:val="24"/>
                <w:lang w:val="mn-MN"/>
              </w:rPr>
            </w:pPr>
          </w:p>
        </w:tc>
      </w:tr>
      <w:tr w:rsidR="00A33DB6" w:rsidRPr="00435274" w14:paraId="20F91679" w14:textId="77777777" w:rsidTr="00FA4D98">
        <w:tc>
          <w:tcPr>
            <w:tcW w:w="1796" w:type="dxa"/>
          </w:tcPr>
          <w:p w14:paraId="6449C4BA" w14:textId="77777777" w:rsidR="00A33DB6" w:rsidRPr="00F92EE0" w:rsidRDefault="00A33DB6" w:rsidP="00FA4D98">
            <w:pPr>
              <w:keepNext/>
              <w:keepLines/>
              <w:outlineLvl w:val="0"/>
              <w:rPr>
                <w:rFonts w:ascii="Arial" w:eastAsia="Yu Gothic Light" w:hAnsi="Arial" w:cs="Arial"/>
                <w:b/>
                <w:color w:val="000000" w:themeColor="text1"/>
                <w:sz w:val="24"/>
                <w:szCs w:val="24"/>
                <w:lang w:val="mn-MN"/>
              </w:rPr>
            </w:pPr>
            <w:r w:rsidRPr="00F92EE0">
              <w:rPr>
                <w:rFonts w:ascii="Arial" w:hAnsi="Arial" w:cs="Arial"/>
                <w:color w:val="000000" w:themeColor="text1"/>
                <w:sz w:val="24"/>
                <w:szCs w:val="24"/>
                <w:lang w:val="mn-MN"/>
              </w:rPr>
              <w:t>3 дугаар зүйл</w:t>
            </w:r>
          </w:p>
        </w:tc>
        <w:tc>
          <w:tcPr>
            <w:tcW w:w="7558" w:type="dxa"/>
          </w:tcPr>
          <w:p w14:paraId="7D0CF0C7" w14:textId="77777777" w:rsidR="00A33DB6" w:rsidRPr="00F92EE0" w:rsidRDefault="00A33DB6" w:rsidP="00FA4D98">
            <w:pPr>
              <w:keepNext/>
              <w:keepLines/>
              <w:jc w:val="both"/>
              <w:outlineLvl w:val="0"/>
              <w:rPr>
                <w:rFonts w:ascii="Arial" w:eastAsia="Yu Gothic Light" w:hAnsi="Arial" w:cs="Arial"/>
                <w:color w:val="000000" w:themeColor="text1"/>
                <w:sz w:val="24"/>
                <w:szCs w:val="24"/>
                <w:lang w:val="mn-MN"/>
              </w:rPr>
            </w:pPr>
            <w:r w:rsidRPr="00F92EE0">
              <w:rPr>
                <w:rFonts w:ascii="Arial" w:eastAsia="Yu Gothic Light" w:hAnsi="Arial" w:cs="Arial"/>
                <w:color w:val="000000" w:themeColor="text1"/>
                <w:sz w:val="24"/>
                <w:szCs w:val="24"/>
                <w:lang w:val="mn-MN"/>
              </w:rPr>
              <w:t>Гаалийн тариф, гаалийн татварын тухай хуулийн хэсэг, заалтад өөрчлөлт оруулах</w:t>
            </w:r>
          </w:p>
          <w:p w14:paraId="747E00FE" w14:textId="77777777" w:rsidR="00A33DB6" w:rsidRPr="00F92EE0" w:rsidRDefault="00A33DB6" w:rsidP="00FA4D98">
            <w:pPr>
              <w:keepNext/>
              <w:keepLines/>
              <w:jc w:val="both"/>
              <w:outlineLvl w:val="0"/>
              <w:rPr>
                <w:rFonts w:ascii="Arial" w:eastAsia="Yu Gothic Light" w:hAnsi="Arial" w:cs="Arial"/>
                <w:color w:val="000000" w:themeColor="text1"/>
                <w:sz w:val="24"/>
                <w:szCs w:val="24"/>
                <w:lang w:val="mn-MN"/>
              </w:rPr>
            </w:pPr>
          </w:p>
        </w:tc>
      </w:tr>
      <w:tr w:rsidR="00A33DB6" w:rsidRPr="00435274" w14:paraId="131B7606" w14:textId="77777777" w:rsidTr="00FA4D98">
        <w:tc>
          <w:tcPr>
            <w:tcW w:w="1796" w:type="dxa"/>
          </w:tcPr>
          <w:p w14:paraId="0EDFDFB9" w14:textId="77777777" w:rsidR="00A33DB6" w:rsidRPr="00F92EE0" w:rsidRDefault="00A33DB6" w:rsidP="00FA4D98">
            <w:pPr>
              <w:keepNext/>
              <w:keepLines/>
              <w:outlineLvl w:val="0"/>
              <w:rPr>
                <w:rFonts w:ascii="Arial" w:hAnsi="Arial" w:cs="Arial"/>
                <w:color w:val="000000" w:themeColor="text1"/>
                <w:sz w:val="24"/>
                <w:szCs w:val="24"/>
                <w:lang w:val="mn-MN"/>
              </w:rPr>
            </w:pPr>
            <w:r w:rsidRPr="00F92EE0">
              <w:rPr>
                <w:rFonts w:ascii="Arial" w:hAnsi="Arial" w:cs="Arial"/>
                <w:color w:val="000000" w:themeColor="text1"/>
                <w:sz w:val="24"/>
                <w:szCs w:val="24"/>
                <w:lang w:val="mn-MN"/>
              </w:rPr>
              <w:t>4 дүгээр зүйл</w:t>
            </w:r>
          </w:p>
        </w:tc>
        <w:tc>
          <w:tcPr>
            <w:tcW w:w="7558" w:type="dxa"/>
          </w:tcPr>
          <w:p w14:paraId="3D9685C9" w14:textId="77777777" w:rsidR="00A33DB6" w:rsidRPr="00F92EE0" w:rsidRDefault="00A33DB6" w:rsidP="00FA4D98">
            <w:pPr>
              <w:keepNext/>
              <w:keepLines/>
              <w:jc w:val="both"/>
              <w:outlineLvl w:val="0"/>
              <w:rPr>
                <w:rFonts w:ascii="Arial" w:eastAsia="Yu Gothic Light" w:hAnsi="Arial" w:cs="Arial"/>
                <w:color w:val="000000" w:themeColor="text1"/>
                <w:sz w:val="24"/>
                <w:szCs w:val="24"/>
                <w:lang w:val="mn-MN"/>
              </w:rPr>
            </w:pPr>
            <w:r w:rsidRPr="00F92EE0">
              <w:rPr>
                <w:rFonts w:ascii="Arial" w:eastAsia="Yu Gothic Light" w:hAnsi="Arial" w:cs="Arial"/>
                <w:color w:val="000000" w:themeColor="text1"/>
                <w:sz w:val="24"/>
                <w:szCs w:val="24"/>
                <w:lang w:val="mn-MN"/>
              </w:rPr>
              <w:t>Гаалийн тариф, гаалийн татварын тухай хуулийн хэсгийн үгийг хасах</w:t>
            </w:r>
          </w:p>
          <w:p w14:paraId="52975818" w14:textId="77777777" w:rsidR="00A33DB6" w:rsidRPr="00F92EE0" w:rsidRDefault="00A33DB6" w:rsidP="00FA4D98">
            <w:pPr>
              <w:keepNext/>
              <w:keepLines/>
              <w:jc w:val="both"/>
              <w:outlineLvl w:val="0"/>
              <w:rPr>
                <w:rFonts w:ascii="Arial" w:eastAsia="Yu Gothic Light" w:hAnsi="Arial" w:cs="Arial"/>
                <w:color w:val="000000" w:themeColor="text1"/>
                <w:sz w:val="24"/>
                <w:szCs w:val="24"/>
                <w:lang w:val="mn-MN"/>
              </w:rPr>
            </w:pPr>
          </w:p>
        </w:tc>
      </w:tr>
      <w:tr w:rsidR="00A33DB6" w:rsidRPr="00435274" w14:paraId="39168DE7" w14:textId="77777777" w:rsidTr="00FA4D98">
        <w:tc>
          <w:tcPr>
            <w:tcW w:w="1796" w:type="dxa"/>
          </w:tcPr>
          <w:p w14:paraId="1F8B8DD6" w14:textId="77777777" w:rsidR="00A33DB6" w:rsidRPr="00F92EE0" w:rsidRDefault="00A33DB6" w:rsidP="00FA4D98">
            <w:pPr>
              <w:keepNext/>
              <w:keepLines/>
              <w:outlineLvl w:val="0"/>
              <w:rPr>
                <w:rFonts w:ascii="Arial" w:hAnsi="Arial" w:cs="Arial"/>
                <w:color w:val="000000" w:themeColor="text1"/>
                <w:sz w:val="24"/>
                <w:szCs w:val="24"/>
                <w:lang w:val="mn-MN"/>
              </w:rPr>
            </w:pPr>
            <w:r w:rsidRPr="00F92EE0">
              <w:rPr>
                <w:rFonts w:ascii="Arial" w:hAnsi="Arial" w:cs="Arial"/>
                <w:color w:val="000000" w:themeColor="text1"/>
                <w:sz w:val="24"/>
                <w:szCs w:val="24"/>
                <w:lang w:val="mn-MN"/>
              </w:rPr>
              <w:t>5 дугаар зүйл</w:t>
            </w:r>
          </w:p>
        </w:tc>
        <w:tc>
          <w:tcPr>
            <w:tcW w:w="7558" w:type="dxa"/>
          </w:tcPr>
          <w:p w14:paraId="47CD136C" w14:textId="77777777" w:rsidR="00A33DB6" w:rsidRPr="00F92EE0" w:rsidRDefault="00A33DB6" w:rsidP="00FA4D98">
            <w:pPr>
              <w:keepNext/>
              <w:keepLines/>
              <w:jc w:val="both"/>
              <w:outlineLvl w:val="0"/>
              <w:rPr>
                <w:rFonts w:ascii="Arial" w:eastAsia="Yu Gothic Light" w:hAnsi="Arial" w:cs="Arial"/>
                <w:color w:val="000000" w:themeColor="text1"/>
                <w:sz w:val="24"/>
                <w:szCs w:val="24"/>
                <w:lang w:val="mn-MN"/>
              </w:rPr>
            </w:pPr>
            <w:r w:rsidRPr="00F92EE0">
              <w:rPr>
                <w:rFonts w:ascii="Arial" w:eastAsia="Yu Gothic Light" w:hAnsi="Arial" w:cs="Arial"/>
                <w:color w:val="000000" w:themeColor="text1"/>
                <w:sz w:val="24"/>
                <w:szCs w:val="24"/>
                <w:lang w:val="mn-MN"/>
              </w:rPr>
              <w:t>Гаалийн тариф, гаалийн татварын тухай хуулийн заалт, хэсгийг хүчингүй болсонд тооцох</w:t>
            </w:r>
          </w:p>
          <w:p w14:paraId="216EF76B" w14:textId="77777777" w:rsidR="00A33DB6" w:rsidRPr="00F92EE0" w:rsidRDefault="00A33DB6" w:rsidP="00FA4D98">
            <w:pPr>
              <w:keepNext/>
              <w:keepLines/>
              <w:jc w:val="both"/>
              <w:outlineLvl w:val="0"/>
              <w:rPr>
                <w:rFonts w:ascii="Arial" w:eastAsia="Yu Gothic Light" w:hAnsi="Arial" w:cs="Arial"/>
                <w:color w:val="000000" w:themeColor="text1"/>
                <w:sz w:val="24"/>
                <w:szCs w:val="24"/>
                <w:lang w:val="mn-MN"/>
              </w:rPr>
            </w:pPr>
          </w:p>
        </w:tc>
      </w:tr>
      <w:tr w:rsidR="00A33DB6" w:rsidRPr="00435274" w14:paraId="006DC76E" w14:textId="77777777" w:rsidTr="00FA4D98">
        <w:tc>
          <w:tcPr>
            <w:tcW w:w="1796" w:type="dxa"/>
          </w:tcPr>
          <w:p w14:paraId="314E9C14" w14:textId="77777777" w:rsidR="00A33DB6" w:rsidRPr="00F92EE0" w:rsidRDefault="00A33DB6" w:rsidP="00FA4D98">
            <w:pPr>
              <w:keepNext/>
              <w:keepLines/>
              <w:outlineLvl w:val="0"/>
              <w:rPr>
                <w:rFonts w:ascii="Arial" w:hAnsi="Arial" w:cs="Arial"/>
                <w:color w:val="000000" w:themeColor="text1"/>
                <w:sz w:val="24"/>
                <w:szCs w:val="24"/>
                <w:lang w:val="mn-MN"/>
              </w:rPr>
            </w:pPr>
            <w:r w:rsidRPr="00F92EE0">
              <w:rPr>
                <w:rFonts w:ascii="Arial" w:hAnsi="Arial" w:cs="Arial"/>
                <w:color w:val="000000" w:themeColor="text1"/>
                <w:sz w:val="24"/>
                <w:szCs w:val="24"/>
                <w:lang w:val="mn-MN"/>
              </w:rPr>
              <w:t>6 дугаар зүйл</w:t>
            </w:r>
          </w:p>
        </w:tc>
        <w:tc>
          <w:tcPr>
            <w:tcW w:w="7558" w:type="dxa"/>
          </w:tcPr>
          <w:p w14:paraId="2FC677D8" w14:textId="77777777" w:rsidR="00A33DB6" w:rsidRPr="00F92EE0" w:rsidRDefault="00A33DB6" w:rsidP="00FA4D98">
            <w:pPr>
              <w:keepNext/>
              <w:keepLines/>
              <w:jc w:val="both"/>
              <w:outlineLvl w:val="0"/>
              <w:rPr>
                <w:rFonts w:ascii="Arial" w:eastAsia="Yu Gothic Light" w:hAnsi="Arial" w:cs="Arial"/>
                <w:color w:val="000000" w:themeColor="text1"/>
                <w:sz w:val="24"/>
                <w:szCs w:val="24"/>
                <w:lang w:val="mn-MN"/>
              </w:rPr>
            </w:pPr>
            <w:r w:rsidRPr="00F92EE0">
              <w:rPr>
                <w:rFonts w:ascii="Arial" w:eastAsia="Yu Gothic Light" w:hAnsi="Arial" w:cs="Arial"/>
                <w:color w:val="000000" w:themeColor="text1"/>
                <w:sz w:val="24"/>
                <w:szCs w:val="24"/>
                <w:lang w:val="mn-MN"/>
              </w:rPr>
              <w:t>Гаалийн тариф, гаалийн татварын тухай хуульд нэмэлт, өөрчлөлт оруулах тухай хуулийг дагаж мөрдөх хугацаа</w:t>
            </w:r>
          </w:p>
          <w:p w14:paraId="6BF0655E" w14:textId="77777777" w:rsidR="00A33DB6" w:rsidRPr="00F92EE0" w:rsidRDefault="00A33DB6" w:rsidP="00FA4D98">
            <w:pPr>
              <w:keepNext/>
              <w:keepLines/>
              <w:jc w:val="both"/>
              <w:outlineLvl w:val="0"/>
              <w:rPr>
                <w:rFonts w:ascii="Arial" w:eastAsia="Yu Gothic Light" w:hAnsi="Arial" w:cs="Arial"/>
                <w:color w:val="000000" w:themeColor="text1"/>
                <w:sz w:val="24"/>
                <w:szCs w:val="24"/>
                <w:lang w:val="mn-MN"/>
              </w:rPr>
            </w:pPr>
          </w:p>
        </w:tc>
      </w:tr>
    </w:tbl>
    <w:p w14:paraId="0E88793E" w14:textId="77777777" w:rsidR="00A33DB6" w:rsidRPr="00F92EE0" w:rsidRDefault="00A33DB6" w:rsidP="00A33DB6">
      <w:pPr>
        <w:spacing w:after="0" w:line="240" w:lineRule="auto"/>
        <w:contextualSpacing/>
        <w:jc w:val="right"/>
        <w:rPr>
          <w:rFonts w:ascii="Arial" w:eastAsia="SimSun" w:hAnsi="Arial" w:cs="Arial"/>
          <w:i/>
          <w:color w:val="000000" w:themeColor="text1"/>
          <w:kern w:val="0"/>
          <w:u w:val="single"/>
          <w:lang w:val="mn-MN"/>
          <w14:ligatures w14:val="none"/>
        </w:rPr>
      </w:pPr>
    </w:p>
    <w:p w14:paraId="249FEE6F" w14:textId="77777777" w:rsidR="00A33DB6" w:rsidRPr="00F92EE0" w:rsidRDefault="00A33DB6" w:rsidP="00D41863">
      <w:pPr>
        <w:spacing w:after="0" w:line="240" w:lineRule="auto"/>
        <w:rPr>
          <w:rFonts w:ascii="Arial" w:eastAsia="SimSun" w:hAnsi="Arial" w:cs="Arial"/>
          <w:i/>
          <w:color w:val="000000" w:themeColor="text1"/>
          <w:kern w:val="0"/>
          <w:u w:val="single"/>
          <w:lang w:val="mn-MN"/>
          <w14:ligatures w14:val="none"/>
        </w:rPr>
      </w:pPr>
      <w:r w:rsidRPr="00F92EE0">
        <w:rPr>
          <w:rFonts w:ascii="Arial" w:eastAsia="SimSun" w:hAnsi="Arial" w:cs="Arial"/>
          <w:i/>
          <w:color w:val="000000" w:themeColor="text1"/>
          <w:kern w:val="0"/>
          <w:u w:val="single"/>
          <w:lang w:val="mn-MN"/>
          <w14:ligatures w14:val="none"/>
        </w:rPr>
        <w:br w:type="page"/>
      </w:r>
    </w:p>
    <w:p w14:paraId="268ACC10" w14:textId="77777777" w:rsidR="00A33DB6" w:rsidRPr="00F92EE0" w:rsidRDefault="00A33DB6" w:rsidP="00A33DB6">
      <w:pPr>
        <w:spacing w:after="0" w:line="240" w:lineRule="auto"/>
        <w:contextualSpacing/>
        <w:jc w:val="right"/>
        <w:rPr>
          <w:rFonts w:ascii="Arial" w:eastAsia="SimSun" w:hAnsi="Arial" w:cs="Arial"/>
          <w:i/>
          <w:color w:val="000000" w:themeColor="text1"/>
          <w:kern w:val="0"/>
          <w:u w:val="single"/>
          <w:lang w:val="mn-MN"/>
          <w14:ligatures w14:val="none"/>
        </w:rPr>
      </w:pPr>
      <w:r w:rsidRPr="00F92EE0">
        <w:rPr>
          <w:rFonts w:ascii="Arial" w:eastAsia="SimSun" w:hAnsi="Arial" w:cs="Arial"/>
          <w:i/>
          <w:color w:val="000000" w:themeColor="text1"/>
          <w:kern w:val="0"/>
          <w:u w:val="single"/>
          <w:lang w:val="mn-MN"/>
          <w14:ligatures w14:val="none"/>
        </w:rPr>
        <w:t>Төсөл</w:t>
      </w:r>
    </w:p>
    <w:p w14:paraId="35C358B1" w14:textId="77777777" w:rsidR="00A33DB6" w:rsidRPr="00F92EE0" w:rsidRDefault="00A33DB6" w:rsidP="00A33DB6">
      <w:pPr>
        <w:spacing w:after="0" w:line="240" w:lineRule="auto"/>
        <w:contextualSpacing/>
        <w:jc w:val="center"/>
        <w:rPr>
          <w:rFonts w:ascii="Arial" w:eastAsia="SimSun" w:hAnsi="Arial" w:cs="Arial"/>
          <w:b/>
          <w:color w:val="000000" w:themeColor="text1"/>
          <w:kern w:val="0"/>
          <w:lang w:val="mn-MN"/>
          <w14:ligatures w14:val="none"/>
        </w:rPr>
      </w:pPr>
    </w:p>
    <w:p w14:paraId="222E5C73" w14:textId="77777777" w:rsidR="00A33DB6" w:rsidRPr="00F92EE0" w:rsidRDefault="00A33DB6" w:rsidP="00A33DB6">
      <w:pPr>
        <w:spacing w:after="0" w:line="240" w:lineRule="auto"/>
        <w:contextualSpacing/>
        <w:jc w:val="center"/>
        <w:rPr>
          <w:rFonts w:ascii="Arial" w:eastAsia="SimSun" w:hAnsi="Arial" w:cs="Arial"/>
          <w:b/>
          <w:color w:val="000000" w:themeColor="text1"/>
          <w:kern w:val="0"/>
          <w:lang w:val="mn-MN"/>
          <w14:ligatures w14:val="none"/>
        </w:rPr>
      </w:pPr>
      <w:r w:rsidRPr="00F92EE0">
        <w:rPr>
          <w:rFonts w:ascii="Arial" w:eastAsia="SimSun" w:hAnsi="Arial" w:cs="Arial"/>
          <w:b/>
          <w:color w:val="000000" w:themeColor="text1"/>
          <w:kern w:val="0"/>
          <w:lang w:val="mn-MN"/>
          <w14:ligatures w14:val="none"/>
        </w:rPr>
        <w:t>МОНГОЛ УЛСЫН ХУУЛЬ</w:t>
      </w:r>
    </w:p>
    <w:p w14:paraId="679D7759" w14:textId="77777777" w:rsidR="00A33DB6" w:rsidRPr="00F92EE0" w:rsidRDefault="00A33DB6" w:rsidP="00A33DB6">
      <w:pPr>
        <w:spacing w:after="0" w:line="240" w:lineRule="auto"/>
        <w:contextualSpacing/>
        <w:rPr>
          <w:rFonts w:ascii="Arial" w:eastAsia="Times New Roman" w:hAnsi="Arial" w:cs="Arial"/>
          <w:b/>
          <w:color w:val="000000" w:themeColor="text1"/>
          <w:kern w:val="0"/>
          <w:lang w:val="mn-MN"/>
        </w:rPr>
      </w:pPr>
    </w:p>
    <w:tbl>
      <w:tblPr>
        <w:tblW w:w="9639" w:type="dxa"/>
        <w:tblLook w:val="04A0" w:firstRow="1" w:lastRow="0" w:firstColumn="1" w:lastColumn="0" w:noHBand="0" w:noVBand="1"/>
      </w:tblPr>
      <w:tblGrid>
        <w:gridCol w:w="2700"/>
        <w:gridCol w:w="4671"/>
        <w:gridCol w:w="2268"/>
      </w:tblGrid>
      <w:tr w:rsidR="00A33DB6" w:rsidRPr="00F92EE0" w14:paraId="667806E6" w14:textId="77777777" w:rsidTr="00FA4D98">
        <w:trPr>
          <w:trHeight w:val="432"/>
        </w:trPr>
        <w:tc>
          <w:tcPr>
            <w:tcW w:w="2700" w:type="dxa"/>
          </w:tcPr>
          <w:p w14:paraId="1EF88DCA" w14:textId="77777777" w:rsidR="00A33DB6" w:rsidRPr="00F92EE0" w:rsidRDefault="00A33DB6" w:rsidP="00FA4D98">
            <w:pPr>
              <w:widowControl w:val="0"/>
              <w:spacing w:after="0" w:line="240" w:lineRule="auto"/>
              <w:contextualSpacing/>
              <w:rPr>
                <w:rFonts w:ascii="Arial" w:eastAsia="Calibri" w:hAnsi="Arial" w:cs="Arial"/>
                <w:color w:val="000000" w:themeColor="text1"/>
                <w:kern w:val="0"/>
                <w:lang w:val="mn-MN"/>
              </w:rPr>
            </w:pPr>
            <w:r w:rsidRPr="00F92EE0">
              <w:rPr>
                <w:rFonts w:ascii="Arial" w:eastAsia="Calibri" w:hAnsi="Arial" w:cs="Arial"/>
                <w:color w:val="000000" w:themeColor="text1"/>
                <w:kern w:val="0"/>
                <w:lang w:val="mn-MN"/>
              </w:rPr>
              <w:t>2025 оны … дугаар сарын ...-ны өдөр</w:t>
            </w:r>
          </w:p>
        </w:tc>
        <w:tc>
          <w:tcPr>
            <w:tcW w:w="4671" w:type="dxa"/>
          </w:tcPr>
          <w:p w14:paraId="40644CE8" w14:textId="77777777" w:rsidR="00A33DB6" w:rsidRPr="00F92EE0" w:rsidRDefault="00A33DB6" w:rsidP="00FA4D98">
            <w:pPr>
              <w:keepNext/>
              <w:widowControl w:val="0"/>
              <w:tabs>
                <w:tab w:val="left" w:pos="3960"/>
              </w:tabs>
              <w:spacing w:after="0" w:line="240" w:lineRule="auto"/>
              <w:contextualSpacing/>
              <w:outlineLvl w:val="0"/>
              <w:rPr>
                <w:rFonts w:ascii="Arial" w:eastAsia="Calibri" w:hAnsi="Arial" w:cs="Arial"/>
                <w:color w:val="000000" w:themeColor="text1"/>
                <w:kern w:val="0"/>
                <w:lang w:val="mn-MN"/>
              </w:rPr>
            </w:pPr>
          </w:p>
          <w:p w14:paraId="62E747E8" w14:textId="77777777" w:rsidR="00A33DB6" w:rsidRPr="00F92EE0" w:rsidRDefault="00A33DB6" w:rsidP="00FA4D98">
            <w:pPr>
              <w:keepNext/>
              <w:widowControl w:val="0"/>
              <w:tabs>
                <w:tab w:val="left" w:pos="3960"/>
              </w:tabs>
              <w:spacing w:after="0" w:line="240" w:lineRule="auto"/>
              <w:contextualSpacing/>
              <w:outlineLvl w:val="0"/>
              <w:rPr>
                <w:rFonts w:ascii="Arial" w:eastAsia="Calibri" w:hAnsi="Arial" w:cs="Arial"/>
                <w:color w:val="000000" w:themeColor="text1"/>
                <w:kern w:val="0"/>
                <w:lang w:val="mn-MN"/>
              </w:rPr>
            </w:pPr>
            <w:r w:rsidRPr="00F92EE0">
              <w:rPr>
                <w:rFonts w:ascii="Arial" w:eastAsia="Calibri" w:hAnsi="Arial" w:cs="Arial"/>
                <w:color w:val="000000" w:themeColor="text1"/>
                <w:kern w:val="0"/>
                <w:lang w:val="mn-MN"/>
              </w:rPr>
              <w:tab/>
            </w:r>
          </w:p>
        </w:tc>
        <w:tc>
          <w:tcPr>
            <w:tcW w:w="2268" w:type="dxa"/>
          </w:tcPr>
          <w:p w14:paraId="5DBE7123" w14:textId="77777777" w:rsidR="00A33DB6" w:rsidRPr="00F92EE0" w:rsidRDefault="00A33DB6" w:rsidP="00FA4D98">
            <w:pPr>
              <w:widowControl w:val="0"/>
              <w:spacing w:after="0" w:line="240" w:lineRule="auto"/>
              <w:contextualSpacing/>
              <w:jc w:val="center"/>
              <w:rPr>
                <w:rFonts w:ascii="Arial" w:eastAsia="Calibri" w:hAnsi="Arial" w:cs="Arial"/>
                <w:color w:val="000000" w:themeColor="text1"/>
                <w:kern w:val="0"/>
                <w:lang w:val="mn-MN"/>
              </w:rPr>
            </w:pPr>
            <w:r w:rsidRPr="00F92EE0">
              <w:rPr>
                <w:rFonts w:ascii="Arial" w:eastAsia="Calibri" w:hAnsi="Arial" w:cs="Arial"/>
                <w:color w:val="000000" w:themeColor="text1"/>
                <w:kern w:val="0"/>
                <w:lang w:val="mn-MN"/>
              </w:rPr>
              <w:t xml:space="preserve">      Улаанбаатар</w:t>
            </w:r>
          </w:p>
          <w:p w14:paraId="6E072E18" w14:textId="77777777" w:rsidR="00A33DB6" w:rsidRPr="00F92EE0" w:rsidRDefault="00A33DB6" w:rsidP="00FA4D98">
            <w:pPr>
              <w:widowControl w:val="0"/>
              <w:spacing w:after="0" w:line="240" w:lineRule="auto"/>
              <w:contextualSpacing/>
              <w:jc w:val="center"/>
              <w:rPr>
                <w:rFonts w:ascii="Arial" w:eastAsia="Calibri" w:hAnsi="Arial" w:cs="Arial"/>
                <w:color w:val="000000" w:themeColor="text1"/>
                <w:kern w:val="0"/>
                <w:lang w:val="mn-MN"/>
              </w:rPr>
            </w:pPr>
            <w:r w:rsidRPr="00F92EE0">
              <w:rPr>
                <w:rFonts w:ascii="Arial" w:eastAsia="Calibri" w:hAnsi="Arial" w:cs="Arial"/>
                <w:color w:val="000000" w:themeColor="text1"/>
                <w:kern w:val="0"/>
                <w:lang w:val="mn-MN"/>
              </w:rPr>
              <w:t xml:space="preserve">     хот</w:t>
            </w:r>
          </w:p>
          <w:p w14:paraId="24803B84" w14:textId="77777777" w:rsidR="00A33DB6" w:rsidRPr="00F92EE0" w:rsidRDefault="00A33DB6" w:rsidP="00FA4D98">
            <w:pPr>
              <w:widowControl w:val="0"/>
              <w:spacing w:after="0" w:line="240" w:lineRule="auto"/>
              <w:contextualSpacing/>
              <w:jc w:val="center"/>
              <w:rPr>
                <w:rFonts w:ascii="Arial" w:eastAsia="Calibri" w:hAnsi="Arial" w:cs="Arial"/>
                <w:color w:val="000000" w:themeColor="text1"/>
                <w:kern w:val="0"/>
                <w:lang w:val="mn-MN"/>
              </w:rPr>
            </w:pPr>
          </w:p>
        </w:tc>
      </w:tr>
    </w:tbl>
    <w:p w14:paraId="25AD9E7E" w14:textId="77777777" w:rsidR="00A33DB6" w:rsidRPr="00F92EE0" w:rsidRDefault="00A33DB6" w:rsidP="00A33DB6">
      <w:pPr>
        <w:spacing w:after="0" w:line="240" w:lineRule="auto"/>
        <w:contextualSpacing/>
        <w:jc w:val="center"/>
        <w:rPr>
          <w:rFonts w:ascii="Arial" w:eastAsia="Calibri" w:hAnsi="Arial" w:cs="Arial"/>
          <w:b/>
          <w:color w:val="000000" w:themeColor="text1"/>
          <w:kern w:val="0"/>
          <w:lang w:val="mn-MN"/>
        </w:rPr>
      </w:pPr>
    </w:p>
    <w:p w14:paraId="10A601B2" w14:textId="77777777" w:rsidR="00A33DB6" w:rsidRPr="00F92EE0" w:rsidRDefault="00A33DB6" w:rsidP="00A33DB6">
      <w:pPr>
        <w:keepNext/>
        <w:keepLines/>
        <w:spacing w:after="0" w:line="240" w:lineRule="auto"/>
        <w:jc w:val="center"/>
        <w:outlineLvl w:val="0"/>
        <w:rPr>
          <w:rFonts w:ascii="Arial" w:eastAsia="Times New Roman" w:hAnsi="Arial" w:cs="Arial"/>
          <w:b/>
          <w:color w:val="000000" w:themeColor="text1"/>
          <w:lang w:val="mn-MN"/>
        </w:rPr>
      </w:pPr>
      <w:r w:rsidRPr="00F92EE0">
        <w:rPr>
          <w:rFonts w:ascii="Arial" w:eastAsia="Times New Roman" w:hAnsi="Arial" w:cs="Arial"/>
          <w:b/>
          <w:color w:val="000000" w:themeColor="text1"/>
          <w:lang w:val="mn-MN"/>
        </w:rPr>
        <w:t>ГААЛИЙН ТАРИФ, ГААЛИЙН ТАТВАРЫН ТУХАЙ ХУУЛЬД НЭМЭЛТ, ӨӨРЧЛӨЛТ ОРУУЛАХ ТУХАЙ</w:t>
      </w:r>
    </w:p>
    <w:p w14:paraId="4B9BCCCD" w14:textId="77777777" w:rsidR="00A33DB6" w:rsidRPr="00F92EE0" w:rsidRDefault="00A33DB6" w:rsidP="00A33DB6">
      <w:pPr>
        <w:spacing w:after="0" w:line="240" w:lineRule="auto"/>
        <w:contextualSpacing/>
        <w:rPr>
          <w:rFonts w:ascii="Arial" w:eastAsia="Times New Roman" w:hAnsi="Arial" w:cs="Arial"/>
          <w:color w:val="000000" w:themeColor="text1"/>
          <w:kern w:val="0"/>
          <w:lang w:val="mn-MN"/>
        </w:rPr>
      </w:pPr>
    </w:p>
    <w:p w14:paraId="330CA4B9" w14:textId="77777777" w:rsidR="00A33DB6" w:rsidRPr="00F92EE0" w:rsidRDefault="00A33DB6" w:rsidP="00A33DB6">
      <w:pPr>
        <w:spacing w:after="0" w:line="240" w:lineRule="auto"/>
        <w:ind w:firstLine="720"/>
        <w:contextualSpacing/>
        <w:jc w:val="both"/>
        <w:rPr>
          <w:rFonts w:ascii="Arial" w:eastAsia="Times New Roman" w:hAnsi="Arial" w:cs="Arial"/>
          <w:color w:val="000000" w:themeColor="text1"/>
          <w:kern w:val="0"/>
          <w:lang w:val="mn-MN"/>
          <w14:ligatures w14:val="none"/>
        </w:rPr>
      </w:pPr>
      <w:r w:rsidRPr="00F92EE0">
        <w:rPr>
          <w:rFonts w:ascii="Arial" w:eastAsia="Times New Roman" w:hAnsi="Arial" w:cs="Arial"/>
          <w:b/>
          <w:color w:val="000000" w:themeColor="text1"/>
          <w:kern w:val="0"/>
          <w:lang w:val="mn-MN"/>
          <w14:ligatures w14:val="none"/>
        </w:rPr>
        <w:t>1 дүгээр зүйл.</w:t>
      </w:r>
      <w:r w:rsidRPr="00F92EE0">
        <w:rPr>
          <w:rFonts w:ascii="Arial" w:eastAsia="Times New Roman" w:hAnsi="Arial" w:cs="Arial"/>
          <w:color w:val="000000" w:themeColor="text1"/>
          <w:kern w:val="0"/>
          <w:lang w:val="mn-MN"/>
          <w14:ligatures w14:val="none"/>
        </w:rPr>
        <w:t>Гаалийн тариф, гаалийн татварын тухай хуулийн 8 дугаар зүйлд доор дурдсан агуулгатай 8.10 дахь хэсэг нэмсүгэй:</w:t>
      </w:r>
    </w:p>
    <w:p w14:paraId="0718154B" w14:textId="77777777" w:rsidR="00A33DB6" w:rsidRPr="00F92EE0" w:rsidRDefault="00A33DB6" w:rsidP="00A33DB6">
      <w:pPr>
        <w:spacing w:after="0" w:line="240" w:lineRule="auto"/>
        <w:ind w:firstLine="720"/>
        <w:contextualSpacing/>
        <w:jc w:val="both"/>
        <w:rPr>
          <w:rFonts w:ascii="Arial" w:eastAsia="Times New Roman" w:hAnsi="Arial" w:cs="Arial"/>
          <w:b/>
          <w:color w:val="000000" w:themeColor="text1"/>
          <w:kern w:val="0"/>
          <w:lang w:val="mn-MN"/>
          <w14:ligatures w14:val="none"/>
        </w:rPr>
      </w:pPr>
    </w:p>
    <w:p w14:paraId="41F587AF" w14:textId="77777777" w:rsidR="00A33DB6" w:rsidRPr="00F92EE0" w:rsidRDefault="00A33DB6" w:rsidP="00A33DB6">
      <w:pPr>
        <w:spacing w:after="0" w:line="240" w:lineRule="auto"/>
        <w:ind w:firstLine="720"/>
        <w:contextualSpacing/>
        <w:jc w:val="both"/>
        <w:rPr>
          <w:rFonts w:ascii="Arial" w:eastAsia="Times New Roman" w:hAnsi="Arial" w:cs="Arial"/>
          <w:b/>
          <w:color w:val="000000" w:themeColor="text1"/>
          <w:kern w:val="0"/>
          <w:lang w:val="mn-MN"/>
          <w14:ligatures w14:val="none"/>
        </w:rPr>
      </w:pPr>
      <w:r w:rsidRPr="00F92EE0">
        <w:rPr>
          <w:rFonts w:ascii="Arial" w:eastAsia="Times New Roman" w:hAnsi="Arial" w:cs="Arial"/>
          <w:color w:val="000000" w:themeColor="text1"/>
          <w:kern w:val="0"/>
          <w:lang w:val="mn-MN"/>
          <w14:ligatures w14:val="none"/>
        </w:rPr>
        <w:t xml:space="preserve">“8.10.Гаалийн үнийг шалгах үйл ажиллагаа нь </w:t>
      </w:r>
      <w:r w:rsidRPr="00F92EE0">
        <w:rPr>
          <w:rFonts w:ascii="Arial" w:hAnsi="Arial" w:cs="Arial"/>
          <w:color w:val="000000" w:themeColor="text1"/>
          <w:lang w:val="mn-MN"/>
        </w:rPr>
        <w:t xml:space="preserve">гаалийн мэдээллийн систем дэх </w:t>
      </w:r>
      <w:r w:rsidRPr="00F92EE0">
        <w:rPr>
          <w:rFonts w:ascii="Arial" w:eastAsia="Times New Roman" w:hAnsi="Arial" w:cs="Arial"/>
          <w:color w:val="000000" w:themeColor="text1"/>
          <w:kern w:val="0"/>
          <w:lang w:val="mn-MN"/>
          <w14:ligatures w14:val="none"/>
        </w:rPr>
        <w:t>мэдүүлэг тус бүрээр олон нийтэд нээлттэй байх ба мэдүүлэгчийг таних боломжгүй байна.”</w:t>
      </w:r>
    </w:p>
    <w:p w14:paraId="03630936" w14:textId="77777777" w:rsidR="00A33DB6" w:rsidRPr="00F92EE0" w:rsidRDefault="00A33DB6" w:rsidP="00A33DB6">
      <w:pPr>
        <w:spacing w:after="0" w:line="240" w:lineRule="auto"/>
        <w:ind w:firstLine="720"/>
        <w:contextualSpacing/>
        <w:jc w:val="both"/>
        <w:rPr>
          <w:rFonts w:ascii="Arial" w:eastAsia="Times New Roman" w:hAnsi="Arial" w:cs="Arial"/>
          <w:b/>
          <w:color w:val="000000" w:themeColor="text1"/>
          <w:kern w:val="0"/>
          <w:lang w:val="mn-MN"/>
          <w14:ligatures w14:val="none"/>
        </w:rPr>
      </w:pPr>
    </w:p>
    <w:p w14:paraId="09651EC8" w14:textId="77777777" w:rsidR="00A33DB6" w:rsidRPr="00F92EE0" w:rsidRDefault="00A33DB6" w:rsidP="00A33DB6">
      <w:pPr>
        <w:spacing w:after="0" w:line="240" w:lineRule="auto"/>
        <w:ind w:firstLine="720"/>
        <w:contextualSpacing/>
        <w:jc w:val="both"/>
        <w:rPr>
          <w:rFonts w:ascii="Arial" w:eastAsia="Times New Roman" w:hAnsi="Arial" w:cs="Arial"/>
          <w:color w:val="000000" w:themeColor="text1"/>
          <w:kern w:val="0"/>
          <w:lang w:val="mn-MN"/>
          <w14:ligatures w14:val="none"/>
        </w:rPr>
      </w:pPr>
      <w:r w:rsidRPr="00F92EE0">
        <w:rPr>
          <w:rFonts w:ascii="Arial" w:eastAsia="Times New Roman" w:hAnsi="Arial" w:cs="Arial"/>
          <w:b/>
          <w:color w:val="000000" w:themeColor="text1"/>
          <w:kern w:val="0"/>
          <w:shd w:val="clear" w:color="auto" w:fill="FFFFFF"/>
          <w:lang w:val="mn-MN"/>
          <w14:ligatures w14:val="none"/>
        </w:rPr>
        <w:t>2 дугаар зүйл.</w:t>
      </w:r>
      <w:r w:rsidRPr="00F92EE0">
        <w:rPr>
          <w:rFonts w:ascii="Arial" w:eastAsia="Times New Roman" w:hAnsi="Arial" w:cs="Arial"/>
          <w:color w:val="000000" w:themeColor="text1"/>
          <w:kern w:val="0"/>
          <w:lang w:val="mn-MN"/>
          <w14:ligatures w14:val="none"/>
        </w:rPr>
        <w:t>Гаалийн тариф, гаалийн татварын тухай хуулийн 41 дүгээр зүйлийн 41.3 дахь хэсгийн “баталгаа нь” гэсний дараа “барааны хувьд” гэж нэмсүгэй.</w:t>
      </w:r>
    </w:p>
    <w:p w14:paraId="075AA10C" w14:textId="77777777" w:rsidR="00A33DB6" w:rsidRPr="00F92EE0" w:rsidRDefault="00A33DB6" w:rsidP="00A33DB6">
      <w:pPr>
        <w:spacing w:after="0" w:line="240" w:lineRule="auto"/>
        <w:contextualSpacing/>
        <w:jc w:val="both"/>
        <w:rPr>
          <w:rFonts w:ascii="Arial" w:eastAsia="Times New Roman" w:hAnsi="Arial" w:cs="Arial"/>
          <w:b/>
          <w:color w:val="000000" w:themeColor="text1"/>
          <w:kern w:val="0"/>
          <w:shd w:val="clear" w:color="auto" w:fill="FFFFFF"/>
          <w:lang w:val="mn-MN"/>
          <w14:ligatures w14:val="none"/>
        </w:rPr>
      </w:pPr>
    </w:p>
    <w:p w14:paraId="3AE0FA4A" w14:textId="3D822B74" w:rsidR="00A33DB6" w:rsidRPr="00F92EE0" w:rsidRDefault="00A33DB6" w:rsidP="00A33DB6">
      <w:pPr>
        <w:spacing w:after="0" w:line="240" w:lineRule="auto"/>
        <w:ind w:firstLine="720"/>
        <w:jc w:val="both"/>
        <w:rPr>
          <w:rFonts w:ascii="Arial" w:eastAsia="Times New Roman" w:hAnsi="Arial" w:cs="Arial"/>
          <w:color w:val="000000" w:themeColor="text1"/>
          <w:kern w:val="0"/>
          <w:lang w:val="mn-MN"/>
        </w:rPr>
      </w:pPr>
      <w:r w:rsidRPr="00F92EE0">
        <w:rPr>
          <w:rFonts w:ascii="Arial" w:eastAsia="Times New Roman" w:hAnsi="Arial" w:cs="Arial"/>
          <w:b/>
          <w:color w:val="000000" w:themeColor="text1"/>
          <w:kern w:val="0"/>
          <w:shd w:val="clear" w:color="auto" w:fill="FFFFFF"/>
          <w:lang w:val="mn-MN"/>
        </w:rPr>
        <w:t>3 дугаар зүйл.</w:t>
      </w:r>
      <w:r w:rsidRPr="00F92EE0">
        <w:rPr>
          <w:rFonts w:ascii="Arial" w:eastAsia="Times New Roman" w:hAnsi="Arial" w:cs="Arial"/>
          <w:color w:val="000000" w:themeColor="text1"/>
          <w:kern w:val="0"/>
          <w:lang w:val="mn-MN"/>
        </w:rPr>
        <w:t>Гаалийн тариф, гаалийн татварын тухай хуулийн 3 дугаар зүйлийн 3.1.11 дэх заалтын “4.1.11-д” гэснийг “</w:t>
      </w:r>
      <w:r w:rsidR="008C204E" w:rsidRPr="00F92EE0">
        <w:rPr>
          <w:rFonts w:ascii="Arial" w:eastAsia="Times New Roman" w:hAnsi="Arial" w:cs="Arial"/>
          <w:color w:val="000000" w:themeColor="text1"/>
          <w:kern w:val="0"/>
          <w:lang w:val="mn-MN"/>
        </w:rPr>
        <w:t>4</w:t>
      </w:r>
      <w:r w:rsidRPr="00F92EE0">
        <w:rPr>
          <w:rFonts w:ascii="Arial" w:eastAsia="Times New Roman" w:hAnsi="Arial" w:cs="Arial"/>
          <w:color w:val="000000" w:themeColor="text1"/>
          <w:kern w:val="0"/>
          <w:lang w:val="mn-MN"/>
        </w:rPr>
        <w:t>.1.</w:t>
      </w:r>
      <w:r w:rsidR="008C204E" w:rsidRPr="00F92EE0">
        <w:rPr>
          <w:rFonts w:ascii="Arial" w:eastAsia="Times New Roman" w:hAnsi="Arial" w:cs="Arial"/>
          <w:color w:val="000000" w:themeColor="text1"/>
          <w:kern w:val="0"/>
          <w:lang w:val="mn-MN"/>
        </w:rPr>
        <w:t>9</w:t>
      </w:r>
      <w:r w:rsidRPr="00F92EE0">
        <w:rPr>
          <w:rFonts w:ascii="Arial" w:eastAsia="Times New Roman" w:hAnsi="Arial" w:cs="Arial"/>
          <w:color w:val="000000" w:themeColor="text1"/>
          <w:kern w:val="0"/>
          <w:lang w:val="mn-MN"/>
        </w:rPr>
        <w:t xml:space="preserve">-т” гэж, 6 дугаар зүйлийн 6.1 дэх хэсгийн “Засгийн газар” гэснийг “Монголын үндэсний танхим” гэж, мөн зүйлийн 6.2 дахь хэсгийн “Монгол Улсын Засгийн газрын гишүүн байх бөгөөд түүнийг Засгийн газраас томилж, чөлөөлөх ба нарийн бичгийн дарга нь орон тооных” гэснийг “Монголын үндэсний танхимын ерөнхийлөгч” гэж, мөн зүйлийн 6.3 дахь хэсгийн “гааль, татвар” гэснийг “гаалийн асуудал хариуцсан төрийн захиргааны байгууллага” гэж, 35 дугаар зүйлийн 35.3 дахь хэсгийн “тарифын” гэснийг “тариф, татварын” гэж, “валютын ханшийг” гэснийг “татварыг” гэж, мөн зүйлийн 35.6 дахь хэсгийн “хувь,” гэснийг “хувь” гэж, 38 дугаар зүйлийн 38.7 дахь хэсгийн “Нэмэгдсэн өртгийн албан татварын тухай хуулийн 8.1-д” гэснийг “Татварын ерөнхий хуулийн </w:t>
      </w:r>
      <w:r w:rsidR="00CD0F77" w:rsidRPr="00F92EE0">
        <w:rPr>
          <w:rFonts w:ascii="Arial" w:eastAsia="Times New Roman" w:hAnsi="Arial" w:cs="Arial"/>
          <w:color w:val="000000" w:themeColor="text1"/>
          <w:kern w:val="0"/>
          <w:lang w:val="mn-MN"/>
        </w:rPr>
        <w:t>48</w:t>
      </w:r>
      <w:r w:rsidRPr="00F92EE0">
        <w:rPr>
          <w:rFonts w:ascii="Arial" w:eastAsia="Times New Roman" w:hAnsi="Arial" w:cs="Arial"/>
          <w:color w:val="000000" w:themeColor="text1"/>
          <w:kern w:val="0"/>
          <w:lang w:val="mn-MN"/>
        </w:rPr>
        <w:t>.</w:t>
      </w:r>
      <w:r w:rsidR="00CD0F77" w:rsidRPr="00F92EE0">
        <w:rPr>
          <w:rFonts w:ascii="Arial" w:eastAsia="Times New Roman" w:hAnsi="Arial" w:cs="Arial"/>
          <w:color w:val="000000" w:themeColor="text1"/>
          <w:kern w:val="0"/>
          <w:lang w:val="mn-MN"/>
        </w:rPr>
        <w:t>5</w:t>
      </w:r>
      <w:r w:rsidRPr="00F92EE0">
        <w:rPr>
          <w:rFonts w:ascii="Arial" w:eastAsia="Times New Roman" w:hAnsi="Arial" w:cs="Arial"/>
          <w:color w:val="000000" w:themeColor="text1"/>
          <w:kern w:val="0"/>
          <w:lang w:val="mn-MN"/>
        </w:rPr>
        <w:t>-</w:t>
      </w:r>
      <w:r w:rsidR="00B91DF9" w:rsidRPr="00F92EE0">
        <w:rPr>
          <w:rFonts w:ascii="Arial" w:eastAsia="Times New Roman" w:hAnsi="Arial" w:cs="Arial"/>
          <w:color w:val="000000" w:themeColor="text1"/>
          <w:kern w:val="0"/>
          <w:lang w:val="mn-MN"/>
        </w:rPr>
        <w:t>д</w:t>
      </w:r>
      <w:r w:rsidRPr="00F92EE0">
        <w:rPr>
          <w:rFonts w:ascii="Arial" w:eastAsia="Times New Roman" w:hAnsi="Arial" w:cs="Arial"/>
          <w:color w:val="000000" w:themeColor="text1"/>
          <w:kern w:val="0"/>
          <w:lang w:val="mn-MN"/>
        </w:rPr>
        <w:t>” гэж, 45 дугаар зүйлийн 45.2 дахь хэсгийн “татварын төлбөрийн дүнгийн 0,3 хувиар тооцон хоног тутам хүү төлнө” гэснийг “татварт Татварын ерөнхий хуульд заасны дагуу алданги тооцно” гэж тус тус өөрчилсүгэй.</w:t>
      </w:r>
    </w:p>
    <w:p w14:paraId="63EEB3CF" w14:textId="77777777" w:rsidR="00A33DB6" w:rsidRPr="00F92EE0" w:rsidRDefault="00A33DB6" w:rsidP="00A33DB6">
      <w:pPr>
        <w:spacing w:after="0" w:line="240" w:lineRule="auto"/>
        <w:ind w:firstLine="720"/>
        <w:jc w:val="both"/>
        <w:rPr>
          <w:rFonts w:ascii="Arial" w:eastAsia="Times New Roman" w:hAnsi="Arial" w:cs="Arial"/>
          <w:b/>
          <w:color w:val="000000" w:themeColor="text1"/>
          <w:kern w:val="0"/>
          <w:shd w:val="clear" w:color="auto" w:fill="FFFFFF"/>
          <w:lang w:val="mn-MN"/>
        </w:rPr>
      </w:pPr>
    </w:p>
    <w:p w14:paraId="5774FE9D" w14:textId="77777777" w:rsidR="00A33DB6" w:rsidRPr="00F92EE0" w:rsidRDefault="00A33DB6" w:rsidP="00A33DB6">
      <w:pPr>
        <w:spacing w:after="0" w:line="240" w:lineRule="auto"/>
        <w:ind w:firstLine="720"/>
        <w:jc w:val="both"/>
        <w:rPr>
          <w:rFonts w:ascii="Arial" w:eastAsia="Times New Roman" w:hAnsi="Arial" w:cs="Arial"/>
          <w:color w:val="000000" w:themeColor="text1"/>
          <w:kern w:val="0"/>
          <w:lang w:val="mn-MN"/>
        </w:rPr>
      </w:pPr>
      <w:r w:rsidRPr="00F92EE0">
        <w:rPr>
          <w:rFonts w:ascii="Arial" w:eastAsia="Times New Roman" w:hAnsi="Arial" w:cs="Arial"/>
          <w:b/>
          <w:color w:val="000000" w:themeColor="text1"/>
          <w:kern w:val="0"/>
          <w:shd w:val="clear" w:color="auto" w:fill="FFFFFF"/>
          <w:lang w:val="mn-MN"/>
        </w:rPr>
        <w:t xml:space="preserve">4 </w:t>
      </w:r>
      <w:r w:rsidRPr="00F92EE0">
        <w:rPr>
          <w:rFonts w:ascii="Arial" w:eastAsia="Times New Roman" w:hAnsi="Arial" w:cs="Arial"/>
          <w:b/>
          <w:color w:val="000000" w:themeColor="text1"/>
          <w:kern w:val="0"/>
          <w:lang w:val="mn-MN"/>
        </w:rPr>
        <w:t>дүгээр</w:t>
      </w:r>
      <w:r w:rsidRPr="00F92EE0">
        <w:rPr>
          <w:rFonts w:ascii="Arial" w:eastAsia="Times New Roman" w:hAnsi="Arial" w:cs="Arial"/>
          <w:b/>
          <w:color w:val="000000" w:themeColor="text1"/>
          <w:kern w:val="0"/>
          <w:shd w:val="clear" w:color="auto" w:fill="FFFFFF"/>
          <w:lang w:val="mn-MN"/>
        </w:rPr>
        <w:t xml:space="preserve"> зүйл.</w:t>
      </w:r>
      <w:r w:rsidRPr="00F92EE0">
        <w:rPr>
          <w:rFonts w:ascii="Arial" w:eastAsia="Times New Roman" w:hAnsi="Arial" w:cs="Arial"/>
          <w:color w:val="000000" w:themeColor="text1"/>
          <w:kern w:val="0"/>
          <w:lang w:val="mn-MN"/>
        </w:rPr>
        <w:t>Гаалийн тариф, гаалийн татварын тухай хуулийн 35 дугаар зүйлийн 35.3 дахь хэсгийн “төгрөгийн гадаад валюттай харьцах ханш болон” гэснийг хассугай.</w:t>
      </w:r>
    </w:p>
    <w:p w14:paraId="3E58B4E3" w14:textId="77777777" w:rsidR="00A33DB6" w:rsidRPr="00F92EE0" w:rsidRDefault="00A33DB6" w:rsidP="00A33DB6">
      <w:pPr>
        <w:spacing w:after="0" w:line="240" w:lineRule="auto"/>
        <w:ind w:firstLine="720"/>
        <w:jc w:val="both"/>
        <w:rPr>
          <w:rFonts w:ascii="Arial" w:eastAsia="Times New Roman" w:hAnsi="Arial" w:cs="Arial"/>
          <w:b/>
          <w:color w:val="000000" w:themeColor="text1"/>
          <w:kern w:val="0"/>
          <w:shd w:val="clear" w:color="auto" w:fill="FFFFFF"/>
          <w:lang w:val="mn-MN"/>
        </w:rPr>
      </w:pPr>
    </w:p>
    <w:p w14:paraId="6C2038DC" w14:textId="77777777" w:rsidR="00A33DB6" w:rsidRPr="00F92EE0" w:rsidRDefault="00A33DB6" w:rsidP="00A33DB6">
      <w:pPr>
        <w:spacing w:after="0" w:line="240" w:lineRule="auto"/>
        <w:ind w:firstLine="720"/>
        <w:jc w:val="both"/>
        <w:rPr>
          <w:rFonts w:ascii="Arial" w:eastAsia="Times New Roman" w:hAnsi="Arial" w:cs="Arial"/>
          <w:color w:val="000000" w:themeColor="text1"/>
          <w:kern w:val="0"/>
          <w:lang w:val="mn-MN"/>
        </w:rPr>
      </w:pPr>
      <w:r w:rsidRPr="00F92EE0">
        <w:rPr>
          <w:rFonts w:ascii="Arial" w:eastAsia="Times New Roman" w:hAnsi="Arial" w:cs="Arial"/>
          <w:b/>
          <w:color w:val="000000" w:themeColor="text1"/>
          <w:kern w:val="0"/>
          <w:lang w:val="mn-MN"/>
        </w:rPr>
        <w:t xml:space="preserve">5 </w:t>
      </w:r>
      <w:r w:rsidRPr="00F92EE0">
        <w:rPr>
          <w:rFonts w:ascii="Arial" w:eastAsia="Times New Roman" w:hAnsi="Arial" w:cs="Arial"/>
          <w:b/>
          <w:color w:val="000000" w:themeColor="text1"/>
          <w:kern w:val="0"/>
          <w:shd w:val="clear" w:color="auto" w:fill="FFFFFF"/>
          <w:lang w:val="mn-MN"/>
        </w:rPr>
        <w:t>дугаар</w:t>
      </w:r>
      <w:r w:rsidRPr="00F92EE0">
        <w:rPr>
          <w:rFonts w:ascii="Arial" w:eastAsia="Times New Roman" w:hAnsi="Arial" w:cs="Arial"/>
          <w:b/>
          <w:color w:val="000000" w:themeColor="text1"/>
          <w:kern w:val="0"/>
          <w:lang w:val="mn-MN"/>
        </w:rPr>
        <w:t xml:space="preserve"> зүйл.</w:t>
      </w:r>
      <w:r w:rsidRPr="00F92EE0">
        <w:rPr>
          <w:rFonts w:ascii="Arial" w:eastAsia="Times New Roman" w:hAnsi="Arial" w:cs="Arial"/>
          <w:color w:val="000000" w:themeColor="text1"/>
          <w:kern w:val="0"/>
          <w:lang w:val="mn-MN"/>
        </w:rPr>
        <w:t>Гаалийн тариф, гаалийн татварын тухай хуулийн 35 дугаар зүйлийн 35.4 дэх хэсгийг, 38 дугаар зүйлийн 38.1.13 дахь заалтыг тус тус хүчингүй болгосугай.</w:t>
      </w:r>
    </w:p>
    <w:p w14:paraId="2B324C4E" w14:textId="77777777" w:rsidR="00A33DB6" w:rsidRPr="00F92EE0" w:rsidRDefault="00A33DB6" w:rsidP="00A33DB6">
      <w:pPr>
        <w:spacing w:after="0" w:line="240" w:lineRule="auto"/>
        <w:jc w:val="both"/>
        <w:rPr>
          <w:rFonts w:ascii="Arial" w:eastAsia="Times New Roman" w:hAnsi="Arial" w:cs="Arial"/>
          <w:b/>
          <w:color w:val="000000" w:themeColor="text1"/>
          <w:kern w:val="0"/>
          <w:shd w:val="clear" w:color="auto" w:fill="FFFFFF"/>
          <w:lang w:val="mn-MN"/>
        </w:rPr>
      </w:pPr>
    </w:p>
    <w:p w14:paraId="43A613E4" w14:textId="59D5F925" w:rsidR="00A33DB6" w:rsidRPr="00F92EE0" w:rsidRDefault="00A33DB6" w:rsidP="00A33DB6">
      <w:pPr>
        <w:spacing w:after="0" w:line="240" w:lineRule="auto"/>
        <w:ind w:firstLine="720"/>
        <w:jc w:val="both"/>
        <w:rPr>
          <w:rFonts w:ascii="Arial" w:eastAsia="Times New Roman" w:hAnsi="Arial" w:cs="Arial"/>
          <w:color w:val="000000" w:themeColor="text1"/>
          <w:kern w:val="0"/>
          <w:lang w:val="mn-MN"/>
        </w:rPr>
      </w:pPr>
      <w:r w:rsidRPr="00F92EE0">
        <w:rPr>
          <w:rFonts w:ascii="Arial" w:eastAsia="Times New Roman" w:hAnsi="Arial" w:cs="Arial"/>
          <w:b/>
          <w:color w:val="000000" w:themeColor="text1"/>
          <w:kern w:val="0"/>
          <w:shd w:val="clear" w:color="auto" w:fill="FFFFFF"/>
          <w:lang w:val="mn-MN"/>
        </w:rPr>
        <w:t>6 дугаар зүйл.</w:t>
      </w:r>
      <w:r w:rsidRPr="00F92EE0">
        <w:rPr>
          <w:rFonts w:ascii="Arial" w:eastAsia="Times New Roman" w:hAnsi="Arial" w:cs="Arial"/>
          <w:color w:val="000000" w:themeColor="text1"/>
          <w:kern w:val="0"/>
          <w:lang w:val="mn-MN" w:eastAsia="ja-JP"/>
        </w:rPr>
        <w:t xml:space="preserve">Энэ </w:t>
      </w:r>
      <w:r w:rsidR="0061296A" w:rsidRPr="00F92EE0">
        <w:rPr>
          <w:rFonts w:ascii="Arial" w:eastAsia="Times New Roman" w:hAnsi="Arial" w:cs="Arial"/>
          <w:color w:val="000000" w:themeColor="text1"/>
          <w:kern w:val="0"/>
          <w:lang w:val="mn-MN" w:eastAsia="ja-JP"/>
        </w:rPr>
        <w:t>хуулий</w:t>
      </w:r>
      <w:r w:rsidR="001441A7" w:rsidRPr="00F92EE0">
        <w:rPr>
          <w:rFonts w:ascii="Arial" w:eastAsia="Times New Roman" w:hAnsi="Arial" w:cs="Arial"/>
          <w:color w:val="000000" w:themeColor="text1"/>
          <w:kern w:val="0"/>
          <w:lang w:val="mn-MN" w:eastAsia="ja-JP"/>
        </w:rPr>
        <w:t>н 1 дүгээр зүйлийг</w:t>
      </w:r>
      <w:r w:rsidRPr="00F92EE0">
        <w:rPr>
          <w:rFonts w:ascii="Arial" w:eastAsia="Times New Roman" w:hAnsi="Arial" w:cs="Arial"/>
          <w:color w:val="000000" w:themeColor="text1"/>
          <w:kern w:val="0"/>
          <w:lang w:val="mn-MN" w:eastAsia="ja-JP"/>
        </w:rPr>
        <w:t xml:space="preserve"> </w:t>
      </w:r>
      <w:r w:rsidR="0061296A" w:rsidRPr="00F92EE0">
        <w:rPr>
          <w:rFonts w:ascii="Arial" w:eastAsia="Times New Roman" w:hAnsi="Arial" w:cs="Arial"/>
          <w:color w:val="000000" w:themeColor="text1"/>
          <w:kern w:val="0"/>
          <w:lang w:val="mn-MN" w:eastAsia="ja-JP"/>
        </w:rPr>
        <w:t>2027</w:t>
      </w:r>
      <w:r w:rsidRPr="00F92EE0">
        <w:rPr>
          <w:rFonts w:ascii="Arial" w:eastAsia="Times New Roman" w:hAnsi="Arial" w:cs="Arial"/>
          <w:color w:val="000000" w:themeColor="text1"/>
          <w:kern w:val="0"/>
          <w:lang w:val="mn-MN" w:eastAsia="ja-JP"/>
        </w:rPr>
        <w:t xml:space="preserve"> оны </w:t>
      </w:r>
      <w:r w:rsidR="0061296A" w:rsidRPr="00F92EE0">
        <w:rPr>
          <w:rFonts w:ascii="Arial" w:eastAsia="Times New Roman" w:hAnsi="Arial" w:cs="Arial"/>
          <w:color w:val="000000" w:themeColor="text1"/>
          <w:kern w:val="0"/>
          <w:lang w:val="mn-MN" w:eastAsia="ja-JP"/>
        </w:rPr>
        <w:t>01</w:t>
      </w:r>
      <w:r w:rsidRPr="00F92EE0">
        <w:rPr>
          <w:rFonts w:ascii="Arial" w:eastAsia="Times New Roman" w:hAnsi="Arial" w:cs="Arial"/>
          <w:color w:val="000000" w:themeColor="text1"/>
          <w:kern w:val="0"/>
          <w:lang w:val="mn-MN" w:eastAsia="ja-JP"/>
        </w:rPr>
        <w:t xml:space="preserve"> дүгээр сарын </w:t>
      </w:r>
      <w:r w:rsidR="0061296A" w:rsidRPr="00F92EE0">
        <w:rPr>
          <w:rFonts w:ascii="Arial" w:eastAsia="Times New Roman" w:hAnsi="Arial" w:cs="Arial"/>
          <w:color w:val="000000" w:themeColor="text1"/>
          <w:kern w:val="0"/>
          <w:lang w:val="mn-MN" w:eastAsia="ja-JP"/>
        </w:rPr>
        <w:t>01-</w:t>
      </w:r>
      <w:r w:rsidRPr="00F92EE0">
        <w:rPr>
          <w:rFonts w:ascii="Arial" w:eastAsia="Times New Roman" w:hAnsi="Arial" w:cs="Arial"/>
          <w:color w:val="000000" w:themeColor="text1"/>
          <w:kern w:val="0"/>
          <w:lang w:val="mn-MN" w:eastAsia="ja-JP"/>
        </w:rPr>
        <w:t xml:space="preserve">ний өдрөөс </w:t>
      </w:r>
      <w:r w:rsidR="0061296A" w:rsidRPr="00F92EE0">
        <w:rPr>
          <w:rFonts w:ascii="Arial" w:eastAsia="Times New Roman" w:hAnsi="Arial" w:cs="Arial"/>
          <w:color w:val="000000" w:themeColor="text1"/>
          <w:kern w:val="0"/>
          <w:lang w:val="mn-MN" w:eastAsia="ja-JP"/>
        </w:rPr>
        <w:t xml:space="preserve">эхлэн </w:t>
      </w:r>
      <w:r w:rsidRPr="00F92EE0">
        <w:rPr>
          <w:rFonts w:ascii="Arial" w:eastAsia="Times New Roman" w:hAnsi="Arial" w:cs="Arial"/>
          <w:color w:val="000000" w:themeColor="text1"/>
          <w:kern w:val="0"/>
          <w:lang w:val="mn-MN" w:eastAsia="ja-JP"/>
        </w:rPr>
        <w:t>дагаж мөрдөнө.</w:t>
      </w:r>
    </w:p>
    <w:p w14:paraId="5555FD93" w14:textId="77777777" w:rsidR="00A33DB6" w:rsidRPr="00F92EE0" w:rsidRDefault="00A33DB6" w:rsidP="00A33DB6">
      <w:pPr>
        <w:spacing w:after="0" w:line="240" w:lineRule="auto"/>
        <w:ind w:firstLine="720"/>
        <w:contextualSpacing/>
        <w:jc w:val="both"/>
        <w:rPr>
          <w:rFonts w:ascii="Arial" w:eastAsia="Times New Roman" w:hAnsi="Arial" w:cs="Arial"/>
          <w:color w:val="000000" w:themeColor="text1"/>
          <w:kern w:val="0"/>
          <w:lang w:val="mn-MN"/>
        </w:rPr>
      </w:pPr>
    </w:p>
    <w:p w14:paraId="5EEDD1E2" w14:textId="77777777" w:rsidR="00A33DB6" w:rsidRPr="00F92EE0" w:rsidRDefault="00A33DB6" w:rsidP="00A33DB6">
      <w:pPr>
        <w:spacing w:after="0" w:line="240" w:lineRule="auto"/>
        <w:contextualSpacing/>
        <w:jc w:val="center"/>
        <w:rPr>
          <w:rFonts w:ascii="Arial" w:eastAsia="Times New Roman" w:hAnsi="Arial" w:cs="Arial"/>
          <w:color w:val="000000" w:themeColor="text1"/>
          <w:kern w:val="0"/>
          <w:lang w:val="mn-MN"/>
        </w:rPr>
      </w:pPr>
    </w:p>
    <w:p w14:paraId="6499B101" w14:textId="77777777" w:rsidR="00A33DB6" w:rsidRPr="00F92EE0" w:rsidRDefault="00A33DB6" w:rsidP="00A33DB6">
      <w:pPr>
        <w:spacing w:after="0" w:line="240" w:lineRule="auto"/>
        <w:ind w:firstLine="720"/>
        <w:jc w:val="center"/>
        <w:rPr>
          <w:rFonts w:ascii="Arial" w:hAnsi="Arial" w:cs="Arial"/>
          <w:color w:val="000000" w:themeColor="text1"/>
          <w:lang w:val="mn-MN"/>
        </w:rPr>
      </w:pPr>
      <w:r w:rsidRPr="00F92EE0">
        <w:rPr>
          <w:rFonts w:ascii="Arial" w:hAnsi="Arial" w:cs="Arial"/>
          <w:color w:val="000000" w:themeColor="text1"/>
          <w:lang w:val="mn-MN"/>
        </w:rPr>
        <w:t>Гарын үсэг</w:t>
      </w:r>
      <w:r w:rsidRPr="00F92EE0">
        <w:rPr>
          <w:rFonts w:ascii="Arial" w:hAnsi="Arial" w:cs="Arial"/>
          <w:b/>
          <w:color w:val="000000" w:themeColor="text1"/>
          <w:lang w:val="mn-MN"/>
        </w:rPr>
        <w:br w:type="page"/>
      </w:r>
    </w:p>
    <w:p w14:paraId="7BF783C6" w14:textId="77777777" w:rsidR="00276DB1" w:rsidRPr="00F92EE0" w:rsidRDefault="00276DB1" w:rsidP="00A33DB6">
      <w:pPr>
        <w:spacing w:after="0" w:line="240" w:lineRule="auto"/>
        <w:jc w:val="center"/>
        <w:outlineLvl w:val="0"/>
        <w:rPr>
          <w:rFonts w:ascii="Arial" w:eastAsia="Times New Roman" w:hAnsi="Arial" w:cs="Arial"/>
          <w:b/>
          <w:color w:val="000000" w:themeColor="text1"/>
          <w:lang w:val="mn-MN"/>
        </w:rPr>
        <w:sectPr w:rsidR="00276DB1" w:rsidRPr="00F92EE0" w:rsidSect="00A33DB6">
          <w:pgSz w:w="11906" w:h="16838" w:code="9"/>
          <w:pgMar w:top="1134" w:right="851" w:bottom="1134" w:left="1701" w:header="720" w:footer="720" w:gutter="0"/>
          <w:cols w:space="720"/>
          <w:docGrid w:linePitch="360"/>
        </w:sectPr>
      </w:pPr>
    </w:p>
    <w:p w14:paraId="04C216B8" w14:textId="77777777" w:rsidR="00552D5C" w:rsidRPr="00CA3BDF" w:rsidRDefault="00552D5C" w:rsidP="00552D5C">
      <w:pPr>
        <w:spacing w:after="0" w:line="240" w:lineRule="auto"/>
        <w:jc w:val="center"/>
        <w:rPr>
          <w:rFonts w:ascii="Arial" w:eastAsia="Aptos" w:hAnsi="Arial" w:cs="Arial"/>
          <w:b/>
          <w:lang w:val="mn-MN" w:eastAsia="en-US"/>
        </w:rPr>
      </w:pPr>
      <w:r w:rsidRPr="00CA3BDF">
        <w:rPr>
          <w:rFonts w:ascii="Arial" w:eastAsia="Aptos" w:hAnsi="Arial" w:cs="Arial"/>
          <w:b/>
          <w:lang w:val="mn-MN" w:eastAsia="en-US"/>
        </w:rPr>
        <w:t>ТАНИЛЦУУЛГА</w:t>
      </w:r>
    </w:p>
    <w:p w14:paraId="24EE45E5" w14:textId="77777777" w:rsidR="00552D5C" w:rsidRPr="00CA3BDF" w:rsidRDefault="00552D5C" w:rsidP="00552D5C">
      <w:pPr>
        <w:spacing w:after="0" w:line="240" w:lineRule="auto"/>
        <w:jc w:val="center"/>
        <w:rPr>
          <w:rFonts w:ascii="Arial" w:eastAsia="Aptos" w:hAnsi="Arial" w:cs="Arial"/>
          <w:b/>
          <w:lang w:val="mn-MN" w:eastAsia="en-US"/>
        </w:rPr>
      </w:pPr>
    </w:p>
    <w:p w14:paraId="63FC2CBE" w14:textId="77777777" w:rsidR="00552D5C" w:rsidRPr="00CA3BDF" w:rsidRDefault="00552D5C" w:rsidP="00552D5C">
      <w:pPr>
        <w:spacing w:after="0" w:line="240" w:lineRule="auto"/>
        <w:ind w:firstLine="720"/>
        <w:jc w:val="right"/>
        <w:rPr>
          <w:rFonts w:ascii="Arial" w:eastAsia="Aptos" w:hAnsi="Arial" w:cs="Arial"/>
          <w:i/>
          <w:lang w:val="mn-MN" w:eastAsia="en-US"/>
        </w:rPr>
      </w:pPr>
      <w:r w:rsidRPr="00CA3BDF">
        <w:rPr>
          <w:rFonts w:ascii="Arial" w:eastAsia="Aptos" w:hAnsi="Arial" w:cs="Arial"/>
          <w:i/>
          <w:lang w:val="mn-MN" w:eastAsia="en-US"/>
        </w:rPr>
        <w:t xml:space="preserve">Татварын мэргэшсэн зөвлөх үйлчилгээний </w:t>
      </w:r>
    </w:p>
    <w:p w14:paraId="5C4D6AF6" w14:textId="77777777" w:rsidR="00552D5C" w:rsidRPr="00CA3BDF" w:rsidRDefault="00552D5C" w:rsidP="00552D5C">
      <w:pPr>
        <w:spacing w:after="0" w:line="240" w:lineRule="auto"/>
        <w:ind w:firstLine="720"/>
        <w:jc w:val="right"/>
        <w:rPr>
          <w:rFonts w:ascii="Arial" w:eastAsia="Aptos" w:hAnsi="Arial" w:cs="Arial"/>
          <w:i/>
          <w:lang w:val="mn-MN" w:eastAsia="en-US"/>
        </w:rPr>
      </w:pPr>
      <w:r w:rsidRPr="00CA3BDF">
        <w:rPr>
          <w:rFonts w:ascii="Arial" w:eastAsia="Aptos" w:hAnsi="Arial" w:cs="Arial"/>
          <w:i/>
          <w:lang w:val="mn-MN" w:eastAsia="en-US"/>
        </w:rPr>
        <w:t>тухай хуульд нэмэлт, өөрчлөлт оруулах тухай</w:t>
      </w:r>
    </w:p>
    <w:p w14:paraId="210D3576" w14:textId="77777777" w:rsidR="00552D5C" w:rsidRPr="00CA3BDF" w:rsidRDefault="00552D5C" w:rsidP="00552D5C">
      <w:pPr>
        <w:spacing w:after="0" w:line="240" w:lineRule="auto"/>
        <w:jc w:val="center"/>
        <w:rPr>
          <w:rFonts w:ascii="Arial" w:eastAsia="Aptos" w:hAnsi="Arial" w:cs="Arial"/>
          <w:b/>
          <w:lang w:val="mn-MN" w:eastAsia="en-US"/>
        </w:rPr>
      </w:pPr>
    </w:p>
    <w:p w14:paraId="12C8BE65" w14:textId="77777777" w:rsidR="00552D5C" w:rsidRPr="00CA3BDF" w:rsidRDefault="00552D5C" w:rsidP="00552D5C">
      <w:pPr>
        <w:spacing w:after="0" w:line="240" w:lineRule="auto"/>
        <w:jc w:val="both"/>
        <w:rPr>
          <w:rFonts w:ascii="Arial" w:eastAsia="Times New Roman" w:hAnsi="Arial" w:cs="Arial"/>
          <w:kern w:val="0"/>
          <w:lang w:val="mn-MN" w:eastAsia="en-US"/>
        </w:rPr>
      </w:pPr>
      <w:r w:rsidRPr="00CA3BDF">
        <w:rPr>
          <w:rFonts w:ascii="Arial" w:eastAsia="Aptos" w:hAnsi="Arial" w:cs="Arial"/>
          <w:b/>
          <w:lang w:val="mn-MN" w:eastAsia="en-US"/>
        </w:rPr>
        <w:tab/>
      </w:r>
      <w:r w:rsidRPr="00CA3BDF">
        <w:rPr>
          <w:rFonts w:ascii="Arial" w:eastAsia="Times New Roman" w:hAnsi="Arial" w:cs="Arial"/>
          <w:kern w:val="0"/>
          <w:lang w:val="mn-MN" w:eastAsia="en-US"/>
        </w:rPr>
        <w:t>Монгол Улсын татварын тогтолцоо, хууль эрх зүйн орчныг сайжруулах, татвар төлөгчдийг мэргэжлийн зөвлөгөөгөөр хангах, татварын зөвлөн туслах үйлчилгээг татварын мэргэшсэн зөвлөхийн нийгэмлэг, мэргэшсэн зөвлөхүүд болон тусгай зөвшөөрөлтэй аж ахуйн нэгжүүд нь татварын албатай хамтран  зохион байгуулах зорилгоор "Татварын мэргэшсэн зөвлөх үйлчилгээний тухай хуульд нэмэлт, өөрчлөлт оруулах тухай" хуулийн төслийг боловсрууллаа.</w:t>
      </w:r>
    </w:p>
    <w:p w14:paraId="3A3CE9F4" w14:textId="77777777" w:rsidR="00552D5C" w:rsidRPr="00CA3BDF" w:rsidRDefault="00552D5C" w:rsidP="00552D5C">
      <w:pPr>
        <w:spacing w:after="0" w:line="240" w:lineRule="auto"/>
        <w:jc w:val="both"/>
        <w:rPr>
          <w:rFonts w:ascii="Arial" w:eastAsia="Times New Roman" w:hAnsi="Arial" w:cs="Arial"/>
          <w:kern w:val="0"/>
          <w:lang w:val="mn-MN" w:eastAsia="en-US"/>
        </w:rPr>
      </w:pPr>
    </w:p>
    <w:p w14:paraId="4DE8177F" w14:textId="77777777" w:rsidR="00552D5C" w:rsidRPr="00CA3BDF" w:rsidRDefault="00552D5C" w:rsidP="00552D5C">
      <w:pPr>
        <w:spacing w:after="0" w:line="240" w:lineRule="auto"/>
        <w:ind w:firstLine="720"/>
        <w:jc w:val="both"/>
        <w:rPr>
          <w:rFonts w:ascii="Arial" w:eastAsia="Times New Roman" w:hAnsi="Arial" w:cs="Arial"/>
          <w:kern w:val="0"/>
          <w:lang w:val="mn-MN" w:eastAsia="en-US"/>
        </w:rPr>
      </w:pPr>
      <w:r w:rsidRPr="00CA3BDF">
        <w:rPr>
          <w:rFonts w:ascii="Arial" w:eastAsia="Times New Roman" w:hAnsi="Arial" w:cs="Arial"/>
          <w:kern w:val="0"/>
          <w:lang w:val="mn-MN" w:eastAsia="en-US"/>
        </w:rPr>
        <w:t xml:space="preserve">Хуулийн төсөл нь татварын хууль тогтоомжийг сурталчлан таниулах, татвар төлөгчдөд зөвлөгөө өгөх, татварын эрсдэлээс урьдчилан сэргийлэх үйл ажиллагааг татварын мэргэшсэн зөвлөхүүдийн оролцоотойгоор эрчимжүүлэх, зөвлөх үйлчилгээний чанарыг дээшлүүлэх, хүртээмжийг нэмэгдүүлэхэд чиглэж байна. Түүнчлэн мэргэшсэн зөвлөхүүдийг татварын албатай хамтран сургалт, мэдээлэл өгөх үйл ажиллагаанд оролцуулах, татвар төлөгчдөд хууль тогтоомжийн талаар ойлголт өгөх үүргийг тодорхой болгох зохицуулалтыг орууллаа. </w:t>
      </w:r>
    </w:p>
    <w:p w14:paraId="5BDA4584" w14:textId="77777777" w:rsidR="00552D5C" w:rsidRPr="00CA3BDF" w:rsidRDefault="00552D5C" w:rsidP="00552D5C">
      <w:pPr>
        <w:spacing w:after="0" w:line="240" w:lineRule="auto"/>
        <w:ind w:firstLine="720"/>
        <w:jc w:val="both"/>
        <w:rPr>
          <w:rFonts w:ascii="Arial" w:eastAsia="Times New Roman" w:hAnsi="Arial" w:cs="Arial"/>
          <w:kern w:val="0"/>
          <w:lang w:val="mn-MN" w:eastAsia="en-US"/>
        </w:rPr>
      </w:pPr>
    </w:p>
    <w:p w14:paraId="5FA9C5BF" w14:textId="77777777" w:rsidR="00552D5C" w:rsidRPr="00CA3BDF" w:rsidRDefault="00552D5C" w:rsidP="00552D5C">
      <w:pPr>
        <w:spacing w:after="0" w:line="240" w:lineRule="auto"/>
        <w:ind w:firstLine="720"/>
        <w:jc w:val="both"/>
        <w:rPr>
          <w:rFonts w:ascii="Arial" w:eastAsia="Times New Roman" w:hAnsi="Arial" w:cs="Arial"/>
          <w:kern w:val="0"/>
          <w:lang w:val="mn-MN" w:eastAsia="en-US"/>
        </w:rPr>
      </w:pPr>
      <w:r w:rsidRPr="00CA3BDF">
        <w:rPr>
          <w:rFonts w:ascii="Arial" w:eastAsia="Times New Roman" w:hAnsi="Arial" w:cs="Arial"/>
          <w:kern w:val="0"/>
          <w:lang w:val="mn-MN" w:eastAsia="en-US"/>
        </w:rPr>
        <w:t>Энэхүү хуулийн төсөл нь татварын мэргэшсэн зөвлөх үйлчилгээний чанарыг сайжруулж, хүртээмжтэй болгох, иргэд, аж ахуйн нэгжүүдийн татварын боловсролыг дээшлүүлэх, улмаар татварын албаны үйл ажиллагааг дэмжиж, татварын орчныг илүү ойлгомжтой, тогтвортой болгох ач холбогдолтой. Хуулийн төсөл батлагдсанаар татвар төлөгчид мэргэжлийн зөвлөгөө авах хүртээмж илүү нэмэгдэж, тэдгээрийг татварын эрсдэлээс урьдчилан сэргийлж, татварын хууль тогтоомжийн хэрэгжилт сайжрах үр дүн гарна гэж үзэж байна.</w:t>
      </w:r>
    </w:p>
    <w:p w14:paraId="0F1426B4" w14:textId="77777777" w:rsidR="00552D5C" w:rsidRPr="00CA3BDF" w:rsidRDefault="00552D5C" w:rsidP="00552D5C">
      <w:pPr>
        <w:spacing w:after="0" w:line="240" w:lineRule="auto"/>
        <w:jc w:val="both"/>
        <w:rPr>
          <w:rFonts w:ascii="Arial" w:eastAsia="Times New Roman" w:hAnsi="Arial" w:cs="Arial"/>
          <w:kern w:val="0"/>
          <w:lang w:val="mn-MN" w:eastAsia="en-US"/>
        </w:rPr>
      </w:pPr>
      <w:r w:rsidRPr="00CA3BDF">
        <w:rPr>
          <w:rFonts w:ascii="Arial" w:eastAsia="Times New Roman" w:hAnsi="Arial" w:cs="Arial"/>
          <w:kern w:val="0"/>
          <w:lang w:val="mn-MN" w:eastAsia="en-US"/>
        </w:rPr>
        <w:t xml:space="preserve"> </w:t>
      </w:r>
    </w:p>
    <w:p w14:paraId="131D739A" w14:textId="77777777" w:rsidR="00552D5C" w:rsidRPr="00CA3BDF" w:rsidRDefault="00552D5C" w:rsidP="00552D5C">
      <w:pPr>
        <w:spacing w:after="0" w:line="240" w:lineRule="auto"/>
        <w:rPr>
          <w:rFonts w:ascii="Arial" w:eastAsia="Times New Roman" w:hAnsi="Arial" w:cs="Arial"/>
          <w:kern w:val="0"/>
          <w:lang w:val="mn-MN" w:eastAsia="en-US"/>
        </w:rPr>
      </w:pPr>
    </w:p>
    <w:p w14:paraId="6BE894DD" w14:textId="77777777" w:rsidR="00552D5C" w:rsidRPr="00CA3BDF" w:rsidRDefault="00552D5C" w:rsidP="00552D5C">
      <w:pPr>
        <w:spacing w:after="0" w:line="240" w:lineRule="auto"/>
        <w:jc w:val="center"/>
        <w:rPr>
          <w:rFonts w:ascii="Arial" w:eastAsia="Times New Roman" w:hAnsi="Arial" w:cs="Arial"/>
          <w:kern w:val="0"/>
          <w:lang w:val="mn-MN" w:eastAsia="en-US"/>
        </w:rPr>
        <w:sectPr w:rsidR="00552D5C" w:rsidRPr="00CA3BDF" w:rsidSect="00552D5C">
          <w:pgSz w:w="11906" w:h="16838" w:code="9"/>
          <w:pgMar w:top="1134" w:right="851" w:bottom="1134" w:left="1701" w:header="720" w:footer="720" w:gutter="0"/>
          <w:cols w:space="720"/>
          <w:docGrid w:linePitch="360"/>
        </w:sectPr>
      </w:pPr>
      <w:r w:rsidRPr="00CA3BDF">
        <w:rPr>
          <w:rFonts w:ascii="Arial" w:eastAsia="Times New Roman" w:hAnsi="Arial" w:cs="Arial"/>
          <w:kern w:val="0"/>
          <w:lang w:val="mn-MN" w:eastAsia="en-US"/>
        </w:rPr>
        <w:t>---o0o---</w:t>
      </w:r>
    </w:p>
    <w:p w14:paraId="77284E66" w14:textId="77777777" w:rsidR="00A33DB6" w:rsidRPr="00F92EE0" w:rsidRDefault="00A33DB6" w:rsidP="00A33DB6">
      <w:pPr>
        <w:spacing w:after="0" w:line="240" w:lineRule="auto"/>
        <w:jc w:val="center"/>
        <w:outlineLvl w:val="0"/>
        <w:rPr>
          <w:rFonts w:ascii="Arial" w:eastAsia="Times New Roman" w:hAnsi="Arial" w:cs="Arial"/>
          <w:b/>
          <w:color w:val="000000" w:themeColor="text1"/>
          <w:lang w:val="mn-MN"/>
        </w:rPr>
      </w:pPr>
      <w:r w:rsidRPr="00F92EE0">
        <w:rPr>
          <w:rFonts w:ascii="Arial" w:eastAsia="Times New Roman" w:hAnsi="Arial" w:cs="Arial"/>
          <w:b/>
          <w:color w:val="000000" w:themeColor="text1"/>
          <w:lang w:val="mn-MN"/>
        </w:rPr>
        <w:t xml:space="preserve">ТАТВАРЫН МЭРГЭШСЭН ЗӨВЛӨХ ҮЙЛЧИЛГЭЭНИЙ ТУХАЙ ХУУЛЬД </w:t>
      </w:r>
      <w:r w:rsidRPr="00F92EE0">
        <w:rPr>
          <w:rFonts w:ascii="Arial" w:eastAsia="Times New Roman" w:hAnsi="Arial" w:cs="Arial"/>
          <w:color w:val="000000" w:themeColor="text1"/>
          <w:lang w:val="mn-MN"/>
        </w:rPr>
        <w:br/>
      </w:r>
      <w:r w:rsidRPr="00F92EE0">
        <w:rPr>
          <w:rFonts w:ascii="Arial" w:eastAsia="Times New Roman" w:hAnsi="Arial" w:cs="Arial"/>
          <w:b/>
          <w:color w:val="000000" w:themeColor="text1"/>
          <w:lang w:val="mn-MN"/>
        </w:rPr>
        <w:t>НЭМЭЛТ, ӨӨРЧЛӨЛТ ОРУУЛАХ ТУХАЙ</w:t>
      </w:r>
    </w:p>
    <w:p w14:paraId="6054937E" w14:textId="77777777" w:rsidR="00A33DB6" w:rsidRPr="00F92EE0" w:rsidRDefault="00A33DB6" w:rsidP="00D41863">
      <w:pPr>
        <w:spacing w:after="0" w:line="240" w:lineRule="auto"/>
        <w:rPr>
          <w:rFonts w:ascii="Arial" w:hAnsi="Arial" w:cs="Arial"/>
          <w:color w:val="000000" w:themeColor="text1"/>
          <w:lang w:val="mn-M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6"/>
        <w:gridCol w:w="7558"/>
      </w:tblGrid>
      <w:tr w:rsidR="00A33DB6" w:rsidRPr="00435274" w14:paraId="06658BD7" w14:textId="77777777" w:rsidTr="00FA4D98">
        <w:tc>
          <w:tcPr>
            <w:tcW w:w="1796" w:type="dxa"/>
          </w:tcPr>
          <w:p w14:paraId="27AB2D1B" w14:textId="77777777" w:rsidR="00A33DB6" w:rsidRPr="00F92EE0" w:rsidRDefault="00A33DB6" w:rsidP="00FA4D98">
            <w:pPr>
              <w:keepNext/>
              <w:keepLines/>
              <w:outlineLvl w:val="0"/>
              <w:rPr>
                <w:rFonts w:ascii="Arial" w:eastAsia="Yu Gothic Light" w:hAnsi="Arial" w:cs="Arial"/>
                <w:b/>
                <w:color w:val="000000" w:themeColor="text1"/>
                <w:sz w:val="24"/>
                <w:szCs w:val="24"/>
                <w:lang w:val="mn-MN"/>
              </w:rPr>
            </w:pPr>
          </w:p>
        </w:tc>
        <w:tc>
          <w:tcPr>
            <w:tcW w:w="7558" w:type="dxa"/>
          </w:tcPr>
          <w:p w14:paraId="6CEE2099" w14:textId="77777777" w:rsidR="00A33DB6" w:rsidRPr="00F92EE0" w:rsidRDefault="00A33DB6" w:rsidP="00FA4D98">
            <w:pPr>
              <w:keepNext/>
              <w:keepLines/>
              <w:jc w:val="both"/>
              <w:outlineLvl w:val="0"/>
              <w:rPr>
                <w:rFonts w:ascii="Arial" w:eastAsia="Yu Gothic Light" w:hAnsi="Arial" w:cs="Arial"/>
                <w:color w:val="000000" w:themeColor="text1"/>
                <w:sz w:val="24"/>
                <w:szCs w:val="24"/>
                <w:lang w:val="mn-MN"/>
              </w:rPr>
            </w:pPr>
          </w:p>
        </w:tc>
      </w:tr>
      <w:tr w:rsidR="00A33DB6" w:rsidRPr="00435274" w14:paraId="01DF6ADF" w14:textId="77777777" w:rsidTr="00FA4D98">
        <w:tc>
          <w:tcPr>
            <w:tcW w:w="1796" w:type="dxa"/>
          </w:tcPr>
          <w:p w14:paraId="00B26D22" w14:textId="77777777" w:rsidR="00A33DB6" w:rsidRPr="00F92EE0" w:rsidRDefault="00A33DB6" w:rsidP="00FA4D98">
            <w:pPr>
              <w:keepNext/>
              <w:keepLines/>
              <w:outlineLvl w:val="0"/>
              <w:rPr>
                <w:rFonts w:ascii="Arial" w:eastAsia="Yu Gothic Light" w:hAnsi="Arial" w:cs="Arial"/>
                <w:b/>
                <w:color w:val="000000" w:themeColor="text1"/>
                <w:sz w:val="24"/>
                <w:szCs w:val="24"/>
                <w:lang w:val="mn-MN"/>
              </w:rPr>
            </w:pPr>
            <w:r w:rsidRPr="00F92EE0">
              <w:rPr>
                <w:rFonts w:ascii="Arial" w:hAnsi="Arial" w:cs="Arial"/>
                <w:color w:val="000000" w:themeColor="text1"/>
                <w:sz w:val="24"/>
                <w:szCs w:val="24"/>
                <w:lang w:val="mn-MN"/>
              </w:rPr>
              <w:t>1 дүгээр зүйл</w:t>
            </w:r>
          </w:p>
        </w:tc>
        <w:tc>
          <w:tcPr>
            <w:tcW w:w="7558" w:type="dxa"/>
          </w:tcPr>
          <w:p w14:paraId="58116367" w14:textId="77777777" w:rsidR="00A33DB6" w:rsidRPr="00F92EE0" w:rsidRDefault="00A33DB6" w:rsidP="00FA4D98">
            <w:pPr>
              <w:keepNext/>
              <w:keepLines/>
              <w:jc w:val="both"/>
              <w:outlineLvl w:val="0"/>
              <w:rPr>
                <w:rFonts w:ascii="Arial" w:eastAsia="Yu Gothic Light" w:hAnsi="Arial" w:cs="Arial"/>
                <w:color w:val="000000" w:themeColor="text1"/>
                <w:sz w:val="24"/>
                <w:szCs w:val="24"/>
                <w:lang w:val="mn-MN"/>
              </w:rPr>
            </w:pPr>
            <w:r w:rsidRPr="00F92EE0">
              <w:rPr>
                <w:rFonts w:ascii="Arial" w:eastAsia="Yu Gothic Light" w:hAnsi="Arial" w:cs="Arial"/>
                <w:color w:val="000000" w:themeColor="text1"/>
                <w:sz w:val="24"/>
                <w:szCs w:val="24"/>
                <w:lang w:val="mn-MN"/>
              </w:rPr>
              <w:t>Татварын мэргэшсэн зөвлөх үйлчилгээний тухай хуульд зүйл нэмэх</w:t>
            </w:r>
          </w:p>
          <w:p w14:paraId="2E1F4D26" w14:textId="77777777" w:rsidR="00A33DB6" w:rsidRPr="00F92EE0" w:rsidRDefault="00A33DB6" w:rsidP="00FA4D98">
            <w:pPr>
              <w:keepNext/>
              <w:keepLines/>
              <w:jc w:val="both"/>
              <w:outlineLvl w:val="0"/>
              <w:rPr>
                <w:rFonts w:ascii="Arial" w:eastAsia="Yu Gothic Light" w:hAnsi="Arial" w:cs="Arial"/>
                <w:color w:val="000000" w:themeColor="text1"/>
                <w:sz w:val="24"/>
                <w:szCs w:val="24"/>
                <w:lang w:val="mn-MN"/>
              </w:rPr>
            </w:pPr>
          </w:p>
        </w:tc>
      </w:tr>
      <w:tr w:rsidR="00A33DB6" w:rsidRPr="00435274" w14:paraId="109F0DC5" w14:textId="77777777" w:rsidTr="00FA4D98">
        <w:tc>
          <w:tcPr>
            <w:tcW w:w="1796" w:type="dxa"/>
          </w:tcPr>
          <w:p w14:paraId="7313AC19" w14:textId="77777777" w:rsidR="00A33DB6" w:rsidRPr="00F92EE0" w:rsidRDefault="00A33DB6" w:rsidP="00FA4D98">
            <w:pPr>
              <w:keepNext/>
              <w:keepLines/>
              <w:outlineLvl w:val="0"/>
              <w:rPr>
                <w:rFonts w:ascii="Arial" w:eastAsia="Yu Gothic Light" w:hAnsi="Arial" w:cs="Arial"/>
                <w:b/>
                <w:color w:val="000000" w:themeColor="text1"/>
                <w:sz w:val="24"/>
                <w:szCs w:val="24"/>
                <w:lang w:val="mn-MN"/>
              </w:rPr>
            </w:pPr>
            <w:r w:rsidRPr="00F92EE0">
              <w:rPr>
                <w:rFonts w:ascii="Arial" w:hAnsi="Arial" w:cs="Arial"/>
                <w:color w:val="000000" w:themeColor="text1"/>
                <w:sz w:val="24"/>
                <w:szCs w:val="24"/>
                <w:lang w:val="mn-MN"/>
              </w:rPr>
              <w:t>2 дугаар зүйл</w:t>
            </w:r>
          </w:p>
        </w:tc>
        <w:tc>
          <w:tcPr>
            <w:tcW w:w="7558" w:type="dxa"/>
          </w:tcPr>
          <w:p w14:paraId="54BE390A" w14:textId="7AC3C806" w:rsidR="00A33DB6" w:rsidRPr="00F92EE0" w:rsidRDefault="00A33DB6" w:rsidP="00FA4D98">
            <w:pPr>
              <w:keepNext/>
              <w:keepLines/>
              <w:jc w:val="both"/>
              <w:outlineLvl w:val="0"/>
              <w:rPr>
                <w:rFonts w:ascii="Arial" w:eastAsia="Yu Gothic Light" w:hAnsi="Arial" w:cs="Arial"/>
                <w:color w:val="000000" w:themeColor="text1"/>
                <w:sz w:val="24"/>
                <w:szCs w:val="24"/>
                <w:lang w:val="mn-MN"/>
              </w:rPr>
            </w:pPr>
            <w:r w:rsidRPr="00F92EE0">
              <w:rPr>
                <w:rFonts w:ascii="Arial" w:eastAsia="Yu Gothic Light" w:hAnsi="Arial" w:cs="Arial"/>
                <w:color w:val="000000" w:themeColor="text1"/>
                <w:sz w:val="24"/>
                <w:szCs w:val="24"/>
                <w:lang w:val="mn-MN"/>
              </w:rPr>
              <w:t>Татварын мэргэшсэн зөвлөх үйлчилгээний тухай хуулийн заалтыг өөрчлөн найруулах</w:t>
            </w:r>
          </w:p>
          <w:p w14:paraId="209F0C14" w14:textId="77777777" w:rsidR="00A33DB6" w:rsidRPr="00F92EE0" w:rsidRDefault="00A33DB6" w:rsidP="00FA4D98">
            <w:pPr>
              <w:keepNext/>
              <w:keepLines/>
              <w:jc w:val="both"/>
              <w:outlineLvl w:val="0"/>
              <w:rPr>
                <w:rFonts w:ascii="Arial" w:eastAsia="Yu Gothic Light" w:hAnsi="Arial" w:cs="Arial"/>
                <w:color w:val="000000" w:themeColor="text1"/>
                <w:sz w:val="24"/>
                <w:szCs w:val="24"/>
                <w:lang w:val="mn-MN"/>
              </w:rPr>
            </w:pPr>
          </w:p>
        </w:tc>
      </w:tr>
      <w:tr w:rsidR="00A33DB6" w:rsidRPr="00435274" w14:paraId="61B2DA17" w14:textId="77777777" w:rsidTr="00FA4D98">
        <w:tc>
          <w:tcPr>
            <w:tcW w:w="1796" w:type="dxa"/>
          </w:tcPr>
          <w:p w14:paraId="40E00260" w14:textId="77777777" w:rsidR="00A33DB6" w:rsidRPr="00F92EE0" w:rsidRDefault="00A33DB6" w:rsidP="00FA4D98">
            <w:pPr>
              <w:keepNext/>
              <w:keepLines/>
              <w:outlineLvl w:val="0"/>
              <w:rPr>
                <w:rFonts w:ascii="Arial" w:eastAsia="Yu Gothic Light" w:hAnsi="Arial" w:cs="Arial"/>
                <w:b/>
                <w:color w:val="000000" w:themeColor="text1"/>
                <w:sz w:val="24"/>
                <w:szCs w:val="24"/>
                <w:lang w:val="mn-MN"/>
              </w:rPr>
            </w:pPr>
            <w:r w:rsidRPr="00F92EE0">
              <w:rPr>
                <w:rFonts w:ascii="Arial" w:hAnsi="Arial" w:cs="Arial"/>
                <w:color w:val="000000" w:themeColor="text1"/>
                <w:sz w:val="24"/>
                <w:szCs w:val="24"/>
                <w:lang w:val="mn-MN"/>
              </w:rPr>
              <w:t>3 дугаар зүйл</w:t>
            </w:r>
          </w:p>
        </w:tc>
        <w:tc>
          <w:tcPr>
            <w:tcW w:w="7558" w:type="dxa"/>
          </w:tcPr>
          <w:p w14:paraId="6CC80579" w14:textId="77777777" w:rsidR="00A33DB6" w:rsidRPr="00F92EE0" w:rsidRDefault="00A33DB6" w:rsidP="00FA4D98">
            <w:pPr>
              <w:keepNext/>
              <w:keepLines/>
              <w:jc w:val="both"/>
              <w:outlineLvl w:val="0"/>
              <w:rPr>
                <w:rFonts w:ascii="Arial" w:eastAsia="Yu Gothic Light" w:hAnsi="Arial" w:cs="Arial"/>
                <w:color w:val="000000" w:themeColor="text1"/>
                <w:sz w:val="24"/>
                <w:szCs w:val="24"/>
                <w:lang w:val="mn-MN"/>
              </w:rPr>
            </w:pPr>
            <w:r w:rsidRPr="00F92EE0">
              <w:rPr>
                <w:rFonts w:ascii="Arial" w:eastAsia="Yu Gothic Light" w:hAnsi="Arial" w:cs="Arial"/>
                <w:color w:val="000000" w:themeColor="text1"/>
                <w:sz w:val="24"/>
                <w:szCs w:val="24"/>
                <w:lang w:val="mn-MN"/>
              </w:rPr>
              <w:t>Татварын мэргэшсэн зөвлөх үйлчилгээний тухай хуулийн зарим хэсэг, заалтад өөрчлөлт оруулах</w:t>
            </w:r>
          </w:p>
          <w:p w14:paraId="5086E2AD" w14:textId="77777777" w:rsidR="00A33DB6" w:rsidRPr="00F92EE0" w:rsidRDefault="00A33DB6" w:rsidP="00FA4D98">
            <w:pPr>
              <w:keepNext/>
              <w:keepLines/>
              <w:jc w:val="both"/>
              <w:outlineLvl w:val="0"/>
              <w:rPr>
                <w:rFonts w:ascii="Arial" w:eastAsia="Yu Gothic Light" w:hAnsi="Arial" w:cs="Arial"/>
                <w:color w:val="000000" w:themeColor="text1"/>
                <w:sz w:val="24"/>
                <w:szCs w:val="24"/>
                <w:lang w:val="mn-MN"/>
              </w:rPr>
            </w:pPr>
          </w:p>
        </w:tc>
      </w:tr>
      <w:tr w:rsidR="00A33DB6" w:rsidRPr="00435274" w14:paraId="027A85EB" w14:textId="77777777" w:rsidTr="00FA4D98">
        <w:tc>
          <w:tcPr>
            <w:tcW w:w="1796" w:type="dxa"/>
          </w:tcPr>
          <w:p w14:paraId="25659CFE" w14:textId="77777777" w:rsidR="00A33DB6" w:rsidRPr="00F92EE0" w:rsidRDefault="00A33DB6" w:rsidP="00FA4D98">
            <w:pPr>
              <w:keepNext/>
              <w:keepLines/>
              <w:outlineLvl w:val="0"/>
              <w:rPr>
                <w:rFonts w:ascii="Arial" w:hAnsi="Arial" w:cs="Arial"/>
                <w:color w:val="000000" w:themeColor="text1"/>
                <w:sz w:val="24"/>
                <w:szCs w:val="24"/>
                <w:lang w:val="mn-MN"/>
              </w:rPr>
            </w:pPr>
            <w:r w:rsidRPr="00F92EE0">
              <w:rPr>
                <w:rFonts w:ascii="Arial" w:hAnsi="Arial" w:cs="Arial"/>
                <w:color w:val="000000" w:themeColor="text1"/>
                <w:sz w:val="24"/>
                <w:szCs w:val="24"/>
                <w:lang w:val="mn-MN"/>
              </w:rPr>
              <w:t>4 дүгээр зүйл</w:t>
            </w:r>
          </w:p>
        </w:tc>
        <w:tc>
          <w:tcPr>
            <w:tcW w:w="7558" w:type="dxa"/>
          </w:tcPr>
          <w:p w14:paraId="464480AF" w14:textId="77777777" w:rsidR="00A33DB6" w:rsidRPr="00F92EE0" w:rsidRDefault="00A33DB6" w:rsidP="00FA4D98">
            <w:pPr>
              <w:keepNext/>
              <w:keepLines/>
              <w:jc w:val="both"/>
              <w:outlineLvl w:val="0"/>
              <w:rPr>
                <w:rFonts w:ascii="Arial" w:eastAsia="Yu Gothic Light" w:hAnsi="Arial" w:cs="Arial"/>
                <w:color w:val="000000" w:themeColor="text1"/>
                <w:sz w:val="24"/>
                <w:szCs w:val="24"/>
                <w:lang w:val="mn-MN"/>
              </w:rPr>
            </w:pPr>
            <w:r w:rsidRPr="00F92EE0">
              <w:rPr>
                <w:rFonts w:ascii="Arial" w:eastAsia="Yu Gothic Light" w:hAnsi="Arial" w:cs="Arial"/>
                <w:color w:val="000000" w:themeColor="text1"/>
                <w:sz w:val="24"/>
                <w:szCs w:val="24"/>
                <w:lang w:val="mn-MN"/>
              </w:rPr>
              <w:t>Татварын мэргэшсэн зөвлөх үйлчилгээний тухай хуулийн зарим хэсгийг хүчингүй болсонд тооцох</w:t>
            </w:r>
          </w:p>
          <w:p w14:paraId="4D098D32" w14:textId="77777777" w:rsidR="00A33DB6" w:rsidRPr="00F92EE0" w:rsidRDefault="00A33DB6" w:rsidP="00FA4D98">
            <w:pPr>
              <w:keepNext/>
              <w:keepLines/>
              <w:jc w:val="both"/>
              <w:outlineLvl w:val="0"/>
              <w:rPr>
                <w:rFonts w:ascii="Arial" w:eastAsia="Yu Gothic Light" w:hAnsi="Arial" w:cs="Arial"/>
                <w:color w:val="000000" w:themeColor="text1"/>
                <w:sz w:val="24"/>
                <w:szCs w:val="24"/>
                <w:lang w:val="mn-MN"/>
              </w:rPr>
            </w:pPr>
          </w:p>
        </w:tc>
      </w:tr>
      <w:tr w:rsidR="00A33DB6" w:rsidRPr="00435274" w14:paraId="5DD20D33" w14:textId="77777777" w:rsidTr="00FA4D98">
        <w:tc>
          <w:tcPr>
            <w:tcW w:w="1796" w:type="dxa"/>
          </w:tcPr>
          <w:p w14:paraId="3170382D" w14:textId="77777777" w:rsidR="00A33DB6" w:rsidRPr="00F92EE0" w:rsidRDefault="00A33DB6" w:rsidP="00FA4D98">
            <w:pPr>
              <w:keepNext/>
              <w:keepLines/>
              <w:outlineLvl w:val="0"/>
              <w:rPr>
                <w:rFonts w:ascii="Arial" w:hAnsi="Arial" w:cs="Arial"/>
                <w:color w:val="000000" w:themeColor="text1"/>
                <w:sz w:val="24"/>
                <w:szCs w:val="24"/>
                <w:lang w:val="mn-MN"/>
              </w:rPr>
            </w:pPr>
            <w:r w:rsidRPr="00F92EE0">
              <w:rPr>
                <w:rFonts w:ascii="Arial" w:hAnsi="Arial" w:cs="Arial"/>
                <w:color w:val="000000" w:themeColor="text1"/>
                <w:sz w:val="24"/>
                <w:szCs w:val="24"/>
                <w:lang w:val="mn-MN"/>
              </w:rPr>
              <w:t>5 дугаар зүйл</w:t>
            </w:r>
          </w:p>
        </w:tc>
        <w:tc>
          <w:tcPr>
            <w:tcW w:w="7558" w:type="dxa"/>
          </w:tcPr>
          <w:p w14:paraId="3927EBD8" w14:textId="77777777" w:rsidR="00A33DB6" w:rsidRPr="00F92EE0" w:rsidRDefault="00A33DB6" w:rsidP="00FA4D98">
            <w:pPr>
              <w:keepNext/>
              <w:keepLines/>
              <w:jc w:val="both"/>
              <w:outlineLvl w:val="0"/>
              <w:rPr>
                <w:rFonts w:ascii="Arial" w:eastAsia="Yu Gothic Light" w:hAnsi="Arial" w:cs="Arial"/>
                <w:color w:val="000000" w:themeColor="text1"/>
                <w:sz w:val="24"/>
                <w:szCs w:val="24"/>
                <w:lang w:val="mn-MN"/>
              </w:rPr>
            </w:pPr>
            <w:r w:rsidRPr="00F92EE0">
              <w:rPr>
                <w:rFonts w:ascii="Arial" w:eastAsia="Yu Gothic Light" w:hAnsi="Arial" w:cs="Arial"/>
                <w:color w:val="000000" w:themeColor="text1"/>
                <w:sz w:val="24"/>
                <w:szCs w:val="24"/>
                <w:lang w:val="mn-MN"/>
              </w:rPr>
              <w:t>Татварын мэргэшсэн зөвлөх үйлчилгээний тухай хуульд нэмэлт, өөрчлөлт оруулах тухай хуулийг дагаж мөрдөх хугацаа</w:t>
            </w:r>
          </w:p>
          <w:p w14:paraId="4B8F919D" w14:textId="77777777" w:rsidR="00A33DB6" w:rsidRPr="00F92EE0" w:rsidRDefault="00A33DB6" w:rsidP="00FA4D98">
            <w:pPr>
              <w:keepNext/>
              <w:keepLines/>
              <w:jc w:val="both"/>
              <w:outlineLvl w:val="0"/>
              <w:rPr>
                <w:rFonts w:ascii="Arial" w:eastAsia="Yu Gothic Light" w:hAnsi="Arial" w:cs="Arial"/>
                <w:color w:val="000000" w:themeColor="text1"/>
                <w:sz w:val="24"/>
                <w:szCs w:val="24"/>
                <w:lang w:val="mn-MN"/>
              </w:rPr>
            </w:pPr>
          </w:p>
        </w:tc>
      </w:tr>
      <w:tr w:rsidR="00A33DB6" w:rsidRPr="00435274" w14:paraId="180FAF27" w14:textId="77777777" w:rsidTr="00FA4D98">
        <w:tc>
          <w:tcPr>
            <w:tcW w:w="1796" w:type="dxa"/>
          </w:tcPr>
          <w:p w14:paraId="5E513D36" w14:textId="77777777" w:rsidR="00A33DB6" w:rsidRPr="00F92EE0" w:rsidRDefault="00A33DB6" w:rsidP="00FA4D98">
            <w:pPr>
              <w:keepNext/>
              <w:keepLines/>
              <w:outlineLvl w:val="0"/>
              <w:rPr>
                <w:rFonts w:ascii="Arial" w:eastAsia="Yu Gothic Light" w:hAnsi="Arial" w:cs="Arial"/>
                <w:b/>
                <w:color w:val="000000" w:themeColor="text1"/>
                <w:sz w:val="24"/>
                <w:szCs w:val="24"/>
                <w:lang w:val="mn-MN"/>
              </w:rPr>
            </w:pPr>
          </w:p>
        </w:tc>
        <w:tc>
          <w:tcPr>
            <w:tcW w:w="7558" w:type="dxa"/>
          </w:tcPr>
          <w:p w14:paraId="6DA618BB" w14:textId="77777777" w:rsidR="00A33DB6" w:rsidRPr="00F92EE0" w:rsidRDefault="00A33DB6" w:rsidP="00FA4D98">
            <w:pPr>
              <w:keepNext/>
              <w:keepLines/>
              <w:jc w:val="both"/>
              <w:outlineLvl w:val="0"/>
              <w:rPr>
                <w:rFonts w:ascii="Arial" w:eastAsia="Yu Gothic Light" w:hAnsi="Arial" w:cs="Arial"/>
                <w:color w:val="000000" w:themeColor="text1"/>
                <w:sz w:val="24"/>
                <w:szCs w:val="24"/>
                <w:lang w:val="mn-MN"/>
              </w:rPr>
            </w:pPr>
          </w:p>
        </w:tc>
      </w:tr>
      <w:tr w:rsidR="00A33DB6" w:rsidRPr="00435274" w14:paraId="50880B9F" w14:textId="77777777" w:rsidTr="00FA4D98">
        <w:tc>
          <w:tcPr>
            <w:tcW w:w="1796" w:type="dxa"/>
          </w:tcPr>
          <w:p w14:paraId="2CBF3054" w14:textId="77777777" w:rsidR="00A33DB6" w:rsidRPr="00F92EE0" w:rsidRDefault="00A33DB6" w:rsidP="00FA4D98">
            <w:pPr>
              <w:keepNext/>
              <w:keepLines/>
              <w:outlineLvl w:val="0"/>
              <w:rPr>
                <w:rFonts w:ascii="Arial" w:eastAsia="Yu Gothic Light" w:hAnsi="Arial" w:cs="Arial"/>
                <w:b/>
                <w:color w:val="000000" w:themeColor="text1"/>
                <w:sz w:val="24"/>
                <w:szCs w:val="24"/>
                <w:lang w:val="mn-MN"/>
              </w:rPr>
            </w:pPr>
          </w:p>
        </w:tc>
        <w:tc>
          <w:tcPr>
            <w:tcW w:w="7558" w:type="dxa"/>
          </w:tcPr>
          <w:p w14:paraId="3DADD318" w14:textId="77777777" w:rsidR="00A33DB6" w:rsidRPr="00F92EE0" w:rsidRDefault="00A33DB6" w:rsidP="00FA4D98">
            <w:pPr>
              <w:keepNext/>
              <w:keepLines/>
              <w:jc w:val="both"/>
              <w:outlineLvl w:val="0"/>
              <w:rPr>
                <w:rFonts w:ascii="Arial" w:eastAsia="Yu Gothic Light" w:hAnsi="Arial" w:cs="Arial"/>
                <w:color w:val="000000" w:themeColor="text1"/>
                <w:sz w:val="24"/>
                <w:szCs w:val="24"/>
                <w:lang w:val="mn-MN"/>
              </w:rPr>
            </w:pPr>
          </w:p>
        </w:tc>
      </w:tr>
      <w:tr w:rsidR="00A33DB6" w:rsidRPr="00435274" w14:paraId="1C382DAE" w14:textId="77777777" w:rsidTr="00FA4D98">
        <w:tc>
          <w:tcPr>
            <w:tcW w:w="1796" w:type="dxa"/>
          </w:tcPr>
          <w:p w14:paraId="0E32ACAE" w14:textId="77777777" w:rsidR="00A33DB6" w:rsidRPr="00F92EE0" w:rsidRDefault="00A33DB6" w:rsidP="00FA4D98">
            <w:pPr>
              <w:keepNext/>
              <w:keepLines/>
              <w:outlineLvl w:val="0"/>
              <w:rPr>
                <w:rFonts w:ascii="Arial" w:hAnsi="Arial" w:cs="Arial"/>
                <w:color w:val="000000" w:themeColor="text1"/>
                <w:sz w:val="24"/>
                <w:szCs w:val="24"/>
                <w:lang w:val="mn-MN"/>
              </w:rPr>
            </w:pPr>
          </w:p>
        </w:tc>
        <w:tc>
          <w:tcPr>
            <w:tcW w:w="7558" w:type="dxa"/>
          </w:tcPr>
          <w:p w14:paraId="4917417D" w14:textId="77777777" w:rsidR="00A33DB6" w:rsidRPr="00F92EE0" w:rsidRDefault="00A33DB6" w:rsidP="00FA4D98">
            <w:pPr>
              <w:keepNext/>
              <w:keepLines/>
              <w:jc w:val="both"/>
              <w:outlineLvl w:val="0"/>
              <w:rPr>
                <w:rFonts w:ascii="Arial" w:eastAsia="Yu Gothic Light" w:hAnsi="Arial" w:cs="Arial"/>
                <w:color w:val="000000" w:themeColor="text1"/>
                <w:sz w:val="24"/>
                <w:szCs w:val="24"/>
                <w:lang w:val="mn-MN"/>
              </w:rPr>
            </w:pPr>
          </w:p>
        </w:tc>
      </w:tr>
      <w:tr w:rsidR="00A33DB6" w:rsidRPr="00435274" w14:paraId="6C191A7B" w14:textId="77777777" w:rsidTr="00FA4D98">
        <w:tc>
          <w:tcPr>
            <w:tcW w:w="1796" w:type="dxa"/>
          </w:tcPr>
          <w:p w14:paraId="323D3AD0" w14:textId="77777777" w:rsidR="00A33DB6" w:rsidRPr="00F92EE0" w:rsidRDefault="00A33DB6" w:rsidP="00FA4D98">
            <w:pPr>
              <w:keepNext/>
              <w:keepLines/>
              <w:outlineLvl w:val="0"/>
              <w:rPr>
                <w:rFonts w:ascii="Arial" w:hAnsi="Arial" w:cs="Arial"/>
                <w:color w:val="000000" w:themeColor="text1"/>
                <w:sz w:val="24"/>
                <w:szCs w:val="24"/>
                <w:lang w:val="mn-MN"/>
              </w:rPr>
            </w:pPr>
          </w:p>
        </w:tc>
        <w:tc>
          <w:tcPr>
            <w:tcW w:w="7558" w:type="dxa"/>
          </w:tcPr>
          <w:p w14:paraId="720605CA" w14:textId="77777777" w:rsidR="00A33DB6" w:rsidRPr="00F92EE0" w:rsidRDefault="00A33DB6" w:rsidP="00FA4D98">
            <w:pPr>
              <w:keepNext/>
              <w:keepLines/>
              <w:jc w:val="both"/>
              <w:outlineLvl w:val="0"/>
              <w:rPr>
                <w:rFonts w:ascii="Arial" w:eastAsia="Yu Gothic Light" w:hAnsi="Arial" w:cs="Arial"/>
                <w:color w:val="000000" w:themeColor="text1"/>
                <w:sz w:val="24"/>
                <w:szCs w:val="24"/>
                <w:lang w:val="mn-MN"/>
              </w:rPr>
            </w:pPr>
          </w:p>
        </w:tc>
      </w:tr>
      <w:tr w:rsidR="00A33DB6" w:rsidRPr="00435274" w14:paraId="4BBB70D6" w14:textId="77777777" w:rsidTr="00FA4D98">
        <w:tc>
          <w:tcPr>
            <w:tcW w:w="1796" w:type="dxa"/>
          </w:tcPr>
          <w:p w14:paraId="1A19C384" w14:textId="77777777" w:rsidR="00A33DB6" w:rsidRPr="00F92EE0" w:rsidRDefault="00A33DB6" w:rsidP="00FA4D98">
            <w:pPr>
              <w:keepNext/>
              <w:keepLines/>
              <w:outlineLvl w:val="0"/>
              <w:rPr>
                <w:rFonts w:ascii="Arial" w:hAnsi="Arial" w:cs="Arial"/>
                <w:color w:val="000000" w:themeColor="text1"/>
                <w:sz w:val="24"/>
                <w:szCs w:val="24"/>
                <w:lang w:val="mn-MN"/>
              </w:rPr>
            </w:pPr>
          </w:p>
        </w:tc>
        <w:tc>
          <w:tcPr>
            <w:tcW w:w="7558" w:type="dxa"/>
          </w:tcPr>
          <w:p w14:paraId="696E68E8" w14:textId="77777777" w:rsidR="00A33DB6" w:rsidRPr="00F92EE0" w:rsidRDefault="00A33DB6" w:rsidP="00FA4D98">
            <w:pPr>
              <w:keepNext/>
              <w:keepLines/>
              <w:jc w:val="both"/>
              <w:outlineLvl w:val="0"/>
              <w:rPr>
                <w:rFonts w:ascii="Arial" w:eastAsia="Yu Gothic Light" w:hAnsi="Arial" w:cs="Arial"/>
                <w:color w:val="000000" w:themeColor="text1"/>
                <w:sz w:val="24"/>
                <w:szCs w:val="24"/>
                <w:lang w:val="mn-MN"/>
              </w:rPr>
            </w:pPr>
          </w:p>
        </w:tc>
      </w:tr>
      <w:tr w:rsidR="00A33DB6" w:rsidRPr="00435274" w14:paraId="2FCC3F34" w14:textId="77777777" w:rsidTr="00FA4D98">
        <w:tc>
          <w:tcPr>
            <w:tcW w:w="1796" w:type="dxa"/>
          </w:tcPr>
          <w:p w14:paraId="70E49270" w14:textId="77777777" w:rsidR="00A33DB6" w:rsidRPr="00F92EE0" w:rsidRDefault="00A33DB6" w:rsidP="00FA4D98">
            <w:pPr>
              <w:keepNext/>
              <w:keepLines/>
              <w:outlineLvl w:val="0"/>
              <w:rPr>
                <w:rFonts w:ascii="Arial" w:hAnsi="Arial" w:cs="Arial"/>
                <w:color w:val="000000" w:themeColor="text1"/>
                <w:sz w:val="24"/>
                <w:szCs w:val="24"/>
                <w:lang w:val="mn-MN"/>
              </w:rPr>
            </w:pPr>
          </w:p>
        </w:tc>
        <w:tc>
          <w:tcPr>
            <w:tcW w:w="7558" w:type="dxa"/>
          </w:tcPr>
          <w:p w14:paraId="0BD2C495" w14:textId="77777777" w:rsidR="00A33DB6" w:rsidRPr="00F92EE0" w:rsidRDefault="00A33DB6" w:rsidP="00FA4D98">
            <w:pPr>
              <w:keepNext/>
              <w:keepLines/>
              <w:jc w:val="both"/>
              <w:outlineLvl w:val="0"/>
              <w:rPr>
                <w:rFonts w:ascii="Arial" w:eastAsia="Yu Gothic Light" w:hAnsi="Arial" w:cs="Arial"/>
                <w:color w:val="000000" w:themeColor="text1"/>
                <w:sz w:val="24"/>
                <w:szCs w:val="24"/>
                <w:lang w:val="mn-MN"/>
              </w:rPr>
            </w:pPr>
          </w:p>
        </w:tc>
      </w:tr>
      <w:tr w:rsidR="00A33DB6" w:rsidRPr="00435274" w14:paraId="56CB875C" w14:textId="77777777" w:rsidTr="00FA4D98">
        <w:tc>
          <w:tcPr>
            <w:tcW w:w="1796" w:type="dxa"/>
          </w:tcPr>
          <w:p w14:paraId="49A174C6" w14:textId="77777777" w:rsidR="00A33DB6" w:rsidRPr="00F92EE0" w:rsidRDefault="00A33DB6" w:rsidP="00FA4D98">
            <w:pPr>
              <w:keepNext/>
              <w:keepLines/>
              <w:outlineLvl w:val="0"/>
              <w:rPr>
                <w:rFonts w:ascii="Arial" w:hAnsi="Arial" w:cs="Arial"/>
                <w:color w:val="000000" w:themeColor="text1"/>
                <w:sz w:val="24"/>
                <w:szCs w:val="24"/>
                <w:lang w:val="mn-MN"/>
              </w:rPr>
            </w:pPr>
          </w:p>
        </w:tc>
        <w:tc>
          <w:tcPr>
            <w:tcW w:w="7558" w:type="dxa"/>
          </w:tcPr>
          <w:p w14:paraId="5209A353" w14:textId="77777777" w:rsidR="00A33DB6" w:rsidRPr="00F92EE0" w:rsidRDefault="00A33DB6" w:rsidP="00FA4D98">
            <w:pPr>
              <w:keepNext/>
              <w:keepLines/>
              <w:jc w:val="both"/>
              <w:outlineLvl w:val="0"/>
              <w:rPr>
                <w:rFonts w:ascii="Arial" w:eastAsia="Yu Gothic Light" w:hAnsi="Arial" w:cs="Arial"/>
                <w:color w:val="000000" w:themeColor="text1"/>
                <w:sz w:val="24"/>
                <w:szCs w:val="24"/>
                <w:lang w:val="mn-MN"/>
              </w:rPr>
            </w:pPr>
          </w:p>
        </w:tc>
      </w:tr>
    </w:tbl>
    <w:p w14:paraId="5914B6F4" w14:textId="77777777" w:rsidR="00A33DB6" w:rsidRPr="00F92EE0" w:rsidRDefault="00A33DB6" w:rsidP="00D41863">
      <w:pPr>
        <w:spacing w:after="0" w:line="240" w:lineRule="auto"/>
        <w:rPr>
          <w:rFonts w:ascii="Arial" w:eastAsia="Calibri" w:hAnsi="Arial" w:cs="Arial"/>
          <w:i/>
          <w:color w:val="000000" w:themeColor="text1"/>
          <w:kern w:val="0"/>
          <w:u w:val="single"/>
          <w:lang w:val="mn-MN"/>
        </w:rPr>
      </w:pPr>
      <w:r w:rsidRPr="00F92EE0">
        <w:rPr>
          <w:rFonts w:ascii="Arial" w:eastAsia="Calibri" w:hAnsi="Arial" w:cs="Arial"/>
          <w:i/>
          <w:color w:val="000000" w:themeColor="text1"/>
          <w:kern w:val="0"/>
          <w:u w:val="single"/>
          <w:lang w:val="mn-MN"/>
        </w:rPr>
        <w:br w:type="page"/>
      </w:r>
    </w:p>
    <w:p w14:paraId="569DD1CC" w14:textId="3F0991ED" w:rsidR="00A33DB6" w:rsidRPr="00F92EE0" w:rsidRDefault="00A33DB6" w:rsidP="009E2281">
      <w:pPr>
        <w:spacing w:after="0" w:line="240" w:lineRule="auto"/>
        <w:jc w:val="right"/>
        <w:rPr>
          <w:rFonts w:ascii="Arial" w:eastAsia="Calibri" w:hAnsi="Arial" w:cs="Arial"/>
          <w:i/>
          <w:color w:val="000000" w:themeColor="text1"/>
          <w:kern w:val="0"/>
          <w:u w:val="single"/>
          <w:lang w:val="mn-MN"/>
        </w:rPr>
      </w:pPr>
      <w:r w:rsidRPr="00F92EE0">
        <w:rPr>
          <w:rFonts w:ascii="Arial" w:eastAsia="Calibri" w:hAnsi="Arial" w:cs="Arial"/>
          <w:i/>
          <w:color w:val="000000" w:themeColor="text1"/>
          <w:kern w:val="0"/>
          <w:u w:val="single"/>
          <w:lang w:val="mn-MN"/>
        </w:rPr>
        <w:t>Төсөл</w:t>
      </w:r>
    </w:p>
    <w:p w14:paraId="7F86526D" w14:textId="77777777" w:rsidR="00A33DB6" w:rsidRPr="00F92EE0" w:rsidRDefault="00A33DB6" w:rsidP="00A33DB6">
      <w:pPr>
        <w:spacing w:after="0" w:line="240" w:lineRule="auto"/>
        <w:jc w:val="center"/>
        <w:rPr>
          <w:rFonts w:ascii="Arial" w:eastAsia="Calibri" w:hAnsi="Arial" w:cs="Arial"/>
          <w:b/>
          <w:color w:val="000000" w:themeColor="text1"/>
          <w:kern w:val="0"/>
          <w:lang w:val="mn-MN"/>
        </w:rPr>
      </w:pPr>
      <w:r w:rsidRPr="00F92EE0">
        <w:rPr>
          <w:rFonts w:ascii="Arial" w:eastAsia="Calibri" w:hAnsi="Arial" w:cs="Arial"/>
          <w:b/>
          <w:color w:val="000000" w:themeColor="text1"/>
          <w:kern w:val="0"/>
          <w:lang w:val="mn-MN"/>
        </w:rPr>
        <w:t>МОНГОЛ УЛСЫН ХУУЛЬ</w:t>
      </w:r>
    </w:p>
    <w:p w14:paraId="5F151F33" w14:textId="77777777" w:rsidR="00A33DB6" w:rsidRPr="00F92EE0" w:rsidRDefault="00A33DB6" w:rsidP="00A33DB6">
      <w:pPr>
        <w:spacing w:after="0" w:line="240" w:lineRule="auto"/>
        <w:jc w:val="center"/>
        <w:rPr>
          <w:rFonts w:ascii="Arial" w:eastAsia="Calibri" w:hAnsi="Arial" w:cs="Arial"/>
          <w:b/>
          <w:color w:val="000000" w:themeColor="text1"/>
          <w:kern w:val="0"/>
          <w:lang w:val="mn-MN"/>
        </w:rPr>
      </w:pPr>
    </w:p>
    <w:tbl>
      <w:tblPr>
        <w:tblW w:w="9639" w:type="dxa"/>
        <w:tblLook w:val="04A0" w:firstRow="1" w:lastRow="0" w:firstColumn="1" w:lastColumn="0" w:noHBand="0" w:noVBand="1"/>
      </w:tblPr>
      <w:tblGrid>
        <w:gridCol w:w="2700"/>
        <w:gridCol w:w="4671"/>
        <w:gridCol w:w="2268"/>
      </w:tblGrid>
      <w:tr w:rsidR="00A33DB6" w:rsidRPr="00F92EE0" w14:paraId="099364FF" w14:textId="77777777" w:rsidTr="00FA4D98">
        <w:trPr>
          <w:trHeight w:val="432"/>
        </w:trPr>
        <w:tc>
          <w:tcPr>
            <w:tcW w:w="2700" w:type="dxa"/>
          </w:tcPr>
          <w:p w14:paraId="485ACE41" w14:textId="77777777" w:rsidR="00A33DB6" w:rsidRPr="00F92EE0" w:rsidRDefault="00A33DB6" w:rsidP="00FA4D98">
            <w:pPr>
              <w:widowControl w:val="0"/>
              <w:spacing w:after="0" w:line="240" w:lineRule="auto"/>
              <w:contextualSpacing/>
              <w:rPr>
                <w:rFonts w:ascii="Arial" w:eastAsia="Calibri" w:hAnsi="Arial" w:cs="Arial"/>
                <w:color w:val="000000" w:themeColor="text1"/>
                <w:kern w:val="0"/>
                <w:lang w:val="mn-MN"/>
              </w:rPr>
            </w:pPr>
            <w:r w:rsidRPr="00F92EE0">
              <w:rPr>
                <w:rFonts w:ascii="Arial" w:eastAsia="Calibri" w:hAnsi="Arial" w:cs="Arial"/>
                <w:color w:val="000000" w:themeColor="text1"/>
                <w:kern w:val="0"/>
                <w:lang w:val="mn-MN"/>
              </w:rPr>
              <w:t>2025 оны … дугаар сарын ...-ны өдөр</w:t>
            </w:r>
          </w:p>
        </w:tc>
        <w:tc>
          <w:tcPr>
            <w:tcW w:w="4671" w:type="dxa"/>
          </w:tcPr>
          <w:p w14:paraId="5EA76E93" w14:textId="77777777" w:rsidR="00A33DB6" w:rsidRPr="00F92EE0" w:rsidRDefault="00A33DB6" w:rsidP="00FA4D98">
            <w:pPr>
              <w:keepNext/>
              <w:widowControl w:val="0"/>
              <w:tabs>
                <w:tab w:val="left" w:pos="3960"/>
              </w:tabs>
              <w:spacing w:after="0" w:line="240" w:lineRule="auto"/>
              <w:contextualSpacing/>
              <w:outlineLvl w:val="0"/>
              <w:rPr>
                <w:rFonts w:ascii="Arial" w:eastAsia="Calibri" w:hAnsi="Arial" w:cs="Arial"/>
                <w:color w:val="000000" w:themeColor="text1"/>
                <w:kern w:val="0"/>
                <w:lang w:val="mn-MN"/>
              </w:rPr>
            </w:pPr>
          </w:p>
          <w:p w14:paraId="5849EADF" w14:textId="77777777" w:rsidR="00A33DB6" w:rsidRPr="00F92EE0" w:rsidRDefault="00A33DB6" w:rsidP="00FA4D98">
            <w:pPr>
              <w:keepNext/>
              <w:widowControl w:val="0"/>
              <w:tabs>
                <w:tab w:val="left" w:pos="3960"/>
              </w:tabs>
              <w:spacing w:after="0" w:line="240" w:lineRule="auto"/>
              <w:contextualSpacing/>
              <w:outlineLvl w:val="0"/>
              <w:rPr>
                <w:rFonts w:ascii="Arial" w:eastAsia="Calibri" w:hAnsi="Arial" w:cs="Arial"/>
                <w:color w:val="000000" w:themeColor="text1"/>
                <w:kern w:val="0"/>
                <w:lang w:val="mn-MN"/>
              </w:rPr>
            </w:pPr>
            <w:r w:rsidRPr="00F92EE0">
              <w:rPr>
                <w:rFonts w:ascii="Arial" w:eastAsia="Calibri" w:hAnsi="Arial" w:cs="Arial"/>
                <w:color w:val="000000" w:themeColor="text1"/>
                <w:kern w:val="0"/>
                <w:lang w:val="mn-MN"/>
              </w:rPr>
              <w:tab/>
            </w:r>
          </w:p>
        </w:tc>
        <w:tc>
          <w:tcPr>
            <w:tcW w:w="2268" w:type="dxa"/>
          </w:tcPr>
          <w:p w14:paraId="26C45550" w14:textId="77777777" w:rsidR="00A33DB6" w:rsidRPr="00F92EE0" w:rsidRDefault="00A33DB6" w:rsidP="00FA4D98">
            <w:pPr>
              <w:widowControl w:val="0"/>
              <w:spacing w:after="0" w:line="240" w:lineRule="auto"/>
              <w:contextualSpacing/>
              <w:jc w:val="center"/>
              <w:rPr>
                <w:rFonts w:ascii="Arial" w:eastAsia="Calibri" w:hAnsi="Arial" w:cs="Arial"/>
                <w:color w:val="000000" w:themeColor="text1"/>
                <w:kern w:val="0"/>
                <w:lang w:val="mn-MN"/>
              </w:rPr>
            </w:pPr>
            <w:r w:rsidRPr="00F92EE0">
              <w:rPr>
                <w:rFonts w:ascii="Arial" w:eastAsia="Calibri" w:hAnsi="Arial" w:cs="Arial"/>
                <w:color w:val="000000" w:themeColor="text1"/>
                <w:kern w:val="0"/>
                <w:lang w:val="mn-MN"/>
              </w:rPr>
              <w:t xml:space="preserve">      Улаанбаатар</w:t>
            </w:r>
          </w:p>
          <w:p w14:paraId="5509B1E8" w14:textId="77777777" w:rsidR="00A33DB6" w:rsidRPr="00F92EE0" w:rsidRDefault="00A33DB6" w:rsidP="00FA4D98">
            <w:pPr>
              <w:widowControl w:val="0"/>
              <w:spacing w:after="0" w:line="240" w:lineRule="auto"/>
              <w:contextualSpacing/>
              <w:jc w:val="center"/>
              <w:rPr>
                <w:rFonts w:ascii="Arial" w:eastAsia="Calibri" w:hAnsi="Arial" w:cs="Arial"/>
                <w:color w:val="000000" w:themeColor="text1"/>
                <w:kern w:val="0"/>
                <w:lang w:val="mn-MN"/>
              </w:rPr>
            </w:pPr>
            <w:r w:rsidRPr="00F92EE0">
              <w:rPr>
                <w:rFonts w:ascii="Arial" w:eastAsia="Calibri" w:hAnsi="Arial" w:cs="Arial"/>
                <w:color w:val="000000" w:themeColor="text1"/>
                <w:kern w:val="0"/>
                <w:lang w:val="mn-MN"/>
              </w:rPr>
              <w:t xml:space="preserve">     хот</w:t>
            </w:r>
          </w:p>
          <w:p w14:paraId="6FFAF4EF" w14:textId="77777777" w:rsidR="00A33DB6" w:rsidRPr="00F92EE0" w:rsidRDefault="00A33DB6" w:rsidP="00FA4D98">
            <w:pPr>
              <w:widowControl w:val="0"/>
              <w:spacing w:after="0" w:line="240" w:lineRule="auto"/>
              <w:contextualSpacing/>
              <w:jc w:val="center"/>
              <w:rPr>
                <w:rFonts w:ascii="Arial" w:eastAsia="Calibri" w:hAnsi="Arial" w:cs="Arial"/>
                <w:color w:val="000000" w:themeColor="text1"/>
                <w:kern w:val="0"/>
                <w:lang w:val="mn-MN"/>
              </w:rPr>
            </w:pPr>
          </w:p>
        </w:tc>
      </w:tr>
    </w:tbl>
    <w:p w14:paraId="76963AF6" w14:textId="77777777" w:rsidR="00A33DB6" w:rsidRPr="00F92EE0" w:rsidRDefault="00A33DB6" w:rsidP="00D41863">
      <w:pPr>
        <w:pStyle w:val="Heading2"/>
        <w:spacing w:before="0" w:after="0" w:line="240" w:lineRule="auto"/>
        <w:jc w:val="center"/>
        <w:rPr>
          <w:rFonts w:ascii="Arial" w:eastAsia="Times New Roman" w:hAnsi="Arial" w:cs="Arial"/>
          <w:b/>
          <w:color w:val="000000" w:themeColor="text1"/>
          <w:sz w:val="24"/>
          <w:szCs w:val="24"/>
          <w:lang w:val="mn-MN"/>
        </w:rPr>
      </w:pPr>
      <w:r w:rsidRPr="00F92EE0">
        <w:rPr>
          <w:rFonts w:ascii="Arial" w:eastAsia="Times New Roman" w:hAnsi="Arial" w:cs="Arial"/>
          <w:b/>
          <w:color w:val="000000" w:themeColor="text1"/>
          <w:sz w:val="24"/>
          <w:szCs w:val="24"/>
          <w:lang w:val="mn-MN"/>
        </w:rPr>
        <w:t xml:space="preserve">ТАТВАРЫН МЭРГЭШСЭН ЗӨВЛӨХ ҮЙЛЧИЛГЭЭНИЙ ТУХАЙ </w:t>
      </w:r>
      <w:r w:rsidRPr="00F92EE0">
        <w:rPr>
          <w:rFonts w:ascii="Arial" w:eastAsia="Times New Roman" w:hAnsi="Arial" w:cs="Arial"/>
          <w:b/>
          <w:color w:val="000000" w:themeColor="text1"/>
          <w:sz w:val="24"/>
          <w:szCs w:val="24"/>
          <w:lang w:val="mn-MN"/>
        </w:rPr>
        <w:br/>
        <w:t>ХУУЛЬД НЭМЭЛТ, ӨӨРЧЛӨЛТ ОРУУЛАХ ТУХАЙ</w:t>
      </w:r>
    </w:p>
    <w:p w14:paraId="7C60F5A3" w14:textId="77777777" w:rsidR="00A33DB6" w:rsidRPr="00F92EE0" w:rsidRDefault="00A33DB6" w:rsidP="00A33DB6">
      <w:pPr>
        <w:spacing w:after="0" w:line="240" w:lineRule="auto"/>
        <w:jc w:val="both"/>
        <w:rPr>
          <w:rFonts w:ascii="Arial" w:eastAsia="Times New Roman" w:hAnsi="Arial" w:cs="Arial"/>
          <w:color w:val="000000" w:themeColor="text1"/>
          <w:kern w:val="0"/>
          <w:lang w:val="mn-MN"/>
        </w:rPr>
      </w:pPr>
    </w:p>
    <w:p w14:paraId="2EBC5B3D" w14:textId="15B493EC" w:rsidR="00A33DB6" w:rsidRPr="00F92EE0" w:rsidRDefault="00A33DB6" w:rsidP="00A33DB6">
      <w:pPr>
        <w:spacing w:after="0" w:line="240" w:lineRule="auto"/>
        <w:ind w:firstLine="720"/>
        <w:jc w:val="both"/>
        <w:rPr>
          <w:rFonts w:ascii="Arial" w:eastAsia="Times New Roman" w:hAnsi="Arial" w:cs="Arial"/>
          <w:color w:val="000000" w:themeColor="text1"/>
          <w:kern w:val="0"/>
          <w:lang w:val="mn-MN"/>
        </w:rPr>
      </w:pPr>
      <w:r w:rsidRPr="00F92EE0">
        <w:rPr>
          <w:rFonts w:ascii="Arial" w:eastAsia="Times New Roman" w:hAnsi="Arial" w:cs="Arial"/>
          <w:b/>
          <w:color w:val="000000" w:themeColor="text1"/>
          <w:kern w:val="0"/>
          <w:lang w:val="mn-MN"/>
        </w:rPr>
        <w:t>1 дүгээр зүйл.</w:t>
      </w:r>
      <w:r w:rsidRPr="00F92EE0">
        <w:rPr>
          <w:rFonts w:ascii="Arial" w:eastAsia="Times New Roman" w:hAnsi="Arial" w:cs="Arial"/>
          <w:color w:val="000000" w:themeColor="text1"/>
          <w:kern w:val="0"/>
          <w:lang w:val="mn-MN"/>
        </w:rPr>
        <w:t>Татварын мэргэшсэн зөвлөх үйлчилгээний тухай хуул</w:t>
      </w:r>
      <w:r w:rsidR="00AD2C84" w:rsidRPr="00F92EE0">
        <w:rPr>
          <w:rFonts w:ascii="Arial" w:eastAsia="Times New Roman" w:hAnsi="Arial" w:cs="Arial"/>
          <w:color w:val="000000" w:themeColor="text1"/>
          <w:kern w:val="0"/>
          <w:lang w:val="mn-MN"/>
        </w:rPr>
        <w:t>ьд</w:t>
      </w:r>
      <w:r w:rsidRPr="00F92EE0">
        <w:rPr>
          <w:rFonts w:ascii="Arial" w:eastAsia="Times New Roman" w:hAnsi="Arial" w:cs="Arial"/>
          <w:color w:val="000000" w:themeColor="text1"/>
          <w:kern w:val="0"/>
          <w:lang w:val="mn-MN"/>
        </w:rPr>
        <w:t xml:space="preserve"> доор дурдсан агуулгатай </w:t>
      </w:r>
      <w:r w:rsidR="00F16EA9" w:rsidRPr="00F92EE0">
        <w:rPr>
          <w:rFonts w:ascii="Arial" w:eastAsia="Times New Roman" w:hAnsi="Arial" w:cs="Arial"/>
          <w:color w:val="000000" w:themeColor="text1"/>
          <w:kern w:val="0"/>
          <w:lang w:val="mn-MN"/>
        </w:rPr>
        <w:t>хэсэг, заалт</w:t>
      </w:r>
      <w:r w:rsidRPr="00F92EE0">
        <w:rPr>
          <w:rFonts w:ascii="Arial" w:eastAsia="Times New Roman" w:hAnsi="Arial" w:cs="Arial"/>
          <w:color w:val="000000" w:themeColor="text1"/>
          <w:kern w:val="0"/>
          <w:lang w:val="mn-MN"/>
        </w:rPr>
        <w:t xml:space="preserve"> нэмсүгэй:</w:t>
      </w:r>
    </w:p>
    <w:p w14:paraId="1E4631AD" w14:textId="77777777" w:rsidR="00A33DB6" w:rsidRPr="00F92EE0" w:rsidRDefault="00A33DB6" w:rsidP="00A33DB6">
      <w:pPr>
        <w:spacing w:after="0" w:line="240" w:lineRule="auto"/>
        <w:ind w:firstLine="1440"/>
        <w:jc w:val="both"/>
        <w:rPr>
          <w:rFonts w:ascii="Arial" w:hAnsi="Arial" w:cs="Arial"/>
          <w:b/>
          <w:color w:val="000000" w:themeColor="text1"/>
          <w:lang w:val="mn-MN"/>
        </w:rPr>
      </w:pPr>
    </w:p>
    <w:p w14:paraId="5460FB18" w14:textId="34EC3AD3" w:rsidR="00F673B4" w:rsidRPr="00F92EE0" w:rsidRDefault="00243961" w:rsidP="00A33DB6">
      <w:pPr>
        <w:spacing w:after="0" w:line="240" w:lineRule="auto"/>
        <w:ind w:firstLine="720"/>
        <w:jc w:val="both"/>
        <w:rPr>
          <w:rFonts w:ascii="Arial" w:hAnsi="Arial" w:cs="Arial"/>
          <w:b/>
          <w:color w:val="000000" w:themeColor="text1"/>
          <w:lang w:val="mn-MN"/>
        </w:rPr>
      </w:pPr>
      <w:r w:rsidRPr="00F92EE0">
        <w:rPr>
          <w:rFonts w:ascii="Arial" w:hAnsi="Arial" w:cs="Arial"/>
          <w:b/>
          <w:color w:val="000000" w:themeColor="text1"/>
          <w:lang w:val="mn-MN"/>
        </w:rPr>
        <w:t>1/</w:t>
      </w:r>
      <w:r w:rsidR="00F673B4" w:rsidRPr="00F92EE0">
        <w:rPr>
          <w:rFonts w:ascii="Arial" w:hAnsi="Arial" w:cs="Arial"/>
          <w:b/>
          <w:color w:val="000000" w:themeColor="text1"/>
          <w:lang w:val="mn-MN"/>
        </w:rPr>
        <w:t xml:space="preserve">11 дүгээр зүйлийн </w:t>
      </w:r>
      <w:r w:rsidR="002E7E1B" w:rsidRPr="00F92EE0">
        <w:rPr>
          <w:rFonts w:ascii="Arial" w:hAnsi="Arial" w:cs="Arial"/>
          <w:b/>
          <w:color w:val="000000" w:themeColor="text1"/>
          <w:lang w:val="mn-MN"/>
        </w:rPr>
        <w:t>11.1.6</w:t>
      </w:r>
      <w:r w:rsidR="008C3351" w:rsidRPr="00F92EE0">
        <w:rPr>
          <w:rFonts w:ascii="Arial" w:hAnsi="Arial" w:cs="Arial"/>
          <w:b/>
          <w:color w:val="000000" w:themeColor="text1"/>
          <w:lang w:val="mn-MN"/>
        </w:rPr>
        <w:t xml:space="preserve"> дахь заалт:</w:t>
      </w:r>
    </w:p>
    <w:p w14:paraId="4BCAD352" w14:textId="77777777" w:rsidR="008C3351" w:rsidRPr="00F92EE0" w:rsidRDefault="008C3351" w:rsidP="00A33DB6">
      <w:pPr>
        <w:spacing w:after="0" w:line="240" w:lineRule="auto"/>
        <w:ind w:firstLine="720"/>
        <w:jc w:val="both"/>
        <w:rPr>
          <w:rFonts w:ascii="Arial" w:hAnsi="Arial" w:cs="Arial"/>
          <w:b/>
          <w:color w:val="000000" w:themeColor="text1"/>
          <w:lang w:val="mn-MN"/>
        </w:rPr>
      </w:pPr>
    </w:p>
    <w:p w14:paraId="5A5D0139" w14:textId="630FA433" w:rsidR="008C3351" w:rsidRPr="00F92EE0" w:rsidRDefault="008C3351" w:rsidP="000E208C">
      <w:pPr>
        <w:spacing w:after="0" w:line="240" w:lineRule="auto"/>
        <w:ind w:firstLine="1440"/>
        <w:jc w:val="both"/>
        <w:rPr>
          <w:rFonts w:ascii="Arial" w:hAnsi="Arial" w:cs="Arial"/>
          <w:b/>
          <w:color w:val="000000" w:themeColor="text1"/>
          <w:lang w:val="mn-MN"/>
        </w:rPr>
      </w:pPr>
      <w:r w:rsidRPr="00F92EE0">
        <w:rPr>
          <w:rFonts w:ascii="Arial" w:hAnsi="Arial" w:cs="Arial"/>
          <w:b/>
          <w:color w:val="000000" w:themeColor="text1"/>
          <w:lang w:val="mn-MN"/>
        </w:rPr>
        <w:t>“</w:t>
      </w:r>
      <w:r w:rsidR="000E5692" w:rsidRPr="00F92EE0">
        <w:rPr>
          <w:rFonts w:ascii="Arial" w:hAnsi="Arial" w:cs="Arial"/>
          <w:lang w:val="mn-MN"/>
        </w:rPr>
        <w:t>11.1.6.</w:t>
      </w:r>
      <w:r w:rsidR="000E5692" w:rsidRPr="00F92EE0">
        <w:rPr>
          <w:rFonts w:ascii="Arial" w:eastAsia="Times New Roman" w:hAnsi="Arial" w:cs="Arial"/>
          <w:color w:val="000000" w:themeColor="text1"/>
          <w:kern w:val="0"/>
          <w:lang w:val="mn-MN"/>
        </w:rPr>
        <w:t>Татварын ерөнхий хуулийн 77</w:t>
      </w:r>
      <w:r w:rsidR="000E5692" w:rsidRPr="00F92EE0">
        <w:rPr>
          <w:rFonts w:ascii="Arial" w:eastAsia="Times New Roman" w:hAnsi="Arial" w:cs="Arial"/>
          <w:color w:val="000000" w:themeColor="text1"/>
          <w:kern w:val="0"/>
          <w:vertAlign w:val="superscript"/>
          <w:lang w:val="mn-MN"/>
        </w:rPr>
        <w:t>1</w:t>
      </w:r>
      <w:r w:rsidR="000E5692" w:rsidRPr="00F92EE0">
        <w:rPr>
          <w:rFonts w:ascii="Arial" w:eastAsia="Times New Roman" w:hAnsi="Arial" w:cs="Arial"/>
          <w:color w:val="000000" w:themeColor="text1"/>
          <w:kern w:val="0"/>
          <w:lang w:val="mn-MN"/>
        </w:rPr>
        <w:t>.1.8-д заасан зөвлөн туслах үйл ажиллагааг хэрэгжүүлэх чиглэлээр татварын албатай хамтран зохион байгуулж, сургалт орох, хичээл заах.”</w:t>
      </w:r>
    </w:p>
    <w:p w14:paraId="7E0EAD0B" w14:textId="77777777" w:rsidR="00F673B4" w:rsidRPr="00F92EE0" w:rsidRDefault="00F673B4" w:rsidP="00A33DB6">
      <w:pPr>
        <w:spacing w:after="0" w:line="240" w:lineRule="auto"/>
        <w:ind w:firstLine="720"/>
        <w:jc w:val="both"/>
        <w:rPr>
          <w:rFonts w:ascii="Arial" w:hAnsi="Arial" w:cs="Arial"/>
          <w:b/>
          <w:color w:val="000000" w:themeColor="text1"/>
          <w:lang w:val="mn-MN"/>
        </w:rPr>
      </w:pPr>
    </w:p>
    <w:p w14:paraId="5CEA8C5B" w14:textId="48A622BD" w:rsidR="001B7781" w:rsidRPr="00F92EE0" w:rsidRDefault="000E5692" w:rsidP="00A33DB6">
      <w:pPr>
        <w:spacing w:after="0" w:line="240" w:lineRule="auto"/>
        <w:ind w:firstLine="720"/>
        <w:jc w:val="both"/>
        <w:rPr>
          <w:rFonts w:ascii="Arial" w:hAnsi="Arial" w:cs="Arial"/>
          <w:b/>
          <w:color w:val="000000" w:themeColor="text1"/>
          <w:lang w:val="mn-MN"/>
        </w:rPr>
      </w:pPr>
      <w:r w:rsidRPr="00F92EE0">
        <w:rPr>
          <w:rFonts w:ascii="Arial" w:hAnsi="Arial" w:cs="Arial"/>
          <w:b/>
          <w:color w:val="000000" w:themeColor="text1"/>
          <w:lang w:val="mn-MN"/>
        </w:rPr>
        <w:t>2/</w:t>
      </w:r>
      <w:r w:rsidR="006107C7" w:rsidRPr="00F92EE0">
        <w:rPr>
          <w:rFonts w:ascii="Arial" w:hAnsi="Arial" w:cs="Arial"/>
          <w:b/>
          <w:color w:val="000000" w:themeColor="text1"/>
          <w:lang w:val="mn-MN"/>
        </w:rPr>
        <w:t xml:space="preserve">18 дугаар зүйлийн </w:t>
      </w:r>
      <w:r w:rsidR="00351CDC" w:rsidRPr="00F92EE0">
        <w:rPr>
          <w:rFonts w:ascii="Arial" w:hAnsi="Arial" w:cs="Arial"/>
          <w:b/>
          <w:color w:val="000000" w:themeColor="text1"/>
          <w:lang w:val="mn-MN"/>
        </w:rPr>
        <w:t>18.2.7</w:t>
      </w:r>
      <w:r w:rsidR="00081827" w:rsidRPr="00F92EE0">
        <w:rPr>
          <w:rFonts w:ascii="Arial" w:hAnsi="Arial" w:cs="Arial"/>
          <w:b/>
          <w:color w:val="000000" w:themeColor="text1"/>
          <w:lang w:val="mn-MN"/>
        </w:rPr>
        <w:t>, 18.2.8</w:t>
      </w:r>
      <w:r w:rsidR="002E5EBB" w:rsidRPr="00F92EE0">
        <w:rPr>
          <w:rFonts w:ascii="Arial" w:hAnsi="Arial" w:cs="Arial"/>
          <w:b/>
          <w:color w:val="000000" w:themeColor="text1"/>
          <w:lang w:val="mn-MN"/>
        </w:rPr>
        <w:t>, 18.2.9</w:t>
      </w:r>
      <w:r w:rsidR="00351CDC" w:rsidRPr="00F92EE0">
        <w:rPr>
          <w:rFonts w:ascii="Arial" w:hAnsi="Arial" w:cs="Arial"/>
          <w:b/>
          <w:color w:val="000000" w:themeColor="text1"/>
          <w:lang w:val="mn-MN"/>
        </w:rPr>
        <w:t xml:space="preserve"> д</w:t>
      </w:r>
      <w:r w:rsidR="002E5EBB" w:rsidRPr="00F92EE0">
        <w:rPr>
          <w:rFonts w:ascii="Arial" w:hAnsi="Arial" w:cs="Arial"/>
          <w:b/>
          <w:color w:val="000000" w:themeColor="text1"/>
          <w:lang w:val="mn-MN"/>
        </w:rPr>
        <w:t>э</w:t>
      </w:r>
      <w:r w:rsidR="00351CDC" w:rsidRPr="00F92EE0">
        <w:rPr>
          <w:rFonts w:ascii="Arial" w:hAnsi="Arial" w:cs="Arial"/>
          <w:b/>
          <w:color w:val="000000" w:themeColor="text1"/>
          <w:lang w:val="mn-MN"/>
        </w:rPr>
        <w:t>х заалт</w:t>
      </w:r>
      <w:r w:rsidR="00FB4165" w:rsidRPr="00F92EE0">
        <w:rPr>
          <w:rFonts w:ascii="Arial" w:hAnsi="Arial" w:cs="Arial"/>
          <w:b/>
          <w:color w:val="000000" w:themeColor="text1"/>
          <w:lang w:val="mn-MN"/>
        </w:rPr>
        <w:t>:</w:t>
      </w:r>
    </w:p>
    <w:p w14:paraId="731E433B" w14:textId="77777777" w:rsidR="00FB4165" w:rsidRPr="00F92EE0" w:rsidRDefault="00FB4165" w:rsidP="00A33DB6">
      <w:pPr>
        <w:spacing w:after="0" w:line="240" w:lineRule="auto"/>
        <w:ind w:firstLine="720"/>
        <w:jc w:val="both"/>
        <w:rPr>
          <w:rFonts w:ascii="Arial" w:hAnsi="Arial" w:cs="Arial"/>
          <w:b/>
          <w:color w:val="000000" w:themeColor="text1"/>
          <w:lang w:val="mn-MN"/>
        </w:rPr>
      </w:pPr>
    </w:p>
    <w:p w14:paraId="164E6E02" w14:textId="531A5F39" w:rsidR="00081827" w:rsidRPr="00F92EE0" w:rsidRDefault="00FB4165" w:rsidP="000E208C">
      <w:pPr>
        <w:spacing w:after="0" w:line="240" w:lineRule="auto"/>
        <w:ind w:firstLine="1440"/>
        <w:jc w:val="both"/>
        <w:rPr>
          <w:rFonts w:ascii="Arial" w:hAnsi="Arial" w:cs="Arial"/>
          <w:bCs/>
          <w:color w:val="000000" w:themeColor="text1"/>
          <w:lang w:val="mn-MN"/>
        </w:rPr>
      </w:pPr>
      <w:r w:rsidRPr="00F92EE0">
        <w:rPr>
          <w:rFonts w:ascii="Arial" w:hAnsi="Arial" w:cs="Arial"/>
          <w:bCs/>
          <w:color w:val="000000" w:themeColor="text1"/>
          <w:lang w:val="mn-MN"/>
        </w:rPr>
        <w:t>“</w:t>
      </w:r>
      <w:r w:rsidR="00F730C0" w:rsidRPr="00F92EE0">
        <w:rPr>
          <w:rFonts w:ascii="Arial" w:hAnsi="Arial" w:cs="Arial"/>
          <w:bCs/>
          <w:color w:val="000000" w:themeColor="text1"/>
          <w:lang w:val="mn-MN"/>
        </w:rPr>
        <w:t>18.2.7.татварын хууль тогтоомж, түүний өөрчлөлтийг сурталчлан таниулах, татвар төлөгчийг татварын эрсдэлээс урьдчилан сэргийлэх, хамгаалах зорилгоор сургалт, хэлэлцүүлэг зохион байгуулах, мэдээллийг цахим системээр түгээх, зөвлөгөө, мэдээлэл өгөх, бүх нийтийн татварын боловсролыг нэмэгдүүлэх хөтөлбөр хэрэгжүүлэх</w:t>
      </w:r>
      <w:r w:rsidR="00CA6BD3" w:rsidRPr="00F92EE0">
        <w:rPr>
          <w:rFonts w:ascii="Arial" w:hAnsi="Arial" w:cs="Arial"/>
          <w:bCs/>
          <w:color w:val="000000" w:themeColor="text1"/>
          <w:lang w:val="mn-MN"/>
        </w:rPr>
        <w:t>;</w:t>
      </w:r>
    </w:p>
    <w:p w14:paraId="5B894430" w14:textId="77777777" w:rsidR="00081827" w:rsidRPr="00F92EE0" w:rsidRDefault="00081827" w:rsidP="00A33DB6">
      <w:pPr>
        <w:spacing w:after="0" w:line="240" w:lineRule="auto"/>
        <w:ind w:firstLine="720"/>
        <w:jc w:val="both"/>
        <w:rPr>
          <w:rFonts w:ascii="Arial" w:hAnsi="Arial" w:cs="Arial"/>
          <w:bCs/>
          <w:color w:val="000000" w:themeColor="text1"/>
          <w:lang w:val="mn-MN"/>
        </w:rPr>
      </w:pPr>
    </w:p>
    <w:p w14:paraId="786B2141" w14:textId="2D8BC05F" w:rsidR="000A459B" w:rsidRPr="00F92EE0" w:rsidRDefault="00081827" w:rsidP="000E208C">
      <w:pPr>
        <w:spacing w:after="0" w:line="240" w:lineRule="auto"/>
        <w:ind w:firstLine="1440"/>
        <w:jc w:val="both"/>
        <w:rPr>
          <w:rFonts w:ascii="Arial" w:eastAsia="Times New Roman" w:hAnsi="Arial" w:cs="Arial"/>
          <w:color w:val="000000" w:themeColor="text1"/>
          <w:kern w:val="0"/>
          <w:lang w:val="mn-MN"/>
        </w:rPr>
      </w:pPr>
      <w:r w:rsidRPr="00F92EE0">
        <w:rPr>
          <w:rFonts w:ascii="Arial" w:hAnsi="Arial" w:cs="Arial"/>
          <w:bCs/>
          <w:color w:val="000000" w:themeColor="text1"/>
          <w:lang w:val="mn-MN"/>
        </w:rPr>
        <w:t>18.2.8.</w:t>
      </w:r>
      <w:r w:rsidR="00CA6BD3" w:rsidRPr="00F92EE0">
        <w:rPr>
          <w:rFonts w:ascii="Arial" w:eastAsia="Times New Roman" w:hAnsi="Arial" w:cs="Arial"/>
          <w:color w:val="000000" w:themeColor="text1"/>
          <w:kern w:val="0"/>
          <w:lang w:val="mn-MN"/>
        </w:rPr>
        <w:t>татвар төлөгчийг мэдээ мэдээллээр хангах, сургалт зохион байгуулах ажлыг татварын албатай хамтран зохион байгуулах</w:t>
      </w:r>
      <w:r w:rsidR="000A459B" w:rsidRPr="00F92EE0">
        <w:rPr>
          <w:rFonts w:ascii="Arial" w:eastAsia="Times New Roman" w:hAnsi="Arial" w:cs="Arial"/>
          <w:color w:val="000000" w:themeColor="text1"/>
          <w:kern w:val="0"/>
          <w:lang w:val="mn-MN"/>
        </w:rPr>
        <w:t>;</w:t>
      </w:r>
    </w:p>
    <w:p w14:paraId="135BA818" w14:textId="77777777" w:rsidR="000A459B" w:rsidRPr="00F92EE0" w:rsidRDefault="000A459B" w:rsidP="00A33DB6">
      <w:pPr>
        <w:spacing w:after="0" w:line="240" w:lineRule="auto"/>
        <w:ind w:firstLine="720"/>
        <w:jc w:val="both"/>
        <w:rPr>
          <w:rFonts w:ascii="Arial" w:eastAsia="Times New Roman" w:hAnsi="Arial" w:cs="Arial"/>
          <w:color w:val="000000" w:themeColor="text1"/>
          <w:kern w:val="0"/>
          <w:lang w:val="mn-MN"/>
        </w:rPr>
      </w:pPr>
    </w:p>
    <w:p w14:paraId="68296A19" w14:textId="47929922" w:rsidR="00FB4165" w:rsidRPr="00F92EE0" w:rsidRDefault="000A459B" w:rsidP="000E208C">
      <w:pPr>
        <w:spacing w:after="0" w:line="240" w:lineRule="auto"/>
        <w:ind w:firstLine="1440"/>
        <w:jc w:val="both"/>
        <w:rPr>
          <w:rFonts w:ascii="Arial" w:hAnsi="Arial" w:cs="Arial"/>
          <w:bCs/>
          <w:color w:val="000000" w:themeColor="text1"/>
          <w:lang w:val="mn-MN"/>
        </w:rPr>
      </w:pPr>
      <w:r w:rsidRPr="00F92EE0">
        <w:rPr>
          <w:rFonts w:ascii="Arial" w:eastAsia="Times New Roman" w:hAnsi="Arial" w:cs="Arial"/>
          <w:color w:val="000000" w:themeColor="text1"/>
          <w:kern w:val="0"/>
          <w:lang w:val="mn-MN"/>
        </w:rPr>
        <w:t>18.2.9.татварын хууль тогтоомжийн тайлбарыг боловсруулж, олон нийтэд түгээх ажлыг зохион байгуулах.</w:t>
      </w:r>
      <w:r w:rsidR="00F730C0" w:rsidRPr="00F92EE0">
        <w:rPr>
          <w:rFonts w:ascii="Arial" w:hAnsi="Arial" w:cs="Arial"/>
          <w:bCs/>
          <w:color w:val="000000" w:themeColor="text1"/>
          <w:lang w:val="mn-MN"/>
        </w:rPr>
        <w:t>”</w:t>
      </w:r>
    </w:p>
    <w:p w14:paraId="78BB740B" w14:textId="77777777" w:rsidR="00A33DB6" w:rsidRPr="00F92EE0" w:rsidRDefault="00A33DB6" w:rsidP="000E5692">
      <w:pPr>
        <w:spacing w:after="0" w:line="240" w:lineRule="auto"/>
        <w:jc w:val="both"/>
        <w:rPr>
          <w:rFonts w:ascii="Arial" w:eastAsia="Times New Roman" w:hAnsi="Arial" w:cs="Arial"/>
          <w:color w:val="000000" w:themeColor="text1"/>
          <w:kern w:val="0"/>
          <w:lang w:val="mn-MN"/>
        </w:rPr>
      </w:pPr>
    </w:p>
    <w:p w14:paraId="4A5FB7FE" w14:textId="2A98CFDF" w:rsidR="00A33DB6" w:rsidRPr="00F92EE0" w:rsidRDefault="00A33DB6" w:rsidP="00A33DB6">
      <w:pPr>
        <w:spacing w:after="0" w:line="240" w:lineRule="auto"/>
        <w:ind w:firstLine="720"/>
        <w:jc w:val="both"/>
        <w:rPr>
          <w:rFonts w:ascii="Arial" w:eastAsia="Times New Roman" w:hAnsi="Arial" w:cs="Arial"/>
          <w:color w:val="000000" w:themeColor="text1"/>
          <w:kern w:val="0"/>
          <w:lang w:val="mn-MN"/>
        </w:rPr>
      </w:pPr>
      <w:r w:rsidRPr="00F92EE0">
        <w:rPr>
          <w:rFonts w:ascii="Arial" w:eastAsia="Times New Roman" w:hAnsi="Arial" w:cs="Arial"/>
          <w:b/>
          <w:color w:val="000000" w:themeColor="text1"/>
          <w:kern w:val="0"/>
          <w:lang w:val="mn-MN"/>
        </w:rPr>
        <w:t>2 дугаар зүйл.</w:t>
      </w:r>
      <w:r w:rsidRPr="00F92EE0">
        <w:rPr>
          <w:rFonts w:ascii="Arial" w:eastAsia="Times New Roman" w:hAnsi="Arial" w:cs="Arial"/>
          <w:color w:val="000000" w:themeColor="text1"/>
          <w:kern w:val="0"/>
          <w:lang w:val="mn-MN"/>
        </w:rPr>
        <w:t xml:space="preserve">Татварын мэргэшсэн зөвлөх үйлчилгээний тухай хуулийн </w:t>
      </w:r>
      <w:r w:rsidR="00004EF0" w:rsidRPr="00F92EE0">
        <w:rPr>
          <w:rFonts w:ascii="Arial" w:eastAsia="Times New Roman" w:hAnsi="Arial" w:cs="Arial"/>
          <w:bCs/>
          <w:color w:val="000000" w:themeColor="text1"/>
          <w:kern w:val="0"/>
          <w:lang w:val="mn-MN"/>
        </w:rPr>
        <w:t>15 дугаар зүйлийн 15.1.4 дэх</w:t>
      </w:r>
      <w:r w:rsidRPr="00F92EE0">
        <w:rPr>
          <w:rFonts w:ascii="Arial" w:eastAsia="Times New Roman" w:hAnsi="Arial" w:cs="Arial"/>
          <w:color w:val="000000" w:themeColor="text1"/>
          <w:kern w:val="0"/>
          <w:lang w:val="mn-MN"/>
        </w:rPr>
        <w:t xml:space="preserve"> заалтыг доор дурдсанаар өөрчлөн найруулсугай:</w:t>
      </w:r>
    </w:p>
    <w:p w14:paraId="0A9CE554" w14:textId="77777777" w:rsidR="00A33DB6" w:rsidRPr="00F92EE0" w:rsidRDefault="00A33DB6" w:rsidP="00D41863">
      <w:pPr>
        <w:spacing w:after="0" w:line="240" w:lineRule="auto"/>
        <w:jc w:val="both"/>
        <w:rPr>
          <w:rFonts w:ascii="Arial" w:eastAsia="Times New Roman" w:hAnsi="Arial" w:cs="Arial"/>
          <w:color w:val="000000" w:themeColor="text1"/>
          <w:kern w:val="0"/>
          <w:lang w:val="mn-MN"/>
        </w:rPr>
      </w:pPr>
    </w:p>
    <w:p w14:paraId="401678AB" w14:textId="77777777" w:rsidR="00A33DB6" w:rsidRPr="00F92EE0" w:rsidRDefault="00A33DB6" w:rsidP="00A33DB6">
      <w:pPr>
        <w:spacing w:after="0" w:line="240" w:lineRule="auto"/>
        <w:ind w:firstLine="1440"/>
        <w:jc w:val="both"/>
        <w:rPr>
          <w:rFonts w:ascii="Arial" w:eastAsia="Times New Roman" w:hAnsi="Arial" w:cs="Arial"/>
          <w:color w:val="000000" w:themeColor="text1"/>
          <w:kern w:val="0"/>
          <w:lang w:val="mn-MN"/>
          <w14:ligatures w14:val="none"/>
        </w:rPr>
      </w:pPr>
      <w:r w:rsidRPr="00F92EE0">
        <w:rPr>
          <w:rFonts w:ascii="Arial" w:eastAsia="Times New Roman" w:hAnsi="Arial" w:cs="Arial"/>
          <w:color w:val="000000" w:themeColor="text1"/>
          <w:kern w:val="0"/>
          <w:lang w:val="mn-MN"/>
        </w:rPr>
        <w:t>“15.1.4.</w:t>
      </w:r>
      <w:r w:rsidRPr="00F92EE0">
        <w:rPr>
          <w:rFonts w:ascii="Arial" w:eastAsia="Times New Roman" w:hAnsi="Arial" w:cs="Arial"/>
          <w:color w:val="000000" w:themeColor="text1"/>
          <w:kern w:val="0"/>
          <w:lang w:val="mn-MN"/>
          <w14:ligatures w14:val="none"/>
        </w:rPr>
        <w:t>Эрүүгийн хуульд заасан эдийн засгийн, авлигын, өмчлөх эрхийн эсрэг, хувь хүний нууцад халдах, хувь хүний нууцыг задруулах гэмт хэрэг үйлдэж шүүхээр ял шийтгүүлж байгаагүй байх;”</w:t>
      </w:r>
    </w:p>
    <w:p w14:paraId="392017F5" w14:textId="77777777" w:rsidR="00A33DB6" w:rsidRPr="00F92EE0" w:rsidRDefault="00A33DB6" w:rsidP="00A33DB6">
      <w:pPr>
        <w:spacing w:after="0" w:line="240" w:lineRule="auto"/>
        <w:jc w:val="both"/>
        <w:rPr>
          <w:rFonts w:ascii="Arial" w:eastAsia="Times New Roman" w:hAnsi="Arial" w:cs="Arial"/>
          <w:color w:val="000000" w:themeColor="text1"/>
          <w:kern w:val="0"/>
          <w:lang w:val="mn-MN"/>
          <w14:ligatures w14:val="none"/>
        </w:rPr>
      </w:pPr>
    </w:p>
    <w:p w14:paraId="1F43D1B2" w14:textId="4CBC85C6" w:rsidR="00A33DB6" w:rsidRPr="00F92EE0" w:rsidRDefault="00A33DB6" w:rsidP="00A33DB6">
      <w:pPr>
        <w:spacing w:after="0" w:line="240" w:lineRule="auto"/>
        <w:ind w:firstLine="720"/>
        <w:jc w:val="both"/>
        <w:rPr>
          <w:rFonts w:ascii="Arial" w:eastAsia="Times New Roman" w:hAnsi="Arial" w:cs="Arial"/>
          <w:color w:val="000000" w:themeColor="text1"/>
          <w:kern w:val="0"/>
          <w:lang w:val="mn-MN"/>
          <w14:ligatures w14:val="none"/>
        </w:rPr>
      </w:pPr>
      <w:r w:rsidRPr="00F92EE0">
        <w:rPr>
          <w:rFonts w:ascii="Arial" w:eastAsia="Times New Roman" w:hAnsi="Arial" w:cs="Arial"/>
          <w:b/>
          <w:color w:val="000000" w:themeColor="text1"/>
          <w:kern w:val="0"/>
          <w:lang w:val="mn-MN"/>
        </w:rPr>
        <w:t>3 дугаар зүйл.</w:t>
      </w:r>
      <w:r w:rsidRPr="00F92EE0">
        <w:rPr>
          <w:rFonts w:ascii="Arial" w:eastAsia="Times New Roman" w:hAnsi="Arial" w:cs="Arial"/>
          <w:color w:val="000000" w:themeColor="text1"/>
          <w:kern w:val="0"/>
          <w:lang w:val="mn-MN"/>
        </w:rPr>
        <w:t>Татварын мэргэшсэн зөвлөх үйлчилгээний тухай хуулийн 3 дугаар зүйлийн 3.1.4 дэх заалтын “</w:t>
      </w:r>
      <w:r w:rsidR="00033516" w:rsidRPr="00F92EE0">
        <w:rPr>
          <w:rFonts w:ascii="Arial" w:eastAsia="Times New Roman" w:hAnsi="Arial" w:cs="Arial"/>
          <w:color w:val="000000" w:themeColor="text1"/>
          <w:kern w:val="0"/>
          <w:lang w:val="mn-MN"/>
        </w:rPr>
        <w:t xml:space="preserve">, татварын итгэмжлэгдсэн хуулийн этгээдэд ажиллах </w:t>
      </w:r>
      <w:r w:rsidRPr="00F92EE0">
        <w:rPr>
          <w:rFonts w:ascii="Arial" w:eastAsia="Times New Roman" w:hAnsi="Arial" w:cs="Arial"/>
          <w:color w:val="000000" w:themeColor="text1"/>
          <w:kern w:val="0"/>
          <w:lang w:val="mn-MN"/>
        </w:rPr>
        <w:t xml:space="preserve">татварын итгэмжлэгдсэн нягтлан бодогчийг” гэснийг “хувь хүнийг” гэж, 10 дугаар зүйлийн 10.1.1 дэх заалтын “үүсгэн байгуулагч” гэснийг “эцсийн өмчлөгч” гэж, 10.1.2 дахь заалтын “гурав” гэснийг “хоёр” гэж, </w:t>
      </w:r>
      <w:r w:rsidR="003C67C5" w:rsidRPr="00F92EE0">
        <w:rPr>
          <w:rFonts w:ascii="Arial" w:eastAsia="Times New Roman" w:hAnsi="Arial" w:cs="Arial"/>
          <w:color w:val="000000" w:themeColor="text1"/>
          <w:kern w:val="0"/>
          <w:lang w:val="mn-MN"/>
        </w:rPr>
        <w:t xml:space="preserve">10.1.8 дахь заалтын </w:t>
      </w:r>
      <w:r w:rsidR="00006508" w:rsidRPr="00F92EE0">
        <w:rPr>
          <w:rFonts w:ascii="Arial" w:eastAsia="Times New Roman" w:hAnsi="Arial" w:cs="Arial"/>
          <w:color w:val="000000" w:themeColor="text1"/>
          <w:kern w:val="0"/>
          <w:lang w:val="mn-MN"/>
        </w:rPr>
        <w:t>“итгэмжлэгдсэн нягтлан бодогч” гэснийг “</w:t>
      </w:r>
      <w:r w:rsidR="00096EAA" w:rsidRPr="00F92EE0">
        <w:rPr>
          <w:rFonts w:ascii="Arial" w:eastAsia="Times New Roman" w:hAnsi="Arial" w:cs="Arial"/>
          <w:color w:val="000000" w:themeColor="text1"/>
          <w:kern w:val="0"/>
          <w:lang w:val="mn-MN"/>
        </w:rPr>
        <w:t>мэргэшсэн зөвлөх” гэж,</w:t>
      </w:r>
      <w:r w:rsidRPr="00F92EE0">
        <w:rPr>
          <w:rFonts w:ascii="Arial" w:eastAsia="Times New Roman" w:hAnsi="Arial" w:cs="Arial"/>
          <w:color w:val="000000" w:themeColor="text1"/>
          <w:kern w:val="0"/>
          <w:lang w:val="mn-MN"/>
        </w:rPr>
        <w:t xml:space="preserve"> </w:t>
      </w:r>
      <w:r w:rsidRPr="00F92EE0">
        <w:rPr>
          <w:rFonts w:ascii="Arial" w:eastAsia="Times New Roman" w:hAnsi="Arial" w:cs="Arial"/>
          <w:color w:val="000000" w:themeColor="text1"/>
          <w:kern w:val="0"/>
          <w:lang w:val="mn-MN"/>
          <w14:ligatures w14:val="none"/>
        </w:rPr>
        <w:t>15 дугаар зүйлийн 15.1.1 дэх заалтын “татварын итгэмжлэгдсэн нягтлан бодогч нь” гэснийг “татвар, эдийн засаг, санхүү,” гэж, 15.1.2 дахь заалтын “нягтлан бодогч” гэснийг “энэ зүйлийн 15.1.1-д заасан” гэж</w:t>
      </w:r>
      <w:r w:rsidR="00873BB9" w:rsidRPr="00F92EE0">
        <w:rPr>
          <w:rFonts w:ascii="Arial" w:eastAsia="Times New Roman" w:hAnsi="Arial" w:cs="Arial"/>
          <w:color w:val="000000" w:themeColor="text1"/>
          <w:kern w:val="0"/>
          <w:lang w:val="mn-MN"/>
          <w14:ligatures w14:val="none"/>
        </w:rPr>
        <w:t xml:space="preserve">, 18 дугаар зүйлийн </w:t>
      </w:r>
      <w:r w:rsidR="00A05F5E" w:rsidRPr="00F92EE0">
        <w:rPr>
          <w:rFonts w:ascii="Arial" w:eastAsia="Times New Roman" w:hAnsi="Arial" w:cs="Arial"/>
          <w:color w:val="000000" w:themeColor="text1"/>
          <w:kern w:val="0"/>
          <w:lang w:val="mn-MN"/>
          <w14:ligatures w14:val="none"/>
        </w:rPr>
        <w:t>18.1 дэх хэсгийн “зорилготой</w:t>
      </w:r>
      <w:r w:rsidR="00E81ACC" w:rsidRPr="00F92EE0">
        <w:rPr>
          <w:rFonts w:ascii="Arial" w:eastAsia="Times New Roman" w:hAnsi="Arial" w:cs="Arial"/>
          <w:color w:val="000000" w:themeColor="text1"/>
          <w:kern w:val="0"/>
          <w:lang w:val="mn-MN"/>
          <w14:ligatures w14:val="none"/>
        </w:rPr>
        <w:t xml:space="preserve"> төрийн бус байгууллага” </w:t>
      </w:r>
      <w:r w:rsidR="00E21F00" w:rsidRPr="00F92EE0">
        <w:rPr>
          <w:rFonts w:ascii="Arial" w:eastAsia="Times New Roman" w:hAnsi="Arial" w:cs="Arial"/>
          <w:color w:val="000000" w:themeColor="text1"/>
          <w:kern w:val="0"/>
          <w:lang w:val="mn-MN"/>
          <w14:ligatures w14:val="none"/>
        </w:rPr>
        <w:t>гэснийг “</w:t>
      </w:r>
      <w:r w:rsidR="0040690B" w:rsidRPr="00F92EE0">
        <w:rPr>
          <w:rFonts w:ascii="Arial" w:eastAsia="Times New Roman" w:hAnsi="Arial" w:cs="Arial"/>
          <w:color w:val="000000" w:themeColor="text1"/>
          <w:kern w:val="0"/>
          <w:lang w:val="mn-MN"/>
          <w14:ligatures w14:val="none"/>
        </w:rPr>
        <w:t>зорилго бүхий нийтийн эрх зүйн хуулийн этгээд” гэж</w:t>
      </w:r>
      <w:r w:rsidRPr="00F92EE0">
        <w:rPr>
          <w:rFonts w:ascii="Arial" w:eastAsia="Times New Roman" w:hAnsi="Arial" w:cs="Arial"/>
          <w:color w:val="000000" w:themeColor="text1"/>
          <w:kern w:val="0"/>
          <w:lang w:val="mn-MN"/>
          <w14:ligatures w14:val="none"/>
        </w:rPr>
        <w:t xml:space="preserve"> тус тус өөрчилсүгэй.</w:t>
      </w:r>
    </w:p>
    <w:p w14:paraId="07D05C47" w14:textId="77777777" w:rsidR="00A33DB6" w:rsidRPr="00F92EE0" w:rsidRDefault="00A33DB6" w:rsidP="00A33DB6">
      <w:pPr>
        <w:spacing w:after="0" w:line="240" w:lineRule="auto"/>
        <w:ind w:firstLine="720"/>
        <w:jc w:val="both"/>
        <w:rPr>
          <w:rFonts w:ascii="Arial" w:eastAsia="Times New Roman" w:hAnsi="Arial" w:cs="Arial"/>
          <w:b/>
          <w:color w:val="000000" w:themeColor="text1"/>
          <w:kern w:val="0"/>
          <w:lang w:val="mn-MN"/>
        </w:rPr>
      </w:pPr>
    </w:p>
    <w:p w14:paraId="5F70D5A0" w14:textId="77777777" w:rsidR="00A33DB6" w:rsidRPr="00F92EE0" w:rsidRDefault="00A33DB6" w:rsidP="00A33DB6">
      <w:pPr>
        <w:spacing w:after="0" w:line="240" w:lineRule="auto"/>
        <w:ind w:firstLine="720"/>
        <w:jc w:val="both"/>
        <w:rPr>
          <w:rFonts w:ascii="Arial" w:eastAsia="Times New Roman" w:hAnsi="Arial" w:cs="Arial"/>
          <w:color w:val="000000" w:themeColor="text1"/>
          <w:kern w:val="0"/>
          <w:lang w:val="mn-MN"/>
        </w:rPr>
      </w:pPr>
      <w:r w:rsidRPr="00F92EE0">
        <w:rPr>
          <w:rFonts w:ascii="Arial" w:eastAsia="Times New Roman" w:hAnsi="Arial" w:cs="Arial"/>
          <w:b/>
          <w:color w:val="000000" w:themeColor="text1"/>
          <w:kern w:val="0"/>
          <w:lang w:val="mn-MN"/>
        </w:rPr>
        <w:t>4 дүгээр зүйл.</w:t>
      </w:r>
      <w:r w:rsidRPr="00F92EE0">
        <w:rPr>
          <w:rFonts w:ascii="Arial" w:eastAsia="Times New Roman" w:hAnsi="Arial" w:cs="Arial"/>
          <w:color w:val="000000" w:themeColor="text1"/>
          <w:kern w:val="0"/>
          <w:lang w:val="mn-MN"/>
        </w:rPr>
        <w:t>Татварын мэргэшсэн зөвлөх үйлчилгээний тухай хуулийн 3 дугаар зүйлийн 3.1.5 дахь заалтыг хүчингүй болсонд тооцсугай.</w:t>
      </w:r>
    </w:p>
    <w:p w14:paraId="06C0400F" w14:textId="77777777" w:rsidR="00A33DB6" w:rsidRPr="00F92EE0" w:rsidRDefault="00A33DB6" w:rsidP="00A33DB6">
      <w:pPr>
        <w:tabs>
          <w:tab w:val="left" w:pos="1843"/>
        </w:tabs>
        <w:spacing w:after="0" w:line="240" w:lineRule="auto"/>
        <w:jc w:val="both"/>
        <w:rPr>
          <w:rFonts w:ascii="Arial" w:eastAsia="Times New Roman" w:hAnsi="Arial" w:cs="Arial"/>
          <w:color w:val="000000" w:themeColor="text1"/>
          <w:kern w:val="0"/>
          <w:lang w:val="mn-MN"/>
        </w:rPr>
      </w:pPr>
    </w:p>
    <w:p w14:paraId="318393B7" w14:textId="7FA18B91" w:rsidR="00734A73" w:rsidRPr="00F92EE0" w:rsidRDefault="00F43F12" w:rsidP="00734A73">
      <w:pPr>
        <w:spacing w:after="0" w:line="240" w:lineRule="auto"/>
        <w:ind w:firstLine="720"/>
        <w:jc w:val="both"/>
        <w:rPr>
          <w:rFonts w:ascii="Arial" w:hAnsi="Arial" w:cs="Arial"/>
          <w:bCs/>
          <w:color w:val="000000" w:themeColor="text1"/>
          <w:lang w:val="mn-MN"/>
        </w:rPr>
      </w:pPr>
      <w:r w:rsidRPr="00F92EE0">
        <w:rPr>
          <w:rFonts w:ascii="Arial" w:eastAsia="Times New Roman" w:hAnsi="Arial" w:cs="Arial"/>
          <w:b/>
          <w:color w:val="000000" w:themeColor="text1"/>
          <w:kern w:val="0"/>
          <w:shd w:val="clear" w:color="auto" w:fill="FFFFFF"/>
          <w:lang w:val="mn-MN" w:eastAsia="ja-JP"/>
        </w:rPr>
        <w:t>5</w:t>
      </w:r>
      <w:r w:rsidR="00734A73" w:rsidRPr="00F92EE0">
        <w:rPr>
          <w:rFonts w:ascii="Arial" w:eastAsia="Times New Roman" w:hAnsi="Arial" w:cs="Arial"/>
          <w:b/>
          <w:color w:val="000000" w:themeColor="text1"/>
          <w:kern w:val="0"/>
          <w:shd w:val="clear" w:color="auto" w:fill="FFFFFF"/>
          <w:lang w:val="mn-MN" w:eastAsia="ja-JP"/>
        </w:rPr>
        <w:t xml:space="preserve"> дугаар зүйл.</w:t>
      </w:r>
      <w:r w:rsidR="00734A73" w:rsidRPr="00F92EE0">
        <w:rPr>
          <w:rFonts w:ascii="Arial" w:eastAsia="Times New Roman" w:hAnsi="Arial" w:cs="Arial"/>
          <w:bCs/>
          <w:color w:val="000000" w:themeColor="text1"/>
          <w:kern w:val="0"/>
          <w:lang w:val="mn-MN" w:eastAsia="ja-JP"/>
        </w:rPr>
        <w:t xml:space="preserve">Энэ хуулийн 1 дүгээр зүйлийн </w:t>
      </w:r>
      <w:r w:rsidR="00734A73" w:rsidRPr="00F92EE0">
        <w:rPr>
          <w:rFonts w:ascii="Arial" w:hAnsi="Arial" w:cs="Arial"/>
          <w:bCs/>
          <w:color w:val="000000" w:themeColor="text1"/>
          <w:lang w:val="mn-MN"/>
        </w:rPr>
        <w:t xml:space="preserve">1 дэх заалт буюу </w:t>
      </w:r>
      <w:r w:rsidRPr="00F92EE0">
        <w:rPr>
          <w:rFonts w:ascii="Arial" w:hAnsi="Arial" w:cs="Arial"/>
          <w:bCs/>
          <w:color w:val="000000" w:themeColor="text1"/>
          <w:lang w:val="mn-MN"/>
        </w:rPr>
        <w:t>11 дүгээр зүйлийн 11.1.6 дахь заалт</w:t>
      </w:r>
      <w:r w:rsidR="00791650" w:rsidRPr="00F92EE0">
        <w:rPr>
          <w:rFonts w:ascii="Arial" w:hAnsi="Arial" w:cs="Arial"/>
          <w:bCs/>
          <w:color w:val="000000" w:themeColor="text1"/>
          <w:lang w:val="mn-MN"/>
        </w:rPr>
        <w:t xml:space="preserve">, </w:t>
      </w:r>
      <w:r w:rsidR="00E15BD1" w:rsidRPr="00F92EE0">
        <w:rPr>
          <w:rFonts w:ascii="Arial" w:hAnsi="Arial" w:cs="Arial"/>
          <w:bCs/>
          <w:color w:val="000000" w:themeColor="text1"/>
          <w:lang w:val="mn-MN"/>
        </w:rPr>
        <w:t xml:space="preserve">2 дахь заалт буюу </w:t>
      </w:r>
      <w:r w:rsidR="003E175E" w:rsidRPr="00F92EE0">
        <w:rPr>
          <w:rFonts w:ascii="Arial" w:hAnsi="Arial" w:cs="Arial"/>
          <w:bCs/>
          <w:color w:val="000000" w:themeColor="text1"/>
          <w:lang w:val="mn-MN"/>
        </w:rPr>
        <w:t>18 дугаар зүйлийн 18.2.7, 18.2.8, 18.2.9 дэх заалт</w:t>
      </w:r>
      <w:r w:rsidR="008975F5" w:rsidRPr="00F92EE0">
        <w:rPr>
          <w:rFonts w:ascii="Arial" w:hAnsi="Arial" w:cs="Arial"/>
          <w:bCs/>
          <w:color w:val="000000" w:themeColor="text1"/>
          <w:lang w:val="mn-MN"/>
        </w:rPr>
        <w:t>ыг</w:t>
      </w:r>
      <w:r w:rsidRPr="00F92EE0">
        <w:rPr>
          <w:rFonts w:ascii="Arial" w:eastAsia="Times New Roman" w:hAnsi="Arial" w:cs="Arial"/>
          <w:bCs/>
          <w:color w:val="000000" w:themeColor="text1"/>
          <w:kern w:val="0"/>
          <w:lang w:val="mn-MN" w:eastAsia="ja-JP"/>
        </w:rPr>
        <w:t xml:space="preserve"> </w:t>
      </w:r>
      <w:r w:rsidR="00734A73" w:rsidRPr="00F92EE0">
        <w:rPr>
          <w:rFonts w:ascii="Arial" w:eastAsia="Times New Roman" w:hAnsi="Arial" w:cs="Arial"/>
          <w:bCs/>
          <w:color w:val="000000" w:themeColor="text1"/>
          <w:kern w:val="0"/>
          <w:lang w:val="mn-MN" w:eastAsia="ja-JP"/>
        </w:rPr>
        <w:t xml:space="preserve">2027 оны 01 дүгээр сарын 01-ний өдрөөс эхлэн </w:t>
      </w:r>
      <w:r w:rsidR="000D7C27" w:rsidRPr="00F92EE0">
        <w:rPr>
          <w:rFonts w:ascii="Arial" w:eastAsia="Times New Roman" w:hAnsi="Arial" w:cs="Arial"/>
          <w:bCs/>
          <w:color w:val="000000" w:themeColor="text1"/>
          <w:kern w:val="0"/>
          <w:lang w:val="mn-MN" w:eastAsia="ja-JP"/>
        </w:rPr>
        <w:t xml:space="preserve">тус тус </w:t>
      </w:r>
      <w:r w:rsidR="00734A73" w:rsidRPr="00F92EE0">
        <w:rPr>
          <w:rFonts w:ascii="Arial" w:eastAsia="Times New Roman" w:hAnsi="Arial" w:cs="Arial"/>
          <w:bCs/>
          <w:color w:val="000000" w:themeColor="text1"/>
          <w:kern w:val="0"/>
          <w:lang w:val="mn-MN" w:eastAsia="ja-JP"/>
        </w:rPr>
        <w:t>дагаж мөрдөнө.</w:t>
      </w:r>
    </w:p>
    <w:p w14:paraId="4B6BC6B5" w14:textId="77777777" w:rsidR="00693686" w:rsidRPr="00F92EE0" w:rsidRDefault="00693686" w:rsidP="00A33DB6">
      <w:pPr>
        <w:spacing w:after="0" w:line="240" w:lineRule="auto"/>
        <w:ind w:firstLine="720"/>
        <w:jc w:val="both"/>
        <w:rPr>
          <w:rFonts w:ascii="Arial" w:eastAsia="Times New Roman" w:hAnsi="Arial" w:cs="Arial"/>
          <w:color w:val="000000" w:themeColor="text1"/>
          <w:kern w:val="0"/>
          <w:lang w:val="mn-MN"/>
        </w:rPr>
      </w:pPr>
    </w:p>
    <w:p w14:paraId="45029A6F" w14:textId="77777777" w:rsidR="00A33DB6" w:rsidRPr="00F92EE0" w:rsidRDefault="00A33DB6" w:rsidP="00D41863">
      <w:pPr>
        <w:spacing w:after="0" w:line="240" w:lineRule="auto"/>
        <w:jc w:val="center"/>
        <w:rPr>
          <w:rFonts w:ascii="Arial" w:eastAsia="Aptos" w:hAnsi="Arial" w:cs="Arial"/>
          <w:color w:val="000000" w:themeColor="text1"/>
          <w:lang w:val="mn-MN"/>
        </w:rPr>
      </w:pPr>
      <w:r w:rsidRPr="00F92EE0">
        <w:rPr>
          <w:rFonts w:ascii="Arial" w:eastAsia="Times New Roman" w:hAnsi="Arial" w:cs="Arial"/>
          <w:color w:val="000000" w:themeColor="text1"/>
          <w:kern w:val="0"/>
          <w:lang w:val="mn-MN"/>
          <w14:ligatures w14:val="none"/>
        </w:rPr>
        <w:t>Гарын үсэг</w:t>
      </w:r>
    </w:p>
    <w:p w14:paraId="423055D8" w14:textId="77777777" w:rsidR="00A33DB6" w:rsidRPr="00F92EE0" w:rsidRDefault="00A33DB6" w:rsidP="0043384D">
      <w:pPr>
        <w:pStyle w:val="paragraph"/>
        <w:spacing w:before="0" w:beforeAutospacing="0" w:after="0" w:afterAutospacing="0"/>
        <w:jc w:val="both"/>
        <w:textAlignment w:val="baseline"/>
        <w:rPr>
          <w:rStyle w:val="normaltextrun"/>
          <w:rFonts w:ascii="Arial" w:eastAsia="Arial" w:hAnsi="Arial" w:cs="Arial"/>
          <w:color w:val="000000" w:themeColor="text1"/>
          <w:lang w:val="mn-MN"/>
        </w:rPr>
        <w:sectPr w:rsidR="00A33DB6" w:rsidRPr="00F92EE0" w:rsidSect="00A33DB6">
          <w:pgSz w:w="11906" w:h="16838" w:code="9"/>
          <w:pgMar w:top="1134" w:right="851" w:bottom="1134" w:left="1701" w:header="720" w:footer="720" w:gutter="0"/>
          <w:cols w:space="720"/>
          <w:docGrid w:linePitch="360"/>
        </w:sectPr>
      </w:pPr>
    </w:p>
    <w:p w14:paraId="44379511" w14:textId="77777777" w:rsidR="0050149A" w:rsidRPr="00CA3BDF" w:rsidRDefault="0050149A" w:rsidP="0050149A">
      <w:pPr>
        <w:tabs>
          <w:tab w:val="left" w:pos="5580"/>
        </w:tabs>
        <w:spacing w:after="0" w:line="240" w:lineRule="auto"/>
        <w:jc w:val="center"/>
        <w:rPr>
          <w:rFonts w:ascii="Arial" w:eastAsia="Aptos" w:hAnsi="Arial" w:cs="Arial"/>
          <w:b/>
          <w:bCs/>
          <w:lang w:val="mn-MN" w:eastAsia="en-US"/>
        </w:rPr>
      </w:pPr>
      <w:r w:rsidRPr="00CA3BDF">
        <w:rPr>
          <w:rFonts w:ascii="Arial" w:eastAsia="Aptos" w:hAnsi="Arial" w:cs="Arial"/>
          <w:b/>
          <w:bCs/>
          <w:lang w:val="mn-MN" w:eastAsia="en-US"/>
        </w:rPr>
        <w:t>ТАНИЛЦУУЛГА</w:t>
      </w:r>
    </w:p>
    <w:p w14:paraId="235E7CC0" w14:textId="77777777" w:rsidR="0050149A" w:rsidRPr="00CA3BDF" w:rsidRDefault="0050149A" w:rsidP="0050149A">
      <w:pPr>
        <w:spacing w:after="0" w:line="240" w:lineRule="auto"/>
        <w:jc w:val="right"/>
        <w:rPr>
          <w:rFonts w:ascii="Arial" w:eastAsia="Aptos" w:hAnsi="Arial" w:cs="Arial"/>
          <w:i/>
          <w:iCs/>
          <w:lang w:val="mn-MN" w:eastAsia="en-US"/>
        </w:rPr>
      </w:pPr>
    </w:p>
    <w:p w14:paraId="7AE4A7D7" w14:textId="77777777" w:rsidR="0050149A" w:rsidRPr="00CA3BDF" w:rsidRDefault="0050149A" w:rsidP="0050149A">
      <w:pPr>
        <w:spacing w:after="0" w:line="240" w:lineRule="auto"/>
        <w:jc w:val="right"/>
        <w:rPr>
          <w:rFonts w:ascii="Arial" w:eastAsia="Aptos" w:hAnsi="Arial" w:cs="Arial"/>
          <w:i/>
          <w:iCs/>
          <w:lang w:val="mn-MN" w:eastAsia="en-US"/>
        </w:rPr>
      </w:pPr>
      <w:r w:rsidRPr="00CA3BDF">
        <w:rPr>
          <w:rFonts w:ascii="Arial" w:eastAsia="Aptos" w:hAnsi="Arial" w:cs="Arial"/>
          <w:i/>
          <w:iCs/>
          <w:lang w:val="mn-MN" w:eastAsia="en-US"/>
        </w:rPr>
        <w:t xml:space="preserve">Зөрчлийн тухай хуульд </w:t>
      </w:r>
    </w:p>
    <w:p w14:paraId="3107D7FF" w14:textId="77777777" w:rsidR="0050149A" w:rsidRPr="00CA3BDF" w:rsidRDefault="0050149A" w:rsidP="0050149A">
      <w:pPr>
        <w:spacing w:after="0" w:line="240" w:lineRule="auto"/>
        <w:jc w:val="right"/>
        <w:rPr>
          <w:rFonts w:ascii="Arial" w:eastAsia="Aptos" w:hAnsi="Arial" w:cs="Arial"/>
          <w:i/>
          <w:iCs/>
          <w:lang w:val="mn-MN" w:eastAsia="en-US"/>
        </w:rPr>
      </w:pPr>
      <w:r w:rsidRPr="00CA3BDF">
        <w:rPr>
          <w:rFonts w:ascii="Arial" w:eastAsia="Aptos" w:hAnsi="Arial" w:cs="Arial"/>
          <w:i/>
          <w:iCs/>
          <w:lang w:val="mn-MN" w:eastAsia="en-US"/>
        </w:rPr>
        <w:t>нэмэлт, өөрчлөлт оруулах тухай</w:t>
      </w:r>
    </w:p>
    <w:p w14:paraId="14F612E7" w14:textId="77777777" w:rsidR="0050149A" w:rsidRPr="00CA3BDF" w:rsidRDefault="0050149A" w:rsidP="0050149A">
      <w:pPr>
        <w:spacing w:after="0" w:line="240" w:lineRule="auto"/>
        <w:jc w:val="both"/>
        <w:rPr>
          <w:rFonts w:ascii="Arial" w:eastAsia="Aptos" w:hAnsi="Arial" w:cs="Arial"/>
          <w:lang w:val="mn-MN" w:eastAsia="en-US"/>
        </w:rPr>
      </w:pPr>
    </w:p>
    <w:p w14:paraId="3F3FE369" w14:textId="77777777" w:rsidR="0050149A" w:rsidRPr="00CA3BDF" w:rsidRDefault="0050149A" w:rsidP="0050149A">
      <w:pPr>
        <w:spacing w:after="0" w:line="240" w:lineRule="auto"/>
        <w:ind w:firstLine="720"/>
        <w:jc w:val="both"/>
        <w:rPr>
          <w:rFonts w:ascii="Arial" w:eastAsia="Aptos" w:hAnsi="Arial" w:cs="Arial"/>
          <w:lang w:val="mn-MN" w:eastAsia="en-US"/>
        </w:rPr>
      </w:pPr>
      <w:r w:rsidRPr="00CA3BDF">
        <w:rPr>
          <w:rFonts w:ascii="Arial" w:eastAsia="Aptos" w:hAnsi="Arial" w:cs="Arial"/>
          <w:lang w:val="mn-MN" w:eastAsia="en-US"/>
        </w:rPr>
        <w:t>Татварын хууль тогтоомж зөрчсөн зарим төрлийн зөрчилд оногдуулах хариуцлагыг шударга ёсны зарчимд нийцүүлэн, оновчтой тодорхойлж, татварын хууль тогтоомжийн хэрэгжилтийг хангуулах үүднээс Зөрчлийн тухай хуульд нэмэлт, өөрчлөлт оруулах тухай хуулийн төслийг боловсрууллаа.</w:t>
      </w:r>
    </w:p>
    <w:p w14:paraId="11041587" w14:textId="77777777" w:rsidR="0050149A" w:rsidRPr="00CA3BDF" w:rsidRDefault="0050149A" w:rsidP="0050149A">
      <w:pPr>
        <w:spacing w:after="0" w:line="240" w:lineRule="auto"/>
        <w:ind w:firstLine="720"/>
        <w:jc w:val="both"/>
        <w:rPr>
          <w:rFonts w:ascii="Arial" w:eastAsia="Aptos" w:hAnsi="Arial" w:cs="Arial"/>
          <w:lang w:val="mn-MN" w:eastAsia="en-US"/>
        </w:rPr>
      </w:pPr>
    </w:p>
    <w:p w14:paraId="44FD85C4" w14:textId="6BECB6C3" w:rsidR="0037370B" w:rsidRPr="00F92EE0" w:rsidRDefault="0037370B" w:rsidP="0050149A">
      <w:pPr>
        <w:spacing w:after="0" w:line="240" w:lineRule="auto"/>
        <w:ind w:firstLine="720"/>
        <w:jc w:val="both"/>
        <w:rPr>
          <w:rFonts w:ascii="Arial" w:eastAsia="Aptos" w:hAnsi="Arial" w:cs="Arial"/>
          <w:lang w:val="mn-MN" w:eastAsia="en-US"/>
        </w:rPr>
      </w:pPr>
      <w:r w:rsidRPr="00F92EE0">
        <w:rPr>
          <w:rFonts w:ascii="Arial" w:eastAsia="Aptos" w:hAnsi="Arial" w:cs="Arial"/>
          <w:lang w:val="mn-MN" w:eastAsia="en-US"/>
        </w:rPr>
        <w:t xml:space="preserve">Тодруулбал </w:t>
      </w:r>
      <w:r w:rsidR="00D762B4" w:rsidRPr="00F92EE0">
        <w:rPr>
          <w:rFonts w:ascii="Arial" w:eastAsia="Aptos" w:hAnsi="Arial" w:cs="Arial"/>
          <w:lang w:val="mn-MN" w:eastAsia="en-US"/>
        </w:rPr>
        <w:t xml:space="preserve">хүн, хуулийн этгээдийн төлбөрийн баримт олгох үүргээ биелүүлээгүй зөрчил санаатайгаар үйлдэгддэг тул </w:t>
      </w:r>
      <w:r w:rsidR="00887C45" w:rsidRPr="00F92EE0">
        <w:rPr>
          <w:rFonts w:ascii="Arial" w:eastAsia="Aptos" w:hAnsi="Arial" w:cs="Arial"/>
          <w:lang w:val="mn-MN" w:eastAsia="en-US"/>
        </w:rPr>
        <w:t xml:space="preserve">оногдуулах шийтгэлийн хэмжээг нэмэгдүүлэх, харин олгох үүргээ биелүүлсэн боловч </w:t>
      </w:r>
      <w:r w:rsidR="004368D7" w:rsidRPr="00F92EE0">
        <w:rPr>
          <w:rFonts w:ascii="Arial" w:eastAsia="Aptos" w:hAnsi="Arial" w:cs="Arial"/>
          <w:lang w:val="mn-MN" w:eastAsia="en-US"/>
        </w:rPr>
        <w:t xml:space="preserve">зөрүүтэй дүнгээр олгосон хүн, хуулийн этгээдэд оногдуулах шийтгэлийн хэмжээг багасган ялгамжтай байдлаар </w:t>
      </w:r>
      <w:r w:rsidR="00E67E22" w:rsidRPr="00F92EE0">
        <w:rPr>
          <w:rFonts w:ascii="Arial" w:eastAsia="Aptos" w:hAnsi="Arial" w:cs="Arial"/>
          <w:lang w:val="mn-MN" w:eastAsia="en-US"/>
        </w:rPr>
        <w:t>хуулийн төсөлд тусгасан.</w:t>
      </w:r>
    </w:p>
    <w:p w14:paraId="66F7F244" w14:textId="77777777" w:rsidR="0050149A" w:rsidRPr="00CA3BDF" w:rsidRDefault="0050149A" w:rsidP="0050149A">
      <w:pPr>
        <w:spacing w:after="0" w:line="240" w:lineRule="auto"/>
        <w:ind w:firstLine="720"/>
        <w:jc w:val="both"/>
        <w:rPr>
          <w:rFonts w:ascii="Arial" w:eastAsia="Aptos" w:hAnsi="Arial" w:cs="Arial"/>
          <w:lang w:val="mn-MN" w:eastAsia="en-US"/>
        </w:rPr>
      </w:pPr>
    </w:p>
    <w:p w14:paraId="511613A3" w14:textId="77777777" w:rsidR="0050149A" w:rsidRPr="00CA3BDF" w:rsidRDefault="0050149A" w:rsidP="0050149A">
      <w:pPr>
        <w:spacing w:after="0" w:line="240" w:lineRule="auto"/>
        <w:ind w:firstLine="720"/>
        <w:jc w:val="both"/>
        <w:rPr>
          <w:rFonts w:ascii="Arial" w:eastAsia="Aptos" w:hAnsi="Arial" w:cs="Arial"/>
          <w:lang w:val="mn-MN" w:eastAsia="en-US"/>
        </w:rPr>
      </w:pPr>
      <w:r w:rsidRPr="00CA3BDF">
        <w:rPr>
          <w:rFonts w:ascii="Arial" w:eastAsia="Aptos" w:hAnsi="Arial" w:cs="Arial"/>
          <w:lang w:val="mn-MN" w:eastAsia="en-US"/>
        </w:rPr>
        <w:t xml:space="preserve">Түүнчлэн Зөрчлийн тухай хуулийн 11.19 дүгээр зүйлийн 2.3-т заасан татварын тайланг хуулиар тогтоосон хугацаанд тушаах үүргээ биелүүлээгүй зөрчлийг тухайн татварын тайлангийн төрлөөс хамаарч, тайлагнах хугацаатай нь уялдуулан хариуцлагын хэмжээг уян хатан тодорхойлсон болно. </w:t>
      </w:r>
    </w:p>
    <w:p w14:paraId="56FC347F" w14:textId="77777777" w:rsidR="0050149A" w:rsidRPr="00CA3BDF" w:rsidRDefault="0050149A" w:rsidP="0050149A">
      <w:pPr>
        <w:spacing w:after="0" w:line="240" w:lineRule="auto"/>
        <w:ind w:firstLine="720"/>
        <w:jc w:val="both"/>
        <w:rPr>
          <w:rFonts w:ascii="Arial" w:eastAsia="Aptos" w:hAnsi="Arial" w:cs="Arial"/>
          <w:lang w:val="mn-MN" w:eastAsia="en-US"/>
        </w:rPr>
      </w:pPr>
    </w:p>
    <w:p w14:paraId="2476D5A3" w14:textId="77777777" w:rsidR="0050149A" w:rsidRPr="00CA3BDF" w:rsidRDefault="0050149A" w:rsidP="0050149A">
      <w:pPr>
        <w:spacing w:after="0" w:line="240" w:lineRule="auto"/>
        <w:ind w:firstLine="720"/>
        <w:jc w:val="both"/>
        <w:rPr>
          <w:rFonts w:ascii="Arial" w:eastAsia="Aptos" w:hAnsi="Arial" w:cs="Arial"/>
          <w:lang w:val="mn-MN" w:eastAsia="en-US"/>
        </w:rPr>
      </w:pPr>
      <w:r w:rsidRPr="00CA3BDF">
        <w:rPr>
          <w:rFonts w:ascii="Arial" w:eastAsia="Aptos" w:hAnsi="Arial" w:cs="Arial"/>
          <w:lang w:val="mn-MN" w:eastAsia="en-US"/>
        </w:rPr>
        <w:t>Дээрх хуулийн төсөл батлагдсанаар татварын хууль тогтоомж зөрчсөн этгээдэд оногдуулах хариуцлагын механизм уян хатан болох эерэг нөлөөтэй.</w:t>
      </w:r>
    </w:p>
    <w:p w14:paraId="7DEE9E76" w14:textId="77777777" w:rsidR="0050149A" w:rsidRPr="00CA3BDF" w:rsidRDefault="0050149A" w:rsidP="0050149A">
      <w:pPr>
        <w:spacing w:after="0" w:line="240" w:lineRule="auto"/>
        <w:jc w:val="center"/>
        <w:rPr>
          <w:rFonts w:ascii="Arial" w:eastAsia="Aptos" w:hAnsi="Arial" w:cs="Arial"/>
          <w:lang w:val="mn-MN" w:eastAsia="en-US"/>
        </w:rPr>
      </w:pPr>
    </w:p>
    <w:p w14:paraId="46420350" w14:textId="77777777" w:rsidR="0050149A" w:rsidRPr="00CA3BDF" w:rsidRDefault="0050149A" w:rsidP="0050149A">
      <w:pPr>
        <w:spacing w:after="0" w:line="240" w:lineRule="auto"/>
        <w:jc w:val="center"/>
        <w:rPr>
          <w:rFonts w:ascii="Arial" w:eastAsia="Aptos" w:hAnsi="Arial" w:cs="Arial"/>
          <w:lang w:val="mn-MN" w:eastAsia="en-US"/>
        </w:rPr>
      </w:pPr>
    </w:p>
    <w:p w14:paraId="6D85E402" w14:textId="77777777" w:rsidR="0050149A" w:rsidRPr="00CA3BDF" w:rsidRDefault="0050149A" w:rsidP="0050149A">
      <w:pPr>
        <w:spacing w:after="0" w:line="240" w:lineRule="auto"/>
        <w:jc w:val="center"/>
        <w:rPr>
          <w:rFonts w:ascii="Arial" w:eastAsia="Aptos" w:hAnsi="Arial" w:cs="Arial"/>
          <w:lang w:val="mn-MN" w:eastAsia="en-US"/>
        </w:rPr>
        <w:sectPr w:rsidR="0050149A" w:rsidRPr="00CA3BDF" w:rsidSect="0050149A">
          <w:pgSz w:w="12240" w:h="15840" w:code="1"/>
          <w:pgMar w:top="1134" w:right="851" w:bottom="1134" w:left="1701" w:header="720" w:footer="720" w:gutter="0"/>
          <w:cols w:space="720"/>
          <w:docGrid w:linePitch="360"/>
        </w:sectPr>
      </w:pPr>
      <w:r w:rsidRPr="00CA3BDF">
        <w:rPr>
          <w:rFonts w:ascii="Arial" w:eastAsia="Aptos" w:hAnsi="Arial" w:cs="Arial"/>
          <w:lang w:val="mn-MN" w:eastAsia="en-US"/>
        </w:rPr>
        <w:t>---o0o---</w:t>
      </w:r>
    </w:p>
    <w:p w14:paraId="02C37B12" w14:textId="77777777" w:rsidR="00A33DB6" w:rsidRPr="00F92EE0" w:rsidRDefault="00A33DB6" w:rsidP="00A33DB6">
      <w:pPr>
        <w:spacing w:after="0" w:line="240" w:lineRule="auto"/>
        <w:jc w:val="center"/>
        <w:outlineLvl w:val="0"/>
        <w:rPr>
          <w:rFonts w:ascii="Arial" w:eastAsia="Times New Roman" w:hAnsi="Arial" w:cs="Arial"/>
          <w:b/>
          <w:color w:val="000000" w:themeColor="text1"/>
          <w:lang w:val="mn-MN"/>
        </w:rPr>
      </w:pPr>
      <w:r w:rsidRPr="00F92EE0">
        <w:rPr>
          <w:rFonts w:ascii="Arial" w:eastAsia="Times New Roman" w:hAnsi="Arial" w:cs="Arial"/>
          <w:b/>
          <w:color w:val="000000" w:themeColor="text1"/>
          <w:lang w:val="mn-MN"/>
        </w:rPr>
        <w:t>ЗӨРЧЛИЙН ТУХАЙ ХУУЛЬД НЭМЭЛТ, ӨӨРЧЛӨЛТ ОРУУЛАХ ТУХАЙ</w:t>
      </w:r>
    </w:p>
    <w:p w14:paraId="205510D2" w14:textId="77777777" w:rsidR="00A33DB6" w:rsidRPr="00F92EE0" w:rsidRDefault="00A33DB6" w:rsidP="00D41863">
      <w:pPr>
        <w:spacing w:after="0" w:line="240" w:lineRule="auto"/>
        <w:rPr>
          <w:rFonts w:ascii="Arial" w:hAnsi="Arial" w:cs="Arial"/>
          <w:color w:val="000000" w:themeColor="text1"/>
          <w:lang w:val="mn-MN"/>
        </w:rPr>
      </w:pPr>
    </w:p>
    <w:tbl>
      <w:tblPr>
        <w:tblStyle w:val="TableGrid"/>
        <w:tblW w:w="864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5"/>
        <w:gridCol w:w="6385"/>
      </w:tblGrid>
      <w:tr w:rsidR="00A33DB6" w:rsidRPr="00435274" w14:paraId="326CE533" w14:textId="77777777" w:rsidTr="005D27BB">
        <w:tc>
          <w:tcPr>
            <w:tcW w:w="2255" w:type="dxa"/>
          </w:tcPr>
          <w:p w14:paraId="7A73135E" w14:textId="77777777" w:rsidR="00A33DB6" w:rsidRPr="00F92EE0" w:rsidRDefault="00A33DB6" w:rsidP="00FA4D98">
            <w:pPr>
              <w:keepNext/>
              <w:keepLines/>
              <w:outlineLvl w:val="0"/>
              <w:rPr>
                <w:rFonts w:ascii="Arial" w:hAnsi="Arial" w:cs="Arial"/>
                <w:color w:val="000000" w:themeColor="text1"/>
                <w:sz w:val="24"/>
                <w:szCs w:val="24"/>
                <w:lang w:val="mn-MN"/>
              </w:rPr>
            </w:pPr>
            <w:r w:rsidRPr="00F92EE0">
              <w:rPr>
                <w:rFonts w:ascii="Arial" w:hAnsi="Arial" w:cs="Arial"/>
                <w:color w:val="000000" w:themeColor="text1"/>
                <w:sz w:val="24"/>
                <w:szCs w:val="24"/>
                <w:lang w:val="mn-MN"/>
              </w:rPr>
              <w:t>1 дүгээр зүйл</w:t>
            </w:r>
          </w:p>
          <w:p w14:paraId="2BBAEE24" w14:textId="77777777" w:rsidR="00A33DB6" w:rsidRPr="00F92EE0" w:rsidRDefault="00A33DB6" w:rsidP="00FA4D98">
            <w:pPr>
              <w:keepNext/>
              <w:keepLines/>
              <w:outlineLvl w:val="0"/>
              <w:rPr>
                <w:rFonts w:ascii="Arial" w:eastAsia="Yu Gothic Light" w:hAnsi="Arial" w:cs="Arial"/>
                <w:b/>
                <w:color w:val="000000" w:themeColor="text1"/>
                <w:sz w:val="24"/>
                <w:szCs w:val="24"/>
                <w:lang w:val="mn-MN"/>
              </w:rPr>
            </w:pPr>
          </w:p>
        </w:tc>
        <w:tc>
          <w:tcPr>
            <w:tcW w:w="6385" w:type="dxa"/>
          </w:tcPr>
          <w:p w14:paraId="3D4EB19F" w14:textId="77777777" w:rsidR="00A33DB6" w:rsidRPr="00F92EE0" w:rsidRDefault="00A33DB6" w:rsidP="00FA4D98">
            <w:pPr>
              <w:keepNext/>
              <w:keepLines/>
              <w:jc w:val="both"/>
              <w:outlineLvl w:val="0"/>
              <w:rPr>
                <w:rFonts w:ascii="Arial" w:eastAsia="Yu Gothic Light" w:hAnsi="Arial" w:cs="Arial"/>
                <w:color w:val="000000" w:themeColor="text1"/>
                <w:sz w:val="24"/>
                <w:szCs w:val="24"/>
                <w:lang w:val="mn-MN"/>
              </w:rPr>
            </w:pPr>
            <w:r w:rsidRPr="00F92EE0">
              <w:rPr>
                <w:rFonts w:ascii="Arial" w:eastAsia="Yu Gothic Light" w:hAnsi="Arial" w:cs="Arial"/>
                <w:color w:val="000000" w:themeColor="text1"/>
                <w:sz w:val="24"/>
                <w:szCs w:val="24"/>
                <w:lang w:val="mn-MN"/>
              </w:rPr>
              <w:t>Зөрчлийн тухай хуульд хэсэг, тайлбар нэмэх</w:t>
            </w:r>
          </w:p>
          <w:p w14:paraId="0F00F2BD" w14:textId="77777777" w:rsidR="00A33DB6" w:rsidRPr="00F92EE0" w:rsidRDefault="00A33DB6" w:rsidP="00FA4D98">
            <w:pPr>
              <w:keepNext/>
              <w:keepLines/>
              <w:jc w:val="both"/>
              <w:outlineLvl w:val="0"/>
              <w:rPr>
                <w:rFonts w:ascii="Arial" w:eastAsia="Yu Gothic Light" w:hAnsi="Arial" w:cs="Arial"/>
                <w:color w:val="000000" w:themeColor="text1"/>
                <w:sz w:val="24"/>
                <w:szCs w:val="24"/>
                <w:lang w:val="mn-MN"/>
              </w:rPr>
            </w:pPr>
          </w:p>
        </w:tc>
      </w:tr>
      <w:tr w:rsidR="00A33DB6" w:rsidRPr="00435274" w14:paraId="5D07D111" w14:textId="77777777" w:rsidTr="005D27BB">
        <w:tc>
          <w:tcPr>
            <w:tcW w:w="2255" w:type="dxa"/>
          </w:tcPr>
          <w:p w14:paraId="16A19345" w14:textId="77777777" w:rsidR="00A33DB6" w:rsidRPr="00F92EE0" w:rsidRDefault="00A33DB6" w:rsidP="00FA4D98">
            <w:pPr>
              <w:keepNext/>
              <w:keepLines/>
              <w:outlineLvl w:val="0"/>
              <w:rPr>
                <w:rFonts w:ascii="Arial" w:hAnsi="Arial" w:cs="Arial"/>
                <w:color w:val="000000" w:themeColor="text1"/>
                <w:sz w:val="24"/>
                <w:szCs w:val="24"/>
                <w:lang w:val="mn-MN"/>
              </w:rPr>
            </w:pPr>
            <w:r w:rsidRPr="00F92EE0">
              <w:rPr>
                <w:rFonts w:ascii="Arial" w:hAnsi="Arial" w:cs="Arial"/>
                <w:color w:val="000000" w:themeColor="text1"/>
                <w:sz w:val="24"/>
                <w:szCs w:val="24"/>
                <w:lang w:val="mn-MN"/>
              </w:rPr>
              <w:t>2 дугаар зүйл</w:t>
            </w:r>
          </w:p>
          <w:p w14:paraId="4F9B8B51" w14:textId="77777777" w:rsidR="00A33DB6" w:rsidRPr="00F92EE0" w:rsidRDefault="00A33DB6" w:rsidP="00FA4D98">
            <w:pPr>
              <w:keepNext/>
              <w:keepLines/>
              <w:outlineLvl w:val="0"/>
              <w:rPr>
                <w:rFonts w:ascii="Arial" w:eastAsia="Yu Gothic Light" w:hAnsi="Arial" w:cs="Arial"/>
                <w:b/>
                <w:color w:val="000000" w:themeColor="text1"/>
                <w:sz w:val="24"/>
                <w:szCs w:val="24"/>
                <w:lang w:val="mn-MN"/>
              </w:rPr>
            </w:pPr>
          </w:p>
        </w:tc>
        <w:tc>
          <w:tcPr>
            <w:tcW w:w="6385" w:type="dxa"/>
          </w:tcPr>
          <w:p w14:paraId="1D3C86AF" w14:textId="77777777" w:rsidR="00A33DB6" w:rsidRPr="00F92EE0" w:rsidRDefault="00A33DB6" w:rsidP="00FA4D98">
            <w:pPr>
              <w:keepNext/>
              <w:keepLines/>
              <w:jc w:val="both"/>
              <w:outlineLvl w:val="0"/>
              <w:rPr>
                <w:rFonts w:ascii="Arial" w:eastAsia="Yu Gothic Light" w:hAnsi="Arial" w:cs="Arial"/>
                <w:color w:val="000000" w:themeColor="text1"/>
                <w:sz w:val="24"/>
                <w:szCs w:val="24"/>
                <w:lang w:val="mn-MN"/>
              </w:rPr>
            </w:pPr>
            <w:r w:rsidRPr="00F92EE0">
              <w:rPr>
                <w:rFonts w:ascii="Arial" w:eastAsia="Yu Gothic Light" w:hAnsi="Arial" w:cs="Arial"/>
                <w:color w:val="000000" w:themeColor="text1"/>
                <w:sz w:val="24"/>
                <w:szCs w:val="24"/>
                <w:lang w:val="mn-MN"/>
              </w:rPr>
              <w:t>Зөрчлийн тухай хуулийн зарим заалтад өөрчлөлт оруулах</w:t>
            </w:r>
          </w:p>
          <w:p w14:paraId="36079C66" w14:textId="77777777" w:rsidR="00A33DB6" w:rsidRPr="00F92EE0" w:rsidRDefault="00A33DB6" w:rsidP="00FA4D98">
            <w:pPr>
              <w:keepNext/>
              <w:keepLines/>
              <w:jc w:val="both"/>
              <w:outlineLvl w:val="0"/>
              <w:rPr>
                <w:rFonts w:ascii="Arial" w:eastAsia="Yu Gothic Light" w:hAnsi="Arial" w:cs="Arial"/>
                <w:color w:val="000000" w:themeColor="text1"/>
                <w:sz w:val="24"/>
                <w:szCs w:val="24"/>
                <w:lang w:val="mn-MN"/>
              </w:rPr>
            </w:pPr>
          </w:p>
        </w:tc>
      </w:tr>
      <w:tr w:rsidR="00A33DB6" w:rsidRPr="00435274" w14:paraId="3F4AC06E" w14:textId="77777777" w:rsidTr="005D27BB">
        <w:tc>
          <w:tcPr>
            <w:tcW w:w="2255" w:type="dxa"/>
          </w:tcPr>
          <w:p w14:paraId="0FEC551E" w14:textId="77777777" w:rsidR="00A33DB6" w:rsidRPr="00F92EE0" w:rsidRDefault="00A33DB6" w:rsidP="00FA4D98">
            <w:pPr>
              <w:keepNext/>
              <w:keepLines/>
              <w:outlineLvl w:val="0"/>
              <w:rPr>
                <w:rFonts w:ascii="Arial" w:eastAsia="Yu Gothic Light" w:hAnsi="Arial" w:cs="Arial"/>
                <w:b/>
                <w:color w:val="000000" w:themeColor="text1"/>
                <w:sz w:val="24"/>
                <w:szCs w:val="24"/>
                <w:lang w:val="mn-MN"/>
              </w:rPr>
            </w:pPr>
            <w:r w:rsidRPr="00F92EE0">
              <w:rPr>
                <w:rFonts w:ascii="Arial" w:hAnsi="Arial" w:cs="Arial"/>
                <w:color w:val="000000" w:themeColor="text1"/>
                <w:sz w:val="24"/>
                <w:szCs w:val="24"/>
                <w:lang w:val="mn-MN"/>
              </w:rPr>
              <w:t>3 дугаар зүйл</w:t>
            </w:r>
          </w:p>
        </w:tc>
        <w:tc>
          <w:tcPr>
            <w:tcW w:w="6385" w:type="dxa"/>
          </w:tcPr>
          <w:p w14:paraId="788A0E80" w14:textId="77777777" w:rsidR="00A33DB6" w:rsidRPr="00F92EE0" w:rsidRDefault="00A33DB6" w:rsidP="00FA4D98">
            <w:pPr>
              <w:keepNext/>
              <w:keepLines/>
              <w:jc w:val="both"/>
              <w:outlineLvl w:val="0"/>
              <w:rPr>
                <w:rFonts w:ascii="Arial" w:eastAsia="Yu Gothic Light" w:hAnsi="Arial" w:cs="Arial"/>
                <w:color w:val="000000" w:themeColor="text1"/>
                <w:sz w:val="24"/>
                <w:szCs w:val="24"/>
                <w:lang w:val="mn-MN"/>
              </w:rPr>
            </w:pPr>
            <w:r w:rsidRPr="00F92EE0">
              <w:rPr>
                <w:rFonts w:ascii="Arial" w:eastAsia="Yu Gothic Light" w:hAnsi="Arial" w:cs="Arial"/>
                <w:color w:val="000000" w:themeColor="text1"/>
                <w:sz w:val="24"/>
                <w:szCs w:val="24"/>
                <w:lang w:val="mn-MN"/>
              </w:rPr>
              <w:t>Зөрчлийн тухай хуулийн зарим заалтыг хүчингүй болсонд тооцох</w:t>
            </w:r>
          </w:p>
          <w:p w14:paraId="635B43F4" w14:textId="77777777" w:rsidR="00A33DB6" w:rsidRPr="00F92EE0" w:rsidRDefault="00A33DB6" w:rsidP="00FA4D98">
            <w:pPr>
              <w:keepNext/>
              <w:keepLines/>
              <w:jc w:val="both"/>
              <w:outlineLvl w:val="0"/>
              <w:rPr>
                <w:rFonts w:ascii="Arial" w:eastAsia="Yu Gothic Light" w:hAnsi="Arial" w:cs="Arial"/>
                <w:color w:val="000000" w:themeColor="text1"/>
                <w:sz w:val="24"/>
                <w:szCs w:val="24"/>
                <w:lang w:val="mn-MN"/>
              </w:rPr>
            </w:pPr>
          </w:p>
        </w:tc>
      </w:tr>
      <w:tr w:rsidR="00A33DB6" w:rsidRPr="00435274" w14:paraId="07FFB82B" w14:textId="77777777" w:rsidTr="005D27BB">
        <w:tc>
          <w:tcPr>
            <w:tcW w:w="2255" w:type="dxa"/>
          </w:tcPr>
          <w:p w14:paraId="31C51F2B" w14:textId="77777777" w:rsidR="00A33DB6" w:rsidRPr="00F92EE0" w:rsidRDefault="00A33DB6" w:rsidP="00FA4D98">
            <w:pPr>
              <w:keepNext/>
              <w:keepLines/>
              <w:outlineLvl w:val="0"/>
              <w:rPr>
                <w:rFonts w:ascii="Arial" w:hAnsi="Arial" w:cs="Arial"/>
                <w:color w:val="000000" w:themeColor="text1"/>
                <w:sz w:val="24"/>
                <w:szCs w:val="24"/>
                <w:lang w:val="mn-MN"/>
              </w:rPr>
            </w:pPr>
            <w:r w:rsidRPr="00F92EE0">
              <w:rPr>
                <w:rFonts w:ascii="Arial" w:hAnsi="Arial" w:cs="Arial"/>
                <w:color w:val="000000" w:themeColor="text1"/>
                <w:sz w:val="24"/>
                <w:szCs w:val="24"/>
                <w:lang w:val="mn-MN"/>
              </w:rPr>
              <w:t>4 дүгээр зүйл</w:t>
            </w:r>
          </w:p>
        </w:tc>
        <w:tc>
          <w:tcPr>
            <w:tcW w:w="6385" w:type="dxa"/>
          </w:tcPr>
          <w:p w14:paraId="72497AFA" w14:textId="77777777" w:rsidR="00A33DB6" w:rsidRPr="00F92EE0" w:rsidRDefault="00A33DB6" w:rsidP="00FA4D98">
            <w:pPr>
              <w:keepNext/>
              <w:keepLines/>
              <w:jc w:val="both"/>
              <w:outlineLvl w:val="0"/>
              <w:rPr>
                <w:rFonts w:ascii="Arial" w:eastAsia="Yu Gothic Light" w:hAnsi="Arial" w:cs="Arial"/>
                <w:color w:val="000000" w:themeColor="text1"/>
                <w:sz w:val="24"/>
                <w:szCs w:val="24"/>
                <w:lang w:val="mn-MN"/>
              </w:rPr>
            </w:pPr>
            <w:r w:rsidRPr="00F92EE0">
              <w:rPr>
                <w:rFonts w:ascii="Arial" w:eastAsia="Yu Gothic Light" w:hAnsi="Arial" w:cs="Arial"/>
                <w:color w:val="000000" w:themeColor="text1"/>
                <w:sz w:val="24"/>
                <w:szCs w:val="24"/>
                <w:lang w:val="mn-MN"/>
              </w:rPr>
              <w:t>Зөрчлийн тухай хуульд нэмэлт, өөрчлөлт оруулах тухай хуулийг дагаж мөрдөх хугацаа</w:t>
            </w:r>
          </w:p>
        </w:tc>
      </w:tr>
    </w:tbl>
    <w:p w14:paraId="7848FA19" w14:textId="77777777" w:rsidR="00A33DB6" w:rsidRPr="00F92EE0" w:rsidRDefault="00A33DB6" w:rsidP="00D41863">
      <w:pPr>
        <w:spacing w:after="0" w:line="240" w:lineRule="auto"/>
        <w:rPr>
          <w:rFonts w:ascii="Arial" w:eastAsia="Calibri" w:hAnsi="Arial" w:cs="Arial"/>
          <w:i/>
          <w:color w:val="000000" w:themeColor="text1"/>
          <w:kern w:val="0"/>
          <w:u w:val="single"/>
          <w:lang w:val="mn-MN"/>
        </w:rPr>
      </w:pPr>
      <w:r w:rsidRPr="00F92EE0">
        <w:rPr>
          <w:rFonts w:ascii="Arial" w:eastAsia="Calibri" w:hAnsi="Arial" w:cs="Arial"/>
          <w:i/>
          <w:color w:val="000000" w:themeColor="text1"/>
          <w:kern w:val="0"/>
          <w:u w:val="single"/>
          <w:lang w:val="mn-MN"/>
        </w:rPr>
        <w:br w:type="page"/>
      </w:r>
    </w:p>
    <w:p w14:paraId="22AF7EEE" w14:textId="77777777" w:rsidR="00A33DB6" w:rsidRPr="00F92EE0" w:rsidRDefault="00A33DB6" w:rsidP="00A33DB6">
      <w:pPr>
        <w:spacing w:after="0" w:line="240" w:lineRule="auto"/>
        <w:jc w:val="right"/>
        <w:rPr>
          <w:rFonts w:ascii="Arial" w:eastAsia="Calibri" w:hAnsi="Arial" w:cs="Arial"/>
          <w:i/>
          <w:color w:val="000000" w:themeColor="text1"/>
          <w:kern w:val="0"/>
          <w:u w:val="single"/>
          <w:lang w:val="mn-MN"/>
        </w:rPr>
      </w:pPr>
      <w:r w:rsidRPr="00F92EE0">
        <w:rPr>
          <w:rFonts w:ascii="Arial" w:eastAsia="Calibri" w:hAnsi="Arial" w:cs="Arial"/>
          <w:i/>
          <w:color w:val="000000" w:themeColor="text1"/>
          <w:kern w:val="0"/>
          <w:u w:val="single"/>
          <w:lang w:val="mn-MN"/>
        </w:rPr>
        <w:t>Төсөл</w:t>
      </w:r>
    </w:p>
    <w:p w14:paraId="41A52F07" w14:textId="77777777" w:rsidR="00A33DB6" w:rsidRPr="00F92EE0" w:rsidRDefault="00A33DB6" w:rsidP="00A33DB6">
      <w:pPr>
        <w:spacing w:after="0" w:line="240" w:lineRule="auto"/>
        <w:jc w:val="center"/>
        <w:rPr>
          <w:rFonts w:ascii="Arial" w:eastAsia="Calibri" w:hAnsi="Arial" w:cs="Arial"/>
          <w:b/>
          <w:color w:val="000000" w:themeColor="text1"/>
          <w:kern w:val="0"/>
          <w:lang w:val="mn-MN"/>
        </w:rPr>
      </w:pPr>
    </w:p>
    <w:p w14:paraId="7909ECB7" w14:textId="77777777" w:rsidR="00A33DB6" w:rsidRPr="00F92EE0" w:rsidRDefault="00A33DB6" w:rsidP="00A33DB6">
      <w:pPr>
        <w:spacing w:after="0" w:line="240" w:lineRule="auto"/>
        <w:jc w:val="center"/>
        <w:rPr>
          <w:rFonts w:ascii="Arial" w:eastAsia="Calibri" w:hAnsi="Arial" w:cs="Arial"/>
          <w:b/>
          <w:color w:val="000000" w:themeColor="text1"/>
          <w:kern w:val="0"/>
          <w:lang w:val="mn-MN"/>
        </w:rPr>
      </w:pPr>
      <w:r w:rsidRPr="00F92EE0">
        <w:rPr>
          <w:rFonts w:ascii="Arial" w:eastAsia="Calibri" w:hAnsi="Arial" w:cs="Arial"/>
          <w:b/>
          <w:color w:val="000000" w:themeColor="text1"/>
          <w:kern w:val="0"/>
          <w:lang w:val="mn-MN"/>
        </w:rPr>
        <w:t>МОНГОЛ УЛСЫН ХУУЛЬ</w:t>
      </w:r>
    </w:p>
    <w:p w14:paraId="0CCB2C22" w14:textId="77777777" w:rsidR="00A33DB6" w:rsidRPr="00F92EE0" w:rsidRDefault="00A33DB6" w:rsidP="00A33DB6">
      <w:pPr>
        <w:spacing w:after="0" w:line="240" w:lineRule="auto"/>
        <w:jc w:val="center"/>
        <w:rPr>
          <w:rFonts w:ascii="Arial" w:eastAsia="Calibri" w:hAnsi="Arial" w:cs="Arial"/>
          <w:b/>
          <w:color w:val="000000" w:themeColor="text1"/>
          <w:kern w:val="0"/>
          <w:lang w:val="mn-MN"/>
        </w:rPr>
      </w:pPr>
    </w:p>
    <w:tbl>
      <w:tblPr>
        <w:tblW w:w="9639" w:type="dxa"/>
        <w:tblLook w:val="04A0" w:firstRow="1" w:lastRow="0" w:firstColumn="1" w:lastColumn="0" w:noHBand="0" w:noVBand="1"/>
      </w:tblPr>
      <w:tblGrid>
        <w:gridCol w:w="2700"/>
        <w:gridCol w:w="4671"/>
        <w:gridCol w:w="2268"/>
      </w:tblGrid>
      <w:tr w:rsidR="00A33DB6" w:rsidRPr="00F92EE0" w14:paraId="71DAA794" w14:textId="77777777" w:rsidTr="00FA4D98">
        <w:trPr>
          <w:trHeight w:val="432"/>
        </w:trPr>
        <w:tc>
          <w:tcPr>
            <w:tcW w:w="2700" w:type="dxa"/>
          </w:tcPr>
          <w:p w14:paraId="6968CD5F" w14:textId="77777777" w:rsidR="00A33DB6" w:rsidRPr="00F92EE0" w:rsidRDefault="00A33DB6" w:rsidP="00FA4D98">
            <w:pPr>
              <w:widowControl w:val="0"/>
              <w:spacing w:after="0" w:line="240" w:lineRule="auto"/>
              <w:contextualSpacing/>
              <w:rPr>
                <w:rFonts w:ascii="Arial" w:eastAsia="Calibri" w:hAnsi="Arial" w:cs="Arial"/>
                <w:color w:val="000000" w:themeColor="text1"/>
                <w:kern w:val="0"/>
                <w:lang w:val="mn-MN"/>
              </w:rPr>
            </w:pPr>
            <w:r w:rsidRPr="00F92EE0">
              <w:rPr>
                <w:rFonts w:ascii="Arial" w:eastAsia="Calibri" w:hAnsi="Arial" w:cs="Arial"/>
                <w:color w:val="000000" w:themeColor="text1"/>
                <w:kern w:val="0"/>
                <w:lang w:val="mn-MN"/>
              </w:rPr>
              <w:t>2025 оны … дугаар сарын ...-ны өдөр</w:t>
            </w:r>
          </w:p>
        </w:tc>
        <w:tc>
          <w:tcPr>
            <w:tcW w:w="4671" w:type="dxa"/>
          </w:tcPr>
          <w:p w14:paraId="749B981D" w14:textId="77777777" w:rsidR="00A33DB6" w:rsidRPr="00F92EE0" w:rsidRDefault="00A33DB6" w:rsidP="00FA4D98">
            <w:pPr>
              <w:keepNext/>
              <w:widowControl w:val="0"/>
              <w:tabs>
                <w:tab w:val="left" w:pos="3960"/>
              </w:tabs>
              <w:spacing w:after="0" w:line="240" w:lineRule="auto"/>
              <w:contextualSpacing/>
              <w:outlineLvl w:val="0"/>
              <w:rPr>
                <w:rFonts w:ascii="Arial" w:eastAsia="Calibri" w:hAnsi="Arial" w:cs="Arial"/>
                <w:color w:val="000000" w:themeColor="text1"/>
                <w:kern w:val="0"/>
                <w:lang w:val="mn-MN"/>
              </w:rPr>
            </w:pPr>
          </w:p>
          <w:p w14:paraId="1027923D" w14:textId="77777777" w:rsidR="00A33DB6" w:rsidRPr="00F92EE0" w:rsidRDefault="00A33DB6" w:rsidP="00FA4D98">
            <w:pPr>
              <w:keepNext/>
              <w:widowControl w:val="0"/>
              <w:tabs>
                <w:tab w:val="left" w:pos="3960"/>
              </w:tabs>
              <w:spacing w:after="0" w:line="240" w:lineRule="auto"/>
              <w:contextualSpacing/>
              <w:outlineLvl w:val="0"/>
              <w:rPr>
                <w:rFonts w:ascii="Arial" w:eastAsia="Calibri" w:hAnsi="Arial" w:cs="Arial"/>
                <w:color w:val="000000" w:themeColor="text1"/>
                <w:kern w:val="0"/>
                <w:lang w:val="mn-MN"/>
              </w:rPr>
            </w:pPr>
            <w:r w:rsidRPr="00F92EE0">
              <w:rPr>
                <w:rFonts w:ascii="Arial" w:eastAsia="Calibri" w:hAnsi="Arial" w:cs="Arial"/>
                <w:color w:val="000000" w:themeColor="text1"/>
                <w:kern w:val="0"/>
                <w:lang w:val="mn-MN"/>
              </w:rPr>
              <w:tab/>
            </w:r>
          </w:p>
        </w:tc>
        <w:tc>
          <w:tcPr>
            <w:tcW w:w="2268" w:type="dxa"/>
          </w:tcPr>
          <w:p w14:paraId="5921F1D2" w14:textId="77777777" w:rsidR="00A33DB6" w:rsidRPr="00F92EE0" w:rsidRDefault="00A33DB6" w:rsidP="00FA4D98">
            <w:pPr>
              <w:widowControl w:val="0"/>
              <w:spacing w:after="0" w:line="240" w:lineRule="auto"/>
              <w:contextualSpacing/>
              <w:jc w:val="center"/>
              <w:rPr>
                <w:rFonts w:ascii="Arial" w:eastAsia="Calibri" w:hAnsi="Arial" w:cs="Arial"/>
                <w:color w:val="000000" w:themeColor="text1"/>
                <w:kern w:val="0"/>
                <w:lang w:val="mn-MN"/>
              </w:rPr>
            </w:pPr>
            <w:r w:rsidRPr="00F92EE0">
              <w:rPr>
                <w:rFonts w:ascii="Arial" w:eastAsia="Calibri" w:hAnsi="Arial" w:cs="Arial"/>
                <w:color w:val="000000" w:themeColor="text1"/>
                <w:kern w:val="0"/>
                <w:lang w:val="mn-MN"/>
              </w:rPr>
              <w:t xml:space="preserve">      Улаанбаатар</w:t>
            </w:r>
          </w:p>
          <w:p w14:paraId="0646DFF5" w14:textId="77777777" w:rsidR="00A33DB6" w:rsidRPr="00F92EE0" w:rsidRDefault="00A33DB6" w:rsidP="00FA4D98">
            <w:pPr>
              <w:widowControl w:val="0"/>
              <w:spacing w:after="0" w:line="240" w:lineRule="auto"/>
              <w:contextualSpacing/>
              <w:jc w:val="center"/>
              <w:rPr>
                <w:rFonts w:ascii="Arial" w:eastAsia="Calibri" w:hAnsi="Arial" w:cs="Arial"/>
                <w:color w:val="000000" w:themeColor="text1"/>
                <w:kern w:val="0"/>
                <w:lang w:val="mn-MN"/>
              </w:rPr>
            </w:pPr>
            <w:r w:rsidRPr="00F92EE0">
              <w:rPr>
                <w:rFonts w:ascii="Arial" w:eastAsia="Calibri" w:hAnsi="Arial" w:cs="Arial"/>
                <w:color w:val="000000" w:themeColor="text1"/>
                <w:kern w:val="0"/>
                <w:lang w:val="mn-MN"/>
              </w:rPr>
              <w:t xml:space="preserve">     хот</w:t>
            </w:r>
          </w:p>
          <w:p w14:paraId="680A653C" w14:textId="77777777" w:rsidR="00A33DB6" w:rsidRPr="00F92EE0" w:rsidRDefault="00A33DB6" w:rsidP="00FA4D98">
            <w:pPr>
              <w:widowControl w:val="0"/>
              <w:spacing w:after="0" w:line="240" w:lineRule="auto"/>
              <w:contextualSpacing/>
              <w:jc w:val="center"/>
              <w:rPr>
                <w:rFonts w:ascii="Arial" w:eastAsia="Calibri" w:hAnsi="Arial" w:cs="Arial"/>
                <w:color w:val="000000" w:themeColor="text1"/>
                <w:kern w:val="0"/>
                <w:lang w:val="mn-MN"/>
              </w:rPr>
            </w:pPr>
          </w:p>
        </w:tc>
      </w:tr>
    </w:tbl>
    <w:p w14:paraId="6C5BD179" w14:textId="77777777" w:rsidR="00A33DB6" w:rsidRPr="00F92EE0" w:rsidRDefault="00A33DB6" w:rsidP="00A33DB6">
      <w:pPr>
        <w:spacing w:after="0" w:line="240" w:lineRule="auto"/>
        <w:jc w:val="center"/>
        <w:outlineLvl w:val="0"/>
        <w:rPr>
          <w:rFonts w:ascii="Arial" w:eastAsia="Times New Roman" w:hAnsi="Arial" w:cs="Arial"/>
          <w:b/>
          <w:color w:val="000000" w:themeColor="text1"/>
          <w:lang w:val="mn-MN"/>
        </w:rPr>
      </w:pPr>
      <w:r w:rsidRPr="00F92EE0">
        <w:rPr>
          <w:rFonts w:ascii="Arial" w:eastAsia="Times New Roman" w:hAnsi="Arial" w:cs="Arial"/>
          <w:b/>
          <w:color w:val="000000" w:themeColor="text1"/>
          <w:lang w:val="mn-MN"/>
        </w:rPr>
        <w:t>ЗӨРЧЛИЙН ТУХАЙ ХУУЛЬД НЭМЭЛТ, ӨӨРЧЛӨЛТ ОРУУЛАХ ТУХАЙ</w:t>
      </w:r>
    </w:p>
    <w:p w14:paraId="198000C7" w14:textId="77777777" w:rsidR="00A33DB6" w:rsidRPr="00F92EE0" w:rsidRDefault="00A33DB6" w:rsidP="00A33DB6">
      <w:pPr>
        <w:spacing w:after="0" w:line="240" w:lineRule="auto"/>
        <w:jc w:val="center"/>
        <w:rPr>
          <w:rFonts w:ascii="Arial" w:eastAsia="Times New Roman" w:hAnsi="Arial" w:cs="Arial"/>
          <w:b/>
          <w:color w:val="000000" w:themeColor="text1"/>
          <w:kern w:val="0"/>
          <w:lang w:val="mn-MN"/>
        </w:rPr>
      </w:pPr>
    </w:p>
    <w:p w14:paraId="5EAA8278" w14:textId="77777777" w:rsidR="00A33DB6" w:rsidRPr="00F92EE0" w:rsidRDefault="00A33DB6" w:rsidP="00A33DB6">
      <w:pPr>
        <w:spacing w:after="0" w:line="240" w:lineRule="auto"/>
        <w:ind w:firstLine="720"/>
        <w:jc w:val="both"/>
        <w:rPr>
          <w:rFonts w:ascii="Arial" w:eastAsia="Calibri" w:hAnsi="Arial" w:cs="Arial"/>
          <w:color w:val="000000" w:themeColor="text1"/>
          <w:kern w:val="0"/>
          <w:lang w:val="mn-MN"/>
        </w:rPr>
      </w:pPr>
      <w:r w:rsidRPr="00F92EE0">
        <w:rPr>
          <w:rFonts w:ascii="Arial" w:eastAsia="Calibri" w:hAnsi="Arial" w:cs="Arial"/>
          <w:b/>
          <w:color w:val="000000" w:themeColor="text1"/>
          <w:kern w:val="0"/>
          <w:lang w:val="mn-MN"/>
        </w:rPr>
        <w:t>1 дүгээр зүйл.</w:t>
      </w:r>
      <w:r w:rsidRPr="00F92EE0">
        <w:rPr>
          <w:rFonts w:ascii="Arial" w:eastAsia="Calibri" w:hAnsi="Arial" w:cs="Arial"/>
          <w:color w:val="000000" w:themeColor="text1"/>
          <w:kern w:val="0"/>
          <w:lang w:val="mn-MN"/>
        </w:rPr>
        <w:t>Зөрчлийн тухай хуулийн 11.19 дүгээр зүйлд доор дурдсан агуулгатай 14 дэх хэсэг, тайлбарыг нэмсүгэй:</w:t>
      </w:r>
    </w:p>
    <w:p w14:paraId="4E5C2DEE" w14:textId="77777777" w:rsidR="00A33DB6" w:rsidRPr="00F92EE0" w:rsidRDefault="00A33DB6" w:rsidP="00A33DB6">
      <w:pPr>
        <w:spacing w:after="0" w:line="240" w:lineRule="auto"/>
        <w:jc w:val="both"/>
        <w:rPr>
          <w:rFonts w:ascii="Arial" w:eastAsia="Calibri" w:hAnsi="Arial" w:cs="Arial"/>
          <w:b/>
          <w:color w:val="000000" w:themeColor="text1"/>
          <w:kern w:val="0"/>
          <w:lang w:val="mn-MN"/>
        </w:rPr>
      </w:pPr>
      <w:r w:rsidRPr="00F92EE0">
        <w:rPr>
          <w:rFonts w:ascii="Arial" w:eastAsia="Calibri" w:hAnsi="Arial" w:cs="Arial"/>
          <w:b/>
          <w:color w:val="000000" w:themeColor="text1"/>
          <w:kern w:val="0"/>
          <w:lang w:val="mn-MN"/>
        </w:rPr>
        <w:tab/>
      </w:r>
    </w:p>
    <w:p w14:paraId="415AD25C" w14:textId="77777777" w:rsidR="00A33DB6" w:rsidRPr="00F92EE0" w:rsidRDefault="00A33DB6" w:rsidP="00A33DB6">
      <w:pPr>
        <w:spacing w:after="0" w:line="240" w:lineRule="auto"/>
        <w:ind w:firstLine="720"/>
        <w:jc w:val="both"/>
        <w:rPr>
          <w:rFonts w:ascii="Arial" w:eastAsia="Calibri" w:hAnsi="Arial" w:cs="Arial"/>
          <w:color w:val="000000" w:themeColor="text1"/>
          <w:kern w:val="0"/>
          <w:lang w:val="mn-MN"/>
        </w:rPr>
      </w:pPr>
      <w:r w:rsidRPr="00F92EE0">
        <w:rPr>
          <w:rFonts w:ascii="Arial" w:eastAsia="Calibri" w:hAnsi="Arial" w:cs="Arial"/>
          <w:color w:val="000000" w:themeColor="text1"/>
          <w:kern w:val="0"/>
          <w:lang w:val="mn-MN"/>
        </w:rPr>
        <w:t>“14.Татвар төлөгч хүн, хуулийн этгээд:</w:t>
      </w:r>
    </w:p>
    <w:p w14:paraId="5444F786" w14:textId="77777777" w:rsidR="00A33DB6" w:rsidRPr="00F92EE0" w:rsidRDefault="00A33DB6" w:rsidP="00A33DB6">
      <w:pPr>
        <w:spacing w:after="0" w:line="240" w:lineRule="auto"/>
        <w:ind w:firstLine="720"/>
        <w:jc w:val="both"/>
        <w:rPr>
          <w:rFonts w:ascii="Arial" w:eastAsia="Calibri" w:hAnsi="Arial" w:cs="Arial"/>
          <w:color w:val="000000" w:themeColor="text1"/>
          <w:kern w:val="0"/>
          <w:lang w:val="mn-MN"/>
        </w:rPr>
      </w:pPr>
    </w:p>
    <w:p w14:paraId="74D8C34B" w14:textId="77777777" w:rsidR="00A33DB6" w:rsidRPr="00F92EE0" w:rsidRDefault="00A33DB6" w:rsidP="00A33DB6">
      <w:pPr>
        <w:spacing w:after="0" w:line="240" w:lineRule="auto"/>
        <w:ind w:firstLine="1440"/>
        <w:jc w:val="both"/>
        <w:rPr>
          <w:rFonts w:ascii="Arial" w:eastAsia="Calibri" w:hAnsi="Arial" w:cs="Arial"/>
          <w:color w:val="000000" w:themeColor="text1"/>
          <w:kern w:val="0"/>
          <w:lang w:val="mn-MN"/>
        </w:rPr>
      </w:pPr>
      <w:r w:rsidRPr="00F92EE0">
        <w:rPr>
          <w:rFonts w:ascii="Arial" w:eastAsia="Calibri" w:hAnsi="Arial" w:cs="Arial"/>
          <w:color w:val="000000" w:themeColor="text1"/>
          <w:kern w:val="0"/>
          <w:lang w:val="mn-MN"/>
        </w:rPr>
        <w:t>14.1.Тайлагнах хугацааг хуульд сар бүр тодорхойлсон татварын тайланг хуулиар тогтоосон хугацаанд тушаагаагүй бол хүнийг тавин нэгжтэй тэнцэх хэмжээний төгрөгөөр, хуулийн этгээдийг таван зуун нэгжтэй тэнцэх хэмжээний төгрөгөөр;</w:t>
      </w:r>
    </w:p>
    <w:p w14:paraId="3AC8F880" w14:textId="77777777" w:rsidR="00A33DB6" w:rsidRPr="00F92EE0" w:rsidRDefault="00A33DB6" w:rsidP="00A33DB6">
      <w:pPr>
        <w:spacing w:after="0" w:line="240" w:lineRule="auto"/>
        <w:ind w:firstLine="1440"/>
        <w:jc w:val="both"/>
        <w:rPr>
          <w:rFonts w:ascii="Arial" w:eastAsia="Calibri" w:hAnsi="Arial" w:cs="Arial"/>
          <w:color w:val="000000" w:themeColor="text1"/>
          <w:kern w:val="0"/>
          <w:lang w:val="mn-MN"/>
        </w:rPr>
      </w:pPr>
    </w:p>
    <w:p w14:paraId="4AF221D6" w14:textId="77777777" w:rsidR="00A33DB6" w:rsidRPr="00F92EE0" w:rsidRDefault="00A33DB6" w:rsidP="00A33DB6">
      <w:pPr>
        <w:spacing w:after="0" w:line="240" w:lineRule="auto"/>
        <w:ind w:firstLine="1440"/>
        <w:jc w:val="both"/>
        <w:rPr>
          <w:rFonts w:ascii="Arial" w:eastAsia="Calibri" w:hAnsi="Arial" w:cs="Arial"/>
          <w:color w:val="000000" w:themeColor="text1"/>
          <w:kern w:val="0"/>
          <w:lang w:val="mn-MN"/>
        </w:rPr>
      </w:pPr>
      <w:r w:rsidRPr="00F92EE0">
        <w:rPr>
          <w:rFonts w:ascii="Arial" w:eastAsia="Calibri" w:hAnsi="Arial" w:cs="Arial"/>
          <w:color w:val="000000" w:themeColor="text1"/>
          <w:kern w:val="0"/>
          <w:lang w:val="mn-MN"/>
        </w:rPr>
        <w:t>14.2.Тайлагнах хугацааг хуульд улирал бүр тодорхойлсон татварын тайланг хуулиар тогтоосон хугацаанд тушаагаагүй бол хүнийг нэг зуун нэгжтэй тэнцэх хэмжээний төгрөгөөр, хуулийн этгээдийг нэг мянган нэгжтэй тэнцэх хэмжээний төгрөгөөр;</w:t>
      </w:r>
    </w:p>
    <w:p w14:paraId="4608F8B1" w14:textId="77777777" w:rsidR="00A33DB6" w:rsidRPr="00F92EE0" w:rsidRDefault="00A33DB6" w:rsidP="00A33DB6">
      <w:pPr>
        <w:spacing w:after="0" w:line="240" w:lineRule="auto"/>
        <w:ind w:firstLine="1440"/>
        <w:jc w:val="both"/>
        <w:rPr>
          <w:rFonts w:ascii="Arial" w:eastAsia="Calibri" w:hAnsi="Arial" w:cs="Arial"/>
          <w:color w:val="000000" w:themeColor="text1"/>
          <w:kern w:val="0"/>
          <w:lang w:val="mn-MN"/>
        </w:rPr>
      </w:pPr>
    </w:p>
    <w:p w14:paraId="613971FE" w14:textId="2AD743F7" w:rsidR="00A33DB6" w:rsidRPr="00F92EE0" w:rsidRDefault="00A33DB6" w:rsidP="00A33DB6">
      <w:pPr>
        <w:spacing w:after="0" w:line="240" w:lineRule="auto"/>
        <w:ind w:firstLine="1440"/>
        <w:jc w:val="both"/>
        <w:rPr>
          <w:rFonts w:ascii="Arial" w:eastAsia="Calibri" w:hAnsi="Arial" w:cs="Arial"/>
          <w:color w:val="000000" w:themeColor="text1"/>
          <w:kern w:val="0"/>
          <w:lang w:val="mn-MN"/>
        </w:rPr>
      </w:pPr>
      <w:r w:rsidRPr="00F92EE0">
        <w:rPr>
          <w:rFonts w:ascii="Arial" w:eastAsia="Calibri" w:hAnsi="Arial" w:cs="Arial"/>
          <w:color w:val="000000" w:themeColor="text1"/>
          <w:kern w:val="0"/>
          <w:lang w:val="mn-MN"/>
        </w:rPr>
        <w:t>14.3.Тайлагнах хугацааг хуульд жил бүр тодорхойлсон татварын тайланг хуулиар тогтоосон хугацаанд тушаагаагүй бол хүнийг нэг зуун тавин нэгжтэй тэнцэх хэмжээний төгрөгөөр, хуулийн этгээдийг нэг мянга таван зуун нэгжтэй тэнцэх хэмжээний төгрөгөөр тус тус торгоно.</w:t>
      </w:r>
    </w:p>
    <w:p w14:paraId="73D7195A" w14:textId="77777777" w:rsidR="00A33DB6" w:rsidRPr="00F92EE0" w:rsidRDefault="00A33DB6" w:rsidP="00A33DB6">
      <w:pPr>
        <w:spacing w:after="0" w:line="240" w:lineRule="auto"/>
        <w:rPr>
          <w:rFonts w:ascii="Arial" w:eastAsia="Calibri" w:hAnsi="Arial" w:cs="Arial"/>
          <w:color w:val="000000" w:themeColor="text1"/>
          <w:kern w:val="0"/>
          <w:lang w:val="mn-MN"/>
        </w:rPr>
      </w:pPr>
    </w:p>
    <w:p w14:paraId="1DF48A1C" w14:textId="74245734" w:rsidR="00A33DB6" w:rsidRPr="00F92EE0" w:rsidRDefault="00A33DB6" w:rsidP="00A33DB6">
      <w:pPr>
        <w:spacing w:after="0" w:line="240" w:lineRule="auto"/>
        <w:ind w:firstLine="720"/>
        <w:jc w:val="both"/>
        <w:rPr>
          <w:rFonts w:ascii="Arial" w:eastAsia="Calibri" w:hAnsi="Arial" w:cs="Arial"/>
          <w:b/>
          <w:color w:val="000000" w:themeColor="text1"/>
          <w:kern w:val="0"/>
          <w:lang w:val="mn-MN"/>
        </w:rPr>
      </w:pPr>
      <w:r w:rsidRPr="00F92EE0">
        <w:rPr>
          <w:rFonts w:ascii="Arial" w:eastAsia="Calibri" w:hAnsi="Arial" w:cs="Arial"/>
          <w:color w:val="000000" w:themeColor="text1"/>
          <w:kern w:val="0"/>
          <w:lang w:val="mn-MN"/>
        </w:rPr>
        <w:t xml:space="preserve"> Тайлбар:Энэ зүйлийн 8.1, 8.2-т заасан торгуулийн хэмжээ нь мөн зүйлийн 8.3-т заасан хэмжээнээс </w:t>
      </w:r>
      <w:r w:rsidRPr="00F92EE0">
        <w:rPr>
          <w:rFonts w:ascii="Arial" w:eastAsia="Calibri" w:hAnsi="Arial" w:cs="Arial"/>
          <w:color w:val="000000" w:themeColor="text1"/>
          <w:kern w:val="0"/>
          <w:lang w:val="mn-MN" w:bidi="mn-Mong-MN"/>
        </w:rPr>
        <w:t>хэт</w:t>
      </w:r>
      <w:r w:rsidRPr="00F92EE0">
        <w:rPr>
          <w:rFonts w:ascii="Arial" w:eastAsia="Calibri" w:hAnsi="Arial" w:cs="Arial"/>
          <w:color w:val="000000" w:themeColor="text1"/>
          <w:kern w:val="0"/>
          <w:lang w:val="mn-MN"/>
        </w:rPr>
        <w:t>рэхгүй байна.</w:t>
      </w:r>
      <w:r w:rsidR="00AF2996" w:rsidRPr="00F92EE0">
        <w:rPr>
          <w:rFonts w:ascii="Arial" w:eastAsia="Calibri" w:hAnsi="Arial" w:cs="Arial"/>
          <w:color w:val="000000" w:themeColor="text1"/>
          <w:kern w:val="0"/>
          <w:lang w:val="mn-MN"/>
        </w:rPr>
        <w:t>”</w:t>
      </w:r>
    </w:p>
    <w:p w14:paraId="496303C0" w14:textId="77777777" w:rsidR="00A33DB6" w:rsidRPr="00F92EE0" w:rsidRDefault="00A33DB6" w:rsidP="00A33DB6">
      <w:pPr>
        <w:spacing w:after="0" w:line="240" w:lineRule="auto"/>
        <w:ind w:firstLine="720"/>
        <w:jc w:val="both"/>
        <w:rPr>
          <w:rFonts w:ascii="Arial" w:eastAsia="Calibri" w:hAnsi="Arial" w:cs="Arial"/>
          <w:b/>
          <w:color w:val="000000" w:themeColor="text1"/>
          <w:kern w:val="0"/>
          <w:lang w:val="mn-MN"/>
        </w:rPr>
      </w:pPr>
    </w:p>
    <w:p w14:paraId="7693C3B3" w14:textId="4C2BFF2C" w:rsidR="00A33DB6" w:rsidRPr="00F92EE0" w:rsidRDefault="00A33DB6" w:rsidP="00A33DB6">
      <w:pPr>
        <w:spacing w:after="0" w:line="240" w:lineRule="auto"/>
        <w:ind w:firstLine="720"/>
        <w:jc w:val="both"/>
        <w:rPr>
          <w:rFonts w:ascii="Arial" w:eastAsia="Calibri" w:hAnsi="Arial" w:cs="Arial"/>
          <w:color w:val="000000" w:themeColor="text1"/>
          <w:kern w:val="0"/>
          <w:lang w:val="mn-MN"/>
        </w:rPr>
      </w:pPr>
      <w:r w:rsidRPr="00F92EE0">
        <w:rPr>
          <w:rFonts w:ascii="Arial" w:eastAsia="Calibri" w:hAnsi="Arial" w:cs="Arial"/>
          <w:b/>
          <w:color w:val="000000" w:themeColor="text1"/>
          <w:kern w:val="0"/>
          <w:lang w:val="mn-MN"/>
        </w:rPr>
        <w:t>2 дугаар зүйл.</w:t>
      </w:r>
      <w:r w:rsidRPr="00F92EE0">
        <w:rPr>
          <w:rFonts w:ascii="Arial" w:eastAsia="Calibri" w:hAnsi="Arial" w:cs="Arial"/>
          <w:color w:val="000000" w:themeColor="text1"/>
          <w:kern w:val="0"/>
          <w:lang w:val="mn-MN"/>
        </w:rPr>
        <w:t xml:space="preserve">Зөрчлийн тухай хуулийн 11.19 дүгээр зүйлийн </w:t>
      </w:r>
      <w:r w:rsidR="00024AF4" w:rsidRPr="00F92EE0">
        <w:rPr>
          <w:rFonts w:ascii="Arial" w:eastAsia="Calibri" w:hAnsi="Arial" w:cs="Arial"/>
          <w:color w:val="000000" w:themeColor="text1"/>
          <w:kern w:val="0"/>
          <w:lang w:val="mn-MN"/>
        </w:rPr>
        <w:t>8.1 дэх заалтын “</w:t>
      </w:r>
      <w:r w:rsidR="00785EC8" w:rsidRPr="00F92EE0">
        <w:rPr>
          <w:rFonts w:ascii="Arial" w:eastAsia="Calibri" w:hAnsi="Arial" w:cs="Arial"/>
          <w:color w:val="000000" w:themeColor="text1"/>
          <w:kern w:val="0"/>
          <w:lang w:val="mn-MN"/>
        </w:rPr>
        <w:t>сарын</w:t>
      </w:r>
      <w:r w:rsidR="00024AF4" w:rsidRPr="00F92EE0">
        <w:rPr>
          <w:rFonts w:ascii="Arial" w:eastAsia="Calibri" w:hAnsi="Arial" w:cs="Arial"/>
          <w:color w:val="000000" w:themeColor="text1"/>
          <w:kern w:val="0"/>
          <w:lang w:val="mn-MN"/>
        </w:rPr>
        <w:t>”</w:t>
      </w:r>
      <w:r w:rsidR="00785EC8" w:rsidRPr="00F92EE0">
        <w:rPr>
          <w:rFonts w:ascii="Arial" w:eastAsia="Calibri" w:hAnsi="Arial" w:cs="Arial"/>
          <w:color w:val="000000" w:themeColor="text1"/>
          <w:kern w:val="0"/>
          <w:lang w:val="mn-MN"/>
        </w:rPr>
        <w:t xml:space="preserve"> гэснийг “улирлын” гэж, </w:t>
      </w:r>
      <w:r w:rsidR="005D27BB" w:rsidRPr="00F92EE0">
        <w:rPr>
          <w:rFonts w:ascii="Arial" w:eastAsia="Calibri" w:hAnsi="Arial" w:cs="Arial"/>
          <w:color w:val="000000" w:themeColor="text1"/>
          <w:kern w:val="0"/>
          <w:lang w:val="mn-MN"/>
        </w:rPr>
        <w:t xml:space="preserve">мөн зүйлийн </w:t>
      </w:r>
      <w:r w:rsidRPr="00F92EE0">
        <w:rPr>
          <w:rFonts w:ascii="Arial" w:eastAsia="Calibri" w:hAnsi="Arial" w:cs="Arial"/>
          <w:color w:val="000000" w:themeColor="text1"/>
          <w:kern w:val="0"/>
          <w:lang w:val="mn-MN"/>
        </w:rPr>
        <w:t>8.2 дахь заалтын “20” гэснийг “2” гэж</w:t>
      </w:r>
      <w:r w:rsidR="00785EC8" w:rsidRPr="00F92EE0">
        <w:rPr>
          <w:rFonts w:ascii="Arial" w:eastAsia="Calibri" w:hAnsi="Arial" w:cs="Arial"/>
          <w:color w:val="000000" w:themeColor="text1"/>
          <w:kern w:val="0"/>
          <w:lang w:val="mn-MN"/>
        </w:rPr>
        <w:t xml:space="preserve"> тус тус </w:t>
      </w:r>
      <w:r w:rsidRPr="00F92EE0">
        <w:rPr>
          <w:rFonts w:ascii="Arial" w:eastAsia="Calibri" w:hAnsi="Arial" w:cs="Arial"/>
          <w:color w:val="000000" w:themeColor="text1"/>
          <w:kern w:val="0"/>
          <w:lang w:val="mn-MN"/>
        </w:rPr>
        <w:t>өөрчилсүгэй.</w:t>
      </w:r>
    </w:p>
    <w:p w14:paraId="1DC799E6" w14:textId="77777777" w:rsidR="00A33DB6" w:rsidRPr="00F92EE0" w:rsidRDefault="00A33DB6" w:rsidP="00A33DB6">
      <w:pPr>
        <w:spacing w:after="0" w:line="240" w:lineRule="auto"/>
        <w:ind w:firstLine="720"/>
        <w:jc w:val="both"/>
        <w:rPr>
          <w:rFonts w:ascii="Arial" w:eastAsia="Calibri" w:hAnsi="Arial" w:cs="Arial"/>
          <w:color w:val="000000" w:themeColor="text1"/>
          <w:kern w:val="0"/>
          <w:lang w:val="mn-MN"/>
        </w:rPr>
      </w:pPr>
    </w:p>
    <w:p w14:paraId="0D67C760" w14:textId="09582463" w:rsidR="00A33DB6" w:rsidRPr="00F92EE0" w:rsidRDefault="00A33DB6" w:rsidP="00A33DB6">
      <w:pPr>
        <w:spacing w:after="0" w:line="240" w:lineRule="auto"/>
        <w:ind w:firstLine="720"/>
        <w:jc w:val="both"/>
        <w:rPr>
          <w:rFonts w:ascii="Arial" w:eastAsia="Calibri" w:hAnsi="Arial" w:cs="Arial"/>
          <w:color w:val="000000" w:themeColor="text1"/>
          <w:kern w:val="0"/>
          <w:lang w:val="mn-MN"/>
        </w:rPr>
      </w:pPr>
      <w:r w:rsidRPr="00F92EE0">
        <w:rPr>
          <w:rFonts w:ascii="Arial" w:eastAsia="Calibri" w:hAnsi="Arial" w:cs="Arial"/>
          <w:b/>
          <w:color w:val="000000" w:themeColor="text1"/>
          <w:kern w:val="0"/>
          <w:lang w:val="mn-MN"/>
        </w:rPr>
        <w:t>3 дугаар зүйл.</w:t>
      </w:r>
      <w:r w:rsidRPr="00F92EE0">
        <w:rPr>
          <w:rFonts w:ascii="Arial" w:eastAsia="Calibri" w:hAnsi="Arial" w:cs="Arial"/>
          <w:color w:val="000000" w:themeColor="text1"/>
          <w:kern w:val="0"/>
          <w:lang w:val="mn-MN"/>
        </w:rPr>
        <w:t xml:space="preserve">Зөрчлийн тухай хуулийн 11.19 дүгээр зүйлийн 2.3 дахь заалтыг хүчингүй болсонд тооцсугай. </w:t>
      </w:r>
    </w:p>
    <w:p w14:paraId="615877E7" w14:textId="77777777" w:rsidR="00A33DB6" w:rsidRPr="00F92EE0" w:rsidRDefault="00A33DB6" w:rsidP="00A33DB6">
      <w:pPr>
        <w:spacing w:after="0" w:line="240" w:lineRule="auto"/>
        <w:ind w:firstLine="720"/>
        <w:jc w:val="both"/>
        <w:rPr>
          <w:rFonts w:ascii="Arial" w:eastAsia="Calibri" w:hAnsi="Arial" w:cs="Arial"/>
          <w:color w:val="000000" w:themeColor="text1"/>
          <w:kern w:val="0"/>
          <w:lang w:val="mn-MN"/>
        </w:rPr>
      </w:pPr>
    </w:p>
    <w:p w14:paraId="19FCC471" w14:textId="55D92BF7" w:rsidR="00A33DB6" w:rsidRPr="00F92EE0" w:rsidRDefault="00A33DB6" w:rsidP="00A33DB6">
      <w:pPr>
        <w:spacing w:after="0" w:line="240" w:lineRule="auto"/>
        <w:ind w:firstLine="720"/>
        <w:jc w:val="both"/>
        <w:rPr>
          <w:rFonts w:ascii="Arial" w:eastAsia="Times New Roman" w:hAnsi="Arial" w:cs="Arial"/>
          <w:color w:val="000000" w:themeColor="text1"/>
          <w:kern w:val="0"/>
          <w:lang w:val="mn-MN"/>
        </w:rPr>
      </w:pPr>
      <w:r w:rsidRPr="00F92EE0">
        <w:rPr>
          <w:rFonts w:ascii="Arial" w:hAnsi="Arial" w:cs="Arial"/>
          <w:b/>
          <w:color w:val="000000" w:themeColor="text1"/>
          <w:lang w:val="mn-MN"/>
        </w:rPr>
        <w:t>4 дүгээр зүйл.</w:t>
      </w:r>
      <w:r w:rsidRPr="00F92EE0">
        <w:rPr>
          <w:rFonts w:ascii="Arial" w:eastAsia="Times New Roman" w:hAnsi="Arial" w:cs="Arial"/>
          <w:color w:val="000000" w:themeColor="text1"/>
          <w:kern w:val="0"/>
          <w:lang w:val="mn-MN" w:eastAsia="ja-JP"/>
        </w:rPr>
        <w:t xml:space="preserve">Энэ хуулийг </w:t>
      </w:r>
      <w:r w:rsidR="0061296A" w:rsidRPr="00F92EE0">
        <w:rPr>
          <w:rFonts w:ascii="Arial" w:eastAsia="Times New Roman" w:hAnsi="Arial" w:cs="Arial"/>
          <w:color w:val="000000" w:themeColor="text1"/>
          <w:kern w:val="0"/>
          <w:lang w:val="mn-MN" w:eastAsia="ja-JP"/>
        </w:rPr>
        <w:t>2027</w:t>
      </w:r>
      <w:r w:rsidRPr="00F92EE0">
        <w:rPr>
          <w:rFonts w:ascii="Arial" w:eastAsia="Times New Roman" w:hAnsi="Arial" w:cs="Arial"/>
          <w:color w:val="000000" w:themeColor="text1"/>
          <w:kern w:val="0"/>
          <w:lang w:val="mn-MN" w:eastAsia="ja-JP"/>
        </w:rPr>
        <w:t xml:space="preserve"> оны </w:t>
      </w:r>
      <w:r w:rsidR="0061296A" w:rsidRPr="00F92EE0">
        <w:rPr>
          <w:rFonts w:ascii="Arial" w:eastAsia="Times New Roman" w:hAnsi="Arial" w:cs="Arial"/>
          <w:color w:val="000000" w:themeColor="text1"/>
          <w:kern w:val="0"/>
          <w:lang w:val="mn-MN" w:eastAsia="ja-JP"/>
        </w:rPr>
        <w:t>01</w:t>
      </w:r>
      <w:r w:rsidRPr="00F92EE0">
        <w:rPr>
          <w:rFonts w:ascii="Arial" w:eastAsia="Times New Roman" w:hAnsi="Arial" w:cs="Arial"/>
          <w:color w:val="000000" w:themeColor="text1"/>
          <w:kern w:val="0"/>
          <w:lang w:val="mn-MN" w:eastAsia="ja-JP"/>
        </w:rPr>
        <w:t xml:space="preserve"> дүгээр сарын </w:t>
      </w:r>
      <w:r w:rsidR="0061296A" w:rsidRPr="00F92EE0">
        <w:rPr>
          <w:rFonts w:ascii="Arial" w:eastAsia="Times New Roman" w:hAnsi="Arial" w:cs="Arial"/>
          <w:color w:val="000000" w:themeColor="text1"/>
          <w:kern w:val="0"/>
          <w:lang w:val="mn-MN" w:eastAsia="ja-JP"/>
        </w:rPr>
        <w:t>01-</w:t>
      </w:r>
      <w:r w:rsidRPr="00F92EE0">
        <w:rPr>
          <w:rFonts w:ascii="Arial" w:eastAsia="Times New Roman" w:hAnsi="Arial" w:cs="Arial"/>
          <w:color w:val="000000" w:themeColor="text1"/>
          <w:kern w:val="0"/>
          <w:lang w:val="mn-MN" w:eastAsia="ja-JP"/>
        </w:rPr>
        <w:t>ний өдрөөс эхлэн дагаж мөрдөнө.</w:t>
      </w:r>
    </w:p>
    <w:p w14:paraId="1108EFA1" w14:textId="77777777" w:rsidR="00A33DB6" w:rsidRPr="00F92EE0" w:rsidRDefault="00A33DB6" w:rsidP="00A33DB6">
      <w:pPr>
        <w:spacing w:after="0" w:line="240" w:lineRule="auto"/>
        <w:ind w:firstLine="720"/>
        <w:jc w:val="both"/>
        <w:rPr>
          <w:rFonts w:ascii="Arial" w:eastAsia="Calibri" w:hAnsi="Arial" w:cs="Arial"/>
          <w:color w:val="000000" w:themeColor="text1"/>
          <w:kern w:val="0"/>
          <w:lang w:val="mn-MN"/>
        </w:rPr>
      </w:pPr>
    </w:p>
    <w:p w14:paraId="1EDDBF65" w14:textId="77777777" w:rsidR="00A33DB6" w:rsidRPr="00F92EE0" w:rsidRDefault="00A33DB6" w:rsidP="00A33DB6">
      <w:pPr>
        <w:spacing w:after="0" w:line="240" w:lineRule="auto"/>
        <w:rPr>
          <w:rFonts w:ascii="Arial" w:eastAsia="Calibri" w:hAnsi="Arial" w:cs="Arial"/>
          <w:color w:val="000000" w:themeColor="text1"/>
          <w:kern w:val="0"/>
          <w:lang w:val="mn-MN"/>
        </w:rPr>
      </w:pPr>
    </w:p>
    <w:p w14:paraId="3C04393E" w14:textId="77777777" w:rsidR="00A33DB6" w:rsidRPr="00F92EE0" w:rsidRDefault="00A33DB6" w:rsidP="00A33DB6">
      <w:pPr>
        <w:spacing w:after="0" w:line="240" w:lineRule="auto"/>
        <w:rPr>
          <w:rFonts w:ascii="Arial" w:eastAsia="Calibri" w:hAnsi="Arial" w:cs="Arial"/>
          <w:color w:val="000000" w:themeColor="text1"/>
          <w:kern w:val="0"/>
          <w:lang w:val="mn-MN"/>
        </w:rPr>
      </w:pPr>
    </w:p>
    <w:p w14:paraId="7FB59886" w14:textId="28998FAF" w:rsidR="00A33DB6" w:rsidRPr="00F92EE0" w:rsidRDefault="00A33DB6" w:rsidP="00A33DB6">
      <w:pPr>
        <w:spacing w:after="0" w:line="240" w:lineRule="auto"/>
        <w:jc w:val="center"/>
        <w:rPr>
          <w:rFonts w:ascii="Arial" w:hAnsi="Arial" w:cs="Arial"/>
          <w:color w:val="000000" w:themeColor="text1"/>
          <w:lang w:val="mn-MN"/>
        </w:rPr>
      </w:pPr>
      <w:r w:rsidRPr="00F92EE0">
        <w:rPr>
          <w:rFonts w:ascii="Arial" w:hAnsi="Arial" w:cs="Arial"/>
          <w:color w:val="000000" w:themeColor="text1"/>
          <w:lang w:val="mn-MN"/>
        </w:rPr>
        <w:t>Гарын үсэг</w:t>
      </w:r>
    </w:p>
    <w:p w14:paraId="74A941A4" w14:textId="77777777" w:rsidR="00A33DB6" w:rsidRPr="00F92EE0" w:rsidRDefault="00A33DB6" w:rsidP="00A33DB6">
      <w:pPr>
        <w:spacing w:after="0" w:line="240" w:lineRule="auto"/>
        <w:rPr>
          <w:rFonts w:ascii="Arial" w:hAnsi="Arial" w:cs="Arial"/>
          <w:b/>
          <w:color w:val="000000" w:themeColor="text1"/>
          <w:lang w:val="mn-MN"/>
        </w:rPr>
      </w:pPr>
      <w:r w:rsidRPr="00F92EE0">
        <w:rPr>
          <w:rFonts w:ascii="Arial" w:hAnsi="Arial" w:cs="Arial"/>
          <w:b/>
          <w:color w:val="000000" w:themeColor="text1"/>
          <w:lang w:val="mn-MN"/>
        </w:rPr>
        <w:br w:type="page"/>
      </w:r>
    </w:p>
    <w:p w14:paraId="1C481F40" w14:textId="77777777" w:rsidR="00A33DB6" w:rsidRPr="00F92EE0" w:rsidRDefault="00A33DB6" w:rsidP="00A33DB6">
      <w:pPr>
        <w:tabs>
          <w:tab w:val="left" w:pos="5580"/>
        </w:tabs>
        <w:spacing w:after="0" w:line="240" w:lineRule="auto"/>
        <w:jc w:val="center"/>
        <w:rPr>
          <w:rFonts w:ascii="Arial" w:hAnsi="Arial" w:cs="Arial"/>
          <w:color w:val="000000" w:themeColor="text1"/>
          <w:lang w:val="mn-MN"/>
        </w:rPr>
        <w:sectPr w:rsidR="00A33DB6" w:rsidRPr="00F92EE0" w:rsidSect="00A33DB6">
          <w:pgSz w:w="12240" w:h="15840" w:code="1"/>
          <w:pgMar w:top="1134" w:right="851" w:bottom="1134" w:left="1701" w:header="720" w:footer="720" w:gutter="0"/>
          <w:cols w:space="720"/>
          <w:docGrid w:linePitch="360"/>
        </w:sectPr>
      </w:pPr>
    </w:p>
    <w:p w14:paraId="796D8530" w14:textId="77777777" w:rsidR="00F30CED" w:rsidRPr="00CA3BDF" w:rsidRDefault="00F30CED" w:rsidP="00F30CED">
      <w:pPr>
        <w:spacing w:after="0" w:line="240" w:lineRule="auto"/>
        <w:jc w:val="center"/>
        <w:rPr>
          <w:rFonts w:ascii="Arial" w:eastAsia="Aptos" w:hAnsi="Arial" w:cs="Arial"/>
          <w:b/>
          <w:bCs/>
          <w:lang w:val="mn-MN" w:eastAsia="en-US"/>
        </w:rPr>
      </w:pPr>
      <w:r w:rsidRPr="00CA3BDF">
        <w:rPr>
          <w:rFonts w:ascii="Arial" w:eastAsia="Aptos" w:hAnsi="Arial" w:cs="Arial"/>
          <w:b/>
          <w:bCs/>
          <w:lang w:val="mn-MN" w:eastAsia="en-US"/>
        </w:rPr>
        <w:t>ТАНИЛЦУУЛГА</w:t>
      </w:r>
    </w:p>
    <w:p w14:paraId="799B80FE" w14:textId="77777777" w:rsidR="00F30CED" w:rsidRPr="00CA3BDF" w:rsidRDefault="00F30CED" w:rsidP="00F30CED">
      <w:pPr>
        <w:spacing w:after="0" w:line="240" w:lineRule="auto"/>
        <w:jc w:val="center"/>
        <w:rPr>
          <w:rFonts w:ascii="Arial" w:eastAsia="Aptos" w:hAnsi="Arial" w:cs="Arial"/>
          <w:b/>
          <w:bCs/>
          <w:lang w:val="mn-MN" w:eastAsia="en-US"/>
        </w:rPr>
      </w:pPr>
    </w:p>
    <w:p w14:paraId="5DB07919" w14:textId="77777777" w:rsidR="00F30CED" w:rsidRPr="00CA3BDF" w:rsidRDefault="00F30CED" w:rsidP="00F30CED">
      <w:pPr>
        <w:spacing w:after="0" w:line="240" w:lineRule="auto"/>
        <w:jc w:val="right"/>
        <w:rPr>
          <w:rFonts w:ascii="Arial" w:eastAsia="Aptos" w:hAnsi="Arial" w:cs="Arial"/>
          <w:i/>
          <w:iCs/>
          <w:lang w:val="mn-MN" w:eastAsia="en-US"/>
        </w:rPr>
      </w:pPr>
      <w:r w:rsidRPr="00CA3BDF">
        <w:rPr>
          <w:rFonts w:ascii="Arial" w:eastAsia="Aptos" w:hAnsi="Arial" w:cs="Arial"/>
          <w:i/>
          <w:iCs/>
          <w:lang w:val="mn-MN" w:eastAsia="en-US"/>
        </w:rPr>
        <w:t xml:space="preserve">Хөрөнгө оруулалтын тухай </w:t>
      </w:r>
    </w:p>
    <w:p w14:paraId="5622926A" w14:textId="77777777" w:rsidR="00F30CED" w:rsidRPr="00CA3BDF" w:rsidRDefault="00F30CED" w:rsidP="00F30CED">
      <w:pPr>
        <w:spacing w:after="0" w:line="240" w:lineRule="auto"/>
        <w:jc w:val="right"/>
        <w:rPr>
          <w:rFonts w:ascii="Arial" w:eastAsia="Aptos" w:hAnsi="Arial" w:cs="Arial"/>
          <w:i/>
          <w:iCs/>
          <w:lang w:val="mn-MN" w:eastAsia="en-US"/>
        </w:rPr>
      </w:pPr>
      <w:r w:rsidRPr="00CA3BDF">
        <w:rPr>
          <w:rFonts w:ascii="Arial" w:eastAsia="Aptos" w:hAnsi="Arial" w:cs="Arial"/>
          <w:i/>
          <w:iCs/>
          <w:lang w:val="mn-MN" w:eastAsia="en-US"/>
        </w:rPr>
        <w:t>хуульд өөрчлөлт оруулах тухай</w:t>
      </w:r>
    </w:p>
    <w:p w14:paraId="0757E0A7" w14:textId="77777777" w:rsidR="00F30CED" w:rsidRPr="00CA3BDF" w:rsidRDefault="00F30CED" w:rsidP="00F30CED">
      <w:pPr>
        <w:spacing w:after="0" w:line="240" w:lineRule="auto"/>
        <w:rPr>
          <w:rFonts w:ascii="Arial" w:eastAsia="Aptos" w:hAnsi="Arial" w:cs="Arial"/>
          <w:i/>
          <w:iCs/>
          <w:lang w:val="mn-MN" w:eastAsia="en-US"/>
        </w:rPr>
      </w:pPr>
      <w:r w:rsidRPr="00CA3BDF">
        <w:rPr>
          <w:rFonts w:ascii="Arial" w:eastAsia="Aptos" w:hAnsi="Arial" w:cs="Arial"/>
          <w:i/>
          <w:iCs/>
          <w:lang w:val="mn-MN" w:eastAsia="en-US"/>
        </w:rPr>
        <w:t xml:space="preserve"> </w:t>
      </w:r>
    </w:p>
    <w:p w14:paraId="5152089C" w14:textId="77777777" w:rsidR="00F30CED" w:rsidRPr="00CA3BDF" w:rsidRDefault="00F30CED" w:rsidP="00F30CED">
      <w:pPr>
        <w:spacing w:after="0" w:line="240" w:lineRule="auto"/>
        <w:ind w:firstLine="720"/>
        <w:jc w:val="both"/>
        <w:rPr>
          <w:rFonts w:ascii="Arial" w:eastAsia="Aptos" w:hAnsi="Arial" w:cs="Arial"/>
          <w:lang w:val="mn-MN" w:eastAsia="en-US"/>
        </w:rPr>
      </w:pPr>
      <w:r w:rsidRPr="00CA3BDF">
        <w:rPr>
          <w:rFonts w:ascii="Arial" w:eastAsia="Aptos" w:hAnsi="Arial" w:cs="Arial"/>
          <w:lang w:val="mn-MN" w:eastAsia="en-US"/>
        </w:rPr>
        <w:t>Монгол Улсын Их Хурлын 2020 оны 52 дугаар тогтоолоор батлагдсан “Алсын хараа 2050” урт хугацааны хөгжлийн бодлогын хүрээнд 2021-2030 онд хэрэгжүүлэх үйл ажиллагааны 5.2.21-д “Төрийн бодлого, татварын хууль тогтоомжийн тогтвортой байдлыг хангаж, хөрөнгө оруулалтыг хамгаалах, татах таатай орчныг бүрдүүлнэ” гэж заасан.</w:t>
      </w:r>
    </w:p>
    <w:p w14:paraId="53212D60" w14:textId="77777777" w:rsidR="00F30CED" w:rsidRPr="00CA3BDF" w:rsidRDefault="00F30CED" w:rsidP="00F30CED">
      <w:pPr>
        <w:tabs>
          <w:tab w:val="left" w:pos="5580"/>
        </w:tabs>
        <w:spacing w:after="0" w:line="240" w:lineRule="auto"/>
        <w:jc w:val="both"/>
        <w:rPr>
          <w:rFonts w:ascii="Arial" w:eastAsia="Aptos" w:hAnsi="Arial" w:cs="Arial"/>
          <w:lang w:val="mn-MN" w:eastAsia="en-US"/>
        </w:rPr>
      </w:pPr>
    </w:p>
    <w:p w14:paraId="3AD69A83" w14:textId="77777777" w:rsidR="00F30CED" w:rsidRPr="00CA3BDF" w:rsidRDefault="00F30CED" w:rsidP="00F30CED">
      <w:pPr>
        <w:spacing w:after="0" w:line="240" w:lineRule="auto"/>
        <w:ind w:firstLine="720"/>
        <w:jc w:val="both"/>
        <w:rPr>
          <w:rFonts w:ascii="Arial" w:eastAsia="Aptos" w:hAnsi="Arial" w:cs="Arial"/>
          <w:lang w:val="mn-MN" w:eastAsia="en-US"/>
        </w:rPr>
      </w:pPr>
      <w:r w:rsidRPr="00CA3BDF">
        <w:rPr>
          <w:rFonts w:ascii="Arial" w:eastAsia="Aptos" w:hAnsi="Arial" w:cs="Arial"/>
          <w:lang w:val="mn-MN" w:eastAsia="en-US"/>
        </w:rPr>
        <w:t>“Монгол Улсын Засгийн газрын 2024-2028 оны үйл ажиллагааны хөтөлбөр батлах тухай” Монгол Улсын Их Хурлын 2024 оны 21 дүгээр тогтоолын 1 дүгээр хавсралтын 3.2.1-д “Татвар, нийгмийн даатгалын шинэчлэл”, 3.2.1.2-т “Татварын орчныг олон улсын стандартад үе шаттайгаар нийцүүлж, цахим татварын тогтолцоог сайжруулна” гэж тус тус заасан.</w:t>
      </w:r>
    </w:p>
    <w:p w14:paraId="55F256E0" w14:textId="77777777" w:rsidR="00F30CED" w:rsidRPr="00CA3BDF" w:rsidRDefault="00F30CED" w:rsidP="00F30CED">
      <w:pPr>
        <w:spacing w:after="0" w:line="240" w:lineRule="auto"/>
        <w:ind w:firstLine="720"/>
        <w:jc w:val="both"/>
        <w:rPr>
          <w:rFonts w:ascii="Arial" w:eastAsia="Aptos" w:hAnsi="Arial" w:cs="Arial"/>
          <w:lang w:val="mn-MN" w:eastAsia="en-US"/>
        </w:rPr>
      </w:pPr>
    </w:p>
    <w:p w14:paraId="4CFBAD8F" w14:textId="77777777" w:rsidR="00F30CED" w:rsidRPr="00CA3BDF" w:rsidRDefault="00F30CED" w:rsidP="00F30CED">
      <w:pPr>
        <w:spacing w:after="0" w:line="240" w:lineRule="auto"/>
        <w:ind w:firstLine="720"/>
        <w:jc w:val="both"/>
        <w:rPr>
          <w:rFonts w:ascii="Arial" w:eastAsia="Aptos" w:hAnsi="Arial" w:cs="Arial"/>
          <w:lang w:val="mn-MN" w:eastAsia="en-US"/>
        </w:rPr>
      </w:pPr>
      <w:r w:rsidRPr="00CA3BDF">
        <w:rPr>
          <w:rFonts w:ascii="Arial" w:eastAsia="Aptos" w:hAnsi="Arial" w:cs="Arial"/>
          <w:lang w:val="mn-MN" w:eastAsia="en-US"/>
        </w:rPr>
        <w:t xml:space="preserve">Дээрх зорилтуудыг хэрэгжүүлэх, татварын таатай орчныг бүрдүүлэх шаардлага тулгарч буйг харгалзан татвар төлөгчдөд тулгамдаж буй нийтлэг асуудлыг шийдвэрлэх зорилгоор Татварын ерөнхий хуульд нэмэлт, өөрчлөлт оруулах тухай хуулийн төслийг боловсруулсан. </w:t>
      </w:r>
    </w:p>
    <w:p w14:paraId="6E3E2D26" w14:textId="77777777" w:rsidR="00F30CED" w:rsidRPr="00CA3BDF" w:rsidRDefault="00F30CED" w:rsidP="00F30CED">
      <w:pPr>
        <w:spacing w:after="0" w:line="240" w:lineRule="auto"/>
        <w:ind w:firstLine="720"/>
        <w:jc w:val="both"/>
        <w:rPr>
          <w:rFonts w:ascii="Arial" w:eastAsia="Aptos" w:hAnsi="Arial" w:cs="Arial"/>
          <w:lang w:val="mn-MN" w:eastAsia="en-US"/>
        </w:rPr>
      </w:pPr>
    </w:p>
    <w:p w14:paraId="625701B7" w14:textId="77777777" w:rsidR="00F30CED" w:rsidRPr="00CA3BDF" w:rsidRDefault="00F30CED" w:rsidP="00F30CED">
      <w:pPr>
        <w:spacing w:after="0" w:line="240" w:lineRule="auto"/>
        <w:ind w:firstLine="720"/>
        <w:jc w:val="both"/>
        <w:rPr>
          <w:rFonts w:ascii="Arial" w:eastAsia="Aptos" w:hAnsi="Arial" w:cs="Arial"/>
          <w:lang w:val="mn-MN" w:eastAsia="en-US"/>
        </w:rPr>
      </w:pPr>
      <w:r w:rsidRPr="00CA3BDF">
        <w:rPr>
          <w:rFonts w:ascii="Arial" w:eastAsia="Aptos" w:hAnsi="Arial" w:cs="Arial"/>
          <w:lang w:val="mn-MN" w:eastAsia="en-US"/>
        </w:rPr>
        <w:t>Татварын ерөнхий хуулийн 4 дүгээр зүйлийн 4.1.1-д хөрөнгө оруулалтын төсөл хэрэгжүүлэх хуулийн этгээдийн тогтворжуулах татварын орчныг Хөрөнгө оруулалтын тухай хуульд заасны дагуу тогтооно гэж заасан. Ийнхүү Хөрөнгө оруулалтын тухай хуулийн 3 дугаар зүйлийн 3.1.8-д “татварын хувь, хэмжээг тогтворжуулах” тухай тодорхойлж, мөн хулийн 13 дугаар зүйлд “татварын хувь, хэмжээг тогтворжуулах” харилцааг зохицуулдаг.</w:t>
      </w:r>
    </w:p>
    <w:p w14:paraId="3EE9AD83" w14:textId="77777777" w:rsidR="00F30CED" w:rsidRPr="00CA3BDF" w:rsidRDefault="00F30CED" w:rsidP="00F30CED">
      <w:pPr>
        <w:spacing w:after="0" w:line="240" w:lineRule="auto"/>
        <w:ind w:firstLine="720"/>
        <w:jc w:val="both"/>
        <w:rPr>
          <w:rFonts w:ascii="Arial" w:eastAsia="Aptos" w:hAnsi="Arial" w:cs="Arial"/>
          <w:lang w:val="mn-MN" w:eastAsia="en-US"/>
        </w:rPr>
      </w:pPr>
    </w:p>
    <w:p w14:paraId="25B240E0" w14:textId="77777777" w:rsidR="00F30CED" w:rsidRPr="00CA3BDF" w:rsidRDefault="00F30CED" w:rsidP="00F30CED">
      <w:pPr>
        <w:spacing w:after="0" w:line="240" w:lineRule="auto"/>
        <w:ind w:firstLine="720"/>
        <w:jc w:val="both"/>
        <w:rPr>
          <w:rFonts w:ascii="Arial" w:eastAsia="Aptos" w:hAnsi="Arial" w:cs="Arial"/>
          <w:lang w:val="mn-MN" w:eastAsia="en-US"/>
        </w:rPr>
      </w:pPr>
      <w:r w:rsidRPr="00CA3BDF">
        <w:rPr>
          <w:rFonts w:ascii="Arial" w:eastAsia="Aptos" w:hAnsi="Arial" w:cs="Arial"/>
          <w:lang w:val="mn-MN" w:eastAsia="en-US"/>
        </w:rPr>
        <w:t>Гэвч хөрөнгө оруулалтын тухай хуульд “татварын хувь, хэмжээ” гэж тусгасан нь аж ахуйн нэгжүүдэд зөвхөн татвар ногдуулах үнэлгээнээс бодох татварын хувь, эсхүл мөнгөн мөнгөн дүнгээр тогтоосон хэмжээ (tax rate)-г бус татварын хэмжээ тооцох бусад арга аргачлал, дүрэм журмууд тогтворжуулсан мэтээр ойлгомжгүй байдал үүсэж, цаашид хөрөнгө оруулалтын гэрээ байгуулсан, тогтворжуулах гэрчилгээ авсан татвар төлөгч нартай холбоотой их хэмжээний үнийн дүн бүхий татварын маргаан гарах эрсдэлтэй байгаа тул Хөрөнгө оруулалтын тухай хуульд “татварын хувь хэмжээ” хэмээн тусгайлан томьёолж, хуулийн төсөлд тусгах шаардлагатай байна.</w:t>
      </w:r>
    </w:p>
    <w:p w14:paraId="426F9363" w14:textId="77777777" w:rsidR="00F30CED" w:rsidRPr="00CA3BDF" w:rsidRDefault="00F30CED" w:rsidP="00F30CED">
      <w:pPr>
        <w:spacing w:after="0" w:line="240" w:lineRule="auto"/>
        <w:ind w:firstLine="720"/>
        <w:jc w:val="both"/>
        <w:rPr>
          <w:rFonts w:ascii="Arial" w:eastAsia="Aptos" w:hAnsi="Arial" w:cs="Arial"/>
          <w:lang w:val="mn-MN" w:eastAsia="en-US"/>
        </w:rPr>
      </w:pPr>
    </w:p>
    <w:p w14:paraId="4D7617C7" w14:textId="77777777" w:rsidR="00F30CED" w:rsidRPr="00CA3BDF" w:rsidRDefault="00F30CED" w:rsidP="00F30CED">
      <w:pPr>
        <w:spacing w:after="0" w:line="240" w:lineRule="auto"/>
        <w:ind w:firstLine="720"/>
        <w:jc w:val="both"/>
        <w:rPr>
          <w:rFonts w:ascii="Arial" w:eastAsia="Aptos" w:hAnsi="Arial" w:cs="Arial"/>
          <w:lang w:val="mn-MN" w:eastAsia="en-US"/>
        </w:rPr>
      </w:pPr>
      <w:r w:rsidRPr="00CA3BDF">
        <w:rPr>
          <w:rFonts w:ascii="Arial" w:eastAsia="Aptos" w:hAnsi="Arial" w:cs="Arial"/>
          <w:lang w:val="mn-MN" w:eastAsia="en-US"/>
        </w:rPr>
        <w:t>Иймд Хөрөнгө оруулалтын тухай хуульд тусгагдсан “татварын хувь, хэмжээ” гэснийг “татварын хувь хэмжээ” гэж өөрчлөхөөр Хөрөнгө оруулалтын тухай хуульд өөрчлөлт оруулах тухай хуулийн төслийг боловсруулав.</w:t>
      </w:r>
    </w:p>
    <w:p w14:paraId="467B0CD4" w14:textId="77777777" w:rsidR="00F30CED" w:rsidRPr="00CA3BDF" w:rsidRDefault="00F30CED" w:rsidP="00F30CED">
      <w:pPr>
        <w:spacing w:after="0" w:line="240" w:lineRule="auto"/>
        <w:ind w:firstLine="720"/>
        <w:jc w:val="both"/>
        <w:rPr>
          <w:rFonts w:ascii="Arial" w:eastAsia="Aptos" w:hAnsi="Arial" w:cs="Arial"/>
          <w:lang w:val="mn-MN" w:eastAsia="en-US"/>
        </w:rPr>
      </w:pPr>
    </w:p>
    <w:p w14:paraId="79A7EB31" w14:textId="77777777" w:rsidR="00F30CED" w:rsidRPr="00CA3BDF" w:rsidRDefault="00F30CED" w:rsidP="00F30CED">
      <w:pPr>
        <w:spacing w:after="0" w:line="240" w:lineRule="auto"/>
        <w:ind w:firstLine="720"/>
        <w:jc w:val="both"/>
        <w:rPr>
          <w:rFonts w:ascii="Arial" w:eastAsia="Aptos" w:hAnsi="Arial" w:cs="Arial"/>
          <w:lang w:val="mn-MN" w:eastAsia="en-US"/>
        </w:rPr>
      </w:pPr>
      <w:r w:rsidRPr="00CA3BDF">
        <w:rPr>
          <w:rFonts w:ascii="Arial" w:eastAsia="Aptos" w:hAnsi="Arial" w:cs="Arial"/>
          <w:lang w:val="mn-MN" w:eastAsia="en-US"/>
        </w:rPr>
        <w:t>Хуулийн төсөл батлагдсанаар хууль тогтоомжийг сайн дураар дагаж мөрдөхөд дэмжлэг үзүүлж, хуулийн этгээд татварын байгууллагын хооронд үүсдэг хуулийн хэрэглээтэй холбоотой маргааны тоо буурах, татварын хууль тогтоомжийн зөрчлөөс урьдчилан сэргийлэх нөхцөл бүрдэнэ.</w:t>
      </w:r>
    </w:p>
    <w:p w14:paraId="39F6B043" w14:textId="77777777" w:rsidR="00F30CED" w:rsidRPr="00CA3BDF" w:rsidRDefault="00F30CED" w:rsidP="00F30CED">
      <w:pPr>
        <w:spacing w:after="0" w:line="240" w:lineRule="auto"/>
        <w:ind w:firstLine="720"/>
        <w:jc w:val="both"/>
        <w:rPr>
          <w:rFonts w:ascii="Arial" w:eastAsia="Aptos" w:hAnsi="Arial" w:cs="Arial"/>
          <w:lang w:val="mn-MN" w:eastAsia="en-US"/>
        </w:rPr>
      </w:pPr>
    </w:p>
    <w:p w14:paraId="47D4BEC0" w14:textId="77777777" w:rsidR="00F30CED" w:rsidRPr="00CA3BDF" w:rsidRDefault="00F30CED" w:rsidP="00F30CED">
      <w:pPr>
        <w:tabs>
          <w:tab w:val="left" w:pos="5580"/>
        </w:tabs>
        <w:spacing w:after="0" w:line="240" w:lineRule="auto"/>
        <w:jc w:val="center"/>
        <w:rPr>
          <w:rFonts w:ascii="Arial" w:eastAsia="Aptos" w:hAnsi="Arial" w:cs="Arial"/>
          <w:lang w:val="mn-MN" w:eastAsia="en-US"/>
        </w:rPr>
        <w:sectPr w:rsidR="00F30CED" w:rsidRPr="00CA3BDF" w:rsidSect="00435274">
          <w:pgSz w:w="11906" w:h="16838" w:code="9"/>
          <w:pgMar w:top="1134" w:right="851" w:bottom="1134" w:left="1701" w:header="720" w:footer="720" w:gutter="0"/>
          <w:cols w:space="720"/>
          <w:docGrid w:linePitch="360"/>
        </w:sectPr>
      </w:pPr>
      <w:r w:rsidRPr="00CA3BDF">
        <w:rPr>
          <w:rFonts w:ascii="Arial" w:eastAsia="Aptos" w:hAnsi="Arial" w:cs="Arial"/>
          <w:lang w:val="mn-MN" w:eastAsia="en-US"/>
        </w:rPr>
        <w:t>---o0o---</w:t>
      </w:r>
    </w:p>
    <w:p w14:paraId="15E398AB" w14:textId="77777777" w:rsidR="00A33DB6" w:rsidRPr="00F92EE0" w:rsidRDefault="00A33DB6" w:rsidP="00A33DB6">
      <w:pPr>
        <w:spacing w:after="0" w:line="240" w:lineRule="auto"/>
        <w:jc w:val="center"/>
        <w:outlineLvl w:val="0"/>
        <w:rPr>
          <w:rFonts w:ascii="Arial" w:eastAsia="Times New Roman" w:hAnsi="Arial" w:cs="Arial"/>
          <w:b/>
          <w:color w:val="000000" w:themeColor="text1"/>
          <w:lang w:val="mn-MN"/>
        </w:rPr>
      </w:pPr>
      <w:r w:rsidRPr="00F92EE0">
        <w:rPr>
          <w:rFonts w:ascii="Arial" w:eastAsia="Times New Roman" w:hAnsi="Arial" w:cs="Arial"/>
          <w:b/>
          <w:color w:val="000000" w:themeColor="text1"/>
          <w:lang w:val="mn-MN"/>
        </w:rPr>
        <w:t>ХӨРӨНГӨ ОРУУЛАЛТЫН ТУХАЙ ХУУЛЬД ӨӨРЧЛӨЛТ ОРУУЛАХ ТУХАЙ</w:t>
      </w:r>
    </w:p>
    <w:p w14:paraId="5764975C" w14:textId="77777777" w:rsidR="00A33DB6" w:rsidRPr="00F92EE0" w:rsidRDefault="00A33DB6" w:rsidP="00D41863">
      <w:pPr>
        <w:spacing w:after="0" w:line="240" w:lineRule="auto"/>
        <w:rPr>
          <w:rFonts w:ascii="Arial" w:hAnsi="Arial" w:cs="Arial"/>
          <w:color w:val="000000" w:themeColor="text1"/>
          <w:lang w:val="mn-M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6570"/>
      </w:tblGrid>
      <w:tr w:rsidR="00A33DB6" w:rsidRPr="00435274" w14:paraId="15D8EA9E" w14:textId="77777777" w:rsidTr="00FA4D98">
        <w:tc>
          <w:tcPr>
            <w:tcW w:w="2070" w:type="dxa"/>
          </w:tcPr>
          <w:p w14:paraId="490F89F3" w14:textId="77777777" w:rsidR="00A33DB6" w:rsidRPr="00F92EE0" w:rsidRDefault="00A33DB6" w:rsidP="00FA4D98">
            <w:pPr>
              <w:keepNext/>
              <w:keepLines/>
              <w:outlineLvl w:val="0"/>
              <w:rPr>
                <w:rFonts w:ascii="Arial" w:eastAsia="Yu Gothic Light" w:hAnsi="Arial" w:cs="Arial"/>
                <w:b/>
                <w:color w:val="000000" w:themeColor="text1"/>
                <w:sz w:val="24"/>
                <w:szCs w:val="24"/>
                <w:lang w:val="mn-MN"/>
              </w:rPr>
            </w:pPr>
            <w:r w:rsidRPr="00F92EE0">
              <w:rPr>
                <w:rFonts w:ascii="Arial" w:hAnsi="Arial" w:cs="Arial"/>
                <w:color w:val="000000" w:themeColor="text1"/>
                <w:sz w:val="24"/>
                <w:szCs w:val="24"/>
                <w:lang w:val="mn-MN"/>
              </w:rPr>
              <w:t>1 дүгээр зүйл</w:t>
            </w:r>
          </w:p>
        </w:tc>
        <w:tc>
          <w:tcPr>
            <w:tcW w:w="6570" w:type="dxa"/>
          </w:tcPr>
          <w:p w14:paraId="742C0DD6" w14:textId="77777777" w:rsidR="00A33DB6" w:rsidRPr="00F92EE0" w:rsidRDefault="00A33DB6" w:rsidP="00FA4D98">
            <w:pPr>
              <w:keepNext/>
              <w:keepLines/>
              <w:jc w:val="both"/>
              <w:outlineLvl w:val="0"/>
              <w:rPr>
                <w:rFonts w:ascii="Arial" w:eastAsia="Yu Gothic Light" w:hAnsi="Arial" w:cs="Arial"/>
                <w:color w:val="000000" w:themeColor="text1"/>
                <w:sz w:val="24"/>
                <w:szCs w:val="24"/>
                <w:lang w:val="mn-MN"/>
              </w:rPr>
            </w:pPr>
            <w:r w:rsidRPr="00F92EE0">
              <w:rPr>
                <w:rFonts w:ascii="Arial" w:eastAsia="Yu Gothic Light" w:hAnsi="Arial" w:cs="Arial"/>
                <w:color w:val="000000" w:themeColor="text1"/>
                <w:sz w:val="24"/>
                <w:szCs w:val="24"/>
                <w:lang w:val="mn-MN"/>
              </w:rPr>
              <w:t>Хөрөнгө оруулалтын тухай хуулийн зарим хэсэг, заалтад өөрчлөлт оруулах</w:t>
            </w:r>
          </w:p>
          <w:p w14:paraId="591BAD6C" w14:textId="77777777" w:rsidR="00A33DB6" w:rsidRPr="00F92EE0" w:rsidRDefault="00A33DB6" w:rsidP="00FA4D98">
            <w:pPr>
              <w:keepNext/>
              <w:keepLines/>
              <w:jc w:val="both"/>
              <w:outlineLvl w:val="0"/>
              <w:rPr>
                <w:rFonts w:ascii="Arial" w:eastAsia="Yu Gothic Light" w:hAnsi="Arial" w:cs="Arial"/>
                <w:color w:val="000000" w:themeColor="text1"/>
                <w:sz w:val="24"/>
                <w:szCs w:val="24"/>
                <w:lang w:val="mn-MN"/>
              </w:rPr>
            </w:pPr>
          </w:p>
        </w:tc>
      </w:tr>
      <w:tr w:rsidR="00A33DB6" w:rsidRPr="00435274" w14:paraId="40DA6D46" w14:textId="77777777" w:rsidTr="00FA4D98">
        <w:tc>
          <w:tcPr>
            <w:tcW w:w="2070" w:type="dxa"/>
          </w:tcPr>
          <w:p w14:paraId="3DAD75D5" w14:textId="77777777" w:rsidR="00A33DB6" w:rsidRPr="00F92EE0" w:rsidRDefault="00A33DB6" w:rsidP="00FA4D98">
            <w:pPr>
              <w:keepNext/>
              <w:keepLines/>
              <w:outlineLvl w:val="0"/>
              <w:rPr>
                <w:rFonts w:ascii="Arial" w:eastAsia="Yu Gothic Light" w:hAnsi="Arial" w:cs="Arial"/>
                <w:b/>
                <w:color w:val="000000" w:themeColor="text1"/>
                <w:sz w:val="24"/>
                <w:szCs w:val="24"/>
                <w:lang w:val="mn-MN"/>
              </w:rPr>
            </w:pPr>
            <w:r w:rsidRPr="00F92EE0">
              <w:rPr>
                <w:rFonts w:ascii="Arial" w:hAnsi="Arial" w:cs="Arial"/>
                <w:color w:val="000000" w:themeColor="text1"/>
                <w:sz w:val="24"/>
                <w:szCs w:val="24"/>
                <w:lang w:val="mn-MN"/>
              </w:rPr>
              <w:t>2 дугаар зүйл</w:t>
            </w:r>
          </w:p>
        </w:tc>
        <w:tc>
          <w:tcPr>
            <w:tcW w:w="6570" w:type="dxa"/>
          </w:tcPr>
          <w:p w14:paraId="428E3C54" w14:textId="77777777" w:rsidR="00A33DB6" w:rsidRPr="00F92EE0" w:rsidRDefault="00A33DB6" w:rsidP="00FA4D98">
            <w:pPr>
              <w:keepNext/>
              <w:keepLines/>
              <w:jc w:val="both"/>
              <w:outlineLvl w:val="0"/>
              <w:rPr>
                <w:rFonts w:ascii="Arial" w:eastAsia="Yu Gothic Light" w:hAnsi="Arial" w:cs="Arial"/>
                <w:color w:val="000000" w:themeColor="text1"/>
                <w:sz w:val="24"/>
                <w:szCs w:val="24"/>
                <w:lang w:val="mn-MN"/>
              </w:rPr>
            </w:pPr>
            <w:r w:rsidRPr="00F92EE0">
              <w:rPr>
                <w:rFonts w:ascii="Arial" w:eastAsia="Yu Gothic Light" w:hAnsi="Arial" w:cs="Arial"/>
                <w:color w:val="000000" w:themeColor="text1"/>
                <w:sz w:val="24"/>
                <w:szCs w:val="24"/>
                <w:lang w:val="mn-MN"/>
              </w:rPr>
              <w:t>Хөрөнгө оруулалтын тухай хуульд өөрчлөлт оруулах тухай хуулийг дагаж мөрдөх хугацаа</w:t>
            </w:r>
          </w:p>
          <w:p w14:paraId="65AD3516" w14:textId="77777777" w:rsidR="00A33DB6" w:rsidRPr="00F92EE0" w:rsidRDefault="00A33DB6" w:rsidP="00FA4D98">
            <w:pPr>
              <w:keepNext/>
              <w:keepLines/>
              <w:jc w:val="both"/>
              <w:outlineLvl w:val="0"/>
              <w:rPr>
                <w:rFonts w:ascii="Arial" w:eastAsia="Yu Gothic Light" w:hAnsi="Arial" w:cs="Arial"/>
                <w:color w:val="000000" w:themeColor="text1"/>
                <w:sz w:val="24"/>
                <w:szCs w:val="24"/>
                <w:lang w:val="mn-MN"/>
              </w:rPr>
            </w:pPr>
          </w:p>
        </w:tc>
      </w:tr>
    </w:tbl>
    <w:p w14:paraId="169EFFEE" w14:textId="77777777" w:rsidR="00A33DB6" w:rsidRPr="00F92EE0" w:rsidRDefault="00A33DB6" w:rsidP="00D41863">
      <w:pPr>
        <w:spacing w:after="0" w:line="240" w:lineRule="auto"/>
        <w:rPr>
          <w:rFonts w:ascii="Arial" w:eastAsia="Calibri" w:hAnsi="Arial" w:cs="Arial"/>
          <w:i/>
          <w:color w:val="000000" w:themeColor="text1"/>
          <w:kern w:val="0"/>
          <w:u w:val="single"/>
          <w:lang w:val="mn-MN"/>
        </w:rPr>
      </w:pPr>
      <w:r w:rsidRPr="00F92EE0">
        <w:rPr>
          <w:rFonts w:ascii="Arial" w:eastAsia="Calibri" w:hAnsi="Arial" w:cs="Arial"/>
          <w:i/>
          <w:color w:val="000000" w:themeColor="text1"/>
          <w:kern w:val="0"/>
          <w:u w:val="single"/>
          <w:lang w:val="mn-MN"/>
        </w:rPr>
        <w:br w:type="page"/>
      </w:r>
    </w:p>
    <w:p w14:paraId="6CCD1DB5" w14:textId="77777777" w:rsidR="00A33DB6" w:rsidRPr="00F92EE0" w:rsidRDefault="00A33DB6" w:rsidP="00A33DB6">
      <w:pPr>
        <w:spacing w:after="0" w:line="240" w:lineRule="auto"/>
        <w:ind w:firstLine="567"/>
        <w:jc w:val="right"/>
        <w:rPr>
          <w:rFonts w:ascii="Arial" w:eastAsia="Calibri" w:hAnsi="Arial" w:cs="Arial"/>
          <w:i/>
          <w:color w:val="000000" w:themeColor="text1"/>
          <w:kern w:val="0"/>
          <w:u w:val="single"/>
          <w:lang w:val="mn-MN"/>
        </w:rPr>
      </w:pPr>
      <w:r w:rsidRPr="00F92EE0">
        <w:rPr>
          <w:rFonts w:ascii="Arial" w:eastAsia="Calibri" w:hAnsi="Arial" w:cs="Arial"/>
          <w:i/>
          <w:color w:val="000000" w:themeColor="text1"/>
          <w:kern w:val="0"/>
          <w:u w:val="single"/>
          <w:lang w:val="mn-MN"/>
        </w:rPr>
        <w:t>Төсөл</w:t>
      </w:r>
    </w:p>
    <w:p w14:paraId="13F99734" w14:textId="77777777" w:rsidR="00A33DB6" w:rsidRPr="00F92EE0" w:rsidRDefault="00A33DB6" w:rsidP="00A33DB6">
      <w:pPr>
        <w:spacing w:after="0" w:line="240" w:lineRule="auto"/>
        <w:ind w:firstLine="567"/>
        <w:jc w:val="center"/>
        <w:rPr>
          <w:rFonts w:ascii="Arial" w:eastAsia="Calibri" w:hAnsi="Arial" w:cs="Arial"/>
          <w:b/>
          <w:color w:val="000000" w:themeColor="text1"/>
          <w:kern w:val="0"/>
          <w:lang w:val="mn-MN"/>
        </w:rPr>
      </w:pPr>
    </w:p>
    <w:p w14:paraId="692A4F79" w14:textId="77777777" w:rsidR="00A33DB6" w:rsidRPr="00F92EE0" w:rsidRDefault="00A33DB6" w:rsidP="00A33DB6">
      <w:pPr>
        <w:spacing w:after="0" w:line="240" w:lineRule="auto"/>
        <w:ind w:firstLine="567"/>
        <w:jc w:val="center"/>
        <w:rPr>
          <w:rFonts w:ascii="Arial" w:eastAsia="Calibri" w:hAnsi="Arial" w:cs="Arial"/>
          <w:b/>
          <w:color w:val="000000" w:themeColor="text1"/>
          <w:kern w:val="0"/>
          <w:lang w:val="mn-MN"/>
        </w:rPr>
      </w:pPr>
      <w:r w:rsidRPr="00F92EE0">
        <w:rPr>
          <w:rFonts w:ascii="Arial" w:eastAsia="Calibri" w:hAnsi="Arial" w:cs="Arial"/>
          <w:b/>
          <w:color w:val="000000" w:themeColor="text1"/>
          <w:kern w:val="0"/>
          <w:lang w:val="mn-MN"/>
        </w:rPr>
        <w:t>МОНГОЛ УЛСЫН ХУУЛЬ</w:t>
      </w:r>
    </w:p>
    <w:p w14:paraId="1737CDE5" w14:textId="77777777" w:rsidR="00A33DB6" w:rsidRPr="00F92EE0" w:rsidRDefault="00A33DB6" w:rsidP="00A33DB6">
      <w:pPr>
        <w:spacing w:after="0" w:line="240" w:lineRule="auto"/>
        <w:ind w:firstLine="567"/>
        <w:jc w:val="center"/>
        <w:rPr>
          <w:rFonts w:ascii="Arial" w:eastAsia="Calibri" w:hAnsi="Arial" w:cs="Arial"/>
          <w:b/>
          <w:color w:val="000000" w:themeColor="text1"/>
          <w:kern w:val="0"/>
          <w:lang w:val="mn-MN"/>
        </w:rPr>
      </w:pPr>
    </w:p>
    <w:tbl>
      <w:tblPr>
        <w:tblW w:w="9639" w:type="dxa"/>
        <w:tblLook w:val="04A0" w:firstRow="1" w:lastRow="0" w:firstColumn="1" w:lastColumn="0" w:noHBand="0" w:noVBand="1"/>
      </w:tblPr>
      <w:tblGrid>
        <w:gridCol w:w="2700"/>
        <w:gridCol w:w="4671"/>
        <w:gridCol w:w="2268"/>
      </w:tblGrid>
      <w:tr w:rsidR="00A33DB6" w:rsidRPr="00F92EE0" w14:paraId="30DBCB3B" w14:textId="77777777" w:rsidTr="00FA4D98">
        <w:trPr>
          <w:trHeight w:val="432"/>
        </w:trPr>
        <w:tc>
          <w:tcPr>
            <w:tcW w:w="2700" w:type="dxa"/>
          </w:tcPr>
          <w:p w14:paraId="52E2841C" w14:textId="77777777" w:rsidR="00A33DB6" w:rsidRPr="00F92EE0" w:rsidRDefault="00A33DB6" w:rsidP="00FA4D98">
            <w:pPr>
              <w:widowControl w:val="0"/>
              <w:spacing w:after="0" w:line="240" w:lineRule="auto"/>
              <w:contextualSpacing/>
              <w:rPr>
                <w:rFonts w:ascii="Arial" w:eastAsia="Calibri" w:hAnsi="Arial" w:cs="Arial"/>
                <w:color w:val="000000" w:themeColor="text1"/>
                <w:kern w:val="0"/>
                <w:lang w:val="mn-MN"/>
              </w:rPr>
            </w:pPr>
            <w:r w:rsidRPr="00F92EE0">
              <w:rPr>
                <w:rFonts w:ascii="Arial" w:eastAsia="Calibri" w:hAnsi="Arial" w:cs="Arial"/>
                <w:color w:val="000000" w:themeColor="text1"/>
                <w:kern w:val="0"/>
                <w:lang w:val="mn-MN"/>
              </w:rPr>
              <w:t>2025 оны … дугаар сарын ...-ны өдөр</w:t>
            </w:r>
          </w:p>
        </w:tc>
        <w:tc>
          <w:tcPr>
            <w:tcW w:w="4671" w:type="dxa"/>
          </w:tcPr>
          <w:p w14:paraId="56F30FAB" w14:textId="77777777" w:rsidR="00A33DB6" w:rsidRPr="00F92EE0" w:rsidRDefault="00A33DB6" w:rsidP="00FA4D98">
            <w:pPr>
              <w:keepNext/>
              <w:widowControl w:val="0"/>
              <w:tabs>
                <w:tab w:val="left" w:pos="3960"/>
              </w:tabs>
              <w:spacing w:after="0" w:line="240" w:lineRule="auto"/>
              <w:contextualSpacing/>
              <w:outlineLvl w:val="0"/>
              <w:rPr>
                <w:rFonts w:ascii="Arial" w:eastAsia="Calibri" w:hAnsi="Arial" w:cs="Arial"/>
                <w:color w:val="000000" w:themeColor="text1"/>
                <w:kern w:val="0"/>
                <w:lang w:val="mn-MN"/>
              </w:rPr>
            </w:pPr>
          </w:p>
          <w:p w14:paraId="45AD09BC" w14:textId="77777777" w:rsidR="00A33DB6" w:rsidRPr="00F92EE0" w:rsidRDefault="00A33DB6" w:rsidP="00FA4D98">
            <w:pPr>
              <w:keepNext/>
              <w:widowControl w:val="0"/>
              <w:tabs>
                <w:tab w:val="left" w:pos="3960"/>
              </w:tabs>
              <w:spacing w:after="0" w:line="240" w:lineRule="auto"/>
              <w:contextualSpacing/>
              <w:outlineLvl w:val="0"/>
              <w:rPr>
                <w:rFonts w:ascii="Arial" w:eastAsia="Calibri" w:hAnsi="Arial" w:cs="Arial"/>
                <w:color w:val="000000" w:themeColor="text1"/>
                <w:kern w:val="0"/>
                <w:lang w:val="mn-MN"/>
              </w:rPr>
            </w:pPr>
            <w:r w:rsidRPr="00F92EE0">
              <w:rPr>
                <w:rFonts w:ascii="Arial" w:eastAsia="Calibri" w:hAnsi="Arial" w:cs="Arial"/>
                <w:color w:val="000000" w:themeColor="text1"/>
                <w:kern w:val="0"/>
                <w:lang w:val="mn-MN"/>
              </w:rPr>
              <w:tab/>
            </w:r>
          </w:p>
        </w:tc>
        <w:tc>
          <w:tcPr>
            <w:tcW w:w="2268" w:type="dxa"/>
          </w:tcPr>
          <w:p w14:paraId="1A5B3961" w14:textId="77777777" w:rsidR="00A33DB6" w:rsidRPr="00F92EE0" w:rsidRDefault="00A33DB6" w:rsidP="00FA4D98">
            <w:pPr>
              <w:widowControl w:val="0"/>
              <w:spacing w:after="0" w:line="240" w:lineRule="auto"/>
              <w:contextualSpacing/>
              <w:jc w:val="center"/>
              <w:rPr>
                <w:rFonts w:ascii="Arial" w:eastAsia="Calibri" w:hAnsi="Arial" w:cs="Arial"/>
                <w:color w:val="000000" w:themeColor="text1"/>
                <w:kern w:val="0"/>
                <w:lang w:val="mn-MN"/>
              </w:rPr>
            </w:pPr>
            <w:r w:rsidRPr="00F92EE0">
              <w:rPr>
                <w:rFonts w:ascii="Arial" w:eastAsia="Calibri" w:hAnsi="Arial" w:cs="Arial"/>
                <w:color w:val="000000" w:themeColor="text1"/>
                <w:kern w:val="0"/>
                <w:lang w:val="mn-MN"/>
              </w:rPr>
              <w:t xml:space="preserve">      Улаанбаатар</w:t>
            </w:r>
          </w:p>
          <w:p w14:paraId="38B50E0A" w14:textId="77777777" w:rsidR="00A33DB6" w:rsidRPr="00F92EE0" w:rsidRDefault="00A33DB6" w:rsidP="00FA4D98">
            <w:pPr>
              <w:widowControl w:val="0"/>
              <w:spacing w:after="0" w:line="240" w:lineRule="auto"/>
              <w:contextualSpacing/>
              <w:jc w:val="center"/>
              <w:rPr>
                <w:rFonts w:ascii="Arial" w:eastAsia="Calibri" w:hAnsi="Arial" w:cs="Arial"/>
                <w:color w:val="000000" w:themeColor="text1"/>
                <w:kern w:val="0"/>
                <w:lang w:val="mn-MN"/>
              </w:rPr>
            </w:pPr>
            <w:r w:rsidRPr="00F92EE0">
              <w:rPr>
                <w:rFonts w:ascii="Arial" w:eastAsia="Calibri" w:hAnsi="Arial" w:cs="Arial"/>
                <w:color w:val="000000" w:themeColor="text1"/>
                <w:kern w:val="0"/>
                <w:lang w:val="mn-MN"/>
              </w:rPr>
              <w:t xml:space="preserve">     хот</w:t>
            </w:r>
          </w:p>
          <w:p w14:paraId="14E85A45" w14:textId="77777777" w:rsidR="00A33DB6" w:rsidRPr="00F92EE0" w:rsidRDefault="00A33DB6" w:rsidP="00FA4D98">
            <w:pPr>
              <w:widowControl w:val="0"/>
              <w:spacing w:after="0" w:line="240" w:lineRule="auto"/>
              <w:contextualSpacing/>
              <w:jc w:val="center"/>
              <w:rPr>
                <w:rFonts w:ascii="Arial" w:eastAsia="Calibri" w:hAnsi="Arial" w:cs="Arial"/>
                <w:color w:val="000000" w:themeColor="text1"/>
                <w:kern w:val="0"/>
                <w:lang w:val="mn-MN"/>
              </w:rPr>
            </w:pPr>
          </w:p>
        </w:tc>
      </w:tr>
    </w:tbl>
    <w:p w14:paraId="7B1058D1" w14:textId="77777777" w:rsidR="00A33DB6" w:rsidRPr="00F92EE0" w:rsidRDefault="00A33DB6" w:rsidP="00A33DB6">
      <w:pPr>
        <w:spacing w:after="0" w:line="240" w:lineRule="auto"/>
        <w:jc w:val="center"/>
        <w:outlineLvl w:val="0"/>
        <w:rPr>
          <w:rFonts w:ascii="Arial" w:eastAsia="Times New Roman" w:hAnsi="Arial" w:cs="Arial"/>
          <w:b/>
          <w:color w:val="000000" w:themeColor="text1"/>
          <w:lang w:val="mn-MN"/>
        </w:rPr>
      </w:pPr>
      <w:r w:rsidRPr="00F92EE0">
        <w:rPr>
          <w:rFonts w:ascii="Arial" w:eastAsia="Times New Roman" w:hAnsi="Arial" w:cs="Arial"/>
          <w:b/>
          <w:color w:val="000000" w:themeColor="text1"/>
          <w:lang w:val="mn-MN"/>
        </w:rPr>
        <w:t xml:space="preserve">ХӨРӨНГӨ ОРУУЛАЛТЫН ТУХАЙ ХУУЛЬД </w:t>
      </w:r>
      <w:r w:rsidRPr="00F92EE0">
        <w:rPr>
          <w:rFonts w:ascii="Arial" w:eastAsia="Times New Roman" w:hAnsi="Arial" w:cs="Arial"/>
          <w:b/>
          <w:color w:val="000000" w:themeColor="text1"/>
          <w:lang w:val="mn-MN"/>
        </w:rPr>
        <w:br/>
        <w:t>ӨӨРЧЛӨЛТ ОРУУЛАХ ТУХАЙ</w:t>
      </w:r>
    </w:p>
    <w:p w14:paraId="3D2C4795" w14:textId="77777777" w:rsidR="00A33DB6" w:rsidRPr="00F92EE0" w:rsidRDefault="00A33DB6" w:rsidP="00A33DB6">
      <w:pPr>
        <w:spacing w:after="0" w:line="240" w:lineRule="auto"/>
        <w:ind w:firstLine="567"/>
        <w:jc w:val="both"/>
        <w:rPr>
          <w:rFonts w:ascii="Arial" w:eastAsia="Times New Roman" w:hAnsi="Arial" w:cs="Arial"/>
          <w:color w:val="000000" w:themeColor="text1"/>
          <w:kern w:val="0"/>
          <w:lang w:val="mn-MN"/>
        </w:rPr>
      </w:pPr>
    </w:p>
    <w:p w14:paraId="66C2EA21" w14:textId="77777777" w:rsidR="00A33DB6" w:rsidRPr="00F92EE0" w:rsidRDefault="00A33DB6" w:rsidP="00A33DB6">
      <w:pPr>
        <w:spacing w:after="0" w:line="240" w:lineRule="auto"/>
        <w:ind w:firstLine="567"/>
        <w:jc w:val="both"/>
        <w:rPr>
          <w:rFonts w:ascii="Arial" w:eastAsia="Times New Roman" w:hAnsi="Arial" w:cs="Arial"/>
          <w:color w:val="000000" w:themeColor="text1"/>
          <w:kern w:val="0"/>
          <w:lang w:val="mn-MN"/>
        </w:rPr>
      </w:pPr>
      <w:r w:rsidRPr="00F92EE0">
        <w:rPr>
          <w:rFonts w:ascii="Arial" w:eastAsia="Times New Roman" w:hAnsi="Arial" w:cs="Arial"/>
          <w:b/>
          <w:color w:val="000000" w:themeColor="text1"/>
          <w:kern w:val="0"/>
          <w:lang w:val="mn-MN"/>
        </w:rPr>
        <w:t>1 дүгээр зүйл.</w:t>
      </w:r>
      <w:r w:rsidRPr="00F92EE0">
        <w:rPr>
          <w:rFonts w:ascii="Arial" w:eastAsia="Times New Roman" w:hAnsi="Arial" w:cs="Arial"/>
          <w:color w:val="000000" w:themeColor="text1"/>
          <w:kern w:val="0"/>
          <w:lang w:val="mn-MN"/>
        </w:rPr>
        <w:t>Хөрөнгө оруулалтын тухай хуулийн 3 дугаар зүйлийн 3.1.8, 3.1.9 дэх заалтын, 6 дугаар зүйлийн 6.2 дахь хэсгийн, 11 дүгээр зүйлийн 11.2 дахь хэсгийн, 13 дугаар зүйлийн гарчгийн, мөн зүйлийн 13.1, 13.2, 13.3, 13.4, 13.6 дахь хэсгийн, 14 дүгээр зүйлийн 14.1 дэх хэсгийн, 15 дугаар зүйлийн 15.2.6 дахь заалтын  “хувь,” гэснийг “хувь” гэж тус тус өөрчилсүгэй.</w:t>
      </w:r>
    </w:p>
    <w:p w14:paraId="5E9CED5F" w14:textId="77777777" w:rsidR="00A33DB6" w:rsidRPr="00F92EE0" w:rsidRDefault="00A33DB6" w:rsidP="00A33DB6">
      <w:pPr>
        <w:spacing w:after="0" w:line="240" w:lineRule="auto"/>
        <w:ind w:firstLine="567"/>
        <w:jc w:val="both"/>
        <w:rPr>
          <w:rFonts w:ascii="Arial" w:eastAsia="Times New Roman" w:hAnsi="Arial" w:cs="Arial"/>
          <w:color w:val="000000" w:themeColor="text1"/>
          <w:kern w:val="0"/>
          <w:lang w:val="mn-MN"/>
        </w:rPr>
      </w:pPr>
    </w:p>
    <w:p w14:paraId="454B393E" w14:textId="055E8B91" w:rsidR="00A33DB6" w:rsidRPr="00F92EE0" w:rsidRDefault="00A33DB6" w:rsidP="00A33DB6">
      <w:pPr>
        <w:spacing w:after="0" w:line="240" w:lineRule="auto"/>
        <w:ind w:firstLine="567"/>
        <w:jc w:val="both"/>
        <w:rPr>
          <w:rFonts w:ascii="Arial" w:eastAsia="Times New Roman" w:hAnsi="Arial" w:cs="Arial"/>
          <w:color w:val="000000" w:themeColor="text1"/>
          <w:kern w:val="0"/>
          <w:lang w:val="mn-MN"/>
        </w:rPr>
      </w:pPr>
      <w:r w:rsidRPr="00F92EE0">
        <w:rPr>
          <w:rFonts w:ascii="Arial" w:hAnsi="Arial" w:cs="Arial"/>
          <w:b/>
          <w:color w:val="000000" w:themeColor="text1"/>
          <w:lang w:val="mn-MN"/>
        </w:rPr>
        <w:t>2 дугаар зүйл.</w:t>
      </w:r>
      <w:r w:rsidRPr="00F92EE0">
        <w:rPr>
          <w:rFonts w:ascii="Arial" w:eastAsia="Times New Roman" w:hAnsi="Arial" w:cs="Arial"/>
          <w:color w:val="000000" w:themeColor="text1"/>
          <w:kern w:val="0"/>
          <w:lang w:val="mn-MN" w:eastAsia="ja-JP"/>
        </w:rPr>
        <w:t xml:space="preserve">Энэ хуулийг </w:t>
      </w:r>
      <w:r w:rsidR="0061296A" w:rsidRPr="00F92EE0">
        <w:rPr>
          <w:rFonts w:ascii="Arial" w:eastAsia="Times New Roman" w:hAnsi="Arial" w:cs="Arial"/>
          <w:color w:val="000000" w:themeColor="text1"/>
          <w:kern w:val="0"/>
          <w:lang w:val="mn-MN" w:eastAsia="ja-JP"/>
        </w:rPr>
        <w:t>2027</w:t>
      </w:r>
      <w:r w:rsidRPr="00F92EE0">
        <w:rPr>
          <w:rFonts w:ascii="Arial" w:eastAsia="Times New Roman" w:hAnsi="Arial" w:cs="Arial"/>
          <w:color w:val="000000" w:themeColor="text1"/>
          <w:kern w:val="0"/>
          <w:lang w:val="mn-MN" w:eastAsia="ja-JP"/>
        </w:rPr>
        <w:t xml:space="preserve"> оны </w:t>
      </w:r>
      <w:r w:rsidR="0061296A" w:rsidRPr="00F92EE0">
        <w:rPr>
          <w:rFonts w:ascii="Arial" w:eastAsia="Times New Roman" w:hAnsi="Arial" w:cs="Arial"/>
          <w:color w:val="000000" w:themeColor="text1"/>
          <w:kern w:val="0"/>
          <w:lang w:val="mn-MN" w:eastAsia="ja-JP"/>
        </w:rPr>
        <w:t>01</w:t>
      </w:r>
      <w:r w:rsidRPr="00F92EE0">
        <w:rPr>
          <w:rFonts w:ascii="Arial" w:eastAsia="Times New Roman" w:hAnsi="Arial" w:cs="Arial"/>
          <w:color w:val="000000" w:themeColor="text1"/>
          <w:kern w:val="0"/>
          <w:lang w:val="mn-MN" w:eastAsia="ja-JP"/>
        </w:rPr>
        <w:t xml:space="preserve"> дүгээр сарын </w:t>
      </w:r>
      <w:r w:rsidR="0061296A" w:rsidRPr="00F92EE0">
        <w:rPr>
          <w:rFonts w:ascii="Arial" w:eastAsia="Times New Roman" w:hAnsi="Arial" w:cs="Arial"/>
          <w:color w:val="000000" w:themeColor="text1"/>
          <w:kern w:val="0"/>
          <w:lang w:val="mn-MN" w:eastAsia="ja-JP"/>
        </w:rPr>
        <w:t>01-</w:t>
      </w:r>
      <w:r w:rsidRPr="00F92EE0">
        <w:rPr>
          <w:rFonts w:ascii="Arial" w:eastAsia="Times New Roman" w:hAnsi="Arial" w:cs="Arial"/>
          <w:color w:val="000000" w:themeColor="text1"/>
          <w:kern w:val="0"/>
          <w:lang w:val="mn-MN" w:eastAsia="ja-JP"/>
        </w:rPr>
        <w:t>ний өдрөөс эхлэн дагаж мөрдөнө.</w:t>
      </w:r>
    </w:p>
    <w:p w14:paraId="3246C61B" w14:textId="77777777" w:rsidR="00A33DB6" w:rsidRPr="00F92EE0" w:rsidRDefault="00A33DB6" w:rsidP="007B2F26">
      <w:pPr>
        <w:spacing w:after="0" w:line="240" w:lineRule="auto"/>
        <w:jc w:val="both"/>
        <w:rPr>
          <w:rFonts w:ascii="Arial" w:eastAsia="Times New Roman" w:hAnsi="Arial" w:cs="Arial"/>
          <w:color w:val="000000" w:themeColor="text1"/>
          <w:kern w:val="0"/>
          <w:lang w:val="mn-MN"/>
        </w:rPr>
      </w:pPr>
    </w:p>
    <w:p w14:paraId="602AD332" w14:textId="77777777" w:rsidR="00A33DB6" w:rsidRPr="00F92EE0" w:rsidRDefault="00A33DB6" w:rsidP="00A33DB6">
      <w:pPr>
        <w:spacing w:after="0" w:line="240" w:lineRule="auto"/>
        <w:ind w:firstLine="567"/>
        <w:jc w:val="both"/>
        <w:rPr>
          <w:rFonts w:ascii="Arial" w:eastAsia="Times New Roman" w:hAnsi="Arial" w:cs="Arial"/>
          <w:color w:val="000000" w:themeColor="text1"/>
          <w:kern w:val="0"/>
          <w:lang w:val="mn-MN"/>
        </w:rPr>
      </w:pPr>
    </w:p>
    <w:p w14:paraId="65F519C0" w14:textId="77777777" w:rsidR="00A33DB6" w:rsidRPr="00F92EE0" w:rsidRDefault="00A33DB6" w:rsidP="00A33DB6">
      <w:pPr>
        <w:spacing w:after="0" w:line="240" w:lineRule="auto"/>
        <w:ind w:firstLine="567"/>
        <w:jc w:val="both"/>
        <w:rPr>
          <w:rFonts w:ascii="Arial" w:eastAsia="Times New Roman" w:hAnsi="Arial" w:cs="Arial"/>
          <w:color w:val="000000" w:themeColor="text1"/>
          <w:kern w:val="0"/>
          <w:lang w:val="mn-MN"/>
        </w:rPr>
      </w:pPr>
    </w:p>
    <w:p w14:paraId="5F2D005E" w14:textId="07A1B0D2" w:rsidR="00464EB2" w:rsidRPr="00F92EE0" w:rsidRDefault="00A33DB6" w:rsidP="00D41863">
      <w:pPr>
        <w:tabs>
          <w:tab w:val="left" w:pos="5580"/>
        </w:tabs>
        <w:spacing w:after="0" w:line="240" w:lineRule="auto"/>
        <w:jc w:val="center"/>
        <w:rPr>
          <w:rFonts w:ascii="Arial" w:hAnsi="Arial" w:cs="Arial"/>
          <w:color w:val="000000" w:themeColor="text1"/>
          <w:lang w:val="mn-MN"/>
        </w:rPr>
      </w:pPr>
      <w:r w:rsidRPr="00F92EE0">
        <w:rPr>
          <w:rFonts w:ascii="Arial" w:hAnsi="Arial" w:cs="Arial"/>
          <w:color w:val="000000" w:themeColor="text1"/>
          <w:lang w:val="mn-MN"/>
        </w:rPr>
        <w:t>Гарын үсэг</w:t>
      </w:r>
    </w:p>
    <w:sectPr w:rsidR="00464EB2" w:rsidRPr="00F92EE0" w:rsidSect="00A33DB6">
      <w:pgSz w:w="11906" w:h="16838" w:code="9"/>
      <w:pgMar w:top="1699" w:right="1138" w:bottom="850" w:left="113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Yu Mincho">
    <w:altName w:val="游明朝"/>
    <w:panose1 w:val="00000000000000000000"/>
    <w:charset w:val="80"/>
    <w:family w:val="roman"/>
    <w:notTrueType/>
    <w:pitch w:val="default"/>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DB6"/>
    <w:rsid w:val="0000014F"/>
    <w:rsid w:val="00004EF0"/>
    <w:rsid w:val="00006508"/>
    <w:rsid w:val="0002308A"/>
    <w:rsid w:val="00024AF4"/>
    <w:rsid w:val="00033516"/>
    <w:rsid w:val="00033BCC"/>
    <w:rsid w:val="00035969"/>
    <w:rsid w:val="00040983"/>
    <w:rsid w:val="00047AC3"/>
    <w:rsid w:val="00076635"/>
    <w:rsid w:val="00081827"/>
    <w:rsid w:val="00084E02"/>
    <w:rsid w:val="00096EAA"/>
    <w:rsid w:val="000A459B"/>
    <w:rsid w:val="000A79FA"/>
    <w:rsid w:val="000B12C5"/>
    <w:rsid w:val="000D2467"/>
    <w:rsid w:val="000D7C27"/>
    <w:rsid w:val="000E208C"/>
    <w:rsid w:val="000E5692"/>
    <w:rsid w:val="00103B2A"/>
    <w:rsid w:val="00107D5F"/>
    <w:rsid w:val="0012773C"/>
    <w:rsid w:val="001323C3"/>
    <w:rsid w:val="00137DC1"/>
    <w:rsid w:val="001441A7"/>
    <w:rsid w:val="001612AA"/>
    <w:rsid w:val="001772F4"/>
    <w:rsid w:val="00180887"/>
    <w:rsid w:val="001A2D0E"/>
    <w:rsid w:val="001B7781"/>
    <w:rsid w:val="001C45AD"/>
    <w:rsid w:val="001D2C9B"/>
    <w:rsid w:val="001D31E6"/>
    <w:rsid w:val="00220552"/>
    <w:rsid w:val="002307EF"/>
    <w:rsid w:val="00237187"/>
    <w:rsid w:val="00240730"/>
    <w:rsid w:val="00243961"/>
    <w:rsid w:val="00263131"/>
    <w:rsid w:val="00263226"/>
    <w:rsid w:val="0026568D"/>
    <w:rsid w:val="002718B2"/>
    <w:rsid w:val="00273E37"/>
    <w:rsid w:val="00276DB1"/>
    <w:rsid w:val="0028142E"/>
    <w:rsid w:val="0028648A"/>
    <w:rsid w:val="002A698A"/>
    <w:rsid w:val="002C308E"/>
    <w:rsid w:val="002E5EBB"/>
    <w:rsid w:val="002E7E1B"/>
    <w:rsid w:val="002F46A5"/>
    <w:rsid w:val="00303137"/>
    <w:rsid w:val="00311D94"/>
    <w:rsid w:val="003162AF"/>
    <w:rsid w:val="00322948"/>
    <w:rsid w:val="00330086"/>
    <w:rsid w:val="00334E87"/>
    <w:rsid w:val="00351CDC"/>
    <w:rsid w:val="00357594"/>
    <w:rsid w:val="00363FB3"/>
    <w:rsid w:val="003654F8"/>
    <w:rsid w:val="0037370B"/>
    <w:rsid w:val="0037563A"/>
    <w:rsid w:val="003A5C15"/>
    <w:rsid w:val="003B2D12"/>
    <w:rsid w:val="003B7EB7"/>
    <w:rsid w:val="003C67C5"/>
    <w:rsid w:val="003C71C0"/>
    <w:rsid w:val="003D4A6A"/>
    <w:rsid w:val="003E175E"/>
    <w:rsid w:val="003E19A3"/>
    <w:rsid w:val="003E76A8"/>
    <w:rsid w:val="0040690B"/>
    <w:rsid w:val="00421020"/>
    <w:rsid w:val="00426EF4"/>
    <w:rsid w:val="0043384D"/>
    <w:rsid w:val="00435274"/>
    <w:rsid w:val="004368D7"/>
    <w:rsid w:val="00440917"/>
    <w:rsid w:val="00441CF3"/>
    <w:rsid w:val="004438EF"/>
    <w:rsid w:val="00450839"/>
    <w:rsid w:val="00461150"/>
    <w:rsid w:val="00464EB2"/>
    <w:rsid w:val="00481E8C"/>
    <w:rsid w:val="00483C3E"/>
    <w:rsid w:val="00496058"/>
    <w:rsid w:val="004A1957"/>
    <w:rsid w:val="004B1D78"/>
    <w:rsid w:val="004C6C31"/>
    <w:rsid w:val="004D0180"/>
    <w:rsid w:val="004E2732"/>
    <w:rsid w:val="004F5CB4"/>
    <w:rsid w:val="0050149A"/>
    <w:rsid w:val="00502058"/>
    <w:rsid w:val="00551964"/>
    <w:rsid w:val="00552D5C"/>
    <w:rsid w:val="005625AB"/>
    <w:rsid w:val="00574F0E"/>
    <w:rsid w:val="00581961"/>
    <w:rsid w:val="00584E7D"/>
    <w:rsid w:val="00590F95"/>
    <w:rsid w:val="00591064"/>
    <w:rsid w:val="00591AAA"/>
    <w:rsid w:val="005A10E5"/>
    <w:rsid w:val="005B26C8"/>
    <w:rsid w:val="005C30DE"/>
    <w:rsid w:val="005D27BB"/>
    <w:rsid w:val="005F5BB1"/>
    <w:rsid w:val="006107C7"/>
    <w:rsid w:val="0061296A"/>
    <w:rsid w:val="00632630"/>
    <w:rsid w:val="006541B4"/>
    <w:rsid w:val="006561BF"/>
    <w:rsid w:val="00663C08"/>
    <w:rsid w:val="00667A7B"/>
    <w:rsid w:val="00693686"/>
    <w:rsid w:val="006A722A"/>
    <w:rsid w:val="006B12A9"/>
    <w:rsid w:val="006B5C5E"/>
    <w:rsid w:val="006D4BEE"/>
    <w:rsid w:val="006F2B73"/>
    <w:rsid w:val="006F55DB"/>
    <w:rsid w:val="00702476"/>
    <w:rsid w:val="00723BEC"/>
    <w:rsid w:val="0073115A"/>
    <w:rsid w:val="00734A73"/>
    <w:rsid w:val="007366A7"/>
    <w:rsid w:val="00766EB4"/>
    <w:rsid w:val="00785EC8"/>
    <w:rsid w:val="00786FEB"/>
    <w:rsid w:val="00791650"/>
    <w:rsid w:val="00791F12"/>
    <w:rsid w:val="007973A2"/>
    <w:rsid w:val="007B0804"/>
    <w:rsid w:val="007B2F26"/>
    <w:rsid w:val="007C6EDC"/>
    <w:rsid w:val="007D2F57"/>
    <w:rsid w:val="007D43F4"/>
    <w:rsid w:val="007F2DDB"/>
    <w:rsid w:val="0080076D"/>
    <w:rsid w:val="00803DEA"/>
    <w:rsid w:val="00832327"/>
    <w:rsid w:val="00837264"/>
    <w:rsid w:val="00846888"/>
    <w:rsid w:val="008569F8"/>
    <w:rsid w:val="00871FB2"/>
    <w:rsid w:val="00873BB9"/>
    <w:rsid w:val="00881558"/>
    <w:rsid w:val="00884378"/>
    <w:rsid w:val="0088453A"/>
    <w:rsid w:val="008854B0"/>
    <w:rsid w:val="00886A81"/>
    <w:rsid w:val="00887C45"/>
    <w:rsid w:val="00896EF4"/>
    <w:rsid w:val="008975F5"/>
    <w:rsid w:val="008C06E9"/>
    <w:rsid w:val="008C204E"/>
    <w:rsid w:val="008C3351"/>
    <w:rsid w:val="008C57E9"/>
    <w:rsid w:val="008C6EBF"/>
    <w:rsid w:val="008D3C16"/>
    <w:rsid w:val="008F25A8"/>
    <w:rsid w:val="008F7003"/>
    <w:rsid w:val="00911747"/>
    <w:rsid w:val="00913B12"/>
    <w:rsid w:val="009150FD"/>
    <w:rsid w:val="00970817"/>
    <w:rsid w:val="00984834"/>
    <w:rsid w:val="00987CB0"/>
    <w:rsid w:val="00997487"/>
    <w:rsid w:val="009A4836"/>
    <w:rsid w:val="009A5700"/>
    <w:rsid w:val="009D0C60"/>
    <w:rsid w:val="009D2A83"/>
    <w:rsid w:val="009E2281"/>
    <w:rsid w:val="009F1F71"/>
    <w:rsid w:val="009F2FA7"/>
    <w:rsid w:val="009F47DE"/>
    <w:rsid w:val="009F7669"/>
    <w:rsid w:val="00A05F5E"/>
    <w:rsid w:val="00A21019"/>
    <w:rsid w:val="00A30FA1"/>
    <w:rsid w:val="00A33DB6"/>
    <w:rsid w:val="00A405BE"/>
    <w:rsid w:val="00A531FB"/>
    <w:rsid w:val="00A81BFE"/>
    <w:rsid w:val="00A81EE9"/>
    <w:rsid w:val="00A8473B"/>
    <w:rsid w:val="00A9669D"/>
    <w:rsid w:val="00A97324"/>
    <w:rsid w:val="00AA0E1A"/>
    <w:rsid w:val="00AD1B7B"/>
    <w:rsid w:val="00AD2C84"/>
    <w:rsid w:val="00AD4C5B"/>
    <w:rsid w:val="00AF07D5"/>
    <w:rsid w:val="00AF2996"/>
    <w:rsid w:val="00AF405B"/>
    <w:rsid w:val="00AF74CE"/>
    <w:rsid w:val="00B111FE"/>
    <w:rsid w:val="00B125EF"/>
    <w:rsid w:val="00B16DF8"/>
    <w:rsid w:val="00B31102"/>
    <w:rsid w:val="00B32018"/>
    <w:rsid w:val="00B475E1"/>
    <w:rsid w:val="00B5070A"/>
    <w:rsid w:val="00B5574E"/>
    <w:rsid w:val="00B56162"/>
    <w:rsid w:val="00B573AF"/>
    <w:rsid w:val="00B90F35"/>
    <w:rsid w:val="00B91DF9"/>
    <w:rsid w:val="00BA76AD"/>
    <w:rsid w:val="00BB32A8"/>
    <w:rsid w:val="00BB5D8E"/>
    <w:rsid w:val="00BD7410"/>
    <w:rsid w:val="00BE4959"/>
    <w:rsid w:val="00BF167F"/>
    <w:rsid w:val="00C052C2"/>
    <w:rsid w:val="00C231E7"/>
    <w:rsid w:val="00C34C7B"/>
    <w:rsid w:val="00C44C5F"/>
    <w:rsid w:val="00C53755"/>
    <w:rsid w:val="00C773D9"/>
    <w:rsid w:val="00C775EE"/>
    <w:rsid w:val="00C915B3"/>
    <w:rsid w:val="00CA3BDF"/>
    <w:rsid w:val="00CA5E75"/>
    <w:rsid w:val="00CA6BD3"/>
    <w:rsid w:val="00CA7FED"/>
    <w:rsid w:val="00CB4778"/>
    <w:rsid w:val="00CD0F77"/>
    <w:rsid w:val="00CE62A3"/>
    <w:rsid w:val="00D0075F"/>
    <w:rsid w:val="00D01370"/>
    <w:rsid w:val="00D03F82"/>
    <w:rsid w:val="00D06946"/>
    <w:rsid w:val="00D11A3A"/>
    <w:rsid w:val="00D13531"/>
    <w:rsid w:val="00D37008"/>
    <w:rsid w:val="00D37831"/>
    <w:rsid w:val="00D41863"/>
    <w:rsid w:val="00D762B4"/>
    <w:rsid w:val="00DA1834"/>
    <w:rsid w:val="00DC734D"/>
    <w:rsid w:val="00DD0F4F"/>
    <w:rsid w:val="00DD4B4B"/>
    <w:rsid w:val="00DD5069"/>
    <w:rsid w:val="00DE1DA4"/>
    <w:rsid w:val="00DE506E"/>
    <w:rsid w:val="00DF52FB"/>
    <w:rsid w:val="00E1233F"/>
    <w:rsid w:val="00E15BD1"/>
    <w:rsid w:val="00E20023"/>
    <w:rsid w:val="00E21F00"/>
    <w:rsid w:val="00E2448F"/>
    <w:rsid w:val="00E30100"/>
    <w:rsid w:val="00E34C5D"/>
    <w:rsid w:val="00E4600E"/>
    <w:rsid w:val="00E67E22"/>
    <w:rsid w:val="00E7092A"/>
    <w:rsid w:val="00E76694"/>
    <w:rsid w:val="00E77561"/>
    <w:rsid w:val="00E81ACC"/>
    <w:rsid w:val="00E84F38"/>
    <w:rsid w:val="00E95C27"/>
    <w:rsid w:val="00EA2283"/>
    <w:rsid w:val="00EA4E80"/>
    <w:rsid w:val="00EC2360"/>
    <w:rsid w:val="00EC43A9"/>
    <w:rsid w:val="00EC65E0"/>
    <w:rsid w:val="00ED6A0B"/>
    <w:rsid w:val="00EE1566"/>
    <w:rsid w:val="00EE3BB4"/>
    <w:rsid w:val="00EE4B7C"/>
    <w:rsid w:val="00F00856"/>
    <w:rsid w:val="00F10DF7"/>
    <w:rsid w:val="00F151AF"/>
    <w:rsid w:val="00F16EA9"/>
    <w:rsid w:val="00F204C3"/>
    <w:rsid w:val="00F2166B"/>
    <w:rsid w:val="00F221D6"/>
    <w:rsid w:val="00F24AB4"/>
    <w:rsid w:val="00F30CED"/>
    <w:rsid w:val="00F43F12"/>
    <w:rsid w:val="00F44108"/>
    <w:rsid w:val="00F473BC"/>
    <w:rsid w:val="00F5387F"/>
    <w:rsid w:val="00F61540"/>
    <w:rsid w:val="00F673B4"/>
    <w:rsid w:val="00F730C0"/>
    <w:rsid w:val="00F92EE0"/>
    <w:rsid w:val="00F9351B"/>
    <w:rsid w:val="00FA1951"/>
    <w:rsid w:val="00FA4D98"/>
    <w:rsid w:val="00FA550C"/>
    <w:rsid w:val="00FB4165"/>
    <w:rsid w:val="00FC25E2"/>
    <w:rsid w:val="00FE09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3A820904"/>
  <w15:chartTrackingRefBased/>
  <w15:docId w15:val="{536873C5-B372-48D2-B897-F25B1E14E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3DB6"/>
    <w:rPr>
      <w:rFonts w:eastAsiaTheme="minorEastAsia"/>
      <w:lang w:eastAsia="zh-CN"/>
    </w:rPr>
  </w:style>
  <w:style w:type="paragraph" w:styleId="Heading1">
    <w:name w:val="heading 1"/>
    <w:basedOn w:val="Normal"/>
    <w:next w:val="Normal"/>
    <w:link w:val="Heading1Char"/>
    <w:uiPriority w:val="9"/>
    <w:qFormat/>
    <w:rsid w:val="00A33DB6"/>
    <w:pPr>
      <w:keepNext/>
      <w:keepLines/>
      <w:spacing w:before="360" w:after="80"/>
      <w:outlineLvl w:val="0"/>
    </w:pPr>
    <w:rPr>
      <w:rFonts w:asciiTheme="majorHAnsi" w:eastAsiaTheme="majorEastAsia" w:hAnsiTheme="majorHAnsi" w:cstheme="majorBidi"/>
      <w:color w:val="0F4761" w:themeColor="accent1" w:themeShade="BF"/>
      <w:sz w:val="40"/>
      <w:szCs w:val="40"/>
      <w:lang w:eastAsia="en-US"/>
    </w:rPr>
  </w:style>
  <w:style w:type="paragraph" w:styleId="Heading2">
    <w:name w:val="heading 2"/>
    <w:basedOn w:val="Normal"/>
    <w:next w:val="Normal"/>
    <w:link w:val="Heading2Char"/>
    <w:uiPriority w:val="9"/>
    <w:semiHidden/>
    <w:unhideWhenUsed/>
    <w:qFormat/>
    <w:rsid w:val="00A33DB6"/>
    <w:pPr>
      <w:keepNext/>
      <w:keepLines/>
      <w:spacing w:before="160" w:after="80"/>
      <w:outlineLvl w:val="1"/>
    </w:pPr>
    <w:rPr>
      <w:rFonts w:asciiTheme="majorHAnsi" w:eastAsiaTheme="majorEastAsia" w:hAnsiTheme="majorHAnsi" w:cstheme="majorBidi"/>
      <w:color w:val="0F4761" w:themeColor="accent1" w:themeShade="BF"/>
      <w:sz w:val="32"/>
      <w:szCs w:val="32"/>
      <w:lang w:eastAsia="en-US"/>
    </w:rPr>
  </w:style>
  <w:style w:type="paragraph" w:styleId="Heading3">
    <w:name w:val="heading 3"/>
    <w:basedOn w:val="Normal"/>
    <w:next w:val="Normal"/>
    <w:link w:val="Heading3Char"/>
    <w:uiPriority w:val="9"/>
    <w:semiHidden/>
    <w:unhideWhenUsed/>
    <w:qFormat/>
    <w:rsid w:val="00A33DB6"/>
    <w:pPr>
      <w:keepNext/>
      <w:keepLines/>
      <w:spacing w:before="160" w:after="80"/>
      <w:outlineLvl w:val="2"/>
    </w:pPr>
    <w:rPr>
      <w:rFonts w:eastAsiaTheme="majorEastAsia" w:cstheme="majorBidi"/>
      <w:color w:val="0F4761" w:themeColor="accent1" w:themeShade="BF"/>
      <w:sz w:val="28"/>
      <w:szCs w:val="28"/>
      <w:lang w:eastAsia="en-US"/>
    </w:rPr>
  </w:style>
  <w:style w:type="paragraph" w:styleId="Heading4">
    <w:name w:val="heading 4"/>
    <w:basedOn w:val="Normal"/>
    <w:next w:val="Normal"/>
    <w:link w:val="Heading4Char"/>
    <w:uiPriority w:val="9"/>
    <w:semiHidden/>
    <w:unhideWhenUsed/>
    <w:qFormat/>
    <w:rsid w:val="00A33DB6"/>
    <w:pPr>
      <w:keepNext/>
      <w:keepLines/>
      <w:spacing w:before="80" w:after="40"/>
      <w:outlineLvl w:val="3"/>
    </w:pPr>
    <w:rPr>
      <w:rFonts w:eastAsiaTheme="majorEastAsia" w:cstheme="majorBidi"/>
      <w:i/>
      <w:iCs/>
      <w:color w:val="0F4761" w:themeColor="accent1" w:themeShade="BF"/>
      <w:lang w:eastAsia="en-US"/>
    </w:rPr>
  </w:style>
  <w:style w:type="paragraph" w:styleId="Heading5">
    <w:name w:val="heading 5"/>
    <w:basedOn w:val="Normal"/>
    <w:next w:val="Normal"/>
    <w:link w:val="Heading5Char"/>
    <w:uiPriority w:val="9"/>
    <w:semiHidden/>
    <w:unhideWhenUsed/>
    <w:qFormat/>
    <w:rsid w:val="00A33DB6"/>
    <w:pPr>
      <w:keepNext/>
      <w:keepLines/>
      <w:spacing w:before="80" w:after="40"/>
      <w:outlineLvl w:val="4"/>
    </w:pPr>
    <w:rPr>
      <w:rFonts w:eastAsiaTheme="majorEastAsia" w:cstheme="majorBidi"/>
      <w:color w:val="0F4761" w:themeColor="accent1" w:themeShade="BF"/>
      <w:lang w:eastAsia="en-US"/>
    </w:rPr>
  </w:style>
  <w:style w:type="paragraph" w:styleId="Heading6">
    <w:name w:val="heading 6"/>
    <w:basedOn w:val="Normal"/>
    <w:next w:val="Normal"/>
    <w:link w:val="Heading6Char"/>
    <w:uiPriority w:val="9"/>
    <w:semiHidden/>
    <w:unhideWhenUsed/>
    <w:qFormat/>
    <w:rsid w:val="00A33DB6"/>
    <w:pPr>
      <w:keepNext/>
      <w:keepLines/>
      <w:spacing w:before="40" w:after="0"/>
      <w:outlineLvl w:val="5"/>
    </w:pPr>
    <w:rPr>
      <w:rFonts w:eastAsiaTheme="majorEastAsia" w:cstheme="majorBidi"/>
      <w:i/>
      <w:iCs/>
      <w:color w:val="595959" w:themeColor="text1" w:themeTint="A6"/>
      <w:lang w:eastAsia="en-US"/>
    </w:rPr>
  </w:style>
  <w:style w:type="paragraph" w:styleId="Heading7">
    <w:name w:val="heading 7"/>
    <w:basedOn w:val="Normal"/>
    <w:next w:val="Normal"/>
    <w:link w:val="Heading7Char"/>
    <w:uiPriority w:val="9"/>
    <w:semiHidden/>
    <w:unhideWhenUsed/>
    <w:qFormat/>
    <w:rsid w:val="00A33DB6"/>
    <w:pPr>
      <w:keepNext/>
      <w:keepLines/>
      <w:spacing w:before="40" w:after="0"/>
      <w:outlineLvl w:val="6"/>
    </w:pPr>
    <w:rPr>
      <w:rFonts w:eastAsiaTheme="majorEastAsia" w:cstheme="majorBidi"/>
      <w:color w:val="595959" w:themeColor="text1" w:themeTint="A6"/>
      <w:lang w:eastAsia="en-US"/>
    </w:rPr>
  </w:style>
  <w:style w:type="paragraph" w:styleId="Heading8">
    <w:name w:val="heading 8"/>
    <w:basedOn w:val="Normal"/>
    <w:next w:val="Normal"/>
    <w:link w:val="Heading8Char"/>
    <w:uiPriority w:val="9"/>
    <w:semiHidden/>
    <w:unhideWhenUsed/>
    <w:qFormat/>
    <w:rsid w:val="00A33DB6"/>
    <w:pPr>
      <w:keepNext/>
      <w:keepLines/>
      <w:spacing w:after="0"/>
      <w:outlineLvl w:val="7"/>
    </w:pPr>
    <w:rPr>
      <w:rFonts w:eastAsiaTheme="majorEastAsia" w:cstheme="majorBidi"/>
      <w:i/>
      <w:iCs/>
      <w:color w:val="272727" w:themeColor="text1" w:themeTint="D8"/>
      <w:lang w:eastAsia="en-US"/>
    </w:rPr>
  </w:style>
  <w:style w:type="paragraph" w:styleId="Heading9">
    <w:name w:val="heading 9"/>
    <w:basedOn w:val="Normal"/>
    <w:next w:val="Normal"/>
    <w:link w:val="Heading9Char"/>
    <w:uiPriority w:val="9"/>
    <w:semiHidden/>
    <w:unhideWhenUsed/>
    <w:qFormat/>
    <w:rsid w:val="00A33DB6"/>
    <w:pPr>
      <w:keepNext/>
      <w:keepLines/>
      <w:spacing w:after="0"/>
      <w:outlineLvl w:val="8"/>
    </w:pPr>
    <w:rPr>
      <w:rFonts w:eastAsiaTheme="majorEastAsia" w:cstheme="majorBidi"/>
      <w:color w:val="272727" w:themeColor="text1" w:themeTint="D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3DB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33DB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33DB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33DB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33DB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33D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3D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3D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3DB6"/>
    <w:rPr>
      <w:rFonts w:eastAsiaTheme="majorEastAsia" w:cstheme="majorBidi"/>
      <w:color w:val="272727" w:themeColor="text1" w:themeTint="D8"/>
    </w:rPr>
  </w:style>
  <w:style w:type="paragraph" w:styleId="Title">
    <w:name w:val="Title"/>
    <w:basedOn w:val="Normal"/>
    <w:next w:val="Normal"/>
    <w:link w:val="TitleChar"/>
    <w:uiPriority w:val="10"/>
    <w:qFormat/>
    <w:rsid w:val="00A33DB6"/>
    <w:pPr>
      <w:spacing w:after="80" w:line="240" w:lineRule="auto"/>
      <w:contextualSpacing/>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uiPriority w:val="10"/>
    <w:rsid w:val="00A33D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3DB6"/>
    <w:pPr>
      <w:numPr>
        <w:ilvl w:val="1"/>
      </w:numPr>
    </w:pPr>
    <w:rPr>
      <w:rFonts w:eastAsiaTheme="majorEastAsia" w:cstheme="majorBidi"/>
      <w:color w:val="595959" w:themeColor="text1" w:themeTint="A6"/>
      <w:spacing w:val="15"/>
      <w:sz w:val="28"/>
      <w:szCs w:val="28"/>
      <w:lang w:eastAsia="en-US"/>
    </w:rPr>
  </w:style>
  <w:style w:type="character" w:customStyle="1" w:styleId="SubtitleChar">
    <w:name w:val="Subtitle Char"/>
    <w:basedOn w:val="DefaultParagraphFont"/>
    <w:link w:val="Subtitle"/>
    <w:uiPriority w:val="11"/>
    <w:rsid w:val="00A33D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3DB6"/>
    <w:pPr>
      <w:spacing w:before="160"/>
      <w:jc w:val="center"/>
    </w:pPr>
    <w:rPr>
      <w:rFonts w:eastAsiaTheme="minorHAnsi"/>
      <w:i/>
      <w:iCs/>
      <w:color w:val="404040" w:themeColor="text1" w:themeTint="BF"/>
      <w:lang w:eastAsia="en-US"/>
    </w:rPr>
  </w:style>
  <w:style w:type="character" w:customStyle="1" w:styleId="QuoteChar">
    <w:name w:val="Quote Char"/>
    <w:basedOn w:val="DefaultParagraphFont"/>
    <w:link w:val="Quote"/>
    <w:uiPriority w:val="29"/>
    <w:rsid w:val="00A33DB6"/>
    <w:rPr>
      <w:i/>
      <w:iCs/>
      <w:color w:val="404040" w:themeColor="text1" w:themeTint="BF"/>
    </w:rPr>
  </w:style>
  <w:style w:type="paragraph" w:styleId="ListParagraph">
    <w:name w:val="List Paragraph"/>
    <w:basedOn w:val="Normal"/>
    <w:uiPriority w:val="34"/>
    <w:qFormat/>
    <w:rsid w:val="00A33DB6"/>
    <w:pPr>
      <w:ind w:left="720"/>
      <w:contextualSpacing/>
    </w:pPr>
    <w:rPr>
      <w:rFonts w:eastAsiaTheme="minorHAnsi"/>
      <w:lang w:eastAsia="en-US"/>
    </w:rPr>
  </w:style>
  <w:style w:type="character" w:styleId="IntenseEmphasis">
    <w:name w:val="Intense Emphasis"/>
    <w:basedOn w:val="DefaultParagraphFont"/>
    <w:uiPriority w:val="21"/>
    <w:qFormat/>
    <w:rsid w:val="00A33DB6"/>
    <w:rPr>
      <w:i/>
      <w:iCs/>
      <w:color w:val="0F4761" w:themeColor="accent1" w:themeShade="BF"/>
    </w:rPr>
  </w:style>
  <w:style w:type="paragraph" w:styleId="IntenseQuote">
    <w:name w:val="Intense Quote"/>
    <w:basedOn w:val="Normal"/>
    <w:next w:val="Normal"/>
    <w:link w:val="IntenseQuoteChar"/>
    <w:uiPriority w:val="30"/>
    <w:qFormat/>
    <w:rsid w:val="00A33DB6"/>
    <w:pPr>
      <w:pBdr>
        <w:top w:val="single" w:sz="4" w:space="10" w:color="0F4761" w:themeColor="accent1" w:themeShade="BF"/>
        <w:bottom w:val="single" w:sz="4" w:space="10" w:color="0F4761" w:themeColor="accent1" w:themeShade="BF"/>
      </w:pBdr>
      <w:spacing w:before="360" w:after="360"/>
      <w:ind w:left="864" w:right="864"/>
      <w:jc w:val="center"/>
    </w:pPr>
    <w:rPr>
      <w:rFonts w:eastAsiaTheme="minorHAnsi"/>
      <w:i/>
      <w:iCs/>
      <w:color w:val="0F4761" w:themeColor="accent1" w:themeShade="BF"/>
      <w:lang w:eastAsia="en-US"/>
    </w:rPr>
  </w:style>
  <w:style w:type="character" w:customStyle="1" w:styleId="IntenseQuoteChar">
    <w:name w:val="Intense Quote Char"/>
    <w:basedOn w:val="DefaultParagraphFont"/>
    <w:link w:val="IntenseQuote"/>
    <w:uiPriority w:val="30"/>
    <w:rsid w:val="00A33DB6"/>
    <w:rPr>
      <w:i/>
      <w:iCs/>
      <w:color w:val="0F4761" w:themeColor="accent1" w:themeShade="BF"/>
    </w:rPr>
  </w:style>
  <w:style w:type="character" w:styleId="IntenseReference">
    <w:name w:val="Intense Reference"/>
    <w:basedOn w:val="DefaultParagraphFont"/>
    <w:uiPriority w:val="32"/>
    <w:qFormat/>
    <w:rsid w:val="00A33DB6"/>
    <w:rPr>
      <w:b/>
      <w:bCs/>
      <w:smallCaps/>
      <w:color w:val="0F4761" w:themeColor="accent1" w:themeShade="BF"/>
      <w:spacing w:val="5"/>
    </w:rPr>
  </w:style>
  <w:style w:type="character" w:customStyle="1" w:styleId="normaltextrun">
    <w:name w:val="normaltextrun"/>
    <w:basedOn w:val="DefaultParagraphFont"/>
    <w:rsid w:val="00A33DB6"/>
  </w:style>
  <w:style w:type="paragraph" w:customStyle="1" w:styleId="paragraph">
    <w:name w:val="paragraph"/>
    <w:basedOn w:val="Normal"/>
    <w:rsid w:val="00A33DB6"/>
    <w:pPr>
      <w:spacing w:before="100" w:beforeAutospacing="1" w:after="100" w:afterAutospacing="1" w:line="240" w:lineRule="auto"/>
    </w:pPr>
    <w:rPr>
      <w:rFonts w:ascii="Times New Roman" w:eastAsia="Times New Roman" w:hAnsi="Times New Roman" w:cs="Times New Roman"/>
      <w:kern w:val="0"/>
      <w:lang w:eastAsia="en-US"/>
      <w14:ligatures w14:val="none"/>
    </w:rPr>
  </w:style>
  <w:style w:type="table" w:styleId="TableGrid">
    <w:name w:val="Table Grid"/>
    <w:basedOn w:val="TableNormal"/>
    <w:uiPriority w:val="39"/>
    <w:rsid w:val="00A33DB6"/>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D0F4F"/>
    <w:pPr>
      <w:spacing w:after="0" w:line="240" w:lineRule="auto"/>
    </w:pPr>
    <w:rPr>
      <w:rFonts w:eastAsiaTheme="minorEastAsia"/>
      <w:lang w:eastAsia="zh-CN"/>
    </w:rPr>
  </w:style>
  <w:style w:type="character" w:styleId="CommentReference">
    <w:name w:val="annotation reference"/>
    <w:basedOn w:val="DefaultParagraphFont"/>
    <w:uiPriority w:val="99"/>
    <w:semiHidden/>
    <w:unhideWhenUsed/>
    <w:rsid w:val="00D03F82"/>
    <w:rPr>
      <w:sz w:val="16"/>
      <w:szCs w:val="16"/>
    </w:rPr>
  </w:style>
  <w:style w:type="paragraph" w:styleId="CommentText">
    <w:name w:val="annotation text"/>
    <w:basedOn w:val="Normal"/>
    <w:link w:val="CommentTextChar"/>
    <w:uiPriority w:val="99"/>
    <w:unhideWhenUsed/>
    <w:rsid w:val="00D03F82"/>
    <w:pPr>
      <w:spacing w:line="240" w:lineRule="auto"/>
    </w:pPr>
    <w:rPr>
      <w:sz w:val="20"/>
      <w:szCs w:val="20"/>
    </w:rPr>
  </w:style>
  <w:style w:type="character" w:customStyle="1" w:styleId="CommentTextChar">
    <w:name w:val="Comment Text Char"/>
    <w:basedOn w:val="DefaultParagraphFont"/>
    <w:link w:val="CommentText"/>
    <w:uiPriority w:val="99"/>
    <w:rsid w:val="00D03F82"/>
    <w:rPr>
      <w:rFonts w:eastAsiaTheme="minorEastAsia"/>
      <w:sz w:val="20"/>
      <w:szCs w:val="20"/>
      <w:lang w:eastAsia="zh-CN"/>
    </w:rPr>
  </w:style>
  <w:style w:type="paragraph" w:styleId="CommentSubject">
    <w:name w:val="annotation subject"/>
    <w:basedOn w:val="CommentText"/>
    <w:next w:val="CommentText"/>
    <w:link w:val="CommentSubjectChar"/>
    <w:uiPriority w:val="99"/>
    <w:semiHidden/>
    <w:unhideWhenUsed/>
    <w:rsid w:val="00D03F82"/>
    <w:rPr>
      <w:b/>
      <w:bCs/>
    </w:rPr>
  </w:style>
  <w:style w:type="character" w:customStyle="1" w:styleId="CommentSubjectChar">
    <w:name w:val="Comment Subject Char"/>
    <w:basedOn w:val="CommentTextChar"/>
    <w:link w:val="CommentSubject"/>
    <w:uiPriority w:val="99"/>
    <w:semiHidden/>
    <w:rsid w:val="00D03F82"/>
    <w:rPr>
      <w:rFonts w:eastAsiaTheme="minorEastAsia"/>
      <w:b/>
      <w:bCs/>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0E91F51A633A741815F9A814B430572" ma:contentTypeVersion="20" ma:contentTypeDescription="Create a new document." ma:contentTypeScope="" ma:versionID="8afae64adf4175f55a2e16c9a51b548f">
  <xsd:schema xmlns:xsd="http://www.w3.org/2001/XMLSchema" xmlns:xs="http://www.w3.org/2001/XMLSchema" xmlns:p="http://schemas.microsoft.com/office/2006/metadata/properties" xmlns:ns1="http://schemas.microsoft.com/sharepoint/v3" xmlns:ns2="9a94900b-eed3-4fb5-9887-0403a5d7b76c" xmlns:ns3="ae4463b2-e8b1-4da3-a06c-0ee4fb348e4b" targetNamespace="http://schemas.microsoft.com/office/2006/metadata/properties" ma:root="true" ma:fieldsID="6076e2c8a6821043a7037c675d9bc8c5" ns1:_="" ns2:_="" ns3:_="">
    <xsd:import namespace="http://schemas.microsoft.com/sharepoint/v3"/>
    <xsd:import namespace="9a94900b-eed3-4fb5-9887-0403a5d7b76c"/>
    <xsd:import namespace="ae4463b2-e8b1-4da3-a06c-0ee4fb348e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3:SharedWithUsers" minOccurs="0"/>
                <xsd:element ref="ns3:SharedWithDetails" minOccurs="0"/>
                <xsd:element ref="ns2:MediaServiceDateTaken" minOccurs="0"/>
                <xsd:element ref="ns2:MediaLengthInSeconds" minOccurs="0"/>
                <xsd:element ref="ns2:MediaServiceLocation" minOccurs="0"/>
                <xsd:element ref="ns2:MediaServiceObjectDetectorVersions"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94900b-eed3-4fb5-9887-0403a5d7b7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f2e2e3d-913c-45cc-8a86-8c027bc4460b"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4463b2-e8b1-4da3-a06c-0ee4fb348e4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2c546e9-6895-47fa-b927-e899cdd963c8}" ma:internalName="TaxCatchAll" ma:showField="CatchAllData" ma:web="ae4463b2-e8b1-4da3-a06c-0ee4fb348e4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e4463b2-e8b1-4da3-a06c-0ee4fb348e4b" xsi:nil="true"/>
    <_ip_UnifiedCompliancePolicyUIAction xmlns="http://schemas.microsoft.com/sharepoint/v3" xsi:nil="true"/>
    <lcf76f155ced4ddcb4097134ff3c332f xmlns="9a94900b-eed3-4fb5-9887-0403a5d7b76c">
      <Terms xmlns="http://schemas.microsoft.com/office/infopath/2007/PartnerControls"/>
    </lcf76f155ced4ddcb4097134ff3c332f>
    <_ip_UnifiedCompliancePolicyProperties xmlns="http://schemas.microsoft.com/sharepoint/v3" xsi:nil="true"/>
  </documentManagement>
</p:properties>
</file>

<file path=customXml/itemProps1.xml><?xml version="1.0" encoding="utf-8"?>
<ds:datastoreItem xmlns:ds="http://schemas.openxmlformats.org/officeDocument/2006/customXml" ds:itemID="{9C63B521-6968-467D-8FE6-9B31ADC5649A}">
  <ds:schemaRefs>
    <ds:schemaRef ds:uri="http://schemas.microsoft.com/sharepoint/v3/contenttype/forms"/>
  </ds:schemaRefs>
</ds:datastoreItem>
</file>

<file path=customXml/itemProps2.xml><?xml version="1.0" encoding="utf-8"?>
<ds:datastoreItem xmlns:ds="http://schemas.openxmlformats.org/officeDocument/2006/customXml" ds:itemID="{2B8F79D2-A72E-4F4B-A94C-B62B329C3D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a94900b-eed3-4fb5-9887-0403a5d7b76c"/>
    <ds:schemaRef ds:uri="ae4463b2-e8b1-4da3-a06c-0ee4fb348e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05CF41-9BFF-4180-A2C3-B544D6837AA2}">
  <ds:schemaRefs>
    <ds:schemaRef ds:uri="http://schemas.microsoft.com/office/2006/metadata/properties"/>
    <ds:schemaRef ds:uri="http://schemas.microsoft.com/office/infopath/2007/PartnerControls"/>
    <ds:schemaRef ds:uri="ae4463b2-e8b1-4da3-a06c-0ee4fb348e4b"/>
    <ds:schemaRef ds:uri="http://schemas.microsoft.com/sharepoint/v3"/>
    <ds:schemaRef ds:uri="9a94900b-eed3-4fb5-9887-0403a5d7b76c"/>
  </ds:schemaRefs>
</ds:datastoreItem>
</file>

<file path=docProps/app.xml><?xml version="1.0" encoding="utf-8"?>
<Properties xmlns="http://schemas.openxmlformats.org/officeDocument/2006/extended-properties" xmlns:vt="http://schemas.openxmlformats.org/officeDocument/2006/docPropsVTypes">
  <Template>Normal.dotm</Template>
  <TotalTime>1293</TotalTime>
  <Pages>0</Pages>
  <Words>0</Words>
  <Characters>0</Characters>
  <Application>Microsoft Office Word</Application>
  <DocSecurity>4</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Баасандаш Дамцагдорж</dc:creator>
  <cp:keywords/>
  <dc:description/>
  <cp:lastModifiedBy>Золбоо Отгонбаатар</cp:lastModifiedBy>
  <cp:revision>83</cp:revision>
  <dcterms:created xsi:type="dcterms:W3CDTF">2025-09-02T00:47:00Z</dcterms:created>
  <dcterms:modified xsi:type="dcterms:W3CDTF">2025-12-30T08:14:00Z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0x010100D0E91F51A633A741815F9A814B430572</vt:lpwstr>
  </property>
  <property fmtid="{D5CDD505-2E9C-101B-9397-08002B2CF9AE}" pid="3" name="MediaServiceImageTags">
    <vt:lpwstr/>
  </property>
</Properties>
</file>