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A359" w14:textId="77777777" w:rsidR="009857A9" w:rsidRPr="009049D2" w:rsidRDefault="009857A9" w:rsidP="009857A9">
      <w:pPr>
        <w:spacing w:after="0" w:line="276" w:lineRule="auto"/>
        <w:jc w:val="center"/>
        <w:outlineLvl w:val="0"/>
        <w:rPr>
          <w:rFonts w:ascii="Arial" w:eastAsia="Arial" w:hAnsi="Arial" w:cs="Arial"/>
          <w:b/>
          <w:bCs/>
          <w:color w:val="000000"/>
          <w:lang w:val="mn-MN" w:eastAsia="en-US"/>
          <w14:ligatures w14:val="standardContextual"/>
        </w:rPr>
      </w:pPr>
      <w:bookmarkStart w:id="0" w:name="_Hlk217432970"/>
      <w:r w:rsidRPr="009049D2">
        <w:rPr>
          <w:rFonts w:ascii="Arial" w:eastAsia="Arial" w:hAnsi="Arial" w:cs="Arial"/>
          <w:b/>
          <w:bCs/>
          <w:color w:val="000000"/>
          <w:kern w:val="2"/>
          <w:lang w:val="mn-MN" w:eastAsia="en-US"/>
          <w14:ligatures w14:val="standardContextual"/>
        </w:rPr>
        <w:t>ТАНИЛЦУУЛГА</w:t>
      </w:r>
    </w:p>
    <w:p w14:paraId="67D88AFC" w14:textId="77777777" w:rsidR="009857A9" w:rsidRPr="009049D2" w:rsidRDefault="009857A9" w:rsidP="009857A9">
      <w:pPr>
        <w:spacing w:before="240"/>
        <w:jc w:val="right"/>
        <w:rPr>
          <w:rFonts w:ascii="Arial" w:eastAsia="Times New Roman" w:hAnsi="Arial" w:cs="Arial"/>
          <w:i/>
          <w:lang w:val="mn-MN"/>
          <w14:ligatures w14:val="standardContextual"/>
        </w:rPr>
      </w:pPr>
      <w:r w:rsidRPr="009049D2">
        <w:rPr>
          <w:rFonts w:ascii="Arial" w:eastAsia="Times New Roman" w:hAnsi="Arial" w:cs="Arial"/>
          <w:i/>
          <w:lang w:val="mn-MN"/>
          <w14:ligatures w14:val="standardContextual"/>
        </w:rPr>
        <w:t>Онцгой албан татварын тухай хуульд</w:t>
      </w:r>
      <w:r w:rsidRPr="009049D2">
        <w:rPr>
          <w:rFonts w:ascii="Arial" w:eastAsia="Times New Roman" w:hAnsi="Arial" w:cs="Arial"/>
          <w:i/>
          <w:lang w:val="mn-MN"/>
          <w14:ligatures w14:val="standardContextual"/>
        </w:rPr>
        <w:br/>
        <w:t xml:space="preserve">нэмэлт </w:t>
      </w:r>
      <w:r w:rsidRPr="009049D2">
        <w:rPr>
          <w:rFonts w:ascii="Arial" w:eastAsia="Times New Roman" w:hAnsi="Arial" w:cs="Arial"/>
          <w:i/>
          <w:color w:val="000000"/>
          <w:kern w:val="2"/>
          <w:lang w:val="mn-MN"/>
          <w14:ligatures w14:val="standardContextual"/>
        </w:rPr>
        <w:t>оруулах тухай</w:t>
      </w:r>
    </w:p>
    <w:bookmarkEnd w:id="0"/>
    <w:p w14:paraId="7958D6E9" w14:textId="77777777" w:rsidR="009857A9" w:rsidRPr="009049D2" w:rsidRDefault="009857A9" w:rsidP="009857A9">
      <w:pPr>
        <w:spacing w:line="278" w:lineRule="auto"/>
        <w:ind w:firstLine="540"/>
        <w:jc w:val="both"/>
        <w:rPr>
          <w:rFonts w:ascii="Arial" w:eastAsia="Times New Roman" w:hAnsi="Arial" w:cs="Arial"/>
          <w:lang w:val="mn-MN"/>
          <w14:ligatures w14:val="standardContextual"/>
        </w:rPr>
      </w:pPr>
      <w:r w:rsidRPr="009049D2">
        <w:rPr>
          <w:rFonts w:ascii="Arial" w:eastAsia="Times New Roman" w:hAnsi="Arial" w:cs="Arial"/>
          <w:lang w:val="mn-MN"/>
          <w14:ligatures w14:val="standardContextual"/>
        </w:rPr>
        <w:t xml:space="preserve">Монгол Улсад импортоор орж ирсэн өндөр үнэлгээтэй суудлын автомашины тоо сүүлийн жилүүдэд эрчимтэй нэмэгдэж байгаа бөгөөд энэ нь төгрөгийн ханш болон төлбөрийн тэнцэлд сөргөөр нөлөөлөх нөхцөлийг бүрдүүлж байна. Статистик тоон мэдээллээс авч үзвэл 2023 оноос 2025 оны 6 дугаар сар хүртэлх хугацаанд импортолсон нийт суудлын автомашины дунд гаалийн үнэ нь 360 сая төгрөг </w:t>
      </w:r>
      <w:r w:rsidRPr="009049D2">
        <w:rPr>
          <w:rFonts w:ascii="Arial" w:eastAsia="Times New Roman" w:hAnsi="Arial" w:cs="Arial"/>
          <w:i/>
          <w:lang w:val="mn-MN"/>
          <w14:ligatures w14:val="standardContextual"/>
        </w:rPr>
        <w:t>/ойролцоогоор 100.0 мянган америк доллар/</w:t>
      </w:r>
      <w:r w:rsidRPr="009049D2">
        <w:rPr>
          <w:rFonts w:ascii="Arial" w:eastAsia="Times New Roman" w:hAnsi="Arial" w:cs="Arial"/>
          <w:lang w:val="mn-MN"/>
          <w14:ligatures w14:val="standardContextual"/>
        </w:rPr>
        <w:t>-өөс давсан автомашины тоо 0.3 хувь буюу үнэмлэхүй бага хэсгийг эзэлж байгаа хэдий ч нийт импортолсон автомашины үнийн дүнд эзлэх хувь 18 хувь буюу харьцангуй өндөр байна.</w:t>
      </w:r>
    </w:p>
    <w:p w14:paraId="6039A207" w14:textId="77777777" w:rsidR="009857A9" w:rsidRPr="009049D2" w:rsidRDefault="009857A9" w:rsidP="009857A9">
      <w:pPr>
        <w:spacing w:line="278" w:lineRule="auto"/>
        <w:ind w:firstLine="540"/>
        <w:jc w:val="both"/>
        <w:rPr>
          <w:rFonts w:ascii="Arial" w:eastAsia="Times New Roman" w:hAnsi="Arial" w:cs="Arial"/>
          <w:lang w:val="mn-MN"/>
          <w14:ligatures w14:val="standardContextual"/>
        </w:rPr>
      </w:pPr>
      <w:r w:rsidRPr="009049D2">
        <w:rPr>
          <w:rFonts w:ascii="Arial" w:eastAsia="Times New Roman" w:hAnsi="Arial" w:cs="Arial"/>
          <w:lang w:val="mn-MN"/>
          <w14:ligatures w14:val="standardContextual"/>
        </w:rPr>
        <w:t>Олон улсад орлогын болон хөрөнгийн татварын ачааллыг чинээлэг хүмүүст илүү өндөр хувиар ногдуулж, нийгмийн дундаж болон амьжиргааны түвшин бага иргэдэд татварын ачаалал бага үүрүүлдэг хандлагатай байдаг. Энэ нь өндөр орлоготой хэсэгт өндөр, бага орлоготой хэсэг бага татварын ачаалалтай байх сонгодог татварын системийн нэг хэлбэр бөгөөд энэхүү шаталсан татварын тогтолцооны хүрээнд дэлхийн зарим улс орнууд тодорхой үнийн дүнгээс дээш үнэлгээтэй суудлын автомашины хэрэглээнд ялгавартай татварын бодлогыг хэрэгжүүлж, тодорхой босго үнийн түвшнээс давсан хэсэгт нэмж албан татвар ногдуулдаг байна.</w:t>
      </w:r>
    </w:p>
    <w:p w14:paraId="1E09CA46" w14:textId="77777777" w:rsidR="009857A9" w:rsidRPr="009049D2" w:rsidRDefault="009857A9" w:rsidP="009857A9">
      <w:pPr>
        <w:spacing w:line="278" w:lineRule="auto"/>
        <w:ind w:right="-7" w:firstLine="540"/>
        <w:jc w:val="both"/>
        <w:rPr>
          <w:rFonts w:ascii="Arial" w:eastAsia="Times New Roman" w:hAnsi="Arial" w:cs="Arial"/>
          <w:lang w:val="mn-MN"/>
          <w14:ligatures w14:val="standardContextual"/>
        </w:rPr>
      </w:pPr>
      <w:r w:rsidRPr="009049D2">
        <w:rPr>
          <w:rFonts w:ascii="Arial" w:eastAsia="Times New Roman" w:hAnsi="Arial" w:cs="Arial"/>
          <w:lang w:val="mn-MN"/>
          <w14:ligatures w14:val="standardContextual"/>
        </w:rPr>
        <w:t xml:space="preserve">Тухайлбал, Австрали Улсад импортолсон суудлын автомашины гаалийн үнийн 91,387 америк доллар </w:t>
      </w:r>
      <w:r w:rsidRPr="009049D2">
        <w:rPr>
          <w:rFonts w:ascii="Arial" w:eastAsia="Times New Roman" w:hAnsi="Arial" w:cs="Arial"/>
          <w:i/>
          <w:lang w:val="mn-MN"/>
          <w14:ligatures w14:val="standardContextual"/>
        </w:rPr>
        <w:t>/2025-2026 оны төсвийн жилд тогтоосон хувь хэмжээ/</w:t>
      </w:r>
      <w:r w:rsidRPr="009049D2">
        <w:rPr>
          <w:rFonts w:ascii="Arial" w:eastAsia="Times New Roman" w:hAnsi="Arial" w:cs="Arial"/>
          <w:lang w:val="mn-MN"/>
          <w14:ligatures w14:val="standardContextual"/>
        </w:rPr>
        <w:t xml:space="preserve">-оос давсан хэсэгт нэмж 33 хувийн албан татварыг, Канад Улсад 100,000 канад доллар </w:t>
      </w:r>
      <w:r w:rsidRPr="009049D2">
        <w:rPr>
          <w:rFonts w:ascii="Arial" w:eastAsia="Times New Roman" w:hAnsi="Arial" w:cs="Arial"/>
          <w:i/>
          <w:lang w:val="mn-MN"/>
          <w14:ligatures w14:val="standardContextual"/>
        </w:rPr>
        <w:t>/2022 онд тогтоосон хувь хэмжээ/-</w:t>
      </w:r>
      <w:r w:rsidRPr="009049D2">
        <w:rPr>
          <w:rFonts w:ascii="Arial" w:eastAsia="Times New Roman" w:hAnsi="Arial" w:cs="Arial"/>
          <w:lang w:val="mn-MN"/>
          <w14:ligatures w14:val="standardContextual"/>
        </w:rPr>
        <w:t>оос давсан хэсэгт 20 хувийн албан татварыг тус тус ногдуулдаг. Улмаар тодорхой үнийн дүнгээс дээш үнэлгээтэй автомашинд нэмэлт татвар ногдуулах бодлого нь эдийн засгийн бодлогын хүрээнд төлбөрийн тэнцлийг хангаж орлогын тэгш бус байдлыг бууруулахад түлхэц болох зорилтыг хэрэгжүүлэхэд чиглэгддэг байна.</w:t>
      </w:r>
    </w:p>
    <w:p w14:paraId="78A1B033" w14:textId="77777777" w:rsidR="009857A9" w:rsidRPr="009049D2" w:rsidRDefault="009857A9" w:rsidP="009857A9">
      <w:pPr>
        <w:spacing w:line="278" w:lineRule="auto"/>
        <w:ind w:firstLine="540"/>
        <w:jc w:val="both"/>
        <w:rPr>
          <w:rFonts w:ascii="Arial" w:eastAsia="Times New Roman" w:hAnsi="Arial" w:cs="Arial"/>
          <w:lang w:val="mn-MN"/>
          <w14:ligatures w14:val="standardContextual"/>
        </w:rPr>
      </w:pPr>
      <w:r w:rsidRPr="009049D2">
        <w:rPr>
          <w:rFonts w:ascii="Arial" w:eastAsia="Times New Roman" w:hAnsi="Arial" w:cs="Arial"/>
          <w:lang w:val="mn-MN"/>
          <w14:ligatures w14:val="standardContextual"/>
        </w:rPr>
        <w:t>Иймд манай улсын хувьд дээрх зохицуулалтыг нэвтрүүлэх нь олон улсын чиг хандлагад нийцэхээс гадна эдийн засгийн бодлогын хэрэгжилтийг сайжруулах, төлбөрийн тэнцлийг хангах, татварын үр ашигтай байдлыг нэмэгдүүлэхэд чухал нөлөө үзүүлнэ гэж үзэж, импортолсон суудлын автомашины гаалийн үнийн 100.0 мянган америк доллароос давсан хэсэгт нэмж 33 хувиар татвар ногдуулах зохицуулалтыг Онцгой албан татварын тухай хуульд нэмэлт оруулах тухай хуулийн төсөлд тусган боловсрууллаа.</w:t>
      </w:r>
    </w:p>
    <w:p w14:paraId="6DF18D62" w14:textId="77777777" w:rsidR="009857A9" w:rsidRPr="009049D2" w:rsidRDefault="009857A9" w:rsidP="009857A9">
      <w:pPr>
        <w:spacing w:line="278" w:lineRule="auto"/>
        <w:ind w:firstLine="540"/>
        <w:jc w:val="both"/>
        <w:rPr>
          <w:rFonts w:ascii="Arial" w:eastAsia="Arial" w:hAnsi="Arial" w:cs="Arial"/>
          <w:lang w:val="mn-MN"/>
          <w14:ligatures w14:val="standardContextual"/>
        </w:rPr>
      </w:pPr>
      <w:r w:rsidRPr="009049D2">
        <w:rPr>
          <w:rFonts w:ascii="Arial" w:eastAsia="Times New Roman" w:hAnsi="Arial" w:cs="Arial"/>
          <w:lang w:val="mn-MN"/>
          <w14:ligatures w14:val="standardContextual"/>
        </w:rPr>
        <w:t xml:space="preserve">Тус арга хэмжээ хэрэгжсэнээр татварын шударга тогтолцоог бэхжүүлэх, төсвийн орлогыг нэмэгдүүлэх, гадагш чиглэсэн валютын урсгалыг бууруулах зэрэг эерэг ач холбогдолтой бөгөөд </w:t>
      </w:r>
      <w:r w:rsidRPr="009049D2">
        <w:rPr>
          <w:rFonts w:ascii="Arial" w:eastAsia="Times New Roman" w:hAnsi="Arial" w:cs="Arial"/>
          <w:lang w:val="mn-MN" w:eastAsia="en-US"/>
          <w14:ligatures w14:val="standardContextual"/>
        </w:rPr>
        <w:t>2024 онд импортолсон нийт автомашины статистик тоонд үндэслэн тооцоолбол төсөвт үзүүлэх нөлөө нь 17.0 тэрбум төгрөгийн татварын орлого нэмэгдэхээр байна</w:t>
      </w:r>
      <w:r w:rsidRPr="009049D2">
        <w:rPr>
          <w:rFonts w:ascii="Arial" w:eastAsia="Times New Roman" w:hAnsi="Arial" w:cs="Arial"/>
          <w:lang w:val="mn-MN"/>
          <w14:ligatures w14:val="standardContextual"/>
        </w:rPr>
        <w:t>.</w:t>
      </w:r>
    </w:p>
    <w:p w14:paraId="66C9E85A" w14:textId="77777777" w:rsidR="009857A9" w:rsidRPr="009049D2" w:rsidRDefault="009857A9" w:rsidP="009857A9">
      <w:pPr>
        <w:spacing w:line="278" w:lineRule="auto"/>
        <w:jc w:val="center"/>
        <w:rPr>
          <w:rFonts w:ascii="Arial" w:eastAsia="Times New Roman" w:hAnsi="Arial" w:cs="Arial"/>
          <w:i/>
          <w:u w:val="single"/>
          <w:lang w:val="mn-MN"/>
          <w14:ligatures w14:val="standardContextual"/>
        </w:rPr>
        <w:sectPr w:rsidR="009857A9" w:rsidRPr="009049D2" w:rsidSect="009857A9">
          <w:pgSz w:w="11906" w:h="16838" w:code="9"/>
          <w:pgMar w:top="1134" w:right="851" w:bottom="1134" w:left="1701" w:header="720" w:footer="720" w:gutter="0"/>
          <w:cols w:space="720"/>
          <w:docGrid w:linePitch="360"/>
        </w:sectPr>
      </w:pPr>
      <w:r w:rsidRPr="009049D2">
        <w:rPr>
          <w:rFonts w:ascii="Arial" w:eastAsia="Yu Mincho" w:hAnsi="Arial" w:cs="Arial"/>
          <w:iCs/>
          <w:kern w:val="2"/>
          <w:lang w:val="mn-MN" w:eastAsia="en-US"/>
          <w14:ligatures w14:val="standardContextual"/>
        </w:rPr>
        <w:t>---o0o---</w:t>
      </w:r>
    </w:p>
    <w:p w14:paraId="4D184E60" w14:textId="77777777" w:rsidR="00A902C2" w:rsidRPr="009049D2" w:rsidRDefault="00A902C2" w:rsidP="00A902C2">
      <w:pPr>
        <w:tabs>
          <w:tab w:val="left" w:pos="5580"/>
        </w:tabs>
        <w:spacing w:after="0" w:line="240" w:lineRule="auto"/>
        <w:rPr>
          <w:rFonts w:ascii="Arial" w:eastAsia="Times New Roman" w:hAnsi="Arial" w:cs="Arial"/>
          <w:kern w:val="2"/>
          <w:lang w:val="mn-MN" w:eastAsia="zh-CN"/>
          <w14:ligatures w14:val="standardContextual"/>
        </w:rPr>
      </w:pPr>
    </w:p>
    <w:p w14:paraId="388399AF" w14:textId="5FA8BB40" w:rsidR="00A902C2" w:rsidRPr="009049D2" w:rsidRDefault="00A902C2" w:rsidP="00A902C2">
      <w:pPr>
        <w:spacing w:after="0" w:line="240" w:lineRule="auto"/>
        <w:jc w:val="center"/>
        <w:outlineLvl w:val="0"/>
        <w:rPr>
          <w:rFonts w:ascii="Arial" w:eastAsia="Times New Roman" w:hAnsi="Arial" w:cs="Arial"/>
          <w:b/>
          <w:color w:val="000000"/>
          <w:kern w:val="2"/>
          <w:lang w:val="mn-MN" w:eastAsia="zh-CN"/>
          <w14:ligatures w14:val="standardContextual"/>
        </w:rPr>
      </w:pPr>
      <w:r w:rsidRPr="009049D2">
        <w:rPr>
          <w:rFonts w:ascii="Arial" w:eastAsia="Times New Roman" w:hAnsi="Arial" w:cs="Arial"/>
          <w:b/>
          <w:color w:val="000000"/>
          <w:kern w:val="2"/>
          <w:lang w:val="mn-MN" w:eastAsia="zh-CN"/>
          <w14:ligatures w14:val="standardContextual"/>
        </w:rPr>
        <w:t>ОНЦГОЙ АЛБАН ТАТВАРЫН ТУХАЙ ХУУЛЬД НЭМЭЛТ ОРУУЛАХ ТУХАЙ</w:t>
      </w:r>
    </w:p>
    <w:p w14:paraId="2BAB9C20" w14:textId="77777777" w:rsidR="00A902C2" w:rsidRPr="009049D2" w:rsidRDefault="00A902C2" w:rsidP="00A902C2">
      <w:pPr>
        <w:spacing w:after="0" w:line="278" w:lineRule="auto"/>
        <w:rPr>
          <w:rFonts w:ascii="Arial" w:eastAsia="Times New Roman" w:hAnsi="Arial" w:cs="Arial"/>
          <w:kern w:val="2"/>
          <w:lang w:val="mn-MN" w:eastAsia="zh-CN"/>
          <w14:ligatures w14:val="standardContextual"/>
        </w:rPr>
      </w:pPr>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6385"/>
      </w:tblGrid>
      <w:tr w:rsidR="00A902C2" w:rsidRPr="009049D2" w14:paraId="49C72451" w14:textId="77777777" w:rsidTr="00EC745A">
        <w:tc>
          <w:tcPr>
            <w:tcW w:w="2255" w:type="dxa"/>
          </w:tcPr>
          <w:p w14:paraId="71915163" w14:textId="77777777" w:rsidR="00A902C2" w:rsidRPr="009049D2" w:rsidRDefault="00A902C2" w:rsidP="00EC745A">
            <w:pPr>
              <w:keepNext/>
              <w:keepLines/>
              <w:outlineLvl w:val="0"/>
              <w:rPr>
                <w:rFonts w:ascii="Arial" w:eastAsia="Times New Roman" w:hAnsi="Arial"/>
                <w:sz w:val="24"/>
                <w:szCs w:val="24"/>
                <w:lang w:val="mn-MN"/>
              </w:rPr>
            </w:pPr>
            <w:r w:rsidRPr="009049D2">
              <w:rPr>
                <w:rFonts w:ascii="Arial" w:eastAsia="Times New Roman" w:hAnsi="Arial"/>
                <w:sz w:val="24"/>
                <w:szCs w:val="24"/>
                <w:lang w:val="mn-MN"/>
              </w:rPr>
              <w:t>1 дүгээр зүйл</w:t>
            </w:r>
          </w:p>
          <w:p w14:paraId="6EEC3407" w14:textId="77777777" w:rsidR="00A902C2" w:rsidRPr="009049D2" w:rsidRDefault="00A902C2" w:rsidP="00EC745A">
            <w:pPr>
              <w:keepNext/>
              <w:keepLines/>
              <w:outlineLvl w:val="0"/>
              <w:rPr>
                <w:rFonts w:ascii="Arial" w:eastAsia="Yu Gothic Light" w:hAnsi="Arial"/>
                <w:b/>
                <w:sz w:val="24"/>
                <w:szCs w:val="24"/>
                <w:lang w:val="mn-MN"/>
              </w:rPr>
            </w:pPr>
          </w:p>
        </w:tc>
        <w:tc>
          <w:tcPr>
            <w:tcW w:w="6385" w:type="dxa"/>
          </w:tcPr>
          <w:p w14:paraId="7694F47D" w14:textId="3FCF9E33" w:rsidR="00A902C2" w:rsidRPr="009049D2" w:rsidRDefault="00A902C2" w:rsidP="00EC745A">
            <w:pPr>
              <w:keepNext/>
              <w:keepLines/>
              <w:jc w:val="both"/>
              <w:outlineLvl w:val="0"/>
              <w:rPr>
                <w:rFonts w:ascii="Arial" w:eastAsia="Yu Gothic Light" w:hAnsi="Arial"/>
                <w:sz w:val="24"/>
                <w:szCs w:val="24"/>
                <w:lang w:val="mn-MN"/>
              </w:rPr>
            </w:pPr>
            <w:r w:rsidRPr="009049D2">
              <w:rPr>
                <w:rFonts w:ascii="Arial" w:eastAsia="Yu Gothic Light" w:hAnsi="Arial"/>
                <w:sz w:val="24"/>
                <w:szCs w:val="24"/>
                <w:lang w:val="mn-MN"/>
              </w:rPr>
              <w:t>Онцгой албан татварын тухай хуульд хэсэг нэмэх</w:t>
            </w:r>
          </w:p>
          <w:p w14:paraId="4B745AAB" w14:textId="77777777" w:rsidR="00A902C2" w:rsidRPr="009049D2" w:rsidRDefault="00A902C2" w:rsidP="00EC745A">
            <w:pPr>
              <w:keepNext/>
              <w:keepLines/>
              <w:jc w:val="both"/>
              <w:outlineLvl w:val="0"/>
              <w:rPr>
                <w:rFonts w:ascii="Arial" w:eastAsia="Yu Gothic Light" w:hAnsi="Arial"/>
                <w:sz w:val="24"/>
                <w:szCs w:val="24"/>
                <w:lang w:val="mn-MN"/>
              </w:rPr>
            </w:pPr>
          </w:p>
        </w:tc>
      </w:tr>
    </w:tbl>
    <w:p w14:paraId="1272665D" w14:textId="77777777" w:rsidR="00A902C2" w:rsidRPr="009049D2" w:rsidRDefault="00A902C2" w:rsidP="00A902C2">
      <w:pPr>
        <w:spacing w:line="278" w:lineRule="auto"/>
        <w:rPr>
          <w:rFonts w:ascii="Arial" w:eastAsia="Calibri" w:hAnsi="Arial" w:cs="Arial"/>
          <w:i/>
          <w:u w:val="single"/>
          <w:lang w:val="mn-MN" w:eastAsia="zh-CN"/>
          <w14:ligatures w14:val="standardContextual"/>
        </w:rPr>
      </w:pPr>
      <w:r w:rsidRPr="009049D2">
        <w:rPr>
          <w:rFonts w:ascii="Arial" w:eastAsia="Calibri" w:hAnsi="Arial" w:cs="Arial"/>
          <w:i/>
          <w:u w:val="single"/>
          <w:lang w:val="mn-MN" w:eastAsia="zh-CN"/>
          <w14:ligatures w14:val="standardContextual"/>
        </w:rPr>
        <w:br w:type="page"/>
      </w:r>
    </w:p>
    <w:p w14:paraId="5F11E8AE" w14:textId="77777777" w:rsidR="00A902C2" w:rsidRPr="009049D2" w:rsidRDefault="00A902C2" w:rsidP="009857A9">
      <w:pPr>
        <w:spacing w:line="278" w:lineRule="auto"/>
        <w:jc w:val="right"/>
        <w:rPr>
          <w:rFonts w:ascii="Arial" w:eastAsia="Times New Roman" w:hAnsi="Arial" w:cs="Arial"/>
          <w:i/>
          <w:u w:val="single"/>
          <w:lang w:val="mn-MN"/>
          <w14:ligatures w14:val="standardContextual"/>
        </w:rPr>
        <w:sectPr w:rsidR="00A902C2" w:rsidRPr="009049D2" w:rsidSect="003F44A0">
          <w:pgSz w:w="11906" w:h="16838" w:code="9"/>
          <w:pgMar w:top="1134" w:right="851" w:bottom="1134" w:left="1701" w:header="720" w:footer="720" w:gutter="0"/>
          <w:cols w:space="720"/>
          <w:docGrid w:linePitch="360"/>
        </w:sectPr>
      </w:pPr>
    </w:p>
    <w:p w14:paraId="6AE3B95B" w14:textId="77777777" w:rsidR="009857A9" w:rsidRPr="009049D2" w:rsidRDefault="009857A9" w:rsidP="009857A9">
      <w:pPr>
        <w:spacing w:line="278" w:lineRule="auto"/>
        <w:jc w:val="right"/>
        <w:rPr>
          <w:rFonts w:ascii="Arial" w:eastAsia="Times New Roman" w:hAnsi="Arial" w:cs="Arial"/>
          <w:i/>
          <w:u w:val="single"/>
          <w:lang w:val="mn-MN"/>
          <w14:ligatures w14:val="standardContextual"/>
        </w:rPr>
      </w:pPr>
      <w:r w:rsidRPr="009049D2">
        <w:rPr>
          <w:rFonts w:ascii="Arial" w:eastAsia="Times New Roman" w:hAnsi="Arial" w:cs="Arial"/>
          <w:i/>
          <w:u w:val="single"/>
          <w:lang w:val="mn-MN"/>
          <w14:ligatures w14:val="standardContextual"/>
        </w:rPr>
        <w:lastRenderedPageBreak/>
        <w:t>Төсөл</w:t>
      </w:r>
    </w:p>
    <w:p w14:paraId="3D4AD125" w14:textId="77777777" w:rsidR="009857A9" w:rsidRPr="009049D2" w:rsidRDefault="009857A9" w:rsidP="009857A9">
      <w:pPr>
        <w:jc w:val="center"/>
        <w:rPr>
          <w:rFonts w:ascii="Arial" w:eastAsia="Times New Roman" w:hAnsi="Arial" w:cs="Arial"/>
          <w:b/>
          <w:lang w:val="mn-MN"/>
          <w14:ligatures w14:val="standardContextual"/>
        </w:rPr>
      </w:pPr>
      <w:r w:rsidRPr="009049D2">
        <w:rPr>
          <w:rFonts w:ascii="Arial" w:eastAsia="Times New Roman" w:hAnsi="Arial" w:cs="Arial"/>
          <w:b/>
          <w:lang w:val="mn-MN"/>
          <w14:ligatures w14:val="standardContextual"/>
        </w:rPr>
        <w:t>МОНГОЛ УЛСЫН ХУУЛЬ</w:t>
      </w:r>
    </w:p>
    <w:p w14:paraId="7A46404B" w14:textId="77777777" w:rsidR="009857A9" w:rsidRPr="009049D2" w:rsidRDefault="009857A9" w:rsidP="009857A9">
      <w:pPr>
        <w:spacing w:after="0"/>
        <w:ind w:right="-540"/>
        <w:rPr>
          <w:rFonts w:ascii="Arial" w:eastAsia="Times New Roman" w:hAnsi="Arial" w:cs="Arial"/>
          <w:lang w:val="mn-MN"/>
          <w14:ligatures w14:val="standardContextual"/>
        </w:rPr>
      </w:pPr>
      <w:r w:rsidRPr="009049D2">
        <w:rPr>
          <w:rFonts w:ascii="Arial" w:eastAsia="Times New Roman" w:hAnsi="Arial" w:cs="Arial"/>
          <w:lang w:val="mn-MN"/>
          <w14:ligatures w14:val="standardContextual"/>
        </w:rPr>
        <w:t xml:space="preserve">2025 оны ... дугаар </w:t>
      </w:r>
      <w:r w:rsidRPr="009049D2">
        <w:rPr>
          <w:rFonts w:ascii="Arial" w:eastAsia="Times New Roman" w:hAnsi="Arial" w:cs="Arial"/>
          <w:lang w:val="mn-MN"/>
          <w14:ligatures w14:val="standardContextual"/>
        </w:rPr>
        <w:tab/>
      </w:r>
      <w:r w:rsidRPr="009049D2">
        <w:rPr>
          <w:rFonts w:ascii="Arial" w:eastAsia="Times New Roman" w:hAnsi="Arial" w:cs="Arial"/>
          <w:lang w:val="mn-MN"/>
          <w14:ligatures w14:val="standardContextual"/>
        </w:rPr>
        <w:tab/>
      </w:r>
      <w:r w:rsidRPr="009049D2">
        <w:rPr>
          <w:rFonts w:ascii="Arial" w:eastAsia="Times New Roman" w:hAnsi="Arial" w:cs="Arial"/>
          <w:lang w:val="mn-MN"/>
          <w14:ligatures w14:val="standardContextual"/>
        </w:rPr>
        <w:tab/>
      </w:r>
      <w:r w:rsidRPr="009049D2">
        <w:rPr>
          <w:rFonts w:ascii="Arial" w:eastAsia="Times New Roman" w:hAnsi="Arial" w:cs="Arial"/>
          <w:lang w:val="mn-MN"/>
          <w14:ligatures w14:val="standardContextual"/>
        </w:rPr>
        <w:tab/>
      </w:r>
      <w:r w:rsidRPr="009049D2">
        <w:rPr>
          <w:rFonts w:ascii="Arial" w:eastAsia="Times New Roman" w:hAnsi="Arial" w:cs="Arial"/>
          <w:lang w:val="mn-MN"/>
          <w14:ligatures w14:val="standardContextual"/>
        </w:rPr>
        <w:tab/>
      </w:r>
      <w:r w:rsidRPr="009049D2">
        <w:rPr>
          <w:rFonts w:ascii="Arial" w:eastAsia="Times New Roman" w:hAnsi="Arial" w:cs="Arial"/>
          <w:lang w:val="mn-MN"/>
          <w14:ligatures w14:val="standardContextual"/>
        </w:rPr>
        <w:tab/>
      </w:r>
      <w:r w:rsidRPr="009049D2">
        <w:rPr>
          <w:rFonts w:ascii="Arial" w:eastAsia="Times New Roman" w:hAnsi="Arial" w:cs="Arial"/>
          <w:lang w:val="mn-MN"/>
          <w14:ligatures w14:val="standardContextual"/>
        </w:rPr>
        <w:tab/>
        <w:t>Улаанбаатар</w:t>
      </w:r>
    </w:p>
    <w:p w14:paraId="741D84DD" w14:textId="77777777" w:rsidR="009857A9" w:rsidRPr="009049D2" w:rsidRDefault="009857A9" w:rsidP="009857A9">
      <w:pPr>
        <w:rPr>
          <w:rFonts w:ascii="Arial" w:eastAsia="Times New Roman" w:hAnsi="Arial" w:cs="Arial"/>
          <w:lang w:val="mn-MN"/>
          <w14:ligatures w14:val="standardContextual"/>
        </w:rPr>
      </w:pPr>
      <w:r w:rsidRPr="009049D2">
        <w:rPr>
          <w:rFonts w:ascii="Arial" w:eastAsia="Times New Roman" w:hAnsi="Arial" w:cs="Arial"/>
          <w:lang w:val="mn-MN"/>
          <w14:ligatures w14:val="standardContextual"/>
        </w:rPr>
        <w:t>сарын ...-ны өдөр                                                                                       хот</w:t>
      </w:r>
    </w:p>
    <w:p w14:paraId="2B7F09CC" w14:textId="77777777" w:rsidR="009857A9" w:rsidRPr="009049D2" w:rsidRDefault="009857A9" w:rsidP="009857A9">
      <w:pPr>
        <w:keepNext/>
        <w:keepLines/>
        <w:spacing w:after="0" w:line="276" w:lineRule="auto"/>
        <w:jc w:val="center"/>
        <w:outlineLvl w:val="1"/>
        <w:rPr>
          <w:rFonts w:ascii="Arial" w:eastAsia="Times New Roman" w:hAnsi="Arial" w:cs="Arial"/>
          <w:color w:val="000000"/>
          <w:kern w:val="2"/>
          <w:lang w:val="mn-MN" w:eastAsia="en-US"/>
          <w14:ligatures w14:val="standardContextual"/>
        </w:rPr>
      </w:pPr>
      <w:r w:rsidRPr="009049D2">
        <w:rPr>
          <w:rFonts w:ascii="Arial" w:eastAsia="Yu Gothic Light" w:hAnsi="Arial" w:cs="Arial"/>
          <w:b/>
          <w:color w:val="000000"/>
          <w:kern w:val="2"/>
          <w:lang w:val="mn-MN" w:eastAsia="en-US"/>
          <w14:ligatures w14:val="standardContextual"/>
        </w:rPr>
        <w:t xml:space="preserve">ОНЦГОЙ АЛБАН ТАТВАРЫН ТУХАЙ ХУУЛЬД </w:t>
      </w:r>
      <w:r w:rsidRPr="009049D2">
        <w:rPr>
          <w:rFonts w:ascii="Arial" w:eastAsia="Yu Gothic Light" w:hAnsi="Arial" w:cs="Arial"/>
          <w:b/>
          <w:color w:val="000000"/>
          <w:kern w:val="2"/>
          <w:lang w:val="mn-MN" w:eastAsia="en-US"/>
          <w14:ligatures w14:val="standardContextual"/>
        </w:rPr>
        <w:br/>
        <w:t xml:space="preserve">НЭМЭЛТ </w:t>
      </w:r>
      <w:r w:rsidRPr="009049D2">
        <w:rPr>
          <w:rFonts w:ascii="Arial" w:eastAsia="Times New Roman" w:hAnsi="Arial" w:cs="Arial"/>
          <w:b/>
          <w:color w:val="000000"/>
          <w:kern w:val="2"/>
          <w:lang w:val="mn-MN" w:eastAsia="en-US"/>
          <w14:ligatures w14:val="standardContextual"/>
        </w:rPr>
        <w:t>ОРУУЛАХ ТУХАЙ</w:t>
      </w:r>
    </w:p>
    <w:p w14:paraId="43A7A629" w14:textId="77777777" w:rsidR="009857A9" w:rsidRPr="009049D2" w:rsidRDefault="009857A9" w:rsidP="009857A9">
      <w:pPr>
        <w:spacing w:before="240"/>
        <w:ind w:firstLine="720"/>
        <w:jc w:val="both"/>
        <w:rPr>
          <w:rFonts w:ascii="Arial" w:eastAsia="Times New Roman" w:hAnsi="Arial" w:cs="Arial"/>
          <w:kern w:val="24"/>
          <w:lang w:val="mn-MN"/>
          <w14:ligatures w14:val="standardContextual"/>
        </w:rPr>
      </w:pPr>
      <w:r w:rsidRPr="009049D2">
        <w:rPr>
          <w:rFonts w:ascii="Arial" w:eastAsia="Times New Roman" w:hAnsi="Arial" w:cs="Arial"/>
          <w:b/>
          <w:kern w:val="24"/>
          <w:lang w:val="mn-MN"/>
          <w14:ligatures w14:val="standardContextual"/>
        </w:rPr>
        <w:t>1 дүгээр зүйл.</w:t>
      </w:r>
      <w:r w:rsidRPr="009049D2">
        <w:rPr>
          <w:rFonts w:ascii="Arial" w:eastAsia="Times New Roman" w:hAnsi="Arial" w:cs="Arial"/>
          <w:kern w:val="24"/>
          <w:lang w:val="mn-MN"/>
          <w14:ligatures w14:val="standardContextual"/>
        </w:rPr>
        <w:t>Онцгой албан татварын тухай хуулийн 6 дугаар зүйлд доор дурдсан агуулгатай 6.10 дахь хэсэг нэмсүгэй:</w:t>
      </w:r>
    </w:p>
    <w:p w14:paraId="119E3E93" w14:textId="77777777" w:rsidR="009857A9" w:rsidRPr="009049D2" w:rsidRDefault="009857A9" w:rsidP="009857A9">
      <w:pPr>
        <w:ind w:firstLine="720"/>
        <w:jc w:val="both"/>
        <w:rPr>
          <w:rFonts w:ascii="Arial" w:eastAsia="Times New Roman" w:hAnsi="Arial" w:cs="Arial"/>
          <w:lang w:val="mn-MN"/>
          <w14:ligatures w14:val="standardContextual"/>
        </w:rPr>
      </w:pPr>
      <w:r w:rsidRPr="009049D2">
        <w:rPr>
          <w:rFonts w:ascii="Arial" w:eastAsia="Times New Roman" w:hAnsi="Arial" w:cs="Arial"/>
          <w:lang w:val="mn-MN"/>
          <w14:ligatures w14:val="standardContextual"/>
        </w:rPr>
        <w:t>“6.10.Импортолсон суудлын автомашины гаалийн үнийн 100.0 мянган америк доллароос давсан хэсэгт энэ хуулийн 6.3 дахь хэсэгт заасан хэмжээн дээр нэмж 33 хувийн онцгой албан татвар ногдуулна.”</w:t>
      </w:r>
    </w:p>
    <w:p w14:paraId="7ED35268" w14:textId="77777777" w:rsidR="009857A9" w:rsidRPr="009049D2" w:rsidRDefault="009857A9" w:rsidP="009857A9">
      <w:pPr>
        <w:ind w:firstLine="720"/>
        <w:jc w:val="both"/>
        <w:rPr>
          <w:rFonts w:ascii="Arial" w:eastAsia="Times New Roman" w:hAnsi="Arial" w:cs="Arial"/>
          <w:lang w:val="mn-MN"/>
          <w14:ligatures w14:val="standardContextual"/>
        </w:rPr>
      </w:pPr>
    </w:p>
    <w:p w14:paraId="44054740" w14:textId="108FA8CA" w:rsidR="000F7986" w:rsidRPr="009049D2" w:rsidRDefault="009857A9" w:rsidP="009857A9">
      <w:pPr>
        <w:jc w:val="center"/>
        <w:rPr>
          <w:rFonts w:ascii="Arial" w:eastAsia="Arial" w:hAnsi="Arial" w:cs="Arial"/>
          <w:b/>
          <w:bCs/>
          <w:color w:val="000000"/>
          <w:kern w:val="2"/>
          <w:lang w:val="mn-MN" w:eastAsia="en-US"/>
          <w14:ligatures w14:val="standardContextual"/>
        </w:rPr>
        <w:sectPr w:rsidR="000F7986" w:rsidRPr="009049D2" w:rsidSect="003F44A0">
          <w:pgSz w:w="11906" w:h="16838" w:code="9"/>
          <w:pgMar w:top="1134" w:right="851" w:bottom="1134" w:left="1701" w:header="720" w:footer="720" w:gutter="0"/>
          <w:cols w:space="720"/>
          <w:docGrid w:linePitch="360"/>
        </w:sectPr>
      </w:pPr>
      <w:r w:rsidRPr="009049D2">
        <w:rPr>
          <w:rFonts w:ascii="Arial" w:eastAsia="Times New Roman" w:hAnsi="Arial" w:cs="Arial"/>
          <w:lang w:val="mn-MN"/>
          <w14:ligatures w14:val="standardContextual"/>
        </w:rPr>
        <w:t>Гарын үсэг</w:t>
      </w:r>
    </w:p>
    <w:p w14:paraId="632B498A" w14:textId="77777777" w:rsidR="00070508" w:rsidRPr="009049D2" w:rsidRDefault="00070508" w:rsidP="00070508">
      <w:pPr>
        <w:spacing w:after="0" w:line="276" w:lineRule="auto"/>
        <w:jc w:val="center"/>
        <w:outlineLvl w:val="0"/>
        <w:rPr>
          <w:rFonts w:ascii="Arial" w:eastAsia="Times New Roman" w:hAnsi="Arial" w:cs="Arial"/>
          <w:bCs/>
          <w:color w:val="000000"/>
          <w:lang w:val="mn-MN" w:eastAsia="en-US"/>
          <w14:ligatures w14:val="standardContextual"/>
        </w:rPr>
      </w:pPr>
      <w:r w:rsidRPr="009049D2">
        <w:rPr>
          <w:rFonts w:ascii="Arial" w:eastAsia="Arial" w:hAnsi="Arial" w:cs="Arial"/>
          <w:b/>
          <w:bCs/>
          <w:color w:val="000000"/>
          <w:kern w:val="2"/>
          <w:lang w:val="mn-MN" w:eastAsia="en-US"/>
          <w14:ligatures w14:val="standardContextual"/>
        </w:rPr>
        <w:t>ТАНИЛЦУУЛГА</w:t>
      </w:r>
    </w:p>
    <w:p w14:paraId="0EB126E7" w14:textId="77777777" w:rsidR="00070508" w:rsidRPr="009049D2" w:rsidRDefault="00070508" w:rsidP="00070508">
      <w:pPr>
        <w:spacing w:after="0"/>
        <w:jc w:val="center"/>
        <w:rPr>
          <w:rFonts w:ascii="Arial" w:eastAsia="Times New Roman" w:hAnsi="Arial" w:cs="Arial"/>
          <w:lang w:val="mn-MN"/>
          <w14:ligatures w14:val="standardContextual"/>
        </w:rPr>
      </w:pPr>
      <w:r w:rsidRPr="009049D2">
        <w:rPr>
          <w:rFonts w:ascii="Arial" w:eastAsia="Arial" w:hAnsi="Arial" w:cs="Arial"/>
          <w:lang w:val="mn-MN"/>
          <w14:ligatures w14:val="standardContextual"/>
        </w:rPr>
        <w:t xml:space="preserve"> </w:t>
      </w:r>
    </w:p>
    <w:p w14:paraId="3D2E1CD9" w14:textId="77777777" w:rsidR="00070508" w:rsidRPr="009049D2" w:rsidRDefault="00070508" w:rsidP="00070508">
      <w:pPr>
        <w:spacing w:after="0"/>
        <w:jc w:val="right"/>
        <w:rPr>
          <w:rFonts w:ascii="Arial" w:eastAsia="Times New Roman" w:hAnsi="Arial" w:cs="Arial"/>
          <w:lang w:val="mn-MN"/>
          <w14:ligatures w14:val="standardContextual"/>
        </w:rPr>
      </w:pPr>
      <w:r w:rsidRPr="009049D2">
        <w:rPr>
          <w:rFonts w:ascii="Arial" w:eastAsia="Arial" w:hAnsi="Arial" w:cs="Arial"/>
          <w:i/>
          <w:lang w:val="mn-MN"/>
          <w14:ligatures w14:val="standardContextual"/>
        </w:rPr>
        <w:t>Үл хөдлөх эд хөрөнгийн албан татварын</w:t>
      </w:r>
    </w:p>
    <w:p w14:paraId="2D157BC3" w14:textId="77777777" w:rsidR="00070508" w:rsidRPr="009049D2" w:rsidRDefault="00070508" w:rsidP="00070508">
      <w:pPr>
        <w:spacing w:after="0"/>
        <w:jc w:val="right"/>
        <w:rPr>
          <w:rFonts w:ascii="Arial" w:eastAsia="Times New Roman" w:hAnsi="Arial" w:cs="Arial"/>
          <w:lang w:val="mn-MN"/>
          <w14:ligatures w14:val="standardContextual"/>
        </w:rPr>
      </w:pPr>
      <w:r w:rsidRPr="009049D2">
        <w:rPr>
          <w:rFonts w:ascii="Arial" w:eastAsia="Arial" w:hAnsi="Arial" w:cs="Arial"/>
          <w:i/>
          <w:lang w:val="mn-MN"/>
          <w14:ligatures w14:val="standardContextual"/>
        </w:rPr>
        <w:t>тухай хуульд нэмэлт, өөрчлөлт оруулах тухай</w:t>
      </w:r>
    </w:p>
    <w:p w14:paraId="2C39B3E5" w14:textId="77777777" w:rsidR="00070508" w:rsidRPr="009049D2" w:rsidRDefault="00070508" w:rsidP="00070508">
      <w:pPr>
        <w:spacing w:after="0"/>
        <w:jc w:val="right"/>
        <w:rPr>
          <w:rFonts w:ascii="Arial" w:eastAsia="Times New Roman" w:hAnsi="Arial" w:cs="Arial"/>
          <w:lang w:val="mn-MN"/>
          <w14:ligatures w14:val="standardContextual"/>
        </w:rPr>
      </w:pPr>
      <w:r w:rsidRPr="009049D2">
        <w:rPr>
          <w:rFonts w:ascii="Arial" w:eastAsia="Arial" w:hAnsi="Arial" w:cs="Arial"/>
          <w:i/>
          <w:lang w:val="mn-MN"/>
          <w14:ligatures w14:val="standardContextual"/>
        </w:rPr>
        <w:t xml:space="preserve"> </w:t>
      </w:r>
    </w:p>
    <w:p w14:paraId="3CB719AE" w14:textId="36D0DE01" w:rsidR="00070508" w:rsidRPr="009049D2" w:rsidRDefault="00070508" w:rsidP="00070508">
      <w:pPr>
        <w:spacing w:after="0"/>
        <w:ind w:firstLine="540"/>
        <w:jc w:val="both"/>
        <w:rPr>
          <w:rFonts w:ascii="Arial" w:eastAsia="Arial" w:hAnsi="Arial" w:cs="Arial"/>
          <w:lang w:val="mn-MN"/>
          <w14:ligatures w14:val="standardContextual"/>
        </w:rPr>
      </w:pPr>
      <w:r w:rsidRPr="009049D2">
        <w:rPr>
          <w:rFonts w:ascii="Arial" w:eastAsia="Arial" w:hAnsi="Arial" w:cs="Arial"/>
          <w:lang w:val="mn-MN"/>
          <w14:ligatures w14:val="standardContextual"/>
        </w:rPr>
        <w:t xml:space="preserve">“Монгол Улсын Засгийн газрын 2024-2028 оны үйл ажиллагааны хөтөлбөр”-ийн 3.2.1-д “Татвар, нийгмийн даатгалын шинэчлэл”, 3.2.1.2-т “Татварын орчныг олон улсын стандартад үе шаттайгаар нийцүүлж, цахим татварын тогтолцоог сайжруулна.” гэж, </w:t>
      </w:r>
      <w:r w:rsidR="00192F88" w:rsidRPr="009049D2">
        <w:rPr>
          <w:rFonts w:ascii="Arial" w:eastAsia="Arial" w:hAnsi="Arial" w:cs="Arial"/>
          <w:lang w:val="mn-MN"/>
          <w14:ligatures w14:val="standardContextual"/>
        </w:rPr>
        <w:t>1</w:t>
      </w:r>
      <w:r w:rsidR="00032F7C" w:rsidRPr="009049D2">
        <w:rPr>
          <w:rFonts w:ascii="Arial" w:eastAsia="Arial" w:hAnsi="Arial" w:cs="Arial"/>
          <w:lang w:val="mn-MN"/>
          <w14:ligatures w14:val="standardContextual"/>
        </w:rPr>
        <w:t>.4.1.7</w:t>
      </w:r>
      <w:r w:rsidR="00233781" w:rsidRPr="009049D2">
        <w:rPr>
          <w:rFonts w:ascii="Arial" w:eastAsia="Arial" w:hAnsi="Arial" w:cs="Arial"/>
          <w:lang w:val="mn-MN"/>
          <w14:ligatures w14:val="standardContextual"/>
        </w:rPr>
        <w:t>-д “</w:t>
      </w:r>
      <w:r w:rsidR="0013389A" w:rsidRPr="009049D2">
        <w:rPr>
          <w:rFonts w:ascii="Arial" w:eastAsia="Arial" w:hAnsi="Arial" w:cs="Arial"/>
          <w:lang w:val="mn-MN"/>
          <w14:ligatures w14:val="standardContextual"/>
        </w:rPr>
        <w:t>Орон нутгийн ялгаатай татварын бодлого хэрэгжүүлнэ.</w:t>
      </w:r>
      <w:r w:rsidR="00233781" w:rsidRPr="009049D2">
        <w:rPr>
          <w:rFonts w:ascii="Arial" w:eastAsia="Arial" w:hAnsi="Arial" w:cs="Arial"/>
          <w:lang w:val="mn-MN"/>
          <w14:ligatures w14:val="standardContextual"/>
        </w:rPr>
        <w:t>”</w:t>
      </w:r>
      <w:r w:rsidR="0013389A" w:rsidRPr="009049D2">
        <w:rPr>
          <w:rFonts w:ascii="Arial" w:eastAsia="Arial" w:hAnsi="Arial" w:cs="Arial"/>
          <w:lang w:val="mn-MN"/>
          <w14:ligatures w14:val="standardContextual"/>
        </w:rPr>
        <w:t xml:space="preserve"> </w:t>
      </w:r>
      <w:r w:rsidRPr="009049D2">
        <w:rPr>
          <w:rFonts w:ascii="Arial" w:eastAsia="Arial" w:hAnsi="Arial" w:cs="Arial"/>
          <w:lang w:val="mn-MN"/>
          <w14:ligatures w14:val="standardContextual"/>
        </w:rPr>
        <w:t xml:space="preserve">гэж, 3.3.6.3-т “Төр, иргэний хамтын ажиллагааны түншлэлд үндэслэн соёлын өвийн эх төрх, бүрэн бүтэн байдал, оршин тогтнох чадварыг хамгаалан хөгжүүлж, эдийн засаг, нийгмийн үр өгөөжийг дээшлүүлнэ.” гэж, ““Алсын хараа - 2050” Монгол Улсын урт хугацааны хөгжлийн бодлогын хүрээнд 2021-2030 онд хэрэгжүүлэх үйл ажиллагаа”-ны 4.1.10-т “Татварын шинэ хуулийг хэрэгжүүлж, төсвийн орлогын бааз суурийг өргөжүүлнэ.” гэж, 9.3.6-д “Түүх, соёлын өвийг хадгалж, хамгаалах, сэргээн засварлах үйл ажиллагааг тогтмол хэрэгжүүлнэ.” гэж, </w:t>
      </w:r>
      <w:r w:rsidRPr="009049D2">
        <w:rPr>
          <w:rFonts w:ascii="Arial" w:eastAsia="Arial" w:hAnsi="Arial" w:cs="Arial"/>
          <w:kern w:val="2"/>
          <w:lang w:val="mn-MN"/>
          <w14:ligatures w14:val="standardContextual"/>
        </w:rPr>
        <w:t>Соёлын тухай хуулийн Төрөөс соёлын талаар баримтлах бодлого болох 4 дүгээр зүйлийн 4.1.8 дахь заалтад төрөөс соёлын үйл ажиллагаа, соёлын бүтээлч үйлдвэрлэл эрхлэгчийг хөрөнгө оруулалт, зээл, татварын бодлого болон бусад хэлбэрээр дэмжих бодлого хэрэгжүүлнэ гэж</w:t>
      </w:r>
      <w:r w:rsidRPr="009049D2">
        <w:rPr>
          <w:rFonts w:ascii="Arial" w:eastAsia="Arial" w:hAnsi="Arial" w:cs="Arial"/>
          <w:lang w:val="mn-MN"/>
          <w14:ligatures w14:val="standardContextual"/>
        </w:rPr>
        <w:t xml:space="preserve"> тус тус заасан.</w:t>
      </w:r>
    </w:p>
    <w:p w14:paraId="5760F89C" w14:textId="77777777" w:rsidR="00070508" w:rsidRPr="009049D2" w:rsidRDefault="00070508" w:rsidP="00070508">
      <w:pPr>
        <w:spacing w:after="0"/>
        <w:ind w:firstLine="540"/>
        <w:jc w:val="both"/>
        <w:rPr>
          <w:rFonts w:ascii="Arial" w:eastAsia="Arial" w:hAnsi="Arial" w:cs="Arial"/>
          <w:lang w:val="mn-MN"/>
          <w14:ligatures w14:val="standardContextual"/>
        </w:rPr>
      </w:pPr>
    </w:p>
    <w:p w14:paraId="3E2E4EB1" w14:textId="77777777" w:rsidR="00070508" w:rsidRPr="009049D2" w:rsidRDefault="00070508" w:rsidP="00070508">
      <w:pPr>
        <w:spacing w:after="0"/>
        <w:ind w:firstLine="540"/>
        <w:jc w:val="both"/>
        <w:rPr>
          <w:rFonts w:ascii="Arial" w:eastAsia="Times New Roman" w:hAnsi="Arial" w:cs="Arial"/>
          <w:lang w:val="mn-MN"/>
          <w14:ligatures w14:val="standardContextual"/>
        </w:rPr>
      </w:pPr>
      <w:r w:rsidRPr="009049D2">
        <w:rPr>
          <w:rFonts w:ascii="Arial" w:eastAsia="Arial" w:hAnsi="Arial" w:cs="Arial"/>
          <w:lang w:val="mn-MN"/>
          <w14:ligatures w14:val="standardContextual"/>
        </w:rPr>
        <w:t xml:space="preserve">Энэ хүрээнд дараах зохицуулалтуудыг хуулийн төсөлд тусгалаа. </w:t>
      </w:r>
    </w:p>
    <w:p w14:paraId="118DA3DC" w14:textId="77777777" w:rsidR="00070508" w:rsidRPr="009049D2" w:rsidRDefault="00070508" w:rsidP="00070508">
      <w:pPr>
        <w:spacing w:after="0"/>
        <w:ind w:firstLine="540"/>
        <w:jc w:val="both"/>
        <w:rPr>
          <w:rFonts w:ascii="Arial" w:eastAsia="Times New Roman" w:hAnsi="Arial" w:cs="Arial"/>
          <w:lang w:val="mn-MN"/>
          <w14:ligatures w14:val="standardContextual"/>
        </w:rPr>
      </w:pPr>
    </w:p>
    <w:p w14:paraId="01D3F44F" w14:textId="77777777" w:rsidR="00070508" w:rsidRPr="009049D2" w:rsidRDefault="00070508" w:rsidP="00070508">
      <w:pPr>
        <w:spacing w:after="0"/>
        <w:ind w:firstLine="540"/>
        <w:jc w:val="both"/>
        <w:rPr>
          <w:rFonts w:ascii="Arial" w:eastAsia="Times New Roman" w:hAnsi="Arial" w:cs="Arial"/>
          <w:kern w:val="2"/>
          <w:lang w:val="mn-MN"/>
          <w14:ligatures w14:val="standardContextual"/>
        </w:rPr>
      </w:pPr>
      <w:r w:rsidRPr="009049D2">
        <w:rPr>
          <w:rFonts w:ascii="Arial" w:eastAsia="Arial" w:hAnsi="Arial" w:cs="Arial"/>
          <w:kern w:val="2"/>
          <w:lang w:val="mn-MN"/>
          <w14:ligatures w14:val="standardContextual"/>
        </w:rPr>
        <w:t>1.Монгол Улсын Үндсэн хуулийн цэцийн 2025 оны 05 дугаар сарын 16-ны өдрийн 05 дугаар дүгнэлтэд “Орлого өндөр байхын хэрээр татварын хувь хэмжээг нэмэгдүүлэх нь орлогын ялгааг багасгаж, хуваарилалтыг тэнцвэржүүлэх, татвар төлөх чадавхтай нь уялдуулан татварын ачааллыг шударга хуваарилах, баялгийн хэт төвлөрөлтөөс сэргийлэх, бага орлоготой иргэдийн татварын ачааллыг багасгах, эдийн засгийн өсөлтийн тэнцвэрийг хангах, төрийн байгууллагад итгэх иргэдийн итгэлийг нэмэгдүүлэх, шаталсан татвараас хуримтлуулсан төсвийн орлогыг бага орлоготой иргэдийн эрүүл мэндийг хамгаалах ... зэрэг нийтийн үйлчилгээний хүртээмж, чанарыг сайжруулах зэргээр нийтийн ашиг сонирхолд эерэг үр нөлөөтэй байна.” гэж дурдсан байна.</w:t>
      </w:r>
    </w:p>
    <w:p w14:paraId="3B5035D1" w14:textId="77777777" w:rsidR="00070508" w:rsidRPr="009049D2" w:rsidRDefault="00070508" w:rsidP="00070508">
      <w:pPr>
        <w:spacing w:after="0"/>
        <w:ind w:firstLine="540"/>
        <w:jc w:val="both"/>
        <w:rPr>
          <w:rFonts w:ascii="Arial" w:eastAsia="Times New Roman" w:hAnsi="Arial" w:cs="Arial"/>
          <w:lang w:val="mn-MN"/>
          <w14:ligatures w14:val="standardContextual"/>
        </w:rPr>
      </w:pPr>
      <w:r w:rsidRPr="009049D2">
        <w:rPr>
          <w:rFonts w:ascii="Arial" w:eastAsia="Arial" w:hAnsi="Arial" w:cs="Arial"/>
          <w:lang w:val="mn-MN"/>
          <w14:ligatures w14:val="standardContextual"/>
        </w:rPr>
        <w:t xml:space="preserve"> </w:t>
      </w:r>
    </w:p>
    <w:p w14:paraId="0F2D78D5" w14:textId="77777777" w:rsidR="00070508" w:rsidRPr="009049D2" w:rsidRDefault="00070508" w:rsidP="00070508">
      <w:pPr>
        <w:spacing w:after="0"/>
        <w:ind w:firstLine="540"/>
        <w:jc w:val="both"/>
        <w:rPr>
          <w:rFonts w:ascii="Arial" w:eastAsia="Times New Roman" w:hAnsi="Arial" w:cs="Arial"/>
          <w:lang w:val="mn-MN"/>
          <w14:ligatures w14:val="standardContextual"/>
        </w:rPr>
      </w:pPr>
      <w:r w:rsidRPr="009049D2">
        <w:rPr>
          <w:rFonts w:ascii="Arial" w:eastAsia="Arial" w:hAnsi="Arial" w:cs="Arial"/>
          <w:lang w:val="mn-MN"/>
          <w14:ligatures w14:val="standardContextual"/>
        </w:rPr>
        <w:t>Олон улсад бага орлоготой иргэдийн татварын ачаалал бага байх, харин орлого нэмэгдэхийн хэрээр татварын хэмжээ нэмэгддэг байх зарчмыг баримталж, тодорхой үнийн дүнгээс дээш үнэлгээтэй орон сууцанд татвар ногдуулж байна. Тухайлбал, Итали улсад тансаг орон сууц болох харш, вилла зэрэгт 0.46%-1.06%-ийн татвар ногдуулдаг бол Солонгос улсад 900 сая воноос дээш үнэлгээтэй орон сууцанд 0.5%-5.0%-ийн татвар ногдуулж байна.</w:t>
      </w:r>
    </w:p>
    <w:p w14:paraId="5E814F0E" w14:textId="77777777" w:rsidR="00070508" w:rsidRPr="009049D2" w:rsidRDefault="00070508" w:rsidP="00070508">
      <w:pPr>
        <w:spacing w:after="0"/>
        <w:ind w:firstLine="540"/>
        <w:jc w:val="both"/>
        <w:rPr>
          <w:rFonts w:ascii="Arial" w:eastAsia="Times New Roman" w:hAnsi="Arial" w:cs="Arial"/>
          <w:lang w:val="mn-MN"/>
          <w14:ligatures w14:val="standardContextual"/>
        </w:rPr>
      </w:pPr>
      <w:r w:rsidRPr="009049D2">
        <w:rPr>
          <w:rFonts w:ascii="Arial" w:eastAsia="Arial" w:hAnsi="Arial" w:cs="Arial"/>
          <w:lang w:val="mn-MN"/>
          <w14:ligatures w14:val="standardContextual"/>
        </w:rPr>
        <w:t xml:space="preserve"> </w:t>
      </w:r>
    </w:p>
    <w:p w14:paraId="21C2B776" w14:textId="3302E912" w:rsidR="00070508" w:rsidRPr="009049D2" w:rsidRDefault="00070508" w:rsidP="00070508">
      <w:pPr>
        <w:spacing w:after="0"/>
        <w:ind w:firstLine="540"/>
        <w:jc w:val="both"/>
        <w:rPr>
          <w:rFonts w:ascii="Arial" w:eastAsia="Times New Roman" w:hAnsi="Arial" w:cs="Arial"/>
          <w:b/>
          <w:kern w:val="2"/>
          <w:lang w:val="mn-MN"/>
          <w14:ligatures w14:val="standardContextual"/>
        </w:rPr>
      </w:pPr>
      <w:r w:rsidRPr="009049D2">
        <w:rPr>
          <w:rFonts w:ascii="Arial" w:eastAsia="Arial" w:hAnsi="Arial" w:cs="Arial"/>
          <w:lang w:val="mn-MN"/>
          <w14:ligatures w14:val="standardContextual"/>
        </w:rPr>
        <w:t xml:space="preserve">Дээрх Монгол Улсын Үндсэн хуулийн цэцийн дүгнэлт, олон улсын нийтлэг зарчим, холбогдох төрийн бодлогод үндэслэн </w:t>
      </w:r>
      <w:r w:rsidR="002D77C0" w:rsidRPr="009049D2">
        <w:rPr>
          <w:rFonts w:ascii="Arial" w:eastAsia="Arial" w:hAnsi="Arial" w:cs="Arial"/>
          <w:lang w:val="mn-MN"/>
          <w14:ligatures w14:val="standardContextual"/>
        </w:rPr>
        <w:t>орон нутгийн санхүүгийн бие даасан байдлыг нэмэгдүүлэх, бүсчилсэн хөгжлийн бодлогод нийцүүлэн орон нутгийн ялгаатай татварын бодлого хэрэгжүүлэх боломжийг хангах,</w:t>
      </w:r>
      <w:r w:rsidR="000F5008" w:rsidRPr="009049D2">
        <w:rPr>
          <w:rFonts w:ascii="Arial" w:eastAsia="Arial" w:hAnsi="Arial" w:cs="Arial"/>
          <w:lang w:val="mn-MN"/>
          <w14:ligatures w14:val="standardContextual"/>
        </w:rPr>
        <w:t xml:space="preserve"> </w:t>
      </w:r>
      <w:r w:rsidRPr="009049D2">
        <w:rPr>
          <w:rFonts w:ascii="Arial" w:eastAsia="Arial" w:hAnsi="Arial" w:cs="Arial"/>
          <w:lang w:val="mn-MN"/>
          <w14:ligatures w14:val="standardContextual"/>
        </w:rPr>
        <w:t xml:space="preserve">орлогын тэгш бус байдлыг бууруулах зорилгоор </w:t>
      </w:r>
      <w:r w:rsidR="005E1C8E" w:rsidRPr="009049D2">
        <w:rPr>
          <w:rFonts w:ascii="Arial" w:hAnsi="Arial" w:cs="Arial"/>
          <w:lang w:val="mn-MN"/>
        </w:rPr>
        <w:t xml:space="preserve">иргэний өмчилж буй орон сууцны </w:t>
      </w:r>
      <w:r w:rsidR="008844B9" w:rsidRPr="009049D2">
        <w:rPr>
          <w:rFonts w:ascii="Arial" w:hAnsi="Arial" w:cs="Arial"/>
          <w:lang w:val="mn-MN"/>
        </w:rPr>
        <w:t xml:space="preserve">үнэлгээнээс </w:t>
      </w:r>
      <w:r w:rsidR="00DF47B3" w:rsidRPr="009049D2">
        <w:rPr>
          <w:rFonts w:ascii="Arial" w:hAnsi="Arial" w:cs="Arial"/>
          <w:lang w:val="mn-MN"/>
        </w:rPr>
        <w:t xml:space="preserve">орон нутгийн </w:t>
      </w:r>
      <w:r w:rsidR="00F756D6" w:rsidRPr="009049D2">
        <w:rPr>
          <w:rFonts w:ascii="Arial" w:hAnsi="Arial" w:cs="Arial"/>
          <w:lang w:val="mn-MN"/>
        </w:rPr>
        <w:t>тогтоосон</w:t>
      </w:r>
      <w:r w:rsidR="005E1C8E" w:rsidRPr="009049D2">
        <w:rPr>
          <w:rFonts w:ascii="Arial" w:hAnsi="Arial" w:cs="Arial"/>
          <w:lang w:val="mn-MN"/>
        </w:rPr>
        <w:t xml:space="preserve"> үнийн дүн хүртэлх хэсгийг</w:t>
      </w:r>
      <w:r w:rsidRPr="009049D2">
        <w:rPr>
          <w:rFonts w:ascii="Arial" w:hAnsi="Arial" w:cs="Arial"/>
          <w:lang w:val="mn-MN"/>
        </w:rPr>
        <w:t xml:space="preserve"> </w:t>
      </w:r>
      <w:r w:rsidRPr="009049D2">
        <w:rPr>
          <w:rFonts w:ascii="Arial" w:eastAsia="Arial" w:hAnsi="Arial" w:cs="Arial"/>
          <w:lang w:val="mn-MN"/>
          <w14:ligatures w14:val="standardContextual"/>
        </w:rPr>
        <w:t>албан татвараас чөлөөлөх</w:t>
      </w:r>
      <w:r w:rsidR="0004260B" w:rsidRPr="009049D2">
        <w:rPr>
          <w:rFonts w:ascii="Arial" w:eastAsia="Arial" w:hAnsi="Arial" w:cs="Arial"/>
          <w:lang w:val="mn-MN"/>
          <w14:ligatures w14:val="standardContextual"/>
        </w:rPr>
        <w:t>өөр</w:t>
      </w:r>
      <w:r w:rsidRPr="009049D2">
        <w:rPr>
          <w:rFonts w:ascii="Arial" w:eastAsia="Arial" w:hAnsi="Arial" w:cs="Arial"/>
          <w:lang w:val="mn-MN"/>
          <w14:ligatures w14:val="standardContextual"/>
        </w:rPr>
        <w:t xml:space="preserve"> хуулийн төсөлд тусгалаа.</w:t>
      </w:r>
    </w:p>
    <w:p w14:paraId="4604E882" w14:textId="77777777" w:rsidR="00070508" w:rsidRPr="009049D2" w:rsidRDefault="00070508" w:rsidP="00070508">
      <w:pPr>
        <w:spacing w:after="0"/>
        <w:ind w:left="1440" w:firstLine="540"/>
        <w:contextualSpacing/>
        <w:jc w:val="both"/>
        <w:rPr>
          <w:rFonts w:ascii="Arial" w:eastAsia="Times New Roman" w:hAnsi="Arial" w:cs="Arial"/>
          <w:b/>
          <w:noProof/>
          <w:lang w:val="mn-MN"/>
          <w14:ligatures w14:val="standardContextual"/>
        </w:rPr>
      </w:pPr>
    </w:p>
    <w:p w14:paraId="4558975F" w14:textId="29FD63D8" w:rsidR="00070508" w:rsidRPr="009049D2" w:rsidRDefault="00070508" w:rsidP="00070508">
      <w:pPr>
        <w:spacing w:after="0"/>
        <w:ind w:firstLine="540"/>
        <w:contextualSpacing/>
        <w:jc w:val="both"/>
        <w:rPr>
          <w:rFonts w:ascii="Arial" w:eastAsia="Arial" w:hAnsi="Arial" w:cs="Arial"/>
          <w:noProof/>
          <w:lang w:val="mn-MN"/>
          <w14:ligatures w14:val="standardContextual"/>
        </w:rPr>
      </w:pPr>
      <w:r w:rsidRPr="009049D2">
        <w:rPr>
          <w:rFonts w:ascii="Arial" w:eastAsia="Arial" w:hAnsi="Arial" w:cs="Arial"/>
          <w:noProof/>
          <w:lang w:val="mn-MN"/>
          <w14:ligatures w14:val="standardContextual"/>
        </w:rPr>
        <w:t xml:space="preserve">2.Хуулийн этгээд нь ашиг олох зорилготой ашгийн төлөө этгээд байж болох бөгөөд өөрийн өмчилж буй орон сууцны зориулалттай үл хөдлөх эд хөрөнгийг бусдад хөлслүүлж ашиг олж, санхүүгийн тайландаа үндсэн хөрөнгөөр тусгаж, тухайн үндсэн хөрөнгийн элэгдэл, хорогдлыг албан татвар ногдох орлогоос хасаж тооцон тайлагнан, уг хөрөнгөтэй холбоотой төлсөн үл хөдлөх эд хөрөнгийн албан татвараа чөлөөлүүлэхээр шүүхэд нэхэмжлэл гаргасан тохиолдол бий болж байсан. </w:t>
      </w:r>
    </w:p>
    <w:p w14:paraId="72B3F0AC" w14:textId="77777777" w:rsidR="00070508" w:rsidRPr="009049D2" w:rsidRDefault="00070508" w:rsidP="00070508">
      <w:pPr>
        <w:spacing w:after="0"/>
        <w:ind w:firstLine="540"/>
        <w:contextualSpacing/>
        <w:jc w:val="both"/>
        <w:rPr>
          <w:rFonts w:ascii="Arial" w:eastAsia="Arial" w:hAnsi="Arial" w:cs="Arial"/>
          <w:noProof/>
          <w:lang w:val="mn-MN"/>
          <w14:ligatures w14:val="standardContextual"/>
        </w:rPr>
      </w:pPr>
    </w:p>
    <w:p w14:paraId="7C24FC87" w14:textId="4911B49C" w:rsidR="00070508" w:rsidRPr="009049D2" w:rsidRDefault="00E97B31" w:rsidP="00070508">
      <w:pPr>
        <w:spacing w:after="0"/>
        <w:ind w:firstLine="540"/>
        <w:contextualSpacing/>
        <w:jc w:val="both"/>
        <w:rPr>
          <w:rFonts w:ascii="Arial" w:eastAsia="Arial" w:hAnsi="Arial" w:cs="Arial"/>
          <w:noProof/>
          <w:lang w:val="mn-MN"/>
          <w14:ligatures w14:val="standardContextual"/>
        </w:rPr>
      </w:pPr>
      <w:r w:rsidRPr="009049D2">
        <w:rPr>
          <w:rFonts w:ascii="Arial" w:eastAsia="Arial" w:hAnsi="Arial" w:cs="Arial"/>
          <w:noProof/>
          <w:lang w:val="mn-MN"/>
          <w14:ligatures w14:val="standardContextual"/>
        </w:rPr>
        <w:t xml:space="preserve">Тус нэхэмжлэхтэй </w:t>
      </w:r>
      <w:r w:rsidR="00836ED7" w:rsidRPr="009049D2">
        <w:rPr>
          <w:rFonts w:ascii="Arial" w:eastAsia="Arial" w:hAnsi="Arial" w:cs="Arial"/>
          <w:noProof/>
          <w:lang w:val="mn-MN"/>
          <w14:ligatures w14:val="standardContextual"/>
        </w:rPr>
        <w:t>холбогдуулан</w:t>
      </w:r>
      <w:r w:rsidRPr="009049D2">
        <w:rPr>
          <w:rFonts w:ascii="Arial" w:eastAsia="Arial" w:hAnsi="Arial" w:cs="Arial"/>
          <w:noProof/>
          <w:lang w:val="mn-MN"/>
          <w14:ligatures w14:val="standardContextual"/>
        </w:rPr>
        <w:t xml:space="preserve"> </w:t>
      </w:r>
      <w:r w:rsidR="00070508" w:rsidRPr="009049D2">
        <w:rPr>
          <w:rFonts w:ascii="Arial" w:eastAsia="Arial" w:hAnsi="Arial" w:cs="Arial"/>
          <w:noProof/>
          <w:lang w:val="mn-MN"/>
          <w14:ligatures w14:val="standardContextual"/>
        </w:rPr>
        <w:t xml:space="preserve">Монгол Улсын дээд шүүх </w:t>
      </w:r>
      <w:r w:rsidR="00C05CD6" w:rsidRPr="009049D2">
        <w:rPr>
          <w:rFonts w:ascii="Arial" w:eastAsia="Arial" w:hAnsi="Arial" w:cs="Arial"/>
          <w:noProof/>
          <w:lang w:val="mn-MN"/>
          <w14:ligatures w14:val="standardContextual"/>
        </w:rPr>
        <w:t>2022 оны 12 дугаар сарын</w:t>
      </w:r>
      <w:r w:rsidR="00070508" w:rsidRPr="009049D2">
        <w:rPr>
          <w:rFonts w:ascii="Arial" w:eastAsia="Arial" w:hAnsi="Arial" w:cs="Arial"/>
          <w:noProof/>
          <w:lang w:val="mn-MN"/>
          <w14:ligatures w14:val="standardContextual"/>
        </w:rPr>
        <w:t xml:space="preserve"> </w:t>
      </w:r>
      <w:r w:rsidR="0014457A" w:rsidRPr="009049D2">
        <w:rPr>
          <w:rFonts w:ascii="Arial" w:eastAsia="Arial" w:hAnsi="Arial" w:cs="Arial"/>
          <w:noProof/>
          <w:lang w:val="mn-MN"/>
          <w14:ligatures w14:val="standardContextual"/>
        </w:rPr>
        <w:t>19-ний өдө</w:t>
      </w:r>
      <w:r w:rsidR="00934023" w:rsidRPr="009049D2">
        <w:rPr>
          <w:rFonts w:ascii="Arial" w:eastAsia="Arial" w:hAnsi="Arial" w:cs="Arial"/>
          <w:noProof/>
          <w:lang w:val="mn-MN"/>
          <w14:ligatures w14:val="standardContextual"/>
        </w:rPr>
        <w:t xml:space="preserve">р </w:t>
      </w:r>
      <w:r w:rsidR="00EE52B8" w:rsidRPr="009049D2">
        <w:rPr>
          <w:rFonts w:ascii="Arial" w:eastAsia="Arial" w:hAnsi="Arial" w:cs="Arial"/>
          <w:noProof/>
          <w:lang w:val="mn-MN"/>
          <w14:ligatures w14:val="standardContextual"/>
        </w:rPr>
        <w:t>001/</w:t>
      </w:r>
      <w:r w:rsidR="00225B41" w:rsidRPr="009049D2">
        <w:rPr>
          <w:rFonts w:ascii="Arial" w:eastAsia="Arial" w:hAnsi="Arial" w:cs="Arial"/>
          <w:noProof/>
          <w:lang w:val="mn-MN"/>
          <w14:ligatures w14:val="standardContextual"/>
        </w:rPr>
        <w:t>ХТ2022/0083 дугаартай тогтоол</w:t>
      </w:r>
      <w:r w:rsidR="00615B4C" w:rsidRPr="009049D2">
        <w:rPr>
          <w:rFonts w:ascii="Arial" w:eastAsia="Arial" w:hAnsi="Arial" w:cs="Arial"/>
          <w:noProof/>
          <w:lang w:val="mn-MN"/>
          <w14:ligatures w14:val="standardContextual"/>
        </w:rPr>
        <w:t xml:space="preserve"> </w:t>
      </w:r>
      <w:r w:rsidR="00C8490C" w:rsidRPr="009049D2">
        <w:rPr>
          <w:rFonts w:ascii="Arial" w:eastAsia="Arial" w:hAnsi="Arial" w:cs="Arial"/>
          <w:noProof/>
          <w:lang w:val="mn-MN"/>
          <w14:ligatures w14:val="standardContextual"/>
        </w:rPr>
        <w:t>гарган</w:t>
      </w:r>
      <w:r w:rsidR="004E031B" w:rsidRPr="009049D2">
        <w:rPr>
          <w:rFonts w:ascii="Arial" w:eastAsia="Arial" w:hAnsi="Arial" w:cs="Arial"/>
          <w:noProof/>
          <w:lang w:val="mn-MN"/>
          <w14:ligatures w14:val="standardContextual"/>
        </w:rPr>
        <w:t xml:space="preserve"> </w:t>
      </w:r>
      <w:r w:rsidR="00070508" w:rsidRPr="009049D2">
        <w:rPr>
          <w:rFonts w:ascii="Arial" w:eastAsia="Arial" w:hAnsi="Arial" w:cs="Arial"/>
          <w:noProof/>
          <w:sz w:val="22"/>
          <w:szCs w:val="22"/>
          <w:lang w:val="mn-MN"/>
          <w14:ligatures w14:val="standardContextual"/>
        </w:rPr>
        <w:t>“</w:t>
      </w:r>
      <w:r w:rsidR="00070508" w:rsidRPr="009049D2">
        <w:rPr>
          <w:rFonts w:ascii="Arial" w:eastAsia="Arial" w:hAnsi="Arial" w:cs="Arial"/>
          <w:noProof/>
          <w:lang w:val="mn-MN"/>
          <w14:ligatures w14:val="standardContextual"/>
        </w:rPr>
        <w:t>Үл хөдлөх эд хөрөнгийн албан татварын тухай хуулийн төслийн танилцуулга, ... зэргээс үзэхэд иргэдийн өөрийн оршин сууж байгаа орон сууцыг татвараас чөлөөлөх замаар өрх бүрт эрүүл ахуй, аюулгүй байдлын шаардлага хангасан орон сууцаар өөрөө өөрсдийгөө хангах боломж, нөхцөлийг нь бүрдүүлж өгөх ... зорилготой байсан байх бөгөөд дээрх зорилгын үүднээс иргэдийн амьдран суух орон сууцыг үл хөдлөх хөрөнгийн татвараас чөлөөлсөн агуулгатай байна.” гэж хэргийг хянан, гомдлыг хангахгүй орхиж шийдвэрлэсэн.</w:t>
      </w:r>
    </w:p>
    <w:p w14:paraId="31F8C599" w14:textId="77777777" w:rsidR="00070508" w:rsidRPr="009049D2" w:rsidRDefault="00070508" w:rsidP="00070508">
      <w:pPr>
        <w:spacing w:after="0"/>
        <w:ind w:firstLine="540"/>
        <w:jc w:val="both"/>
        <w:rPr>
          <w:rFonts w:ascii="Arial" w:eastAsia="Arial" w:hAnsi="Arial" w:cs="Arial"/>
          <w:lang w:val="mn-MN"/>
          <w14:ligatures w14:val="standardContextual"/>
        </w:rPr>
      </w:pPr>
    </w:p>
    <w:p w14:paraId="2FC1507B" w14:textId="5F4BEC2D" w:rsidR="00070508" w:rsidRPr="009049D2" w:rsidRDefault="00070508" w:rsidP="00070508">
      <w:pPr>
        <w:spacing w:after="0"/>
        <w:ind w:firstLine="540"/>
        <w:jc w:val="both"/>
        <w:rPr>
          <w:rFonts w:ascii="Arial" w:eastAsia="Arial" w:hAnsi="Arial" w:cs="Arial"/>
          <w:lang w:val="mn-MN"/>
          <w14:ligatures w14:val="standardContextual"/>
        </w:rPr>
      </w:pPr>
      <w:r w:rsidRPr="009049D2">
        <w:rPr>
          <w:rFonts w:ascii="Arial" w:eastAsia="Arial" w:hAnsi="Arial" w:cs="Arial"/>
          <w:lang w:val="mn-MN"/>
          <w14:ligatures w14:val="standardContextual"/>
        </w:rPr>
        <w:t xml:space="preserve">Иймд </w:t>
      </w:r>
      <w:r w:rsidR="00681B1C" w:rsidRPr="009049D2">
        <w:rPr>
          <w:rFonts w:ascii="Arial" w:eastAsia="Arial" w:hAnsi="Arial" w:cs="Arial"/>
          <w:lang w:val="mn-MN"/>
          <w14:ligatures w14:val="standardContextual"/>
        </w:rPr>
        <w:t>хуулийн хэрэгжилтийн явцад үүссэн практик шаардлагыг харгалзан хуулийн зохицуулалтыг боловсронгуй болгох зорилгоор</w:t>
      </w:r>
      <w:r w:rsidRPr="009049D2">
        <w:rPr>
          <w:rFonts w:ascii="Arial" w:eastAsia="Arial" w:hAnsi="Arial" w:cs="Arial"/>
          <w:lang w:val="mn-MN"/>
          <w14:ligatures w14:val="standardContextual"/>
        </w:rPr>
        <w:t xml:space="preserve"> </w:t>
      </w:r>
      <w:r w:rsidR="009D2B56" w:rsidRPr="009049D2">
        <w:rPr>
          <w:rFonts w:ascii="Arial" w:eastAsia="Arial" w:hAnsi="Arial" w:cs="Arial"/>
          <w:lang w:val="mn-MN"/>
          <w14:ligatures w14:val="standardContextual"/>
        </w:rPr>
        <w:t>хуулийн этгээдийн</w:t>
      </w:r>
      <w:r w:rsidR="00E514FB" w:rsidRPr="009049D2">
        <w:rPr>
          <w:rFonts w:ascii="Arial" w:eastAsia="Arial" w:hAnsi="Arial" w:cs="Arial"/>
          <w:lang w:val="mn-MN"/>
          <w14:ligatures w14:val="standardContextual"/>
        </w:rPr>
        <w:t xml:space="preserve"> өмчилж буй орон сууцны </w:t>
      </w:r>
      <w:r w:rsidR="009D2B56" w:rsidRPr="009049D2">
        <w:rPr>
          <w:rFonts w:ascii="Arial" w:eastAsia="Arial" w:hAnsi="Arial" w:cs="Arial"/>
          <w:lang w:val="mn-MN"/>
          <w14:ligatures w14:val="standardContextual"/>
        </w:rPr>
        <w:t>чөлөөлөлтийг зогсоо</w:t>
      </w:r>
      <w:r w:rsidR="00807044" w:rsidRPr="009049D2">
        <w:rPr>
          <w:rFonts w:ascii="Arial" w:eastAsia="Arial" w:hAnsi="Arial" w:cs="Arial"/>
          <w:lang w:val="mn-MN"/>
          <w14:ligatures w14:val="standardContextual"/>
        </w:rPr>
        <w:t xml:space="preserve">х зохицуулалтыг </w:t>
      </w:r>
      <w:r w:rsidRPr="009049D2">
        <w:rPr>
          <w:rFonts w:ascii="Arial" w:eastAsia="Arial" w:hAnsi="Arial" w:cs="Arial"/>
          <w:lang w:val="mn-MN"/>
          <w14:ligatures w14:val="standardContextual"/>
        </w:rPr>
        <w:t>хуулийн төсөлд тусгалаа.</w:t>
      </w:r>
    </w:p>
    <w:p w14:paraId="2D2C7F92" w14:textId="77777777" w:rsidR="005D6147" w:rsidRPr="009049D2" w:rsidRDefault="005D6147" w:rsidP="00070508">
      <w:pPr>
        <w:spacing w:after="0"/>
        <w:ind w:firstLine="540"/>
        <w:jc w:val="both"/>
        <w:rPr>
          <w:rFonts w:ascii="Arial" w:eastAsia="Arial" w:hAnsi="Arial" w:cs="Arial"/>
          <w:lang w:val="mn-MN"/>
          <w14:ligatures w14:val="standardContextual"/>
        </w:rPr>
      </w:pPr>
    </w:p>
    <w:p w14:paraId="7AB297D5" w14:textId="77777777" w:rsidR="00FE5282" w:rsidRPr="009049D2" w:rsidRDefault="00FE5282" w:rsidP="00FE5282">
      <w:pPr>
        <w:spacing w:after="0"/>
        <w:ind w:firstLine="540"/>
        <w:jc w:val="both"/>
        <w:rPr>
          <w:rFonts w:ascii="Arial" w:eastAsia="Arial" w:hAnsi="Arial" w:cs="Arial"/>
          <w:lang w:val="mn-MN"/>
          <w14:ligatures w14:val="standardContextual"/>
        </w:rPr>
      </w:pPr>
      <w:r w:rsidRPr="009049D2">
        <w:rPr>
          <w:rFonts w:ascii="Arial" w:eastAsia="Arial" w:hAnsi="Arial" w:cs="Arial"/>
          <w:kern w:val="2"/>
          <w:lang w:val="mn-MN"/>
          <w14:ligatures w14:val="standardContextual"/>
        </w:rPr>
        <w:t>3.</w:t>
      </w:r>
      <w:r w:rsidRPr="009049D2">
        <w:rPr>
          <w:rFonts w:ascii="Arial" w:eastAsia="Arial" w:hAnsi="Arial" w:cs="Arial"/>
          <w:lang w:val="mn-MN"/>
          <w14:ligatures w14:val="standardContextual"/>
        </w:rPr>
        <w:t>Соёлын өвийг хадгалах хамгаалахыг татварын бодлогоор дэмжих санал хүсэлтийг бурхан шашны байгууллагуудаас өнгөрсөн хугацаанд илэрхийлж ирсэн. Тухайлбал, Монголын бурханы шашинтны төв-Гандантэгчэнлин хийдээс уламжлалт шашин, соёлын өвийг хадгалах, хамгаалах үүргийг хүлээдэг бурхны шашны сүм хийдүүдийг үл хөдлөх эд хөрөнгийн албан татвараас чөлөөлж өгөхийг хүссэн хүсэлтийг багц хуулийн шинэчлэлийн хэлэлцүүлгийн үеэр ирүүлсэн.</w:t>
      </w:r>
    </w:p>
    <w:p w14:paraId="3077C35C" w14:textId="77777777" w:rsidR="00FE5282" w:rsidRPr="009049D2" w:rsidRDefault="00FE5282" w:rsidP="00FE5282">
      <w:pPr>
        <w:spacing w:after="0"/>
        <w:ind w:firstLine="540"/>
        <w:jc w:val="both"/>
        <w:rPr>
          <w:rFonts w:ascii="Arial" w:eastAsia="Arial" w:hAnsi="Arial" w:cs="Arial"/>
          <w:lang w:val="mn-MN"/>
          <w14:ligatures w14:val="standardContextual"/>
        </w:rPr>
      </w:pPr>
      <w:r w:rsidRPr="009049D2">
        <w:rPr>
          <w:rFonts w:ascii="Arial" w:eastAsia="Arial" w:hAnsi="Arial" w:cs="Arial"/>
          <w:lang w:val="mn-MN"/>
          <w14:ligatures w14:val="standardContextual"/>
        </w:rPr>
        <w:t xml:space="preserve">  </w:t>
      </w:r>
    </w:p>
    <w:p w14:paraId="7D8E795C" w14:textId="77777777" w:rsidR="00FE5282" w:rsidRPr="009049D2" w:rsidRDefault="00FE5282" w:rsidP="00FE5282">
      <w:pPr>
        <w:spacing w:after="0"/>
        <w:ind w:firstLine="540"/>
        <w:jc w:val="both"/>
        <w:rPr>
          <w:rFonts w:ascii="Arial" w:eastAsia="Arial" w:hAnsi="Arial" w:cs="Arial"/>
          <w:lang w:val="mn-MN"/>
          <w14:ligatures w14:val="standardContextual"/>
        </w:rPr>
      </w:pPr>
      <w:r w:rsidRPr="009049D2">
        <w:rPr>
          <w:rFonts w:ascii="Arial" w:eastAsia="Arial" w:hAnsi="Arial" w:cs="Arial"/>
          <w:lang w:val="mn-MN"/>
          <w14:ligatures w14:val="standardContextual"/>
        </w:rPr>
        <w:t>Дээрх хууль, бодлогын баримт бичгүүдэд заасны дагуу болон Гандантэгчэнлин хийдээс тавьсан хүсэлтийн харгалзан үзэж Монголын түүх, соёлын өвийг хадгалж, хамгаалах төрийн бодлогыг хэрэгжүүлэхэд дэмжлэг үзүүлэх зорилгоор Засгийн газраас баталсан жагсаалтад туссан түүх, соёлын хосгүй үнэт дурсгалт зүйлийг хадгалж, хамгаалж буй үл хөдлөх эд хөрөнгийг үл хөдлөх эд хөрөнгийн албан татвараас 100 хувь хөнгөлөхөөр хуулийн төсөлд тусгалаа.</w:t>
      </w:r>
    </w:p>
    <w:p w14:paraId="1B602CA6" w14:textId="39B4AC23" w:rsidR="00070508" w:rsidRPr="009049D2" w:rsidRDefault="00070508" w:rsidP="0029799D">
      <w:pPr>
        <w:spacing w:after="0" w:line="240" w:lineRule="auto"/>
        <w:jc w:val="both"/>
        <w:rPr>
          <w:rFonts w:ascii="Arial" w:eastAsia="Times New Roman" w:hAnsi="Arial" w:cs="Arial"/>
          <w:lang w:val="mn-MN"/>
          <w14:ligatures w14:val="standardContextual"/>
        </w:rPr>
      </w:pPr>
    </w:p>
    <w:p w14:paraId="68E5B8CA" w14:textId="6FB66208" w:rsidR="00070508" w:rsidRPr="009049D2" w:rsidRDefault="00070508" w:rsidP="00070508">
      <w:pPr>
        <w:spacing w:after="0"/>
        <w:ind w:firstLine="540"/>
        <w:jc w:val="both"/>
        <w:rPr>
          <w:rFonts w:ascii="Arial" w:eastAsia="Times New Roman" w:hAnsi="Arial" w:cs="Arial"/>
          <w:lang w:val="mn-MN"/>
          <w14:ligatures w14:val="standardContextual"/>
        </w:rPr>
      </w:pPr>
      <w:r w:rsidRPr="009049D2">
        <w:rPr>
          <w:rFonts w:ascii="Arial" w:eastAsia="Times New Roman" w:hAnsi="Arial" w:cs="Arial"/>
          <w:lang w:val="mn-MN"/>
          <w14:ligatures w14:val="standardContextual"/>
        </w:rPr>
        <w:t>Хуулийн төсөл батлагдсанаар орлогын тэгш бус байдал буурах, төсвийн орлогын бааз суурь өргөжих</w:t>
      </w:r>
      <w:r w:rsidR="00306AD1" w:rsidRPr="009049D2">
        <w:rPr>
          <w:rFonts w:ascii="Arial" w:eastAsia="Times New Roman" w:hAnsi="Arial" w:cs="Arial"/>
          <w:lang w:val="mn-MN"/>
          <w14:ligatures w14:val="standardContextual"/>
        </w:rPr>
        <w:t>, соёлын өвийг хамгаалах</w:t>
      </w:r>
      <w:r w:rsidR="006A5D17" w:rsidRPr="009049D2">
        <w:rPr>
          <w:rFonts w:ascii="Arial" w:eastAsia="Times New Roman" w:hAnsi="Arial" w:cs="Arial"/>
          <w:lang w:val="mn-MN"/>
          <w14:ligatures w14:val="standardContextual"/>
        </w:rPr>
        <w:t xml:space="preserve"> </w:t>
      </w:r>
      <w:r w:rsidRPr="009049D2">
        <w:rPr>
          <w:rFonts w:ascii="Arial" w:eastAsia="Times New Roman" w:hAnsi="Arial" w:cs="Arial"/>
          <w:lang w:val="mn-MN"/>
          <w14:ligatures w14:val="standardContextual"/>
        </w:rPr>
        <w:t>ач холбогдолтой.</w:t>
      </w:r>
    </w:p>
    <w:p w14:paraId="20D9517D" w14:textId="77777777" w:rsidR="00070508" w:rsidRPr="009049D2" w:rsidRDefault="00070508" w:rsidP="00070508">
      <w:pPr>
        <w:jc w:val="center"/>
        <w:rPr>
          <w:rFonts w:ascii="Arial" w:eastAsia="Yu Mincho" w:hAnsi="Arial" w:cs="Arial"/>
          <w:iCs/>
          <w:kern w:val="2"/>
          <w:lang w:val="mn-MN" w:eastAsia="en-US"/>
          <w14:ligatures w14:val="standardContextual"/>
        </w:rPr>
      </w:pPr>
      <w:r w:rsidRPr="009049D2">
        <w:rPr>
          <w:rFonts w:ascii="Arial" w:eastAsia="Yu Mincho" w:hAnsi="Arial" w:cs="Arial"/>
          <w:iCs/>
          <w:kern w:val="2"/>
          <w:lang w:val="mn-MN" w:eastAsia="en-US"/>
          <w14:ligatures w14:val="standardContextual"/>
        </w:rPr>
        <w:t>---o0o---</w:t>
      </w:r>
    </w:p>
    <w:p w14:paraId="5EFB93DE" w14:textId="77777777" w:rsidR="003C067A" w:rsidRPr="009049D2" w:rsidRDefault="003C067A" w:rsidP="004B2572">
      <w:pPr>
        <w:spacing w:after="0" w:line="240" w:lineRule="auto"/>
        <w:jc w:val="center"/>
        <w:rPr>
          <w:rFonts w:ascii="Arial" w:eastAsia="Times New Roman" w:hAnsi="Arial" w:cs="Arial"/>
          <w:lang w:val="mn-MN"/>
        </w:rPr>
        <w:sectPr w:rsidR="003C067A" w:rsidRPr="009049D2" w:rsidSect="00F9082F">
          <w:pgSz w:w="12240" w:h="15840" w:code="1"/>
          <w:pgMar w:top="1134" w:right="851" w:bottom="1134" w:left="1701" w:header="720" w:footer="720" w:gutter="0"/>
          <w:cols w:space="720"/>
          <w:docGrid w:linePitch="360"/>
        </w:sectPr>
      </w:pPr>
    </w:p>
    <w:p w14:paraId="467F76E6" w14:textId="77777777" w:rsidR="005B723A" w:rsidRPr="009049D2" w:rsidRDefault="005B723A" w:rsidP="005B723A">
      <w:pPr>
        <w:tabs>
          <w:tab w:val="left" w:pos="5580"/>
        </w:tabs>
        <w:spacing w:after="0" w:line="240" w:lineRule="auto"/>
        <w:rPr>
          <w:rFonts w:ascii="Arial" w:eastAsia="Times New Roman" w:hAnsi="Arial" w:cs="Arial"/>
          <w:kern w:val="2"/>
          <w:lang w:val="mn-MN" w:eastAsia="zh-CN"/>
          <w14:ligatures w14:val="standardContextual"/>
        </w:rPr>
      </w:pPr>
    </w:p>
    <w:p w14:paraId="23012DE6" w14:textId="16BC200B" w:rsidR="005B723A" w:rsidRPr="009049D2" w:rsidRDefault="00F50F6B" w:rsidP="005B723A">
      <w:pPr>
        <w:spacing w:after="0" w:line="240" w:lineRule="auto"/>
        <w:jc w:val="center"/>
        <w:outlineLvl w:val="0"/>
        <w:rPr>
          <w:rFonts w:ascii="Arial" w:eastAsia="Times New Roman" w:hAnsi="Arial" w:cs="Arial"/>
          <w:b/>
          <w:color w:val="000000"/>
          <w:kern w:val="2"/>
          <w:lang w:val="mn-MN" w:eastAsia="zh-CN"/>
          <w14:ligatures w14:val="standardContextual"/>
        </w:rPr>
      </w:pPr>
      <w:r w:rsidRPr="009049D2">
        <w:rPr>
          <w:rFonts w:ascii="Arial" w:eastAsia="Times New Roman" w:hAnsi="Arial" w:cs="Arial"/>
          <w:b/>
          <w:color w:val="000000"/>
          <w:kern w:val="2"/>
          <w:lang w:val="mn-MN" w:eastAsia="zh-CN"/>
          <w14:ligatures w14:val="standardContextual"/>
        </w:rPr>
        <w:t>ҮЛ ХӨДЛӨХ ЭД ХӨРӨНГИЙН АЛБАН ТАТВАРЫН</w:t>
      </w:r>
      <w:r w:rsidR="005B723A" w:rsidRPr="009049D2">
        <w:rPr>
          <w:rFonts w:ascii="Arial" w:eastAsia="Times New Roman" w:hAnsi="Arial" w:cs="Arial"/>
          <w:b/>
          <w:color w:val="000000"/>
          <w:kern w:val="2"/>
          <w:lang w:val="mn-MN" w:eastAsia="zh-CN"/>
          <w14:ligatures w14:val="standardContextual"/>
        </w:rPr>
        <w:t xml:space="preserve"> ТУХАЙ ХУУЛЬД НЭМЭЛТ, ӨӨРЧЛӨЛТ ОРУУЛАХ ТУХАЙ</w:t>
      </w:r>
    </w:p>
    <w:p w14:paraId="7F4A89F2" w14:textId="77777777" w:rsidR="005B723A" w:rsidRPr="009049D2" w:rsidRDefault="005B723A" w:rsidP="005B723A">
      <w:pPr>
        <w:spacing w:after="0" w:line="278" w:lineRule="auto"/>
        <w:rPr>
          <w:rFonts w:ascii="Arial" w:eastAsia="Times New Roman" w:hAnsi="Arial" w:cs="Arial"/>
          <w:kern w:val="2"/>
          <w:lang w:val="mn-MN" w:eastAsia="zh-CN"/>
          <w14:ligatures w14:val="standardContextual"/>
        </w:rPr>
      </w:pPr>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6385"/>
      </w:tblGrid>
      <w:tr w:rsidR="005B723A" w:rsidRPr="009049D2" w14:paraId="0E99063A" w14:textId="77777777" w:rsidTr="00EC745A">
        <w:tc>
          <w:tcPr>
            <w:tcW w:w="2255" w:type="dxa"/>
          </w:tcPr>
          <w:p w14:paraId="699B0E5C" w14:textId="77777777" w:rsidR="005B723A" w:rsidRPr="009049D2" w:rsidRDefault="005B723A" w:rsidP="005B723A">
            <w:pPr>
              <w:keepNext/>
              <w:keepLines/>
              <w:outlineLvl w:val="0"/>
              <w:rPr>
                <w:rFonts w:ascii="Arial" w:eastAsia="Times New Roman" w:hAnsi="Arial"/>
                <w:sz w:val="24"/>
                <w:szCs w:val="24"/>
                <w:lang w:val="mn-MN"/>
              </w:rPr>
            </w:pPr>
            <w:r w:rsidRPr="009049D2">
              <w:rPr>
                <w:rFonts w:ascii="Arial" w:eastAsia="Times New Roman" w:hAnsi="Arial"/>
                <w:sz w:val="24"/>
                <w:szCs w:val="24"/>
                <w:lang w:val="mn-MN"/>
              </w:rPr>
              <w:t>1 дүгээр зүйл</w:t>
            </w:r>
          </w:p>
          <w:p w14:paraId="7C82CC97" w14:textId="77777777" w:rsidR="005B723A" w:rsidRPr="009049D2" w:rsidRDefault="005B723A" w:rsidP="005B723A">
            <w:pPr>
              <w:keepNext/>
              <w:keepLines/>
              <w:outlineLvl w:val="0"/>
              <w:rPr>
                <w:rFonts w:ascii="Arial" w:eastAsia="Yu Gothic Light" w:hAnsi="Arial"/>
                <w:b/>
                <w:sz w:val="24"/>
                <w:szCs w:val="24"/>
                <w:lang w:val="mn-MN"/>
              </w:rPr>
            </w:pPr>
          </w:p>
        </w:tc>
        <w:tc>
          <w:tcPr>
            <w:tcW w:w="6385" w:type="dxa"/>
          </w:tcPr>
          <w:p w14:paraId="40EFAFA5" w14:textId="458887A7" w:rsidR="005B723A" w:rsidRPr="009049D2" w:rsidRDefault="00F71407" w:rsidP="005B723A">
            <w:pPr>
              <w:keepNext/>
              <w:keepLines/>
              <w:jc w:val="both"/>
              <w:outlineLvl w:val="0"/>
              <w:rPr>
                <w:rFonts w:ascii="Arial" w:eastAsia="Yu Gothic Light" w:hAnsi="Arial"/>
                <w:sz w:val="24"/>
                <w:szCs w:val="24"/>
                <w:lang w:val="mn-MN"/>
              </w:rPr>
            </w:pPr>
            <w:r w:rsidRPr="009049D2">
              <w:rPr>
                <w:rFonts w:ascii="Arial" w:eastAsia="Yu Gothic Light" w:hAnsi="Arial"/>
                <w:sz w:val="24"/>
                <w:szCs w:val="24"/>
                <w:lang w:val="mn-MN"/>
              </w:rPr>
              <w:t>Үл хөдлөх эд хөрөнгийн албан татварын тухай</w:t>
            </w:r>
            <w:r w:rsidR="005B723A" w:rsidRPr="009049D2">
              <w:rPr>
                <w:rFonts w:ascii="Arial" w:eastAsia="Yu Gothic Light" w:hAnsi="Arial"/>
                <w:sz w:val="24"/>
                <w:szCs w:val="24"/>
                <w:lang w:val="mn-MN"/>
              </w:rPr>
              <w:t xml:space="preserve"> хуульд хэсэг</w:t>
            </w:r>
            <w:r w:rsidRPr="009049D2">
              <w:rPr>
                <w:rFonts w:ascii="Arial" w:eastAsia="Yu Gothic Light" w:hAnsi="Arial"/>
                <w:sz w:val="24"/>
                <w:szCs w:val="24"/>
                <w:lang w:val="mn-MN"/>
              </w:rPr>
              <w:t xml:space="preserve"> </w:t>
            </w:r>
            <w:r w:rsidR="005B723A" w:rsidRPr="009049D2">
              <w:rPr>
                <w:rFonts w:ascii="Arial" w:eastAsia="Yu Gothic Light" w:hAnsi="Arial"/>
                <w:sz w:val="24"/>
                <w:szCs w:val="24"/>
                <w:lang w:val="mn-MN"/>
              </w:rPr>
              <w:t>нэмэх</w:t>
            </w:r>
          </w:p>
          <w:p w14:paraId="46323145" w14:textId="77777777" w:rsidR="005B723A" w:rsidRPr="009049D2" w:rsidRDefault="005B723A" w:rsidP="005B723A">
            <w:pPr>
              <w:keepNext/>
              <w:keepLines/>
              <w:jc w:val="both"/>
              <w:outlineLvl w:val="0"/>
              <w:rPr>
                <w:rFonts w:ascii="Arial" w:eastAsia="Yu Gothic Light" w:hAnsi="Arial"/>
                <w:sz w:val="24"/>
                <w:szCs w:val="24"/>
                <w:lang w:val="mn-MN"/>
              </w:rPr>
            </w:pPr>
          </w:p>
        </w:tc>
      </w:tr>
      <w:tr w:rsidR="005B723A" w:rsidRPr="009049D2" w14:paraId="1B7C6767" w14:textId="77777777" w:rsidTr="00EC745A">
        <w:tc>
          <w:tcPr>
            <w:tcW w:w="2255" w:type="dxa"/>
          </w:tcPr>
          <w:p w14:paraId="1F90909A" w14:textId="77777777" w:rsidR="005B723A" w:rsidRPr="009049D2" w:rsidRDefault="005B723A" w:rsidP="005B723A">
            <w:pPr>
              <w:keepNext/>
              <w:keepLines/>
              <w:outlineLvl w:val="0"/>
              <w:rPr>
                <w:rFonts w:ascii="Arial" w:eastAsia="Times New Roman" w:hAnsi="Arial"/>
                <w:sz w:val="24"/>
                <w:szCs w:val="24"/>
                <w:lang w:val="mn-MN"/>
              </w:rPr>
            </w:pPr>
            <w:r w:rsidRPr="009049D2">
              <w:rPr>
                <w:rFonts w:ascii="Arial" w:eastAsia="Times New Roman" w:hAnsi="Arial"/>
                <w:sz w:val="24"/>
                <w:szCs w:val="24"/>
                <w:lang w:val="mn-MN"/>
              </w:rPr>
              <w:t>2 дугаар зүйл</w:t>
            </w:r>
          </w:p>
          <w:p w14:paraId="080819E6" w14:textId="77777777" w:rsidR="005B723A" w:rsidRPr="009049D2" w:rsidRDefault="005B723A" w:rsidP="005B723A">
            <w:pPr>
              <w:keepNext/>
              <w:keepLines/>
              <w:outlineLvl w:val="0"/>
              <w:rPr>
                <w:rFonts w:ascii="Arial" w:eastAsia="Yu Gothic Light" w:hAnsi="Arial"/>
                <w:b/>
                <w:sz w:val="24"/>
                <w:szCs w:val="24"/>
                <w:lang w:val="mn-MN"/>
              </w:rPr>
            </w:pPr>
          </w:p>
        </w:tc>
        <w:tc>
          <w:tcPr>
            <w:tcW w:w="6385" w:type="dxa"/>
          </w:tcPr>
          <w:p w14:paraId="39D637A4" w14:textId="30564545" w:rsidR="005B723A" w:rsidRPr="009049D2" w:rsidRDefault="00F71407" w:rsidP="005B723A">
            <w:pPr>
              <w:keepNext/>
              <w:keepLines/>
              <w:jc w:val="both"/>
              <w:outlineLvl w:val="0"/>
              <w:rPr>
                <w:rFonts w:ascii="Arial" w:eastAsia="Yu Gothic Light" w:hAnsi="Arial"/>
                <w:sz w:val="24"/>
                <w:szCs w:val="24"/>
                <w:lang w:val="mn-MN"/>
              </w:rPr>
            </w:pPr>
            <w:r w:rsidRPr="009049D2">
              <w:rPr>
                <w:rFonts w:ascii="Arial" w:eastAsia="Yu Gothic Light" w:hAnsi="Arial"/>
                <w:sz w:val="24"/>
                <w:szCs w:val="24"/>
                <w:lang w:val="mn-MN"/>
              </w:rPr>
              <w:t xml:space="preserve">Үл хөдлөх эд хөрөнгийн албан татварын тухай </w:t>
            </w:r>
            <w:r w:rsidR="005B723A" w:rsidRPr="009049D2">
              <w:rPr>
                <w:rFonts w:ascii="Arial" w:eastAsia="Yu Gothic Light" w:hAnsi="Arial"/>
                <w:sz w:val="24"/>
                <w:szCs w:val="24"/>
                <w:lang w:val="mn-MN"/>
              </w:rPr>
              <w:t>хуулийн заалт</w:t>
            </w:r>
            <w:r w:rsidRPr="009049D2">
              <w:rPr>
                <w:rFonts w:ascii="Arial" w:eastAsia="Yu Gothic Light" w:hAnsi="Arial"/>
                <w:sz w:val="24"/>
                <w:szCs w:val="24"/>
                <w:lang w:val="mn-MN"/>
              </w:rPr>
              <w:t>ыг</w:t>
            </w:r>
            <w:r w:rsidR="005B723A" w:rsidRPr="009049D2">
              <w:rPr>
                <w:rFonts w:ascii="Arial" w:eastAsia="Yu Gothic Light" w:hAnsi="Arial"/>
                <w:sz w:val="24"/>
                <w:szCs w:val="24"/>
                <w:lang w:val="mn-MN"/>
              </w:rPr>
              <w:t xml:space="preserve"> өөрчлө</w:t>
            </w:r>
            <w:r w:rsidRPr="009049D2">
              <w:rPr>
                <w:rFonts w:ascii="Arial" w:eastAsia="Yu Gothic Light" w:hAnsi="Arial"/>
                <w:sz w:val="24"/>
                <w:szCs w:val="24"/>
                <w:lang w:val="mn-MN"/>
              </w:rPr>
              <w:t>н найруулах</w:t>
            </w:r>
          </w:p>
          <w:p w14:paraId="6A21530F" w14:textId="77777777" w:rsidR="005B723A" w:rsidRPr="009049D2" w:rsidRDefault="005B723A" w:rsidP="005B723A">
            <w:pPr>
              <w:keepNext/>
              <w:keepLines/>
              <w:jc w:val="both"/>
              <w:outlineLvl w:val="0"/>
              <w:rPr>
                <w:rFonts w:ascii="Arial" w:eastAsia="Yu Gothic Light" w:hAnsi="Arial"/>
                <w:sz w:val="24"/>
                <w:szCs w:val="24"/>
                <w:lang w:val="mn-MN"/>
              </w:rPr>
            </w:pPr>
          </w:p>
        </w:tc>
      </w:tr>
      <w:tr w:rsidR="005B723A" w:rsidRPr="009049D2" w14:paraId="30D9B7BB" w14:textId="77777777" w:rsidTr="00EC745A">
        <w:tc>
          <w:tcPr>
            <w:tcW w:w="2255" w:type="dxa"/>
          </w:tcPr>
          <w:p w14:paraId="0E97A50D" w14:textId="71F7D103" w:rsidR="005B723A" w:rsidRPr="009049D2" w:rsidRDefault="005B723A" w:rsidP="005B723A">
            <w:pPr>
              <w:keepNext/>
              <w:keepLines/>
              <w:outlineLvl w:val="0"/>
              <w:rPr>
                <w:rFonts w:ascii="Arial" w:eastAsia="Yu Gothic Light" w:hAnsi="Arial"/>
                <w:b/>
                <w:sz w:val="24"/>
                <w:szCs w:val="24"/>
                <w:lang w:val="mn-MN"/>
              </w:rPr>
            </w:pPr>
          </w:p>
        </w:tc>
        <w:tc>
          <w:tcPr>
            <w:tcW w:w="6385" w:type="dxa"/>
          </w:tcPr>
          <w:p w14:paraId="206DD6E4" w14:textId="1CCCA58D" w:rsidR="005B723A" w:rsidRPr="009049D2" w:rsidRDefault="005B723A" w:rsidP="005B723A">
            <w:pPr>
              <w:keepNext/>
              <w:keepLines/>
              <w:jc w:val="both"/>
              <w:outlineLvl w:val="0"/>
              <w:rPr>
                <w:rFonts w:ascii="Arial" w:eastAsia="Yu Gothic Light" w:hAnsi="Arial"/>
                <w:sz w:val="24"/>
                <w:szCs w:val="24"/>
                <w:lang w:val="mn-MN"/>
              </w:rPr>
            </w:pPr>
          </w:p>
        </w:tc>
      </w:tr>
    </w:tbl>
    <w:p w14:paraId="0A94356F" w14:textId="77777777" w:rsidR="005B723A" w:rsidRPr="009049D2" w:rsidRDefault="005B723A" w:rsidP="005B723A">
      <w:pPr>
        <w:spacing w:line="278" w:lineRule="auto"/>
        <w:rPr>
          <w:rFonts w:ascii="Arial" w:eastAsia="Calibri" w:hAnsi="Arial" w:cs="Arial"/>
          <w:i/>
          <w:u w:val="single"/>
          <w:lang w:val="mn-MN" w:eastAsia="zh-CN"/>
          <w14:ligatures w14:val="standardContextual"/>
        </w:rPr>
      </w:pPr>
      <w:r w:rsidRPr="009049D2">
        <w:rPr>
          <w:rFonts w:ascii="Arial" w:eastAsia="Calibri" w:hAnsi="Arial" w:cs="Arial"/>
          <w:i/>
          <w:u w:val="single"/>
          <w:lang w:val="mn-MN" w:eastAsia="zh-CN"/>
          <w14:ligatures w14:val="standardContextual"/>
        </w:rPr>
        <w:br w:type="page"/>
      </w:r>
    </w:p>
    <w:p w14:paraId="387C71AB" w14:textId="77777777" w:rsidR="00362D2A" w:rsidRPr="009049D2" w:rsidRDefault="00362D2A" w:rsidP="006E771A">
      <w:pPr>
        <w:spacing w:after="0" w:line="240" w:lineRule="auto"/>
        <w:jc w:val="right"/>
        <w:rPr>
          <w:rFonts w:ascii="Arial" w:eastAsia="Times New Roman" w:hAnsi="Arial" w:cs="Arial"/>
          <w:i/>
          <w:u w:val="single"/>
          <w:lang w:val="mn-MN"/>
          <w14:ligatures w14:val="standardContextual"/>
        </w:rPr>
        <w:sectPr w:rsidR="00362D2A" w:rsidRPr="009049D2" w:rsidSect="003F44A0">
          <w:pgSz w:w="11906" w:h="16838" w:code="9"/>
          <w:pgMar w:top="1134" w:right="851" w:bottom="1134" w:left="1701" w:header="720" w:footer="720" w:gutter="0"/>
          <w:cols w:space="720"/>
          <w:docGrid w:linePitch="360"/>
        </w:sectPr>
      </w:pPr>
    </w:p>
    <w:p w14:paraId="3BE2012F" w14:textId="77777777" w:rsidR="006E771A" w:rsidRPr="009049D2" w:rsidRDefault="006E771A" w:rsidP="006E771A">
      <w:pPr>
        <w:spacing w:after="0" w:line="240" w:lineRule="auto"/>
        <w:jc w:val="right"/>
        <w:rPr>
          <w:rFonts w:ascii="Arial" w:eastAsia="Times New Roman" w:hAnsi="Arial" w:cs="Arial"/>
          <w:i/>
          <w:u w:val="single"/>
          <w:lang w:val="mn-MN"/>
          <w14:ligatures w14:val="standardContextual"/>
        </w:rPr>
      </w:pPr>
      <w:r w:rsidRPr="009049D2">
        <w:rPr>
          <w:rFonts w:ascii="Arial" w:eastAsia="Times New Roman" w:hAnsi="Arial" w:cs="Arial"/>
          <w:i/>
          <w:u w:val="single"/>
          <w:lang w:val="mn-MN"/>
          <w14:ligatures w14:val="standardContextual"/>
        </w:rPr>
        <w:t>Төсөл</w:t>
      </w:r>
    </w:p>
    <w:p w14:paraId="685429EF" w14:textId="77777777" w:rsidR="006E771A" w:rsidRPr="009049D2" w:rsidRDefault="006E771A" w:rsidP="006E771A">
      <w:pPr>
        <w:spacing w:after="0" w:line="240" w:lineRule="auto"/>
        <w:jc w:val="center"/>
        <w:rPr>
          <w:rFonts w:ascii="Arial" w:eastAsia="Arial" w:hAnsi="Arial" w:cs="Arial"/>
          <w:lang w:val="mn-MN"/>
          <w14:ligatures w14:val="standardContextual"/>
        </w:rPr>
      </w:pPr>
      <w:r w:rsidRPr="009049D2">
        <w:rPr>
          <w:rFonts w:ascii="Arial" w:eastAsia="Times New Roman" w:hAnsi="Arial" w:cs="Arial"/>
          <w:b/>
          <w:lang w:val="mn-MN"/>
          <w14:ligatures w14:val="standardContextual"/>
        </w:rPr>
        <w:t>МОНГОЛ УЛСЫН ХУУЛЬ</w:t>
      </w:r>
    </w:p>
    <w:p w14:paraId="7FD9A90F" w14:textId="77777777" w:rsidR="006E771A" w:rsidRPr="009049D2" w:rsidRDefault="006E771A" w:rsidP="006E771A">
      <w:pPr>
        <w:spacing w:after="0" w:line="240" w:lineRule="auto"/>
        <w:jc w:val="center"/>
        <w:rPr>
          <w:rFonts w:ascii="Arial" w:eastAsia="Times New Roman" w:hAnsi="Arial" w:cs="Arial"/>
          <w:b/>
          <w:lang w:val="mn-MN"/>
          <w14:ligatures w14:val="standardContextual"/>
        </w:rPr>
      </w:pPr>
    </w:p>
    <w:p w14:paraId="5C37B296" w14:textId="77777777" w:rsidR="006E771A" w:rsidRPr="009049D2" w:rsidRDefault="006E771A" w:rsidP="006E771A">
      <w:pPr>
        <w:spacing w:after="0" w:line="240" w:lineRule="auto"/>
        <w:rPr>
          <w:rFonts w:ascii="Arial" w:eastAsia="Times New Roman" w:hAnsi="Arial" w:cs="Arial"/>
          <w:lang w:val="mn-MN"/>
          <w14:ligatures w14:val="standardContextual"/>
        </w:rPr>
      </w:pPr>
      <w:r w:rsidRPr="009049D2">
        <w:rPr>
          <w:rFonts w:ascii="Arial" w:eastAsia="Times New Roman" w:hAnsi="Arial" w:cs="Arial"/>
          <w:lang w:val="mn-MN"/>
          <w14:ligatures w14:val="standardContextual"/>
        </w:rPr>
        <w:t xml:space="preserve">2025 оны .....дугаар                                                                                    Улаанбаатар </w:t>
      </w:r>
    </w:p>
    <w:p w14:paraId="5FCB145C" w14:textId="77777777" w:rsidR="006E771A" w:rsidRPr="009049D2" w:rsidRDefault="006E771A" w:rsidP="006E771A">
      <w:pPr>
        <w:spacing w:after="0" w:line="240" w:lineRule="auto"/>
        <w:rPr>
          <w:rFonts w:ascii="Arial" w:eastAsia="Times New Roman" w:hAnsi="Arial" w:cs="Arial"/>
          <w:lang w:val="mn-MN"/>
          <w14:ligatures w14:val="standardContextual"/>
        </w:rPr>
      </w:pPr>
      <w:r w:rsidRPr="009049D2">
        <w:rPr>
          <w:rFonts w:ascii="Arial" w:eastAsia="Times New Roman" w:hAnsi="Arial" w:cs="Arial"/>
          <w:lang w:val="mn-MN"/>
          <w14:ligatures w14:val="standardContextual"/>
        </w:rPr>
        <w:t>сарын ....-ны өдөр                                                                                                хот</w:t>
      </w:r>
    </w:p>
    <w:p w14:paraId="0CD8EE88" w14:textId="77777777" w:rsidR="006E771A" w:rsidRPr="009049D2" w:rsidRDefault="006E771A" w:rsidP="006E771A">
      <w:pPr>
        <w:spacing w:after="0" w:line="240" w:lineRule="auto"/>
        <w:rPr>
          <w:rFonts w:ascii="Arial" w:eastAsia="Times New Roman" w:hAnsi="Arial" w:cs="Arial"/>
          <w:lang w:val="mn-MN"/>
          <w14:ligatures w14:val="standardContextual"/>
        </w:rPr>
      </w:pPr>
    </w:p>
    <w:p w14:paraId="79439A77" w14:textId="77777777" w:rsidR="006E771A" w:rsidRPr="009049D2" w:rsidRDefault="006E771A" w:rsidP="006E771A">
      <w:pPr>
        <w:keepNext/>
        <w:keepLines/>
        <w:spacing w:after="0" w:line="240" w:lineRule="auto"/>
        <w:jc w:val="center"/>
        <w:outlineLvl w:val="1"/>
        <w:rPr>
          <w:rFonts w:ascii="Arial" w:eastAsia="Times New Roman" w:hAnsi="Arial" w:cs="Arial"/>
          <w:b/>
          <w:color w:val="000000"/>
          <w:kern w:val="2"/>
          <w:lang w:val="mn-MN" w:eastAsia="en-US"/>
          <w14:ligatures w14:val="standardContextual"/>
        </w:rPr>
      </w:pPr>
      <w:r w:rsidRPr="009049D2">
        <w:rPr>
          <w:rFonts w:ascii="Arial" w:eastAsia="Yu Gothic Light" w:hAnsi="Arial" w:cs="Arial"/>
          <w:b/>
          <w:color w:val="000000"/>
          <w:kern w:val="2"/>
          <w:lang w:val="mn-MN" w:eastAsia="en-US"/>
          <w14:ligatures w14:val="standardContextual"/>
        </w:rPr>
        <w:t xml:space="preserve">ҮЛ ХӨДЛӨХ ЭД ХӨРӨНГИЙН АЛБАН ТАТВАРЫН ТУХАЙ ХУУЛЬД </w:t>
      </w:r>
      <w:r w:rsidRPr="009049D2">
        <w:rPr>
          <w:rFonts w:ascii="Arial" w:eastAsia="Yu Gothic Light" w:hAnsi="Arial" w:cs="Arial"/>
          <w:b/>
          <w:color w:val="000000"/>
          <w:kern w:val="2"/>
          <w:lang w:val="mn-MN" w:eastAsia="en-US"/>
          <w14:ligatures w14:val="standardContextual"/>
        </w:rPr>
        <w:br/>
        <w:t>НЭМЭЛТ, ӨӨРЧЛӨЛТ ОРУУЛАХ ТУХАЙ</w:t>
      </w:r>
    </w:p>
    <w:p w14:paraId="3189B6E0" w14:textId="77777777" w:rsidR="006E771A" w:rsidRPr="009049D2" w:rsidRDefault="006E771A" w:rsidP="006E771A">
      <w:pPr>
        <w:spacing w:after="0" w:line="240" w:lineRule="auto"/>
        <w:jc w:val="center"/>
        <w:rPr>
          <w:rFonts w:ascii="Arial" w:eastAsia="Times New Roman" w:hAnsi="Arial" w:cs="Arial"/>
          <w:lang w:val="mn-MN"/>
          <w14:ligatures w14:val="standardContextual"/>
        </w:rPr>
      </w:pPr>
      <w:r w:rsidRPr="009049D2">
        <w:rPr>
          <w:rFonts w:ascii="Arial" w:eastAsia="Arial" w:hAnsi="Arial" w:cs="Arial"/>
          <w:color w:val="000000"/>
          <w:lang w:val="mn-MN"/>
          <w14:ligatures w14:val="standardContextual"/>
        </w:rPr>
        <w:t xml:space="preserve"> </w:t>
      </w:r>
    </w:p>
    <w:p w14:paraId="0B397BBB" w14:textId="77777777" w:rsidR="006E771A" w:rsidRPr="009049D2" w:rsidRDefault="006E771A" w:rsidP="006E771A">
      <w:pPr>
        <w:spacing w:after="0" w:line="240" w:lineRule="auto"/>
        <w:ind w:firstLine="720"/>
        <w:jc w:val="both"/>
        <w:rPr>
          <w:rFonts w:ascii="Arial" w:eastAsia="Arial" w:hAnsi="Arial" w:cs="Arial"/>
          <w:color w:val="000000"/>
          <w:lang w:val="mn-MN"/>
          <w14:ligatures w14:val="standardContextual"/>
        </w:rPr>
      </w:pPr>
      <w:r w:rsidRPr="009049D2">
        <w:rPr>
          <w:rFonts w:ascii="Arial" w:eastAsia="Arial" w:hAnsi="Arial" w:cs="Arial"/>
          <w:b/>
          <w:color w:val="000000"/>
          <w:lang w:val="mn-MN"/>
          <w14:ligatures w14:val="standardContextual"/>
        </w:rPr>
        <w:t>1 дүгээр зүйл.</w:t>
      </w:r>
      <w:r w:rsidRPr="009049D2">
        <w:rPr>
          <w:rFonts w:ascii="Arial" w:eastAsia="Arial" w:hAnsi="Arial" w:cs="Arial"/>
          <w:color w:val="000000"/>
          <w:lang w:val="mn-MN"/>
          <w14:ligatures w14:val="standardContextual"/>
        </w:rPr>
        <w:t>Үл хөдлөх эд хөрөнгийн албан татварын тухай хуульд доор дурдсан агуулгатай дараах хэсэг нэмсүгэй:</w:t>
      </w:r>
    </w:p>
    <w:p w14:paraId="374C6BEF" w14:textId="77777777" w:rsidR="006E771A" w:rsidRPr="009049D2" w:rsidRDefault="006E771A" w:rsidP="006E771A">
      <w:pPr>
        <w:spacing w:after="0" w:line="240" w:lineRule="auto"/>
        <w:ind w:firstLine="720"/>
        <w:jc w:val="both"/>
        <w:rPr>
          <w:rFonts w:ascii="Arial" w:eastAsia="Arial" w:hAnsi="Arial" w:cs="Arial"/>
          <w:color w:val="000000"/>
          <w:lang w:val="mn-MN"/>
          <w14:ligatures w14:val="standardContextual"/>
        </w:rPr>
      </w:pPr>
    </w:p>
    <w:p w14:paraId="2A7AD1C3" w14:textId="3F952A16" w:rsidR="006E771A" w:rsidRPr="009049D2" w:rsidRDefault="006E771A" w:rsidP="00F00B4A">
      <w:pPr>
        <w:spacing w:after="0" w:line="240" w:lineRule="auto"/>
        <w:ind w:left="720" w:firstLine="720"/>
        <w:jc w:val="both"/>
        <w:rPr>
          <w:rFonts w:ascii="Arial" w:eastAsia="Times New Roman" w:hAnsi="Arial" w:cs="Arial"/>
          <w:kern w:val="2"/>
          <w:lang w:val="mn-MN" w:eastAsia="zh-CN"/>
          <w14:ligatures w14:val="standardContextual"/>
        </w:rPr>
      </w:pPr>
      <w:r w:rsidRPr="009049D2">
        <w:rPr>
          <w:rFonts w:ascii="Arial" w:eastAsia="Arial" w:hAnsi="Arial" w:cs="Arial"/>
          <w:b/>
          <w:color w:val="000000"/>
          <w:lang w:val="mn-MN"/>
          <w14:ligatures w14:val="standardContextual"/>
        </w:rPr>
        <w:t>1</w:t>
      </w:r>
      <w:r w:rsidR="00F00B4A" w:rsidRPr="009049D2">
        <w:rPr>
          <w:rFonts w:ascii="Arial" w:eastAsia="Times New Roman" w:hAnsi="Arial" w:cs="Arial"/>
          <w:kern w:val="2"/>
          <w:lang w:val="mn-MN" w:eastAsia="zh-CN"/>
          <w14:ligatures w14:val="standardContextual"/>
        </w:rPr>
        <w:t>/</w:t>
      </w:r>
      <w:r w:rsidRPr="009049D2">
        <w:rPr>
          <w:rFonts w:ascii="Arial" w:eastAsia="Arial" w:hAnsi="Arial" w:cs="Arial"/>
          <w:b/>
          <w:color w:val="000000"/>
          <w:lang w:val="mn-MN"/>
          <w14:ligatures w14:val="standardContextual"/>
        </w:rPr>
        <w:t xml:space="preserve">7 дугаар зүйлийн </w:t>
      </w:r>
      <w:r w:rsidR="007C120D" w:rsidRPr="009049D2">
        <w:rPr>
          <w:rFonts w:ascii="Arial" w:eastAsia="Arial" w:hAnsi="Arial" w:cs="Arial"/>
          <w:b/>
          <w:color w:val="000000"/>
          <w:lang w:val="mn-MN"/>
          <w14:ligatures w14:val="standardContextual"/>
        </w:rPr>
        <w:t xml:space="preserve">7.8, </w:t>
      </w:r>
      <w:r w:rsidRPr="009049D2">
        <w:rPr>
          <w:rFonts w:ascii="Arial" w:eastAsia="Arial" w:hAnsi="Arial" w:cs="Arial"/>
          <w:b/>
          <w:color w:val="000000"/>
          <w:lang w:val="mn-MN"/>
          <w14:ligatures w14:val="standardContextual"/>
        </w:rPr>
        <w:t>7.9 дэх хэсэг:</w:t>
      </w:r>
    </w:p>
    <w:p w14:paraId="44CDE468" w14:textId="77777777" w:rsidR="006E771A" w:rsidRPr="009049D2" w:rsidRDefault="006E771A" w:rsidP="006E771A">
      <w:pPr>
        <w:spacing w:after="0" w:line="240" w:lineRule="auto"/>
        <w:ind w:firstLine="720"/>
        <w:jc w:val="both"/>
        <w:rPr>
          <w:rFonts w:ascii="Arial" w:eastAsia="Times New Roman" w:hAnsi="Arial" w:cs="Arial"/>
          <w:b/>
          <w:bCs/>
          <w:lang w:val="mn-MN"/>
          <w14:ligatures w14:val="standardContextual"/>
        </w:rPr>
      </w:pPr>
    </w:p>
    <w:p w14:paraId="7DD5B565" w14:textId="65EA671D" w:rsidR="00B879EC" w:rsidRPr="009049D2" w:rsidRDefault="006E771A" w:rsidP="00F00B4A">
      <w:pPr>
        <w:spacing w:after="0" w:line="240" w:lineRule="auto"/>
        <w:jc w:val="both"/>
        <w:rPr>
          <w:rFonts w:ascii="Arial" w:eastAsia="Arial" w:hAnsi="Arial" w:cs="Arial"/>
          <w:color w:val="000000"/>
          <w:lang w:val="mn-MN"/>
          <w14:ligatures w14:val="standardContextual"/>
        </w:rPr>
      </w:pPr>
      <w:r w:rsidRPr="009049D2">
        <w:rPr>
          <w:rFonts w:ascii="Arial" w:eastAsia="Arial" w:hAnsi="Arial" w:cs="Arial"/>
          <w:color w:val="000000"/>
          <w:lang w:val="mn-MN"/>
          <w14:ligatures w14:val="standardContextual"/>
        </w:rPr>
        <w:tab/>
      </w:r>
      <w:r w:rsidR="00F00B4A" w:rsidRPr="009049D2">
        <w:rPr>
          <w:rFonts w:ascii="Arial" w:eastAsia="Arial" w:hAnsi="Arial" w:cs="Arial"/>
          <w:color w:val="000000"/>
          <w:lang w:val="mn-MN"/>
          <w14:ligatures w14:val="standardContextual"/>
        </w:rPr>
        <w:t>“</w:t>
      </w:r>
      <w:r w:rsidR="000B50E6" w:rsidRPr="009049D2">
        <w:rPr>
          <w:rFonts w:ascii="Arial" w:eastAsia="Arial" w:hAnsi="Arial" w:cs="Arial"/>
          <w:color w:val="000000"/>
          <w:lang w:val="mn-MN"/>
          <w14:ligatures w14:val="standardContextual"/>
        </w:rPr>
        <w:t>7.8.Соёлын өвийг хамгаалах тухай хуулийн 13.1.8-д заасны дагуу баталсан түүх, соёлын хосгүй үнэт дурсгалт зүйлийг хадгалж, хамгаалж буй үл хөдлөх эд хөрөнгийг хадгалж, хамгаалж буй хугацаанд нь албан татвараас 100 хувиар хөнгөлнө.</w:t>
      </w:r>
    </w:p>
    <w:p w14:paraId="4041558B" w14:textId="77777777" w:rsidR="00B879EC" w:rsidRPr="009049D2" w:rsidRDefault="00B879EC" w:rsidP="00F00B4A">
      <w:pPr>
        <w:spacing w:after="0" w:line="240" w:lineRule="auto"/>
        <w:jc w:val="both"/>
        <w:rPr>
          <w:rFonts w:ascii="Arial" w:eastAsia="Arial" w:hAnsi="Arial" w:cs="Arial"/>
          <w:color w:val="000000"/>
          <w:lang w:val="mn-MN"/>
          <w14:ligatures w14:val="standardContextual"/>
        </w:rPr>
      </w:pPr>
    </w:p>
    <w:p w14:paraId="16F6BF97" w14:textId="0A9CE672" w:rsidR="006E771A" w:rsidRPr="009049D2" w:rsidRDefault="006E771A" w:rsidP="000B50E6">
      <w:pPr>
        <w:spacing w:after="0" w:line="240" w:lineRule="auto"/>
        <w:ind w:firstLine="720"/>
        <w:jc w:val="both"/>
        <w:rPr>
          <w:rFonts w:ascii="Arial" w:eastAsia="Arial" w:hAnsi="Arial" w:cs="Arial"/>
          <w:color w:val="000000"/>
          <w:lang w:val="mn-MN"/>
          <w14:ligatures w14:val="standardContextual"/>
        </w:rPr>
      </w:pPr>
      <w:r w:rsidRPr="009049D2">
        <w:rPr>
          <w:rFonts w:ascii="Arial" w:eastAsia="Arial" w:hAnsi="Arial" w:cs="Arial"/>
          <w:color w:val="000000"/>
          <w:lang w:val="mn-MN"/>
          <w14:ligatures w14:val="standardContextual"/>
        </w:rPr>
        <w:t>7.9.Энэ хуулийн 7.1.2-т заасан албан татвараас чөлөөлөх орон сууцны үнэлгээний дээд хэмжээг аймаг, нийслэлийн иргэдийн Төлөөлөгчдийн Хурал, улсын зэрэглэлтэй хотын Зөвлөл тогтооно.”</w:t>
      </w:r>
    </w:p>
    <w:p w14:paraId="2F7839C1" w14:textId="0E43050B" w:rsidR="006E771A" w:rsidRPr="009049D2" w:rsidRDefault="006E771A" w:rsidP="006E771A">
      <w:pPr>
        <w:spacing w:after="0" w:line="240" w:lineRule="auto"/>
        <w:jc w:val="both"/>
        <w:rPr>
          <w:rFonts w:ascii="Arial" w:eastAsia="Arial" w:hAnsi="Arial" w:cs="Arial"/>
          <w:lang w:val="mn-MN"/>
          <w14:ligatures w14:val="standardContextual"/>
        </w:rPr>
      </w:pPr>
    </w:p>
    <w:p w14:paraId="24121C8E" w14:textId="0A7CD07E" w:rsidR="006E771A" w:rsidRPr="009049D2" w:rsidRDefault="006E771A" w:rsidP="006E771A">
      <w:pPr>
        <w:spacing w:after="0" w:line="240" w:lineRule="auto"/>
        <w:ind w:firstLine="720"/>
        <w:jc w:val="both"/>
        <w:rPr>
          <w:rFonts w:ascii="Arial" w:eastAsia="Calibri" w:hAnsi="Arial" w:cs="Arial"/>
          <w:color w:val="000000"/>
          <w:lang w:val="mn-MN" w:eastAsia="en-US"/>
          <w14:ligatures w14:val="standardContextual"/>
        </w:rPr>
      </w:pPr>
      <w:r w:rsidRPr="009049D2">
        <w:rPr>
          <w:rFonts w:ascii="Arial" w:eastAsia="Arial" w:hAnsi="Arial" w:cs="Arial"/>
          <w:b/>
          <w:color w:val="000000"/>
          <w:lang w:val="mn-MN"/>
          <w14:ligatures w14:val="standardContextual"/>
        </w:rPr>
        <w:t>2 дугаар зүйл.</w:t>
      </w:r>
      <w:r w:rsidRPr="009049D2">
        <w:rPr>
          <w:rFonts w:ascii="Arial" w:eastAsia="Arial" w:hAnsi="Arial" w:cs="Arial"/>
          <w:color w:val="000000"/>
          <w:lang w:val="mn-MN"/>
          <w14:ligatures w14:val="standardContextual"/>
        </w:rPr>
        <w:t xml:space="preserve">Үл хөдлөх эд хөрөнгийн албан татварын тухай хуулийн </w:t>
      </w:r>
      <w:r w:rsidRPr="009049D2">
        <w:rPr>
          <w:rFonts w:ascii="Arial" w:eastAsia="Calibri" w:hAnsi="Arial" w:cs="Arial"/>
          <w:color w:val="000000"/>
          <w:kern w:val="2"/>
          <w:lang w:val="mn-MN" w:eastAsia="en-US"/>
          <w14:ligatures w14:val="standardContextual"/>
        </w:rPr>
        <w:t>7 дугаар зүйлийн 7.1.2 дахь заалты</w:t>
      </w:r>
      <w:r w:rsidRPr="009049D2">
        <w:rPr>
          <w:rFonts w:ascii="Arial" w:eastAsia="Calibri" w:hAnsi="Arial" w:cs="Arial"/>
          <w:color w:val="000000"/>
          <w:lang w:val="mn-MN" w:eastAsia="en-US"/>
          <w14:ligatures w14:val="standardContextual"/>
        </w:rPr>
        <w:t>г доор дурдсанаар өөрчлөн найруулсугай:</w:t>
      </w:r>
    </w:p>
    <w:p w14:paraId="65DE469B" w14:textId="77777777" w:rsidR="006E771A" w:rsidRPr="009049D2" w:rsidRDefault="006E771A" w:rsidP="006E771A">
      <w:pPr>
        <w:spacing w:after="0" w:line="240" w:lineRule="auto"/>
        <w:ind w:firstLine="720"/>
        <w:jc w:val="both"/>
        <w:rPr>
          <w:rFonts w:ascii="Arial" w:eastAsia="Calibri" w:hAnsi="Arial" w:cs="Arial"/>
          <w:color w:val="000000"/>
          <w:lang w:val="mn-MN" w:eastAsia="en-US"/>
          <w14:ligatures w14:val="standardContextual"/>
        </w:rPr>
      </w:pPr>
    </w:p>
    <w:p w14:paraId="1B478C0A" w14:textId="6BAAA2AF" w:rsidR="006E771A" w:rsidRPr="009049D2" w:rsidRDefault="006E771A" w:rsidP="006E771A">
      <w:pPr>
        <w:spacing w:after="0" w:line="240" w:lineRule="auto"/>
        <w:ind w:firstLine="1440"/>
        <w:jc w:val="both"/>
        <w:rPr>
          <w:rFonts w:ascii="Arial" w:eastAsia="Arial" w:hAnsi="Arial" w:cs="Arial"/>
          <w:color w:val="000000"/>
          <w:lang w:val="mn-MN"/>
          <w14:ligatures w14:val="standardContextual"/>
        </w:rPr>
      </w:pPr>
      <w:r w:rsidRPr="009049D2">
        <w:rPr>
          <w:rFonts w:ascii="Arial" w:eastAsia="Arial" w:hAnsi="Arial" w:cs="Arial"/>
          <w:color w:val="000000"/>
          <w:lang w:val="mn-MN"/>
          <w14:ligatures w14:val="standardContextual"/>
        </w:rPr>
        <w:t>“7.1.2.иргэний өмчилж байгаа аймаг, сум, нийслэлийн харьяа хотоос бусад улсын болон орон нутгийн зэрэглэлтэй хот дахь орон сууц</w:t>
      </w:r>
      <w:r w:rsidR="002E46F5" w:rsidRPr="009049D2">
        <w:rPr>
          <w:rFonts w:ascii="Arial" w:eastAsia="Arial" w:hAnsi="Arial" w:cs="Arial"/>
          <w:color w:val="000000"/>
          <w:lang w:val="mn-MN"/>
          <w14:ligatures w14:val="standardContextual"/>
        </w:rPr>
        <w:t>ны</w:t>
      </w:r>
      <w:r w:rsidR="00C973B9" w:rsidRPr="009049D2">
        <w:rPr>
          <w:rFonts w:ascii="Arial" w:eastAsia="Arial" w:hAnsi="Arial" w:cs="Arial"/>
          <w:color w:val="000000"/>
          <w:lang w:val="mn-MN"/>
          <w14:ligatures w14:val="standardContextual"/>
        </w:rPr>
        <w:t xml:space="preserve"> болон</w:t>
      </w:r>
      <w:r w:rsidRPr="009049D2">
        <w:rPr>
          <w:rFonts w:ascii="Arial" w:eastAsia="Arial" w:hAnsi="Arial" w:cs="Arial"/>
          <w:color w:val="000000"/>
          <w:lang w:val="mn-MN"/>
          <w14:ligatures w14:val="standardContextual"/>
        </w:rPr>
        <w:t xml:space="preserve"> нийслэл, нийслэлийн харьяа хот дахь хоёр орон сууцны үнэлгээнээс аймаг, нийслэлийн иргэдийн Төлөөлөгчдийн Хурал, улсын зэрэглэлтэй хотын Зөвлөлийн </w:t>
      </w:r>
      <w:r w:rsidR="0061495F" w:rsidRPr="009049D2">
        <w:rPr>
          <w:rFonts w:ascii="Arial" w:eastAsia="Arial" w:hAnsi="Arial" w:cs="Arial"/>
          <w:color w:val="000000"/>
          <w:lang w:val="mn-MN"/>
          <w14:ligatures w14:val="standardContextual"/>
        </w:rPr>
        <w:t>тогтоосон</w:t>
      </w:r>
      <w:r w:rsidRPr="009049D2">
        <w:rPr>
          <w:rFonts w:ascii="Arial" w:eastAsia="Arial" w:hAnsi="Arial" w:cs="Arial"/>
          <w:color w:val="000000"/>
          <w:lang w:val="mn-MN"/>
          <w14:ligatures w14:val="standardContextual"/>
        </w:rPr>
        <w:t xml:space="preserve"> үнийн дүн хүртэлх хэсгийг;”</w:t>
      </w:r>
    </w:p>
    <w:p w14:paraId="5E0477B7" w14:textId="1F6E2ADE" w:rsidR="00561814" w:rsidRPr="009049D2" w:rsidRDefault="0059205B" w:rsidP="0031095C">
      <w:pPr>
        <w:spacing w:after="0" w:line="240" w:lineRule="auto"/>
        <w:ind w:firstLine="720"/>
        <w:rPr>
          <w:rFonts w:ascii="Arial" w:eastAsia="Arial" w:hAnsi="Arial" w:cs="Arial"/>
          <w:bCs/>
          <w:color w:val="000000"/>
          <w:lang w:val="mn-MN"/>
          <w14:ligatures w14:val="standardContextual"/>
        </w:rPr>
      </w:pPr>
      <w:r w:rsidRPr="009049D2">
        <w:rPr>
          <w:rFonts w:ascii="Arial" w:eastAsia="Arial" w:hAnsi="Arial" w:cs="Arial"/>
          <w:bCs/>
          <w:color w:val="000000"/>
          <w:lang w:val="mn-MN"/>
          <w14:ligatures w14:val="standardContextual"/>
        </w:rPr>
        <w:t xml:space="preserve"> </w:t>
      </w:r>
    </w:p>
    <w:p w14:paraId="26B407A2" w14:textId="5D9BB2DA" w:rsidR="006E771A" w:rsidRPr="009049D2" w:rsidRDefault="002236F7" w:rsidP="006E771A">
      <w:pPr>
        <w:spacing w:after="0" w:line="240" w:lineRule="auto"/>
        <w:rPr>
          <w:rFonts w:ascii="Arial" w:eastAsia="Times New Roman" w:hAnsi="Arial" w:cs="Arial"/>
          <w:b/>
          <w:lang w:val="mn-MN"/>
          <w14:ligatures w14:val="standardContextual"/>
        </w:rPr>
      </w:pPr>
      <w:r w:rsidRPr="009049D2">
        <w:rPr>
          <w:rFonts w:ascii="Arial" w:eastAsia="Times New Roman" w:hAnsi="Arial" w:cs="Arial"/>
          <w:b/>
          <w:lang w:val="mn-MN"/>
          <w14:ligatures w14:val="standardContextual"/>
        </w:rPr>
        <w:tab/>
      </w:r>
    </w:p>
    <w:p w14:paraId="31A32619" w14:textId="77777777" w:rsidR="00AE7D76" w:rsidRPr="009049D2" w:rsidRDefault="00AE7D76" w:rsidP="006E771A">
      <w:pPr>
        <w:spacing w:after="0" w:line="240" w:lineRule="auto"/>
        <w:rPr>
          <w:rFonts w:ascii="Arial" w:eastAsia="Times New Roman" w:hAnsi="Arial" w:cs="Arial"/>
          <w:b/>
          <w:lang w:val="mn-MN"/>
          <w14:ligatures w14:val="standardContextual"/>
        </w:rPr>
      </w:pPr>
    </w:p>
    <w:p w14:paraId="63959D61" w14:textId="69DBD5BA" w:rsidR="006E771A" w:rsidRPr="009049D2" w:rsidRDefault="006E771A" w:rsidP="006E771A">
      <w:pPr>
        <w:spacing w:after="0" w:line="240" w:lineRule="auto"/>
        <w:jc w:val="center"/>
        <w:rPr>
          <w:rFonts w:ascii="Arial" w:eastAsia="Arial" w:hAnsi="Arial" w:cs="Arial"/>
          <w:kern w:val="2"/>
          <w:lang w:val="mn-MN" w:eastAsia="zh-CN"/>
          <w14:ligatures w14:val="standardContextual"/>
        </w:rPr>
      </w:pPr>
      <w:r w:rsidRPr="009049D2">
        <w:rPr>
          <w:rFonts w:ascii="Arial" w:eastAsia="Arial" w:hAnsi="Arial" w:cs="Arial"/>
          <w:kern w:val="2"/>
          <w:lang w:val="mn-MN" w:eastAsia="zh-CN"/>
          <w14:ligatures w14:val="standardContextual"/>
        </w:rPr>
        <w:t>Гарын үсэг</w:t>
      </w:r>
    </w:p>
    <w:p w14:paraId="5148D3FD" w14:textId="27D352A2" w:rsidR="004B2572" w:rsidRPr="009049D2" w:rsidRDefault="004B2572" w:rsidP="004B2572">
      <w:pPr>
        <w:spacing w:after="0" w:line="240" w:lineRule="auto"/>
        <w:jc w:val="center"/>
        <w:rPr>
          <w:rFonts w:ascii="Arial" w:eastAsia="Times New Roman" w:hAnsi="Arial" w:cs="Arial"/>
          <w:lang w:val="mn-MN"/>
        </w:rPr>
      </w:pPr>
    </w:p>
    <w:p w14:paraId="3C4009A4" w14:textId="6DFE15F6" w:rsidR="00390966" w:rsidRPr="009049D2" w:rsidRDefault="00390966">
      <w:pPr>
        <w:rPr>
          <w:rFonts w:ascii="Arial" w:hAnsi="Arial" w:cs="Arial"/>
          <w:lang w:val="mn-MN"/>
        </w:rPr>
      </w:pPr>
      <w:r w:rsidRPr="009049D2">
        <w:rPr>
          <w:rFonts w:ascii="Arial" w:hAnsi="Arial" w:cs="Arial"/>
          <w:lang w:val="mn-MN"/>
        </w:rPr>
        <w:br w:type="page"/>
      </w:r>
    </w:p>
    <w:p w14:paraId="4AE16440" w14:textId="77777777" w:rsidR="002A24DB" w:rsidRPr="009049D2" w:rsidRDefault="002A24DB" w:rsidP="002A24DB">
      <w:pPr>
        <w:spacing w:after="0" w:line="240" w:lineRule="auto"/>
        <w:jc w:val="center"/>
        <w:rPr>
          <w:rFonts w:ascii="Arial" w:hAnsi="Arial" w:cs="Arial"/>
          <w:b/>
          <w:lang w:val="mn-MN"/>
        </w:rPr>
      </w:pPr>
      <w:r w:rsidRPr="009049D2">
        <w:rPr>
          <w:rFonts w:ascii="Arial" w:hAnsi="Arial" w:cs="Arial"/>
          <w:b/>
          <w:lang w:val="mn-MN"/>
        </w:rPr>
        <w:t>ТАНИЛЦУУЛГА</w:t>
      </w:r>
    </w:p>
    <w:p w14:paraId="43CFC6F6" w14:textId="77777777" w:rsidR="002A24DB" w:rsidRPr="009049D2" w:rsidRDefault="002A24DB" w:rsidP="002A24DB">
      <w:pPr>
        <w:spacing w:after="0" w:line="240" w:lineRule="auto"/>
        <w:jc w:val="center"/>
        <w:rPr>
          <w:rFonts w:ascii="Arial" w:hAnsi="Arial" w:cs="Arial"/>
          <w:b/>
          <w:lang w:val="mn-MN"/>
        </w:rPr>
      </w:pPr>
    </w:p>
    <w:p w14:paraId="1510B1CC" w14:textId="77777777" w:rsidR="002A24DB" w:rsidRPr="009049D2" w:rsidRDefault="002A24DB" w:rsidP="002A24DB">
      <w:pPr>
        <w:spacing w:after="0" w:line="240" w:lineRule="auto"/>
        <w:jc w:val="right"/>
        <w:rPr>
          <w:rFonts w:ascii="Arial" w:hAnsi="Arial" w:cs="Arial"/>
          <w:i/>
          <w:lang w:val="mn-MN"/>
        </w:rPr>
      </w:pPr>
      <w:r w:rsidRPr="009049D2">
        <w:rPr>
          <w:rFonts w:ascii="Arial" w:hAnsi="Arial" w:cs="Arial"/>
          <w:i/>
          <w:lang w:val="mn-MN"/>
        </w:rPr>
        <w:t>Хууль хүчингүй болсонд тооцох тухай</w:t>
      </w:r>
    </w:p>
    <w:p w14:paraId="3C819E33" w14:textId="77777777" w:rsidR="002A24DB" w:rsidRPr="009049D2" w:rsidRDefault="002A24DB" w:rsidP="002A24DB">
      <w:pPr>
        <w:spacing w:after="0" w:line="240" w:lineRule="auto"/>
        <w:jc w:val="right"/>
        <w:rPr>
          <w:rStyle w:val="normaltextrun"/>
          <w:rFonts w:ascii="Arial" w:hAnsi="Arial" w:cs="Arial"/>
          <w:i/>
          <w:lang w:val="mn-MN"/>
        </w:rPr>
      </w:pPr>
    </w:p>
    <w:p w14:paraId="539EE21E" w14:textId="77777777" w:rsidR="002A24DB" w:rsidRPr="009049D2" w:rsidRDefault="002A24DB" w:rsidP="002A24DB">
      <w:pPr>
        <w:spacing w:after="0" w:line="240" w:lineRule="auto"/>
        <w:ind w:firstLine="567"/>
        <w:jc w:val="both"/>
        <w:rPr>
          <w:rFonts w:ascii="Arial" w:eastAsia="Times New Roman" w:hAnsi="Arial" w:cs="Arial"/>
          <w:lang w:val="mn-MN"/>
        </w:rPr>
      </w:pPr>
      <w:r w:rsidRPr="009049D2">
        <w:rPr>
          <w:rFonts w:ascii="Arial" w:eastAsia="Times New Roman" w:hAnsi="Arial" w:cs="Arial"/>
          <w:lang w:val="mn-MN"/>
        </w:rPr>
        <w:t>Монгол Улсын Их Хурлын 2020 оны 52 дугаар тогтоолоор батлагдсан “Алсын хараа 2050” Монгол Улсын урт хугацааны хөгжлийн бодлогод “Хүн амын хөдөлмөр эрхлэлтийг дэмжин өрхийн орлогыг тогтвортой нэмэгдүүлж, дундаж давхаргыг бүрдүүлнэ”, “Хөрөнгө оруулалтыг бүрэн дэмжсэн, бизнес эрхлэх таатай орчныг бүрдүүлнэ”, “Олон улсад өрсөлдөх чадвартай бичил, жижиг, дунд бизнес эрхлэгчдийг хөгжүүлж, ажлын байрыг нэмэгдүүлнэ” гэж тус тус заасан.</w:t>
      </w:r>
    </w:p>
    <w:p w14:paraId="11557FB4" w14:textId="77777777" w:rsidR="002A24DB" w:rsidRPr="009049D2" w:rsidRDefault="002A24DB" w:rsidP="002A24DB">
      <w:pPr>
        <w:spacing w:after="0" w:line="240" w:lineRule="auto"/>
        <w:ind w:firstLine="567"/>
        <w:jc w:val="both"/>
        <w:rPr>
          <w:rFonts w:ascii="Arial" w:hAnsi="Arial" w:cs="Arial"/>
          <w:lang w:val="mn-MN"/>
        </w:rPr>
      </w:pPr>
    </w:p>
    <w:p w14:paraId="1810D7F6"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hAnsi="Arial" w:cs="Arial"/>
          <w:lang w:val="mn-MN"/>
        </w:rPr>
        <w:t xml:space="preserve">“Монгол Улсын Засгийн газрын 2024-2028 оны үйл ажиллагааны хөтөлбөр батлах тухай” </w:t>
      </w:r>
      <w:r w:rsidRPr="009049D2">
        <w:rPr>
          <w:rFonts w:ascii="Arial" w:eastAsia="Arial" w:hAnsi="Arial" w:cs="Arial"/>
          <w:lang w:val="mn-MN"/>
        </w:rPr>
        <w:t>Монгол Улсын Их Хурлын 2024 оны 21 дүгээр тогтоолын</w:t>
      </w:r>
      <w:r w:rsidRPr="009049D2">
        <w:rPr>
          <w:rFonts w:ascii="Arial" w:hAnsi="Arial" w:cs="Arial"/>
          <w:lang w:val="mn-MN"/>
        </w:rPr>
        <w:t xml:space="preserve"> 1 дүгээр хавсралтын 3.2.1-д “Татвар, нийгмийн даатгалын шинэчлэл хийх”-ээр заасан бөгөөд </w:t>
      </w:r>
      <w:r w:rsidRPr="009049D2">
        <w:rPr>
          <w:rFonts w:ascii="Arial" w:eastAsia="Arial" w:hAnsi="Arial" w:cs="Arial"/>
          <w:lang w:val="mn-MN"/>
        </w:rPr>
        <w:t>энэ хүрээнд иргэн, өрх, бизнес эрхлэгчдийн татварын ачааллыг бууруулах, татварын дэмжлэгүүдийг оновчтой болгож, татварын орчныг сайжруулах, хариуцлагатай татвар төлөгчийг дэмжих зэрэг зорилтуудыг тусгасан.</w:t>
      </w:r>
    </w:p>
    <w:p w14:paraId="5939BB5A" w14:textId="77777777" w:rsidR="002A24DB" w:rsidRPr="009049D2" w:rsidRDefault="002A24DB" w:rsidP="002A24DB">
      <w:pPr>
        <w:spacing w:after="0" w:line="240" w:lineRule="auto"/>
        <w:ind w:firstLine="567"/>
        <w:jc w:val="both"/>
        <w:rPr>
          <w:rFonts w:ascii="Arial" w:eastAsia="Times New Roman" w:hAnsi="Arial" w:cs="Arial"/>
          <w:lang w:val="mn-MN"/>
        </w:rPr>
      </w:pPr>
    </w:p>
    <w:p w14:paraId="16D5545F" w14:textId="77777777" w:rsidR="002A24DB" w:rsidRPr="009049D2" w:rsidRDefault="002A24DB" w:rsidP="002A24DB">
      <w:pPr>
        <w:spacing w:after="0" w:line="240" w:lineRule="auto"/>
        <w:ind w:firstLine="720"/>
        <w:jc w:val="both"/>
        <w:rPr>
          <w:rFonts w:ascii="Arial" w:eastAsia="Arial" w:hAnsi="Arial" w:cs="Arial"/>
          <w:lang w:val="mn-MN"/>
        </w:rPr>
      </w:pPr>
      <w:r w:rsidRPr="009049D2">
        <w:rPr>
          <w:rFonts w:ascii="Arial" w:eastAsia="Arial" w:hAnsi="Arial" w:cs="Arial"/>
          <w:lang w:val="mn-MN"/>
        </w:rPr>
        <w:t xml:space="preserve">Монгол Улс 1998 онд нэмэгдсэн өртгийн албан татварыг нэвтрүүлсэн. Улмаар 2007 он болон 2015 онд уг хуулийг шинэчлэн найруулснаас хойш 10 жил өнгөрсөн байна. Үүнээс хойш цар тахал, геополитикийн нөхцөл байдлаас үүдэн инфляц, төгрөгийн ханш, хүүгийн түвшин нэмэгдэж, энэ үед голчлон бага, дунд орлоготой хувь хүн, өрхийн орлогыг хамгаалах, хөдөлмөр эрхлэлтийг дэмжих, аж ахуйн нэгжүүдийн мөнгөн хөрөнгө, эргэлтийн хөрөнгийг дэмжих тухай асуудал чухал ач холбогдолтой байна. </w:t>
      </w:r>
    </w:p>
    <w:p w14:paraId="111290D7" w14:textId="77777777" w:rsidR="002A24DB" w:rsidRPr="009049D2" w:rsidRDefault="002A24DB" w:rsidP="002A24DB">
      <w:pPr>
        <w:spacing w:after="0" w:line="240" w:lineRule="auto"/>
        <w:jc w:val="both"/>
        <w:rPr>
          <w:rFonts w:ascii="Arial" w:eastAsia="Arial" w:hAnsi="Arial" w:cs="Arial"/>
          <w:lang w:val="mn-MN"/>
        </w:rPr>
      </w:pPr>
    </w:p>
    <w:p w14:paraId="104B30CB"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 xml:space="preserve">Дээрх зорилтуудыг хэрэгжүүлэх, бизнесийн таатай орчныг бүрдүүлэх, иргэдийн эцсийн хэрэглээндээ төлдөг нэмэгдсэн өртгийн албан татварын ачааллыг бууруулж, аж ахуйн нэгжүүдэд үүсгэж буй хүндрэлийг нэг мөр шийдвэрлэх шаардлага тулгарч буйг харгалзан </w:t>
      </w:r>
      <w:r w:rsidRPr="009049D2">
        <w:rPr>
          <w:rFonts w:ascii="Arial" w:eastAsia="Times New Roman" w:hAnsi="Arial" w:cs="Arial"/>
          <w:lang w:val="mn-MN"/>
        </w:rPr>
        <w:t>Нэмэгдсэн өртгийн албан татварын тухай хуульд нэмэлт, өөрчлөлт оруулах тухай хуулийн төслийг боловсруулсан.</w:t>
      </w:r>
    </w:p>
    <w:p w14:paraId="2F9BA76D" w14:textId="77777777" w:rsidR="002A24DB" w:rsidRPr="009049D2" w:rsidRDefault="002A24DB" w:rsidP="002A24DB">
      <w:pPr>
        <w:spacing w:after="0" w:line="240" w:lineRule="auto"/>
        <w:ind w:firstLine="567"/>
        <w:jc w:val="both"/>
        <w:rPr>
          <w:rFonts w:ascii="Arial" w:eastAsia="Arial" w:hAnsi="Arial" w:cs="Arial"/>
          <w:lang w:val="mn-MN"/>
        </w:rPr>
      </w:pPr>
    </w:p>
    <w:p w14:paraId="0172C59C" w14:textId="77777777" w:rsidR="002A24DB" w:rsidRPr="009049D2" w:rsidRDefault="002A24DB" w:rsidP="002A24DB">
      <w:pPr>
        <w:spacing w:after="0" w:line="240" w:lineRule="auto"/>
        <w:ind w:firstLine="567"/>
        <w:jc w:val="both"/>
        <w:rPr>
          <w:rFonts w:ascii="Arial" w:eastAsia="Arial" w:hAnsi="Arial" w:cs="Arial"/>
          <w:lang w:val="mn-MN"/>
        </w:rPr>
      </w:pPr>
      <w:bookmarkStart w:id="1" w:name="_Hlk200021884"/>
      <w:r w:rsidRPr="009049D2">
        <w:rPr>
          <w:rFonts w:ascii="Arial" w:eastAsia="Arial" w:hAnsi="Arial" w:cs="Arial"/>
          <w:lang w:val="mn-MN"/>
        </w:rPr>
        <w:t>Хуулийн төсөлд бүх нийтээрээ жигд, шударга төлдөг татварын тогтолцоог бүрдүүлэх, татварын хөнгөлөлт чөлөөлөлтийн бодлогын хүртээмжтэй байдлыг нэмэгдүүлэх хүрээнд салбарын чөлөөлтийг багасгаж, худалдан авахад НӨАТ чөлөөлдөг бус эцсийн хэрэглэгч худалдан авсны дараа хөнгөлөлт эдэлдэг тогтолцоог тусгалаа.</w:t>
      </w:r>
    </w:p>
    <w:bookmarkEnd w:id="1"/>
    <w:p w14:paraId="2B13B050" w14:textId="77777777" w:rsidR="002A24DB" w:rsidRPr="009049D2" w:rsidRDefault="002A24DB" w:rsidP="002A24DB">
      <w:pPr>
        <w:spacing w:after="0" w:line="240" w:lineRule="auto"/>
        <w:ind w:firstLine="567"/>
        <w:jc w:val="both"/>
        <w:rPr>
          <w:rFonts w:ascii="Arial" w:eastAsia="Arial" w:hAnsi="Arial" w:cs="Arial"/>
          <w:lang w:val="mn-MN"/>
        </w:rPr>
      </w:pPr>
    </w:p>
    <w:p w14:paraId="2D5FC136"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 xml:space="preserve">Үүний хүрээнд </w:t>
      </w:r>
      <w:r w:rsidRPr="009049D2">
        <w:rPr>
          <w:rFonts w:ascii="Arial" w:hAnsi="Arial" w:cs="Arial"/>
          <w:lang w:val="mn-MN"/>
        </w:rPr>
        <w:t>2009 оны 10 дугаар сарын 30-ны өдөр батлагдсан Нэмэгдсэн өртгийн албан татвараас чөлөөлөх тухай хуулийг хүчингүй болох тухай хуулийн төслийг боловсруулав.</w:t>
      </w:r>
    </w:p>
    <w:p w14:paraId="4D83F2EB" w14:textId="77777777" w:rsidR="002A24DB" w:rsidRPr="009049D2" w:rsidRDefault="002A24DB" w:rsidP="002A24DB">
      <w:pPr>
        <w:spacing w:after="0" w:line="240" w:lineRule="auto"/>
        <w:ind w:firstLine="567"/>
        <w:jc w:val="both"/>
        <w:rPr>
          <w:rFonts w:ascii="Arial" w:eastAsia="Arial" w:hAnsi="Arial" w:cs="Arial"/>
          <w:lang w:val="mn-MN"/>
        </w:rPr>
      </w:pPr>
    </w:p>
    <w:p w14:paraId="5A0B0FB4"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Хуулийн төсөл батлагдсанаар иргэн, өрхийн хэрэглээндээ төлдөг татварын ачааллыг бууруулж, бодит орлогыг хамгаалж, бүх нийтээрээ жигд шударга төлдөг тогтолцоо бүрдэж, аж ахуйн нэгжүүдэд НӨАТ нэмэлт ачаалал үүсгэдэггүй, бизнесийн өргөжин, дэвшихэд дэмжсэн татварын тогтолцоо бүрдэж, улмаар татварын хамрагдалт нэмэгдэж, далд эдийн засаг буурах ач холбогдолтой.</w:t>
      </w:r>
    </w:p>
    <w:p w14:paraId="3B07CB5F" w14:textId="77777777" w:rsidR="003532F5" w:rsidRPr="009049D2" w:rsidRDefault="003532F5" w:rsidP="002A24DB">
      <w:pPr>
        <w:pStyle w:val="paragraph"/>
        <w:spacing w:before="0" w:beforeAutospacing="0" w:after="0" w:afterAutospacing="0"/>
        <w:ind w:firstLine="360"/>
        <w:jc w:val="center"/>
        <w:textAlignment w:val="baseline"/>
        <w:rPr>
          <w:rFonts w:ascii="Arial" w:hAnsi="Arial" w:cs="Arial"/>
          <w:lang w:val="mn-MN"/>
        </w:rPr>
      </w:pPr>
    </w:p>
    <w:p w14:paraId="756644F4" w14:textId="76B28E3E" w:rsidR="002A24DB" w:rsidRPr="009049D2" w:rsidRDefault="002A24DB" w:rsidP="002A24DB">
      <w:pPr>
        <w:pStyle w:val="paragraph"/>
        <w:spacing w:before="0" w:beforeAutospacing="0" w:after="0" w:afterAutospacing="0"/>
        <w:ind w:firstLine="360"/>
        <w:jc w:val="center"/>
        <w:textAlignment w:val="baseline"/>
        <w:rPr>
          <w:rFonts w:ascii="Arial" w:hAnsi="Arial" w:cs="Arial"/>
          <w:lang w:val="mn-MN"/>
        </w:rPr>
      </w:pPr>
      <w:r w:rsidRPr="009049D2">
        <w:rPr>
          <w:rFonts w:ascii="Arial" w:hAnsi="Arial" w:cs="Arial"/>
          <w:lang w:val="mn-MN"/>
        </w:rPr>
        <w:t>---oOo---</w:t>
      </w:r>
    </w:p>
    <w:p w14:paraId="6F70394D" w14:textId="77777777" w:rsidR="002A24DB" w:rsidRPr="009049D2" w:rsidRDefault="002A24DB" w:rsidP="002A24DB">
      <w:pPr>
        <w:spacing w:after="0" w:line="240" w:lineRule="auto"/>
        <w:jc w:val="both"/>
        <w:rPr>
          <w:rFonts w:ascii="Arial" w:hAnsi="Arial" w:cs="Arial"/>
          <w:lang w:val="mn-MN"/>
        </w:rPr>
      </w:pPr>
    </w:p>
    <w:p w14:paraId="3F533822" w14:textId="77777777" w:rsidR="002A24DB" w:rsidRPr="009049D2" w:rsidRDefault="002A24DB" w:rsidP="002A24DB">
      <w:pPr>
        <w:spacing w:after="0" w:line="240" w:lineRule="auto"/>
        <w:jc w:val="both"/>
        <w:rPr>
          <w:rFonts w:ascii="Arial" w:hAnsi="Arial" w:cs="Arial"/>
          <w:lang w:val="mn-MN"/>
        </w:rPr>
      </w:pPr>
    </w:p>
    <w:p w14:paraId="6949AE73" w14:textId="77777777" w:rsidR="0034202F" w:rsidRPr="009049D2" w:rsidRDefault="0034202F">
      <w:pPr>
        <w:rPr>
          <w:rFonts w:ascii="Arial" w:hAnsi="Arial" w:cs="Arial"/>
          <w:lang w:val="mn-MN"/>
        </w:rPr>
      </w:pPr>
      <w:r w:rsidRPr="009049D2">
        <w:rPr>
          <w:rFonts w:ascii="Arial" w:hAnsi="Arial" w:cs="Arial"/>
          <w:lang w:val="mn-MN"/>
        </w:rPr>
        <w:br w:type="page"/>
      </w:r>
    </w:p>
    <w:p w14:paraId="042822B8" w14:textId="77777777" w:rsidR="004E5E75" w:rsidRPr="009049D2" w:rsidRDefault="004E5E75" w:rsidP="002A24DB">
      <w:pPr>
        <w:spacing w:after="0" w:line="240" w:lineRule="auto"/>
        <w:jc w:val="right"/>
        <w:rPr>
          <w:rFonts w:ascii="Arial" w:hAnsi="Arial" w:cs="Arial"/>
          <w:lang w:val="mn-MN"/>
        </w:rPr>
        <w:sectPr w:rsidR="004E5E75" w:rsidRPr="009049D2" w:rsidSect="003F44A0">
          <w:pgSz w:w="11906" w:h="16838" w:code="9"/>
          <w:pgMar w:top="1134" w:right="851" w:bottom="1134" w:left="1701" w:header="720" w:footer="720" w:gutter="0"/>
          <w:cols w:space="720"/>
          <w:docGrid w:linePitch="360"/>
        </w:sectPr>
      </w:pPr>
    </w:p>
    <w:p w14:paraId="6CA290CD" w14:textId="77777777" w:rsidR="008F4F74" w:rsidRPr="009049D2" w:rsidRDefault="008F4F74" w:rsidP="008F4F74">
      <w:pPr>
        <w:tabs>
          <w:tab w:val="left" w:pos="5580"/>
        </w:tabs>
        <w:spacing w:after="0" w:line="240" w:lineRule="auto"/>
        <w:rPr>
          <w:rFonts w:ascii="Arial" w:eastAsia="Times New Roman" w:hAnsi="Arial" w:cs="Arial"/>
          <w:kern w:val="2"/>
          <w:lang w:val="mn-MN" w:eastAsia="zh-CN"/>
          <w14:ligatures w14:val="standardContextual"/>
        </w:rPr>
      </w:pPr>
    </w:p>
    <w:p w14:paraId="3399EFA6" w14:textId="1202416C" w:rsidR="008F4F74" w:rsidRPr="009049D2" w:rsidRDefault="003532F5" w:rsidP="008F4F74">
      <w:pPr>
        <w:spacing w:after="0" w:line="240" w:lineRule="auto"/>
        <w:jc w:val="center"/>
        <w:outlineLvl w:val="0"/>
        <w:rPr>
          <w:rFonts w:ascii="Arial" w:eastAsia="Times New Roman" w:hAnsi="Arial" w:cs="Arial"/>
          <w:b/>
          <w:color w:val="000000"/>
          <w:kern w:val="2"/>
          <w:lang w:val="mn-MN" w:eastAsia="zh-CN"/>
          <w14:ligatures w14:val="standardContextual"/>
        </w:rPr>
      </w:pPr>
      <w:r w:rsidRPr="009049D2">
        <w:rPr>
          <w:rFonts w:ascii="Arial" w:eastAsia="Times New Roman" w:hAnsi="Arial" w:cs="Arial"/>
          <w:b/>
          <w:color w:val="000000"/>
          <w:kern w:val="2"/>
          <w:lang w:val="mn-MN" w:eastAsia="zh-CN"/>
          <w14:ligatures w14:val="standardContextual"/>
        </w:rPr>
        <w:t xml:space="preserve">ХУУЛЬ ХҮЧИНГҮЙ БОЛСОНД ТООЦОХ </w:t>
      </w:r>
      <w:r w:rsidR="008F4F74" w:rsidRPr="009049D2">
        <w:rPr>
          <w:rFonts w:ascii="Arial" w:eastAsia="Times New Roman" w:hAnsi="Arial" w:cs="Arial"/>
          <w:b/>
          <w:color w:val="000000"/>
          <w:kern w:val="2"/>
          <w:lang w:val="mn-MN" w:eastAsia="zh-CN"/>
          <w14:ligatures w14:val="standardContextual"/>
        </w:rPr>
        <w:t>ТУХАЙ</w:t>
      </w:r>
    </w:p>
    <w:p w14:paraId="338B91CA" w14:textId="77777777" w:rsidR="008F4F74" w:rsidRPr="009049D2" w:rsidRDefault="008F4F74" w:rsidP="008F4F74">
      <w:pPr>
        <w:spacing w:after="0" w:line="278" w:lineRule="auto"/>
        <w:rPr>
          <w:rFonts w:ascii="Arial" w:eastAsia="Times New Roman" w:hAnsi="Arial" w:cs="Arial"/>
          <w:kern w:val="2"/>
          <w:lang w:val="mn-MN" w:eastAsia="zh-CN"/>
          <w14:ligatures w14:val="standardContextual"/>
        </w:rPr>
      </w:pPr>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6385"/>
      </w:tblGrid>
      <w:tr w:rsidR="008F4F74" w:rsidRPr="009049D2" w14:paraId="6E1F0075" w14:textId="77777777" w:rsidTr="009049D2">
        <w:tc>
          <w:tcPr>
            <w:tcW w:w="2255" w:type="dxa"/>
          </w:tcPr>
          <w:p w14:paraId="0C64CE19" w14:textId="77777777" w:rsidR="008F4F74" w:rsidRPr="009049D2" w:rsidRDefault="008F4F74" w:rsidP="009049D2">
            <w:pPr>
              <w:keepNext/>
              <w:keepLines/>
              <w:outlineLvl w:val="0"/>
              <w:rPr>
                <w:rFonts w:ascii="Arial" w:eastAsia="Times New Roman" w:hAnsi="Arial"/>
                <w:sz w:val="24"/>
                <w:szCs w:val="24"/>
                <w:lang w:val="mn-MN"/>
              </w:rPr>
            </w:pPr>
            <w:r w:rsidRPr="009049D2">
              <w:rPr>
                <w:rFonts w:ascii="Arial" w:eastAsia="Times New Roman" w:hAnsi="Arial"/>
                <w:sz w:val="24"/>
                <w:szCs w:val="24"/>
                <w:lang w:val="mn-MN"/>
              </w:rPr>
              <w:t>1 дүгээр зүйл</w:t>
            </w:r>
          </w:p>
          <w:p w14:paraId="12435526" w14:textId="77777777" w:rsidR="008F4F74" w:rsidRPr="009049D2" w:rsidRDefault="008F4F74" w:rsidP="009049D2">
            <w:pPr>
              <w:keepNext/>
              <w:keepLines/>
              <w:outlineLvl w:val="0"/>
              <w:rPr>
                <w:rFonts w:ascii="Arial" w:eastAsia="Yu Gothic Light" w:hAnsi="Arial"/>
                <w:b/>
                <w:sz w:val="24"/>
                <w:szCs w:val="24"/>
                <w:lang w:val="mn-MN"/>
              </w:rPr>
            </w:pPr>
          </w:p>
        </w:tc>
        <w:tc>
          <w:tcPr>
            <w:tcW w:w="6385" w:type="dxa"/>
          </w:tcPr>
          <w:p w14:paraId="3C2651E5" w14:textId="15F124D7" w:rsidR="008F4F74" w:rsidRPr="009049D2" w:rsidRDefault="003532F5" w:rsidP="009049D2">
            <w:pPr>
              <w:keepNext/>
              <w:keepLines/>
              <w:jc w:val="both"/>
              <w:outlineLvl w:val="0"/>
              <w:rPr>
                <w:rFonts w:ascii="Arial" w:eastAsia="Yu Gothic Light" w:hAnsi="Arial"/>
                <w:sz w:val="24"/>
                <w:szCs w:val="24"/>
                <w:lang w:val="mn-MN"/>
              </w:rPr>
            </w:pPr>
            <w:r w:rsidRPr="009049D2">
              <w:rPr>
                <w:rFonts w:ascii="Arial" w:eastAsia="Yu Gothic Light" w:hAnsi="Arial"/>
                <w:sz w:val="24"/>
                <w:szCs w:val="24"/>
                <w:lang w:val="mn-MN"/>
              </w:rPr>
              <w:t>2009 оны 10 дугаар сарын 30-ны өдөр батлагдсан Нэмэгдсэн өртгийн албан татвараас чөлөөлөх тухай хуулийг хүчингүй болсонд тооцох</w:t>
            </w:r>
          </w:p>
          <w:p w14:paraId="252095C9" w14:textId="77777777" w:rsidR="008F4F74" w:rsidRPr="009049D2" w:rsidRDefault="008F4F74" w:rsidP="009049D2">
            <w:pPr>
              <w:keepNext/>
              <w:keepLines/>
              <w:jc w:val="both"/>
              <w:outlineLvl w:val="0"/>
              <w:rPr>
                <w:rFonts w:ascii="Arial" w:eastAsia="Yu Gothic Light" w:hAnsi="Arial"/>
                <w:sz w:val="24"/>
                <w:szCs w:val="24"/>
                <w:lang w:val="mn-MN"/>
              </w:rPr>
            </w:pPr>
          </w:p>
        </w:tc>
      </w:tr>
      <w:tr w:rsidR="008F4F74" w:rsidRPr="009049D2" w14:paraId="3A8E2C99" w14:textId="77777777" w:rsidTr="009049D2">
        <w:tc>
          <w:tcPr>
            <w:tcW w:w="2255" w:type="dxa"/>
          </w:tcPr>
          <w:p w14:paraId="36616A70" w14:textId="77777777" w:rsidR="008F4F74" w:rsidRPr="009049D2" w:rsidRDefault="008F4F74" w:rsidP="009049D2">
            <w:pPr>
              <w:keepNext/>
              <w:keepLines/>
              <w:outlineLvl w:val="0"/>
              <w:rPr>
                <w:rFonts w:ascii="Arial" w:eastAsia="Times New Roman" w:hAnsi="Arial"/>
                <w:sz w:val="24"/>
                <w:szCs w:val="24"/>
                <w:lang w:val="mn-MN"/>
              </w:rPr>
            </w:pPr>
            <w:r w:rsidRPr="009049D2">
              <w:rPr>
                <w:rFonts w:ascii="Arial" w:eastAsia="Times New Roman" w:hAnsi="Arial"/>
                <w:sz w:val="24"/>
                <w:szCs w:val="24"/>
                <w:lang w:val="mn-MN"/>
              </w:rPr>
              <w:t>2 дугаар зүйл</w:t>
            </w:r>
          </w:p>
          <w:p w14:paraId="523D0DBF" w14:textId="77777777" w:rsidR="008F4F74" w:rsidRPr="009049D2" w:rsidRDefault="008F4F74" w:rsidP="009049D2">
            <w:pPr>
              <w:keepNext/>
              <w:keepLines/>
              <w:outlineLvl w:val="0"/>
              <w:rPr>
                <w:rFonts w:ascii="Arial" w:eastAsia="Yu Gothic Light" w:hAnsi="Arial"/>
                <w:b/>
                <w:sz w:val="24"/>
                <w:szCs w:val="24"/>
                <w:lang w:val="mn-MN"/>
              </w:rPr>
            </w:pPr>
          </w:p>
        </w:tc>
        <w:tc>
          <w:tcPr>
            <w:tcW w:w="6385" w:type="dxa"/>
          </w:tcPr>
          <w:p w14:paraId="7BE9271B" w14:textId="320F98AA" w:rsidR="008F4F74" w:rsidRPr="009049D2" w:rsidRDefault="00A01B9C" w:rsidP="0059663D">
            <w:pPr>
              <w:keepNext/>
              <w:keepLines/>
              <w:jc w:val="both"/>
              <w:outlineLvl w:val="0"/>
              <w:rPr>
                <w:rFonts w:ascii="Arial" w:eastAsia="Yu Gothic Light" w:hAnsi="Arial"/>
                <w:sz w:val="24"/>
                <w:szCs w:val="24"/>
                <w:lang w:val="mn-MN"/>
              </w:rPr>
            </w:pPr>
            <w:r w:rsidRPr="009049D2">
              <w:rPr>
                <w:rFonts w:ascii="Arial" w:eastAsia="Yu Gothic Light" w:hAnsi="Arial"/>
                <w:sz w:val="24"/>
                <w:szCs w:val="24"/>
                <w:lang w:val="mn-MN"/>
              </w:rPr>
              <w:t>Хууль хүчингүй болсонд тооцох тухай</w:t>
            </w:r>
            <w:r w:rsidR="0059663D" w:rsidRPr="009049D2">
              <w:rPr>
                <w:rFonts w:ascii="Arial" w:eastAsia="Yu Gothic Light" w:hAnsi="Arial"/>
                <w:sz w:val="24"/>
                <w:szCs w:val="24"/>
                <w:lang w:val="mn-MN"/>
              </w:rPr>
              <w:t xml:space="preserve"> хуулийг </w:t>
            </w:r>
            <w:r w:rsidR="003A067B" w:rsidRPr="009049D2">
              <w:rPr>
                <w:rFonts w:ascii="Arial" w:eastAsia="Yu Gothic Light" w:hAnsi="Arial"/>
                <w:sz w:val="24"/>
                <w:szCs w:val="24"/>
                <w:lang w:val="mn-MN"/>
              </w:rPr>
              <w:t>дагаж мөрдөх хугацаа</w:t>
            </w:r>
          </w:p>
        </w:tc>
      </w:tr>
      <w:tr w:rsidR="008F4F74" w:rsidRPr="009049D2" w14:paraId="46F81AA0" w14:textId="77777777" w:rsidTr="009049D2">
        <w:tc>
          <w:tcPr>
            <w:tcW w:w="2255" w:type="dxa"/>
          </w:tcPr>
          <w:p w14:paraId="7B51B1BC" w14:textId="77777777" w:rsidR="008F4F74" w:rsidRPr="009049D2" w:rsidRDefault="008F4F74" w:rsidP="009049D2">
            <w:pPr>
              <w:keepNext/>
              <w:keepLines/>
              <w:outlineLvl w:val="0"/>
              <w:rPr>
                <w:rFonts w:ascii="Arial" w:eastAsia="Yu Gothic Light" w:hAnsi="Arial"/>
                <w:b/>
                <w:sz w:val="24"/>
                <w:szCs w:val="24"/>
                <w:lang w:val="mn-MN"/>
              </w:rPr>
            </w:pPr>
          </w:p>
        </w:tc>
        <w:tc>
          <w:tcPr>
            <w:tcW w:w="6385" w:type="dxa"/>
          </w:tcPr>
          <w:p w14:paraId="081C766E" w14:textId="77777777" w:rsidR="008F4F74" w:rsidRPr="009049D2" w:rsidRDefault="008F4F74" w:rsidP="009049D2">
            <w:pPr>
              <w:keepNext/>
              <w:keepLines/>
              <w:jc w:val="both"/>
              <w:outlineLvl w:val="0"/>
              <w:rPr>
                <w:rFonts w:ascii="Arial" w:eastAsia="Yu Gothic Light" w:hAnsi="Arial"/>
                <w:sz w:val="24"/>
                <w:szCs w:val="24"/>
                <w:lang w:val="mn-MN"/>
              </w:rPr>
            </w:pPr>
          </w:p>
        </w:tc>
      </w:tr>
    </w:tbl>
    <w:p w14:paraId="37223C99" w14:textId="77777777" w:rsidR="008F4F74" w:rsidRPr="009049D2" w:rsidRDefault="008F4F74" w:rsidP="008F4F74">
      <w:pPr>
        <w:spacing w:line="278" w:lineRule="auto"/>
        <w:rPr>
          <w:rFonts w:ascii="Arial" w:eastAsia="Calibri" w:hAnsi="Arial" w:cs="Arial"/>
          <w:i/>
          <w:u w:val="single"/>
          <w:lang w:val="mn-MN" w:eastAsia="zh-CN"/>
          <w14:ligatures w14:val="standardContextual"/>
        </w:rPr>
      </w:pPr>
      <w:r w:rsidRPr="009049D2">
        <w:rPr>
          <w:rFonts w:ascii="Arial" w:eastAsia="Calibri" w:hAnsi="Arial" w:cs="Arial"/>
          <w:i/>
          <w:u w:val="single"/>
          <w:lang w:val="mn-MN" w:eastAsia="zh-CN"/>
          <w14:ligatures w14:val="standardContextual"/>
        </w:rPr>
        <w:br w:type="page"/>
      </w:r>
    </w:p>
    <w:p w14:paraId="186ABB0B" w14:textId="77777777" w:rsidR="0092630A" w:rsidRPr="009049D2" w:rsidRDefault="0092630A" w:rsidP="002A24DB">
      <w:pPr>
        <w:spacing w:after="0" w:line="240" w:lineRule="auto"/>
        <w:jc w:val="right"/>
        <w:rPr>
          <w:rFonts w:ascii="Arial" w:hAnsi="Arial" w:cs="Arial"/>
          <w:lang w:val="mn-MN"/>
        </w:rPr>
        <w:sectPr w:rsidR="0092630A" w:rsidRPr="009049D2" w:rsidSect="003F44A0">
          <w:pgSz w:w="11906" w:h="16838" w:code="9"/>
          <w:pgMar w:top="1134" w:right="851" w:bottom="1134" w:left="1701" w:header="720" w:footer="720" w:gutter="0"/>
          <w:cols w:space="720"/>
          <w:docGrid w:linePitch="360"/>
        </w:sectPr>
      </w:pPr>
    </w:p>
    <w:p w14:paraId="769D3F40" w14:textId="77777777" w:rsidR="002A24DB" w:rsidRPr="009049D2" w:rsidRDefault="002A24DB" w:rsidP="002A24DB">
      <w:pPr>
        <w:spacing w:after="0" w:line="240" w:lineRule="auto"/>
        <w:jc w:val="right"/>
        <w:rPr>
          <w:rFonts w:ascii="Arial" w:hAnsi="Arial" w:cs="Arial"/>
          <w:lang w:val="mn-MN"/>
        </w:rPr>
      </w:pPr>
      <w:r w:rsidRPr="009049D2">
        <w:rPr>
          <w:rFonts w:ascii="Arial" w:hAnsi="Arial" w:cs="Arial"/>
          <w:lang w:val="mn-MN"/>
        </w:rPr>
        <w:t xml:space="preserve">Төсөл </w:t>
      </w:r>
    </w:p>
    <w:p w14:paraId="09905E5C" w14:textId="77777777" w:rsidR="002A24DB" w:rsidRPr="009049D2" w:rsidRDefault="002A24DB" w:rsidP="002A24DB">
      <w:pPr>
        <w:spacing w:after="0" w:line="240" w:lineRule="auto"/>
        <w:jc w:val="right"/>
        <w:rPr>
          <w:rFonts w:ascii="Arial" w:hAnsi="Arial" w:cs="Arial"/>
          <w:lang w:val="mn-MN"/>
        </w:rPr>
      </w:pPr>
    </w:p>
    <w:p w14:paraId="02809650" w14:textId="77777777" w:rsidR="002A24DB" w:rsidRPr="009049D2" w:rsidRDefault="002A24DB" w:rsidP="002A24DB">
      <w:pPr>
        <w:spacing w:after="0" w:line="240" w:lineRule="auto"/>
        <w:jc w:val="center"/>
        <w:rPr>
          <w:rFonts w:ascii="Arial" w:hAnsi="Arial" w:cs="Arial"/>
          <w:b/>
          <w:lang w:val="mn-MN"/>
        </w:rPr>
      </w:pPr>
      <w:r w:rsidRPr="009049D2">
        <w:rPr>
          <w:rFonts w:ascii="Arial" w:hAnsi="Arial" w:cs="Arial"/>
          <w:b/>
          <w:lang w:val="mn-MN"/>
        </w:rPr>
        <w:t>МОНГОЛ УЛСЫН ХУУЛЬ</w:t>
      </w:r>
    </w:p>
    <w:p w14:paraId="1A1338F5" w14:textId="77777777" w:rsidR="002A24DB" w:rsidRPr="009049D2" w:rsidRDefault="002A24DB" w:rsidP="002A24DB">
      <w:pPr>
        <w:spacing w:after="0" w:line="240" w:lineRule="auto"/>
        <w:jc w:val="center"/>
        <w:rPr>
          <w:rFonts w:ascii="Arial" w:hAnsi="Arial" w:cs="Arial"/>
          <w:b/>
          <w:lang w:val="mn-MN"/>
        </w:rPr>
      </w:pPr>
    </w:p>
    <w:p w14:paraId="6E7CC3D4" w14:textId="77777777" w:rsidR="002A24DB" w:rsidRPr="009049D2" w:rsidRDefault="002A24DB" w:rsidP="002A24DB">
      <w:pPr>
        <w:spacing w:after="0" w:line="240" w:lineRule="auto"/>
        <w:rPr>
          <w:rFonts w:ascii="Arial" w:hAnsi="Arial" w:cs="Arial"/>
          <w:lang w:val="mn-MN"/>
        </w:rPr>
      </w:pPr>
      <w:r w:rsidRPr="009049D2">
        <w:rPr>
          <w:rFonts w:ascii="Arial" w:hAnsi="Arial" w:cs="Arial"/>
          <w:lang w:val="mn-MN"/>
        </w:rPr>
        <w:t xml:space="preserve">2025 оны ... сарын ... өдөр </w:t>
      </w:r>
      <w:r w:rsidRPr="009049D2">
        <w:rPr>
          <w:rFonts w:ascii="Arial" w:hAnsi="Arial" w:cs="Arial"/>
          <w:lang w:val="mn-MN"/>
        </w:rPr>
        <w:tab/>
      </w:r>
      <w:r w:rsidRPr="009049D2">
        <w:rPr>
          <w:rFonts w:ascii="Arial" w:hAnsi="Arial" w:cs="Arial"/>
          <w:lang w:val="mn-MN"/>
        </w:rPr>
        <w:tab/>
      </w:r>
      <w:r w:rsidRPr="009049D2">
        <w:rPr>
          <w:rFonts w:ascii="Arial" w:hAnsi="Arial" w:cs="Arial"/>
          <w:lang w:val="mn-MN"/>
        </w:rPr>
        <w:tab/>
      </w:r>
      <w:r w:rsidRPr="009049D2">
        <w:rPr>
          <w:rFonts w:ascii="Arial" w:hAnsi="Arial" w:cs="Arial"/>
          <w:lang w:val="mn-MN"/>
        </w:rPr>
        <w:tab/>
        <w:t xml:space="preserve"> </w:t>
      </w:r>
      <w:r w:rsidRPr="009049D2">
        <w:rPr>
          <w:rFonts w:ascii="Arial" w:hAnsi="Arial" w:cs="Arial"/>
          <w:lang w:val="mn-MN"/>
        </w:rPr>
        <w:tab/>
      </w:r>
      <w:r w:rsidRPr="009049D2">
        <w:rPr>
          <w:rFonts w:ascii="Arial" w:hAnsi="Arial" w:cs="Arial"/>
          <w:lang w:val="mn-MN"/>
        </w:rPr>
        <w:tab/>
        <w:t xml:space="preserve">   Улаанбаатар хот </w:t>
      </w:r>
    </w:p>
    <w:p w14:paraId="43718F08" w14:textId="77777777" w:rsidR="002A24DB" w:rsidRPr="009049D2" w:rsidRDefault="002A24DB" w:rsidP="002A24DB">
      <w:pPr>
        <w:spacing w:after="0" w:line="240" w:lineRule="auto"/>
        <w:rPr>
          <w:rFonts w:ascii="Arial" w:hAnsi="Arial" w:cs="Arial"/>
          <w:b/>
          <w:lang w:val="mn-MN"/>
        </w:rPr>
      </w:pPr>
    </w:p>
    <w:p w14:paraId="7688F8D9" w14:textId="77777777" w:rsidR="002A24DB" w:rsidRPr="009049D2" w:rsidRDefault="002A24DB" w:rsidP="002A24DB">
      <w:pPr>
        <w:spacing w:after="0" w:line="240" w:lineRule="auto"/>
        <w:ind w:firstLine="567"/>
        <w:jc w:val="center"/>
        <w:outlineLvl w:val="0"/>
        <w:rPr>
          <w:rFonts w:ascii="Arial" w:eastAsia="Times New Roman" w:hAnsi="Arial" w:cs="Arial"/>
          <w:b/>
          <w:lang w:val="mn-MN" w:eastAsia="en-US"/>
        </w:rPr>
      </w:pPr>
      <w:r w:rsidRPr="009049D2">
        <w:rPr>
          <w:rFonts w:ascii="Arial" w:eastAsia="Times New Roman" w:hAnsi="Arial" w:cs="Arial"/>
          <w:b/>
          <w:lang w:val="mn-MN" w:eastAsia="en-US"/>
        </w:rPr>
        <w:t>ХУУЛЬ ХҮЧИНГҮЙ БОЛСОНД ТООЦОХ ТУХАЙ</w:t>
      </w:r>
    </w:p>
    <w:p w14:paraId="7FBF9FF4" w14:textId="77777777" w:rsidR="002A24DB" w:rsidRPr="009049D2" w:rsidRDefault="002A24DB" w:rsidP="002A24DB">
      <w:pPr>
        <w:spacing w:after="0" w:line="240" w:lineRule="auto"/>
        <w:rPr>
          <w:rFonts w:ascii="Arial" w:hAnsi="Arial" w:cs="Arial"/>
          <w:b/>
          <w:lang w:val="mn-MN"/>
        </w:rPr>
      </w:pPr>
    </w:p>
    <w:p w14:paraId="75684F0B" w14:textId="77777777" w:rsidR="002A24DB" w:rsidRPr="009049D2" w:rsidRDefault="002A24DB" w:rsidP="002A24DB">
      <w:pPr>
        <w:spacing w:after="0" w:line="240" w:lineRule="auto"/>
        <w:ind w:firstLine="720"/>
        <w:jc w:val="both"/>
        <w:rPr>
          <w:rFonts w:ascii="Arial" w:hAnsi="Arial" w:cs="Arial"/>
          <w:lang w:val="mn-MN"/>
        </w:rPr>
      </w:pPr>
      <w:r w:rsidRPr="009049D2">
        <w:rPr>
          <w:rFonts w:ascii="Arial" w:hAnsi="Arial" w:cs="Arial"/>
          <w:b/>
          <w:lang w:val="mn-MN"/>
        </w:rPr>
        <w:t>1 дүгээр зүйл.</w:t>
      </w:r>
      <w:r w:rsidRPr="009049D2">
        <w:rPr>
          <w:rFonts w:ascii="Arial" w:hAnsi="Arial" w:cs="Arial"/>
          <w:lang w:val="mn-MN"/>
        </w:rPr>
        <w:t>2009 оны 10 дугаар сарын 30-ны өдөр батлагдсан Нэмэгдсэн өртгийн албан татвараас чөлөөлөх тухай хуулийг хүчингүй болсонд тооцсугай.</w:t>
      </w:r>
    </w:p>
    <w:p w14:paraId="3DAD5F7E" w14:textId="77777777" w:rsidR="002A24DB" w:rsidRPr="009049D2" w:rsidRDefault="002A24DB" w:rsidP="002A24DB">
      <w:pPr>
        <w:spacing w:after="0" w:line="240" w:lineRule="auto"/>
        <w:ind w:firstLine="720"/>
        <w:jc w:val="both"/>
        <w:rPr>
          <w:rFonts w:ascii="Arial" w:hAnsi="Arial" w:cs="Arial"/>
          <w:lang w:val="mn-MN"/>
        </w:rPr>
      </w:pPr>
    </w:p>
    <w:p w14:paraId="3F354069" w14:textId="77777777" w:rsidR="002A24DB" w:rsidRPr="009049D2" w:rsidRDefault="002A24DB" w:rsidP="002A24DB">
      <w:pPr>
        <w:spacing w:after="0" w:line="240" w:lineRule="auto"/>
        <w:ind w:firstLine="720"/>
        <w:jc w:val="both"/>
        <w:rPr>
          <w:rFonts w:ascii="Arial" w:hAnsi="Arial" w:cs="Arial"/>
          <w:lang w:val="mn-MN"/>
        </w:rPr>
      </w:pPr>
      <w:r w:rsidRPr="009049D2">
        <w:rPr>
          <w:rFonts w:ascii="Arial" w:hAnsi="Arial" w:cs="Arial"/>
          <w:b/>
          <w:lang w:val="mn-MN"/>
        </w:rPr>
        <w:t>2 дугаар зүйл</w:t>
      </w:r>
      <w:r w:rsidRPr="009049D2">
        <w:rPr>
          <w:rFonts w:ascii="Arial" w:hAnsi="Arial" w:cs="Arial"/>
          <w:lang w:val="mn-MN"/>
        </w:rPr>
        <w:t>.Энэ хуулийг Нэмэгдсэн өртгийн албан татварын тухай хуульд нэмэлт, өөрчлөлт оруулах тухай хуулийг хүчин төгөлдөр болсон өдрөөс эхлэн дагаж мөрдөнө.</w:t>
      </w:r>
    </w:p>
    <w:p w14:paraId="78F4DB9A" w14:textId="77777777" w:rsidR="002A24DB" w:rsidRPr="009049D2" w:rsidRDefault="002A24DB" w:rsidP="002A24DB">
      <w:pPr>
        <w:spacing w:after="0" w:line="240" w:lineRule="auto"/>
        <w:ind w:firstLine="720"/>
        <w:jc w:val="both"/>
        <w:rPr>
          <w:rFonts w:ascii="Arial" w:hAnsi="Arial" w:cs="Arial"/>
          <w:lang w:val="mn-MN"/>
        </w:rPr>
      </w:pPr>
    </w:p>
    <w:p w14:paraId="64998C84" w14:textId="77777777" w:rsidR="002A24DB" w:rsidRPr="009049D2" w:rsidRDefault="002A24DB" w:rsidP="002A24DB">
      <w:pPr>
        <w:spacing w:after="0" w:line="240" w:lineRule="auto"/>
        <w:ind w:firstLine="720"/>
        <w:jc w:val="center"/>
        <w:rPr>
          <w:rFonts w:ascii="Arial" w:hAnsi="Arial" w:cs="Arial"/>
          <w:lang w:val="mn-MN"/>
        </w:rPr>
      </w:pPr>
      <w:r w:rsidRPr="009049D2">
        <w:rPr>
          <w:rFonts w:ascii="Arial" w:hAnsi="Arial" w:cs="Arial"/>
          <w:lang w:val="mn-MN"/>
        </w:rPr>
        <w:t>Гарын үсэг</w:t>
      </w:r>
    </w:p>
    <w:p w14:paraId="71B0A19B" w14:textId="77777777" w:rsidR="002A24DB" w:rsidRPr="009049D2" w:rsidRDefault="002A24DB" w:rsidP="002A24DB">
      <w:pPr>
        <w:spacing w:after="0" w:line="240" w:lineRule="auto"/>
        <w:ind w:firstLine="720"/>
        <w:jc w:val="both"/>
        <w:rPr>
          <w:rFonts w:ascii="Arial" w:hAnsi="Arial" w:cs="Arial"/>
          <w:lang w:val="mn-MN"/>
        </w:rPr>
      </w:pPr>
    </w:p>
    <w:p w14:paraId="2034A89A" w14:textId="77777777" w:rsidR="002A24DB" w:rsidRPr="009049D2" w:rsidRDefault="002A24DB" w:rsidP="002A24DB">
      <w:pPr>
        <w:spacing w:after="0" w:line="240" w:lineRule="auto"/>
        <w:jc w:val="both"/>
        <w:rPr>
          <w:rFonts w:ascii="Arial" w:hAnsi="Arial" w:cs="Arial"/>
          <w:lang w:val="mn-MN"/>
        </w:rPr>
      </w:pPr>
    </w:p>
    <w:p w14:paraId="1F34E800" w14:textId="77777777" w:rsidR="002A24DB" w:rsidRPr="009049D2" w:rsidRDefault="002A24DB" w:rsidP="002A24DB">
      <w:pPr>
        <w:spacing w:after="0" w:line="240" w:lineRule="auto"/>
        <w:jc w:val="both"/>
        <w:rPr>
          <w:rFonts w:ascii="Arial" w:hAnsi="Arial" w:cs="Arial"/>
          <w:lang w:val="mn-MN"/>
        </w:rPr>
      </w:pPr>
    </w:p>
    <w:p w14:paraId="4BB5097D" w14:textId="77777777" w:rsidR="002A24DB" w:rsidRPr="009049D2" w:rsidRDefault="002A24DB" w:rsidP="002A24DB">
      <w:pPr>
        <w:spacing w:after="0" w:line="240" w:lineRule="auto"/>
        <w:jc w:val="both"/>
        <w:rPr>
          <w:rFonts w:ascii="Arial" w:hAnsi="Arial" w:cs="Arial"/>
          <w:lang w:val="mn-MN"/>
        </w:rPr>
      </w:pPr>
    </w:p>
    <w:p w14:paraId="7B39D0CE" w14:textId="77777777" w:rsidR="002A24DB" w:rsidRPr="009049D2" w:rsidRDefault="002A24DB" w:rsidP="002A24DB">
      <w:pPr>
        <w:spacing w:after="0" w:line="240" w:lineRule="auto"/>
        <w:jc w:val="both"/>
        <w:rPr>
          <w:rFonts w:ascii="Arial" w:hAnsi="Arial" w:cs="Arial"/>
          <w:lang w:val="mn-MN"/>
        </w:rPr>
      </w:pPr>
    </w:p>
    <w:p w14:paraId="740C6B37" w14:textId="77777777" w:rsidR="002A24DB" w:rsidRPr="009049D2" w:rsidRDefault="002A24DB" w:rsidP="002A24DB">
      <w:pPr>
        <w:spacing w:after="0" w:line="240" w:lineRule="auto"/>
        <w:jc w:val="both"/>
        <w:rPr>
          <w:rFonts w:ascii="Arial" w:hAnsi="Arial" w:cs="Arial"/>
          <w:lang w:val="mn-MN"/>
        </w:rPr>
      </w:pPr>
    </w:p>
    <w:p w14:paraId="1B7A0AE7" w14:textId="77777777" w:rsidR="002A24DB" w:rsidRPr="009049D2" w:rsidRDefault="002A24DB" w:rsidP="002A24DB">
      <w:pPr>
        <w:spacing w:after="0" w:line="240" w:lineRule="auto"/>
        <w:rPr>
          <w:rFonts w:ascii="Arial" w:hAnsi="Arial" w:cs="Arial"/>
          <w:b/>
          <w:lang w:val="mn-MN"/>
        </w:rPr>
      </w:pPr>
    </w:p>
    <w:p w14:paraId="34010561" w14:textId="77777777" w:rsidR="002A24DB" w:rsidRPr="009049D2" w:rsidRDefault="002A24DB" w:rsidP="002A24DB">
      <w:pPr>
        <w:spacing w:after="0" w:line="240" w:lineRule="auto"/>
        <w:rPr>
          <w:rFonts w:ascii="Arial" w:hAnsi="Arial" w:cs="Arial"/>
          <w:b/>
          <w:lang w:val="mn-MN"/>
        </w:rPr>
      </w:pPr>
    </w:p>
    <w:p w14:paraId="26381C54" w14:textId="77777777" w:rsidR="002A24DB" w:rsidRPr="009049D2" w:rsidRDefault="002A24DB" w:rsidP="002A24DB">
      <w:pPr>
        <w:spacing w:after="0" w:line="240" w:lineRule="auto"/>
        <w:rPr>
          <w:rFonts w:ascii="Arial" w:hAnsi="Arial" w:cs="Arial"/>
          <w:b/>
          <w:lang w:val="mn-MN"/>
        </w:rPr>
      </w:pPr>
    </w:p>
    <w:p w14:paraId="51A37DEF" w14:textId="77777777" w:rsidR="002A24DB" w:rsidRPr="009049D2" w:rsidRDefault="002A24DB" w:rsidP="002A24DB">
      <w:pPr>
        <w:spacing w:after="0" w:line="240" w:lineRule="auto"/>
        <w:rPr>
          <w:rFonts w:ascii="Arial" w:hAnsi="Arial" w:cs="Arial"/>
          <w:b/>
          <w:lang w:val="mn-MN"/>
        </w:rPr>
      </w:pPr>
    </w:p>
    <w:p w14:paraId="0823153E" w14:textId="77777777" w:rsidR="002A24DB" w:rsidRPr="009049D2" w:rsidRDefault="002A24DB" w:rsidP="002A24DB">
      <w:pPr>
        <w:spacing w:after="0" w:line="240" w:lineRule="auto"/>
        <w:rPr>
          <w:rFonts w:ascii="Arial" w:hAnsi="Arial" w:cs="Arial"/>
          <w:b/>
          <w:lang w:val="mn-MN"/>
        </w:rPr>
      </w:pPr>
    </w:p>
    <w:p w14:paraId="44F28FB7" w14:textId="77777777" w:rsidR="002A24DB" w:rsidRPr="009049D2" w:rsidRDefault="002A24DB" w:rsidP="002A24DB">
      <w:pPr>
        <w:spacing w:after="0" w:line="240" w:lineRule="auto"/>
        <w:rPr>
          <w:rFonts w:ascii="Arial" w:hAnsi="Arial" w:cs="Arial"/>
          <w:b/>
          <w:lang w:val="mn-MN"/>
        </w:rPr>
      </w:pPr>
    </w:p>
    <w:p w14:paraId="28802F0E" w14:textId="77777777" w:rsidR="002A24DB" w:rsidRPr="009049D2" w:rsidRDefault="002A24DB" w:rsidP="002A24DB">
      <w:pPr>
        <w:spacing w:after="0" w:line="240" w:lineRule="auto"/>
        <w:rPr>
          <w:rFonts w:ascii="Arial" w:hAnsi="Arial" w:cs="Arial"/>
          <w:lang w:val="mn-MN"/>
        </w:rPr>
      </w:pPr>
    </w:p>
    <w:p w14:paraId="589A022D" w14:textId="77777777" w:rsidR="002A24DB" w:rsidRPr="009049D2" w:rsidRDefault="002A24DB" w:rsidP="002A24DB">
      <w:pPr>
        <w:spacing w:after="0" w:line="240" w:lineRule="auto"/>
        <w:rPr>
          <w:rFonts w:ascii="Arial" w:hAnsi="Arial" w:cs="Arial"/>
          <w:lang w:val="mn-MN"/>
        </w:rPr>
      </w:pPr>
    </w:p>
    <w:p w14:paraId="27526D3D" w14:textId="77777777" w:rsidR="002A24DB" w:rsidRPr="009049D2" w:rsidRDefault="002A24DB" w:rsidP="002A24DB">
      <w:pPr>
        <w:spacing w:after="0" w:line="240" w:lineRule="auto"/>
        <w:rPr>
          <w:rFonts w:ascii="Arial" w:hAnsi="Arial" w:cs="Arial"/>
          <w:lang w:val="mn-MN"/>
        </w:rPr>
      </w:pPr>
    </w:p>
    <w:p w14:paraId="20357E6D" w14:textId="77777777" w:rsidR="002A24DB" w:rsidRPr="009049D2" w:rsidRDefault="002A24DB" w:rsidP="002A24DB">
      <w:pPr>
        <w:spacing w:after="0" w:line="240" w:lineRule="auto"/>
        <w:rPr>
          <w:rFonts w:ascii="Arial" w:hAnsi="Arial" w:cs="Arial"/>
          <w:lang w:val="mn-MN"/>
        </w:rPr>
      </w:pPr>
    </w:p>
    <w:p w14:paraId="3F3FD717" w14:textId="77777777" w:rsidR="002A24DB" w:rsidRPr="009049D2" w:rsidRDefault="002A24DB" w:rsidP="002A24DB">
      <w:pPr>
        <w:spacing w:after="0" w:line="240" w:lineRule="auto"/>
        <w:rPr>
          <w:rFonts w:ascii="Arial" w:hAnsi="Arial" w:cs="Arial"/>
          <w:lang w:val="mn-MN"/>
        </w:rPr>
      </w:pPr>
    </w:p>
    <w:p w14:paraId="0F2B6FBD" w14:textId="77777777" w:rsidR="002A24DB" w:rsidRPr="009049D2" w:rsidRDefault="002A24DB" w:rsidP="002A24DB">
      <w:pPr>
        <w:spacing w:after="0" w:line="240" w:lineRule="auto"/>
        <w:rPr>
          <w:rFonts w:ascii="Arial" w:hAnsi="Arial" w:cs="Arial"/>
          <w:lang w:val="mn-MN"/>
        </w:rPr>
      </w:pPr>
    </w:p>
    <w:p w14:paraId="106A6C19" w14:textId="77777777" w:rsidR="002A24DB" w:rsidRPr="009049D2" w:rsidRDefault="002A24DB" w:rsidP="002A24DB">
      <w:pPr>
        <w:spacing w:after="0" w:line="240" w:lineRule="auto"/>
        <w:rPr>
          <w:rFonts w:ascii="Arial" w:hAnsi="Arial" w:cs="Arial"/>
          <w:lang w:val="mn-MN"/>
        </w:rPr>
      </w:pPr>
    </w:p>
    <w:p w14:paraId="5DC1A4AA" w14:textId="77777777" w:rsidR="002A24DB" w:rsidRPr="009049D2" w:rsidRDefault="002A24DB" w:rsidP="002A24DB">
      <w:pPr>
        <w:spacing w:after="0" w:line="240" w:lineRule="auto"/>
        <w:rPr>
          <w:rFonts w:ascii="Arial" w:hAnsi="Arial" w:cs="Arial"/>
          <w:lang w:val="mn-MN"/>
        </w:rPr>
      </w:pPr>
    </w:p>
    <w:p w14:paraId="68D706B1" w14:textId="77777777" w:rsidR="002A24DB" w:rsidRPr="009049D2" w:rsidRDefault="002A24DB" w:rsidP="002A24DB">
      <w:pPr>
        <w:spacing w:after="0" w:line="240" w:lineRule="auto"/>
        <w:rPr>
          <w:rFonts w:ascii="Arial" w:hAnsi="Arial" w:cs="Arial"/>
          <w:lang w:val="mn-MN"/>
        </w:rPr>
      </w:pPr>
    </w:p>
    <w:p w14:paraId="1C289496" w14:textId="77777777" w:rsidR="002A24DB" w:rsidRPr="009049D2" w:rsidRDefault="002A24DB" w:rsidP="002A24DB">
      <w:pPr>
        <w:spacing w:after="0" w:line="240" w:lineRule="auto"/>
        <w:rPr>
          <w:rFonts w:ascii="Arial" w:hAnsi="Arial" w:cs="Arial"/>
          <w:lang w:val="mn-MN"/>
        </w:rPr>
      </w:pPr>
    </w:p>
    <w:p w14:paraId="5BD901A0" w14:textId="77777777" w:rsidR="002A24DB" w:rsidRPr="009049D2" w:rsidRDefault="002A24DB" w:rsidP="002A24DB">
      <w:pPr>
        <w:spacing w:after="0" w:line="240" w:lineRule="auto"/>
        <w:rPr>
          <w:rFonts w:ascii="Arial" w:hAnsi="Arial" w:cs="Arial"/>
          <w:lang w:val="mn-MN"/>
        </w:rPr>
      </w:pPr>
    </w:p>
    <w:p w14:paraId="2F204DBD" w14:textId="77777777" w:rsidR="002A24DB" w:rsidRPr="009049D2" w:rsidRDefault="002A24DB" w:rsidP="002A24DB">
      <w:pPr>
        <w:spacing w:after="0" w:line="240" w:lineRule="auto"/>
        <w:rPr>
          <w:rFonts w:ascii="Arial" w:hAnsi="Arial" w:cs="Arial"/>
          <w:lang w:val="mn-MN"/>
        </w:rPr>
      </w:pPr>
    </w:p>
    <w:p w14:paraId="055313BF" w14:textId="77777777" w:rsidR="002A24DB" w:rsidRPr="009049D2" w:rsidRDefault="002A24DB" w:rsidP="002A24DB">
      <w:pPr>
        <w:spacing w:after="0" w:line="240" w:lineRule="auto"/>
        <w:rPr>
          <w:rFonts w:ascii="Arial" w:hAnsi="Arial" w:cs="Arial"/>
          <w:lang w:val="mn-MN"/>
        </w:rPr>
      </w:pPr>
    </w:p>
    <w:p w14:paraId="5F292FD2" w14:textId="77777777" w:rsidR="002A24DB" w:rsidRPr="009049D2" w:rsidRDefault="002A24DB" w:rsidP="002A24DB">
      <w:pPr>
        <w:spacing w:after="0" w:line="240" w:lineRule="auto"/>
        <w:rPr>
          <w:rFonts w:ascii="Arial" w:hAnsi="Arial" w:cs="Arial"/>
          <w:lang w:val="mn-MN"/>
        </w:rPr>
      </w:pPr>
    </w:p>
    <w:p w14:paraId="4A1C7649" w14:textId="77777777" w:rsidR="002A24DB" w:rsidRPr="009049D2" w:rsidRDefault="002A24DB" w:rsidP="002A24DB">
      <w:pPr>
        <w:spacing w:after="0" w:line="240" w:lineRule="auto"/>
        <w:rPr>
          <w:rFonts w:ascii="Arial" w:hAnsi="Arial" w:cs="Arial"/>
          <w:lang w:val="mn-MN"/>
        </w:rPr>
      </w:pPr>
    </w:p>
    <w:p w14:paraId="40F2B70B" w14:textId="77777777" w:rsidR="002A24DB" w:rsidRPr="009049D2" w:rsidRDefault="002A24DB" w:rsidP="002A24DB">
      <w:pPr>
        <w:spacing w:after="0" w:line="240" w:lineRule="auto"/>
        <w:rPr>
          <w:rFonts w:ascii="Arial" w:hAnsi="Arial" w:cs="Arial"/>
          <w:lang w:val="mn-MN"/>
        </w:rPr>
      </w:pPr>
    </w:p>
    <w:p w14:paraId="3A6509BF" w14:textId="77777777" w:rsidR="002A24DB" w:rsidRPr="009049D2" w:rsidRDefault="002A24DB" w:rsidP="002A24DB">
      <w:pPr>
        <w:spacing w:after="0" w:line="240" w:lineRule="auto"/>
        <w:rPr>
          <w:rFonts w:ascii="Arial" w:hAnsi="Arial" w:cs="Arial"/>
          <w:lang w:val="mn-MN"/>
        </w:rPr>
      </w:pPr>
    </w:p>
    <w:p w14:paraId="5133BBAD" w14:textId="77777777" w:rsidR="002A24DB" w:rsidRPr="009049D2" w:rsidRDefault="002A24DB" w:rsidP="002A24DB">
      <w:pPr>
        <w:spacing w:after="0" w:line="240" w:lineRule="auto"/>
        <w:rPr>
          <w:rFonts w:ascii="Arial" w:hAnsi="Arial" w:cs="Arial"/>
          <w:lang w:val="mn-MN"/>
        </w:rPr>
      </w:pPr>
    </w:p>
    <w:p w14:paraId="51E996C1" w14:textId="77777777" w:rsidR="0034202F" w:rsidRPr="009049D2" w:rsidRDefault="0034202F">
      <w:pPr>
        <w:rPr>
          <w:rFonts w:ascii="Arial" w:hAnsi="Arial" w:cs="Arial"/>
          <w:b/>
          <w:lang w:val="mn-MN"/>
        </w:rPr>
      </w:pPr>
      <w:r w:rsidRPr="009049D2">
        <w:rPr>
          <w:rFonts w:ascii="Arial" w:hAnsi="Arial" w:cs="Arial"/>
          <w:b/>
          <w:lang w:val="mn-MN"/>
        </w:rPr>
        <w:br w:type="page"/>
      </w:r>
    </w:p>
    <w:p w14:paraId="20B49C2F" w14:textId="77777777" w:rsidR="002A24DB" w:rsidRPr="009049D2" w:rsidRDefault="002A24DB" w:rsidP="002A24DB">
      <w:pPr>
        <w:spacing w:after="0" w:line="240" w:lineRule="auto"/>
        <w:jc w:val="center"/>
        <w:rPr>
          <w:rFonts w:ascii="Arial" w:hAnsi="Arial" w:cs="Arial"/>
          <w:b/>
          <w:lang w:val="mn-MN"/>
        </w:rPr>
      </w:pPr>
      <w:r w:rsidRPr="009049D2">
        <w:rPr>
          <w:rFonts w:ascii="Arial" w:hAnsi="Arial" w:cs="Arial"/>
          <w:b/>
          <w:lang w:val="mn-MN"/>
        </w:rPr>
        <w:t>ТАНИЛЦУУЛГА</w:t>
      </w:r>
    </w:p>
    <w:p w14:paraId="4BD88D77" w14:textId="77777777" w:rsidR="002A24DB" w:rsidRPr="009049D2" w:rsidRDefault="002A24DB" w:rsidP="002A24DB">
      <w:pPr>
        <w:spacing w:after="0" w:line="240" w:lineRule="auto"/>
        <w:jc w:val="center"/>
        <w:rPr>
          <w:rFonts w:ascii="Arial" w:hAnsi="Arial" w:cs="Arial"/>
          <w:b/>
          <w:lang w:val="mn-MN"/>
        </w:rPr>
      </w:pPr>
    </w:p>
    <w:p w14:paraId="4DB7F8A1" w14:textId="77777777" w:rsidR="002A24DB" w:rsidRPr="009049D2" w:rsidRDefault="002A24DB" w:rsidP="002A24DB">
      <w:pPr>
        <w:spacing w:after="0" w:line="240" w:lineRule="auto"/>
        <w:jc w:val="right"/>
        <w:rPr>
          <w:rFonts w:ascii="Arial" w:hAnsi="Arial" w:cs="Arial"/>
          <w:i/>
          <w:lang w:val="mn-MN"/>
        </w:rPr>
      </w:pPr>
      <w:r w:rsidRPr="009049D2">
        <w:rPr>
          <w:rFonts w:ascii="Arial" w:hAnsi="Arial" w:cs="Arial"/>
          <w:i/>
          <w:lang w:val="mn-MN"/>
        </w:rPr>
        <w:t>Хууль хүчингүй болсонд тооцох тухай</w:t>
      </w:r>
    </w:p>
    <w:p w14:paraId="25CA0FA2" w14:textId="77777777" w:rsidR="002A24DB" w:rsidRPr="009049D2" w:rsidRDefault="002A24DB" w:rsidP="002A24DB">
      <w:pPr>
        <w:spacing w:after="0" w:line="240" w:lineRule="auto"/>
        <w:jc w:val="right"/>
        <w:rPr>
          <w:rStyle w:val="normaltextrun"/>
          <w:rFonts w:ascii="Arial" w:hAnsi="Arial" w:cs="Arial"/>
          <w:i/>
          <w:lang w:val="mn-MN"/>
        </w:rPr>
      </w:pPr>
    </w:p>
    <w:p w14:paraId="53C676D8" w14:textId="77777777" w:rsidR="002A24DB" w:rsidRPr="009049D2" w:rsidRDefault="002A24DB" w:rsidP="002A24DB">
      <w:pPr>
        <w:spacing w:after="0" w:line="240" w:lineRule="auto"/>
        <w:ind w:firstLine="567"/>
        <w:jc w:val="both"/>
        <w:rPr>
          <w:rFonts w:ascii="Arial" w:eastAsia="Times New Roman" w:hAnsi="Arial" w:cs="Arial"/>
          <w:lang w:val="mn-MN"/>
        </w:rPr>
      </w:pPr>
      <w:r w:rsidRPr="009049D2">
        <w:rPr>
          <w:rFonts w:ascii="Arial" w:eastAsia="Times New Roman" w:hAnsi="Arial" w:cs="Arial"/>
          <w:lang w:val="mn-MN"/>
        </w:rPr>
        <w:t>Монгол Улсын Их Хурлын 2020 оны 52 дугаар тогтоолоор батлагдсан “Алсын хараа 2050” Монгол Улсын урт хугацааны хөгжлийн бодлогод “Хүн амын хөдөлмөр эрхлэлтийг дэмжин өрхийн орлогыг тогтвортой нэмэгдүүлж, дундаж давхаргыг бүрдүүлнэ”, “Хөрөнгө оруулалтыг бүрэн дэмжсэн, бизнес эрхлэх таатай орчныг бүрдүүлнэ”, “Олон улсад өрсөлдөх чадвартай бичил, жижиг, дунд бизнес эрхлэгчдийг хөгжүүлж, ажлын байрыг нэмэгдүүлнэ” гэж тус тус заасан.</w:t>
      </w:r>
    </w:p>
    <w:p w14:paraId="7FCA10C2" w14:textId="77777777" w:rsidR="002A24DB" w:rsidRPr="009049D2" w:rsidRDefault="002A24DB" w:rsidP="002A24DB">
      <w:pPr>
        <w:spacing w:after="0" w:line="240" w:lineRule="auto"/>
        <w:ind w:firstLine="567"/>
        <w:jc w:val="both"/>
        <w:rPr>
          <w:rFonts w:ascii="Arial" w:hAnsi="Arial" w:cs="Arial"/>
          <w:lang w:val="mn-MN"/>
        </w:rPr>
      </w:pPr>
    </w:p>
    <w:p w14:paraId="05F1EFF2"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hAnsi="Arial" w:cs="Arial"/>
          <w:lang w:val="mn-MN"/>
        </w:rPr>
        <w:t xml:space="preserve">“Монгол Улсын Засгийн газрын 2024-2028 оны үйл ажиллагааны хөтөлбөр батлах тухай” </w:t>
      </w:r>
      <w:r w:rsidRPr="009049D2">
        <w:rPr>
          <w:rFonts w:ascii="Arial" w:eastAsia="Arial" w:hAnsi="Arial" w:cs="Arial"/>
          <w:lang w:val="mn-MN"/>
        </w:rPr>
        <w:t>Монгол Улсын Их Хурлын 2024 оны 21 дүгээр тогтоолын</w:t>
      </w:r>
      <w:r w:rsidRPr="009049D2">
        <w:rPr>
          <w:rFonts w:ascii="Arial" w:hAnsi="Arial" w:cs="Arial"/>
          <w:lang w:val="mn-MN"/>
        </w:rPr>
        <w:t xml:space="preserve"> 1 дүгээр хавсралтын 3.2.1-д “Татвар, нийгмийн даатгалын шинэчлэл хийх”-ээр заасан бөгөөд </w:t>
      </w:r>
      <w:r w:rsidRPr="009049D2">
        <w:rPr>
          <w:rFonts w:ascii="Arial" w:eastAsia="Arial" w:hAnsi="Arial" w:cs="Arial"/>
          <w:lang w:val="mn-MN"/>
        </w:rPr>
        <w:t>энэ хүрээнд иргэн, өрх, бизнес эрхлэгчдийн татварын ачааллыг бууруулах, татварын дэмжлэгүүдийг оновчтой болгож, татварын орчныг сайжруулах, хариуцлагатай татвар төлөгчийг дэмжих зэрэг зорилтуудыг тусгасан.</w:t>
      </w:r>
    </w:p>
    <w:p w14:paraId="2D8EC7FE" w14:textId="77777777" w:rsidR="002A24DB" w:rsidRPr="009049D2" w:rsidRDefault="002A24DB" w:rsidP="002A24DB">
      <w:pPr>
        <w:spacing w:after="0" w:line="240" w:lineRule="auto"/>
        <w:ind w:firstLine="567"/>
        <w:jc w:val="both"/>
        <w:rPr>
          <w:rFonts w:ascii="Arial" w:eastAsia="Times New Roman" w:hAnsi="Arial" w:cs="Arial"/>
          <w:lang w:val="mn-MN"/>
        </w:rPr>
      </w:pPr>
    </w:p>
    <w:p w14:paraId="599B3423" w14:textId="77777777" w:rsidR="002A24DB" w:rsidRPr="009049D2" w:rsidRDefault="002A24DB" w:rsidP="002A24DB">
      <w:pPr>
        <w:spacing w:after="0" w:line="240" w:lineRule="auto"/>
        <w:ind w:firstLine="720"/>
        <w:jc w:val="both"/>
        <w:rPr>
          <w:rFonts w:ascii="Arial" w:eastAsia="Arial" w:hAnsi="Arial" w:cs="Arial"/>
          <w:lang w:val="mn-MN"/>
        </w:rPr>
      </w:pPr>
      <w:r w:rsidRPr="009049D2">
        <w:rPr>
          <w:rFonts w:ascii="Arial" w:eastAsia="Arial" w:hAnsi="Arial" w:cs="Arial"/>
          <w:lang w:val="mn-MN"/>
        </w:rPr>
        <w:t xml:space="preserve">Монгол Улс 1998 онд нэмэгдсэн өртгийн албан татварыг нэвтрүүлсэн. Улмаар 2007 он болон 2015 онд уг хуулийг шинэчлэн найруулснаас хойш 10 жил өнгөрсөн байна. Үүнээс хойш цар тахал, геополитикийн нөхцөл байдлаас үүдэн инфляц, төгрөгийн ханш, хүүгийн түвшин нэмэгдэж, энэ үед голчлон бага, дунд орлоготой хувь хүн, өрхийн орлогыг хамгаалах, хөдөлмөр эрхлэлтийг дэмжих, аж ахуйн нэгжүүдийн мөнгөн хөрөнгө, эргэлтийн хөрөнгийг дэмжих тухай асуудал чухал ач холбогдолтой байна. </w:t>
      </w:r>
    </w:p>
    <w:p w14:paraId="322C0CE4" w14:textId="77777777" w:rsidR="002A24DB" w:rsidRPr="009049D2" w:rsidRDefault="002A24DB" w:rsidP="002A24DB">
      <w:pPr>
        <w:spacing w:after="0" w:line="240" w:lineRule="auto"/>
        <w:jc w:val="both"/>
        <w:rPr>
          <w:rFonts w:ascii="Arial" w:eastAsia="Arial" w:hAnsi="Arial" w:cs="Arial"/>
          <w:lang w:val="mn-MN"/>
        </w:rPr>
      </w:pPr>
    </w:p>
    <w:p w14:paraId="5EF74910"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 xml:space="preserve">Дээрх зорилтуудыг хэрэгжүүлэх, бизнесийн таатай орчныг бүрдүүлэх, иргэдийн эцсийн хэрэглээндээ төлдөг нэмэгдсэн өртгийн албан татварын ачааллыг бууруулж, аж ахуйн нэгжүүдэд үүсгэж буй хүндрэлийг нэг мөр шийдвэрлэх шаардлага тулгарч буйг харгалзан </w:t>
      </w:r>
      <w:r w:rsidRPr="009049D2">
        <w:rPr>
          <w:rFonts w:ascii="Arial" w:eastAsia="Times New Roman" w:hAnsi="Arial" w:cs="Arial"/>
          <w:lang w:val="mn-MN"/>
        </w:rPr>
        <w:t>Нэмэгдсэн өртгийн албан татварын тухай хуульд нэмэлт, өөрчлөлт оруулах тухай хуулийн төслийг боловсруулсан.</w:t>
      </w:r>
    </w:p>
    <w:p w14:paraId="4FBADA88" w14:textId="77777777" w:rsidR="002A24DB" w:rsidRPr="009049D2" w:rsidRDefault="002A24DB" w:rsidP="002A24DB">
      <w:pPr>
        <w:spacing w:after="0" w:line="240" w:lineRule="auto"/>
        <w:ind w:firstLine="567"/>
        <w:jc w:val="both"/>
        <w:rPr>
          <w:rFonts w:ascii="Arial" w:eastAsia="Arial" w:hAnsi="Arial" w:cs="Arial"/>
          <w:lang w:val="mn-MN"/>
        </w:rPr>
      </w:pPr>
    </w:p>
    <w:p w14:paraId="4E5E6693"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Хуулийн төсөлд бүх нийтээрээ жигд, шударга төлдөг татварын тогтолцоог бүрдүүлэх, татварын хөнгөлөлт чөлөөлөлтийн бодлогын хүртээмжтэй байдлыг нэмэгдүүлэх хүрээнд салбарын чөлөөлтийг багасгаж, худалдан авахад НӨАТ чөлөөлдөг бус эцсийн хэрэглэгч худалдан авсны дараа хөнгөлөлт эдэлдэг тогтолцоог тусгалаа.</w:t>
      </w:r>
    </w:p>
    <w:p w14:paraId="16920712" w14:textId="77777777" w:rsidR="002A24DB" w:rsidRPr="009049D2" w:rsidRDefault="002A24DB" w:rsidP="002A24DB">
      <w:pPr>
        <w:spacing w:after="0" w:line="240" w:lineRule="auto"/>
        <w:ind w:firstLine="567"/>
        <w:jc w:val="both"/>
        <w:rPr>
          <w:rFonts w:ascii="Arial" w:eastAsia="Arial" w:hAnsi="Arial" w:cs="Arial"/>
          <w:lang w:val="mn-MN"/>
        </w:rPr>
      </w:pPr>
    </w:p>
    <w:p w14:paraId="7B260611"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 xml:space="preserve">Үүний хүрээнд </w:t>
      </w:r>
      <w:r w:rsidRPr="009049D2">
        <w:rPr>
          <w:rFonts w:ascii="Arial" w:hAnsi="Arial" w:cs="Arial"/>
          <w:lang w:val="mn-MN"/>
        </w:rPr>
        <w:t>2012 оны 05 дугаар сарын 22-ны өдөр батлагдсан Гаалийн болон нэмэгдсэн өртгийн албан татвараас чөлөөлөх тухай хуулийг хүчингүй болох тухай хуулийн төслийг боловсруулав.</w:t>
      </w:r>
    </w:p>
    <w:p w14:paraId="7CC3B3C8" w14:textId="77777777" w:rsidR="002A24DB" w:rsidRPr="009049D2" w:rsidRDefault="002A24DB" w:rsidP="002A24DB">
      <w:pPr>
        <w:spacing w:after="0" w:line="240" w:lineRule="auto"/>
        <w:ind w:firstLine="567"/>
        <w:jc w:val="both"/>
        <w:rPr>
          <w:rFonts w:ascii="Arial" w:eastAsia="Arial" w:hAnsi="Arial" w:cs="Arial"/>
          <w:lang w:val="mn-MN"/>
        </w:rPr>
      </w:pPr>
    </w:p>
    <w:p w14:paraId="7AD4F85D"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Хуулийн төсөл батлагдсанаар иргэн, өрхийн хэрэглээндээ төлдөг татварын ачааллыг бууруулж, бодит орлогыг хамгаалж, бүх нийтээрээ жигд шударга төлдөг тогтолцоо бүрдэж, аж ахуйн нэгжүүдэд НӨАТ нэмэлт ачаалал үүсгэдэггүй, бизнесийн өргөжин, дэвшихэд дэмжсэн татварын тогтолцоо бүрдэж, улмаар татварын хамрагдалт нэмэгдэж, далд эдийн засаг буурах ач холбогдолтой.</w:t>
      </w:r>
    </w:p>
    <w:p w14:paraId="2BF59587" w14:textId="77777777" w:rsidR="0034202F" w:rsidRPr="009049D2" w:rsidRDefault="0034202F" w:rsidP="002A24DB">
      <w:pPr>
        <w:pStyle w:val="paragraph"/>
        <w:spacing w:before="0" w:beforeAutospacing="0" w:after="0" w:afterAutospacing="0"/>
        <w:ind w:firstLine="360"/>
        <w:jc w:val="center"/>
        <w:textAlignment w:val="baseline"/>
        <w:rPr>
          <w:rFonts w:ascii="Arial" w:hAnsi="Arial" w:cs="Arial"/>
          <w:lang w:val="mn-MN"/>
        </w:rPr>
      </w:pPr>
    </w:p>
    <w:p w14:paraId="5C4BB8CA" w14:textId="77777777" w:rsidR="0034202F" w:rsidRPr="009049D2" w:rsidRDefault="0034202F" w:rsidP="002A24DB">
      <w:pPr>
        <w:pStyle w:val="paragraph"/>
        <w:spacing w:before="0" w:beforeAutospacing="0" w:after="0" w:afterAutospacing="0"/>
        <w:ind w:firstLine="360"/>
        <w:jc w:val="center"/>
        <w:textAlignment w:val="baseline"/>
        <w:rPr>
          <w:rFonts w:ascii="Arial" w:hAnsi="Arial" w:cs="Arial"/>
          <w:lang w:val="mn-MN"/>
        </w:rPr>
      </w:pPr>
    </w:p>
    <w:p w14:paraId="0BE6BB2A" w14:textId="77777777" w:rsidR="00B0357C" w:rsidRPr="009049D2" w:rsidRDefault="002A24DB" w:rsidP="002A24DB">
      <w:pPr>
        <w:pStyle w:val="paragraph"/>
        <w:spacing w:before="0" w:beforeAutospacing="0" w:after="0" w:afterAutospacing="0"/>
        <w:ind w:firstLine="360"/>
        <w:jc w:val="center"/>
        <w:textAlignment w:val="baseline"/>
        <w:rPr>
          <w:rFonts w:ascii="Arial" w:hAnsi="Arial" w:cs="Arial"/>
          <w:lang w:val="mn-MN"/>
        </w:rPr>
        <w:sectPr w:rsidR="00B0357C" w:rsidRPr="009049D2" w:rsidSect="003F44A0">
          <w:pgSz w:w="11906" w:h="16838" w:code="9"/>
          <w:pgMar w:top="1134" w:right="851" w:bottom="1134" w:left="1701" w:header="720" w:footer="720" w:gutter="0"/>
          <w:cols w:space="720"/>
          <w:docGrid w:linePitch="360"/>
        </w:sectPr>
      </w:pPr>
      <w:r w:rsidRPr="009049D2">
        <w:rPr>
          <w:rFonts w:ascii="Arial" w:hAnsi="Arial" w:cs="Arial"/>
          <w:lang w:val="mn-MN"/>
        </w:rPr>
        <w:t>---oOo---</w:t>
      </w:r>
    </w:p>
    <w:p w14:paraId="51693B1F" w14:textId="77777777" w:rsidR="00B0357C" w:rsidRPr="009049D2" w:rsidRDefault="00B0357C" w:rsidP="00B0357C">
      <w:pPr>
        <w:spacing w:after="0" w:line="240" w:lineRule="auto"/>
        <w:jc w:val="center"/>
        <w:outlineLvl w:val="0"/>
        <w:rPr>
          <w:rFonts w:ascii="Arial" w:eastAsia="Times New Roman" w:hAnsi="Arial" w:cs="Arial"/>
          <w:b/>
          <w:color w:val="000000"/>
          <w:kern w:val="2"/>
          <w:lang w:val="mn-MN" w:eastAsia="zh-CN"/>
          <w14:ligatures w14:val="standardContextual"/>
        </w:rPr>
      </w:pPr>
      <w:r w:rsidRPr="009049D2">
        <w:rPr>
          <w:rFonts w:ascii="Arial" w:eastAsia="Times New Roman" w:hAnsi="Arial" w:cs="Arial"/>
          <w:b/>
          <w:color w:val="000000"/>
          <w:kern w:val="2"/>
          <w:lang w:val="mn-MN" w:eastAsia="zh-CN"/>
          <w14:ligatures w14:val="standardContextual"/>
        </w:rPr>
        <w:t>ХУУЛЬ ХҮЧИНГҮЙ БОЛСОНД ТООЦОХ ТУХАЙ</w:t>
      </w:r>
    </w:p>
    <w:p w14:paraId="4D0E015B" w14:textId="77777777" w:rsidR="00B0357C" w:rsidRPr="009049D2" w:rsidRDefault="00B0357C" w:rsidP="00B0357C">
      <w:pPr>
        <w:spacing w:after="0" w:line="278" w:lineRule="auto"/>
        <w:rPr>
          <w:rFonts w:ascii="Arial" w:eastAsia="Times New Roman" w:hAnsi="Arial" w:cs="Arial"/>
          <w:kern w:val="2"/>
          <w:lang w:val="mn-MN" w:eastAsia="zh-CN"/>
          <w14:ligatures w14:val="standardContextual"/>
        </w:rPr>
      </w:pPr>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6385"/>
      </w:tblGrid>
      <w:tr w:rsidR="00B0357C" w:rsidRPr="009049D2" w14:paraId="0C7485E8" w14:textId="77777777">
        <w:tc>
          <w:tcPr>
            <w:tcW w:w="2255" w:type="dxa"/>
          </w:tcPr>
          <w:p w14:paraId="2D56EBE2" w14:textId="77777777" w:rsidR="00B0357C" w:rsidRPr="009049D2" w:rsidRDefault="00B0357C">
            <w:pPr>
              <w:keepNext/>
              <w:keepLines/>
              <w:outlineLvl w:val="0"/>
              <w:rPr>
                <w:rFonts w:ascii="Arial" w:eastAsia="Times New Roman" w:hAnsi="Arial"/>
                <w:sz w:val="24"/>
                <w:szCs w:val="24"/>
                <w:lang w:val="mn-MN"/>
              </w:rPr>
            </w:pPr>
            <w:r w:rsidRPr="009049D2">
              <w:rPr>
                <w:rFonts w:ascii="Arial" w:eastAsia="Times New Roman" w:hAnsi="Arial"/>
                <w:sz w:val="24"/>
                <w:szCs w:val="24"/>
                <w:lang w:val="mn-MN"/>
              </w:rPr>
              <w:t>1 дүгээр зүйл</w:t>
            </w:r>
          </w:p>
          <w:p w14:paraId="7AA3FF2F" w14:textId="77777777" w:rsidR="00B0357C" w:rsidRPr="009049D2" w:rsidRDefault="00B0357C">
            <w:pPr>
              <w:keepNext/>
              <w:keepLines/>
              <w:outlineLvl w:val="0"/>
              <w:rPr>
                <w:rFonts w:ascii="Arial" w:eastAsia="Yu Gothic Light" w:hAnsi="Arial"/>
                <w:b/>
                <w:sz w:val="24"/>
                <w:szCs w:val="24"/>
                <w:lang w:val="mn-MN"/>
              </w:rPr>
            </w:pPr>
          </w:p>
        </w:tc>
        <w:tc>
          <w:tcPr>
            <w:tcW w:w="6385" w:type="dxa"/>
          </w:tcPr>
          <w:p w14:paraId="0081B639" w14:textId="7C634DB9" w:rsidR="00B0357C" w:rsidRPr="009049D2" w:rsidRDefault="00B0357C">
            <w:pPr>
              <w:keepNext/>
              <w:keepLines/>
              <w:jc w:val="both"/>
              <w:outlineLvl w:val="0"/>
              <w:rPr>
                <w:rFonts w:ascii="Arial" w:eastAsia="Yu Gothic Light" w:hAnsi="Arial"/>
                <w:sz w:val="24"/>
                <w:szCs w:val="24"/>
                <w:lang w:val="mn-MN"/>
              </w:rPr>
            </w:pPr>
            <w:r w:rsidRPr="009049D2">
              <w:rPr>
                <w:rFonts w:ascii="Arial" w:eastAsia="Yu Gothic Light" w:hAnsi="Arial"/>
                <w:sz w:val="24"/>
                <w:szCs w:val="24"/>
                <w:lang w:val="mn-MN"/>
              </w:rPr>
              <w:t>2012 оны 05 дугаар сарын 22-ны өдөр батлагдсан Гаалийн болон нэмэгдсэн өртгийн албан татвараас чөлөөлөх тухай хуулийг хүчингүй болсонд тооцох</w:t>
            </w:r>
          </w:p>
          <w:p w14:paraId="0B385DD6" w14:textId="77777777" w:rsidR="00B0357C" w:rsidRPr="009049D2" w:rsidRDefault="00B0357C">
            <w:pPr>
              <w:keepNext/>
              <w:keepLines/>
              <w:jc w:val="both"/>
              <w:outlineLvl w:val="0"/>
              <w:rPr>
                <w:rFonts w:ascii="Arial" w:eastAsia="Yu Gothic Light" w:hAnsi="Arial"/>
                <w:sz w:val="24"/>
                <w:szCs w:val="24"/>
                <w:lang w:val="mn-MN"/>
              </w:rPr>
            </w:pPr>
          </w:p>
        </w:tc>
      </w:tr>
      <w:tr w:rsidR="00B0357C" w:rsidRPr="009049D2" w14:paraId="2E3B1785" w14:textId="77777777">
        <w:tc>
          <w:tcPr>
            <w:tcW w:w="2255" w:type="dxa"/>
          </w:tcPr>
          <w:p w14:paraId="6D41C5DF" w14:textId="77777777" w:rsidR="00B0357C" w:rsidRPr="009049D2" w:rsidRDefault="00B0357C">
            <w:pPr>
              <w:keepNext/>
              <w:keepLines/>
              <w:outlineLvl w:val="0"/>
              <w:rPr>
                <w:rFonts w:ascii="Arial" w:eastAsia="Times New Roman" w:hAnsi="Arial"/>
                <w:sz w:val="24"/>
                <w:szCs w:val="24"/>
                <w:lang w:val="mn-MN"/>
              </w:rPr>
            </w:pPr>
            <w:r w:rsidRPr="009049D2">
              <w:rPr>
                <w:rFonts w:ascii="Arial" w:eastAsia="Times New Roman" w:hAnsi="Arial"/>
                <w:sz w:val="24"/>
                <w:szCs w:val="24"/>
                <w:lang w:val="mn-MN"/>
              </w:rPr>
              <w:t>2 дугаар зүйл</w:t>
            </w:r>
          </w:p>
          <w:p w14:paraId="0F50E121" w14:textId="77777777" w:rsidR="00B0357C" w:rsidRPr="009049D2" w:rsidRDefault="00B0357C">
            <w:pPr>
              <w:keepNext/>
              <w:keepLines/>
              <w:outlineLvl w:val="0"/>
              <w:rPr>
                <w:rFonts w:ascii="Arial" w:eastAsia="Yu Gothic Light" w:hAnsi="Arial"/>
                <w:b/>
                <w:sz w:val="24"/>
                <w:szCs w:val="24"/>
                <w:lang w:val="mn-MN"/>
              </w:rPr>
            </w:pPr>
          </w:p>
        </w:tc>
        <w:tc>
          <w:tcPr>
            <w:tcW w:w="6385" w:type="dxa"/>
          </w:tcPr>
          <w:p w14:paraId="2CD97A71" w14:textId="77777777" w:rsidR="00B0357C" w:rsidRPr="009049D2" w:rsidRDefault="00B0357C">
            <w:pPr>
              <w:keepNext/>
              <w:keepLines/>
              <w:jc w:val="both"/>
              <w:outlineLvl w:val="0"/>
              <w:rPr>
                <w:rFonts w:ascii="Arial" w:eastAsia="Yu Gothic Light" w:hAnsi="Arial"/>
                <w:sz w:val="24"/>
                <w:szCs w:val="24"/>
                <w:lang w:val="mn-MN"/>
              </w:rPr>
            </w:pPr>
            <w:r w:rsidRPr="009049D2">
              <w:rPr>
                <w:rFonts w:ascii="Arial" w:eastAsia="Yu Gothic Light" w:hAnsi="Arial"/>
                <w:sz w:val="24"/>
                <w:szCs w:val="24"/>
                <w:lang w:val="mn-MN"/>
              </w:rPr>
              <w:t>Хууль хүчингүй болсонд тооцох тухай хуулийг дагаж мөрдөх хугацаа</w:t>
            </w:r>
          </w:p>
        </w:tc>
      </w:tr>
    </w:tbl>
    <w:p w14:paraId="5748F99A" w14:textId="5D38F006" w:rsidR="002A24DB" w:rsidRPr="009049D2" w:rsidRDefault="002A24DB" w:rsidP="002A24DB">
      <w:pPr>
        <w:pStyle w:val="paragraph"/>
        <w:spacing w:before="0" w:beforeAutospacing="0" w:after="0" w:afterAutospacing="0"/>
        <w:ind w:firstLine="360"/>
        <w:jc w:val="center"/>
        <w:textAlignment w:val="baseline"/>
        <w:rPr>
          <w:rFonts w:ascii="Arial" w:hAnsi="Arial" w:cs="Arial"/>
          <w:lang w:val="mn-MN"/>
        </w:rPr>
      </w:pPr>
    </w:p>
    <w:p w14:paraId="259C5F7D" w14:textId="77777777" w:rsidR="002A24DB" w:rsidRPr="009049D2" w:rsidRDefault="002A24DB" w:rsidP="002A24DB">
      <w:pPr>
        <w:spacing w:after="0" w:line="240" w:lineRule="auto"/>
        <w:rPr>
          <w:rFonts w:ascii="Arial" w:hAnsi="Arial" w:cs="Arial"/>
          <w:lang w:val="mn-MN"/>
        </w:rPr>
      </w:pPr>
    </w:p>
    <w:p w14:paraId="1F53E16D" w14:textId="77777777" w:rsidR="0034202F" w:rsidRPr="009049D2" w:rsidRDefault="0034202F">
      <w:pPr>
        <w:rPr>
          <w:rFonts w:ascii="Arial" w:hAnsi="Arial" w:cs="Arial"/>
          <w:lang w:val="mn-MN"/>
        </w:rPr>
      </w:pPr>
      <w:r w:rsidRPr="009049D2">
        <w:rPr>
          <w:rFonts w:ascii="Arial" w:hAnsi="Arial" w:cs="Arial"/>
          <w:lang w:val="mn-MN"/>
        </w:rPr>
        <w:br w:type="page"/>
      </w:r>
    </w:p>
    <w:p w14:paraId="7B081061" w14:textId="77777777" w:rsidR="002A24DB" w:rsidRPr="009049D2" w:rsidRDefault="002A24DB" w:rsidP="002A24DB">
      <w:pPr>
        <w:spacing w:after="0" w:line="240" w:lineRule="auto"/>
        <w:jc w:val="right"/>
        <w:rPr>
          <w:rFonts w:ascii="Arial" w:hAnsi="Arial" w:cs="Arial"/>
          <w:lang w:val="mn-MN"/>
        </w:rPr>
      </w:pPr>
      <w:r w:rsidRPr="009049D2">
        <w:rPr>
          <w:rFonts w:ascii="Arial" w:hAnsi="Arial" w:cs="Arial"/>
          <w:lang w:val="mn-MN"/>
        </w:rPr>
        <w:t xml:space="preserve">Төсөл </w:t>
      </w:r>
    </w:p>
    <w:p w14:paraId="7F694E7F" w14:textId="77777777" w:rsidR="002A24DB" w:rsidRPr="009049D2" w:rsidRDefault="002A24DB" w:rsidP="002A24DB">
      <w:pPr>
        <w:spacing w:after="0" w:line="240" w:lineRule="auto"/>
        <w:jc w:val="right"/>
        <w:rPr>
          <w:rFonts w:ascii="Arial" w:hAnsi="Arial" w:cs="Arial"/>
          <w:lang w:val="mn-MN"/>
        </w:rPr>
      </w:pPr>
    </w:p>
    <w:p w14:paraId="05F568AF" w14:textId="77777777" w:rsidR="002A24DB" w:rsidRPr="009049D2" w:rsidRDefault="002A24DB" w:rsidP="002A24DB">
      <w:pPr>
        <w:spacing w:after="0" w:line="240" w:lineRule="auto"/>
        <w:jc w:val="center"/>
        <w:rPr>
          <w:rFonts w:ascii="Arial" w:hAnsi="Arial" w:cs="Arial"/>
          <w:b/>
          <w:lang w:val="mn-MN"/>
        </w:rPr>
      </w:pPr>
      <w:r w:rsidRPr="009049D2">
        <w:rPr>
          <w:rFonts w:ascii="Arial" w:hAnsi="Arial" w:cs="Arial"/>
          <w:b/>
          <w:lang w:val="mn-MN"/>
        </w:rPr>
        <w:t>МОНГОЛ УЛСЫН ХУУЛЬ</w:t>
      </w:r>
    </w:p>
    <w:p w14:paraId="32BDAF82" w14:textId="77777777" w:rsidR="002A24DB" w:rsidRPr="009049D2" w:rsidRDefault="002A24DB" w:rsidP="002A24DB">
      <w:pPr>
        <w:spacing w:after="0" w:line="240" w:lineRule="auto"/>
        <w:jc w:val="center"/>
        <w:rPr>
          <w:rFonts w:ascii="Arial" w:hAnsi="Arial" w:cs="Arial"/>
          <w:b/>
          <w:lang w:val="mn-MN"/>
        </w:rPr>
      </w:pPr>
    </w:p>
    <w:p w14:paraId="3202CEF7" w14:textId="77777777" w:rsidR="002A24DB" w:rsidRPr="009049D2" w:rsidRDefault="002A24DB" w:rsidP="002A24DB">
      <w:pPr>
        <w:spacing w:after="0" w:line="240" w:lineRule="auto"/>
        <w:rPr>
          <w:rFonts w:ascii="Arial" w:hAnsi="Arial" w:cs="Arial"/>
          <w:lang w:val="mn-MN"/>
        </w:rPr>
      </w:pPr>
      <w:r w:rsidRPr="009049D2">
        <w:rPr>
          <w:rFonts w:ascii="Arial" w:hAnsi="Arial" w:cs="Arial"/>
          <w:lang w:val="mn-MN"/>
        </w:rPr>
        <w:t xml:space="preserve">2025 оны ... сарын ... өдөр </w:t>
      </w:r>
      <w:r w:rsidRPr="009049D2">
        <w:rPr>
          <w:rFonts w:ascii="Arial" w:hAnsi="Arial" w:cs="Arial"/>
          <w:lang w:val="mn-MN"/>
        </w:rPr>
        <w:tab/>
      </w:r>
      <w:r w:rsidRPr="009049D2">
        <w:rPr>
          <w:rFonts w:ascii="Arial" w:hAnsi="Arial" w:cs="Arial"/>
          <w:lang w:val="mn-MN"/>
        </w:rPr>
        <w:tab/>
      </w:r>
      <w:r w:rsidRPr="009049D2">
        <w:rPr>
          <w:rFonts w:ascii="Arial" w:hAnsi="Arial" w:cs="Arial"/>
          <w:lang w:val="mn-MN"/>
        </w:rPr>
        <w:tab/>
      </w:r>
      <w:r w:rsidRPr="009049D2">
        <w:rPr>
          <w:rFonts w:ascii="Arial" w:hAnsi="Arial" w:cs="Arial"/>
          <w:lang w:val="mn-MN"/>
        </w:rPr>
        <w:tab/>
        <w:t xml:space="preserve"> </w:t>
      </w:r>
      <w:r w:rsidRPr="009049D2">
        <w:rPr>
          <w:rFonts w:ascii="Arial" w:hAnsi="Arial" w:cs="Arial"/>
          <w:lang w:val="mn-MN"/>
        </w:rPr>
        <w:tab/>
      </w:r>
      <w:r w:rsidRPr="009049D2">
        <w:rPr>
          <w:rFonts w:ascii="Arial" w:hAnsi="Arial" w:cs="Arial"/>
          <w:lang w:val="mn-MN"/>
        </w:rPr>
        <w:tab/>
        <w:t xml:space="preserve">   Улаанбаатар хот </w:t>
      </w:r>
    </w:p>
    <w:p w14:paraId="30CAB12C" w14:textId="77777777" w:rsidR="002A24DB" w:rsidRPr="009049D2" w:rsidRDefault="002A24DB" w:rsidP="002A24DB">
      <w:pPr>
        <w:spacing w:after="0" w:line="240" w:lineRule="auto"/>
        <w:rPr>
          <w:rFonts w:ascii="Arial" w:hAnsi="Arial" w:cs="Arial"/>
          <w:b/>
          <w:lang w:val="mn-MN"/>
        </w:rPr>
      </w:pPr>
    </w:p>
    <w:p w14:paraId="6AFBBDD9" w14:textId="77777777" w:rsidR="002A24DB" w:rsidRPr="009049D2" w:rsidRDefault="002A24DB" w:rsidP="002A24DB">
      <w:pPr>
        <w:spacing w:after="0" w:line="240" w:lineRule="auto"/>
        <w:ind w:firstLine="567"/>
        <w:jc w:val="center"/>
        <w:outlineLvl w:val="0"/>
        <w:rPr>
          <w:rFonts w:ascii="Arial" w:eastAsia="Times New Roman" w:hAnsi="Arial" w:cs="Arial"/>
          <w:b/>
          <w:lang w:val="mn-MN" w:eastAsia="en-US"/>
        </w:rPr>
      </w:pPr>
      <w:r w:rsidRPr="009049D2">
        <w:rPr>
          <w:rFonts w:ascii="Arial" w:eastAsia="Times New Roman" w:hAnsi="Arial" w:cs="Arial"/>
          <w:b/>
          <w:lang w:val="mn-MN" w:eastAsia="en-US"/>
        </w:rPr>
        <w:t>ХУУЛЬ ХҮЧИНГҮЙ БОЛСОНД ТООЦОХ ТУХАЙ</w:t>
      </w:r>
    </w:p>
    <w:p w14:paraId="56AF1801" w14:textId="77777777" w:rsidR="002A24DB" w:rsidRPr="009049D2" w:rsidRDefault="002A24DB" w:rsidP="002A24DB">
      <w:pPr>
        <w:spacing w:after="0" w:line="240" w:lineRule="auto"/>
        <w:rPr>
          <w:rFonts w:ascii="Arial" w:hAnsi="Arial" w:cs="Arial"/>
          <w:b/>
          <w:lang w:val="mn-MN"/>
        </w:rPr>
      </w:pPr>
    </w:p>
    <w:p w14:paraId="1638C70A" w14:textId="77777777" w:rsidR="002A24DB" w:rsidRPr="009049D2" w:rsidRDefault="002A24DB" w:rsidP="002A24DB">
      <w:pPr>
        <w:spacing w:after="0" w:line="240" w:lineRule="auto"/>
        <w:ind w:firstLine="720"/>
        <w:jc w:val="both"/>
        <w:rPr>
          <w:rFonts w:ascii="Arial" w:hAnsi="Arial" w:cs="Arial"/>
          <w:lang w:val="mn-MN"/>
        </w:rPr>
      </w:pPr>
      <w:r w:rsidRPr="009049D2">
        <w:rPr>
          <w:rFonts w:ascii="Arial" w:hAnsi="Arial" w:cs="Arial"/>
          <w:b/>
          <w:lang w:val="mn-MN"/>
        </w:rPr>
        <w:t>1 дүгээр зүйл.</w:t>
      </w:r>
      <w:r w:rsidRPr="009049D2">
        <w:rPr>
          <w:rFonts w:ascii="Arial" w:hAnsi="Arial" w:cs="Arial"/>
          <w:lang w:val="mn-MN"/>
        </w:rPr>
        <w:t>2012 оны 05 дугаар сарын 22-ны өдөр батлагдсан Гаалийн болон нэмэгдсэн өртгийн албан татвараас чөлөөлөх тухай хуулийг хүчингүй болсонд тооцсугай.</w:t>
      </w:r>
    </w:p>
    <w:p w14:paraId="1B389AF5" w14:textId="77777777" w:rsidR="002A24DB" w:rsidRPr="009049D2" w:rsidRDefault="002A24DB" w:rsidP="002A24DB">
      <w:pPr>
        <w:spacing w:after="0" w:line="240" w:lineRule="auto"/>
        <w:ind w:firstLine="720"/>
        <w:jc w:val="both"/>
        <w:rPr>
          <w:rFonts w:ascii="Arial" w:hAnsi="Arial" w:cs="Arial"/>
          <w:lang w:val="mn-MN"/>
        </w:rPr>
      </w:pPr>
    </w:p>
    <w:p w14:paraId="659D780D" w14:textId="77777777" w:rsidR="002A24DB" w:rsidRPr="009049D2" w:rsidRDefault="002A24DB" w:rsidP="002A24DB">
      <w:pPr>
        <w:spacing w:after="0" w:line="240" w:lineRule="auto"/>
        <w:ind w:firstLine="720"/>
        <w:jc w:val="both"/>
        <w:rPr>
          <w:rFonts w:ascii="Arial" w:hAnsi="Arial" w:cs="Arial"/>
          <w:lang w:val="mn-MN"/>
        </w:rPr>
      </w:pPr>
      <w:r w:rsidRPr="009049D2">
        <w:rPr>
          <w:rFonts w:ascii="Arial" w:hAnsi="Arial" w:cs="Arial"/>
          <w:b/>
          <w:lang w:val="mn-MN"/>
        </w:rPr>
        <w:t>2 дугаар зүйл</w:t>
      </w:r>
      <w:r w:rsidRPr="009049D2">
        <w:rPr>
          <w:rFonts w:ascii="Arial" w:hAnsi="Arial" w:cs="Arial"/>
          <w:lang w:val="mn-MN"/>
        </w:rPr>
        <w:t>.Энэ хуулийг Нэмэгдсэн өртгийн албан татварын тухай хуульд нэмэлт, өөрчлөлт оруулах тухай хуулийг хүчин төгөлдөр болсон өдрөөс эхлэн дагаж мөрдөнө.</w:t>
      </w:r>
    </w:p>
    <w:p w14:paraId="65137CC3" w14:textId="77777777" w:rsidR="002A24DB" w:rsidRPr="009049D2" w:rsidRDefault="002A24DB" w:rsidP="002A24DB">
      <w:pPr>
        <w:spacing w:after="0" w:line="240" w:lineRule="auto"/>
        <w:ind w:firstLine="720"/>
        <w:jc w:val="both"/>
        <w:rPr>
          <w:rFonts w:ascii="Arial" w:hAnsi="Arial" w:cs="Arial"/>
          <w:lang w:val="mn-MN"/>
        </w:rPr>
      </w:pPr>
    </w:p>
    <w:p w14:paraId="37A63037" w14:textId="77777777" w:rsidR="002A24DB" w:rsidRPr="009049D2" w:rsidRDefault="002A24DB" w:rsidP="002A24DB">
      <w:pPr>
        <w:spacing w:after="0" w:line="240" w:lineRule="auto"/>
        <w:ind w:firstLine="720"/>
        <w:jc w:val="center"/>
        <w:rPr>
          <w:rFonts w:ascii="Arial" w:hAnsi="Arial" w:cs="Arial"/>
          <w:lang w:val="mn-MN"/>
        </w:rPr>
      </w:pPr>
      <w:r w:rsidRPr="009049D2">
        <w:rPr>
          <w:rFonts w:ascii="Arial" w:hAnsi="Arial" w:cs="Arial"/>
          <w:lang w:val="mn-MN"/>
        </w:rPr>
        <w:t>Гарын үсэг</w:t>
      </w:r>
    </w:p>
    <w:p w14:paraId="7D946C9E" w14:textId="77777777" w:rsidR="002A24DB" w:rsidRPr="009049D2" w:rsidRDefault="002A24DB" w:rsidP="002A24DB">
      <w:pPr>
        <w:spacing w:after="0" w:line="240" w:lineRule="auto"/>
        <w:rPr>
          <w:rFonts w:ascii="Arial" w:hAnsi="Arial" w:cs="Arial"/>
          <w:lang w:val="mn-MN"/>
        </w:rPr>
      </w:pPr>
    </w:p>
    <w:p w14:paraId="4217E3E8" w14:textId="77777777" w:rsidR="002A24DB" w:rsidRPr="009049D2" w:rsidRDefault="002A24DB" w:rsidP="002A24DB">
      <w:pPr>
        <w:spacing w:after="0" w:line="240" w:lineRule="auto"/>
        <w:rPr>
          <w:rFonts w:ascii="Arial" w:hAnsi="Arial" w:cs="Arial"/>
          <w:lang w:val="mn-MN"/>
        </w:rPr>
      </w:pPr>
    </w:p>
    <w:p w14:paraId="298F1486" w14:textId="77777777" w:rsidR="002A24DB" w:rsidRPr="009049D2" w:rsidRDefault="002A24DB" w:rsidP="002A24DB">
      <w:pPr>
        <w:spacing w:after="0" w:line="240" w:lineRule="auto"/>
        <w:rPr>
          <w:rFonts w:ascii="Arial" w:hAnsi="Arial" w:cs="Arial"/>
          <w:lang w:val="mn-MN"/>
        </w:rPr>
      </w:pPr>
    </w:p>
    <w:p w14:paraId="711318F7" w14:textId="77777777" w:rsidR="002A24DB" w:rsidRPr="009049D2" w:rsidRDefault="002A24DB" w:rsidP="002A24DB">
      <w:pPr>
        <w:spacing w:after="0" w:line="240" w:lineRule="auto"/>
        <w:rPr>
          <w:rFonts w:ascii="Arial" w:hAnsi="Arial" w:cs="Arial"/>
          <w:lang w:val="mn-MN"/>
        </w:rPr>
      </w:pPr>
    </w:p>
    <w:p w14:paraId="04B1B618" w14:textId="77777777" w:rsidR="002A24DB" w:rsidRPr="009049D2" w:rsidRDefault="002A24DB" w:rsidP="002A24DB">
      <w:pPr>
        <w:spacing w:after="0" w:line="240" w:lineRule="auto"/>
        <w:rPr>
          <w:rFonts w:ascii="Arial" w:hAnsi="Arial" w:cs="Arial"/>
          <w:lang w:val="mn-MN"/>
        </w:rPr>
      </w:pPr>
    </w:p>
    <w:p w14:paraId="30A35BA9" w14:textId="77777777" w:rsidR="002A24DB" w:rsidRPr="009049D2" w:rsidRDefault="002A24DB" w:rsidP="002A24DB">
      <w:pPr>
        <w:spacing w:after="0" w:line="240" w:lineRule="auto"/>
        <w:rPr>
          <w:rFonts w:ascii="Arial" w:hAnsi="Arial" w:cs="Arial"/>
          <w:lang w:val="mn-MN"/>
        </w:rPr>
      </w:pPr>
    </w:p>
    <w:p w14:paraId="06002AEE" w14:textId="77777777" w:rsidR="002A24DB" w:rsidRPr="009049D2" w:rsidRDefault="002A24DB" w:rsidP="002A24DB">
      <w:pPr>
        <w:spacing w:after="0" w:line="240" w:lineRule="auto"/>
        <w:rPr>
          <w:rFonts w:ascii="Arial" w:hAnsi="Arial" w:cs="Arial"/>
          <w:lang w:val="mn-MN"/>
        </w:rPr>
      </w:pPr>
    </w:p>
    <w:p w14:paraId="4F7B9958" w14:textId="77777777" w:rsidR="002A24DB" w:rsidRPr="009049D2" w:rsidRDefault="002A24DB" w:rsidP="002A24DB">
      <w:pPr>
        <w:spacing w:after="0" w:line="240" w:lineRule="auto"/>
        <w:rPr>
          <w:rFonts w:ascii="Arial" w:hAnsi="Arial" w:cs="Arial"/>
          <w:lang w:val="mn-MN"/>
        </w:rPr>
      </w:pPr>
    </w:p>
    <w:p w14:paraId="53B6973D" w14:textId="77777777" w:rsidR="002A24DB" w:rsidRPr="009049D2" w:rsidRDefault="002A24DB" w:rsidP="002A24DB">
      <w:pPr>
        <w:spacing w:after="0" w:line="240" w:lineRule="auto"/>
        <w:rPr>
          <w:rFonts w:ascii="Arial" w:hAnsi="Arial" w:cs="Arial"/>
          <w:lang w:val="mn-MN"/>
        </w:rPr>
      </w:pPr>
    </w:p>
    <w:p w14:paraId="1ED4E9EF" w14:textId="77777777" w:rsidR="002A24DB" w:rsidRPr="009049D2" w:rsidRDefault="002A24DB" w:rsidP="002A24DB">
      <w:pPr>
        <w:spacing w:after="0" w:line="240" w:lineRule="auto"/>
        <w:rPr>
          <w:rFonts w:ascii="Arial" w:hAnsi="Arial" w:cs="Arial"/>
          <w:lang w:val="mn-MN"/>
        </w:rPr>
      </w:pPr>
    </w:p>
    <w:p w14:paraId="691F4971" w14:textId="77777777" w:rsidR="002A24DB" w:rsidRPr="009049D2" w:rsidRDefault="002A24DB" w:rsidP="002A24DB">
      <w:pPr>
        <w:spacing w:after="0" w:line="240" w:lineRule="auto"/>
        <w:rPr>
          <w:rFonts w:ascii="Arial" w:hAnsi="Arial" w:cs="Arial"/>
          <w:lang w:val="mn-MN"/>
        </w:rPr>
      </w:pPr>
    </w:p>
    <w:p w14:paraId="70516929" w14:textId="77777777" w:rsidR="002A24DB" w:rsidRPr="009049D2" w:rsidRDefault="002A24DB" w:rsidP="002A24DB">
      <w:pPr>
        <w:spacing w:after="0" w:line="240" w:lineRule="auto"/>
        <w:rPr>
          <w:rFonts w:ascii="Arial" w:hAnsi="Arial" w:cs="Arial"/>
          <w:lang w:val="mn-MN"/>
        </w:rPr>
      </w:pPr>
    </w:p>
    <w:p w14:paraId="7E3C466C" w14:textId="77777777" w:rsidR="002A24DB" w:rsidRPr="009049D2" w:rsidRDefault="002A24DB" w:rsidP="002A24DB">
      <w:pPr>
        <w:spacing w:after="0" w:line="240" w:lineRule="auto"/>
        <w:rPr>
          <w:rFonts w:ascii="Arial" w:hAnsi="Arial" w:cs="Arial"/>
          <w:lang w:val="mn-MN"/>
        </w:rPr>
      </w:pPr>
    </w:p>
    <w:p w14:paraId="6966993D" w14:textId="77777777" w:rsidR="002A24DB" w:rsidRPr="009049D2" w:rsidRDefault="002A24DB" w:rsidP="002A24DB">
      <w:pPr>
        <w:spacing w:after="0" w:line="240" w:lineRule="auto"/>
        <w:rPr>
          <w:rFonts w:ascii="Arial" w:hAnsi="Arial" w:cs="Arial"/>
          <w:lang w:val="mn-MN"/>
        </w:rPr>
      </w:pPr>
    </w:p>
    <w:p w14:paraId="2011AAAE" w14:textId="77777777" w:rsidR="002A24DB" w:rsidRPr="009049D2" w:rsidRDefault="002A24DB" w:rsidP="002A24DB">
      <w:pPr>
        <w:spacing w:after="0" w:line="240" w:lineRule="auto"/>
        <w:rPr>
          <w:rFonts w:ascii="Arial" w:hAnsi="Arial" w:cs="Arial"/>
          <w:lang w:val="mn-MN"/>
        </w:rPr>
      </w:pPr>
    </w:p>
    <w:p w14:paraId="60CD8FCE" w14:textId="77777777" w:rsidR="002A24DB" w:rsidRPr="009049D2" w:rsidRDefault="002A24DB" w:rsidP="002A24DB">
      <w:pPr>
        <w:spacing w:after="0" w:line="240" w:lineRule="auto"/>
        <w:rPr>
          <w:rFonts w:ascii="Arial" w:hAnsi="Arial" w:cs="Arial"/>
          <w:lang w:val="mn-MN"/>
        </w:rPr>
      </w:pPr>
    </w:p>
    <w:p w14:paraId="4912AD53" w14:textId="77777777" w:rsidR="002A24DB" w:rsidRPr="009049D2" w:rsidRDefault="002A24DB" w:rsidP="002A24DB">
      <w:pPr>
        <w:spacing w:after="0" w:line="240" w:lineRule="auto"/>
        <w:rPr>
          <w:rFonts w:ascii="Arial" w:hAnsi="Arial" w:cs="Arial"/>
          <w:lang w:val="mn-MN"/>
        </w:rPr>
      </w:pPr>
    </w:p>
    <w:p w14:paraId="6C901AAC" w14:textId="77777777" w:rsidR="002A24DB" w:rsidRPr="009049D2" w:rsidRDefault="002A24DB" w:rsidP="002A24DB">
      <w:pPr>
        <w:spacing w:after="0" w:line="240" w:lineRule="auto"/>
        <w:rPr>
          <w:rFonts w:ascii="Arial" w:hAnsi="Arial" w:cs="Arial"/>
          <w:lang w:val="mn-MN"/>
        </w:rPr>
      </w:pPr>
    </w:p>
    <w:p w14:paraId="6F5C2A4C" w14:textId="77777777" w:rsidR="002A24DB" w:rsidRPr="009049D2" w:rsidRDefault="002A24DB" w:rsidP="002A24DB">
      <w:pPr>
        <w:spacing w:after="0" w:line="240" w:lineRule="auto"/>
        <w:rPr>
          <w:rFonts w:ascii="Arial" w:hAnsi="Arial" w:cs="Arial"/>
          <w:lang w:val="mn-MN"/>
        </w:rPr>
      </w:pPr>
    </w:p>
    <w:p w14:paraId="3DCFA284" w14:textId="77777777" w:rsidR="002A24DB" w:rsidRPr="009049D2" w:rsidRDefault="002A24DB" w:rsidP="002A24DB">
      <w:pPr>
        <w:spacing w:after="0" w:line="240" w:lineRule="auto"/>
        <w:rPr>
          <w:rFonts w:ascii="Arial" w:hAnsi="Arial" w:cs="Arial"/>
          <w:lang w:val="mn-MN"/>
        </w:rPr>
      </w:pPr>
    </w:p>
    <w:p w14:paraId="619A73FF" w14:textId="77777777" w:rsidR="002A24DB" w:rsidRPr="009049D2" w:rsidRDefault="002A24DB" w:rsidP="002A24DB">
      <w:pPr>
        <w:spacing w:after="0" w:line="240" w:lineRule="auto"/>
        <w:rPr>
          <w:rFonts w:ascii="Arial" w:hAnsi="Arial" w:cs="Arial"/>
          <w:lang w:val="mn-MN"/>
        </w:rPr>
      </w:pPr>
    </w:p>
    <w:p w14:paraId="7D60F9DD" w14:textId="77777777" w:rsidR="002A24DB" w:rsidRPr="009049D2" w:rsidRDefault="002A24DB" w:rsidP="002A24DB">
      <w:pPr>
        <w:spacing w:after="0" w:line="240" w:lineRule="auto"/>
        <w:rPr>
          <w:rFonts w:ascii="Arial" w:hAnsi="Arial" w:cs="Arial"/>
          <w:lang w:val="mn-MN"/>
        </w:rPr>
      </w:pPr>
    </w:p>
    <w:p w14:paraId="0C5E99A3" w14:textId="77777777" w:rsidR="002A24DB" w:rsidRPr="009049D2" w:rsidRDefault="002A24DB" w:rsidP="002A24DB">
      <w:pPr>
        <w:spacing w:after="0" w:line="240" w:lineRule="auto"/>
        <w:rPr>
          <w:rFonts w:ascii="Arial" w:hAnsi="Arial" w:cs="Arial"/>
          <w:lang w:val="mn-MN"/>
        </w:rPr>
      </w:pPr>
    </w:p>
    <w:p w14:paraId="2438A98E" w14:textId="77777777" w:rsidR="002A24DB" w:rsidRPr="009049D2" w:rsidRDefault="002A24DB" w:rsidP="002A24DB">
      <w:pPr>
        <w:spacing w:after="0" w:line="240" w:lineRule="auto"/>
        <w:rPr>
          <w:rFonts w:ascii="Arial" w:hAnsi="Arial" w:cs="Arial"/>
          <w:lang w:val="mn-MN"/>
        </w:rPr>
      </w:pPr>
    </w:p>
    <w:p w14:paraId="2CCD6DED" w14:textId="77777777" w:rsidR="002A24DB" w:rsidRPr="009049D2" w:rsidRDefault="002A24DB" w:rsidP="002A24DB">
      <w:pPr>
        <w:spacing w:after="0" w:line="240" w:lineRule="auto"/>
        <w:rPr>
          <w:rFonts w:ascii="Arial" w:hAnsi="Arial" w:cs="Arial"/>
          <w:lang w:val="mn-MN"/>
        </w:rPr>
      </w:pPr>
    </w:p>
    <w:p w14:paraId="5FFEDF8F" w14:textId="77777777" w:rsidR="002A24DB" w:rsidRPr="009049D2" w:rsidRDefault="002A24DB" w:rsidP="002A24DB">
      <w:pPr>
        <w:spacing w:after="0" w:line="240" w:lineRule="auto"/>
        <w:rPr>
          <w:rFonts w:ascii="Arial" w:hAnsi="Arial" w:cs="Arial"/>
          <w:lang w:val="mn-MN"/>
        </w:rPr>
      </w:pPr>
    </w:p>
    <w:p w14:paraId="4FD34F35" w14:textId="77777777" w:rsidR="002A24DB" w:rsidRPr="009049D2" w:rsidRDefault="002A24DB" w:rsidP="002A24DB">
      <w:pPr>
        <w:spacing w:after="0" w:line="240" w:lineRule="auto"/>
        <w:rPr>
          <w:rFonts w:ascii="Arial" w:hAnsi="Arial" w:cs="Arial"/>
          <w:lang w:val="mn-MN"/>
        </w:rPr>
      </w:pPr>
    </w:p>
    <w:p w14:paraId="7892916C" w14:textId="77777777" w:rsidR="002A24DB" w:rsidRPr="009049D2" w:rsidRDefault="002A24DB" w:rsidP="002A24DB">
      <w:pPr>
        <w:spacing w:after="0" w:line="240" w:lineRule="auto"/>
        <w:rPr>
          <w:rFonts w:ascii="Arial" w:hAnsi="Arial" w:cs="Arial"/>
          <w:lang w:val="mn-MN"/>
        </w:rPr>
      </w:pPr>
    </w:p>
    <w:p w14:paraId="29E1CF07" w14:textId="77777777" w:rsidR="002A24DB" w:rsidRPr="009049D2" w:rsidRDefault="002A24DB" w:rsidP="002A24DB">
      <w:pPr>
        <w:spacing w:after="0" w:line="240" w:lineRule="auto"/>
        <w:rPr>
          <w:rFonts w:ascii="Arial" w:hAnsi="Arial" w:cs="Arial"/>
          <w:lang w:val="mn-MN"/>
        </w:rPr>
      </w:pPr>
    </w:p>
    <w:p w14:paraId="56CFFD82" w14:textId="77777777" w:rsidR="002A24DB" w:rsidRPr="009049D2" w:rsidRDefault="002A24DB" w:rsidP="002A24DB">
      <w:pPr>
        <w:spacing w:after="0" w:line="240" w:lineRule="auto"/>
        <w:jc w:val="center"/>
        <w:rPr>
          <w:rFonts w:ascii="Arial" w:hAnsi="Arial" w:cs="Arial"/>
          <w:b/>
          <w:lang w:val="mn-MN"/>
        </w:rPr>
      </w:pPr>
    </w:p>
    <w:p w14:paraId="043D4663" w14:textId="77777777" w:rsidR="002A24DB" w:rsidRPr="009049D2" w:rsidRDefault="002A24DB" w:rsidP="002A24DB">
      <w:pPr>
        <w:spacing w:after="0" w:line="240" w:lineRule="auto"/>
        <w:jc w:val="center"/>
        <w:rPr>
          <w:rFonts w:ascii="Arial" w:hAnsi="Arial" w:cs="Arial"/>
          <w:b/>
          <w:lang w:val="mn-MN"/>
        </w:rPr>
      </w:pPr>
    </w:p>
    <w:p w14:paraId="0A5F6C72" w14:textId="77777777" w:rsidR="0034202F" w:rsidRPr="009049D2" w:rsidRDefault="0034202F">
      <w:pPr>
        <w:rPr>
          <w:rFonts w:ascii="Arial" w:hAnsi="Arial" w:cs="Arial"/>
          <w:b/>
          <w:lang w:val="mn-MN"/>
        </w:rPr>
      </w:pPr>
      <w:r w:rsidRPr="009049D2">
        <w:rPr>
          <w:rFonts w:ascii="Arial" w:hAnsi="Arial" w:cs="Arial"/>
          <w:b/>
          <w:lang w:val="mn-MN"/>
        </w:rPr>
        <w:br w:type="page"/>
      </w:r>
    </w:p>
    <w:p w14:paraId="3DC1F57E" w14:textId="77777777" w:rsidR="002A24DB" w:rsidRPr="009049D2" w:rsidRDefault="002A24DB" w:rsidP="002A24DB">
      <w:pPr>
        <w:spacing w:after="0" w:line="240" w:lineRule="auto"/>
        <w:jc w:val="center"/>
        <w:rPr>
          <w:rFonts w:ascii="Arial" w:hAnsi="Arial" w:cs="Arial"/>
          <w:b/>
          <w:lang w:val="mn-MN"/>
        </w:rPr>
      </w:pPr>
      <w:r w:rsidRPr="009049D2">
        <w:rPr>
          <w:rFonts w:ascii="Arial" w:hAnsi="Arial" w:cs="Arial"/>
          <w:b/>
          <w:lang w:val="mn-MN"/>
        </w:rPr>
        <w:t>ТАНИЛЦУУЛГА</w:t>
      </w:r>
    </w:p>
    <w:p w14:paraId="54F3BF16" w14:textId="77777777" w:rsidR="002A24DB" w:rsidRPr="009049D2" w:rsidRDefault="002A24DB" w:rsidP="002A24DB">
      <w:pPr>
        <w:spacing w:after="0" w:line="240" w:lineRule="auto"/>
        <w:jc w:val="center"/>
        <w:rPr>
          <w:rFonts w:ascii="Arial" w:hAnsi="Arial" w:cs="Arial"/>
          <w:b/>
          <w:lang w:val="mn-MN"/>
        </w:rPr>
      </w:pPr>
    </w:p>
    <w:p w14:paraId="25F68071" w14:textId="77777777" w:rsidR="002A24DB" w:rsidRPr="009049D2" w:rsidRDefault="002A24DB" w:rsidP="002A24DB">
      <w:pPr>
        <w:spacing w:after="0" w:line="240" w:lineRule="auto"/>
        <w:jc w:val="right"/>
        <w:rPr>
          <w:rFonts w:ascii="Arial" w:hAnsi="Arial" w:cs="Arial"/>
          <w:i/>
          <w:lang w:val="mn-MN"/>
        </w:rPr>
      </w:pPr>
      <w:r w:rsidRPr="009049D2">
        <w:rPr>
          <w:rFonts w:ascii="Arial" w:hAnsi="Arial" w:cs="Arial"/>
          <w:i/>
          <w:lang w:val="mn-MN"/>
        </w:rPr>
        <w:t>Хууль хүчингүй болсонд тооцох тухай</w:t>
      </w:r>
    </w:p>
    <w:p w14:paraId="7CAA3388" w14:textId="77777777" w:rsidR="002A24DB" w:rsidRPr="009049D2" w:rsidRDefault="002A24DB" w:rsidP="002A24DB">
      <w:pPr>
        <w:spacing w:after="0" w:line="240" w:lineRule="auto"/>
        <w:jc w:val="right"/>
        <w:rPr>
          <w:rStyle w:val="normaltextrun"/>
          <w:rFonts w:ascii="Arial" w:hAnsi="Arial" w:cs="Arial"/>
          <w:i/>
          <w:lang w:val="mn-MN"/>
        </w:rPr>
      </w:pPr>
    </w:p>
    <w:p w14:paraId="2887E95C" w14:textId="77777777" w:rsidR="002A24DB" w:rsidRPr="009049D2" w:rsidRDefault="002A24DB" w:rsidP="002A24DB">
      <w:pPr>
        <w:spacing w:after="0" w:line="240" w:lineRule="auto"/>
        <w:ind w:firstLine="567"/>
        <w:jc w:val="both"/>
        <w:rPr>
          <w:rFonts w:ascii="Arial" w:eastAsia="Times New Roman" w:hAnsi="Arial" w:cs="Arial"/>
          <w:lang w:val="mn-MN"/>
        </w:rPr>
      </w:pPr>
      <w:r w:rsidRPr="009049D2">
        <w:rPr>
          <w:rFonts w:ascii="Arial" w:eastAsia="Times New Roman" w:hAnsi="Arial" w:cs="Arial"/>
          <w:lang w:val="mn-MN"/>
        </w:rPr>
        <w:t>Монгол Улсын Их Хурлын 2020 оны 52 дугаар тогтоолоор батлагдсан “Алсын хараа 2050” Монгол Улсын урт хугацааны хөгжлийн бодлогод “Хүн амын хөдөлмөр эрхлэлтийг дэмжин өрхийн орлогыг тогтвортой нэмэгдүүлж, дундаж давхаргыг бүрдүүлнэ”, “Хөрөнгө оруулалтыг бүрэн дэмжсэн, бизнес эрхлэх таатай орчныг бүрдүүлнэ”, “Олон улсад өрсөлдөх чадвартай бичил, жижиг, дунд бизнес эрхлэгчдийг хөгжүүлж, ажлын байрыг нэмэгдүүлнэ” гэж тус тус заасан.</w:t>
      </w:r>
    </w:p>
    <w:p w14:paraId="01103921" w14:textId="77777777" w:rsidR="002A24DB" w:rsidRPr="009049D2" w:rsidRDefault="002A24DB" w:rsidP="002A24DB">
      <w:pPr>
        <w:spacing w:after="0" w:line="240" w:lineRule="auto"/>
        <w:ind w:firstLine="567"/>
        <w:jc w:val="both"/>
        <w:rPr>
          <w:rFonts w:ascii="Arial" w:hAnsi="Arial" w:cs="Arial"/>
          <w:lang w:val="mn-MN"/>
        </w:rPr>
      </w:pPr>
    </w:p>
    <w:p w14:paraId="666C5E22"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hAnsi="Arial" w:cs="Arial"/>
          <w:lang w:val="mn-MN"/>
        </w:rPr>
        <w:t xml:space="preserve">“Монгол Улсын Засгийн газрын 2024-2028 оны үйл ажиллагааны хөтөлбөр батлах тухай” </w:t>
      </w:r>
      <w:r w:rsidRPr="009049D2">
        <w:rPr>
          <w:rFonts w:ascii="Arial" w:eastAsia="Arial" w:hAnsi="Arial" w:cs="Arial"/>
          <w:lang w:val="mn-MN"/>
        </w:rPr>
        <w:t>Монгол Улсын Их Хурлын 2024 оны 21 дүгээр тогтоолын</w:t>
      </w:r>
      <w:r w:rsidRPr="009049D2">
        <w:rPr>
          <w:rFonts w:ascii="Arial" w:hAnsi="Arial" w:cs="Arial"/>
          <w:lang w:val="mn-MN"/>
        </w:rPr>
        <w:t xml:space="preserve"> 1 дүгээр хавсралтын 3.2.1-д “Татвар, нийгмийн даатгалын шинэчлэл хийх”-ээр заасан бөгөөд </w:t>
      </w:r>
      <w:r w:rsidRPr="009049D2">
        <w:rPr>
          <w:rFonts w:ascii="Arial" w:eastAsia="Arial" w:hAnsi="Arial" w:cs="Arial"/>
          <w:lang w:val="mn-MN"/>
        </w:rPr>
        <w:t>энэ хүрээнд иргэн, өрх, бизнес эрхлэгчдийн татварын ачааллыг бууруулах, татварын дэмжлэгүүдийг оновчтой болгож, татварын орчныг сайжруулах, хариуцлагатай татвар төлөгчийг дэмжих зэрэг зорилтуудыг тусгасан.</w:t>
      </w:r>
    </w:p>
    <w:p w14:paraId="66643291" w14:textId="77777777" w:rsidR="002A24DB" w:rsidRPr="009049D2" w:rsidRDefault="002A24DB" w:rsidP="002A24DB">
      <w:pPr>
        <w:spacing w:after="0" w:line="240" w:lineRule="auto"/>
        <w:ind w:firstLine="567"/>
        <w:jc w:val="both"/>
        <w:rPr>
          <w:rFonts w:ascii="Arial" w:eastAsia="Times New Roman" w:hAnsi="Arial" w:cs="Arial"/>
          <w:lang w:val="mn-MN"/>
        </w:rPr>
      </w:pPr>
    </w:p>
    <w:p w14:paraId="2CF4BF6A" w14:textId="77777777" w:rsidR="002A24DB" w:rsidRPr="009049D2" w:rsidRDefault="002A24DB" w:rsidP="002A24DB">
      <w:pPr>
        <w:spacing w:after="0" w:line="240" w:lineRule="auto"/>
        <w:ind w:firstLine="720"/>
        <w:jc w:val="both"/>
        <w:rPr>
          <w:rFonts w:ascii="Arial" w:eastAsia="Arial" w:hAnsi="Arial" w:cs="Arial"/>
          <w:lang w:val="mn-MN"/>
        </w:rPr>
      </w:pPr>
      <w:r w:rsidRPr="009049D2">
        <w:rPr>
          <w:rFonts w:ascii="Arial" w:eastAsia="Arial" w:hAnsi="Arial" w:cs="Arial"/>
          <w:lang w:val="mn-MN"/>
        </w:rPr>
        <w:t xml:space="preserve">Монгол Улс 1998 онд нэмэгдсэн өртгийн албан татварыг нэвтрүүлсэн. Улмаар 2007 он болон 2015 онд уг хуулийг шинэчлэн найруулснаас хойш 10 жил өнгөрсөн байна. Үүнээс хойш цар тахал, геополитикийн нөхцөл байдлаас үүдэн инфляц, төгрөгийн ханш, хүүгийн түвшин нэмэгдэж, энэ үед голчлон бага, дунд орлоготой хувь хүн, өрхийн орлогыг хамгаалах, хөдөлмөр эрхлэлтийг дэмжих, аж ахуйн нэгжүүдийн мөнгөн хөрөнгө, эргэлтийн хөрөнгийг дэмжих тухай асуудал чухал ач холбогдолтой байна. </w:t>
      </w:r>
    </w:p>
    <w:p w14:paraId="44601E13" w14:textId="77777777" w:rsidR="002A24DB" w:rsidRPr="009049D2" w:rsidRDefault="002A24DB" w:rsidP="002A24DB">
      <w:pPr>
        <w:spacing w:after="0" w:line="240" w:lineRule="auto"/>
        <w:jc w:val="both"/>
        <w:rPr>
          <w:rFonts w:ascii="Arial" w:eastAsia="Arial" w:hAnsi="Arial" w:cs="Arial"/>
          <w:lang w:val="mn-MN"/>
        </w:rPr>
      </w:pPr>
    </w:p>
    <w:p w14:paraId="366E8D34"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 xml:space="preserve">Дээрх зорилтуудыг хэрэгжүүлэх, бизнесийн таатай орчныг бүрдүүлэх, иргэдийн эцсийн хэрэглээндээ төлдөг нэмэгдсэн өртгийн албан татварын ачааллыг бууруулж, аж ахуйн нэгжүүдэд үүсгэж буй хүндрэлийг нэг мөр шийдвэрлэх шаардлага тулгарч буйг харгалзан </w:t>
      </w:r>
      <w:r w:rsidRPr="009049D2">
        <w:rPr>
          <w:rFonts w:ascii="Arial" w:eastAsia="Times New Roman" w:hAnsi="Arial" w:cs="Arial"/>
          <w:lang w:val="mn-MN"/>
        </w:rPr>
        <w:t>Нэмэгдсэн өртгийн албан татварын тухай хуульд нэмэлт, өөрчлөлт оруулах тухай хуулийн төслийг боловсруулсан.</w:t>
      </w:r>
    </w:p>
    <w:p w14:paraId="4A2BD69C" w14:textId="77777777" w:rsidR="002A24DB" w:rsidRPr="009049D2" w:rsidRDefault="002A24DB" w:rsidP="002A24DB">
      <w:pPr>
        <w:spacing w:after="0" w:line="240" w:lineRule="auto"/>
        <w:ind w:firstLine="567"/>
        <w:jc w:val="both"/>
        <w:rPr>
          <w:rFonts w:ascii="Arial" w:eastAsia="Arial" w:hAnsi="Arial" w:cs="Arial"/>
          <w:lang w:val="mn-MN"/>
        </w:rPr>
      </w:pPr>
    </w:p>
    <w:p w14:paraId="0ED50CE5"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Хуулийн төсөлд бүх нийтээрээ жигд, шударга төлдөг татварын тогтолцоог бүрдүүлэх, татварын хөнгөлөлт чөлөөлөлтийн бодлогын хүртээмжтэй байдлыг нэмэгдүүлэх хүрээнд салбарын чөлөөлтийг багасгаж, худалдан авахад НӨАТ чөлөөлдөг бус эцсийн хэрэглэгч худалдан авсны дараа хөнгөлөлт эдэлдэг тогтолцоог тусгалаа.</w:t>
      </w:r>
    </w:p>
    <w:p w14:paraId="1E5C6816" w14:textId="77777777" w:rsidR="002A24DB" w:rsidRPr="009049D2" w:rsidRDefault="002A24DB" w:rsidP="002A24DB">
      <w:pPr>
        <w:spacing w:after="0" w:line="240" w:lineRule="auto"/>
        <w:ind w:firstLine="567"/>
        <w:jc w:val="both"/>
        <w:rPr>
          <w:rFonts w:ascii="Arial" w:eastAsia="Arial" w:hAnsi="Arial" w:cs="Arial"/>
          <w:lang w:val="mn-MN"/>
        </w:rPr>
      </w:pPr>
    </w:p>
    <w:p w14:paraId="5A11E4FD" w14:textId="14D5D103"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 xml:space="preserve">Үүний хүрээнд </w:t>
      </w:r>
      <w:r w:rsidRPr="009049D2">
        <w:rPr>
          <w:rFonts w:ascii="Arial" w:hAnsi="Arial" w:cs="Arial"/>
          <w:lang w:val="mn-MN"/>
        </w:rPr>
        <w:t>2018 оны 01 д</w:t>
      </w:r>
      <w:r w:rsidR="00B0357C" w:rsidRPr="009049D2">
        <w:rPr>
          <w:rFonts w:ascii="Arial" w:hAnsi="Arial" w:cs="Arial"/>
          <w:lang w:val="mn-MN"/>
        </w:rPr>
        <w:t>ү</w:t>
      </w:r>
      <w:r w:rsidRPr="009049D2">
        <w:rPr>
          <w:rFonts w:ascii="Arial" w:hAnsi="Arial" w:cs="Arial"/>
          <w:lang w:val="mn-MN"/>
        </w:rPr>
        <w:t>г</w:t>
      </w:r>
      <w:r w:rsidR="00B0357C" w:rsidRPr="009049D2">
        <w:rPr>
          <w:rFonts w:ascii="Arial" w:hAnsi="Arial" w:cs="Arial"/>
          <w:lang w:val="mn-MN"/>
        </w:rPr>
        <w:t>ээ</w:t>
      </w:r>
      <w:r w:rsidRPr="009049D2">
        <w:rPr>
          <w:rFonts w:ascii="Arial" w:hAnsi="Arial" w:cs="Arial"/>
          <w:lang w:val="mn-MN"/>
        </w:rPr>
        <w:t>р сарын 12-ны өдөр батлагдсан Нэмэгдсэн өртгийн албан татвараас чөлөөлөх тухай хуулийг хүчингүй болох тухай хуулийн төслийг боловсруулав.</w:t>
      </w:r>
    </w:p>
    <w:p w14:paraId="7B8AA54F" w14:textId="77777777" w:rsidR="002A24DB" w:rsidRPr="009049D2" w:rsidRDefault="002A24DB" w:rsidP="002A24DB">
      <w:pPr>
        <w:spacing w:after="0" w:line="240" w:lineRule="auto"/>
        <w:ind w:firstLine="567"/>
        <w:jc w:val="both"/>
        <w:rPr>
          <w:rFonts w:ascii="Arial" w:eastAsia="Arial" w:hAnsi="Arial" w:cs="Arial"/>
          <w:lang w:val="mn-MN"/>
        </w:rPr>
      </w:pPr>
    </w:p>
    <w:p w14:paraId="10F4BB04"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Хуулийн төсөл батлагдсанаар иргэн, өрхийн хэрэглээндээ төлдөг татварын ачааллыг бууруулж, бодит орлогыг хамгаалж, бүх нийтээрээ жигд шударга төлдөг тогтолцоо бүрдэж, аж ахуйн нэгжүүдэд НӨАТ нэмэлт ачаалал үүсгэдэггүй, бизнесийн өргөжин, дэвшихэд дэмжсэн татварын тогтолцоо бүрдэж, улмаар татварын хамрагдалт нэмэгдэж, далд эдийн засаг буурах ач холбогдолтой.</w:t>
      </w:r>
    </w:p>
    <w:p w14:paraId="5593B93B" w14:textId="77777777" w:rsidR="00B0357C" w:rsidRPr="009049D2" w:rsidRDefault="002A24DB" w:rsidP="002A24DB">
      <w:pPr>
        <w:pStyle w:val="paragraph"/>
        <w:spacing w:before="0" w:beforeAutospacing="0" w:after="0" w:afterAutospacing="0"/>
        <w:ind w:firstLine="360"/>
        <w:jc w:val="center"/>
        <w:textAlignment w:val="baseline"/>
        <w:rPr>
          <w:rFonts w:ascii="Arial" w:hAnsi="Arial" w:cs="Arial"/>
          <w:lang w:val="mn-MN"/>
        </w:rPr>
        <w:sectPr w:rsidR="00B0357C" w:rsidRPr="009049D2" w:rsidSect="003F44A0">
          <w:pgSz w:w="11906" w:h="16838" w:code="9"/>
          <w:pgMar w:top="1134" w:right="851" w:bottom="1134" w:left="1701" w:header="720" w:footer="720" w:gutter="0"/>
          <w:cols w:space="720"/>
          <w:docGrid w:linePitch="360"/>
        </w:sectPr>
      </w:pPr>
      <w:r w:rsidRPr="009049D2">
        <w:rPr>
          <w:rFonts w:ascii="Arial" w:hAnsi="Arial" w:cs="Arial"/>
          <w:lang w:val="mn-MN"/>
        </w:rPr>
        <w:t>---oOo---</w:t>
      </w:r>
    </w:p>
    <w:p w14:paraId="09D3CD38" w14:textId="77777777" w:rsidR="002967F9" w:rsidRPr="009049D2" w:rsidRDefault="002967F9" w:rsidP="002967F9">
      <w:pPr>
        <w:spacing w:after="0" w:line="240" w:lineRule="auto"/>
        <w:jc w:val="center"/>
        <w:outlineLvl w:val="0"/>
        <w:rPr>
          <w:rFonts w:ascii="Arial" w:eastAsia="Times New Roman" w:hAnsi="Arial" w:cs="Arial"/>
          <w:b/>
          <w:color w:val="000000"/>
          <w:kern w:val="2"/>
          <w:lang w:val="mn-MN" w:eastAsia="zh-CN"/>
          <w14:ligatures w14:val="standardContextual"/>
        </w:rPr>
      </w:pPr>
      <w:r w:rsidRPr="009049D2">
        <w:rPr>
          <w:rFonts w:ascii="Arial" w:eastAsia="Times New Roman" w:hAnsi="Arial" w:cs="Arial"/>
          <w:b/>
          <w:color w:val="000000"/>
          <w:kern w:val="2"/>
          <w:lang w:val="mn-MN" w:eastAsia="zh-CN"/>
          <w14:ligatures w14:val="standardContextual"/>
        </w:rPr>
        <w:t>ХУУЛЬ ХҮЧИНГҮЙ БОЛСОНД ТООЦОХ ТУХАЙ</w:t>
      </w:r>
    </w:p>
    <w:p w14:paraId="1D7493F8" w14:textId="77777777" w:rsidR="002967F9" w:rsidRPr="009049D2" w:rsidRDefault="002967F9" w:rsidP="002967F9">
      <w:pPr>
        <w:spacing w:after="0" w:line="278" w:lineRule="auto"/>
        <w:rPr>
          <w:rFonts w:ascii="Arial" w:eastAsia="Times New Roman" w:hAnsi="Arial" w:cs="Arial"/>
          <w:kern w:val="2"/>
          <w:lang w:val="mn-MN" w:eastAsia="zh-CN"/>
          <w14:ligatures w14:val="standardContextual"/>
        </w:rPr>
      </w:pPr>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6385"/>
      </w:tblGrid>
      <w:tr w:rsidR="002967F9" w:rsidRPr="009049D2" w14:paraId="5E23397D" w14:textId="77777777" w:rsidTr="009049D2">
        <w:tc>
          <w:tcPr>
            <w:tcW w:w="2255" w:type="dxa"/>
          </w:tcPr>
          <w:p w14:paraId="1C5D5488" w14:textId="77777777" w:rsidR="002967F9" w:rsidRPr="009049D2" w:rsidRDefault="002967F9" w:rsidP="009049D2">
            <w:pPr>
              <w:keepNext/>
              <w:keepLines/>
              <w:outlineLvl w:val="0"/>
              <w:rPr>
                <w:rFonts w:ascii="Arial" w:eastAsia="Times New Roman" w:hAnsi="Arial"/>
                <w:sz w:val="24"/>
                <w:szCs w:val="24"/>
                <w:lang w:val="mn-MN"/>
              </w:rPr>
            </w:pPr>
            <w:r w:rsidRPr="009049D2">
              <w:rPr>
                <w:rFonts w:ascii="Arial" w:eastAsia="Times New Roman" w:hAnsi="Arial"/>
                <w:sz w:val="24"/>
                <w:szCs w:val="24"/>
                <w:lang w:val="mn-MN"/>
              </w:rPr>
              <w:t>1 дүгээр зүйл</w:t>
            </w:r>
          </w:p>
          <w:p w14:paraId="4380AB2A" w14:textId="77777777" w:rsidR="002967F9" w:rsidRPr="009049D2" w:rsidRDefault="002967F9" w:rsidP="009049D2">
            <w:pPr>
              <w:keepNext/>
              <w:keepLines/>
              <w:outlineLvl w:val="0"/>
              <w:rPr>
                <w:rFonts w:ascii="Arial" w:eastAsia="Yu Gothic Light" w:hAnsi="Arial"/>
                <w:b/>
                <w:sz w:val="24"/>
                <w:szCs w:val="24"/>
                <w:lang w:val="mn-MN"/>
              </w:rPr>
            </w:pPr>
          </w:p>
        </w:tc>
        <w:tc>
          <w:tcPr>
            <w:tcW w:w="6385" w:type="dxa"/>
          </w:tcPr>
          <w:p w14:paraId="3A334838" w14:textId="732CA1E9" w:rsidR="002967F9" w:rsidRPr="009049D2" w:rsidRDefault="002967F9" w:rsidP="009049D2">
            <w:pPr>
              <w:keepNext/>
              <w:keepLines/>
              <w:jc w:val="both"/>
              <w:outlineLvl w:val="0"/>
              <w:rPr>
                <w:rFonts w:ascii="Arial" w:eastAsia="Yu Gothic Light" w:hAnsi="Arial"/>
                <w:sz w:val="24"/>
                <w:szCs w:val="24"/>
                <w:lang w:val="mn-MN"/>
              </w:rPr>
            </w:pPr>
            <w:r w:rsidRPr="009049D2">
              <w:rPr>
                <w:rFonts w:ascii="Arial" w:eastAsia="Yu Gothic Light" w:hAnsi="Arial"/>
                <w:sz w:val="24"/>
                <w:szCs w:val="24"/>
                <w:lang w:val="mn-MN"/>
              </w:rPr>
              <w:t>2018 оны 01 дугаар сарын 12-ны өдөр батлагдсан Нэмэгдсэн өртгийн албан татвараас чөлөөлөх тухай хуулийг хүчингүй болсонд тооцох</w:t>
            </w:r>
          </w:p>
          <w:p w14:paraId="5C665DA4" w14:textId="77777777" w:rsidR="002967F9" w:rsidRPr="009049D2" w:rsidRDefault="002967F9" w:rsidP="009049D2">
            <w:pPr>
              <w:keepNext/>
              <w:keepLines/>
              <w:jc w:val="both"/>
              <w:outlineLvl w:val="0"/>
              <w:rPr>
                <w:rFonts w:ascii="Arial" w:eastAsia="Yu Gothic Light" w:hAnsi="Arial"/>
                <w:sz w:val="24"/>
                <w:szCs w:val="24"/>
                <w:lang w:val="mn-MN"/>
              </w:rPr>
            </w:pPr>
          </w:p>
        </w:tc>
      </w:tr>
      <w:tr w:rsidR="002967F9" w:rsidRPr="009049D2" w14:paraId="409B472F" w14:textId="77777777" w:rsidTr="009049D2">
        <w:tc>
          <w:tcPr>
            <w:tcW w:w="2255" w:type="dxa"/>
          </w:tcPr>
          <w:p w14:paraId="0861533F" w14:textId="77777777" w:rsidR="002967F9" w:rsidRPr="009049D2" w:rsidRDefault="002967F9" w:rsidP="009049D2">
            <w:pPr>
              <w:keepNext/>
              <w:keepLines/>
              <w:outlineLvl w:val="0"/>
              <w:rPr>
                <w:rFonts w:ascii="Arial" w:eastAsia="Times New Roman" w:hAnsi="Arial"/>
                <w:sz w:val="24"/>
                <w:szCs w:val="24"/>
                <w:lang w:val="mn-MN"/>
              </w:rPr>
            </w:pPr>
            <w:r w:rsidRPr="009049D2">
              <w:rPr>
                <w:rFonts w:ascii="Arial" w:eastAsia="Times New Roman" w:hAnsi="Arial"/>
                <w:sz w:val="24"/>
                <w:szCs w:val="24"/>
                <w:lang w:val="mn-MN"/>
              </w:rPr>
              <w:t>2 дугаар зүйл</w:t>
            </w:r>
          </w:p>
          <w:p w14:paraId="18C33B68" w14:textId="77777777" w:rsidR="002967F9" w:rsidRPr="009049D2" w:rsidRDefault="002967F9" w:rsidP="009049D2">
            <w:pPr>
              <w:keepNext/>
              <w:keepLines/>
              <w:outlineLvl w:val="0"/>
              <w:rPr>
                <w:rFonts w:ascii="Arial" w:eastAsia="Yu Gothic Light" w:hAnsi="Arial"/>
                <w:b/>
                <w:sz w:val="24"/>
                <w:szCs w:val="24"/>
                <w:lang w:val="mn-MN"/>
              </w:rPr>
            </w:pPr>
          </w:p>
        </w:tc>
        <w:tc>
          <w:tcPr>
            <w:tcW w:w="6385" w:type="dxa"/>
          </w:tcPr>
          <w:p w14:paraId="14CABC02" w14:textId="77777777" w:rsidR="002967F9" w:rsidRPr="009049D2" w:rsidRDefault="002967F9" w:rsidP="009049D2">
            <w:pPr>
              <w:keepNext/>
              <w:keepLines/>
              <w:jc w:val="both"/>
              <w:outlineLvl w:val="0"/>
              <w:rPr>
                <w:rFonts w:ascii="Arial" w:eastAsia="Yu Gothic Light" w:hAnsi="Arial"/>
                <w:sz w:val="24"/>
                <w:szCs w:val="24"/>
                <w:lang w:val="mn-MN"/>
              </w:rPr>
            </w:pPr>
            <w:r w:rsidRPr="009049D2">
              <w:rPr>
                <w:rFonts w:ascii="Arial" w:eastAsia="Yu Gothic Light" w:hAnsi="Arial"/>
                <w:sz w:val="24"/>
                <w:szCs w:val="24"/>
                <w:lang w:val="mn-MN"/>
              </w:rPr>
              <w:t>Хууль хүчингүй болсонд тооцох тухай хуулийг дагаж мөрдөх хугацаа</w:t>
            </w:r>
          </w:p>
        </w:tc>
      </w:tr>
    </w:tbl>
    <w:p w14:paraId="2006A13B" w14:textId="77777777" w:rsidR="002967F9" w:rsidRPr="009049D2" w:rsidRDefault="002967F9" w:rsidP="002967F9">
      <w:pPr>
        <w:spacing w:after="0" w:line="240" w:lineRule="auto"/>
        <w:jc w:val="right"/>
        <w:rPr>
          <w:rFonts w:ascii="Arial" w:hAnsi="Arial" w:cs="Arial"/>
          <w:lang w:val="mn-MN"/>
        </w:rPr>
        <w:sectPr w:rsidR="002967F9" w:rsidRPr="009049D2" w:rsidSect="002967F9">
          <w:pgSz w:w="11906" w:h="16838" w:code="9"/>
          <w:pgMar w:top="1134" w:right="851" w:bottom="1134" w:left="1701" w:header="720" w:footer="720" w:gutter="0"/>
          <w:cols w:space="720"/>
          <w:docGrid w:linePitch="360"/>
        </w:sectPr>
      </w:pPr>
    </w:p>
    <w:p w14:paraId="1C35101A" w14:textId="77777777" w:rsidR="002A24DB" w:rsidRPr="009049D2" w:rsidRDefault="002A24DB" w:rsidP="002A24DB">
      <w:pPr>
        <w:spacing w:after="0" w:line="240" w:lineRule="auto"/>
        <w:jc w:val="right"/>
        <w:rPr>
          <w:rFonts w:ascii="Arial" w:hAnsi="Arial" w:cs="Arial"/>
          <w:lang w:val="mn-MN"/>
        </w:rPr>
      </w:pPr>
      <w:r w:rsidRPr="009049D2">
        <w:rPr>
          <w:rFonts w:ascii="Arial" w:hAnsi="Arial" w:cs="Arial"/>
          <w:lang w:val="mn-MN"/>
        </w:rPr>
        <w:t xml:space="preserve">Төсөл </w:t>
      </w:r>
    </w:p>
    <w:p w14:paraId="3AB76D31" w14:textId="77777777" w:rsidR="002A24DB" w:rsidRPr="009049D2" w:rsidRDefault="002A24DB" w:rsidP="002A24DB">
      <w:pPr>
        <w:spacing w:after="0" w:line="240" w:lineRule="auto"/>
        <w:jc w:val="right"/>
        <w:rPr>
          <w:rFonts w:ascii="Arial" w:hAnsi="Arial" w:cs="Arial"/>
          <w:lang w:val="mn-MN"/>
        </w:rPr>
      </w:pPr>
    </w:p>
    <w:p w14:paraId="29E4D009" w14:textId="77777777" w:rsidR="002A24DB" w:rsidRPr="009049D2" w:rsidRDefault="002A24DB" w:rsidP="002A24DB">
      <w:pPr>
        <w:spacing w:after="0" w:line="240" w:lineRule="auto"/>
        <w:jc w:val="center"/>
        <w:rPr>
          <w:rFonts w:ascii="Arial" w:hAnsi="Arial" w:cs="Arial"/>
          <w:b/>
          <w:lang w:val="mn-MN"/>
        </w:rPr>
      </w:pPr>
      <w:r w:rsidRPr="009049D2">
        <w:rPr>
          <w:rFonts w:ascii="Arial" w:hAnsi="Arial" w:cs="Arial"/>
          <w:b/>
          <w:lang w:val="mn-MN"/>
        </w:rPr>
        <w:t>МОНГОЛ УЛСЫН ХУУЛЬ</w:t>
      </w:r>
    </w:p>
    <w:p w14:paraId="4A0DBDF0" w14:textId="77777777" w:rsidR="002A24DB" w:rsidRPr="009049D2" w:rsidRDefault="002A24DB" w:rsidP="002A24DB">
      <w:pPr>
        <w:spacing w:after="0" w:line="240" w:lineRule="auto"/>
        <w:jc w:val="center"/>
        <w:rPr>
          <w:rFonts w:ascii="Arial" w:hAnsi="Arial" w:cs="Arial"/>
          <w:b/>
          <w:lang w:val="mn-MN"/>
        </w:rPr>
      </w:pPr>
    </w:p>
    <w:p w14:paraId="0C3C83C5" w14:textId="77777777" w:rsidR="002A24DB" w:rsidRPr="009049D2" w:rsidRDefault="002A24DB" w:rsidP="002A24DB">
      <w:pPr>
        <w:spacing w:after="0" w:line="240" w:lineRule="auto"/>
        <w:rPr>
          <w:rFonts w:ascii="Arial" w:hAnsi="Arial" w:cs="Arial"/>
          <w:lang w:val="mn-MN"/>
        </w:rPr>
      </w:pPr>
      <w:r w:rsidRPr="009049D2">
        <w:rPr>
          <w:rFonts w:ascii="Arial" w:hAnsi="Arial" w:cs="Arial"/>
          <w:lang w:val="mn-MN"/>
        </w:rPr>
        <w:t xml:space="preserve">2025 оны ... сарын ... өдөр </w:t>
      </w:r>
      <w:r w:rsidRPr="009049D2">
        <w:rPr>
          <w:rFonts w:ascii="Arial" w:hAnsi="Arial" w:cs="Arial"/>
          <w:lang w:val="mn-MN"/>
        </w:rPr>
        <w:tab/>
      </w:r>
      <w:r w:rsidRPr="009049D2">
        <w:rPr>
          <w:rFonts w:ascii="Arial" w:hAnsi="Arial" w:cs="Arial"/>
          <w:lang w:val="mn-MN"/>
        </w:rPr>
        <w:tab/>
      </w:r>
      <w:r w:rsidRPr="009049D2">
        <w:rPr>
          <w:rFonts w:ascii="Arial" w:hAnsi="Arial" w:cs="Arial"/>
          <w:lang w:val="mn-MN"/>
        </w:rPr>
        <w:tab/>
      </w:r>
      <w:r w:rsidRPr="009049D2">
        <w:rPr>
          <w:rFonts w:ascii="Arial" w:hAnsi="Arial" w:cs="Arial"/>
          <w:lang w:val="mn-MN"/>
        </w:rPr>
        <w:tab/>
        <w:t xml:space="preserve"> </w:t>
      </w:r>
      <w:r w:rsidRPr="009049D2">
        <w:rPr>
          <w:rFonts w:ascii="Arial" w:hAnsi="Arial" w:cs="Arial"/>
          <w:lang w:val="mn-MN"/>
        </w:rPr>
        <w:tab/>
      </w:r>
      <w:r w:rsidRPr="009049D2">
        <w:rPr>
          <w:rFonts w:ascii="Arial" w:hAnsi="Arial" w:cs="Arial"/>
          <w:lang w:val="mn-MN"/>
        </w:rPr>
        <w:tab/>
        <w:t xml:space="preserve">   Улаанбаатар хот </w:t>
      </w:r>
    </w:p>
    <w:p w14:paraId="0897DF68" w14:textId="77777777" w:rsidR="002A24DB" w:rsidRPr="009049D2" w:rsidRDefault="002A24DB" w:rsidP="002A24DB">
      <w:pPr>
        <w:spacing w:after="0" w:line="240" w:lineRule="auto"/>
        <w:rPr>
          <w:rFonts w:ascii="Arial" w:hAnsi="Arial" w:cs="Arial"/>
          <w:b/>
          <w:lang w:val="mn-MN"/>
        </w:rPr>
      </w:pPr>
    </w:p>
    <w:p w14:paraId="45624D28" w14:textId="77777777" w:rsidR="002A24DB" w:rsidRPr="009049D2" w:rsidRDefault="002A24DB" w:rsidP="002A24DB">
      <w:pPr>
        <w:spacing w:after="0" w:line="240" w:lineRule="auto"/>
        <w:ind w:firstLine="567"/>
        <w:jc w:val="center"/>
        <w:outlineLvl w:val="0"/>
        <w:rPr>
          <w:rFonts w:ascii="Arial" w:eastAsia="Times New Roman" w:hAnsi="Arial" w:cs="Arial"/>
          <w:b/>
          <w:lang w:val="mn-MN" w:eastAsia="en-US"/>
        </w:rPr>
      </w:pPr>
      <w:r w:rsidRPr="009049D2">
        <w:rPr>
          <w:rFonts w:ascii="Arial" w:eastAsia="Times New Roman" w:hAnsi="Arial" w:cs="Arial"/>
          <w:b/>
          <w:lang w:val="mn-MN" w:eastAsia="en-US"/>
        </w:rPr>
        <w:t>ХУУЛЬ ХҮЧИНГҮЙ БОЛСОНД ТООЦОХ ТУХАЙ</w:t>
      </w:r>
    </w:p>
    <w:p w14:paraId="6736D018" w14:textId="77777777" w:rsidR="002A24DB" w:rsidRPr="009049D2" w:rsidRDefault="002A24DB" w:rsidP="002A24DB">
      <w:pPr>
        <w:spacing w:after="0" w:line="240" w:lineRule="auto"/>
        <w:rPr>
          <w:rFonts w:ascii="Arial" w:hAnsi="Arial" w:cs="Arial"/>
          <w:b/>
          <w:lang w:val="mn-MN"/>
        </w:rPr>
      </w:pPr>
    </w:p>
    <w:p w14:paraId="3CDA1D62" w14:textId="77777777" w:rsidR="002A24DB" w:rsidRPr="009049D2" w:rsidRDefault="002A24DB" w:rsidP="002A24DB">
      <w:pPr>
        <w:spacing w:after="0" w:line="240" w:lineRule="auto"/>
        <w:ind w:firstLine="720"/>
        <w:jc w:val="both"/>
        <w:rPr>
          <w:rFonts w:ascii="Arial" w:hAnsi="Arial" w:cs="Arial"/>
          <w:lang w:val="mn-MN"/>
        </w:rPr>
      </w:pPr>
      <w:r w:rsidRPr="009049D2">
        <w:rPr>
          <w:rFonts w:ascii="Arial" w:hAnsi="Arial" w:cs="Arial"/>
          <w:b/>
          <w:lang w:val="mn-MN"/>
        </w:rPr>
        <w:t>1 дүгээр зүйл.</w:t>
      </w:r>
      <w:r w:rsidRPr="009049D2">
        <w:rPr>
          <w:rFonts w:ascii="Arial" w:hAnsi="Arial" w:cs="Arial"/>
          <w:lang w:val="mn-MN"/>
        </w:rPr>
        <w:t>2018 оны 01 дугаар сарын 12-ны өдөр батлагдсан Нэмэгдсэн өртгийн албан татвараас чөлөөлөх тухай хуулийг хүчингүй болсонд тооцсугай.</w:t>
      </w:r>
    </w:p>
    <w:p w14:paraId="16A60B53" w14:textId="77777777" w:rsidR="002A24DB" w:rsidRPr="009049D2" w:rsidRDefault="002A24DB" w:rsidP="002A24DB">
      <w:pPr>
        <w:spacing w:after="0" w:line="240" w:lineRule="auto"/>
        <w:ind w:firstLine="720"/>
        <w:jc w:val="both"/>
        <w:rPr>
          <w:rFonts w:ascii="Arial" w:hAnsi="Arial" w:cs="Arial"/>
          <w:lang w:val="mn-MN"/>
        </w:rPr>
      </w:pPr>
    </w:p>
    <w:p w14:paraId="7B0D3701" w14:textId="77777777" w:rsidR="002A24DB" w:rsidRPr="009049D2" w:rsidRDefault="002A24DB" w:rsidP="002A24DB">
      <w:pPr>
        <w:spacing w:after="0" w:line="240" w:lineRule="auto"/>
        <w:ind w:firstLine="720"/>
        <w:jc w:val="both"/>
        <w:rPr>
          <w:rFonts w:ascii="Arial" w:hAnsi="Arial" w:cs="Arial"/>
          <w:lang w:val="mn-MN"/>
        </w:rPr>
      </w:pPr>
      <w:r w:rsidRPr="009049D2">
        <w:rPr>
          <w:rFonts w:ascii="Arial" w:hAnsi="Arial" w:cs="Arial"/>
          <w:b/>
          <w:lang w:val="mn-MN"/>
        </w:rPr>
        <w:t>2 дугаар зүйл</w:t>
      </w:r>
      <w:r w:rsidRPr="009049D2">
        <w:rPr>
          <w:rFonts w:ascii="Arial" w:hAnsi="Arial" w:cs="Arial"/>
          <w:lang w:val="mn-MN"/>
        </w:rPr>
        <w:t>.Энэ хуулийг Нэмэгдсэн өртгийн албан татварын тухай хуульд нэмэлт, өөрчлөлт оруулах тухай хуулийг хүчин төгөлдөр болсон өдрөөс эхлэн дагаж мөрдөнө.</w:t>
      </w:r>
    </w:p>
    <w:p w14:paraId="450428FC" w14:textId="77777777" w:rsidR="002A24DB" w:rsidRPr="009049D2" w:rsidRDefault="002A24DB" w:rsidP="002A24DB">
      <w:pPr>
        <w:spacing w:after="0" w:line="240" w:lineRule="auto"/>
        <w:ind w:firstLine="720"/>
        <w:jc w:val="both"/>
        <w:rPr>
          <w:rFonts w:ascii="Arial" w:hAnsi="Arial" w:cs="Arial"/>
          <w:lang w:val="mn-MN"/>
        </w:rPr>
      </w:pPr>
    </w:p>
    <w:p w14:paraId="4BA51CB2" w14:textId="77777777" w:rsidR="002A24DB" w:rsidRPr="009049D2" w:rsidRDefault="002A24DB" w:rsidP="002A24DB">
      <w:pPr>
        <w:spacing w:after="0" w:line="240" w:lineRule="auto"/>
        <w:ind w:firstLine="720"/>
        <w:jc w:val="center"/>
        <w:rPr>
          <w:rFonts w:ascii="Arial" w:hAnsi="Arial" w:cs="Arial"/>
          <w:lang w:val="mn-MN"/>
        </w:rPr>
      </w:pPr>
      <w:r w:rsidRPr="009049D2">
        <w:rPr>
          <w:rFonts w:ascii="Arial" w:hAnsi="Arial" w:cs="Arial"/>
          <w:lang w:val="mn-MN"/>
        </w:rPr>
        <w:t>Гарын үсэг</w:t>
      </w:r>
    </w:p>
    <w:p w14:paraId="184AA7A4" w14:textId="77777777" w:rsidR="002A24DB" w:rsidRPr="009049D2" w:rsidRDefault="002A24DB" w:rsidP="002A24DB">
      <w:pPr>
        <w:spacing w:after="0" w:line="240" w:lineRule="auto"/>
        <w:rPr>
          <w:rFonts w:ascii="Arial" w:hAnsi="Arial" w:cs="Arial"/>
          <w:lang w:val="mn-MN"/>
        </w:rPr>
      </w:pPr>
    </w:p>
    <w:p w14:paraId="030E034B" w14:textId="77777777" w:rsidR="002A24DB" w:rsidRPr="009049D2" w:rsidRDefault="002A24DB" w:rsidP="002A24DB">
      <w:pPr>
        <w:spacing w:after="0" w:line="240" w:lineRule="auto"/>
        <w:rPr>
          <w:rFonts w:ascii="Arial" w:hAnsi="Arial" w:cs="Arial"/>
          <w:lang w:val="mn-MN"/>
        </w:rPr>
      </w:pPr>
    </w:p>
    <w:p w14:paraId="4BA0F703" w14:textId="77777777" w:rsidR="002A24DB" w:rsidRPr="009049D2" w:rsidRDefault="002A24DB" w:rsidP="002A24DB">
      <w:pPr>
        <w:spacing w:after="0" w:line="240" w:lineRule="auto"/>
        <w:rPr>
          <w:rFonts w:ascii="Arial" w:hAnsi="Arial" w:cs="Arial"/>
          <w:lang w:val="mn-MN"/>
        </w:rPr>
      </w:pPr>
    </w:p>
    <w:p w14:paraId="793112B8" w14:textId="77777777" w:rsidR="002A24DB" w:rsidRPr="009049D2" w:rsidRDefault="002A24DB" w:rsidP="002A24DB">
      <w:pPr>
        <w:spacing w:after="0" w:line="240" w:lineRule="auto"/>
        <w:rPr>
          <w:rFonts w:ascii="Arial" w:hAnsi="Arial" w:cs="Arial"/>
          <w:lang w:val="mn-MN"/>
        </w:rPr>
      </w:pPr>
    </w:p>
    <w:p w14:paraId="6AA80B83" w14:textId="77777777" w:rsidR="002A24DB" w:rsidRPr="009049D2" w:rsidRDefault="002A24DB" w:rsidP="002A24DB">
      <w:pPr>
        <w:spacing w:after="0" w:line="240" w:lineRule="auto"/>
        <w:rPr>
          <w:rFonts w:ascii="Arial" w:hAnsi="Arial" w:cs="Arial"/>
          <w:lang w:val="mn-MN"/>
        </w:rPr>
      </w:pPr>
    </w:p>
    <w:p w14:paraId="4BCE855E" w14:textId="77777777" w:rsidR="002A24DB" w:rsidRPr="009049D2" w:rsidRDefault="002A24DB" w:rsidP="002A24DB">
      <w:pPr>
        <w:spacing w:after="0" w:line="240" w:lineRule="auto"/>
        <w:rPr>
          <w:rFonts w:ascii="Arial" w:hAnsi="Arial" w:cs="Arial"/>
          <w:lang w:val="mn-MN"/>
        </w:rPr>
      </w:pPr>
    </w:p>
    <w:p w14:paraId="4CDF4CC0" w14:textId="77777777" w:rsidR="002A24DB" w:rsidRPr="009049D2" w:rsidRDefault="002A24DB" w:rsidP="002A24DB">
      <w:pPr>
        <w:spacing w:after="0" w:line="240" w:lineRule="auto"/>
        <w:rPr>
          <w:rFonts w:ascii="Arial" w:hAnsi="Arial" w:cs="Arial"/>
          <w:lang w:val="mn-MN"/>
        </w:rPr>
      </w:pPr>
    </w:p>
    <w:p w14:paraId="2D904747" w14:textId="77777777" w:rsidR="002A24DB" w:rsidRPr="009049D2" w:rsidRDefault="002A24DB" w:rsidP="002A24DB">
      <w:pPr>
        <w:spacing w:after="0" w:line="240" w:lineRule="auto"/>
        <w:rPr>
          <w:rFonts w:ascii="Arial" w:hAnsi="Arial" w:cs="Arial"/>
          <w:lang w:val="mn-MN"/>
        </w:rPr>
      </w:pPr>
    </w:p>
    <w:p w14:paraId="130B4D5B" w14:textId="77777777" w:rsidR="002A24DB" w:rsidRPr="009049D2" w:rsidRDefault="002A24DB" w:rsidP="002A24DB">
      <w:pPr>
        <w:spacing w:after="0" w:line="240" w:lineRule="auto"/>
        <w:rPr>
          <w:rFonts w:ascii="Arial" w:hAnsi="Arial" w:cs="Arial"/>
          <w:lang w:val="mn-MN"/>
        </w:rPr>
      </w:pPr>
    </w:p>
    <w:p w14:paraId="33A35860" w14:textId="77777777" w:rsidR="002A24DB" w:rsidRPr="009049D2" w:rsidRDefault="002A24DB" w:rsidP="002A24DB">
      <w:pPr>
        <w:spacing w:after="0" w:line="240" w:lineRule="auto"/>
        <w:rPr>
          <w:rFonts w:ascii="Arial" w:hAnsi="Arial" w:cs="Arial"/>
          <w:lang w:val="mn-MN"/>
        </w:rPr>
      </w:pPr>
    </w:p>
    <w:p w14:paraId="1C823D2F" w14:textId="77777777" w:rsidR="002A24DB" w:rsidRPr="009049D2" w:rsidRDefault="002A24DB" w:rsidP="002A24DB">
      <w:pPr>
        <w:spacing w:after="0" w:line="240" w:lineRule="auto"/>
        <w:rPr>
          <w:rFonts w:ascii="Arial" w:hAnsi="Arial" w:cs="Arial"/>
          <w:lang w:val="mn-MN"/>
        </w:rPr>
      </w:pPr>
    </w:p>
    <w:p w14:paraId="4B71F38A" w14:textId="77777777" w:rsidR="002A24DB" w:rsidRPr="009049D2" w:rsidRDefault="002A24DB" w:rsidP="002A24DB">
      <w:pPr>
        <w:spacing w:after="0" w:line="240" w:lineRule="auto"/>
        <w:rPr>
          <w:rFonts w:ascii="Arial" w:hAnsi="Arial" w:cs="Arial"/>
          <w:lang w:val="mn-MN"/>
        </w:rPr>
      </w:pPr>
    </w:p>
    <w:p w14:paraId="6D98C933" w14:textId="77777777" w:rsidR="002A24DB" w:rsidRPr="009049D2" w:rsidRDefault="002A24DB" w:rsidP="002A24DB">
      <w:pPr>
        <w:spacing w:after="0" w:line="240" w:lineRule="auto"/>
        <w:rPr>
          <w:rFonts w:ascii="Arial" w:hAnsi="Arial" w:cs="Arial"/>
          <w:lang w:val="mn-MN"/>
        </w:rPr>
      </w:pPr>
    </w:p>
    <w:p w14:paraId="196BA217" w14:textId="77777777" w:rsidR="002A24DB" w:rsidRPr="009049D2" w:rsidRDefault="002A24DB" w:rsidP="002A24DB">
      <w:pPr>
        <w:spacing w:after="0" w:line="240" w:lineRule="auto"/>
        <w:rPr>
          <w:rFonts w:ascii="Arial" w:hAnsi="Arial" w:cs="Arial"/>
          <w:lang w:val="mn-MN"/>
        </w:rPr>
      </w:pPr>
    </w:p>
    <w:p w14:paraId="513609DF" w14:textId="77777777" w:rsidR="002A24DB" w:rsidRPr="009049D2" w:rsidRDefault="002A24DB" w:rsidP="002A24DB">
      <w:pPr>
        <w:spacing w:after="0" w:line="240" w:lineRule="auto"/>
        <w:rPr>
          <w:rFonts w:ascii="Arial" w:hAnsi="Arial" w:cs="Arial"/>
          <w:lang w:val="mn-MN"/>
        </w:rPr>
      </w:pPr>
    </w:p>
    <w:p w14:paraId="21258EB9" w14:textId="77777777" w:rsidR="002A24DB" w:rsidRPr="009049D2" w:rsidRDefault="002A24DB" w:rsidP="002A24DB">
      <w:pPr>
        <w:spacing w:after="0" w:line="240" w:lineRule="auto"/>
        <w:rPr>
          <w:rFonts w:ascii="Arial" w:hAnsi="Arial" w:cs="Arial"/>
          <w:lang w:val="mn-MN"/>
        </w:rPr>
      </w:pPr>
    </w:p>
    <w:p w14:paraId="38E11976" w14:textId="77777777" w:rsidR="002A24DB" w:rsidRPr="009049D2" w:rsidRDefault="002A24DB" w:rsidP="002A24DB">
      <w:pPr>
        <w:spacing w:after="0" w:line="240" w:lineRule="auto"/>
        <w:rPr>
          <w:rFonts w:ascii="Arial" w:hAnsi="Arial" w:cs="Arial"/>
          <w:lang w:val="mn-MN"/>
        </w:rPr>
      </w:pPr>
    </w:p>
    <w:p w14:paraId="2E9A9DEF" w14:textId="77777777" w:rsidR="002A24DB" w:rsidRPr="009049D2" w:rsidRDefault="002A24DB" w:rsidP="002A24DB">
      <w:pPr>
        <w:spacing w:after="0" w:line="240" w:lineRule="auto"/>
        <w:rPr>
          <w:rFonts w:ascii="Arial" w:hAnsi="Arial" w:cs="Arial"/>
          <w:lang w:val="mn-MN"/>
        </w:rPr>
      </w:pPr>
    </w:p>
    <w:p w14:paraId="7CA99A09" w14:textId="77777777" w:rsidR="002A24DB" w:rsidRPr="009049D2" w:rsidRDefault="002A24DB" w:rsidP="002A24DB">
      <w:pPr>
        <w:spacing w:after="0" w:line="240" w:lineRule="auto"/>
        <w:rPr>
          <w:rFonts w:ascii="Arial" w:hAnsi="Arial" w:cs="Arial"/>
          <w:lang w:val="mn-MN"/>
        </w:rPr>
      </w:pPr>
    </w:p>
    <w:p w14:paraId="11873EAA" w14:textId="77777777" w:rsidR="002A24DB" w:rsidRPr="009049D2" w:rsidRDefault="002A24DB" w:rsidP="002A24DB">
      <w:pPr>
        <w:spacing w:after="0" w:line="240" w:lineRule="auto"/>
        <w:rPr>
          <w:rFonts w:ascii="Arial" w:hAnsi="Arial" w:cs="Arial"/>
          <w:lang w:val="mn-MN"/>
        </w:rPr>
      </w:pPr>
    </w:p>
    <w:p w14:paraId="0C7BA8BF" w14:textId="77777777" w:rsidR="002A24DB" w:rsidRPr="009049D2" w:rsidRDefault="002A24DB" w:rsidP="002A24DB">
      <w:pPr>
        <w:spacing w:after="0" w:line="240" w:lineRule="auto"/>
        <w:rPr>
          <w:rFonts w:ascii="Arial" w:hAnsi="Arial" w:cs="Arial"/>
          <w:lang w:val="mn-MN"/>
        </w:rPr>
      </w:pPr>
    </w:p>
    <w:p w14:paraId="7F056892" w14:textId="77777777" w:rsidR="002A24DB" w:rsidRPr="009049D2" w:rsidRDefault="002A24DB" w:rsidP="002A24DB">
      <w:pPr>
        <w:spacing w:after="0" w:line="240" w:lineRule="auto"/>
        <w:rPr>
          <w:rFonts w:ascii="Arial" w:hAnsi="Arial" w:cs="Arial"/>
          <w:lang w:val="mn-MN"/>
        </w:rPr>
      </w:pPr>
    </w:p>
    <w:p w14:paraId="0D89AA4B" w14:textId="77777777" w:rsidR="002A24DB" w:rsidRPr="009049D2" w:rsidRDefault="002A24DB" w:rsidP="002A24DB">
      <w:pPr>
        <w:spacing w:after="0" w:line="240" w:lineRule="auto"/>
        <w:rPr>
          <w:rFonts w:ascii="Arial" w:hAnsi="Arial" w:cs="Arial"/>
          <w:lang w:val="mn-MN"/>
        </w:rPr>
      </w:pPr>
    </w:p>
    <w:p w14:paraId="7556BF75" w14:textId="77777777" w:rsidR="002A24DB" w:rsidRPr="009049D2" w:rsidRDefault="002A24DB" w:rsidP="002A24DB">
      <w:pPr>
        <w:spacing w:after="0" w:line="240" w:lineRule="auto"/>
        <w:rPr>
          <w:rFonts w:ascii="Arial" w:hAnsi="Arial" w:cs="Arial"/>
          <w:lang w:val="mn-MN"/>
        </w:rPr>
      </w:pPr>
    </w:p>
    <w:p w14:paraId="1BFBDEE5" w14:textId="77777777" w:rsidR="002A24DB" w:rsidRPr="009049D2" w:rsidRDefault="002A24DB" w:rsidP="002A24DB">
      <w:pPr>
        <w:spacing w:after="0" w:line="240" w:lineRule="auto"/>
        <w:rPr>
          <w:rFonts w:ascii="Arial" w:hAnsi="Arial" w:cs="Arial"/>
          <w:lang w:val="mn-MN"/>
        </w:rPr>
      </w:pPr>
    </w:p>
    <w:p w14:paraId="28A2C68B" w14:textId="77777777" w:rsidR="002A24DB" w:rsidRPr="009049D2" w:rsidRDefault="002A24DB" w:rsidP="002A24DB">
      <w:pPr>
        <w:spacing w:after="0" w:line="240" w:lineRule="auto"/>
        <w:rPr>
          <w:rFonts w:ascii="Arial" w:hAnsi="Arial" w:cs="Arial"/>
          <w:lang w:val="mn-MN"/>
        </w:rPr>
      </w:pPr>
    </w:p>
    <w:p w14:paraId="07A783B0" w14:textId="77777777" w:rsidR="002A24DB" w:rsidRPr="009049D2" w:rsidRDefault="002A24DB" w:rsidP="002A24DB">
      <w:pPr>
        <w:spacing w:after="0" w:line="240" w:lineRule="auto"/>
        <w:rPr>
          <w:rFonts w:ascii="Arial" w:hAnsi="Arial" w:cs="Arial"/>
          <w:lang w:val="mn-MN"/>
        </w:rPr>
      </w:pPr>
    </w:p>
    <w:p w14:paraId="4073AB76" w14:textId="77777777" w:rsidR="002A24DB" w:rsidRPr="009049D2" w:rsidRDefault="002A24DB" w:rsidP="002A24DB">
      <w:pPr>
        <w:spacing w:after="0" w:line="240" w:lineRule="auto"/>
        <w:rPr>
          <w:rFonts w:ascii="Arial" w:hAnsi="Arial" w:cs="Arial"/>
          <w:lang w:val="mn-MN"/>
        </w:rPr>
      </w:pPr>
    </w:p>
    <w:p w14:paraId="3085B45F" w14:textId="77777777" w:rsidR="002A24DB" w:rsidRPr="009049D2" w:rsidRDefault="002A24DB" w:rsidP="002A24DB">
      <w:pPr>
        <w:spacing w:after="0" w:line="240" w:lineRule="auto"/>
        <w:rPr>
          <w:rFonts w:ascii="Arial" w:hAnsi="Arial" w:cs="Arial"/>
          <w:lang w:val="mn-MN"/>
        </w:rPr>
      </w:pPr>
    </w:p>
    <w:p w14:paraId="14656693" w14:textId="77777777" w:rsidR="002A24DB" w:rsidRPr="009049D2" w:rsidRDefault="002A24DB" w:rsidP="002A24DB">
      <w:pPr>
        <w:spacing w:after="0" w:line="240" w:lineRule="auto"/>
        <w:rPr>
          <w:rFonts w:ascii="Arial" w:hAnsi="Arial" w:cs="Arial"/>
          <w:lang w:val="mn-MN"/>
        </w:rPr>
      </w:pPr>
    </w:p>
    <w:p w14:paraId="667775B6" w14:textId="77777777" w:rsidR="0034202F" w:rsidRPr="009049D2" w:rsidRDefault="0034202F">
      <w:pPr>
        <w:rPr>
          <w:rFonts w:ascii="Arial" w:hAnsi="Arial" w:cs="Arial"/>
          <w:b/>
          <w:lang w:val="mn-MN"/>
        </w:rPr>
      </w:pPr>
      <w:r w:rsidRPr="009049D2">
        <w:rPr>
          <w:rFonts w:ascii="Arial" w:hAnsi="Arial" w:cs="Arial"/>
          <w:b/>
          <w:lang w:val="mn-MN"/>
        </w:rPr>
        <w:br w:type="page"/>
      </w:r>
    </w:p>
    <w:p w14:paraId="111CC283" w14:textId="77777777" w:rsidR="002A24DB" w:rsidRPr="009049D2" w:rsidRDefault="002A24DB" w:rsidP="002A24DB">
      <w:pPr>
        <w:spacing w:after="0" w:line="240" w:lineRule="auto"/>
        <w:jc w:val="center"/>
        <w:rPr>
          <w:rFonts w:ascii="Arial" w:hAnsi="Arial" w:cs="Arial"/>
          <w:b/>
          <w:lang w:val="mn-MN"/>
        </w:rPr>
      </w:pPr>
      <w:r w:rsidRPr="009049D2">
        <w:rPr>
          <w:rFonts w:ascii="Arial" w:hAnsi="Arial" w:cs="Arial"/>
          <w:b/>
          <w:lang w:val="mn-MN"/>
        </w:rPr>
        <w:t>ТАНИЛЦУУЛГА</w:t>
      </w:r>
    </w:p>
    <w:p w14:paraId="175EDC68" w14:textId="77777777" w:rsidR="002A24DB" w:rsidRPr="009049D2" w:rsidRDefault="002A24DB" w:rsidP="002A24DB">
      <w:pPr>
        <w:spacing w:after="0" w:line="240" w:lineRule="auto"/>
        <w:jc w:val="center"/>
        <w:rPr>
          <w:rFonts w:ascii="Arial" w:hAnsi="Arial" w:cs="Arial"/>
          <w:b/>
          <w:lang w:val="mn-MN"/>
        </w:rPr>
      </w:pPr>
    </w:p>
    <w:p w14:paraId="2D3A39D4" w14:textId="77777777" w:rsidR="002A24DB" w:rsidRPr="009049D2" w:rsidRDefault="002A24DB" w:rsidP="002A24DB">
      <w:pPr>
        <w:spacing w:after="0" w:line="240" w:lineRule="auto"/>
        <w:jc w:val="right"/>
        <w:rPr>
          <w:rFonts w:ascii="Arial" w:hAnsi="Arial" w:cs="Arial"/>
          <w:i/>
          <w:lang w:val="mn-MN"/>
        </w:rPr>
      </w:pPr>
      <w:r w:rsidRPr="009049D2">
        <w:rPr>
          <w:rFonts w:ascii="Arial" w:hAnsi="Arial" w:cs="Arial"/>
          <w:i/>
          <w:lang w:val="mn-MN"/>
        </w:rPr>
        <w:t>Хууль хүчингүй болсонд тооцох тухай</w:t>
      </w:r>
    </w:p>
    <w:p w14:paraId="2DC94EC3" w14:textId="77777777" w:rsidR="002A24DB" w:rsidRPr="009049D2" w:rsidRDefault="002A24DB" w:rsidP="002A24DB">
      <w:pPr>
        <w:spacing w:after="0" w:line="240" w:lineRule="auto"/>
        <w:jc w:val="right"/>
        <w:rPr>
          <w:rStyle w:val="normaltextrun"/>
          <w:rFonts w:ascii="Arial" w:hAnsi="Arial" w:cs="Arial"/>
          <w:i/>
          <w:lang w:val="mn-MN"/>
        </w:rPr>
      </w:pPr>
    </w:p>
    <w:p w14:paraId="1EDF5307" w14:textId="77777777" w:rsidR="002A24DB" w:rsidRPr="009049D2" w:rsidRDefault="002A24DB" w:rsidP="002A24DB">
      <w:pPr>
        <w:spacing w:after="0" w:line="240" w:lineRule="auto"/>
        <w:ind w:firstLine="567"/>
        <w:jc w:val="both"/>
        <w:rPr>
          <w:rFonts w:ascii="Arial" w:eastAsia="Times New Roman" w:hAnsi="Arial" w:cs="Arial"/>
          <w:lang w:val="mn-MN"/>
        </w:rPr>
      </w:pPr>
      <w:r w:rsidRPr="009049D2">
        <w:rPr>
          <w:rFonts w:ascii="Arial" w:eastAsia="Times New Roman" w:hAnsi="Arial" w:cs="Arial"/>
          <w:lang w:val="mn-MN"/>
        </w:rPr>
        <w:t>Монгол Улсын Их Хурлын 2020 оны 52 дугаар тогтоолоор батлагдсан “Алсын хараа 2050” Монгол Улсын урт хугацааны хөгжлийн бодлогод “Хүн амын хөдөлмөр эрхлэлтийг дэмжин өрхийн орлогыг тогтвортой нэмэгдүүлж, дундаж давхаргыг бүрдүүлнэ”, “Хөрөнгө оруулалтыг бүрэн дэмжсэн, бизнес эрхлэх таатай орчныг бүрдүүлнэ”, “Олон улсад өрсөлдөх чадвартай бичил, жижиг, дунд бизнес эрхлэгчдийг хөгжүүлж, ажлын байрыг нэмэгдүүлнэ” гэж тус тус заасан.</w:t>
      </w:r>
    </w:p>
    <w:p w14:paraId="7880F241" w14:textId="77777777" w:rsidR="002A24DB" w:rsidRPr="009049D2" w:rsidRDefault="002A24DB" w:rsidP="002A24DB">
      <w:pPr>
        <w:spacing w:after="0" w:line="240" w:lineRule="auto"/>
        <w:ind w:firstLine="567"/>
        <w:jc w:val="both"/>
        <w:rPr>
          <w:rFonts w:ascii="Arial" w:hAnsi="Arial" w:cs="Arial"/>
          <w:lang w:val="mn-MN"/>
        </w:rPr>
      </w:pPr>
    </w:p>
    <w:p w14:paraId="05DAA918"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hAnsi="Arial" w:cs="Arial"/>
          <w:lang w:val="mn-MN"/>
        </w:rPr>
        <w:t xml:space="preserve">“Монгол Улсын Засгийн газрын 2024-2028 оны үйл ажиллагааны хөтөлбөр батлах тухай” </w:t>
      </w:r>
      <w:r w:rsidRPr="009049D2">
        <w:rPr>
          <w:rFonts w:ascii="Arial" w:eastAsia="Arial" w:hAnsi="Arial" w:cs="Arial"/>
          <w:lang w:val="mn-MN"/>
        </w:rPr>
        <w:t>Монгол Улсын Их Хурлын 2024 оны 21 дүгээр тогтоолын</w:t>
      </w:r>
      <w:r w:rsidRPr="009049D2">
        <w:rPr>
          <w:rFonts w:ascii="Arial" w:hAnsi="Arial" w:cs="Arial"/>
          <w:lang w:val="mn-MN"/>
        </w:rPr>
        <w:t xml:space="preserve"> 1 дүгээр хавсралтын 3.2.1-д “Татвар, нийгмийн даатгалын шинэчлэл хийх”-ээр заасан бөгөөд </w:t>
      </w:r>
      <w:r w:rsidRPr="009049D2">
        <w:rPr>
          <w:rFonts w:ascii="Arial" w:eastAsia="Arial" w:hAnsi="Arial" w:cs="Arial"/>
          <w:lang w:val="mn-MN"/>
        </w:rPr>
        <w:t>энэ хүрээнд иргэн, өрх, бизнес эрхлэгчдийн татварын ачааллыг бууруулах, татварын дэмжлэгүүдийг оновчтой болгож, татварын орчныг сайжруулах, хариуцлагатай татвар төлөгчийг дэмжих зэрэг зорилтуудыг тусгасан.</w:t>
      </w:r>
    </w:p>
    <w:p w14:paraId="3095AC66" w14:textId="77777777" w:rsidR="002A24DB" w:rsidRPr="009049D2" w:rsidRDefault="002A24DB" w:rsidP="002A24DB">
      <w:pPr>
        <w:spacing w:after="0" w:line="240" w:lineRule="auto"/>
        <w:ind w:firstLine="567"/>
        <w:jc w:val="both"/>
        <w:rPr>
          <w:rFonts w:ascii="Arial" w:eastAsia="Times New Roman" w:hAnsi="Arial" w:cs="Arial"/>
          <w:lang w:val="mn-MN"/>
        </w:rPr>
      </w:pPr>
    </w:p>
    <w:p w14:paraId="7903A51C" w14:textId="77777777" w:rsidR="002A24DB" w:rsidRPr="009049D2" w:rsidRDefault="002A24DB" w:rsidP="002A24DB">
      <w:pPr>
        <w:spacing w:after="0" w:line="240" w:lineRule="auto"/>
        <w:ind w:firstLine="720"/>
        <w:jc w:val="both"/>
        <w:rPr>
          <w:rFonts w:ascii="Arial" w:eastAsia="Arial" w:hAnsi="Arial" w:cs="Arial"/>
          <w:lang w:val="mn-MN"/>
        </w:rPr>
      </w:pPr>
      <w:r w:rsidRPr="009049D2">
        <w:rPr>
          <w:rFonts w:ascii="Arial" w:eastAsia="Arial" w:hAnsi="Arial" w:cs="Arial"/>
          <w:lang w:val="mn-MN"/>
        </w:rPr>
        <w:t xml:space="preserve">Монгол Улс 1998 онд нэмэгдсэн өртгийн албан татварыг нэвтрүүлсэн. Улмаар 2007 он болон 2015 онд уг хуулийг шинэчлэн найруулснаас хойш 10 жил өнгөрсөн байна. Үүнээс хойш цар тахал, геополитикийн нөхцөл байдлаас үүдэн инфляц, төгрөгийн ханш, хүүгийн түвшин нэмэгдэж, энэ үед голчлон бага, дунд орлоготой хувь хүн, өрхийн орлогыг хамгаалах, хөдөлмөр эрхлэлтийг дэмжих, аж ахуйн нэгжүүдийн мөнгөн хөрөнгө, эргэлтийн хөрөнгийг дэмжих тухай асуудал чухал ач холбогдолтой байна. </w:t>
      </w:r>
    </w:p>
    <w:p w14:paraId="1BE21E22" w14:textId="77777777" w:rsidR="002A24DB" w:rsidRPr="009049D2" w:rsidRDefault="002A24DB" w:rsidP="002A24DB">
      <w:pPr>
        <w:spacing w:after="0" w:line="240" w:lineRule="auto"/>
        <w:jc w:val="both"/>
        <w:rPr>
          <w:rFonts w:ascii="Arial" w:eastAsia="Arial" w:hAnsi="Arial" w:cs="Arial"/>
          <w:lang w:val="mn-MN"/>
        </w:rPr>
      </w:pPr>
    </w:p>
    <w:p w14:paraId="4CAAB4AD"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 xml:space="preserve">Дээрх зорилтуудыг хэрэгжүүлэх, бизнесийн таатай орчныг бүрдүүлэх, иргэдийн эцсийн хэрэглээндээ төлдөг нэмэгдсэн өртгийн албан татварын ачааллыг бууруулж, аж ахуйн нэгжүүдэд үүсгэж буй хүндрэлийг нэг мөр шийдвэрлэх шаардлага тулгарч буйг харгалзан </w:t>
      </w:r>
      <w:r w:rsidRPr="009049D2">
        <w:rPr>
          <w:rFonts w:ascii="Arial" w:eastAsia="Times New Roman" w:hAnsi="Arial" w:cs="Arial"/>
          <w:lang w:val="mn-MN"/>
        </w:rPr>
        <w:t>Нэмэгдсэн өртгийн албан татварын тухай хуульд нэмэлт, өөрчлөлт оруулах тухай хуулийн төслийг боловсруулсан.</w:t>
      </w:r>
    </w:p>
    <w:p w14:paraId="4BE21EC6" w14:textId="77777777" w:rsidR="002A24DB" w:rsidRPr="009049D2" w:rsidRDefault="002A24DB" w:rsidP="002A24DB">
      <w:pPr>
        <w:spacing w:after="0" w:line="240" w:lineRule="auto"/>
        <w:ind w:firstLine="567"/>
        <w:jc w:val="both"/>
        <w:rPr>
          <w:rFonts w:ascii="Arial" w:eastAsia="Arial" w:hAnsi="Arial" w:cs="Arial"/>
          <w:lang w:val="mn-MN"/>
        </w:rPr>
      </w:pPr>
    </w:p>
    <w:p w14:paraId="3CC3682C"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Хуулийн төсөлд бүх нийтээрээ жигд, шударга төлдөг татварын тогтолцоог бүрдүүлэх, татварын хөнгөлөлт чөлөөлөлтийн бодлогын хүртээмжтэй байдлыг нэмэгдүүлэх хүрээнд салбарын чөлөөлтийг багасгаж, худалдан авахад НӨАТ чөлөөлдөг бус эцсийн хэрэглэгч худалдан авсны дараа хөнгөлөлт эдэлдэг тогтолцоог тусгалаа.</w:t>
      </w:r>
    </w:p>
    <w:p w14:paraId="2F803C72" w14:textId="77777777" w:rsidR="002A24DB" w:rsidRPr="009049D2" w:rsidRDefault="002A24DB" w:rsidP="002A24DB">
      <w:pPr>
        <w:spacing w:after="0" w:line="240" w:lineRule="auto"/>
        <w:ind w:firstLine="567"/>
        <w:jc w:val="both"/>
        <w:rPr>
          <w:rFonts w:ascii="Arial" w:eastAsia="Arial" w:hAnsi="Arial" w:cs="Arial"/>
          <w:lang w:val="mn-MN"/>
        </w:rPr>
      </w:pPr>
    </w:p>
    <w:p w14:paraId="659BC0CC"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 xml:space="preserve">Үүний хүрээнд </w:t>
      </w:r>
      <w:r w:rsidRPr="009049D2">
        <w:rPr>
          <w:rFonts w:ascii="Arial" w:hAnsi="Arial" w:cs="Arial"/>
          <w:lang w:val="mn-MN"/>
        </w:rPr>
        <w:t>2020 оны 05 дугаар сарын 07-ны өдөр батлагдсан Нэмэгдсэн өртгийн албан татвараас чөлөөлөх тухай хуулийг хүчингүй болох тухай хуулийн төслийг боловсруулав.</w:t>
      </w:r>
    </w:p>
    <w:p w14:paraId="234034B8" w14:textId="77777777" w:rsidR="002A24DB" w:rsidRPr="009049D2" w:rsidRDefault="002A24DB" w:rsidP="002A24DB">
      <w:pPr>
        <w:spacing w:after="0" w:line="240" w:lineRule="auto"/>
        <w:ind w:firstLine="567"/>
        <w:jc w:val="both"/>
        <w:rPr>
          <w:rFonts w:ascii="Arial" w:eastAsia="Arial" w:hAnsi="Arial" w:cs="Arial"/>
          <w:lang w:val="mn-MN"/>
        </w:rPr>
      </w:pPr>
    </w:p>
    <w:p w14:paraId="71332BD1" w14:textId="77777777" w:rsidR="002A24DB" w:rsidRPr="009049D2" w:rsidRDefault="002A24DB" w:rsidP="002A24DB">
      <w:pPr>
        <w:spacing w:after="0" w:line="240" w:lineRule="auto"/>
        <w:ind w:firstLine="567"/>
        <w:jc w:val="both"/>
        <w:rPr>
          <w:rFonts w:ascii="Arial" w:eastAsia="Arial" w:hAnsi="Arial" w:cs="Arial"/>
          <w:lang w:val="mn-MN"/>
        </w:rPr>
      </w:pPr>
      <w:r w:rsidRPr="009049D2">
        <w:rPr>
          <w:rFonts w:ascii="Arial" w:eastAsia="Arial" w:hAnsi="Arial" w:cs="Arial"/>
          <w:lang w:val="mn-MN"/>
        </w:rPr>
        <w:t>Хуулийн төсөл батлагдсанаар иргэн, өрхийн хэрэглээндээ төлдөг татварын ачааллыг бууруулж, бодит орлогыг хамгаалж, бүх нийтээрээ жигд шударга төлдөг тогтолцоо бүрдэж, аж ахуйн нэгжүүдэд НӨАТ нэмэлт ачаалал үүсгэдэггүй, бизнесийн өргөжин, дэвшихэд дэмжсэн татварын тогтолцоо бүрдэж, улмаар татварын хамрагдалт нэмэгдэж, далд эдийн засаг буурах ач холбогдолтой.</w:t>
      </w:r>
    </w:p>
    <w:p w14:paraId="5E76EBFE" w14:textId="77777777" w:rsidR="00B0357C" w:rsidRPr="009049D2" w:rsidRDefault="002A24DB" w:rsidP="002A24DB">
      <w:pPr>
        <w:pStyle w:val="paragraph"/>
        <w:spacing w:before="0" w:beforeAutospacing="0" w:after="0" w:afterAutospacing="0"/>
        <w:ind w:firstLine="360"/>
        <w:jc w:val="center"/>
        <w:textAlignment w:val="baseline"/>
        <w:rPr>
          <w:rFonts w:ascii="Arial" w:hAnsi="Arial" w:cs="Arial"/>
          <w:lang w:val="mn-MN"/>
        </w:rPr>
        <w:sectPr w:rsidR="00B0357C" w:rsidRPr="009049D2" w:rsidSect="003F44A0">
          <w:pgSz w:w="11906" w:h="16838" w:code="9"/>
          <w:pgMar w:top="1134" w:right="851" w:bottom="1134" w:left="1701" w:header="720" w:footer="720" w:gutter="0"/>
          <w:cols w:space="720"/>
          <w:docGrid w:linePitch="360"/>
        </w:sectPr>
      </w:pPr>
      <w:r w:rsidRPr="009049D2">
        <w:rPr>
          <w:rFonts w:ascii="Arial" w:hAnsi="Arial" w:cs="Arial"/>
          <w:lang w:val="mn-MN"/>
        </w:rPr>
        <w:t>---oOo---</w:t>
      </w:r>
    </w:p>
    <w:p w14:paraId="17358727" w14:textId="77777777" w:rsidR="00B0357C" w:rsidRPr="009049D2" w:rsidRDefault="00B0357C" w:rsidP="00B0357C">
      <w:pPr>
        <w:spacing w:after="0" w:line="240" w:lineRule="auto"/>
        <w:jc w:val="center"/>
        <w:outlineLvl w:val="0"/>
        <w:rPr>
          <w:rFonts w:ascii="Arial" w:eastAsia="Times New Roman" w:hAnsi="Arial" w:cs="Arial"/>
          <w:b/>
          <w:color w:val="000000"/>
          <w:kern w:val="2"/>
          <w:lang w:val="mn-MN" w:eastAsia="zh-CN"/>
          <w14:ligatures w14:val="standardContextual"/>
        </w:rPr>
      </w:pPr>
      <w:r w:rsidRPr="009049D2">
        <w:rPr>
          <w:rFonts w:ascii="Arial" w:eastAsia="Times New Roman" w:hAnsi="Arial" w:cs="Arial"/>
          <w:b/>
          <w:color w:val="000000"/>
          <w:kern w:val="2"/>
          <w:lang w:val="mn-MN" w:eastAsia="zh-CN"/>
          <w14:ligatures w14:val="standardContextual"/>
        </w:rPr>
        <w:t>ХУУЛЬ ХҮЧИНГҮЙ БОЛСОНД ТООЦОХ ТУХАЙ</w:t>
      </w:r>
    </w:p>
    <w:p w14:paraId="7B8E985D" w14:textId="77777777" w:rsidR="00B0357C" w:rsidRPr="009049D2" w:rsidRDefault="00B0357C" w:rsidP="00B0357C">
      <w:pPr>
        <w:spacing w:after="0" w:line="278" w:lineRule="auto"/>
        <w:rPr>
          <w:rFonts w:ascii="Arial" w:eastAsia="Times New Roman" w:hAnsi="Arial" w:cs="Arial"/>
          <w:kern w:val="2"/>
          <w:lang w:val="mn-MN" w:eastAsia="zh-CN"/>
          <w14:ligatures w14:val="standardContextual"/>
        </w:rPr>
      </w:pPr>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6385"/>
      </w:tblGrid>
      <w:tr w:rsidR="00B0357C" w:rsidRPr="009049D2" w14:paraId="7FB8361F" w14:textId="77777777">
        <w:tc>
          <w:tcPr>
            <w:tcW w:w="2255" w:type="dxa"/>
          </w:tcPr>
          <w:p w14:paraId="28783224" w14:textId="77777777" w:rsidR="00B0357C" w:rsidRPr="009049D2" w:rsidRDefault="00B0357C">
            <w:pPr>
              <w:keepNext/>
              <w:keepLines/>
              <w:outlineLvl w:val="0"/>
              <w:rPr>
                <w:rFonts w:ascii="Arial" w:eastAsia="Times New Roman" w:hAnsi="Arial"/>
                <w:sz w:val="24"/>
                <w:szCs w:val="24"/>
                <w:lang w:val="mn-MN"/>
              </w:rPr>
            </w:pPr>
            <w:r w:rsidRPr="009049D2">
              <w:rPr>
                <w:rFonts w:ascii="Arial" w:eastAsia="Times New Roman" w:hAnsi="Arial"/>
                <w:sz w:val="24"/>
                <w:szCs w:val="24"/>
                <w:lang w:val="mn-MN"/>
              </w:rPr>
              <w:t>1 дүгээр зүйл</w:t>
            </w:r>
          </w:p>
          <w:p w14:paraId="2628652C" w14:textId="77777777" w:rsidR="00B0357C" w:rsidRPr="009049D2" w:rsidRDefault="00B0357C">
            <w:pPr>
              <w:keepNext/>
              <w:keepLines/>
              <w:outlineLvl w:val="0"/>
              <w:rPr>
                <w:rFonts w:ascii="Arial" w:eastAsia="Yu Gothic Light" w:hAnsi="Arial"/>
                <w:b/>
                <w:sz w:val="24"/>
                <w:szCs w:val="24"/>
                <w:lang w:val="mn-MN"/>
              </w:rPr>
            </w:pPr>
          </w:p>
        </w:tc>
        <w:tc>
          <w:tcPr>
            <w:tcW w:w="6385" w:type="dxa"/>
          </w:tcPr>
          <w:p w14:paraId="76BE1782" w14:textId="2E6E0979" w:rsidR="00B0357C" w:rsidRPr="009049D2" w:rsidRDefault="00B0357C">
            <w:pPr>
              <w:keepNext/>
              <w:keepLines/>
              <w:jc w:val="both"/>
              <w:outlineLvl w:val="0"/>
              <w:rPr>
                <w:rFonts w:ascii="Arial" w:eastAsia="Yu Gothic Light" w:hAnsi="Arial" w:cs="Arial"/>
                <w:sz w:val="24"/>
                <w:szCs w:val="24"/>
                <w:lang w:val="mn-MN"/>
              </w:rPr>
            </w:pPr>
            <w:r w:rsidRPr="009049D2">
              <w:rPr>
                <w:rFonts w:ascii="Arial" w:eastAsia="Yu Gothic Light" w:hAnsi="Arial" w:cs="Arial"/>
                <w:sz w:val="24"/>
                <w:szCs w:val="24"/>
                <w:lang w:val="mn-MN"/>
              </w:rPr>
              <w:t xml:space="preserve">2020 оны </w:t>
            </w:r>
            <w:r w:rsidRPr="009049D2">
              <w:rPr>
                <w:rFonts w:ascii="Arial" w:hAnsi="Arial" w:cs="Arial"/>
                <w:lang w:val="mn-MN"/>
              </w:rPr>
              <w:t xml:space="preserve">05 дугаар сарын 07-ны өдөр </w:t>
            </w:r>
            <w:r w:rsidRPr="009049D2">
              <w:rPr>
                <w:rFonts w:ascii="Arial" w:eastAsia="Yu Gothic Light" w:hAnsi="Arial" w:cs="Arial"/>
                <w:sz w:val="24"/>
                <w:szCs w:val="24"/>
                <w:lang w:val="mn-MN"/>
              </w:rPr>
              <w:t>батлагдсан Нэмэгдсэн өртгийн албан татвараас чөлөөлөх тухай хуулийг хүчингүй болсонд тооцох</w:t>
            </w:r>
          </w:p>
          <w:p w14:paraId="7598BDD9" w14:textId="77777777" w:rsidR="00B0357C" w:rsidRPr="009049D2" w:rsidRDefault="00B0357C">
            <w:pPr>
              <w:keepNext/>
              <w:keepLines/>
              <w:jc w:val="both"/>
              <w:outlineLvl w:val="0"/>
              <w:rPr>
                <w:rFonts w:ascii="Arial" w:eastAsia="Yu Gothic Light" w:hAnsi="Arial" w:cs="Arial"/>
                <w:sz w:val="24"/>
                <w:szCs w:val="24"/>
                <w:lang w:val="mn-MN"/>
              </w:rPr>
            </w:pPr>
          </w:p>
        </w:tc>
      </w:tr>
      <w:tr w:rsidR="00B0357C" w:rsidRPr="009049D2" w14:paraId="5B4518FD" w14:textId="77777777">
        <w:tc>
          <w:tcPr>
            <w:tcW w:w="2255" w:type="dxa"/>
          </w:tcPr>
          <w:p w14:paraId="5901530C" w14:textId="77777777" w:rsidR="00B0357C" w:rsidRPr="009049D2" w:rsidRDefault="00B0357C">
            <w:pPr>
              <w:keepNext/>
              <w:keepLines/>
              <w:outlineLvl w:val="0"/>
              <w:rPr>
                <w:rFonts w:ascii="Arial" w:eastAsia="Times New Roman" w:hAnsi="Arial"/>
                <w:sz w:val="24"/>
                <w:szCs w:val="24"/>
                <w:lang w:val="mn-MN"/>
              </w:rPr>
            </w:pPr>
            <w:r w:rsidRPr="009049D2">
              <w:rPr>
                <w:rFonts w:ascii="Arial" w:eastAsia="Times New Roman" w:hAnsi="Arial"/>
                <w:sz w:val="24"/>
                <w:szCs w:val="24"/>
                <w:lang w:val="mn-MN"/>
              </w:rPr>
              <w:t>2 дугаар зүйл</w:t>
            </w:r>
          </w:p>
          <w:p w14:paraId="22DBE314" w14:textId="77777777" w:rsidR="00B0357C" w:rsidRPr="009049D2" w:rsidRDefault="00B0357C">
            <w:pPr>
              <w:keepNext/>
              <w:keepLines/>
              <w:outlineLvl w:val="0"/>
              <w:rPr>
                <w:rFonts w:ascii="Arial" w:eastAsia="Yu Gothic Light" w:hAnsi="Arial"/>
                <w:b/>
                <w:sz w:val="24"/>
                <w:szCs w:val="24"/>
                <w:lang w:val="mn-MN"/>
              </w:rPr>
            </w:pPr>
          </w:p>
        </w:tc>
        <w:tc>
          <w:tcPr>
            <w:tcW w:w="6385" w:type="dxa"/>
          </w:tcPr>
          <w:p w14:paraId="68A3496F" w14:textId="77777777" w:rsidR="00B0357C" w:rsidRPr="009049D2" w:rsidRDefault="00B0357C">
            <w:pPr>
              <w:keepNext/>
              <w:keepLines/>
              <w:jc w:val="both"/>
              <w:outlineLvl w:val="0"/>
              <w:rPr>
                <w:rFonts w:ascii="Arial" w:eastAsia="Yu Gothic Light" w:hAnsi="Arial"/>
                <w:sz w:val="24"/>
                <w:szCs w:val="24"/>
                <w:lang w:val="mn-MN"/>
              </w:rPr>
            </w:pPr>
            <w:r w:rsidRPr="009049D2">
              <w:rPr>
                <w:rFonts w:ascii="Arial" w:eastAsia="Yu Gothic Light" w:hAnsi="Arial"/>
                <w:sz w:val="24"/>
                <w:szCs w:val="24"/>
                <w:lang w:val="mn-MN"/>
              </w:rPr>
              <w:t>Хууль хүчингүй болсонд тооцох тухай хуулийг дагаж мөрдөх хугацаа</w:t>
            </w:r>
          </w:p>
        </w:tc>
      </w:tr>
    </w:tbl>
    <w:p w14:paraId="5324DAE0" w14:textId="4944C9E1" w:rsidR="002A24DB" w:rsidRPr="009049D2" w:rsidRDefault="002A24DB" w:rsidP="002A24DB">
      <w:pPr>
        <w:pStyle w:val="paragraph"/>
        <w:spacing w:before="0" w:beforeAutospacing="0" w:after="0" w:afterAutospacing="0"/>
        <w:ind w:firstLine="360"/>
        <w:jc w:val="center"/>
        <w:textAlignment w:val="baseline"/>
        <w:rPr>
          <w:rFonts w:ascii="Arial" w:hAnsi="Arial" w:cs="Arial"/>
          <w:lang w:val="mn-MN"/>
        </w:rPr>
      </w:pPr>
    </w:p>
    <w:p w14:paraId="47ED9738" w14:textId="77777777" w:rsidR="002A24DB" w:rsidRPr="009049D2" w:rsidRDefault="002A24DB" w:rsidP="002A24DB">
      <w:pPr>
        <w:spacing w:after="0" w:line="240" w:lineRule="auto"/>
        <w:jc w:val="right"/>
        <w:rPr>
          <w:rFonts w:ascii="Arial" w:hAnsi="Arial" w:cs="Arial"/>
          <w:lang w:val="mn-MN"/>
        </w:rPr>
      </w:pPr>
    </w:p>
    <w:p w14:paraId="5FCF4E8D" w14:textId="77777777" w:rsidR="0034202F" w:rsidRPr="009049D2" w:rsidRDefault="0034202F">
      <w:pPr>
        <w:rPr>
          <w:rFonts w:ascii="Arial" w:hAnsi="Arial" w:cs="Arial"/>
          <w:lang w:val="mn-MN"/>
        </w:rPr>
      </w:pPr>
      <w:r w:rsidRPr="009049D2">
        <w:rPr>
          <w:rFonts w:ascii="Arial" w:hAnsi="Arial" w:cs="Arial"/>
          <w:lang w:val="mn-MN"/>
        </w:rPr>
        <w:br w:type="page"/>
      </w:r>
    </w:p>
    <w:p w14:paraId="00CF2301" w14:textId="77777777" w:rsidR="002A24DB" w:rsidRPr="009049D2" w:rsidRDefault="002A24DB" w:rsidP="002A24DB">
      <w:pPr>
        <w:spacing w:after="0" w:line="240" w:lineRule="auto"/>
        <w:jc w:val="right"/>
        <w:rPr>
          <w:rFonts w:ascii="Arial" w:hAnsi="Arial" w:cs="Arial"/>
          <w:lang w:val="mn-MN"/>
        </w:rPr>
      </w:pPr>
      <w:r w:rsidRPr="009049D2">
        <w:rPr>
          <w:rFonts w:ascii="Arial" w:hAnsi="Arial" w:cs="Arial"/>
          <w:lang w:val="mn-MN"/>
        </w:rPr>
        <w:t xml:space="preserve">Төсөл </w:t>
      </w:r>
    </w:p>
    <w:p w14:paraId="257E80CE" w14:textId="77777777" w:rsidR="002A24DB" w:rsidRPr="009049D2" w:rsidRDefault="002A24DB" w:rsidP="002A24DB">
      <w:pPr>
        <w:spacing w:after="0" w:line="240" w:lineRule="auto"/>
        <w:jc w:val="right"/>
        <w:rPr>
          <w:rFonts w:ascii="Arial" w:hAnsi="Arial" w:cs="Arial"/>
          <w:lang w:val="mn-MN"/>
        </w:rPr>
      </w:pPr>
    </w:p>
    <w:p w14:paraId="01203575" w14:textId="77777777" w:rsidR="002A24DB" w:rsidRPr="009049D2" w:rsidRDefault="002A24DB" w:rsidP="002A24DB">
      <w:pPr>
        <w:spacing w:after="0" w:line="240" w:lineRule="auto"/>
        <w:jc w:val="center"/>
        <w:rPr>
          <w:rFonts w:ascii="Arial" w:hAnsi="Arial" w:cs="Arial"/>
          <w:b/>
          <w:lang w:val="mn-MN"/>
        </w:rPr>
      </w:pPr>
      <w:r w:rsidRPr="009049D2">
        <w:rPr>
          <w:rFonts w:ascii="Arial" w:hAnsi="Arial" w:cs="Arial"/>
          <w:b/>
          <w:lang w:val="mn-MN"/>
        </w:rPr>
        <w:t>МОНГОЛ УЛСЫН ХУУЛЬ</w:t>
      </w:r>
    </w:p>
    <w:p w14:paraId="4BAF8795" w14:textId="77777777" w:rsidR="002A24DB" w:rsidRPr="009049D2" w:rsidRDefault="002A24DB" w:rsidP="002A24DB">
      <w:pPr>
        <w:spacing w:after="0" w:line="240" w:lineRule="auto"/>
        <w:jc w:val="center"/>
        <w:rPr>
          <w:rFonts w:ascii="Arial" w:hAnsi="Arial" w:cs="Arial"/>
          <w:b/>
          <w:lang w:val="mn-MN"/>
        </w:rPr>
      </w:pPr>
    </w:p>
    <w:p w14:paraId="27F1388F" w14:textId="77777777" w:rsidR="002A24DB" w:rsidRPr="009049D2" w:rsidRDefault="002A24DB" w:rsidP="002A24DB">
      <w:pPr>
        <w:spacing w:after="0" w:line="240" w:lineRule="auto"/>
        <w:rPr>
          <w:rFonts w:ascii="Arial" w:hAnsi="Arial" w:cs="Arial"/>
          <w:lang w:val="mn-MN"/>
        </w:rPr>
      </w:pPr>
      <w:r w:rsidRPr="009049D2">
        <w:rPr>
          <w:rFonts w:ascii="Arial" w:hAnsi="Arial" w:cs="Arial"/>
          <w:lang w:val="mn-MN"/>
        </w:rPr>
        <w:t xml:space="preserve">2025 оны ... сарын ... өдөр </w:t>
      </w:r>
      <w:r w:rsidRPr="009049D2">
        <w:rPr>
          <w:rFonts w:ascii="Arial" w:hAnsi="Arial" w:cs="Arial"/>
          <w:lang w:val="mn-MN"/>
        </w:rPr>
        <w:tab/>
      </w:r>
      <w:r w:rsidRPr="009049D2">
        <w:rPr>
          <w:rFonts w:ascii="Arial" w:hAnsi="Arial" w:cs="Arial"/>
          <w:lang w:val="mn-MN"/>
        </w:rPr>
        <w:tab/>
      </w:r>
      <w:r w:rsidRPr="009049D2">
        <w:rPr>
          <w:rFonts w:ascii="Arial" w:hAnsi="Arial" w:cs="Arial"/>
          <w:lang w:val="mn-MN"/>
        </w:rPr>
        <w:tab/>
      </w:r>
      <w:r w:rsidRPr="009049D2">
        <w:rPr>
          <w:rFonts w:ascii="Arial" w:hAnsi="Arial" w:cs="Arial"/>
          <w:lang w:val="mn-MN"/>
        </w:rPr>
        <w:tab/>
        <w:t xml:space="preserve"> </w:t>
      </w:r>
      <w:r w:rsidRPr="009049D2">
        <w:rPr>
          <w:rFonts w:ascii="Arial" w:hAnsi="Arial" w:cs="Arial"/>
          <w:lang w:val="mn-MN"/>
        </w:rPr>
        <w:tab/>
      </w:r>
      <w:r w:rsidRPr="009049D2">
        <w:rPr>
          <w:rFonts w:ascii="Arial" w:hAnsi="Arial" w:cs="Arial"/>
          <w:lang w:val="mn-MN"/>
        </w:rPr>
        <w:tab/>
        <w:t xml:space="preserve">   Улаанбаатар хот </w:t>
      </w:r>
    </w:p>
    <w:p w14:paraId="6C138FFA" w14:textId="77777777" w:rsidR="002A24DB" w:rsidRPr="009049D2" w:rsidRDefault="002A24DB" w:rsidP="002A24DB">
      <w:pPr>
        <w:spacing w:after="0" w:line="240" w:lineRule="auto"/>
        <w:rPr>
          <w:rFonts w:ascii="Arial" w:hAnsi="Arial" w:cs="Arial"/>
          <w:b/>
          <w:lang w:val="mn-MN"/>
        </w:rPr>
      </w:pPr>
    </w:p>
    <w:p w14:paraId="45875558" w14:textId="77777777" w:rsidR="002A24DB" w:rsidRPr="009049D2" w:rsidRDefault="002A24DB" w:rsidP="002A24DB">
      <w:pPr>
        <w:spacing w:after="0" w:line="240" w:lineRule="auto"/>
        <w:ind w:firstLine="567"/>
        <w:jc w:val="center"/>
        <w:outlineLvl w:val="0"/>
        <w:rPr>
          <w:rFonts w:ascii="Arial" w:eastAsia="Times New Roman" w:hAnsi="Arial" w:cs="Arial"/>
          <w:b/>
          <w:lang w:val="mn-MN" w:eastAsia="en-US"/>
        </w:rPr>
      </w:pPr>
      <w:r w:rsidRPr="009049D2">
        <w:rPr>
          <w:rFonts w:ascii="Arial" w:eastAsia="Times New Roman" w:hAnsi="Arial" w:cs="Arial"/>
          <w:b/>
          <w:lang w:val="mn-MN" w:eastAsia="en-US"/>
        </w:rPr>
        <w:t>ХУУЛЬ ХҮЧИНГҮЙ БОЛСОНД ТООЦОХ ТУХАЙ</w:t>
      </w:r>
    </w:p>
    <w:p w14:paraId="73E1DD9E" w14:textId="77777777" w:rsidR="002A24DB" w:rsidRPr="009049D2" w:rsidRDefault="002A24DB" w:rsidP="002A24DB">
      <w:pPr>
        <w:spacing w:after="0" w:line="240" w:lineRule="auto"/>
        <w:rPr>
          <w:rFonts w:ascii="Arial" w:hAnsi="Arial" w:cs="Arial"/>
          <w:b/>
          <w:lang w:val="mn-MN"/>
        </w:rPr>
      </w:pPr>
    </w:p>
    <w:p w14:paraId="3AFFEFA2" w14:textId="77777777" w:rsidR="002A24DB" w:rsidRPr="009049D2" w:rsidRDefault="002A24DB" w:rsidP="002A24DB">
      <w:pPr>
        <w:spacing w:after="0" w:line="240" w:lineRule="auto"/>
        <w:ind w:firstLine="720"/>
        <w:jc w:val="both"/>
        <w:rPr>
          <w:rFonts w:ascii="Arial" w:hAnsi="Arial" w:cs="Arial"/>
          <w:lang w:val="mn-MN"/>
        </w:rPr>
      </w:pPr>
      <w:r w:rsidRPr="009049D2">
        <w:rPr>
          <w:rFonts w:ascii="Arial" w:hAnsi="Arial" w:cs="Arial"/>
          <w:b/>
          <w:lang w:val="mn-MN"/>
        </w:rPr>
        <w:t>1 дүгээр зүйл.</w:t>
      </w:r>
      <w:r w:rsidRPr="009049D2">
        <w:rPr>
          <w:rFonts w:ascii="Arial" w:hAnsi="Arial" w:cs="Arial"/>
          <w:lang w:val="mn-MN"/>
        </w:rPr>
        <w:t>2020 оны 05 дугаар сарын 07-ны өдөр батлагдсан Нэмэгдсэн өртгийн албан татвараас чөлөөлөх тухай хуулийг хүчингүй болсонд тооцсугай.</w:t>
      </w:r>
    </w:p>
    <w:p w14:paraId="0798EFCC" w14:textId="77777777" w:rsidR="002A24DB" w:rsidRPr="009049D2" w:rsidRDefault="002A24DB" w:rsidP="002A24DB">
      <w:pPr>
        <w:spacing w:after="0" w:line="240" w:lineRule="auto"/>
        <w:ind w:firstLine="720"/>
        <w:jc w:val="both"/>
        <w:rPr>
          <w:rFonts w:ascii="Arial" w:hAnsi="Arial" w:cs="Arial"/>
          <w:lang w:val="mn-MN"/>
        </w:rPr>
      </w:pPr>
    </w:p>
    <w:p w14:paraId="113425B3" w14:textId="77777777" w:rsidR="002A24DB" w:rsidRPr="009049D2" w:rsidRDefault="002A24DB" w:rsidP="002A24DB">
      <w:pPr>
        <w:spacing w:after="0" w:line="240" w:lineRule="auto"/>
        <w:ind w:firstLine="720"/>
        <w:jc w:val="both"/>
        <w:rPr>
          <w:rFonts w:ascii="Arial" w:hAnsi="Arial" w:cs="Arial"/>
          <w:lang w:val="mn-MN"/>
        </w:rPr>
      </w:pPr>
      <w:r w:rsidRPr="009049D2">
        <w:rPr>
          <w:rFonts w:ascii="Arial" w:hAnsi="Arial" w:cs="Arial"/>
          <w:b/>
          <w:lang w:val="mn-MN"/>
        </w:rPr>
        <w:t>2 дугаар зүйл</w:t>
      </w:r>
      <w:r w:rsidRPr="009049D2">
        <w:rPr>
          <w:rFonts w:ascii="Arial" w:hAnsi="Arial" w:cs="Arial"/>
          <w:lang w:val="mn-MN"/>
        </w:rPr>
        <w:t>.Энэ хуулийг Нэмэгдсэн өртгийн албан татварын тухай хуульд нэмэлт, өөрчлөлт оруулах тухай хуулийг хүчин төгөлдөр болсон өдрөөс эхлэн дагаж мөрдөнө.</w:t>
      </w:r>
    </w:p>
    <w:p w14:paraId="18970D89" w14:textId="77777777" w:rsidR="002A24DB" w:rsidRPr="009049D2" w:rsidRDefault="002A24DB" w:rsidP="002A24DB">
      <w:pPr>
        <w:spacing w:after="0" w:line="240" w:lineRule="auto"/>
        <w:ind w:firstLine="720"/>
        <w:jc w:val="both"/>
        <w:rPr>
          <w:rFonts w:ascii="Arial" w:hAnsi="Arial" w:cs="Arial"/>
          <w:lang w:val="mn-MN"/>
        </w:rPr>
      </w:pPr>
    </w:p>
    <w:p w14:paraId="75EEFB83" w14:textId="77777777" w:rsidR="002A24DB" w:rsidRPr="009049D2" w:rsidRDefault="002A24DB" w:rsidP="002A24DB">
      <w:pPr>
        <w:jc w:val="center"/>
        <w:rPr>
          <w:lang w:val="mn-MN"/>
        </w:rPr>
      </w:pPr>
      <w:r w:rsidRPr="009049D2">
        <w:rPr>
          <w:rFonts w:ascii="Arial" w:hAnsi="Arial" w:cs="Arial"/>
          <w:lang w:val="mn-MN"/>
        </w:rPr>
        <w:t>Гарын үсэг</w:t>
      </w:r>
    </w:p>
    <w:p w14:paraId="479D798D" w14:textId="7D643DA2" w:rsidR="009025AB" w:rsidRPr="009049D2" w:rsidRDefault="009025AB">
      <w:pPr>
        <w:rPr>
          <w:rFonts w:ascii="Arial" w:hAnsi="Arial" w:cs="Arial"/>
          <w:lang w:val="mn-MN"/>
        </w:rPr>
      </w:pPr>
      <w:r w:rsidRPr="009049D2">
        <w:rPr>
          <w:rFonts w:ascii="Arial" w:hAnsi="Arial" w:cs="Arial"/>
          <w:lang w:val="mn-MN"/>
        </w:rPr>
        <w:br w:type="page"/>
      </w:r>
    </w:p>
    <w:p w14:paraId="6911912A" w14:textId="77777777" w:rsidR="00774954" w:rsidRPr="009049D2" w:rsidRDefault="00774954" w:rsidP="00774954">
      <w:pPr>
        <w:spacing w:after="0" w:line="240" w:lineRule="auto"/>
        <w:jc w:val="center"/>
        <w:rPr>
          <w:rFonts w:ascii="Arial" w:hAnsi="Arial" w:cs="Arial"/>
          <w:b/>
          <w:lang w:val="mn-MN"/>
        </w:rPr>
      </w:pPr>
      <w:r w:rsidRPr="009049D2">
        <w:rPr>
          <w:rFonts w:ascii="Arial" w:hAnsi="Arial" w:cs="Arial"/>
          <w:b/>
          <w:lang w:val="mn-MN"/>
        </w:rPr>
        <w:t>ТАНИЛЦУУЛГА</w:t>
      </w:r>
    </w:p>
    <w:p w14:paraId="61FAF77C" w14:textId="77777777" w:rsidR="00774954" w:rsidRPr="009049D2" w:rsidRDefault="00774954" w:rsidP="00774954">
      <w:pPr>
        <w:spacing w:after="0" w:line="240" w:lineRule="auto"/>
        <w:jc w:val="center"/>
        <w:rPr>
          <w:rFonts w:ascii="Arial" w:hAnsi="Arial" w:cs="Arial"/>
          <w:b/>
          <w:lang w:val="mn-MN"/>
        </w:rPr>
      </w:pPr>
    </w:p>
    <w:p w14:paraId="73F53A38" w14:textId="77777777" w:rsidR="00774954" w:rsidRPr="009049D2" w:rsidRDefault="00774954" w:rsidP="00774954">
      <w:pPr>
        <w:pStyle w:val="ListParagraph"/>
        <w:spacing w:after="0" w:line="240" w:lineRule="auto"/>
        <w:ind w:left="3600"/>
        <w:jc w:val="right"/>
        <w:rPr>
          <w:rFonts w:ascii="Arial" w:eastAsia="Arial" w:hAnsi="Arial" w:cs="Arial"/>
          <w:i/>
          <w:lang w:val="mn-MN"/>
        </w:rPr>
      </w:pPr>
      <w:bookmarkStart w:id="2" w:name="_Hlk207195163"/>
      <w:r w:rsidRPr="009049D2">
        <w:rPr>
          <w:rFonts w:ascii="Arial" w:eastAsia="Arial" w:hAnsi="Arial" w:cs="Arial"/>
          <w:i/>
          <w:lang w:val="mn-MN"/>
        </w:rPr>
        <w:t>Нэмэгдсэн өртгийн албан татварын тухай хуульд нэмэлт, өөрчлөлт оруулах тухай хуулийг дагаж мөрдөх журмын тухай</w:t>
      </w:r>
    </w:p>
    <w:bookmarkEnd w:id="2"/>
    <w:p w14:paraId="21C75EF2" w14:textId="77777777" w:rsidR="00774954" w:rsidRPr="009049D2" w:rsidRDefault="00774954" w:rsidP="00774954">
      <w:pPr>
        <w:pStyle w:val="ListParagraph"/>
        <w:spacing w:after="0" w:line="240" w:lineRule="auto"/>
        <w:jc w:val="both"/>
        <w:rPr>
          <w:rFonts w:ascii="Arial" w:eastAsia="Arial" w:hAnsi="Arial" w:cs="Arial"/>
          <w:b/>
          <w:i/>
          <w:lang w:val="mn-MN"/>
        </w:rPr>
      </w:pPr>
    </w:p>
    <w:p w14:paraId="78923344" w14:textId="77777777" w:rsidR="00774954" w:rsidRPr="009049D2" w:rsidRDefault="00774954" w:rsidP="00774954">
      <w:pPr>
        <w:spacing w:after="0" w:line="240" w:lineRule="auto"/>
        <w:ind w:firstLine="567"/>
        <w:jc w:val="both"/>
        <w:rPr>
          <w:rFonts w:ascii="Arial" w:eastAsia="Arial" w:hAnsi="Arial" w:cs="Arial"/>
          <w:lang w:val="mn-MN"/>
        </w:rPr>
      </w:pPr>
      <w:r w:rsidRPr="009049D2">
        <w:rPr>
          <w:rFonts w:ascii="Arial" w:hAnsi="Arial" w:cs="Arial"/>
          <w:lang w:val="mn-MN"/>
        </w:rPr>
        <w:t xml:space="preserve">“Монгол Улсын Засгийн газрын 2024-2028 оны үйл ажиллагааны хөтөлбөр батлах тухай” </w:t>
      </w:r>
      <w:r w:rsidRPr="009049D2">
        <w:rPr>
          <w:rFonts w:ascii="Arial" w:eastAsia="Arial" w:hAnsi="Arial" w:cs="Arial"/>
          <w:lang w:val="mn-MN"/>
        </w:rPr>
        <w:t>Монгол Улсын Их Хурлын 2024 оны 21 дүгээр тогтоолын</w:t>
      </w:r>
      <w:r w:rsidRPr="009049D2">
        <w:rPr>
          <w:rFonts w:ascii="Arial" w:hAnsi="Arial" w:cs="Arial"/>
          <w:lang w:val="mn-MN"/>
        </w:rPr>
        <w:t xml:space="preserve"> 1 дүгээр хавсралтын 3.2.1-д “Татвар, нийгмийн даатгалын шинэчлэл хийх”-ээр заасан бөгөөд </w:t>
      </w:r>
      <w:r w:rsidRPr="009049D2">
        <w:rPr>
          <w:rFonts w:ascii="Arial" w:eastAsia="Arial" w:hAnsi="Arial" w:cs="Arial"/>
          <w:lang w:val="mn-MN"/>
        </w:rPr>
        <w:t>энэ хүрээнд иргэн, өрх, бизнес эрхлэгчдийн татварын ачааллыг бууруулах, татварын дэмжлэгүүдийг оновчтой болгож, татварын орчныг сайжруулах, хариуцлагатай татвар төлөгчийг дэмжих зэрэг зорилтуудыг тусгасан.</w:t>
      </w:r>
    </w:p>
    <w:p w14:paraId="1BC5B13D" w14:textId="77777777" w:rsidR="00774954" w:rsidRPr="009049D2" w:rsidRDefault="00774954" w:rsidP="00774954">
      <w:pPr>
        <w:spacing w:after="0" w:line="240" w:lineRule="auto"/>
        <w:ind w:firstLine="567"/>
        <w:jc w:val="both"/>
        <w:rPr>
          <w:rFonts w:ascii="Arial" w:eastAsia="Arial" w:hAnsi="Arial" w:cs="Arial"/>
          <w:lang w:val="mn-MN"/>
        </w:rPr>
      </w:pPr>
    </w:p>
    <w:p w14:paraId="0A2D3C9E" w14:textId="77777777" w:rsidR="00774954" w:rsidRPr="009049D2" w:rsidRDefault="00774954" w:rsidP="00774954">
      <w:pPr>
        <w:spacing w:after="0" w:line="240" w:lineRule="auto"/>
        <w:ind w:firstLine="567"/>
        <w:jc w:val="both"/>
        <w:rPr>
          <w:rFonts w:ascii="Arial" w:eastAsia="Times New Roman" w:hAnsi="Arial" w:cs="Arial"/>
          <w:lang w:val="mn-MN"/>
        </w:rPr>
      </w:pPr>
      <w:r w:rsidRPr="009049D2">
        <w:rPr>
          <w:rFonts w:ascii="Arial" w:eastAsia="Arial" w:hAnsi="Arial" w:cs="Arial"/>
          <w:lang w:val="mn-MN"/>
        </w:rPr>
        <w:t xml:space="preserve">Дээрх зорилтуудыг хэрэгжүүлэх, бизнесийн таатай орчныг бүрдүүлэх, иргэдийн эцсийн хэрэглээндээ төлдөг нэмэгдсэн өртгийн албан татварын ачааллыг бууруулж, аж ахуйн нэгжүүдэд үүсгэж буй хүндрэлийг нэг мөр шийдвэрлэх шаардлага тулгарч буйг харгалзан </w:t>
      </w:r>
      <w:r w:rsidRPr="009049D2">
        <w:rPr>
          <w:rFonts w:ascii="Arial" w:eastAsia="Times New Roman" w:hAnsi="Arial" w:cs="Arial"/>
          <w:lang w:val="mn-MN"/>
        </w:rPr>
        <w:t>Нэмэгдсэн өртгийн албан татварын тухай хуульд нэмэлт, өөрчлөлт оруулах тухай хуулийн төслийг боловсруулсан.</w:t>
      </w:r>
    </w:p>
    <w:p w14:paraId="047B2982" w14:textId="77777777" w:rsidR="00774954" w:rsidRPr="009049D2" w:rsidRDefault="00774954" w:rsidP="00774954">
      <w:pPr>
        <w:spacing w:after="0" w:line="240" w:lineRule="auto"/>
        <w:ind w:firstLine="567"/>
        <w:jc w:val="both"/>
        <w:rPr>
          <w:rFonts w:ascii="Arial" w:eastAsia="Times New Roman" w:hAnsi="Arial" w:cs="Arial"/>
          <w:lang w:val="mn-MN"/>
        </w:rPr>
      </w:pPr>
    </w:p>
    <w:p w14:paraId="03F404DF" w14:textId="77777777" w:rsidR="00774954" w:rsidRPr="009049D2" w:rsidRDefault="00774954" w:rsidP="00774954">
      <w:pPr>
        <w:spacing w:after="0" w:line="240" w:lineRule="auto"/>
        <w:ind w:firstLine="567"/>
        <w:jc w:val="both"/>
        <w:rPr>
          <w:rFonts w:ascii="Arial" w:hAnsi="Arial" w:cs="Arial"/>
          <w:lang w:val="mn-MN"/>
        </w:rPr>
      </w:pPr>
      <w:r w:rsidRPr="009049D2">
        <w:rPr>
          <w:rFonts w:ascii="Arial" w:hAnsi="Arial" w:cs="Arial"/>
          <w:lang w:val="mn-MN"/>
        </w:rPr>
        <w:t>Аж ахуйн нэгжүүдийн санхүүгийн ачааллыг бууруулах, НӨАТ нь нэмэлт ачаалал үүсэгдэггүй байх нөхцөлийг бүрдүүлэх хүрээнд хуулийн төсөлд үндсэн хөрөнгө бэлтгэхэд зориулж импортоор оруулсан буюу худалдан авсан бараа, ажил, үйлчилгээнд төлсөн албан татварыг тодорхой хугацаанд хувь тэнцүүлэн төлбөл зохих албан татвараас хасагдуулах заалтыг өөрчлөн, төлбөл зохих татвараас шууд хасагдуулах зохицуулалтыг тусгасан. Түүнчлэн, бүх нийтээрээ жигд, шударга төлдөг татварын тогтолцоог бүрдүүлэх хүрээнд нэмэгдсэн өртгийн албан татварын босгогүй болж, жижиг аж ахуй нэгжүүдэд хялбаршуулсан горим ашиглан татвараа тайлагнаж, төлөх зохицуулалтыг хуулийн төсөлд тусгасан.</w:t>
      </w:r>
    </w:p>
    <w:p w14:paraId="436B8BAB" w14:textId="77777777" w:rsidR="00774954" w:rsidRPr="009049D2" w:rsidRDefault="00774954" w:rsidP="00774954">
      <w:pPr>
        <w:spacing w:after="0" w:line="240" w:lineRule="auto"/>
        <w:ind w:firstLine="567"/>
        <w:jc w:val="both"/>
        <w:rPr>
          <w:rFonts w:ascii="Arial" w:hAnsi="Arial" w:cs="Arial"/>
          <w:lang w:val="mn-MN"/>
        </w:rPr>
      </w:pPr>
    </w:p>
    <w:p w14:paraId="0FDA02DB" w14:textId="77777777" w:rsidR="00774954" w:rsidRPr="009049D2" w:rsidRDefault="00774954" w:rsidP="00774954">
      <w:pPr>
        <w:spacing w:after="0" w:line="240" w:lineRule="auto"/>
        <w:ind w:firstLine="567"/>
        <w:jc w:val="both"/>
        <w:rPr>
          <w:rFonts w:ascii="Arial" w:hAnsi="Arial" w:cs="Arial"/>
          <w:lang w:val="mn-MN"/>
        </w:rPr>
      </w:pPr>
      <w:r w:rsidRPr="009049D2">
        <w:rPr>
          <w:rFonts w:ascii="Arial" w:hAnsi="Arial" w:cs="Arial"/>
          <w:lang w:val="mn-MN"/>
        </w:rPr>
        <w:t>Үүний хүрээнд хууль хэрэгжүүлэхтэй холбоотой зохион байгуулалт, шилжилтийн үе шатны бэлтгэлийг хангах, шинэ бүтэц, ажлыг гүйцэтгэх нөхцөл бүрдүүлэх, одоо үйлчилж буй хууль, эрх зүйн зохицуулалтын дагуу үүссэн харилцаа, иргэн, хуулийн этгээдийн эрх, үүргийг шинэ хуулийн дагуу хэрхэн хамгаалах болон сөрөг үр дагаврыг арилгах нөхцөлийг бүрдүүлэх зорилгоор Нэмэгдсэн өртгийн албан татварын тухай хуульд нэмэлт, өөрчлөлт оруулах тухай хуулийг дагаж мөрдөх журмын тухай хуулийн төслийг боловсруулав.</w:t>
      </w:r>
    </w:p>
    <w:p w14:paraId="39AC35F8" w14:textId="77777777" w:rsidR="00774954" w:rsidRPr="009049D2" w:rsidRDefault="00774954" w:rsidP="00774954">
      <w:pPr>
        <w:spacing w:after="0" w:line="240" w:lineRule="auto"/>
        <w:jc w:val="both"/>
        <w:rPr>
          <w:rFonts w:ascii="Arial" w:eastAsia="Times New Roman" w:hAnsi="Arial" w:cs="Arial"/>
          <w:lang w:val="mn-MN"/>
        </w:rPr>
      </w:pPr>
    </w:p>
    <w:p w14:paraId="1E9F3D98" w14:textId="4EE47A81" w:rsidR="00774954" w:rsidRPr="009049D2" w:rsidRDefault="00774954" w:rsidP="00774954">
      <w:pPr>
        <w:spacing w:after="0" w:line="240" w:lineRule="auto"/>
        <w:ind w:firstLine="567"/>
        <w:jc w:val="both"/>
        <w:rPr>
          <w:rFonts w:ascii="Arial" w:eastAsia="Times New Roman" w:hAnsi="Arial" w:cs="Arial"/>
          <w:lang w:val="mn-MN"/>
        </w:rPr>
      </w:pPr>
      <w:r w:rsidRPr="009049D2">
        <w:rPr>
          <w:rFonts w:ascii="Arial" w:hAnsi="Arial" w:cs="Arial"/>
          <w:lang w:val="mn-MN"/>
        </w:rPr>
        <w:t xml:space="preserve">Тус хуулийн төсөлд Нэмэгдсэн өртгийн албан татварын тухай хуулийн 14 дүгээр зүйлийн 14.1.5 дахь заалт хүчин төгөлдөр мөрдөгдөх хугацаанд үндсэн хөрөнгө бэлтгэхэд зориулж импортоор оруулсан буюу худалдан авсан бараа, ажил, үйлчилгээнд төлсөн албан татварыг хувь хувь тэнцүүлэн хасагдуулах зохицуулалтыг тусгалаа. </w:t>
      </w:r>
      <w:r w:rsidR="0018785D" w:rsidRPr="009049D2">
        <w:rPr>
          <w:rFonts w:ascii="Arial" w:hAnsi="Arial" w:cs="Arial"/>
          <w:lang w:val="mn-MN"/>
        </w:rPr>
        <w:t xml:space="preserve">Түүнчлэн, </w:t>
      </w:r>
      <w:r w:rsidRPr="009049D2">
        <w:rPr>
          <w:rFonts w:ascii="Arial" w:hAnsi="Arial" w:cs="Arial"/>
          <w:lang w:val="mn-MN"/>
        </w:rPr>
        <w:t>одоо хүчин төгөлдөр мөрдөгдөж буй зүйл, хэсэг, заалтаар зохицуулагдах татварын ногдуулалт болон төлөлт, буцаан олголт, урамшуулал, хойшлуулан бүртгэсэн татвартай холбоотой харилцааг хүчин төгөлдөр мөрдөгдөж буй зүйл, хэсэг, заалтыг баримтлан тодорхойлохоор тусгалаа.</w:t>
      </w:r>
    </w:p>
    <w:p w14:paraId="5E0AA32B" w14:textId="77777777" w:rsidR="00774954" w:rsidRPr="009049D2" w:rsidRDefault="00774954" w:rsidP="00774954">
      <w:pPr>
        <w:spacing w:after="0" w:line="240" w:lineRule="auto"/>
        <w:rPr>
          <w:rFonts w:ascii="Arial" w:hAnsi="Arial" w:cs="Arial"/>
          <w:b/>
          <w:lang w:val="mn-MN"/>
        </w:rPr>
      </w:pPr>
    </w:p>
    <w:p w14:paraId="5922963D" w14:textId="77777777" w:rsidR="00774954" w:rsidRPr="009049D2" w:rsidRDefault="00774954" w:rsidP="00774954">
      <w:pPr>
        <w:spacing w:after="0" w:line="240" w:lineRule="auto"/>
        <w:rPr>
          <w:rFonts w:ascii="Arial" w:hAnsi="Arial" w:cs="Arial"/>
          <w:b/>
          <w:lang w:val="mn-MN"/>
        </w:rPr>
      </w:pPr>
    </w:p>
    <w:p w14:paraId="1EEA9866" w14:textId="77777777" w:rsidR="00774954" w:rsidRPr="009049D2" w:rsidRDefault="00774954" w:rsidP="00774954">
      <w:pPr>
        <w:spacing w:after="0" w:line="240" w:lineRule="auto"/>
        <w:rPr>
          <w:rFonts w:ascii="Arial" w:hAnsi="Arial" w:cs="Arial"/>
          <w:b/>
          <w:lang w:val="mn-MN"/>
        </w:rPr>
      </w:pPr>
    </w:p>
    <w:p w14:paraId="28E54CA9" w14:textId="77777777" w:rsidR="00774954" w:rsidRPr="009049D2" w:rsidRDefault="00774954" w:rsidP="0018785D">
      <w:pPr>
        <w:spacing w:after="0" w:line="240" w:lineRule="auto"/>
        <w:jc w:val="center"/>
        <w:rPr>
          <w:rFonts w:ascii="Arial" w:eastAsia="Times New Roman" w:hAnsi="Arial" w:cs="Arial"/>
          <w:i/>
          <w:u w:val="single"/>
          <w:lang w:val="mn-MN"/>
        </w:rPr>
      </w:pPr>
      <w:r w:rsidRPr="009049D2">
        <w:rPr>
          <w:rFonts w:ascii="Arial" w:hAnsi="Arial" w:cs="Arial"/>
          <w:lang w:val="mn-MN"/>
        </w:rPr>
        <w:t>---oOo--</w:t>
      </w:r>
    </w:p>
    <w:p w14:paraId="7FBAAD6E" w14:textId="77777777" w:rsidR="00774954" w:rsidRPr="009049D2" w:rsidRDefault="00774954" w:rsidP="00774954">
      <w:pPr>
        <w:spacing w:after="0" w:line="240" w:lineRule="auto"/>
        <w:jc w:val="right"/>
        <w:rPr>
          <w:rFonts w:ascii="Arial" w:eastAsia="Times New Roman" w:hAnsi="Arial" w:cs="Arial"/>
          <w:i/>
          <w:u w:val="single"/>
          <w:lang w:val="mn-MN"/>
        </w:rPr>
      </w:pPr>
    </w:p>
    <w:p w14:paraId="634D3D9C" w14:textId="77777777" w:rsidR="0018785D" w:rsidRPr="009049D2" w:rsidRDefault="0018785D">
      <w:pPr>
        <w:rPr>
          <w:rFonts w:ascii="Arial" w:eastAsia="Times New Roman" w:hAnsi="Arial" w:cs="Arial"/>
          <w:i/>
          <w:u w:val="single"/>
          <w:lang w:val="mn-MN"/>
        </w:rPr>
      </w:pPr>
      <w:r w:rsidRPr="009049D2">
        <w:rPr>
          <w:rFonts w:ascii="Arial" w:eastAsia="Times New Roman" w:hAnsi="Arial" w:cs="Arial"/>
          <w:i/>
          <w:u w:val="single"/>
          <w:lang w:val="mn-MN"/>
        </w:rPr>
        <w:br w:type="page"/>
      </w:r>
    </w:p>
    <w:p w14:paraId="6B210964" w14:textId="77777777" w:rsidR="008C51E4" w:rsidRPr="009049D2" w:rsidRDefault="008C51E4" w:rsidP="00774954">
      <w:pPr>
        <w:spacing w:after="0" w:line="240" w:lineRule="auto"/>
        <w:jc w:val="right"/>
        <w:rPr>
          <w:rFonts w:ascii="Arial" w:eastAsia="Times New Roman" w:hAnsi="Arial" w:cs="Arial"/>
          <w:i/>
          <w:u w:val="single"/>
          <w:lang w:val="mn-MN"/>
        </w:rPr>
        <w:sectPr w:rsidR="008C51E4" w:rsidRPr="009049D2" w:rsidSect="003F44A0">
          <w:pgSz w:w="11906" w:h="16838" w:code="9"/>
          <w:pgMar w:top="1134" w:right="851" w:bottom="1134" w:left="1701" w:header="720" w:footer="720" w:gutter="0"/>
          <w:cols w:space="720"/>
          <w:docGrid w:linePitch="360"/>
        </w:sectPr>
      </w:pPr>
    </w:p>
    <w:p w14:paraId="379C6473" w14:textId="2E3C887F" w:rsidR="00774954" w:rsidRPr="009049D2" w:rsidRDefault="00774954" w:rsidP="00774954">
      <w:pPr>
        <w:spacing w:after="0" w:line="240" w:lineRule="auto"/>
        <w:jc w:val="right"/>
        <w:rPr>
          <w:rFonts w:ascii="Arial" w:eastAsia="Times New Roman" w:hAnsi="Arial" w:cs="Arial"/>
          <w:i/>
          <w:u w:val="single"/>
          <w:lang w:val="mn-MN"/>
        </w:rPr>
      </w:pPr>
      <w:r w:rsidRPr="009049D2">
        <w:rPr>
          <w:rFonts w:ascii="Arial" w:eastAsia="Times New Roman" w:hAnsi="Arial" w:cs="Arial"/>
          <w:i/>
          <w:u w:val="single"/>
          <w:lang w:val="mn-MN"/>
        </w:rPr>
        <w:t>Төсөл</w:t>
      </w:r>
    </w:p>
    <w:p w14:paraId="05C663A0" w14:textId="77777777" w:rsidR="00774954" w:rsidRPr="009049D2" w:rsidRDefault="00774954" w:rsidP="00774954">
      <w:pPr>
        <w:spacing w:after="0" w:line="240" w:lineRule="auto"/>
        <w:jc w:val="center"/>
        <w:rPr>
          <w:rFonts w:ascii="Arial" w:hAnsi="Arial" w:cs="Arial"/>
          <w:b/>
          <w:lang w:val="mn-MN"/>
        </w:rPr>
      </w:pPr>
    </w:p>
    <w:p w14:paraId="26E8AE6B" w14:textId="77777777" w:rsidR="00774954" w:rsidRPr="009049D2" w:rsidRDefault="00774954" w:rsidP="00774954">
      <w:pPr>
        <w:spacing w:after="0" w:line="240" w:lineRule="auto"/>
        <w:jc w:val="center"/>
        <w:rPr>
          <w:rFonts w:ascii="Arial" w:eastAsia="Arial" w:hAnsi="Arial" w:cs="Arial"/>
          <w:lang w:val="mn-MN"/>
        </w:rPr>
      </w:pPr>
      <w:r w:rsidRPr="009049D2">
        <w:rPr>
          <w:rFonts w:ascii="Arial" w:hAnsi="Arial" w:cs="Arial"/>
          <w:b/>
          <w:lang w:val="mn-MN"/>
        </w:rPr>
        <w:t>МОНГОЛ УЛСЫН ХУУЛЬ</w:t>
      </w:r>
    </w:p>
    <w:p w14:paraId="477808AD" w14:textId="77777777" w:rsidR="00774954" w:rsidRPr="009049D2" w:rsidRDefault="00774954" w:rsidP="00774954">
      <w:pPr>
        <w:spacing w:after="0" w:line="240" w:lineRule="auto"/>
        <w:jc w:val="center"/>
        <w:rPr>
          <w:rFonts w:ascii="Arial" w:hAnsi="Arial" w:cs="Arial"/>
          <w:b/>
          <w:lang w:val="mn-MN"/>
        </w:rPr>
      </w:pPr>
    </w:p>
    <w:p w14:paraId="62F1AB77" w14:textId="77777777" w:rsidR="00774954" w:rsidRPr="009049D2" w:rsidRDefault="00774954" w:rsidP="00774954">
      <w:pPr>
        <w:spacing w:after="0" w:line="240" w:lineRule="auto"/>
        <w:rPr>
          <w:rFonts w:ascii="Arial" w:hAnsi="Arial" w:cs="Arial"/>
          <w:lang w:val="mn-MN"/>
        </w:rPr>
      </w:pPr>
      <w:r w:rsidRPr="009049D2">
        <w:rPr>
          <w:rFonts w:ascii="Arial" w:hAnsi="Arial" w:cs="Arial"/>
          <w:lang w:val="mn-MN"/>
        </w:rPr>
        <w:t xml:space="preserve">2025 оны .....дугаар                                                                                    Улаанбаатар </w:t>
      </w:r>
    </w:p>
    <w:p w14:paraId="6C4BCD2B" w14:textId="77777777" w:rsidR="00774954" w:rsidRPr="009049D2" w:rsidRDefault="00774954" w:rsidP="00774954">
      <w:pPr>
        <w:spacing w:after="0" w:line="240" w:lineRule="auto"/>
        <w:rPr>
          <w:rFonts w:ascii="Arial" w:hAnsi="Arial" w:cs="Arial"/>
          <w:lang w:val="mn-MN"/>
        </w:rPr>
      </w:pPr>
      <w:r w:rsidRPr="009049D2">
        <w:rPr>
          <w:rFonts w:ascii="Arial" w:hAnsi="Arial" w:cs="Arial"/>
          <w:lang w:val="mn-MN"/>
        </w:rPr>
        <w:t>сарын ....-ны өдөр                                                                                                хот</w:t>
      </w:r>
    </w:p>
    <w:p w14:paraId="330ADBC4" w14:textId="77777777" w:rsidR="00774954" w:rsidRPr="009049D2" w:rsidRDefault="00774954" w:rsidP="00774954">
      <w:pPr>
        <w:spacing w:after="0" w:line="240" w:lineRule="auto"/>
        <w:rPr>
          <w:rFonts w:ascii="Arial" w:hAnsi="Arial" w:cs="Arial"/>
          <w:lang w:val="mn-MN"/>
        </w:rPr>
      </w:pPr>
    </w:p>
    <w:p w14:paraId="429DAC78" w14:textId="77777777" w:rsidR="00774954" w:rsidRPr="009049D2" w:rsidRDefault="00774954" w:rsidP="00774954">
      <w:pPr>
        <w:pStyle w:val="Heading1"/>
        <w:jc w:val="center"/>
        <w:rPr>
          <w:rFonts w:ascii="Arial" w:hAnsi="Arial" w:cs="Arial"/>
          <w:b/>
          <w:bCs/>
          <w:color w:val="auto"/>
          <w:sz w:val="24"/>
          <w:szCs w:val="24"/>
          <w:lang w:val="mn-MN"/>
        </w:rPr>
      </w:pPr>
      <w:r w:rsidRPr="009049D2">
        <w:rPr>
          <w:rFonts w:ascii="Arial" w:hAnsi="Arial" w:cs="Arial"/>
          <w:b/>
          <w:bCs/>
          <w:color w:val="auto"/>
          <w:sz w:val="24"/>
          <w:szCs w:val="24"/>
          <w:lang w:val="mn-MN"/>
        </w:rPr>
        <w:t>НЭМЭГДСЭН ӨРТГИЙН АЛБАН ТАТВАРЫН ТУХАЙ ХУУЛЬД НЭМЭЛТ, ӨӨРЧЛӨЛТ ОРУУЛАХ ТУХАЙ ХУУЛИЙГ ДАГАЖ МӨРДӨХ ЖУРМЫН ТУХАЙ</w:t>
      </w:r>
    </w:p>
    <w:p w14:paraId="35EE4F43" w14:textId="77777777" w:rsidR="00774954" w:rsidRPr="009049D2" w:rsidRDefault="00774954" w:rsidP="00774954">
      <w:pPr>
        <w:spacing w:after="0" w:line="240" w:lineRule="auto"/>
        <w:jc w:val="both"/>
        <w:rPr>
          <w:lang w:val="mn-MN"/>
        </w:rPr>
      </w:pPr>
    </w:p>
    <w:p w14:paraId="126384C0" w14:textId="77777777" w:rsidR="00774954" w:rsidRPr="009049D2" w:rsidRDefault="00774954" w:rsidP="00774954">
      <w:pPr>
        <w:spacing w:after="0" w:line="240" w:lineRule="auto"/>
        <w:ind w:firstLine="720"/>
        <w:jc w:val="both"/>
        <w:rPr>
          <w:rFonts w:ascii="Arial" w:hAnsi="Arial" w:cs="Arial"/>
          <w:lang w:val="mn-MN"/>
        </w:rPr>
      </w:pPr>
      <w:r w:rsidRPr="009049D2">
        <w:rPr>
          <w:rFonts w:ascii="Arial" w:hAnsi="Arial" w:cs="Arial"/>
          <w:b/>
          <w:lang w:val="mn-MN"/>
        </w:rPr>
        <w:t>1 дүгээр зүйл</w:t>
      </w:r>
      <w:r w:rsidRPr="009049D2">
        <w:rPr>
          <w:rFonts w:ascii="Arial" w:hAnsi="Arial" w:cs="Arial"/>
          <w:lang w:val="mn-MN"/>
        </w:rPr>
        <w:t>.</w:t>
      </w:r>
      <w:r w:rsidRPr="009049D2">
        <w:rPr>
          <w:lang w:val="mn-MN"/>
        </w:rPr>
        <w:t xml:space="preserve"> </w:t>
      </w:r>
      <w:r w:rsidRPr="009049D2">
        <w:rPr>
          <w:rFonts w:ascii="Arial" w:hAnsi="Arial" w:cs="Arial"/>
          <w:lang w:val="mn-MN"/>
        </w:rPr>
        <w:t>2025 оны ... дугаар сарын ...-ний өдөр баталсан Нэмэгдсэн өртгийн албан татварын тухай хуульд нэмэлт өөрчлөлт оруулах тухай хууль хүчин төгөлдөр үйлчлэхээс өмнөх хугацаанд худалдан авсан үндсэн хөрөнгөд төлсөн татварыг 2019 оны 03 дугаар сарын 22-ны өдөр өөрчлөн найруулсан 14 дүгээр зүйлийн 14.1.5 дахь заалтын дагуу хувь тэнцүүлэн хасагдуулж тооцно.</w:t>
      </w:r>
    </w:p>
    <w:p w14:paraId="0EE87133" w14:textId="77777777" w:rsidR="00774954" w:rsidRPr="009049D2" w:rsidRDefault="00774954" w:rsidP="00774954">
      <w:pPr>
        <w:spacing w:after="0" w:line="240" w:lineRule="auto"/>
        <w:ind w:firstLine="720"/>
        <w:jc w:val="both"/>
        <w:rPr>
          <w:rFonts w:ascii="Arial" w:hAnsi="Arial" w:cs="Arial"/>
          <w:lang w:val="mn-MN"/>
        </w:rPr>
      </w:pPr>
    </w:p>
    <w:p w14:paraId="064B74E4" w14:textId="77777777" w:rsidR="00774954" w:rsidRPr="009049D2" w:rsidRDefault="00774954" w:rsidP="00774954">
      <w:pPr>
        <w:spacing w:after="0" w:line="240" w:lineRule="auto"/>
        <w:ind w:firstLine="720"/>
        <w:jc w:val="both"/>
        <w:rPr>
          <w:rFonts w:ascii="Arial" w:hAnsi="Arial" w:cs="Arial"/>
          <w:lang w:val="mn-MN"/>
        </w:rPr>
      </w:pPr>
      <w:r w:rsidRPr="009049D2">
        <w:rPr>
          <w:rFonts w:ascii="Arial" w:hAnsi="Arial" w:cs="Arial"/>
          <w:b/>
          <w:lang w:val="mn-MN"/>
        </w:rPr>
        <w:t>2 дугаар зүйл</w:t>
      </w:r>
      <w:r w:rsidRPr="009049D2">
        <w:rPr>
          <w:rFonts w:ascii="Arial" w:hAnsi="Arial" w:cs="Arial"/>
          <w:lang w:val="mn-MN"/>
        </w:rPr>
        <w:t>.</w:t>
      </w:r>
      <w:r w:rsidRPr="009049D2">
        <w:rPr>
          <w:lang w:val="mn-MN"/>
        </w:rPr>
        <w:t xml:space="preserve"> </w:t>
      </w:r>
      <w:r w:rsidRPr="009049D2">
        <w:rPr>
          <w:rFonts w:ascii="Arial" w:hAnsi="Arial" w:cs="Arial"/>
          <w:lang w:val="mn-MN"/>
        </w:rPr>
        <w:t>2025 оны ... дугаар сарын ...-ний өдөр баталсан Нэмэгдсэн өртгийн албан татварын тухай хуульд нэмэлт, өөрчлөлт оруулах тухай хууль хүчин төгөлдөр үйлчлэхээс өмнөх хугацаанд хамаарах ногдуулалт болон төлөлт, буцаан олголт, урамшуулал, хойшлуулан бүртгэсэн татвартай холбоотой харилцааг тухайн үеийн холбогдох зүйл, хэсэг, заалтыг баримтлан тодорхойлно.</w:t>
      </w:r>
    </w:p>
    <w:p w14:paraId="6394679B" w14:textId="77777777" w:rsidR="00774954" w:rsidRPr="009049D2" w:rsidRDefault="00774954" w:rsidP="00774954">
      <w:pPr>
        <w:spacing w:after="0" w:line="240" w:lineRule="auto"/>
        <w:jc w:val="both"/>
        <w:rPr>
          <w:rFonts w:ascii="Arial" w:hAnsi="Arial" w:cs="Arial"/>
          <w:b/>
          <w:lang w:val="mn-MN"/>
        </w:rPr>
      </w:pPr>
    </w:p>
    <w:p w14:paraId="4F5785BE" w14:textId="77777777" w:rsidR="00774954" w:rsidRPr="009049D2" w:rsidRDefault="00774954" w:rsidP="00774954">
      <w:pPr>
        <w:spacing w:after="0" w:line="240" w:lineRule="auto"/>
        <w:ind w:firstLine="720"/>
        <w:jc w:val="both"/>
        <w:rPr>
          <w:rFonts w:ascii="Arial" w:hAnsi="Arial" w:cs="Arial"/>
          <w:b/>
          <w:lang w:val="mn-MN"/>
        </w:rPr>
      </w:pPr>
    </w:p>
    <w:p w14:paraId="6BB29B18" w14:textId="77777777" w:rsidR="00774954" w:rsidRPr="009049D2" w:rsidRDefault="00774954" w:rsidP="00774954">
      <w:pPr>
        <w:spacing w:after="0" w:line="240" w:lineRule="auto"/>
        <w:jc w:val="center"/>
        <w:rPr>
          <w:rFonts w:ascii="Arial" w:hAnsi="Arial" w:cs="Arial"/>
          <w:lang w:val="mn-MN"/>
        </w:rPr>
      </w:pPr>
      <w:r w:rsidRPr="009049D2">
        <w:rPr>
          <w:rFonts w:ascii="Arial" w:hAnsi="Arial" w:cs="Arial"/>
          <w:lang w:val="mn-MN"/>
        </w:rPr>
        <w:t>Гарын үсэг</w:t>
      </w:r>
    </w:p>
    <w:p w14:paraId="099D7694" w14:textId="77777777" w:rsidR="006F3645" w:rsidRPr="009049D2" w:rsidRDefault="006F3645" w:rsidP="00D941CA">
      <w:pPr>
        <w:spacing w:after="0" w:line="240" w:lineRule="auto"/>
        <w:rPr>
          <w:rFonts w:ascii="Arial" w:hAnsi="Arial" w:cs="Arial"/>
          <w:lang w:val="mn-MN"/>
        </w:rPr>
      </w:pPr>
    </w:p>
    <w:sectPr w:rsidR="006F3645" w:rsidRPr="009049D2" w:rsidSect="003F44A0">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82523"/>
    <w:multiLevelType w:val="hybridMultilevel"/>
    <w:tmpl w:val="6A582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F68CF"/>
    <w:multiLevelType w:val="multilevel"/>
    <w:tmpl w:val="315850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CF41974"/>
    <w:multiLevelType w:val="multilevel"/>
    <w:tmpl w:val="7EA04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37997478">
    <w:abstractNumId w:val="0"/>
  </w:num>
  <w:num w:numId="2" w16cid:durableId="279536861">
    <w:abstractNumId w:val="1"/>
  </w:num>
  <w:num w:numId="3" w16cid:durableId="74823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F432C7"/>
    <w:rsid w:val="0000275B"/>
    <w:rsid w:val="000041C7"/>
    <w:rsid w:val="00007970"/>
    <w:rsid w:val="00007AC0"/>
    <w:rsid w:val="000104F9"/>
    <w:rsid w:val="000131CC"/>
    <w:rsid w:val="000139E6"/>
    <w:rsid w:val="00013E18"/>
    <w:rsid w:val="00017008"/>
    <w:rsid w:val="00020024"/>
    <w:rsid w:val="00021FBE"/>
    <w:rsid w:val="00022608"/>
    <w:rsid w:val="000229DD"/>
    <w:rsid w:val="000250D0"/>
    <w:rsid w:val="000250FF"/>
    <w:rsid w:val="00026C08"/>
    <w:rsid w:val="00026E26"/>
    <w:rsid w:val="000274CA"/>
    <w:rsid w:val="00032220"/>
    <w:rsid w:val="00032F7C"/>
    <w:rsid w:val="00033FD6"/>
    <w:rsid w:val="000342AB"/>
    <w:rsid w:val="0004167A"/>
    <w:rsid w:val="0004260B"/>
    <w:rsid w:val="00045826"/>
    <w:rsid w:val="0004606D"/>
    <w:rsid w:val="00053200"/>
    <w:rsid w:val="00053CAD"/>
    <w:rsid w:val="00053F05"/>
    <w:rsid w:val="000547EC"/>
    <w:rsid w:val="0006333F"/>
    <w:rsid w:val="00066F22"/>
    <w:rsid w:val="00067745"/>
    <w:rsid w:val="00070508"/>
    <w:rsid w:val="00071227"/>
    <w:rsid w:val="00071BDF"/>
    <w:rsid w:val="00071E8C"/>
    <w:rsid w:val="000724DD"/>
    <w:rsid w:val="00073812"/>
    <w:rsid w:val="000749BE"/>
    <w:rsid w:val="000768D3"/>
    <w:rsid w:val="00076BBC"/>
    <w:rsid w:val="00077961"/>
    <w:rsid w:val="00080218"/>
    <w:rsid w:val="00082793"/>
    <w:rsid w:val="00082855"/>
    <w:rsid w:val="00083A84"/>
    <w:rsid w:val="000843E8"/>
    <w:rsid w:val="00084F3E"/>
    <w:rsid w:val="00085643"/>
    <w:rsid w:val="00090577"/>
    <w:rsid w:val="00090819"/>
    <w:rsid w:val="000929C0"/>
    <w:rsid w:val="000A023B"/>
    <w:rsid w:val="000A0582"/>
    <w:rsid w:val="000A1AD1"/>
    <w:rsid w:val="000A2AD8"/>
    <w:rsid w:val="000A460C"/>
    <w:rsid w:val="000A56AB"/>
    <w:rsid w:val="000A6671"/>
    <w:rsid w:val="000B0AE1"/>
    <w:rsid w:val="000B337C"/>
    <w:rsid w:val="000B337D"/>
    <w:rsid w:val="000B4386"/>
    <w:rsid w:val="000B50E6"/>
    <w:rsid w:val="000B6D0C"/>
    <w:rsid w:val="000B76DF"/>
    <w:rsid w:val="000C1974"/>
    <w:rsid w:val="000C2B2E"/>
    <w:rsid w:val="000C36D9"/>
    <w:rsid w:val="000C4566"/>
    <w:rsid w:val="000C4E1C"/>
    <w:rsid w:val="000D129F"/>
    <w:rsid w:val="000D25C0"/>
    <w:rsid w:val="000D52EF"/>
    <w:rsid w:val="000E20A8"/>
    <w:rsid w:val="000E7036"/>
    <w:rsid w:val="000E76CE"/>
    <w:rsid w:val="000F0303"/>
    <w:rsid w:val="000F254D"/>
    <w:rsid w:val="000F3702"/>
    <w:rsid w:val="000F4F08"/>
    <w:rsid w:val="000F5008"/>
    <w:rsid w:val="000F6BBA"/>
    <w:rsid w:val="000F6BC2"/>
    <w:rsid w:val="000F7986"/>
    <w:rsid w:val="000F79E6"/>
    <w:rsid w:val="00102956"/>
    <w:rsid w:val="00102B27"/>
    <w:rsid w:val="00103FF8"/>
    <w:rsid w:val="0010534D"/>
    <w:rsid w:val="00111FDD"/>
    <w:rsid w:val="001129E0"/>
    <w:rsid w:val="00114DAB"/>
    <w:rsid w:val="00121338"/>
    <w:rsid w:val="0012144D"/>
    <w:rsid w:val="00123488"/>
    <w:rsid w:val="00125728"/>
    <w:rsid w:val="001261B9"/>
    <w:rsid w:val="00130393"/>
    <w:rsid w:val="00133574"/>
    <w:rsid w:val="0013389A"/>
    <w:rsid w:val="001359E8"/>
    <w:rsid w:val="00136B13"/>
    <w:rsid w:val="0014016A"/>
    <w:rsid w:val="00140276"/>
    <w:rsid w:val="00141AA3"/>
    <w:rsid w:val="001422A4"/>
    <w:rsid w:val="00142CFE"/>
    <w:rsid w:val="001430E6"/>
    <w:rsid w:val="00143E9E"/>
    <w:rsid w:val="00144394"/>
    <w:rsid w:val="0014457A"/>
    <w:rsid w:val="00144DEE"/>
    <w:rsid w:val="00147563"/>
    <w:rsid w:val="001475F6"/>
    <w:rsid w:val="0015014C"/>
    <w:rsid w:val="001506BA"/>
    <w:rsid w:val="001539BF"/>
    <w:rsid w:val="001539DD"/>
    <w:rsid w:val="0015467B"/>
    <w:rsid w:val="0015519D"/>
    <w:rsid w:val="00155447"/>
    <w:rsid w:val="00160093"/>
    <w:rsid w:val="001620D2"/>
    <w:rsid w:val="001647FD"/>
    <w:rsid w:val="00164A12"/>
    <w:rsid w:val="00166E8C"/>
    <w:rsid w:val="0016774B"/>
    <w:rsid w:val="00172214"/>
    <w:rsid w:val="00173FEF"/>
    <w:rsid w:val="00174C23"/>
    <w:rsid w:val="00174C30"/>
    <w:rsid w:val="001751A3"/>
    <w:rsid w:val="001755BD"/>
    <w:rsid w:val="0017660C"/>
    <w:rsid w:val="00177F94"/>
    <w:rsid w:val="001804F4"/>
    <w:rsid w:val="00183881"/>
    <w:rsid w:val="001840CF"/>
    <w:rsid w:val="0018601A"/>
    <w:rsid w:val="0018785D"/>
    <w:rsid w:val="00190BA3"/>
    <w:rsid w:val="00190C64"/>
    <w:rsid w:val="0019168E"/>
    <w:rsid w:val="00192F88"/>
    <w:rsid w:val="00194DE2"/>
    <w:rsid w:val="00196E22"/>
    <w:rsid w:val="0019770B"/>
    <w:rsid w:val="001A20EC"/>
    <w:rsid w:val="001A2E40"/>
    <w:rsid w:val="001B034F"/>
    <w:rsid w:val="001B1543"/>
    <w:rsid w:val="001B553A"/>
    <w:rsid w:val="001B7CEC"/>
    <w:rsid w:val="001C3022"/>
    <w:rsid w:val="001C394A"/>
    <w:rsid w:val="001C5924"/>
    <w:rsid w:val="001D1322"/>
    <w:rsid w:val="001D18FA"/>
    <w:rsid w:val="001D743D"/>
    <w:rsid w:val="001E0AD6"/>
    <w:rsid w:val="001E1295"/>
    <w:rsid w:val="001E227A"/>
    <w:rsid w:val="001E3DF1"/>
    <w:rsid w:val="001E5343"/>
    <w:rsid w:val="001F04C9"/>
    <w:rsid w:val="001F0D2F"/>
    <w:rsid w:val="001F0F55"/>
    <w:rsid w:val="001F292F"/>
    <w:rsid w:val="001F3DB2"/>
    <w:rsid w:val="001F3DDD"/>
    <w:rsid w:val="0020121B"/>
    <w:rsid w:val="002014F9"/>
    <w:rsid w:val="002030AE"/>
    <w:rsid w:val="00203BE4"/>
    <w:rsid w:val="0020482C"/>
    <w:rsid w:val="002061B6"/>
    <w:rsid w:val="00207567"/>
    <w:rsid w:val="002103EC"/>
    <w:rsid w:val="00222AE2"/>
    <w:rsid w:val="002236F7"/>
    <w:rsid w:val="0022423E"/>
    <w:rsid w:val="00225B41"/>
    <w:rsid w:val="00226FBB"/>
    <w:rsid w:val="00227D1F"/>
    <w:rsid w:val="002311E7"/>
    <w:rsid w:val="0023315C"/>
    <w:rsid w:val="002334A8"/>
    <w:rsid w:val="00233781"/>
    <w:rsid w:val="0023395E"/>
    <w:rsid w:val="0023460F"/>
    <w:rsid w:val="00235C58"/>
    <w:rsid w:val="00236693"/>
    <w:rsid w:val="002441B1"/>
    <w:rsid w:val="002448BC"/>
    <w:rsid w:val="00245D1F"/>
    <w:rsid w:val="00245D29"/>
    <w:rsid w:val="00256965"/>
    <w:rsid w:val="0025747E"/>
    <w:rsid w:val="002576C4"/>
    <w:rsid w:val="00257D0C"/>
    <w:rsid w:val="00261EB1"/>
    <w:rsid w:val="00261F24"/>
    <w:rsid w:val="00263284"/>
    <w:rsid w:val="0026423B"/>
    <w:rsid w:val="002671D5"/>
    <w:rsid w:val="00267876"/>
    <w:rsid w:val="00267E82"/>
    <w:rsid w:val="00271B16"/>
    <w:rsid w:val="00273A9C"/>
    <w:rsid w:val="00275511"/>
    <w:rsid w:val="00275E01"/>
    <w:rsid w:val="00276AF4"/>
    <w:rsid w:val="00280EE7"/>
    <w:rsid w:val="00282A1A"/>
    <w:rsid w:val="00285130"/>
    <w:rsid w:val="0028648A"/>
    <w:rsid w:val="00287E47"/>
    <w:rsid w:val="00287F52"/>
    <w:rsid w:val="002928BE"/>
    <w:rsid w:val="002958B1"/>
    <w:rsid w:val="00296648"/>
    <w:rsid w:val="002967F9"/>
    <w:rsid w:val="0029799D"/>
    <w:rsid w:val="002A09EE"/>
    <w:rsid w:val="002A24DB"/>
    <w:rsid w:val="002A3BD4"/>
    <w:rsid w:val="002A4778"/>
    <w:rsid w:val="002A65D8"/>
    <w:rsid w:val="002B083B"/>
    <w:rsid w:val="002B168C"/>
    <w:rsid w:val="002B339E"/>
    <w:rsid w:val="002B48A2"/>
    <w:rsid w:val="002B497E"/>
    <w:rsid w:val="002B4B2E"/>
    <w:rsid w:val="002B7A4C"/>
    <w:rsid w:val="002C0D83"/>
    <w:rsid w:val="002C3B58"/>
    <w:rsid w:val="002C5F00"/>
    <w:rsid w:val="002D2CA2"/>
    <w:rsid w:val="002D4213"/>
    <w:rsid w:val="002D6ED4"/>
    <w:rsid w:val="002D710F"/>
    <w:rsid w:val="002D77C0"/>
    <w:rsid w:val="002E174F"/>
    <w:rsid w:val="002E46F5"/>
    <w:rsid w:val="002E47CA"/>
    <w:rsid w:val="002E544E"/>
    <w:rsid w:val="002E6685"/>
    <w:rsid w:val="002E6B30"/>
    <w:rsid w:val="002E7751"/>
    <w:rsid w:val="002F0915"/>
    <w:rsid w:val="002F15C1"/>
    <w:rsid w:val="002F50FA"/>
    <w:rsid w:val="002F53D3"/>
    <w:rsid w:val="002F5C23"/>
    <w:rsid w:val="002F60E2"/>
    <w:rsid w:val="002F7450"/>
    <w:rsid w:val="00302369"/>
    <w:rsid w:val="00302C66"/>
    <w:rsid w:val="00303A96"/>
    <w:rsid w:val="00306AD1"/>
    <w:rsid w:val="0031095C"/>
    <w:rsid w:val="00311C49"/>
    <w:rsid w:val="00311D38"/>
    <w:rsid w:val="00312BC9"/>
    <w:rsid w:val="00313135"/>
    <w:rsid w:val="003166BF"/>
    <w:rsid w:val="003229EC"/>
    <w:rsid w:val="003265D8"/>
    <w:rsid w:val="003306D6"/>
    <w:rsid w:val="00332474"/>
    <w:rsid w:val="0033297D"/>
    <w:rsid w:val="00332E8F"/>
    <w:rsid w:val="0033317A"/>
    <w:rsid w:val="0033449E"/>
    <w:rsid w:val="003378E2"/>
    <w:rsid w:val="0034202F"/>
    <w:rsid w:val="0034233A"/>
    <w:rsid w:val="00343778"/>
    <w:rsid w:val="00345466"/>
    <w:rsid w:val="003475BF"/>
    <w:rsid w:val="00347709"/>
    <w:rsid w:val="0035112F"/>
    <w:rsid w:val="003532F5"/>
    <w:rsid w:val="00354006"/>
    <w:rsid w:val="003617EE"/>
    <w:rsid w:val="003621FD"/>
    <w:rsid w:val="00362D2A"/>
    <w:rsid w:val="003658E4"/>
    <w:rsid w:val="00367EC6"/>
    <w:rsid w:val="00372907"/>
    <w:rsid w:val="00372C3F"/>
    <w:rsid w:val="00373F31"/>
    <w:rsid w:val="003759A7"/>
    <w:rsid w:val="00376360"/>
    <w:rsid w:val="00376C5B"/>
    <w:rsid w:val="003771D9"/>
    <w:rsid w:val="0038404F"/>
    <w:rsid w:val="00390966"/>
    <w:rsid w:val="00390AC3"/>
    <w:rsid w:val="00391476"/>
    <w:rsid w:val="0039206A"/>
    <w:rsid w:val="00392DF8"/>
    <w:rsid w:val="00394F9C"/>
    <w:rsid w:val="003956FD"/>
    <w:rsid w:val="00396138"/>
    <w:rsid w:val="00396BB6"/>
    <w:rsid w:val="003A067B"/>
    <w:rsid w:val="003A34BB"/>
    <w:rsid w:val="003A6BD1"/>
    <w:rsid w:val="003A7502"/>
    <w:rsid w:val="003B217D"/>
    <w:rsid w:val="003B284E"/>
    <w:rsid w:val="003B2F1C"/>
    <w:rsid w:val="003B71CA"/>
    <w:rsid w:val="003B766F"/>
    <w:rsid w:val="003C067A"/>
    <w:rsid w:val="003C1FC3"/>
    <w:rsid w:val="003C55FB"/>
    <w:rsid w:val="003C5714"/>
    <w:rsid w:val="003C6601"/>
    <w:rsid w:val="003D125A"/>
    <w:rsid w:val="003D3B44"/>
    <w:rsid w:val="003D5D03"/>
    <w:rsid w:val="003D63DA"/>
    <w:rsid w:val="003D6E59"/>
    <w:rsid w:val="003D726F"/>
    <w:rsid w:val="003D76CF"/>
    <w:rsid w:val="003E1FAB"/>
    <w:rsid w:val="003E30F4"/>
    <w:rsid w:val="003E37A2"/>
    <w:rsid w:val="003E3B74"/>
    <w:rsid w:val="003E52B1"/>
    <w:rsid w:val="003E5647"/>
    <w:rsid w:val="003F0084"/>
    <w:rsid w:val="003F09E2"/>
    <w:rsid w:val="003F44A0"/>
    <w:rsid w:val="003F4EBE"/>
    <w:rsid w:val="003F54B0"/>
    <w:rsid w:val="003F7E1E"/>
    <w:rsid w:val="00403D1A"/>
    <w:rsid w:val="004045DE"/>
    <w:rsid w:val="00405119"/>
    <w:rsid w:val="004117EF"/>
    <w:rsid w:val="004162EE"/>
    <w:rsid w:val="004200B9"/>
    <w:rsid w:val="00421013"/>
    <w:rsid w:val="00423937"/>
    <w:rsid w:val="0042535F"/>
    <w:rsid w:val="00432841"/>
    <w:rsid w:val="00432AC8"/>
    <w:rsid w:val="0043325C"/>
    <w:rsid w:val="00435F70"/>
    <w:rsid w:val="00440257"/>
    <w:rsid w:val="00446AD1"/>
    <w:rsid w:val="00450951"/>
    <w:rsid w:val="00450FCA"/>
    <w:rsid w:val="00453AB3"/>
    <w:rsid w:val="00453AD7"/>
    <w:rsid w:val="0045498E"/>
    <w:rsid w:val="004563FA"/>
    <w:rsid w:val="00457A87"/>
    <w:rsid w:val="004609AA"/>
    <w:rsid w:val="00470578"/>
    <w:rsid w:val="00472767"/>
    <w:rsid w:val="004728E1"/>
    <w:rsid w:val="00473170"/>
    <w:rsid w:val="004731F9"/>
    <w:rsid w:val="00473F4D"/>
    <w:rsid w:val="00474BF6"/>
    <w:rsid w:val="004751C8"/>
    <w:rsid w:val="0047535C"/>
    <w:rsid w:val="00475431"/>
    <w:rsid w:val="00475561"/>
    <w:rsid w:val="004814B4"/>
    <w:rsid w:val="00486232"/>
    <w:rsid w:val="00487420"/>
    <w:rsid w:val="00487B7C"/>
    <w:rsid w:val="00487C90"/>
    <w:rsid w:val="004920FB"/>
    <w:rsid w:val="00492F1E"/>
    <w:rsid w:val="00496E39"/>
    <w:rsid w:val="004A2188"/>
    <w:rsid w:val="004A2E64"/>
    <w:rsid w:val="004A6207"/>
    <w:rsid w:val="004B03C0"/>
    <w:rsid w:val="004B136B"/>
    <w:rsid w:val="004B2572"/>
    <w:rsid w:val="004B43AC"/>
    <w:rsid w:val="004B5065"/>
    <w:rsid w:val="004B524F"/>
    <w:rsid w:val="004B71B4"/>
    <w:rsid w:val="004B7A1E"/>
    <w:rsid w:val="004C051A"/>
    <w:rsid w:val="004C7360"/>
    <w:rsid w:val="004D04ED"/>
    <w:rsid w:val="004D0FCF"/>
    <w:rsid w:val="004D1514"/>
    <w:rsid w:val="004D32DD"/>
    <w:rsid w:val="004D3AB9"/>
    <w:rsid w:val="004D7993"/>
    <w:rsid w:val="004D7A64"/>
    <w:rsid w:val="004E031B"/>
    <w:rsid w:val="004E0C53"/>
    <w:rsid w:val="004E129E"/>
    <w:rsid w:val="004E1F62"/>
    <w:rsid w:val="004E1FB3"/>
    <w:rsid w:val="004E536C"/>
    <w:rsid w:val="004E53FF"/>
    <w:rsid w:val="004E5E75"/>
    <w:rsid w:val="004E6391"/>
    <w:rsid w:val="004F25B7"/>
    <w:rsid w:val="004F7241"/>
    <w:rsid w:val="004F7D3A"/>
    <w:rsid w:val="00501606"/>
    <w:rsid w:val="00502ECA"/>
    <w:rsid w:val="005036DB"/>
    <w:rsid w:val="00503F91"/>
    <w:rsid w:val="00504DF4"/>
    <w:rsid w:val="00505460"/>
    <w:rsid w:val="00507BD5"/>
    <w:rsid w:val="0051099B"/>
    <w:rsid w:val="00510D9C"/>
    <w:rsid w:val="00511A8B"/>
    <w:rsid w:val="00514940"/>
    <w:rsid w:val="00514E27"/>
    <w:rsid w:val="0051551F"/>
    <w:rsid w:val="00522821"/>
    <w:rsid w:val="0052462B"/>
    <w:rsid w:val="0052463A"/>
    <w:rsid w:val="00524CD6"/>
    <w:rsid w:val="005255F8"/>
    <w:rsid w:val="00525669"/>
    <w:rsid w:val="00533065"/>
    <w:rsid w:val="00536055"/>
    <w:rsid w:val="005364DC"/>
    <w:rsid w:val="005370FC"/>
    <w:rsid w:val="005423DE"/>
    <w:rsid w:val="005427A0"/>
    <w:rsid w:val="00542846"/>
    <w:rsid w:val="00542B25"/>
    <w:rsid w:val="00546B8B"/>
    <w:rsid w:val="005517DD"/>
    <w:rsid w:val="00551D44"/>
    <w:rsid w:val="005525FB"/>
    <w:rsid w:val="00553416"/>
    <w:rsid w:val="0055624C"/>
    <w:rsid w:val="0056024B"/>
    <w:rsid w:val="00560366"/>
    <w:rsid w:val="00560ED5"/>
    <w:rsid w:val="00560FDC"/>
    <w:rsid w:val="00561814"/>
    <w:rsid w:val="0056202D"/>
    <w:rsid w:val="005626BF"/>
    <w:rsid w:val="0056461F"/>
    <w:rsid w:val="005664FE"/>
    <w:rsid w:val="00566E2C"/>
    <w:rsid w:val="005670A9"/>
    <w:rsid w:val="00571EFB"/>
    <w:rsid w:val="0057576B"/>
    <w:rsid w:val="00576DE1"/>
    <w:rsid w:val="00577C1D"/>
    <w:rsid w:val="00577CF2"/>
    <w:rsid w:val="0058231A"/>
    <w:rsid w:val="00583C89"/>
    <w:rsid w:val="00584829"/>
    <w:rsid w:val="00584AE1"/>
    <w:rsid w:val="005860AB"/>
    <w:rsid w:val="005910B0"/>
    <w:rsid w:val="0059205B"/>
    <w:rsid w:val="005925BB"/>
    <w:rsid w:val="005961B9"/>
    <w:rsid w:val="0059663D"/>
    <w:rsid w:val="00596C59"/>
    <w:rsid w:val="005A10F5"/>
    <w:rsid w:val="005A1812"/>
    <w:rsid w:val="005A2033"/>
    <w:rsid w:val="005A4219"/>
    <w:rsid w:val="005A698E"/>
    <w:rsid w:val="005A7798"/>
    <w:rsid w:val="005B4757"/>
    <w:rsid w:val="005B5E22"/>
    <w:rsid w:val="005B62AC"/>
    <w:rsid w:val="005B723A"/>
    <w:rsid w:val="005B75A1"/>
    <w:rsid w:val="005C0A5A"/>
    <w:rsid w:val="005C1318"/>
    <w:rsid w:val="005C1D6B"/>
    <w:rsid w:val="005C25C0"/>
    <w:rsid w:val="005C422F"/>
    <w:rsid w:val="005C4F2C"/>
    <w:rsid w:val="005C73EE"/>
    <w:rsid w:val="005C7A5D"/>
    <w:rsid w:val="005D1BB9"/>
    <w:rsid w:val="005D6147"/>
    <w:rsid w:val="005E1152"/>
    <w:rsid w:val="005E1C8E"/>
    <w:rsid w:val="005E1F6F"/>
    <w:rsid w:val="005E28AA"/>
    <w:rsid w:val="005E40C5"/>
    <w:rsid w:val="005E61A6"/>
    <w:rsid w:val="005F0647"/>
    <w:rsid w:val="005F23CB"/>
    <w:rsid w:val="005F2A3F"/>
    <w:rsid w:val="005F2E09"/>
    <w:rsid w:val="005F48FE"/>
    <w:rsid w:val="006000B2"/>
    <w:rsid w:val="0060290D"/>
    <w:rsid w:val="0060362C"/>
    <w:rsid w:val="00606253"/>
    <w:rsid w:val="0060756B"/>
    <w:rsid w:val="006112CD"/>
    <w:rsid w:val="00613FB3"/>
    <w:rsid w:val="0061495F"/>
    <w:rsid w:val="00615B4C"/>
    <w:rsid w:val="00615FD9"/>
    <w:rsid w:val="006208A9"/>
    <w:rsid w:val="00620E90"/>
    <w:rsid w:val="00625821"/>
    <w:rsid w:val="00625D22"/>
    <w:rsid w:val="00626A4A"/>
    <w:rsid w:val="00635A02"/>
    <w:rsid w:val="00636F93"/>
    <w:rsid w:val="00637559"/>
    <w:rsid w:val="006438FE"/>
    <w:rsid w:val="00644EFF"/>
    <w:rsid w:val="00647BBD"/>
    <w:rsid w:val="006505B9"/>
    <w:rsid w:val="00652AF3"/>
    <w:rsid w:val="00656210"/>
    <w:rsid w:val="00662B71"/>
    <w:rsid w:val="006646F0"/>
    <w:rsid w:val="00666128"/>
    <w:rsid w:val="0066741E"/>
    <w:rsid w:val="00670900"/>
    <w:rsid w:val="006713B6"/>
    <w:rsid w:val="00672430"/>
    <w:rsid w:val="006811A9"/>
    <w:rsid w:val="00681B1C"/>
    <w:rsid w:val="006823A8"/>
    <w:rsid w:val="00685077"/>
    <w:rsid w:val="0068686C"/>
    <w:rsid w:val="00686A5D"/>
    <w:rsid w:val="00696FF5"/>
    <w:rsid w:val="006A4AA6"/>
    <w:rsid w:val="006A5D17"/>
    <w:rsid w:val="006A6EA7"/>
    <w:rsid w:val="006B2DB1"/>
    <w:rsid w:val="006B3604"/>
    <w:rsid w:val="006B536D"/>
    <w:rsid w:val="006C0214"/>
    <w:rsid w:val="006C100A"/>
    <w:rsid w:val="006C1DEF"/>
    <w:rsid w:val="006C2FAD"/>
    <w:rsid w:val="006C510B"/>
    <w:rsid w:val="006C60C1"/>
    <w:rsid w:val="006D2596"/>
    <w:rsid w:val="006D5CAC"/>
    <w:rsid w:val="006D5EC1"/>
    <w:rsid w:val="006D7A2F"/>
    <w:rsid w:val="006E0734"/>
    <w:rsid w:val="006E1AF1"/>
    <w:rsid w:val="006E1B57"/>
    <w:rsid w:val="006E2AC1"/>
    <w:rsid w:val="006E382B"/>
    <w:rsid w:val="006E5FA1"/>
    <w:rsid w:val="006E6F6A"/>
    <w:rsid w:val="006E771A"/>
    <w:rsid w:val="006F05FF"/>
    <w:rsid w:val="006F0D90"/>
    <w:rsid w:val="006F1F90"/>
    <w:rsid w:val="006F2DEB"/>
    <w:rsid w:val="006F3328"/>
    <w:rsid w:val="006F3645"/>
    <w:rsid w:val="006F37F0"/>
    <w:rsid w:val="006F46DF"/>
    <w:rsid w:val="006F4FE5"/>
    <w:rsid w:val="006F5551"/>
    <w:rsid w:val="006F74B9"/>
    <w:rsid w:val="006F79EC"/>
    <w:rsid w:val="00700483"/>
    <w:rsid w:val="00701288"/>
    <w:rsid w:val="007019EE"/>
    <w:rsid w:val="007027DC"/>
    <w:rsid w:val="0070330F"/>
    <w:rsid w:val="007053BA"/>
    <w:rsid w:val="0070594F"/>
    <w:rsid w:val="00707563"/>
    <w:rsid w:val="00712E62"/>
    <w:rsid w:val="00713086"/>
    <w:rsid w:val="00713CCE"/>
    <w:rsid w:val="00714137"/>
    <w:rsid w:val="00715EE5"/>
    <w:rsid w:val="00717547"/>
    <w:rsid w:val="00720231"/>
    <w:rsid w:val="00720296"/>
    <w:rsid w:val="00720B55"/>
    <w:rsid w:val="007213CF"/>
    <w:rsid w:val="00721B8C"/>
    <w:rsid w:val="00721DC4"/>
    <w:rsid w:val="00722377"/>
    <w:rsid w:val="00724084"/>
    <w:rsid w:val="007277F1"/>
    <w:rsid w:val="007353FE"/>
    <w:rsid w:val="007407FB"/>
    <w:rsid w:val="00741050"/>
    <w:rsid w:val="007436DF"/>
    <w:rsid w:val="0075074F"/>
    <w:rsid w:val="00750C2A"/>
    <w:rsid w:val="00751524"/>
    <w:rsid w:val="00756B41"/>
    <w:rsid w:val="007579D3"/>
    <w:rsid w:val="0076086C"/>
    <w:rsid w:val="00761723"/>
    <w:rsid w:val="0076197D"/>
    <w:rsid w:val="00764034"/>
    <w:rsid w:val="00764550"/>
    <w:rsid w:val="00765858"/>
    <w:rsid w:val="00765B97"/>
    <w:rsid w:val="007737C5"/>
    <w:rsid w:val="00774954"/>
    <w:rsid w:val="00776528"/>
    <w:rsid w:val="007768D6"/>
    <w:rsid w:val="00777724"/>
    <w:rsid w:val="00777812"/>
    <w:rsid w:val="0077795A"/>
    <w:rsid w:val="00781815"/>
    <w:rsid w:val="00784BB5"/>
    <w:rsid w:val="00785DDD"/>
    <w:rsid w:val="007861E5"/>
    <w:rsid w:val="00786632"/>
    <w:rsid w:val="007866E7"/>
    <w:rsid w:val="00786FCF"/>
    <w:rsid w:val="00787320"/>
    <w:rsid w:val="00790E7A"/>
    <w:rsid w:val="007923D5"/>
    <w:rsid w:val="007942CD"/>
    <w:rsid w:val="00795E8C"/>
    <w:rsid w:val="00795F69"/>
    <w:rsid w:val="00796DB7"/>
    <w:rsid w:val="00797A39"/>
    <w:rsid w:val="007A01C4"/>
    <w:rsid w:val="007A0B1C"/>
    <w:rsid w:val="007A2048"/>
    <w:rsid w:val="007A26E4"/>
    <w:rsid w:val="007A47C5"/>
    <w:rsid w:val="007A6F92"/>
    <w:rsid w:val="007B1E57"/>
    <w:rsid w:val="007B47B3"/>
    <w:rsid w:val="007B65A6"/>
    <w:rsid w:val="007B6EB7"/>
    <w:rsid w:val="007C120D"/>
    <w:rsid w:val="007C1531"/>
    <w:rsid w:val="007C17E0"/>
    <w:rsid w:val="007C2E80"/>
    <w:rsid w:val="007C486B"/>
    <w:rsid w:val="007C55F9"/>
    <w:rsid w:val="007D1897"/>
    <w:rsid w:val="007D4188"/>
    <w:rsid w:val="007D43C8"/>
    <w:rsid w:val="007D47D8"/>
    <w:rsid w:val="007D5C26"/>
    <w:rsid w:val="007E1250"/>
    <w:rsid w:val="007E1AFC"/>
    <w:rsid w:val="007E79B9"/>
    <w:rsid w:val="007F0AB1"/>
    <w:rsid w:val="007F0D2C"/>
    <w:rsid w:val="007F1539"/>
    <w:rsid w:val="007F1B5F"/>
    <w:rsid w:val="007F1F29"/>
    <w:rsid w:val="007F212A"/>
    <w:rsid w:val="007F2FEE"/>
    <w:rsid w:val="007F3324"/>
    <w:rsid w:val="007F4B8A"/>
    <w:rsid w:val="007F55AA"/>
    <w:rsid w:val="007F65A2"/>
    <w:rsid w:val="007F6DA7"/>
    <w:rsid w:val="007F7547"/>
    <w:rsid w:val="0080278A"/>
    <w:rsid w:val="00802C4C"/>
    <w:rsid w:val="00803EB2"/>
    <w:rsid w:val="00806581"/>
    <w:rsid w:val="00807044"/>
    <w:rsid w:val="00811047"/>
    <w:rsid w:val="00812424"/>
    <w:rsid w:val="00812E53"/>
    <w:rsid w:val="00812ECA"/>
    <w:rsid w:val="00812F00"/>
    <w:rsid w:val="00814368"/>
    <w:rsid w:val="0081462A"/>
    <w:rsid w:val="008146D1"/>
    <w:rsid w:val="00816651"/>
    <w:rsid w:val="00816A72"/>
    <w:rsid w:val="00816B41"/>
    <w:rsid w:val="0082308F"/>
    <w:rsid w:val="00823F99"/>
    <w:rsid w:val="008257D9"/>
    <w:rsid w:val="00825EDA"/>
    <w:rsid w:val="00831D14"/>
    <w:rsid w:val="0083265B"/>
    <w:rsid w:val="00836ED7"/>
    <w:rsid w:val="00841EFF"/>
    <w:rsid w:val="00842413"/>
    <w:rsid w:val="00842E64"/>
    <w:rsid w:val="00843B57"/>
    <w:rsid w:val="00844183"/>
    <w:rsid w:val="00845165"/>
    <w:rsid w:val="00845ED7"/>
    <w:rsid w:val="008466B8"/>
    <w:rsid w:val="0085414F"/>
    <w:rsid w:val="008574A3"/>
    <w:rsid w:val="00860443"/>
    <w:rsid w:val="008648B4"/>
    <w:rsid w:val="008678CF"/>
    <w:rsid w:val="008711A5"/>
    <w:rsid w:val="00872B1B"/>
    <w:rsid w:val="00872E9F"/>
    <w:rsid w:val="00872F0B"/>
    <w:rsid w:val="00873763"/>
    <w:rsid w:val="00874B1B"/>
    <w:rsid w:val="00874BE5"/>
    <w:rsid w:val="00877EF8"/>
    <w:rsid w:val="00883C1C"/>
    <w:rsid w:val="00884465"/>
    <w:rsid w:val="008844B9"/>
    <w:rsid w:val="00890EAB"/>
    <w:rsid w:val="0089537E"/>
    <w:rsid w:val="00896292"/>
    <w:rsid w:val="008964FD"/>
    <w:rsid w:val="00897A88"/>
    <w:rsid w:val="008A29EB"/>
    <w:rsid w:val="008A5147"/>
    <w:rsid w:val="008A6C99"/>
    <w:rsid w:val="008B033B"/>
    <w:rsid w:val="008B0A09"/>
    <w:rsid w:val="008B1CB3"/>
    <w:rsid w:val="008B266A"/>
    <w:rsid w:val="008B2883"/>
    <w:rsid w:val="008B2F74"/>
    <w:rsid w:val="008B35A3"/>
    <w:rsid w:val="008C5180"/>
    <w:rsid w:val="008C51E4"/>
    <w:rsid w:val="008C7609"/>
    <w:rsid w:val="008D0208"/>
    <w:rsid w:val="008D04B5"/>
    <w:rsid w:val="008D06CC"/>
    <w:rsid w:val="008D1B26"/>
    <w:rsid w:val="008D2FB1"/>
    <w:rsid w:val="008D33F7"/>
    <w:rsid w:val="008D4F6B"/>
    <w:rsid w:val="008D4F87"/>
    <w:rsid w:val="008D5CD2"/>
    <w:rsid w:val="008D62C8"/>
    <w:rsid w:val="008D7210"/>
    <w:rsid w:val="008D7487"/>
    <w:rsid w:val="008E05A9"/>
    <w:rsid w:val="008E10DA"/>
    <w:rsid w:val="008E3206"/>
    <w:rsid w:val="008E33A4"/>
    <w:rsid w:val="008E3F12"/>
    <w:rsid w:val="008E74C7"/>
    <w:rsid w:val="008E781A"/>
    <w:rsid w:val="008F35DB"/>
    <w:rsid w:val="008F4F74"/>
    <w:rsid w:val="008F6FA6"/>
    <w:rsid w:val="00901C62"/>
    <w:rsid w:val="00902247"/>
    <w:rsid w:val="009025AB"/>
    <w:rsid w:val="009049D2"/>
    <w:rsid w:val="00904F97"/>
    <w:rsid w:val="00907A28"/>
    <w:rsid w:val="00910C73"/>
    <w:rsid w:val="00910CB6"/>
    <w:rsid w:val="00911844"/>
    <w:rsid w:val="009122F2"/>
    <w:rsid w:val="00916334"/>
    <w:rsid w:val="0091715F"/>
    <w:rsid w:val="00921237"/>
    <w:rsid w:val="0092301A"/>
    <w:rsid w:val="00923132"/>
    <w:rsid w:val="0092630A"/>
    <w:rsid w:val="00926E07"/>
    <w:rsid w:val="009274BF"/>
    <w:rsid w:val="00931E9E"/>
    <w:rsid w:val="0093343F"/>
    <w:rsid w:val="00934023"/>
    <w:rsid w:val="00934758"/>
    <w:rsid w:val="00935660"/>
    <w:rsid w:val="00937171"/>
    <w:rsid w:val="00941D1B"/>
    <w:rsid w:val="00941E3D"/>
    <w:rsid w:val="00945612"/>
    <w:rsid w:val="00945A3A"/>
    <w:rsid w:val="00945A56"/>
    <w:rsid w:val="0094674D"/>
    <w:rsid w:val="009505D0"/>
    <w:rsid w:val="00950C74"/>
    <w:rsid w:val="00952A4E"/>
    <w:rsid w:val="009553EE"/>
    <w:rsid w:val="00957CCF"/>
    <w:rsid w:val="00960455"/>
    <w:rsid w:val="00960C9D"/>
    <w:rsid w:val="00960EA2"/>
    <w:rsid w:val="009617B8"/>
    <w:rsid w:val="00962EE6"/>
    <w:rsid w:val="00963733"/>
    <w:rsid w:val="00971909"/>
    <w:rsid w:val="00976E74"/>
    <w:rsid w:val="009774FB"/>
    <w:rsid w:val="00980D60"/>
    <w:rsid w:val="0098123C"/>
    <w:rsid w:val="0098196B"/>
    <w:rsid w:val="0098578B"/>
    <w:rsid w:val="009857A9"/>
    <w:rsid w:val="00990596"/>
    <w:rsid w:val="009941A5"/>
    <w:rsid w:val="0099506C"/>
    <w:rsid w:val="009954BC"/>
    <w:rsid w:val="00995B52"/>
    <w:rsid w:val="00995BB6"/>
    <w:rsid w:val="009A0694"/>
    <w:rsid w:val="009A0D48"/>
    <w:rsid w:val="009A21C6"/>
    <w:rsid w:val="009A24E7"/>
    <w:rsid w:val="009A4836"/>
    <w:rsid w:val="009A60E3"/>
    <w:rsid w:val="009A6729"/>
    <w:rsid w:val="009A68EA"/>
    <w:rsid w:val="009A6CFA"/>
    <w:rsid w:val="009A6D42"/>
    <w:rsid w:val="009A7328"/>
    <w:rsid w:val="009A74AE"/>
    <w:rsid w:val="009B2346"/>
    <w:rsid w:val="009B43A2"/>
    <w:rsid w:val="009B5051"/>
    <w:rsid w:val="009B71E5"/>
    <w:rsid w:val="009B7E94"/>
    <w:rsid w:val="009C00D3"/>
    <w:rsid w:val="009C0CAB"/>
    <w:rsid w:val="009C14A9"/>
    <w:rsid w:val="009C396B"/>
    <w:rsid w:val="009D1BA4"/>
    <w:rsid w:val="009D2195"/>
    <w:rsid w:val="009D2B56"/>
    <w:rsid w:val="009D3210"/>
    <w:rsid w:val="009D3A86"/>
    <w:rsid w:val="009D475C"/>
    <w:rsid w:val="009D7779"/>
    <w:rsid w:val="009E3234"/>
    <w:rsid w:val="009E38ED"/>
    <w:rsid w:val="009E4D9F"/>
    <w:rsid w:val="009E5F3F"/>
    <w:rsid w:val="009E6935"/>
    <w:rsid w:val="009E6CED"/>
    <w:rsid w:val="009F083D"/>
    <w:rsid w:val="009F1F5A"/>
    <w:rsid w:val="009F260D"/>
    <w:rsid w:val="009F3F60"/>
    <w:rsid w:val="009F6A0F"/>
    <w:rsid w:val="009F72CB"/>
    <w:rsid w:val="009F7755"/>
    <w:rsid w:val="009F78D5"/>
    <w:rsid w:val="00A01B9C"/>
    <w:rsid w:val="00A03F31"/>
    <w:rsid w:val="00A040F6"/>
    <w:rsid w:val="00A07F1C"/>
    <w:rsid w:val="00A12B12"/>
    <w:rsid w:val="00A12FD2"/>
    <w:rsid w:val="00A130A1"/>
    <w:rsid w:val="00A20731"/>
    <w:rsid w:val="00A22326"/>
    <w:rsid w:val="00A225E1"/>
    <w:rsid w:val="00A22CBA"/>
    <w:rsid w:val="00A22CD9"/>
    <w:rsid w:val="00A23B74"/>
    <w:rsid w:val="00A30B14"/>
    <w:rsid w:val="00A30DDC"/>
    <w:rsid w:val="00A35653"/>
    <w:rsid w:val="00A37528"/>
    <w:rsid w:val="00A403B0"/>
    <w:rsid w:val="00A40A41"/>
    <w:rsid w:val="00A414F8"/>
    <w:rsid w:val="00A4296B"/>
    <w:rsid w:val="00A4550B"/>
    <w:rsid w:val="00A46781"/>
    <w:rsid w:val="00A50618"/>
    <w:rsid w:val="00A548D8"/>
    <w:rsid w:val="00A556C0"/>
    <w:rsid w:val="00A55767"/>
    <w:rsid w:val="00A60C2E"/>
    <w:rsid w:val="00A61342"/>
    <w:rsid w:val="00A71E5A"/>
    <w:rsid w:val="00A72748"/>
    <w:rsid w:val="00A7312D"/>
    <w:rsid w:val="00A756DE"/>
    <w:rsid w:val="00A818D5"/>
    <w:rsid w:val="00A82ED9"/>
    <w:rsid w:val="00A83051"/>
    <w:rsid w:val="00A83564"/>
    <w:rsid w:val="00A84028"/>
    <w:rsid w:val="00A84134"/>
    <w:rsid w:val="00A87F31"/>
    <w:rsid w:val="00A9011C"/>
    <w:rsid w:val="00A902C2"/>
    <w:rsid w:val="00A906C3"/>
    <w:rsid w:val="00A938C6"/>
    <w:rsid w:val="00A93ED8"/>
    <w:rsid w:val="00A951B9"/>
    <w:rsid w:val="00A971B9"/>
    <w:rsid w:val="00AA0407"/>
    <w:rsid w:val="00AA09C9"/>
    <w:rsid w:val="00AA35E4"/>
    <w:rsid w:val="00AA3C29"/>
    <w:rsid w:val="00AA3F50"/>
    <w:rsid w:val="00AA4845"/>
    <w:rsid w:val="00AA6364"/>
    <w:rsid w:val="00AA70C0"/>
    <w:rsid w:val="00AA75FD"/>
    <w:rsid w:val="00AB06C6"/>
    <w:rsid w:val="00AB0EAB"/>
    <w:rsid w:val="00AB34C0"/>
    <w:rsid w:val="00AB39B5"/>
    <w:rsid w:val="00AB5413"/>
    <w:rsid w:val="00AC0C33"/>
    <w:rsid w:val="00AC1C0D"/>
    <w:rsid w:val="00AC451F"/>
    <w:rsid w:val="00AC6A0C"/>
    <w:rsid w:val="00AD0FB9"/>
    <w:rsid w:val="00AD1044"/>
    <w:rsid w:val="00AD1B88"/>
    <w:rsid w:val="00AD54CF"/>
    <w:rsid w:val="00AD6ADA"/>
    <w:rsid w:val="00AE10C5"/>
    <w:rsid w:val="00AE52DE"/>
    <w:rsid w:val="00AE67E8"/>
    <w:rsid w:val="00AE7D76"/>
    <w:rsid w:val="00AF059C"/>
    <w:rsid w:val="00AF1C43"/>
    <w:rsid w:val="00AF440B"/>
    <w:rsid w:val="00AF4556"/>
    <w:rsid w:val="00AF469D"/>
    <w:rsid w:val="00AF5730"/>
    <w:rsid w:val="00AF59F6"/>
    <w:rsid w:val="00AF5B59"/>
    <w:rsid w:val="00B03465"/>
    <w:rsid w:val="00B034E2"/>
    <w:rsid w:val="00B0357C"/>
    <w:rsid w:val="00B04021"/>
    <w:rsid w:val="00B06ED5"/>
    <w:rsid w:val="00B07DCE"/>
    <w:rsid w:val="00B10C52"/>
    <w:rsid w:val="00B117E4"/>
    <w:rsid w:val="00B1504C"/>
    <w:rsid w:val="00B31287"/>
    <w:rsid w:val="00B33C08"/>
    <w:rsid w:val="00B40FEE"/>
    <w:rsid w:val="00B42B16"/>
    <w:rsid w:val="00B46979"/>
    <w:rsid w:val="00B47F8C"/>
    <w:rsid w:val="00B618AF"/>
    <w:rsid w:val="00B61FC9"/>
    <w:rsid w:val="00B6399D"/>
    <w:rsid w:val="00B63E8E"/>
    <w:rsid w:val="00B64312"/>
    <w:rsid w:val="00B64A42"/>
    <w:rsid w:val="00B651AD"/>
    <w:rsid w:val="00B65E44"/>
    <w:rsid w:val="00B671F4"/>
    <w:rsid w:val="00B67E02"/>
    <w:rsid w:val="00B76ADF"/>
    <w:rsid w:val="00B80413"/>
    <w:rsid w:val="00B8078A"/>
    <w:rsid w:val="00B8317A"/>
    <w:rsid w:val="00B879EC"/>
    <w:rsid w:val="00B87C3A"/>
    <w:rsid w:val="00B90698"/>
    <w:rsid w:val="00B954CB"/>
    <w:rsid w:val="00BA0F1E"/>
    <w:rsid w:val="00BA199D"/>
    <w:rsid w:val="00BA1BE3"/>
    <w:rsid w:val="00BA2BF6"/>
    <w:rsid w:val="00BA45AB"/>
    <w:rsid w:val="00BA4D8E"/>
    <w:rsid w:val="00BA5C3F"/>
    <w:rsid w:val="00BA6D19"/>
    <w:rsid w:val="00BB066B"/>
    <w:rsid w:val="00BB457E"/>
    <w:rsid w:val="00BB4E83"/>
    <w:rsid w:val="00BB6450"/>
    <w:rsid w:val="00BC5989"/>
    <w:rsid w:val="00BC6D47"/>
    <w:rsid w:val="00BD07B0"/>
    <w:rsid w:val="00BD1598"/>
    <w:rsid w:val="00BD2089"/>
    <w:rsid w:val="00BD2883"/>
    <w:rsid w:val="00BD3231"/>
    <w:rsid w:val="00BD4718"/>
    <w:rsid w:val="00BD4AE9"/>
    <w:rsid w:val="00BD5EDC"/>
    <w:rsid w:val="00BD6485"/>
    <w:rsid w:val="00BD70C0"/>
    <w:rsid w:val="00BD7F40"/>
    <w:rsid w:val="00BE1964"/>
    <w:rsid w:val="00BE2BAC"/>
    <w:rsid w:val="00BE31CE"/>
    <w:rsid w:val="00BE34B3"/>
    <w:rsid w:val="00BE5753"/>
    <w:rsid w:val="00BE7535"/>
    <w:rsid w:val="00BF015F"/>
    <w:rsid w:val="00BF1C31"/>
    <w:rsid w:val="00BF2272"/>
    <w:rsid w:val="00BF45A9"/>
    <w:rsid w:val="00BF53C1"/>
    <w:rsid w:val="00BF688E"/>
    <w:rsid w:val="00C00BE7"/>
    <w:rsid w:val="00C01CA6"/>
    <w:rsid w:val="00C022E0"/>
    <w:rsid w:val="00C046EE"/>
    <w:rsid w:val="00C04C78"/>
    <w:rsid w:val="00C05310"/>
    <w:rsid w:val="00C05CD6"/>
    <w:rsid w:val="00C05D57"/>
    <w:rsid w:val="00C10ECA"/>
    <w:rsid w:val="00C1230A"/>
    <w:rsid w:val="00C137B1"/>
    <w:rsid w:val="00C14ED7"/>
    <w:rsid w:val="00C1510C"/>
    <w:rsid w:val="00C25217"/>
    <w:rsid w:val="00C26A44"/>
    <w:rsid w:val="00C27943"/>
    <w:rsid w:val="00C31DFB"/>
    <w:rsid w:val="00C32340"/>
    <w:rsid w:val="00C32A65"/>
    <w:rsid w:val="00C3796E"/>
    <w:rsid w:val="00C411C6"/>
    <w:rsid w:val="00C41B02"/>
    <w:rsid w:val="00C46C00"/>
    <w:rsid w:val="00C46D1D"/>
    <w:rsid w:val="00C46EB3"/>
    <w:rsid w:val="00C51015"/>
    <w:rsid w:val="00C51D9D"/>
    <w:rsid w:val="00C547DE"/>
    <w:rsid w:val="00C54D39"/>
    <w:rsid w:val="00C55C4E"/>
    <w:rsid w:val="00C6005D"/>
    <w:rsid w:val="00C60AC0"/>
    <w:rsid w:val="00C64327"/>
    <w:rsid w:val="00C66221"/>
    <w:rsid w:val="00C66E91"/>
    <w:rsid w:val="00C70F17"/>
    <w:rsid w:val="00C7160B"/>
    <w:rsid w:val="00C75B1A"/>
    <w:rsid w:val="00C7616C"/>
    <w:rsid w:val="00C76259"/>
    <w:rsid w:val="00C769EA"/>
    <w:rsid w:val="00C7705D"/>
    <w:rsid w:val="00C801E3"/>
    <w:rsid w:val="00C815B3"/>
    <w:rsid w:val="00C82A97"/>
    <w:rsid w:val="00C83C5D"/>
    <w:rsid w:val="00C8490C"/>
    <w:rsid w:val="00C86576"/>
    <w:rsid w:val="00C93257"/>
    <w:rsid w:val="00C95067"/>
    <w:rsid w:val="00C9710B"/>
    <w:rsid w:val="00C972CA"/>
    <w:rsid w:val="00C973B9"/>
    <w:rsid w:val="00C97FA2"/>
    <w:rsid w:val="00CA0550"/>
    <w:rsid w:val="00CA09E1"/>
    <w:rsid w:val="00CA11A1"/>
    <w:rsid w:val="00CA15BF"/>
    <w:rsid w:val="00CA362F"/>
    <w:rsid w:val="00CA444D"/>
    <w:rsid w:val="00CA5E1D"/>
    <w:rsid w:val="00CA618E"/>
    <w:rsid w:val="00CA73F2"/>
    <w:rsid w:val="00CB11A7"/>
    <w:rsid w:val="00CB1D5D"/>
    <w:rsid w:val="00CB301F"/>
    <w:rsid w:val="00CB5859"/>
    <w:rsid w:val="00CB64D0"/>
    <w:rsid w:val="00CC043C"/>
    <w:rsid w:val="00CC17C1"/>
    <w:rsid w:val="00CC3278"/>
    <w:rsid w:val="00CC3994"/>
    <w:rsid w:val="00CD0859"/>
    <w:rsid w:val="00CD1837"/>
    <w:rsid w:val="00CD23E6"/>
    <w:rsid w:val="00CD479E"/>
    <w:rsid w:val="00CD6080"/>
    <w:rsid w:val="00CD6222"/>
    <w:rsid w:val="00CD62C3"/>
    <w:rsid w:val="00CE2547"/>
    <w:rsid w:val="00CE73D1"/>
    <w:rsid w:val="00CF163B"/>
    <w:rsid w:val="00CF2A99"/>
    <w:rsid w:val="00CF3ECD"/>
    <w:rsid w:val="00CF61DE"/>
    <w:rsid w:val="00CF6E30"/>
    <w:rsid w:val="00D00D17"/>
    <w:rsid w:val="00D03DC6"/>
    <w:rsid w:val="00D14C3D"/>
    <w:rsid w:val="00D159A6"/>
    <w:rsid w:val="00D2020F"/>
    <w:rsid w:val="00D20B3E"/>
    <w:rsid w:val="00D212E8"/>
    <w:rsid w:val="00D2133E"/>
    <w:rsid w:val="00D254FE"/>
    <w:rsid w:val="00D259AF"/>
    <w:rsid w:val="00D275D3"/>
    <w:rsid w:val="00D27717"/>
    <w:rsid w:val="00D27F32"/>
    <w:rsid w:val="00D310AE"/>
    <w:rsid w:val="00D31E98"/>
    <w:rsid w:val="00D328F1"/>
    <w:rsid w:val="00D33E25"/>
    <w:rsid w:val="00D34D29"/>
    <w:rsid w:val="00D4002D"/>
    <w:rsid w:val="00D4171B"/>
    <w:rsid w:val="00D438DE"/>
    <w:rsid w:val="00D46451"/>
    <w:rsid w:val="00D5012E"/>
    <w:rsid w:val="00D5125E"/>
    <w:rsid w:val="00D563AF"/>
    <w:rsid w:val="00D565F9"/>
    <w:rsid w:val="00D56D6D"/>
    <w:rsid w:val="00D578DB"/>
    <w:rsid w:val="00D60154"/>
    <w:rsid w:val="00D64780"/>
    <w:rsid w:val="00D665D5"/>
    <w:rsid w:val="00D711B8"/>
    <w:rsid w:val="00D73EA3"/>
    <w:rsid w:val="00D779E6"/>
    <w:rsid w:val="00D80B1B"/>
    <w:rsid w:val="00D86200"/>
    <w:rsid w:val="00D91249"/>
    <w:rsid w:val="00D921FA"/>
    <w:rsid w:val="00D92A8B"/>
    <w:rsid w:val="00D92FCF"/>
    <w:rsid w:val="00D941CA"/>
    <w:rsid w:val="00D96401"/>
    <w:rsid w:val="00D9663D"/>
    <w:rsid w:val="00DA077B"/>
    <w:rsid w:val="00DA1582"/>
    <w:rsid w:val="00DA1F0F"/>
    <w:rsid w:val="00DA2E22"/>
    <w:rsid w:val="00DA3563"/>
    <w:rsid w:val="00DA7AA9"/>
    <w:rsid w:val="00DB30BF"/>
    <w:rsid w:val="00DB3305"/>
    <w:rsid w:val="00DB3B68"/>
    <w:rsid w:val="00DB54CC"/>
    <w:rsid w:val="00DC121E"/>
    <w:rsid w:val="00DC3650"/>
    <w:rsid w:val="00DC429D"/>
    <w:rsid w:val="00DC4C0C"/>
    <w:rsid w:val="00DC4EB0"/>
    <w:rsid w:val="00DC6544"/>
    <w:rsid w:val="00DC745D"/>
    <w:rsid w:val="00DD2152"/>
    <w:rsid w:val="00DD2BB2"/>
    <w:rsid w:val="00DD32EC"/>
    <w:rsid w:val="00DD4FDC"/>
    <w:rsid w:val="00DD524F"/>
    <w:rsid w:val="00DE0B22"/>
    <w:rsid w:val="00DE2B1F"/>
    <w:rsid w:val="00DF0872"/>
    <w:rsid w:val="00DF0A04"/>
    <w:rsid w:val="00DF47B3"/>
    <w:rsid w:val="00DF5486"/>
    <w:rsid w:val="00DF7CBF"/>
    <w:rsid w:val="00E0097E"/>
    <w:rsid w:val="00E065BB"/>
    <w:rsid w:val="00E06CD0"/>
    <w:rsid w:val="00E10B57"/>
    <w:rsid w:val="00E15260"/>
    <w:rsid w:val="00E16A9B"/>
    <w:rsid w:val="00E21368"/>
    <w:rsid w:val="00E22B09"/>
    <w:rsid w:val="00E25E6B"/>
    <w:rsid w:val="00E34614"/>
    <w:rsid w:val="00E34CBF"/>
    <w:rsid w:val="00E40CA5"/>
    <w:rsid w:val="00E41D36"/>
    <w:rsid w:val="00E448AA"/>
    <w:rsid w:val="00E50777"/>
    <w:rsid w:val="00E514FB"/>
    <w:rsid w:val="00E55008"/>
    <w:rsid w:val="00E5587B"/>
    <w:rsid w:val="00E56065"/>
    <w:rsid w:val="00E56C3A"/>
    <w:rsid w:val="00E60D9E"/>
    <w:rsid w:val="00E627F7"/>
    <w:rsid w:val="00E64BED"/>
    <w:rsid w:val="00E65321"/>
    <w:rsid w:val="00E670F2"/>
    <w:rsid w:val="00E722E7"/>
    <w:rsid w:val="00E7264E"/>
    <w:rsid w:val="00E73CC7"/>
    <w:rsid w:val="00E75800"/>
    <w:rsid w:val="00E75F70"/>
    <w:rsid w:val="00E765CC"/>
    <w:rsid w:val="00E8162D"/>
    <w:rsid w:val="00E81E46"/>
    <w:rsid w:val="00E8231B"/>
    <w:rsid w:val="00E82A28"/>
    <w:rsid w:val="00E82F1C"/>
    <w:rsid w:val="00E83ED3"/>
    <w:rsid w:val="00E84E8B"/>
    <w:rsid w:val="00E8579B"/>
    <w:rsid w:val="00E90045"/>
    <w:rsid w:val="00E90FFE"/>
    <w:rsid w:val="00E910E7"/>
    <w:rsid w:val="00E9139A"/>
    <w:rsid w:val="00E916C6"/>
    <w:rsid w:val="00E91EC3"/>
    <w:rsid w:val="00E97B31"/>
    <w:rsid w:val="00EA0459"/>
    <w:rsid w:val="00EA0724"/>
    <w:rsid w:val="00EA0B6C"/>
    <w:rsid w:val="00EA5D66"/>
    <w:rsid w:val="00EA5DB4"/>
    <w:rsid w:val="00EB00BB"/>
    <w:rsid w:val="00EB0247"/>
    <w:rsid w:val="00EB13E8"/>
    <w:rsid w:val="00EB1D85"/>
    <w:rsid w:val="00EB247B"/>
    <w:rsid w:val="00EB25C9"/>
    <w:rsid w:val="00EB2711"/>
    <w:rsid w:val="00EB4AED"/>
    <w:rsid w:val="00EC0A8E"/>
    <w:rsid w:val="00EC3405"/>
    <w:rsid w:val="00EC3726"/>
    <w:rsid w:val="00EC42D8"/>
    <w:rsid w:val="00EC6229"/>
    <w:rsid w:val="00EC729B"/>
    <w:rsid w:val="00EC745A"/>
    <w:rsid w:val="00EC74DE"/>
    <w:rsid w:val="00EC7998"/>
    <w:rsid w:val="00ED485E"/>
    <w:rsid w:val="00ED4BB2"/>
    <w:rsid w:val="00ED6DA2"/>
    <w:rsid w:val="00ED787B"/>
    <w:rsid w:val="00EE2094"/>
    <w:rsid w:val="00EE23F8"/>
    <w:rsid w:val="00EE2478"/>
    <w:rsid w:val="00EE52B8"/>
    <w:rsid w:val="00EF0C93"/>
    <w:rsid w:val="00EF341A"/>
    <w:rsid w:val="00EF438E"/>
    <w:rsid w:val="00EF4F33"/>
    <w:rsid w:val="00EF6A62"/>
    <w:rsid w:val="00EF6BA8"/>
    <w:rsid w:val="00EF7A5B"/>
    <w:rsid w:val="00F00B4A"/>
    <w:rsid w:val="00F02956"/>
    <w:rsid w:val="00F02988"/>
    <w:rsid w:val="00F03FE3"/>
    <w:rsid w:val="00F05F1A"/>
    <w:rsid w:val="00F0639B"/>
    <w:rsid w:val="00F108A7"/>
    <w:rsid w:val="00F10FB5"/>
    <w:rsid w:val="00F1130B"/>
    <w:rsid w:val="00F126E4"/>
    <w:rsid w:val="00F13000"/>
    <w:rsid w:val="00F13228"/>
    <w:rsid w:val="00F13D19"/>
    <w:rsid w:val="00F204C3"/>
    <w:rsid w:val="00F22B1F"/>
    <w:rsid w:val="00F25613"/>
    <w:rsid w:val="00F25B19"/>
    <w:rsid w:val="00F30688"/>
    <w:rsid w:val="00F30B52"/>
    <w:rsid w:val="00F30B5E"/>
    <w:rsid w:val="00F33A39"/>
    <w:rsid w:val="00F341FE"/>
    <w:rsid w:val="00F366BE"/>
    <w:rsid w:val="00F36A8C"/>
    <w:rsid w:val="00F374AA"/>
    <w:rsid w:val="00F37C4A"/>
    <w:rsid w:val="00F37C59"/>
    <w:rsid w:val="00F409BD"/>
    <w:rsid w:val="00F40E6E"/>
    <w:rsid w:val="00F43323"/>
    <w:rsid w:val="00F50F6B"/>
    <w:rsid w:val="00F5713B"/>
    <w:rsid w:val="00F64ED6"/>
    <w:rsid w:val="00F71407"/>
    <w:rsid w:val="00F7364D"/>
    <w:rsid w:val="00F756D6"/>
    <w:rsid w:val="00F76A2D"/>
    <w:rsid w:val="00F772EB"/>
    <w:rsid w:val="00F77C11"/>
    <w:rsid w:val="00F82DA2"/>
    <w:rsid w:val="00F839ED"/>
    <w:rsid w:val="00F83DDB"/>
    <w:rsid w:val="00F84AE3"/>
    <w:rsid w:val="00F85028"/>
    <w:rsid w:val="00F9082F"/>
    <w:rsid w:val="00F93871"/>
    <w:rsid w:val="00F93B53"/>
    <w:rsid w:val="00F94022"/>
    <w:rsid w:val="00F94981"/>
    <w:rsid w:val="00FA5690"/>
    <w:rsid w:val="00FB110C"/>
    <w:rsid w:val="00FB1EA1"/>
    <w:rsid w:val="00FB2783"/>
    <w:rsid w:val="00FB37D6"/>
    <w:rsid w:val="00FB41D1"/>
    <w:rsid w:val="00FB435C"/>
    <w:rsid w:val="00FB4DBE"/>
    <w:rsid w:val="00FB581D"/>
    <w:rsid w:val="00FB7B94"/>
    <w:rsid w:val="00FC14EA"/>
    <w:rsid w:val="00FC2D12"/>
    <w:rsid w:val="00FC5584"/>
    <w:rsid w:val="00FC651D"/>
    <w:rsid w:val="00FC79E0"/>
    <w:rsid w:val="00FD11C2"/>
    <w:rsid w:val="00FD1DEB"/>
    <w:rsid w:val="00FD215A"/>
    <w:rsid w:val="00FD2452"/>
    <w:rsid w:val="00FD64C4"/>
    <w:rsid w:val="00FD7C82"/>
    <w:rsid w:val="00FE0BBB"/>
    <w:rsid w:val="00FE5282"/>
    <w:rsid w:val="00FE5507"/>
    <w:rsid w:val="00FE73FA"/>
    <w:rsid w:val="00FE7D7E"/>
    <w:rsid w:val="00FF242A"/>
    <w:rsid w:val="00FF2CD4"/>
    <w:rsid w:val="00FF598D"/>
    <w:rsid w:val="3B5435F1"/>
    <w:rsid w:val="62F432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432C7"/>
  <w15:chartTrackingRefBased/>
  <w15:docId w15:val="{8AFBA0D0-F1C0-4431-8A3F-C40BB654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34"/>
    <w:qFormat/>
    <w:rsid w:val="00F772EB"/>
    <w:pPr>
      <w:ind w:left="720"/>
      <w:contextualSpacing/>
    </w:pPr>
  </w:style>
  <w:style w:type="paragraph" w:customStyle="1" w:styleId="paragraph">
    <w:name w:val="paragraph"/>
    <w:basedOn w:val="Normal"/>
    <w:rsid w:val="00013E1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013E18"/>
  </w:style>
  <w:style w:type="paragraph" w:styleId="CommentText">
    <w:name w:val="annotation text"/>
    <w:basedOn w:val="Normal"/>
    <w:link w:val="CommentTextChar"/>
    <w:uiPriority w:val="99"/>
    <w:unhideWhenUsed/>
    <w:rsid w:val="003C067A"/>
    <w:pPr>
      <w:spacing w:line="240" w:lineRule="auto"/>
    </w:pPr>
    <w:rPr>
      <w:rFonts w:ascii="Aptos" w:eastAsia="Yu Mincho" w:hAnsi="Aptos" w:cs="Arial"/>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3C067A"/>
    <w:rPr>
      <w:rFonts w:ascii="Aptos" w:eastAsia="Yu Mincho" w:hAnsi="Aptos" w:cs="Arial"/>
      <w:kern w:val="2"/>
      <w:sz w:val="20"/>
      <w:szCs w:val="20"/>
      <w:lang w:eastAsia="zh-CN"/>
      <w14:ligatures w14:val="standardContextual"/>
    </w:rPr>
  </w:style>
  <w:style w:type="character" w:styleId="CommentReference">
    <w:name w:val="annotation reference"/>
    <w:basedOn w:val="DefaultParagraphFont"/>
    <w:uiPriority w:val="99"/>
    <w:semiHidden/>
    <w:unhideWhenUsed/>
    <w:rsid w:val="003C067A"/>
    <w:rPr>
      <w:sz w:val="16"/>
      <w:szCs w:val="16"/>
    </w:rPr>
  </w:style>
  <w:style w:type="table" w:styleId="TableGrid">
    <w:name w:val="Table Grid"/>
    <w:basedOn w:val="TableNormal"/>
    <w:uiPriority w:val="39"/>
    <w:rsid w:val="005B723A"/>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rsid w:val="0043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4F72A8D-1BE7-4852-967C-94AF240AFE60}">
  <ds:schemaRefs>
    <ds:schemaRef ds:uri="http://schemas.microsoft.com/sharepoint/v3/contenttype/forms"/>
  </ds:schemaRefs>
</ds:datastoreItem>
</file>

<file path=customXml/itemProps2.xml><?xml version="1.0" encoding="utf-8"?>
<ds:datastoreItem xmlns:ds="http://schemas.openxmlformats.org/officeDocument/2006/customXml" ds:itemID="{97117E88-1B86-4863-A93F-84145AA42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1B687-A4F8-4AE4-9B40-463A1BFB3C17}">
  <ds:schemaRefs>
    <ds:schemaRef ds:uri="http://schemas.openxmlformats.org/officeDocument/2006/bibliography"/>
  </ds:schemaRefs>
</ds:datastoreItem>
</file>

<file path=customXml/itemProps4.xml><?xml version="1.0" encoding="utf-8"?>
<ds:datastoreItem xmlns:ds="http://schemas.openxmlformats.org/officeDocument/2006/customXml" ds:itemID="{B30C0E4E-004B-4D85-A78A-DD0282C7CF48}">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3</Pages>
  <Words>3512</Words>
  <Characters>23748</Characters>
  <Application>Microsoft Office Word</Application>
  <DocSecurity>0</DocSecurity>
  <Lines>742</Lines>
  <Paragraphs>245</Paragraphs>
  <ScaleCrop>false</ScaleCrop>
  <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Халиужий Батцэнгэл</dc:creator>
  <cp:keywords/>
  <dc:description/>
  <cp:lastModifiedBy>Халиужий Батцэнгэл</cp:lastModifiedBy>
  <cp:revision>1392</cp:revision>
  <cp:lastPrinted>2025-12-30T19:55:00Z</cp:lastPrinted>
  <dcterms:created xsi:type="dcterms:W3CDTF">2025-06-04T14:13:00Z</dcterms:created>
  <dcterms:modified xsi:type="dcterms:W3CDTF">2025-12-30T08:21:00Z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d315182e-3633-4daf-81ad-bd6caca1b13f</vt:lpwstr>
  </property>
</Properties>
</file>