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15926" w14:textId="71330794" w:rsidR="00C0150C" w:rsidRPr="008F202A" w:rsidRDefault="003E6A9B" w:rsidP="00CF5407">
      <w:pPr>
        <w:jc w:val="center"/>
        <w:rPr>
          <w:rFonts w:ascii="Arial" w:eastAsia="Yu Gothic Light" w:hAnsi="Arial" w:cs="Arial"/>
          <w:b/>
          <w:lang w:val="mn-MN"/>
        </w:rPr>
      </w:pPr>
      <w:r w:rsidRPr="008F202A">
        <w:rPr>
          <w:rFonts w:ascii="Arial" w:eastAsia="Yu Gothic Light" w:hAnsi="Arial" w:cs="Arial"/>
          <w:b/>
          <w:lang w:val="mn-MN"/>
        </w:rPr>
        <w:t>ХУВЬ ХҮНИЙ</w:t>
      </w:r>
      <w:r w:rsidR="0012102D" w:rsidRPr="008F202A">
        <w:rPr>
          <w:rFonts w:ascii="Arial" w:eastAsia="Yu Gothic Light" w:hAnsi="Arial" w:cs="Arial"/>
          <w:b/>
          <w:lang w:val="mn-MN"/>
        </w:rPr>
        <w:t xml:space="preserve"> ОРЛОГЫН АЛБАН ТАТВАРЫН ТУХАЙ ХУУЛЬД </w:t>
      </w:r>
      <w:r w:rsidR="0012102D" w:rsidRPr="008F202A">
        <w:rPr>
          <w:rFonts w:ascii="Arial" w:eastAsia="Yu Gothic Light" w:hAnsi="Arial" w:cs="Arial"/>
          <w:b/>
          <w:lang w:val="mn-MN"/>
        </w:rPr>
        <w:br/>
        <w:t>НЭМЭЛТ, ӨӨРЧЛӨЛТ ОРУУЛАХ ТУХАЙ</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9"/>
        <w:gridCol w:w="7555"/>
      </w:tblGrid>
      <w:tr w:rsidR="000C2446" w:rsidRPr="008F202A" w14:paraId="1997A634" w14:textId="77777777" w:rsidTr="007E7D99">
        <w:tc>
          <w:tcPr>
            <w:tcW w:w="1838" w:type="dxa"/>
          </w:tcPr>
          <w:p w14:paraId="1AA18282" w14:textId="77777777" w:rsidR="0012102D" w:rsidRPr="008F202A" w:rsidRDefault="0012102D" w:rsidP="003E6A9B">
            <w:pPr>
              <w:keepNext/>
              <w:keepLines/>
              <w:jc w:val="both"/>
              <w:outlineLvl w:val="0"/>
              <w:rPr>
                <w:rFonts w:ascii="Arial" w:eastAsia="Yu Gothic Light" w:hAnsi="Arial" w:cs="Arial"/>
                <w:b/>
                <w:lang w:val="mn-MN"/>
              </w:rPr>
            </w:pPr>
            <w:r w:rsidRPr="008F202A">
              <w:rPr>
                <w:rFonts w:ascii="Arial" w:hAnsi="Arial" w:cs="Arial"/>
                <w:lang w:val="mn-MN"/>
              </w:rPr>
              <w:t>1 дүгээр зүйл</w:t>
            </w:r>
          </w:p>
        </w:tc>
        <w:tc>
          <w:tcPr>
            <w:tcW w:w="7840" w:type="dxa"/>
          </w:tcPr>
          <w:p w14:paraId="411868B4" w14:textId="39284701" w:rsidR="0012102D" w:rsidRPr="008F202A" w:rsidRDefault="003E6A9B" w:rsidP="003E6A9B">
            <w:pPr>
              <w:keepNext/>
              <w:keepLines/>
              <w:jc w:val="both"/>
              <w:outlineLvl w:val="0"/>
              <w:rPr>
                <w:rFonts w:ascii="Arial" w:eastAsia="Yu Gothic Light" w:hAnsi="Arial" w:cs="Arial"/>
                <w:lang w:val="mn-MN"/>
              </w:rPr>
            </w:pPr>
            <w:r w:rsidRPr="008F202A">
              <w:rPr>
                <w:rFonts w:ascii="Arial" w:eastAsia="Yu Gothic Light" w:hAnsi="Arial" w:cs="Arial"/>
                <w:lang w:val="mn-MN"/>
              </w:rPr>
              <w:t>Хувь хүний</w:t>
            </w:r>
            <w:r w:rsidR="0012102D" w:rsidRPr="008F202A">
              <w:rPr>
                <w:rFonts w:ascii="Arial" w:eastAsia="Yu Gothic Light" w:hAnsi="Arial" w:cs="Arial"/>
                <w:lang w:val="mn-MN"/>
              </w:rPr>
              <w:t xml:space="preserve"> орлогын албан татварын тухай хуульд хэсэг</w:t>
            </w:r>
            <w:r w:rsidR="00385365" w:rsidRPr="008F202A">
              <w:rPr>
                <w:rFonts w:ascii="Arial" w:eastAsia="Yu Gothic Light" w:hAnsi="Arial" w:cs="Arial"/>
                <w:lang w:val="mn-MN"/>
              </w:rPr>
              <w:t>, заалт</w:t>
            </w:r>
            <w:r w:rsidR="00517CFC" w:rsidRPr="008F202A">
              <w:rPr>
                <w:rFonts w:ascii="Arial" w:eastAsia="Yu Gothic Light" w:hAnsi="Arial" w:cs="Arial"/>
                <w:lang w:val="mn-MN"/>
              </w:rPr>
              <w:t xml:space="preserve"> </w:t>
            </w:r>
            <w:r w:rsidR="0012102D" w:rsidRPr="008F202A">
              <w:rPr>
                <w:rFonts w:ascii="Arial" w:eastAsia="Yu Gothic Light" w:hAnsi="Arial" w:cs="Arial"/>
                <w:lang w:val="mn-MN"/>
              </w:rPr>
              <w:t>нэмэх</w:t>
            </w:r>
          </w:p>
          <w:p w14:paraId="60759310" w14:textId="77777777" w:rsidR="0012102D" w:rsidRPr="008F202A" w:rsidRDefault="0012102D" w:rsidP="003E6A9B">
            <w:pPr>
              <w:keepNext/>
              <w:keepLines/>
              <w:jc w:val="both"/>
              <w:outlineLvl w:val="0"/>
              <w:rPr>
                <w:rFonts w:ascii="Arial" w:eastAsia="Yu Gothic Light" w:hAnsi="Arial" w:cs="Arial"/>
                <w:lang w:val="mn-MN"/>
              </w:rPr>
            </w:pPr>
          </w:p>
        </w:tc>
      </w:tr>
      <w:tr w:rsidR="000C2446" w:rsidRPr="008F202A" w14:paraId="31CB81D3" w14:textId="77777777" w:rsidTr="007E7D99">
        <w:tc>
          <w:tcPr>
            <w:tcW w:w="1838" w:type="dxa"/>
          </w:tcPr>
          <w:p w14:paraId="69CFE71D" w14:textId="77777777" w:rsidR="0012102D" w:rsidRPr="008F202A" w:rsidRDefault="0012102D" w:rsidP="003E6A9B">
            <w:pPr>
              <w:keepNext/>
              <w:keepLines/>
              <w:jc w:val="both"/>
              <w:outlineLvl w:val="0"/>
              <w:rPr>
                <w:rFonts w:ascii="Arial" w:eastAsia="Yu Gothic Light" w:hAnsi="Arial" w:cs="Arial"/>
                <w:b/>
                <w:lang w:val="mn-MN"/>
              </w:rPr>
            </w:pPr>
            <w:r w:rsidRPr="008F202A">
              <w:rPr>
                <w:rFonts w:ascii="Arial" w:hAnsi="Arial" w:cs="Arial"/>
                <w:lang w:val="mn-MN"/>
              </w:rPr>
              <w:t>2 дугаар зүйл</w:t>
            </w:r>
          </w:p>
        </w:tc>
        <w:tc>
          <w:tcPr>
            <w:tcW w:w="7840" w:type="dxa"/>
          </w:tcPr>
          <w:p w14:paraId="67E235A6" w14:textId="72659C9B" w:rsidR="0012102D" w:rsidRPr="008F202A" w:rsidRDefault="003E6A9B" w:rsidP="003E6A9B">
            <w:pPr>
              <w:keepNext/>
              <w:keepLines/>
              <w:jc w:val="both"/>
              <w:outlineLvl w:val="0"/>
              <w:rPr>
                <w:rFonts w:ascii="Arial" w:eastAsia="Yu Gothic Light" w:hAnsi="Arial" w:cs="Arial"/>
                <w:lang w:val="mn-MN"/>
              </w:rPr>
            </w:pPr>
            <w:r w:rsidRPr="008F202A">
              <w:rPr>
                <w:rFonts w:ascii="Arial" w:eastAsia="Yu Gothic Light" w:hAnsi="Arial" w:cs="Arial"/>
                <w:lang w:val="mn-MN"/>
              </w:rPr>
              <w:t xml:space="preserve">Хувь хүний </w:t>
            </w:r>
            <w:r w:rsidR="0012102D" w:rsidRPr="008F202A">
              <w:rPr>
                <w:rFonts w:ascii="Arial" w:eastAsia="Yu Gothic Light" w:hAnsi="Arial" w:cs="Arial"/>
                <w:lang w:val="mn-MN"/>
              </w:rPr>
              <w:t>орлогын албан татварын тухай хуулийн</w:t>
            </w:r>
            <w:r w:rsidR="00DB2668" w:rsidRPr="008F202A">
              <w:rPr>
                <w:rFonts w:ascii="Arial" w:eastAsia="Yu Gothic Light" w:hAnsi="Arial" w:cs="Arial"/>
                <w:lang w:val="mn-MN"/>
              </w:rPr>
              <w:t xml:space="preserve"> </w:t>
            </w:r>
            <w:r w:rsidR="00066F41" w:rsidRPr="008F202A">
              <w:rPr>
                <w:rFonts w:ascii="Arial" w:eastAsia="Yu Gothic Light" w:hAnsi="Arial" w:cs="Arial"/>
                <w:lang w:val="mn-MN"/>
              </w:rPr>
              <w:t>зүйл</w:t>
            </w:r>
            <w:r w:rsidR="00DB2668" w:rsidRPr="008F202A">
              <w:rPr>
                <w:rFonts w:ascii="Arial" w:eastAsia="Yu Gothic Light" w:hAnsi="Arial" w:cs="Arial"/>
                <w:lang w:val="mn-MN"/>
              </w:rPr>
              <w:t>д</w:t>
            </w:r>
            <w:r w:rsidR="004D2608" w:rsidRPr="008F202A">
              <w:rPr>
                <w:rFonts w:ascii="Arial" w:eastAsia="Yu Gothic Light" w:hAnsi="Arial" w:cs="Arial"/>
                <w:lang w:val="mn-MN"/>
              </w:rPr>
              <w:t xml:space="preserve"> гарчигт</w:t>
            </w:r>
            <w:r w:rsidR="0012102D" w:rsidRPr="008F202A">
              <w:rPr>
                <w:rFonts w:ascii="Arial" w:eastAsia="Yu Gothic Light" w:hAnsi="Arial" w:cs="Arial"/>
                <w:lang w:val="mn-MN"/>
              </w:rPr>
              <w:t xml:space="preserve"> үг</w:t>
            </w:r>
            <w:r w:rsidR="00574A78" w:rsidRPr="008F202A">
              <w:rPr>
                <w:rFonts w:ascii="Arial" w:eastAsia="Yu Gothic Light" w:hAnsi="Arial" w:cs="Arial"/>
                <w:lang w:val="mn-MN"/>
              </w:rPr>
              <w:t xml:space="preserve"> </w:t>
            </w:r>
            <w:r w:rsidR="0012102D" w:rsidRPr="008F202A">
              <w:rPr>
                <w:rFonts w:ascii="Arial" w:eastAsia="Yu Gothic Light" w:hAnsi="Arial" w:cs="Arial"/>
                <w:lang w:val="mn-MN"/>
              </w:rPr>
              <w:t>нэмэлтээр оруулах</w:t>
            </w:r>
          </w:p>
          <w:p w14:paraId="6C3113A5" w14:textId="77777777" w:rsidR="0012102D" w:rsidRPr="008F202A" w:rsidRDefault="0012102D" w:rsidP="003E6A9B">
            <w:pPr>
              <w:keepNext/>
              <w:keepLines/>
              <w:jc w:val="both"/>
              <w:outlineLvl w:val="0"/>
              <w:rPr>
                <w:rFonts w:ascii="Arial" w:eastAsia="Yu Gothic Light" w:hAnsi="Arial" w:cs="Arial"/>
                <w:lang w:val="mn-MN"/>
              </w:rPr>
            </w:pPr>
          </w:p>
        </w:tc>
      </w:tr>
      <w:tr w:rsidR="000C2446" w:rsidRPr="008F202A" w14:paraId="153568DF" w14:textId="77777777" w:rsidTr="007E7D99">
        <w:tc>
          <w:tcPr>
            <w:tcW w:w="1838" w:type="dxa"/>
          </w:tcPr>
          <w:p w14:paraId="6740503F" w14:textId="77777777" w:rsidR="0012102D" w:rsidRPr="008F202A" w:rsidRDefault="0012102D" w:rsidP="003E6A9B">
            <w:pPr>
              <w:keepNext/>
              <w:keepLines/>
              <w:jc w:val="both"/>
              <w:outlineLvl w:val="0"/>
              <w:rPr>
                <w:rFonts w:ascii="Arial" w:eastAsia="Yu Gothic Light" w:hAnsi="Arial" w:cs="Arial"/>
                <w:b/>
                <w:lang w:val="mn-MN"/>
              </w:rPr>
            </w:pPr>
            <w:r w:rsidRPr="008F202A">
              <w:rPr>
                <w:rFonts w:ascii="Arial" w:hAnsi="Arial" w:cs="Arial"/>
                <w:lang w:val="mn-MN"/>
              </w:rPr>
              <w:t>3 дугаар зүйл</w:t>
            </w:r>
          </w:p>
        </w:tc>
        <w:tc>
          <w:tcPr>
            <w:tcW w:w="7840" w:type="dxa"/>
          </w:tcPr>
          <w:p w14:paraId="29535D80" w14:textId="0559C5C5" w:rsidR="0012102D" w:rsidRPr="008F202A" w:rsidRDefault="003E6A9B" w:rsidP="003E6A9B">
            <w:pPr>
              <w:keepNext/>
              <w:keepLines/>
              <w:jc w:val="both"/>
              <w:outlineLvl w:val="0"/>
              <w:rPr>
                <w:rFonts w:ascii="Arial" w:eastAsia="Yu Gothic Light" w:hAnsi="Arial" w:cs="Arial"/>
                <w:lang w:val="mn-MN"/>
              </w:rPr>
            </w:pPr>
            <w:r w:rsidRPr="008F202A">
              <w:rPr>
                <w:rFonts w:ascii="Arial" w:eastAsia="Yu Gothic Light" w:hAnsi="Arial" w:cs="Arial"/>
                <w:lang w:val="mn-MN"/>
              </w:rPr>
              <w:t xml:space="preserve">Хувь хүний </w:t>
            </w:r>
            <w:r w:rsidR="0012102D" w:rsidRPr="008F202A">
              <w:rPr>
                <w:rFonts w:ascii="Arial" w:eastAsia="Yu Gothic Light" w:hAnsi="Arial" w:cs="Arial"/>
                <w:lang w:val="mn-MN"/>
              </w:rPr>
              <w:t xml:space="preserve">орлогын албан татварын тухай хуулийн зарим </w:t>
            </w:r>
            <w:r w:rsidR="00294C5A" w:rsidRPr="008F202A">
              <w:rPr>
                <w:rFonts w:ascii="Arial" w:eastAsia="Yu Gothic Light" w:hAnsi="Arial" w:cs="Arial"/>
                <w:lang w:val="mn-MN"/>
              </w:rPr>
              <w:t xml:space="preserve">зүйл, </w:t>
            </w:r>
            <w:r w:rsidR="0012102D" w:rsidRPr="008F202A">
              <w:rPr>
                <w:rFonts w:ascii="Arial" w:eastAsia="Yu Gothic Light" w:hAnsi="Arial" w:cs="Arial"/>
                <w:lang w:val="mn-MN"/>
              </w:rPr>
              <w:t>хэсэг, заалт</w:t>
            </w:r>
            <w:r w:rsidR="00481324" w:rsidRPr="008F202A">
              <w:rPr>
                <w:rFonts w:ascii="Arial" w:eastAsia="Yu Gothic Light" w:hAnsi="Arial" w:cs="Arial"/>
                <w:lang w:val="mn-MN"/>
              </w:rPr>
              <w:t>ыг</w:t>
            </w:r>
            <w:r w:rsidR="0012102D" w:rsidRPr="008F202A">
              <w:rPr>
                <w:rFonts w:ascii="Arial" w:eastAsia="Yu Gothic Light" w:hAnsi="Arial" w:cs="Arial"/>
                <w:lang w:val="mn-MN"/>
              </w:rPr>
              <w:t xml:space="preserve"> өөрчлөн найруулах</w:t>
            </w:r>
          </w:p>
          <w:p w14:paraId="7E36BE74" w14:textId="77777777" w:rsidR="0012102D" w:rsidRPr="008F202A" w:rsidRDefault="0012102D" w:rsidP="003E6A9B">
            <w:pPr>
              <w:keepNext/>
              <w:keepLines/>
              <w:jc w:val="both"/>
              <w:outlineLvl w:val="0"/>
              <w:rPr>
                <w:rFonts w:ascii="Arial" w:eastAsia="Yu Gothic Light" w:hAnsi="Arial" w:cs="Arial"/>
                <w:lang w:val="mn-MN"/>
              </w:rPr>
            </w:pPr>
          </w:p>
        </w:tc>
      </w:tr>
      <w:tr w:rsidR="000C2446" w:rsidRPr="008F202A" w14:paraId="19E86A89" w14:textId="77777777" w:rsidTr="007E7D99">
        <w:tc>
          <w:tcPr>
            <w:tcW w:w="1838" w:type="dxa"/>
          </w:tcPr>
          <w:p w14:paraId="3D04E8E3" w14:textId="77777777" w:rsidR="0012102D" w:rsidRPr="008F202A" w:rsidRDefault="0012102D" w:rsidP="003E6A9B">
            <w:pPr>
              <w:keepNext/>
              <w:keepLines/>
              <w:jc w:val="both"/>
              <w:outlineLvl w:val="0"/>
              <w:rPr>
                <w:rFonts w:ascii="Arial" w:hAnsi="Arial" w:cs="Arial"/>
                <w:lang w:val="mn-MN"/>
              </w:rPr>
            </w:pPr>
            <w:r w:rsidRPr="008F202A">
              <w:rPr>
                <w:rFonts w:ascii="Arial" w:hAnsi="Arial" w:cs="Arial"/>
                <w:lang w:val="mn-MN"/>
              </w:rPr>
              <w:t>4 дүгээр зүйл</w:t>
            </w:r>
          </w:p>
        </w:tc>
        <w:tc>
          <w:tcPr>
            <w:tcW w:w="7840" w:type="dxa"/>
          </w:tcPr>
          <w:p w14:paraId="006716F3" w14:textId="18A85C7B" w:rsidR="0012102D" w:rsidRPr="008F202A" w:rsidRDefault="003E6A9B" w:rsidP="003E6A9B">
            <w:pPr>
              <w:keepNext/>
              <w:keepLines/>
              <w:jc w:val="both"/>
              <w:outlineLvl w:val="0"/>
              <w:rPr>
                <w:rFonts w:ascii="Arial" w:eastAsia="Yu Gothic Light" w:hAnsi="Arial" w:cs="Arial"/>
                <w:lang w:val="mn-MN"/>
              </w:rPr>
            </w:pPr>
            <w:r w:rsidRPr="008F202A">
              <w:rPr>
                <w:rFonts w:ascii="Arial" w:eastAsia="Yu Gothic Light" w:hAnsi="Arial" w:cs="Arial"/>
                <w:lang w:val="mn-MN"/>
              </w:rPr>
              <w:t xml:space="preserve">Хувь хүний </w:t>
            </w:r>
            <w:r w:rsidR="0012102D" w:rsidRPr="008F202A">
              <w:rPr>
                <w:rFonts w:ascii="Arial" w:eastAsia="Yu Gothic Light" w:hAnsi="Arial" w:cs="Arial"/>
                <w:lang w:val="mn-MN"/>
              </w:rPr>
              <w:t>орлогын албан татварын тухай хуулийн зарим хэсэг, заалтад өөрчлөлт оруулах</w:t>
            </w:r>
          </w:p>
          <w:p w14:paraId="0DE80A86" w14:textId="77777777" w:rsidR="0012102D" w:rsidRPr="008F202A" w:rsidRDefault="0012102D" w:rsidP="003E6A9B">
            <w:pPr>
              <w:keepNext/>
              <w:keepLines/>
              <w:jc w:val="both"/>
              <w:outlineLvl w:val="0"/>
              <w:rPr>
                <w:rFonts w:ascii="Arial" w:eastAsia="Yu Gothic Light" w:hAnsi="Arial" w:cs="Arial"/>
                <w:lang w:val="mn-MN"/>
              </w:rPr>
            </w:pPr>
          </w:p>
        </w:tc>
      </w:tr>
      <w:tr w:rsidR="000C2446" w:rsidRPr="008F202A" w14:paraId="5C565919" w14:textId="77777777" w:rsidTr="007E7D99">
        <w:tc>
          <w:tcPr>
            <w:tcW w:w="1838" w:type="dxa"/>
          </w:tcPr>
          <w:p w14:paraId="044BBFEE" w14:textId="77777777" w:rsidR="0012102D" w:rsidRPr="008F202A" w:rsidRDefault="0012102D" w:rsidP="003E6A9B">
            <w:pPr>
              <w:keepNext/>
              <w:keepLines/>
              <w:jc w:val="both"/>
              <w:outlineLvl w:val="0"/>
              <w:rPr>
                <w:rFonts w:ascii="Arial" w:hAnsi="Arial" w:cs="Arial"/>
                <w:lang w:val="mn-MN"/>
              </w:rPr>
            </w:pPr>
            <w:r w:rsidRPr="008F202A">
              <w:rPr>
                <w:rFonts w:ascii="Arial" w:hAnsi="Arial" w:cs="Arial"/>
                <w:lang w:val="mn-MN"/>
              </w:rPr>
              <w:t>5 дугаар зүйл</w:t>
            </w:r>
          </w:p>
        </w:tc>
        <w:tc>
          <w:tcPr>
            <w:tcW w:w="7840" w:type="dxa"/>
          </w:tcPr>
          <w:p w14:paraId="690EAEEF" w14:textId="6B823ABA" w:rsidR="0012102D" w:rsidRPr="008F202A" w:rsidRDefault="003E6A9B" w:rsidP="003E6A9B">
            <w:pPr>
              <w:keepNext/>
              <w:keepLines/>
              <w:jc w:val="both"/>
              <w:outlineLvl w:val="0"/>
              <w:rPr>
                <w:rFonts w:ascii="Arial" w:eastAsia="Yu Gothic Light" w:hAnsi="Arial" w:cs="Arial"/>
                <w:lang w:val="mn-MN"/>
              </w:rPr>
            </w:pPr>
            <w:r w:rsidRPr="008F202A">
              <w:rPr>
                <w:rFonts w:ascii="Arial" w:eastAsia="Yu Gothic Light" w:hAnsi="Arial" w:cs="Arial"/>
                <w:lang w:val="mn-MN"/>
              </w:rPr>
              <w:t xml:space="preserve">Хувь хүний </w:t>
            </w:r>
            <w:r w:rsidR="0012102D" w:rsidRPr="008F202A">
              <w:rPr>
                <w:rFonts w:ascii="Arial" w:eastAsia="Yu Gothic Light" w:hAnsi="Arial" w:cs="Arial"/>
                <w:lang w:val="mn-MN"/>
              </w:rPr>
              <w:t>орлогын албан татварын тухай хуулийн зарим хэс</w:t>
            </w:r>
            <w:r w:rsidR="00601622" w:rsidRPr="008F202A">
              <w:rPr>
                <w:rFonts w:ascii="Arial" w:eastAsia="Yu Gothic Light" w:hAnsi="Arial" w:cs="Arial"/>
                <w:lang w:val="mn-MN"/>
              </w:rPr>
              <w:t xml:space="preserve">гийн </w:t>
            </w:r>
            <w:r w:rsidR="0012102D" w:rsidRPr="008F202A">
              <w:rPr>
                <w:rFonts w:ascii="Arial" w:eastAsia="Yu Gothic Light" w:hAnsi="Arial" w:cs="Arial"/>
                <w:lang w:val="mn-MN"/>
              </w:rPr>
              <w:t>үг</w:t>
            </w:r>
            <w:r w:rsidR="00601622" w:rsidRPr="008F202A">
              <w:rPr>
                <w:rFonts w:ascii="Arial" w:eastAsia="Yu Gothic Light" w:hAnsi="Arial" w:cs="Arial"/>
                <w:lang w:val="mn-MN"/>
              </w:rPr>
              <w:t xml:space="preserve"> </w:t>
            </w:r>
            <w:r w:rsidR="0012102D" w:rsidRPr="008F202A">
              <w:rPr>
                <w:rFonts w:ascii="Arial" w:eastAsia="Yu Gothic Light" w:hAnsi="Arial" w:cs="Arial"/>
                <w:lang w:val="mn-MN"/>
              </w:rPr>
              <w:t>хасах</w:t>
            </w:r>
          </w:p>
          <w:p w14:paraId="7359EFED" w14:textId="77777777" w:rsidR="0012102D" w:rsidRPr="008F202A" w:rsidRDefault="0012102D" w:rsidP="003E6A9B">
            <w:pPr>
              <w:keepNext/>
              <w:keepLines/>
              <w:jc w:val="both"/>
              <w:outlineLvl w:val="0"/>
              <w:rPr>
                <w:rFonts w:ascii="Arial" w:eastAsia="Yu Gothic Light" w:hAnsi="Arial" w:cs="Arial"/>
                <w:lang w:val="mn-MN"/>
              </w:rPr>
            </w:pPr>
          </w:p>
        </w:tc>
      </w:tr>
      <w:tr w:rsidR="000C2446" w:rsidRPr="008F202A" w14:paraId="2A77D05D" w14:textId="77777777" w:rsidTr="007E7D99">
        <w:tc>
          <w:tcPr>
            <w:tcW w:w="1838" w:type="dxa"/>
          </w:tcPr>
          <w:p w14:paraId="77A4F39D" w14:textId="77777777" w:rsidR="0012102D" w:rsidRPr="008F202A" w:rsidRDefault="0012102D" w:rsidP="003E6A9B">
            <w:pPr>
              <w:keepNext/>
              <w:keepLines/>
              <w:jc w:val="both"/>
              <w:outlineLvl w:val="0"/>
              <w:rPr>
                <w:rFonts w:ascii="Arial" w:hAnsi="Arial" w:cs="Arial"/>
                <w:lang w:val="mn-MN"/>
              </w:rPr>
            </w:pPr>
            <w:r w:rsidRPr="008F202A">
              <w:rPr>
                <w:rFonts w:ascii="Arial" w:hAnsi="Arial" w:cs="Arial"/>
                <w:lang w:val="mn-MN"/>
              </w:rPr>
              <w:t>6 дугаар зүйл</w:t>
            </w:r>
          </w:p>
        </w:tc>
        <w:tc>
          <w:tcPr>
            <w:tcW w:w="7840" w:type="dxa"/>
          </w:tcPr>
          <w:p w14:paraId="0E22BE95" w14:textId="580484A5" w:rsidR="0012102D" w:rsidRPr="008F202A" w:rsidRDefault="003E6A9B" w:rsidP="003E6A9B">
            <w:pPr>
              <w:keepNext/>
              <w:keepLines/>
              <w:jc w:val="both"/>
              <w:outlineLvl w:val="0"/>
              <w:rPr>
                <w:rFonts w:ascii="Arial" w:eastAsia="Yu Gothic Light" w:hAnsi="Arial" w:cs="Arial"/>
                <w:lang w:val="mn-MN"/>
              </w:rPr>
            </w:pPr>
            <w:r w:rsidRPr="008F202A">
              <w:rPr>
                <w:rFonts w:ascii="Arial" w:eastAsia="Yu Gothic Light" w:hAnsi="Arial" w:cs="Arial"/>
                <w:lang w:val="mn-MN"/>
              </w:rPr>
              <w:t xml:space="preserve">Хувь хүний </w:t>
            </w:r>
            <w:r w:rsidR="0012102D" w:rsidRPr="008F202A">
              <w:rPr>
                <w:rFonts w:ascii="Arial" w:eastAsia="Yu Gothic Light" w:hAnsi="Arial" w:cs="Arial"/>
                <w:lang w:val="mn-MN"/>
              </w:rPr>
              <w:t xml:space="preserve">орлогын албан татварын тухай хуулийн зарим </w:t>
            </w:r>
            <w:r w:rsidR="004E17E3" w:rsidRPr="008F202A">
              <w:rPr>
                <w:rFonts w:ascii="Arial" w:eastAsia="Yu Gothic Light" w:hAnsi="Arial" w:cs="Arial"/>
                <w:lang w:val="mn-MN"/>
              </w:rPr>
              <w:t xml:space="preserve">зүйл, </w:t>
            </w:r>
            <w:r w:rsidR="0012102D" w:rsidRPr="008F202A">
              <w:rPr>
                <w:rFonts w:ascii="Arial" w:eastAsia="Yu Gothic Light" w:hAnsi="Arial" w:cs="Arial"/>
                <w:lang w:val="mn-MN"/>
              </w:rPr>
              <w:t>хэсэг, заалтыг хүчингүй болсонд тооцох</w:t>
            </w:r>
          </w:p>
          <w:p w14:paraId="65F60702" w14:textId="77777777" w:rsidR="0012102D" w:rsidRPr="008F202A" w:rsidRDefault="0012102D" w:rsidP="003E6A9B">
            <w:pPr>
              <w:keepNext/>
              <w:keepLines/>
              <w:jc w:val="both"/>
              <w:outlineLvl w:val="0"/>
              <w:rPr>
                <w:rFonts w:ascii="Arial" w:eastAsia="Yu Gothic Light" w:hAnsi="Arial" w:cs="Arial"/>
                <w:lang w:val="mn-MN"/>
              </w:rPr>
            </w:pPr>
          </w:p>
        </w:tc>
      </w:tr>
      <w:tr w:rsidR="000C2446" w:rsidRPr="008F202A" w14:paraId="2B5761BC" w14:textId="77777777" w:rsidTr="007E7D99">
        <w:tc>
          <w:tcPr>
            <w:tcW w:w="1838" w:type="dxa"/>
          </w:tcPr>
          <w:p w14:paraId="51814432" w14:textId="77777777" w:rsidR="0012102D" w:rsidRPr="008F202A" w:rsidRDefault="0012102D" w:rsidP="003E6A9B">
            <w:pPr>
              <w:keepNext/>
              <w:keepLines/>
              <w:jc w:val="both"/>
              <w:outlineLvl w:val="0"/>
              <w:rPr>
                <w:rFonts w:ascii="Arial" w:hAnsi="Arial" w:cs="Arial"/>
                <w:lang w:val="mn-MN"/>
              </w:rPr>
            </w:pPr>
            <w:r w:rsidRPr="008F202A">
              <w:rPr>
                <w:rFonts w:ascii="Arial" w:hAnsi="Arial" w:cs="Arial"/>
                <w:lang w:val="mn-MN"/>
              </w:rPr>
              <w:t>7 дугаар зүйл</w:t>
            </w:r>
          </w:p>
        </w:tc>
        <w:tc>
          <w:tcPr>
            <w:tcW w:w="7840" w:type="dxa"/>
          </w:tcPr>
          <w:p w14:paraId="672205C8" w14:textId="62B30130" w:rsidR="0012102D" w:rsidRPr="008F202A" w:rsidRDefault="003E6A9B" w:rsidP="003E6A9B">
            <w:pPr>
              <w:keepNext/>
              <w:keepLines/>
              <w:jc w:val="both"/>
              <w:outlineLvl w:val="0"/>
              <w:rPr>
                <w:rFonts w:ascii="Arial" w:eastAsia="Yu Gothic Light" w:hAnsi="Arial" w:cs="Arial"/>
                <w:lang w:val="mn-MN"/>
              </w:rPr>
            </w:pPr>
            <w:r w:rsidRPr="008F202A">
              <w:rPr>
                <w:rFonts w:ascii="Arial" w:eastAsia="Yu Gothic Light" w:hAnsi="Arial" w:cs="Arial"/>
                <w:lang w:val="mn-MN"/>
              </w:rPr>
              <w:t xml:space="preserve">Хувь хүний </w:t>
            </w:r>
            <w:r w:rsidR="0012102D" w:rsidRPr="008F202A">
              <w:rPr>
                <w:rFonts w:ascii="Arial" w:eastAsia="Yu Gothic Light" w:hAnsi="Arial" w:cs="Arial"/>
                <w:lang w:val="mn-MN"/>
              </w:rPr>
              <w:t>орлогын албан татварын тухай хуульд нэмэлт, өөрчлөлт оруулах тухай хуулийг дагаж мөрдөх хугацаа</w:t>
            </w:r>
          </w:p>
          <w:p w14:paraId="1F44BEC6" w14:textId="77777777" w:rsidR="0012102D" w:rsidRPr="008F202A" w:rsidRDefault="0012102D" w:rsidP="003E6A9B">
            <w:pPr>
              <w:keepNext/>
              <w:keepLines/>
              <w:jc w:val="both"/>
              <w:outlineLvl w:val="0"/>
              <w:rPr>
                <w:rFonts w:ascii="Arial" w:eastAsia="Yu Gothic Light" w:hAnsi="Arial" w:cs="Arial"/>
                <w:lang w:val="mn-MN"/>
              </w:rPr>
            </w:pPr>
          </w:p>
        </w:tc>
      </w:tr>
    </w:tbl>
    <w:p w14:paraId="4F71C7F3" w14:textId="77777777" w:rsidR="0012102D" w:rsidRPr="008F202A" w:rsidRDefault="0012102D" w:rsidP="00FD348C">
      <w:pPr>
        <w:spacing w:after="0" w:line="240" w:lineRule="auto"/>
        <w:jc w:val="right"/>
        <w:textAlignment w:val="baseline"/>
        <w:rPr>
          <w:rFonts w:ascii="Arial" w:eastAsia="Times New Roman" w:hAnsi="Arial" w:cs="Arial"/>
          <w:i/>
          <w:u w:val="single"/>
          <w:lang w:val="mn-MN" w:eastAsia="en-US"/>
          <w14:ligatures w14:val="standardContextual"/>
        </w:rPr>
        <w:sectPr w:rsidR="0012102D" w:rsidRPr="008F202A" w:rsidSect="00C94E7A">
          <w:pgSz w:w="11906" w:h="16838" w:code="9"/>
          <w:pgMar w:top="1134" w:right="851" w:bottom="1134" w:left="1701" w:header="720" w:footer="720" w:gutter="0"/>
          <w:cols w:space="720"/>
          <w:docGrid w:linePitch="360"/>
        </w:sectPr>
      </w:pPr>
    </w:p>
    <w:p w14:paraId="3A725009" w14:textId="77777777" w:rsidR="00FD348C" w:rsidRPr="008F202A" w:rsidRDefault="00FD348C" w:rsidP="00FD348C">
      <w:pPr>
        <w:spacing w:after="0" w:line="240" w:lineRule="auto"/>
        <w:jc w:val="right"/>
        <w:textAlignment w:val="baseline"/>
        <w:rPr>
          <w:rFonts w:ascii="Arial" w:eastAsia="Times New Roman" w:hAnsi="Arial" w:cs="Arial"/>
          <w:lang w:val="mn-MN" w:eastAsia="en-US"/>
          <w14:ligatures w14:val="standardContextual"/>
        </w:rPr>
      </w:pPr>
      <w:r w:rsidRPr="008F202A">
        <w:rPr>
          <w:rFonts w:ascii="Arial" w:eastAsia="Times New Roman" w:hAnsi="Arial" w:cs="Arial"/>
          <w:i/>
          <w:u w:val="single"/>
          <w:lang w:val="mn-MN" w:eastAsia="en-US"/>
          <w14:ligatures w14:val="standardContextual"/>
        </w:rPr>
        <w:lastRenderedPageBreak/>
        <w:t>Төсөл</w:t>
      </w:r>
      <w:r w:rsidRPr="008F202A">
        <w:rPr>
          <w:rFonts w:ascii="Arial" w:eastAsia="Times New Roman" w:hAnsi="Arial" w:cs="Arial"/>
          <w:lang w:val="mn-MN" w:eastAsia="en-US"/>
          <w14:ligatures w14:val="standardContextual"/>
        </w:rPr>
        <w:t> </w:t>
      </w:r>
    </w:p>
    <w:p w14:paraId="4E75467B" w14:textId="77777777" w:rsidR="00FD348C" w:rsidRPr="008F202A" w:rsidRDefault="00FD348C" w:rsidP="00FD348C">
      <w:pPr>
        <w:spacing w:after="0" w:line="240" w:lineRule="auto"/>
        <w:jc w:val="center"/>
        <w:textAlignment w:val="baseline"/>
        <w:rPr>
          <w:rFonts w:ascii="Arial" w:eastAsia="Times New Roman" w:hAnsi="Arial" w:cs="Arial"/>
          <w:b/>
          <w:color w:val="000000"/>
          <w:lang w:val="mn-MN" w:eastAsia="en-US"/>
          <w14:ligatures w14:val="standardContextual"/>
        </w:rPr>
      </w:pPr>
    </w:p>
    <w:p w14:paraId="041DB507" w14:textId="77777777" w:rsidR="00FD348C" w:rsidRPr="008F202A" w:rsidRDefault="00FD348C" w:rsidP="00FD348C">
      <w:pPr>
        <w:spacing w:after="0" w:line="240" w:lineRule="auto"/>
        <w:jc w:val="center"/>
        <w:textAlignment w:val="baseline"/>
        <w:rPr>
          <w:rFonts w:ascii="Arial" w:eastAsia="Times New Roman" w:hAnsi="Arial" w:cs="Arial"/>
          <w:lang w:val="mn-MN" w:eastAsia="en-US"/>
          <w14:ligatures w14:val="standardContextual"/>
        </w:rPr>
      </w:pPr>
      <w:r w:rsidRPr="008F202A">
        <w:rPr>
          <w:rFonts w:ascii="Arial" w:eastAsia="Times New Roman" w:hAnsi="Arial" w:cs="Arial"/>
          <w:b/>
          <w:color w:val="000000"/>
          <w:lang w:val="mn-MN" w:eastAsia="en-US"/>
          <w14:ligatures w14:val="standardContextual"/>
        </w:rPr>
        <w:t>МОНГОЛ УЛСЫН ХУУЛЬ</w:t>
      </w:r>
      <w:r w:rsidRPr="008F202A">
        <w:rPr>
          <w:rFonts w:ascii="Arial" w:eastAsia="Times New Roman" w:hAnsi="Arial" w:cs="Arial"/>
          <w:color w:val="000000"/>
          <w:lang w:val="mn-MN" w:eastAsia="en-US"/>
          <w14:ligatures w14:val="standardContextual"/>
        </w:rPr>
        <w:t>  </w:t>
      </w:r>
    </w:p>
    <w:p w14:paraId="02B686F1" w14:textId="77777777" w:rsidR="00FD348C" w:rsidRPr="008F202A" w:rsidRDefault="00FD348C" w:rsidP="00FD348C">
      <w:pPr>
        <w:spacing w:after="0" w:line="240" w:lineRule="auto"/>
        <w:jc w:val="center"/>
        <w:textAlignment w:val="baseline"/>
        <w:rPr>
          <w:rFonts w:ascii="Arial" w:eastAsia="Times New Roman" w:hAnsi="Arial" w:cs="Arial"/>
          <w:lang w:val="mn-MN" w:eastAsia="en-US"/>
          <w14:ligatures w14:val="standardContextual"/>
        </w:rPr>
      </w:pPr>
      <w:r w:rsidRPr="008F202A">
        <w:rPr>
          <w:rFonts w:ascii="Arial" w:eastAsia="Times New Roman" w:hAnsi="Arial" w:cs="Arial"/>
          <w:color w:val="000000"/>
          <w:lang w:val="mn-MN" w:eastAsia="en-US"/>
          <w14:ligatures w14:val="standardContextual"/>
        </w:rPr>
        <w:t> </w:t>
      </w:r>
    </w:p>
    <w:p w14:paraId="2F638446" w14:textId="77777777" w:rsidR="00FD348C" w:rsidRPr="008F202A" w:rsidRDefault="00FD348C" w:rsidP="00FD348C">
      <w:pPr>
        <w:spacing w:after="0" w:line="240" w:lineRule="auto"/>
        <w:textAlignment w:val="baseline"/>
        <w:rPr>
          <w:rFonts w:ascii="Arial" w:eastAsia="Times New Roman" w:hAnsi="Arial" w:cs="Arial"/>
          <w:lang w:val="mn-MN" w:eastAsia="en-US"/>
          <w14:ligatures w14:val="standardContextual"/>
        </w:rPr>
      </w:pPr>
      <w:r w:rsidRPr="008F202A">
        <w:rPr>
          <w:rFonts w:ascii="Arial" w:eastAsia="Times New Roman" w:hAnsi="Arial" w:cs="Arial"/>
          <w:lang w:val="mn-MN" w:eastAsia="en-US"/>
          <w14:ligatures w14:val="standardContextual"/>
        </w:rPr>
        <w:t>2025 оны ... дугаар</w:t>
      </w:r>
      <w:r w:rsidRPr="008F202A">
        <w:rPr>
          <w:rFonts w:ascii="Arial" w:eastAsia="Times New Roman" w:hAnsi="Arial" w:cs="Arial"/>
          <w:lang w:val="mn-MN" w:eastAsia="en-US"/>
          <w14:ligatures w14:val="standardContextual"/>
        </w:rPr>
        <w:tab/>
      </w:r>
      <w:r w:rsidRPr="008F202A">
        <w:rPr>
          <w:rFonts w:ascii="Arial" w:eastAsia="Times New Roman" w:hAnsi="Arial" w:cs="Arial"/>
          <w:lang w:val="mn-MN" w:eastAsia="en-US"/>
          <w14:ligatures w14:val="standardContextual"/>
        </w:rPr>
        <w:tab/>
      </w:r>
      <w:r w:rsidRPr="008F202A">
        <w:rPr>
          <w:rFonts w:ascii="Arial" w:eastAsia="Times New Roman" w:hAnsi="Arial" w:cs="Arial"/>
          <w:lang w:val="mn-MN" w:eastAsia="en-US"/>
          <w14:ligatures w14:val="standardContextual"/>
        </w:rPr>
        <w:tab/>
      </w:r>
      <w:r w:rsidRPr="008F202A">
        <w:rPr>
          <w:rFonts w:ascii="Arial" w:eastAsia="Times New Roman" w:hAnsi="Arial" w:cs="Arial"/>
          <w:lang w:val="mn-MN" w:eastAsia="en-US"/>
          <w14:ligatures w14:val="standardContextual"/>
        </w:rPr>
        <w:tab/>
      </w:r>
      <w:r w:rsidRPr="008F202A">
        <w:rPr>
          <w:rFonts w:ascii="Arial" w:eastAsia="Times New Roman" w:hAnsi="Arial" w:cs="Arial"/>
          <w:lang w:val="mn-MN" w:eastAsia="en-US"/>
          <w14:ligatures w14:val="standardContextual"/>
        </w:rPr>
        <w:tab/>
      </w:r>
      <w:r w:rsidRPr="008F202A">
        <w:rPr>
          <w:rFonts w:ascii="Arial" w:eastAsia="Times New Roman" w:hAnsi="Arial" w:cs="Arial"/>
          <w:lang w:val="mn-MN" w:eastAsia="en-US"/>
          <w14:ligatures w14:val="standardContextual"/>
        </w:rPr>
        <w:tab/>
      </w:r>
      <w:r w:rsidRPr="008F202A">
        <w:rPr>
          <w:rFonts w:ascii="Arial" w:eastAsia="Times New Roman" w:hAnsi="Arial" w:cs="Arial"/>
          <w:lang w:val="mn-MN" w:eastAsia="en-US"/>
          <w14:ligatures w14:val="standardContextual"/>
        </w:rPr>
        <w:tab/>
        <w:t>     </w:t>
      </w:r>
      <w:r w:rsidRPr="008F202A">
        <w:rPr>
          <w:rFonts w:ascii="Arial" w:eastAsia="Times New Roman" w:hAnsi="Arial" w:cs="Arial"/>
          <w:lang w:val="mn-MN" w:eastAsia="en-US"/>
          <w14:ligatures w14:val="standardContextual"/>
        </w:rPr>
        <w:tab/>
        <w:t xml:space="preserve">   Улаанбаатар </w:t>
      </w:r>
    </w:p>
    <w:p w14:paraId="17D6382B" w14:textId="77777777" w:rsidR="00FD348C" w:rsidRPr="008F202A" w:rsidRDefault="00FD348C" w:rsidP="00FD348C">
      <w:pPr>
        <w:spacing w:after="0" w:line="240" w:lineRule="auto"/>
        <w:jc w:val="both"/>
        <w:textAlignment w:val="baseline"/>
        <w:rPr>
          <w:rFonts w:ascii="Arial" w:eastAsia="Times New Roman" w:hAnsi="Arial" w:cs="Arial"/>
          <w:color w:val="000000"/>
          <w:lang w:val="mn-MN" w:eastAsia="en-US"/>
          <w14:ligatures w14:val="standardContextual"/>
        </w:rPr>
      </w:pPr>
      <w:r w:rsidRPr="008F202A">
        <w:rPr>
          <w:rFonts w:ascii="Arial" w:eastAsia="Times New Roman" w:hAnsi="Arial" w:cs="Arial"/>
          <w:lang w:val="mn-MN" w:eastAsia="en-US"/>
          <w14:ligatures w14:val="standardContextual"/>
        </w:rPr>
        <w:t xml:space="preserve">сарын ...-ны өдөр </w:t>
      </w:r>
      <w:r w:rsidRPr="008F202A">
        <w:rPr>
          <w:rFonts w:ascii="Arial" w:eastAsia="Times New Roman" w:hAnsi="Arial" w:cs="Arial"/>
          <w:lang w:val="mn-MN" w:eastAsia="en-US"/>
          <w14:ligatures w14:val="standardContextual"/>
        </w:rPr>
        <w:tab/>
      </w:r>
      <w:r w:rsidRPr="008F202A">
        <w:rPr>
          <w:rFonts w:ascii="Arial" w:eastAsia="Times New Roman" w:hAnsi="Arial" w:cs="Arial"/>
          <w:lang w:val="mn-MN" w:eastAsia="en-US"/>
          <w14:ligatures w14:val="standardContextual"/>
        </w:rPr>
        <w:tab/>
      </w:r>
      <w:r w:rsidRPr="008F202A">
        <w:rPr>
          <w:rFonts w:ascii="Arial" w:eastAsia="Times New Roman" w:hAnsi="Arial" w:cs="Arial"/>
          <w:lang w:val="mn-MN" w:eastAsia="en-US"/>
          <w14:ligatures w14:val="standardContextual"/>
        </w:rPr>
        <w:tab/>
      </w:r>
      <w:r w:rsidRPr="008F202A">
        <w:rPr>
          <w:rFonts w:ascii="Arial" w:eastAsia="Times New Roman" w:hAnsi="Arial" w:cs="Arial"/>
          <w:lang w:val="mn-MN" w:eastAsia="en-US"/>
          <w14:ligatures w14:val="standardContextual"/>
        </w:rPr>
        <w:tab/>
      </w:r>
      <w:r w:rsidRPr="008F202A">
        <w:rPr>
          <w:rFonts w:ascii="Arial" w:eastAsia="Times New Roman" w:hAnsi="Arial" w:cs="Arial"/>
          <w:lang w:val="mn-MN" w:eastAsia="en-US"/>
          <w14:ligatures w14:val="standardContextual"/>
        </w:rPr>
        <w:tab/>
      </w:r>
      <w:r w:rsidRPr="008F202A">
        <w:rPr>
          <w:rFonts w:ascii="Arial" w:eastAsia="Times New Roman" w:hAnsi="Arial" w:cs="Arial"/>
          <w:lang w:val="mn-MN" w:eastAsia="en-US"/>
          <w14:ligatures w14:val="standardContextual"/>
        </w:rPr>
        <w:tab/>
        <w:t xml:space="preserve">   </w:t>
      </w:r>
      <w:r w:rsidRPr="008F202A">
        <w:rPr>
          <w:rFonts w:ascii="Arial" w:eastAsia="Times New Roman" w:hAnsi="Arial" w:cs="Arial"/>
          <w:lang w:val="mn-MN" w:eastAsia="en-US"/>
          <w14:ligatures w14:val="standardContextual"/>
        </w:rPr>
        <w:tab/>
        <w:t>                      хот</w:t>
      </w:r>
      <w:r w:rsidRPr="008F202A">
        <w:rPr>
          <w:rFonts w:ascii="Arial" w:eastAsia="Times New Roman" w:hAnsi="Arial" w:cs="Arial"/>
          <w:color w:val="000000"/>
          <w:lang w:val="mn-MN" w:eastAsia="en-US"/>
          <w14:ligatures w14:val="standardContextual"/>
        </w:rPr>
        <w:t xml:space="preserve"> </w:t>
      </w:r>
    </w:p>
    <w:p w14:paraId="10357FB9" w14:textId="77777777" w:rsidR="00FD348C" w:rsidRPr="008F202A" w:rsidRDefault="00FD348C" w:rsidP="00FD348C">
      <w:pPr>
        <w:spacing w:after="0" w:line="240" w:lineRule="auto"/>
        <w:jc w:val="both"/>
        <w:textAlignment w:val="baseline"/>
        <w:rPr>
          <w:rFonts w:ascii="Arial" w:eastAsia="Times New Roman" w:hAnsi="Arial" w:cs="Arial"/>
          <w:lang w:val="mn-MN" w:eastAsia="en-US"/>
          <w14:ligatures w14:val="standardContextual"/>
        </w:rPr>
      </w:pPr>
      <w:r w:rsidRPr="008F202A">
        <w:rPr>
          <w:rFonts w:ascii="Arial" w:eastAsia="Times New Roman" w:hAnsi="Arial" w:cs="Arial"/>
          <w:color w:val="000000"/>
          <w:lang w:val="mn-MN" w:eastAsia="en-US"/>
          <w14:ligatures w14:val="standardContextual"/>
        </w:rPr>
        <w:t>  </w:t>
      </w:r>
    </w:p>
    <w:p w14:paraId="6F71953A" w14:textId="77777777" w:rsidR="00FD348C" w:rsidRPr="008F202A" w:rsidRDefault="00FD348C" w:rsidP="00CF5407">
      <w:pPr>
        <w:jc w:val="center"/>
        <w:rPr>
          <w:rFonts w:ascii="Arial" w:eastAsia="Yu Gothic Light" w:hAnsi="Arial" w:cs="Arial"/>
          <w:b/>
          <w:color w:val="000000"/>
          <w:kern w:val="2"/>
          <w:lang w:val="mn-MN" w:eastAsia="en-US"/>
          <w14:ligatures w14:val="standardContextual"/>
        </w:rPr>
      </w:pPr>
      <w:r w:rsidRPr="008F202A">
        <w:rPr>
          <w:rFonts w:ascii="Arial" w:eastAsia="Yu Gothic Light" w:hAnsi="Arial" w:cs="Arial"/>
          <w:b/>
          <w:color w:val="000000"/>
          <w:kern w:val="2"/>
          <w:lang w:val="mn-MN" w:eastAsia="en-US"/>
          <w14:ligatures w14:val="standardContextual"/>
        </w:rPr>
        <w:t>ХУВЬ ХҮНИЙ ОРЛОГЫН АЛБАН ТАТВАРЫН ТУХАЙ ХУУЛЬД НЭМЭЛТ, ӨӨРЧЛӨЛТ ОРУУЛАХ ТУХАЙ</w:t>
      </w:r>
    </w:p>
    <w:p w14:paraId="7376B4AC" w14:textId="05B5F82C" w:rsidR="00FD348C" w:rsidRPr="008F202A" w:rsidRDefault="00FD348C" w:rsidP="00FD348C">
      <w:pPr>
        <w:spacing w:before="240" w:after="0" w:line="240" w:lineRule="auto"/>
        <w:ind w:firstLine="720"/>
        <w:jc w:val="both"/>
        <w:rPr>
          <w:rFonts w:ascii="Arial" w:eastAsia="Times New Roman" w:hAnsi="Arial" w:cs="Arial"/>
          <w:lang w:val="mn-MN"/>
          <w14:ligatures w14:val="standardContextual"/>
        </w:rPr>
      </w:pPr>
      <w:r w:rsidRPr="008F202A">
        <w:rPr>
          <w:rFonts w:ascii="Arial" w:eastAsia="Times New Roman" w:hAnsi="Arial" w:cs="Arial"/>
          <w:b/>
          <w:lang w:val="mn-MN"/>
          <w14:ligatures w14:val="standardContextual"/>
        </w:rPr>
        <w:t>1 дүгээр зүйл.</w:t>
      </w:r>
      <w:r w:rsidRPr="008F202A">
        <w:rPr>
          <w:rFonts w:ascii="Arial" w:eastAsia="Times New Roman" w:hAnsi="Arial" w:cs="Arial"/>
          <w:lang w:val="mn-MN"/>
          <w14:ligatures w14:val="standardContextual"/>
        </w:rPr>
        <w:t>Хувь хүний орлогын албан татварын тухай хуул</w:t>
      </w:r>
      <w:r w:rsidR="00A04501" w:rsidRPr="008F202A">
        <w:rPr>
          <w:rFonts w:ascii="Arial" w:eastAsia="Times New Roman" w:hAnsi="Arial" w:cs="Arial"/>
          <w:lang w:val="mn-MN"/>
          <w14:ligatures w14:val="standardContextual"/>
        </w:rPr>
        <w:t>ьд</w:t>
      </w:r>
      <w:r w:rsidRPr="008F202A">
        <w:rPr>
          <w:rFonts w:ascii="Arial" w:eastAsia="Times New Roman" w:hAnsi="Arial" w:cs="Arial"/>
          <w:lang w:val="mn-MN"/>
          <w14:ligatures w14:val="standardContextual"/>
        </w:rPr>
        <w:t xml:space="preserve"> доор дурдсан агуулгатай </w:t>
      </w:r>
      <w:r w:rsidR="00561836" w:rsidRPr="008F202A">
        <w:rPr>
          <w:rFonts w:ascii="Arial" w:eastAsia="Times New Roman" w:hAnsi="Arial" w:cs="Arial"/>
          <w:lang w:val="mn-MN"/>
          <w14:ligatures w14:val="standardContextual"/>
        </w:rPr>
        <w:t xml:space="preserve">дараах </w:t>
      </w:r>
      <w:r w:rsidRPr="008F202A">
        <w:rPr>
          <w:rFonts w:ascii="Arial" w:eastAsia="Times New Roman" w:hAnsi="Arial" w:cs="Arial"/>
          <w:lang w:val="mn-MN"/>
          <w14:ligatures w14:val="standardContextual"/>
        </w:rPr>
        <w:t>хэсэг</w:t>
      </w:r>
      <w:r w:rsidR="00C2679F" w:rsidRPr="008F202A">
        <w:rPr>
          <w:rFonts w:ascii="Arial" w:eastAsia="Times New Roman" w:hAnsi="Arial" w:cs="Arial"/>
          <w:lang w:val="mn-MN"/>
          <w14:ligatures w14:val="standardContextual"/>
        </w:rPr>
        <w:t>, заалт</w:t>
      </w:r>
      <w:r w:rsidRPr="008F202A">
        <w:rPr>
          <w:rFonts w:ascii="Arial" w:eastAsia="Times New Roman" w:hAnsi="Arial" w:cs="Arial"/>
          <w:lang w:val="mn-MN"/>
          <w14:ligatures w14:val="standardContextual"/>
        </w:rPr>
        <w:t xml:space="preserve"> нэмсүгэй:</w:t>
      </w:r>
    </w:p>
    <w:p w14:paraId="2BFE2C30" w14:textId="77777777" w:rsidR="00FD348C" w:rsidRPr="008F202A" w:rsidRDefault="00FD348C" w:rsidP="00FD348C">
      <w:pPr>
        <w:spacing w:after="0" w:line="240" w:lineRule="auto"/>
        <w:ind w:firstLine="720"/>
        <w:jc w:val="both"/>
        <w:rPr>
          <w:rFonts w:ascii="Arial" w:eastAsia="Times New Roman" w:hAnsi="Arial" w:cs="Arial"/>
          <w:lang w:val="mn-MN"/>
          <w14:ligatures w14:val="standardContextual"/>
        </w:rPr>
      </w:pPr>
    </w:p>
    <w:p w14:paraId="702260B2" w14:textId="18C603C5" w:rsidR="00C2679F" w:rsidRPr="008F202A" w:rsidRDefault="00C2679F" w:rsidP="00FC3366">
      <w:pPr>
        <w:spacing w:after="0" w:line="240" w:lineRule="auto"/>
        <w:ind w:left="720" w:firstLine="720"/>
        <w:jc w:val="both"/>
        <w:rPr>
          <w:rFonts w:ascii="Arial" w:eastAsia="Times New Roman" w:hAnsi="Arial" w:cs="Arial"/>
          <w:b/>
          <w:lang w:val="mn-MN"/>
          <w14:ligatures w14:val="standardContextual"/>
        </w:rPr>
      </w:pPr>
      <w:r w:rsidRPr="008F202A">
        <w:rPr>
          <w:rFonts w:ascii="Arial" w:eastAsia="Times New Roman" w:hAnsi="Arial" w:cs="Arial"/>
          <w:b/>
          <w:lang w:val="mn-MN"/>
          <w14:ligatures w14:val="standardContextual"/>
        </w:rPr>
        <w:t>1/</w:t>
      </w:r>
      <w:r w:rsidR="000B4A84" w:rsidRPr="008F202A">
        <w:rPr>
          <w:rFonts w:ascii="Arial" w:eastAsia="Times New Roman" w:hAnsi="Arial" w:cs="Arial"/>
          <w:b/>
          <w:lang w:val="mn-MN"/>
          <w14:ligatures w14:val="standardContextual"/>
        </w:rPr>
        <w:t>15 дугаар зүйлийн 15.9 дэх хэсэг:</w:t>
      </w:r>
    </w:p>
    <w:p w14:paraId="35C0CC8E" w14:textId="77777777" w:rsidR="00C2679F" w:rsidRPr="008F202A" w:rsidRDefault="00C2679F" w:rsidP="00FD348C">
      <w:pPr>
        <w:spacing w:after="0" w:line="240" w:lineRule="auto"/>
        <w:ind w:firstLine="720"/>
        <w:jc w:val="both"/>
        <w:rPr>
          <w:rFonts w:ascii="Arial" w:eastAsia="Times New Roman" w:hAnsi="Arial" w:cs="Arial"/>
          <w:lang w:val="mn-MN"/>
          <w14:ligatures w14:val="standardContextual"/>
        </w:rPr>
      </w:pPr>
    </w:p>
    <w:p w14:paraId="1E9F422F" w14:textId="07D19027" w:rsidR="00535351" w:rsidRPr="008F202A" w:rsidRDefault="00FD348C" w:rsidP="00087A7E">
      <w:pPr>
        <w:spacing w:after="0" w:line="240" w:lineRule="auto"/>
        <w:ind w:firstLine="720"/>
        <w:jc w:val="both"/>
        <w:rPr>
          <w:rFonts w:ascii="Arial" w:eastAsia="Times New Roman" w:hAnsi="Arial" w:cs="Arial"/>
          <w:lang w:val="mn-MN"/>
          <w14:ligatures w14:val="standardContextual"/>
        </w:rPr>
      </w:pPr>
      <w:r w:rsidRPr="008F202A">
        <w:rPr>
          <w:rFonts w:ascii="Arial" w:eastAsia="Times New Roman" w:hAnsi="Arial" w:cs="Arial"/>
          <w:lang w:val="mn-MN"/>
          <w14:ligatures w14:val="standardContextual"/>
        </w:rPr>
        <w:t>“</w:t>
      </w:r>
      <w:r w:rsidR="00D12FE9" w:rsidRPr="008F202A">
        <w:rPr>
          <w:rFonts w:ascii="Arial" w:eastAsia="Times New Roman" w:hAnsi="Arial" w:cs="Arial"/>
          <w:lang w:val="mn-MN"/>
          <w14:ligatures w14:val="standardContextual"/>
        </w:rPr>
        <w:t>15.9.</w:t>
      </w:r>
      <w:r w:rsidR="00087A7E" w:rsidRPr="008F202A">
        <w:rPr>
          <w:rFonts w:ascii="Arial" w:eastAsia="Times New Roman" w:hAnsi="Arial" w:cs="Arial"/>
          <w:lang w:val="mn-MN"/>
          <w14:ligatures w14:val="standardContextual"/>
        </w:rPr>
        <w:t>Татварын жилийн баталгаажсан тайлангаар 400 сая төгрөг хүртэлх албан татвар ногдох орлоготой хувь хүний хүсэлт</w:t>
      </w:r>
      <w:r w:rsidR="0025389C" w:rsidRPr="008F202A">
        <w:rPr>
          <w:rFonts w:ascii="Arial" w:eastAsia="Times New Roman" w:hAnsi="Arial" w:cs="Arial"/>
          <w:lang w:val="mn-MN"/>
          <w14:ligatures w14:val="standardContextual"/>
        </w:rPr>
        <w:t>эд</w:t>
      </w:r>
      <w:r w:rsidR="00087A7E" w:rsidRPr="008F202A">
        <w:rPr>
          <w:rFonts w:ascii="Arial" w:eastAsia="Times New Roman" w:hAnsi="Arial" w:cs="Arial"/>
          <w:lang w:val="mn-MN"/>
          <w14:ligatures w14:val="standardContextual"/>
        </w:rPr>
        <w:t xml:space="preserve"> үндэслэн түүний үйл ажиллагааны орлогын нийт дүнгийн 10 хувиар албан татвар ногдуулах орлогыг тодорхойлж болно.”</w:t>
      </w:r>
    </w:p>
    <w:p w14:paraId="76BD63D5" w14:textId="77777777" w:rsidR="000B4A84" w:rsidRPr="008F202A" w:rsidRDefault="000B4A84" w:rsidP="00087A7E">
      <w:pPr>
        <w:spacing w:after="0" w:line="240" w:lineRule="auto"/>
        <w:jc w:val="both"/>
        <w:rPr>
          <w:rFonts w:ascii="Arial" w:eastAsia="Times New Roman" w:hAnsi="Arial" w:cs="Arial"/>
          <w:lang w:val="mn-MN"/>
          <w14:ligatures w14:val="standardContextual"/>
        </w:rPr>
      </w:pPr>
    </w:p>
    <w:p w14:paraId="603C8988" w14:textId="5C221575" w:rsidR="000B4A84" w:rsidRPr="008F202A" w:rsidRDefault="000B4A84" w:rsidP="00FC3366">
      <w:pPr>
        <w:spacing w:after="0" w:line="240" w:lineRule="auto"/>
        <w:ind w:left="720" w:firstLine="720"/>
        <w:jc w:val="both"/>
        <w:rPr>
          <w:rFonts w:ascii="Arial" w:eastAsia="Times New Roman" w:hAnsi="Arial" w:cs="Arial"/>
          <w:b/>
          <w:lang w:val="mn-MN"/>
          <w14:ligatures w14:val="standardContextual"/>
        </w:rPr>
      </w:pPr>
      <w:r w:rsidRPr="008F202A">
        <w:rPr>
          <w:rFonts w:ascii="Arial" w:eastAsia="Times New Roman" w:hAnsi="Arial" w:cs="Arial"/>
          <w:b/>
          <w:lang w:val="mn-MN"/>
          <w14:ligatures w14:val="standardContextual"/>
        </w:rPr>
        <w:t>2/21 дүгээр зүйлийн 21.2.6</w:t>
      </w:r>
      <w:r w:rsidR="008D564B" w:rsidRPr="008F202A">
        <w:rPr>
          <w:rFonts w:ascii="Arial" w:eastAsia="Times New Roman" w:hAnsi="Arial" w:cs="Arial"/>
          <w:b/>
          <w:lang w:val="mn-MN"/>
          <w14:ligatures w14:val="standardContextual"/>
        </w:rPr>
        <w:t xml:space="preserve"> </w:t>
      </w:r>
      <w:r w:rsidRPr="008F202A">
        <w:rPr>
          <w:rFonts w:ascii="Arial" w:eastAsia="Times New Roman" w:hAnsi="Arial" w:cs="Arial"/>
          <w:b/>
          <w:lang w:val="mn-MN"/>
          <w14:ligatures w14:val="standardContextual"/>
        </w:rPr>
        <w:t>дахь заалт:</w:t>
      </w:r>
    </w:p>
    <w:p w14:paraId="1E46EED7" w14:textId="172BB26A" w:rsidR="00087A7E" w:rsidRPr="008F202A" w:rsidRDefault="00A4065B" w:rsidP="00087A7E">
      <w:pPr>
        <w:spacing w:after="0" w:line="240" w:lineRule="auto"/>
        <w:jc w:val="both"/>
        <w:rPr>
          <w:rFonts w:ascii="Arial" w:eastAsia="Times New Roman" w:hAnsi="Arial" w:cs="Arial"/>
          <w:b/>
          <w:lang w:val="mn-MN"/>
          <w14:ligatures w14:val="standardContextual"/>
        </w:rPr>
      </w:pPr>
      <w:r w:rsidRPr="008F202A">
        <w:rPr>
          <w:rFonts w:ascii="Arial" w:eastAsia="Times New Roman" w:hAnsi="Arial" w:cs="Arial"/>
          <w:b/>
          <w:lang w:val="mn-MN"/>
          <w14:ligatures w14:val="standardContextual"/>
        </w:rPr>
        <w:tab/>
      </w:r>
    </w:p>
    <w:p w14:paraId="22F0AAE1" w14:textId="6A9DE09A" w:rsidR="00087A7E" w:rsidRPr="008F202A" w:rsidRDefault="00087A7E" w:rsidP="00A4065B">
      <w:pPr>
        <w:spacing w:after="0" w:line="240" w:lineRule="auto"/>
        <w:ind w:firstLine="1440"/>
        <w:jc w:val="both"/>
        <w:rPr>
          <w:rFonts w:ascii="Arial" w:eastAsia="Times New Roman" w:hAnsi="Arial" w:cs="Arial"/>
          <w:lang w:val="mn-MN"/>
          <w14:ligatures w14:val="standardContextual"/>
        </w:rPr>
      </w:pPr>
      <w:r w:rsidRPr="008F202A">
        <w:rPr>
          <w:rFonts w:ascii="Arial" w:eastAsia="Times New Roman" w:hAnsi="Arial" w:cs="Arial"/>
          <w:lang w:val="mn-MN"/>
          <w14:ligatures w14:val="standardContextual"/>
        </w:rPr>
        <w:t>“21.</w:t>
      </w:r>
      <w:r w:rsidR="00B00256" w:rsidRPr="008F202A">
        <w:rPr>
          <w:rFonts w:ascii="Arial" w:eastAsia="Times New Roman" w:hAnsi="Arial" w:cs="Arial"/>
          <w:lang w:val="mn-MN"/>
          <w14:ligatures w14:val="standardContextual"/>
        </w:rPr>
        <w:t>2.6</w:t>
      </w:r>
      <w:r w:rsidRPr="008F202A">
        <w:rPr>
          <w:rFonts w:ascii="Arial" w:eastAsia="Times New Roman" w:hAnsi="Arial" w:cs="Arial"/>
          <w:lang w:val="mn-MN"/>
          <w14:ligatures w14:val="standardContextual"/>
        </w:rPr>
        <w:t>.</w:t>
      </w:r>
      <w:r w:rsidR="0023517E" w:rsidRPr="008F202A">
        <w:rPr>
          <w:rFonts w:ascii="Arial" w:eastAsia="Times New Roman" w:hAnsi="Arial" w:cs="Arial"/>
          <w:lang w:val="mn-MN"/>
          <w14:ligatures w14:val="standardContextual"/>
        </w:rPr>
        <w:t xml:space="preserve">энэ хуулийн </w:t>
      </w:r>
      <w:r w:rsidR="002E68C0" w:rsidRPr="008F202A">
        <w:rPr>
          <w:rFonts w:ascii="Arial" w:eastAsia="Times New Roman" w:hAnsi="Arial" w:cs="Arial"/>
          <w:lang w:val="mn-MN"/>
          <w14:ligatures w14:val="standardContextual"/>
        </w:rPr>
        <w:t>15.1-д заас</w:t>
      </w:r>
      <w:r w:rsidR="00706575" w:rsidRPr="008F202A">
        <w:rPr>
          <w:rFonts w:ascii="Arial" w:eastAsia="Times New Roman" w:hAnsi="Arial" w:cs="Arial"/>
          <w:lang w:val="mn-MN"/>
          <w14:ligatures w14:val="standardContextual"/>
        </w:rPr>
        <w:t>ны дагуу тодорхойлсон орлогын дүнд</w:t>
      </w:r>
      <w:r w:rsidR="00D441AE" w:rsidRPr="008F202A">
        <w:rPr>
          <w:rFonts w:ascii="Arial" w:eastAsia="Times New Roman" w:hAnsi="Arial" w:cs="Arial"/>
          <w:lang w:val="mn-MN"/>
          <w14:ligatures w14:val="standardContextual"/>
        </w:rPr>
        <w:t xml:space="preserve"> энэ хуулийн</w:t>
      </w:r>
      <w:r w:rsidR="006A60CD" w:rsidRPr="008F202A">
        <w:rPr>
          <w:rFonts w:ascii="Arial" w:eastAsia="Times New Roman" w:hAnsi="Arial" w:cs="Arial"/>
          <w:lang w:val="mn-MN"/>
          <w14:ligatures w14:val="standardContextual"/>
        </w:rPr>
        <w:t xml:space="preserve"> 21.1-д </w:t>
      </w:r>
      <w:r w:rsidR="00C92A3C" w:rsidRPr="008F202A">
        <w:rPr>
          <w:rFonts w:ascii="Arial" w:eastAsia="Times New Roman" w:hAnsi="Arial" w:cs="Arial"/>
          <w:lang w:val="mn-MN"/>
          <w14:ligatures w14:val="standardContextual"/>
        </w:rPr>
        <w:t>заасан хувь хэмжээгээр албан татвар ногдуулна</w:t>
      </w:r>
      <w:r w:rsidRPr="008F202A">
        <w:rPr>
          <w:rFonts w:ascii="Arial" w:eastAsia="Times New Roman" w:hAnsi="Arial" w:cs="Arial"/>
          <w:lang w:val="mn-MN"/>
          <w14:ligatures w14:val="standardContextual"/>
        </w:rPr>
        <w:t>.”</w:t>
      </w:r>
    </w:p>
    <w:p w14:paraId="5B207ED1" w14:textId="77777777" w:rsidR="007A6C61" w:rsidRPr="008F202A" w:rsidRDefault="007A6C61" w:rsidP="00087A7E">
      <w:pPr>
        <w:spacing w:after="0" w:line="240" w:lineRule="auto"/>
        <w:ind w:firstLine="720"/>
        <w:jc w:val="both"/>
        <w:rPr>
          <w:rFonts w:ascii="Arial" w:eastAsia="Times New Roman" w:hAnsi="Arial" w:cs="Arial"/>
          <w:lang w:val="mn-MN"/>
          <w14:ligatures w14:val="standardContextual"/>
        </w:rPr>
      </w:pPr>
    </w:p>
    <w:p w14:paraId="77562200" w14:textId="35960730" w:rsidR="007A6C61" w:rsidRPr="008F202A" w:rsidRDefault="007A6C61" w:rsidP="007A6C61">
      <w:pPr>
        <w:spacing w:after="0" w:line="240" w:lineRule="auto"/>
        <w:ind w:left="720" w:firstLine="720"/>
        <w:jc w:val="both"/>
        <w:rPr>
          <w:rFonts w:ascii="Arial" w:eastAsia="Times New Roman" w:hAnsi="Arial" w:cs="Arial"/>
          <w:b/>
          <w:lang w:val="mn-MN"/>
          <w14:ligatures w14:val="standardContextual"/>
        </w:rPr>
      </w:pPr>
      <w:r w:rsidRPr="008F202A">
        <w:rPr>
          <w:rFonts w:ascii="Arial" w:eastAsia="Times New Roman" w:hAnsi="Arial" w:cs="Arial"/>
          <w:b/>
          <w:lang w:val="mn-MN"/>
          <w14:ligatures w14:val="standardContextual"/>
        </w:rPr>
        <w:t>3/2</w:t>
      </w:r>
      <w:r w:rsidR="00F64296" w:rsidRPr="008F202A">
        <w:rPr>
          <w:rFonts w:ascii="Arial" w:eastAsia="Times New Roman" w:hAnsi="Arial" w:cs="Arial"/>
          <w:b/>
          <w:lang w:val="mn-MN"/>
          <w14:ligatures w14:val="standardContextual"/>
        </w:rPr>
        <w:t>8</w:t>
      </w:r>
      <w:r w:rsidRPr="008F202A">
        <w:rPr>
          <w:rFonts w:ascii="Arial" w:eastAsia="Times New Roman" w:hAnsi="Arial" w:cs="Arial"/>
          <w:b/>
          <w:lang w:val="mn-MN"/>
          <w14:ligatures w14:val="standardContextual"/>
        </w:rPr>
        <w:t xml:space="preserve"> </w:t>
      </w:r>
      <w:r w:rsidR="00F64296" w:rsidRPr="008F202A">
        <w:rPr>
          <w:rFonts w:ascii="Arial" w:eastAsia="Times New Roman" w:hAnsi="Arial" w:cs="Arial"/>
          <w:b/>
          <w:lang w:val="mn-MN"/>
          <w14:ligatures w14:val="standardContextual"/>
        </w:rPr>
        <w:t>дугаар</w:t>
      </w:r>
      <w:r w:rsidR="008D564B" w:rsidRPr="008F202A">
        <w:rPr>
          <w:rFonts w:ascii="Arial" w:eastAsia="Times New Roman" w:hAnsi="Arial" w:cs="Arial"/>
          <w:b/>
          <w:lang w:val="mn-MN"/>
          <w14:ligatures w14:val="standardContextual"/>
        </w:rPr>
        <w:t xml:space="preserve"> </w:t>
      </w:r>
      <w:r w:rsidRPr="008F202A">
        <w:rPr>
          <w:rFonts w:ascii="Arial" w:eastAsia="Times New Roman" w:hAnsi="Arial" w:cs="Arial"/>
          <w:b/>
          <w:lang w:val="mn-MN"/>
          <w14:ligatures w14:val="standardContextual"/>
        </w:rPr>
        <w:t>зүйлийн 2</w:t>
      </w:r>
      <w:r w:rsidR="00C94E7A" w:rsidRPr="008F202A">
        <w:rPr>
          <w:rFonts w:ascii="Arial" w:eastAsia="Times New Roman" w:hAnsi="Arial" w:cs="Arial"/>
          <w:b/>
          <w:lang w:val="mn-MN"/>
          <w14:ligatures w14:val="standardContextual"/>
        </w:rPr>
        <w:t>8.</w:t>
      </w:r>
      <w:r w:rsidR="008D564B" w:rsidRPr="008F202A">
        <w:rPr>
          <w:rFonts w:ascii="Arial" w:eastAsia="Times New Roman" w:hAnsi="Arial" w:cs="Arial"/>
          <w:b/>
          <w:lang w:val="mn-MN"/>
          <w14:ligatures w14:val="standardContextual"/>
        </w:rPr>
        <w:t>1</w:t>
      </w:r>
      <w:r w:rsidRPr="008F202A">
        <w:rPr>
          <w:rFonts w:ascii="Arial" w:eastAsia="Times New Roman" w:hAnsi="Arial" w:cs="Arial"/>
          <w:b/>
          <w:lang w:val="mn-MN"/>
          <w14:ligatures w14:val="standardContextual"/>
        </w:rPr>
        <w:t xml:space="preserve">.6 дахь </w:t>
      </w:r>
      <w:r w:rsidR="008D564B" w:rsidRPr="008F202A">
        <w:rPr>
          <w:rFonts w:ascii="Arial" w:eastAsia="Times New Roman" w:hAnsi="Arial" w:cs="Arial"/>
          <w:b/>
          <w:lang w:val="mn-MN"/>
          <w14:ligatures w14:val="standardContextual"/>
        </w:rPr>
        <w:t>хэсэг</w:t>
      </w:r>
      <w:r w:rsidRPr="008F202A">
        <w:rPr>
          <w:rFonts w:ascii="Arial" w:eastAsia="Times New Roman" w:hAnsi="Arial" w:cs="Arial"/>
          <w:b/>
          <w:lang w:val="mn-MN"/>
          <w14:ligatures w14:val="standardContextual"/>
        </w:rPr>
        <w:t>:</w:t>
      </w:r>
    </w:p>
    <w:p w14:paraId="77BF4BDA" w14:textId="77777777" w:rsidR="00A248EE" w:rsidRPr="008F202A" w:rsidRDefault="00A248EE" w:rsidP="008D564B">
      <w:pPr>
        <w:spacing w:after="0" w:line="240" w:lineRule="auto"/>
        <w:jc w:val="both"/>
        <w:rPr>
          <w:rFonts w:ascii="Arial" w:eastAsia="Times New Roman" w:hAnsi="Arial" w:cs="Arial"/>
          <w:lang w:val="mn-MN"/>
          <w14:ligatures w14:val="standardContextual"/>
        </w:rPr>
      </w:pPr>
    </w:p>
    <w:p w14:paraId="0D808599" w14:textId="37B02499" w:rsidR="005369EA" w:rsidRPr="008F202A" w:rsidRDefault="00A36595" w:rsidP="00A4065B">
      <w:pPr>
        <w:spacing w:after="0" w:line="240" w:lineRule="auto"/>
        <w:ind w:firstLine="1440"/>
        <w:jc w:val="both"/>
        <w:rPr>
          <w:rFonts w:ascii="Arial" w:eastAsia="Times New Roman" w:hAnsi="Arial" w:cs="Arial"/>
          <w:lang w:val="mn-MN"/>
          <w14:ligatures w14:val="standardContextual"/>
        </w:rPr>
      </w:pPr>
      <w:r w:rsidRPr="008F202A">
        <w:rPr>
          <w:rFonts w:ascii="Arial" w:eastAsia="Times New Roman" w:hAnsi="Arial" w:cs="Arial"/>
          <w:lang w:val="mn-MN"/>
          <w14:ligatures w14:val="standardContextual"/>
        </w:rPr>
        <w:t>“</w:t>
      </w:r>
      <w:r w:rsidR="00A12718" w:rsidRPr="008F202A">
        <w:rPr>
          <w:rFonts w:ascii="Arial" w:eastAsia="Times New Roman" w:hAnsi="Arial" w:cs="Arial"/>
          <w:lang w:val="mn-MN"/>
          <w14:ligatures w14:val="standardContextual"/>
        </w:rPr>
        <w:t>2</w:t>
      </w:r>
      <w:r w:rsidR="00DE72B9" w:rsidRPr="008F202A">
        <w:rPr>
          <w:rFonts w:ascii="Arial" w:eastAsia="Times New Roman" w:hAnsi="Arial" w:cs="Arial"/>
          <w:lang w:val="mn-MN"/>
          <w14:ligatures w14:val="standardContextual"/>
        </w:rPr>
        <w:t>8</w:t>
      </w:r>
      <w:r w:rsidR="00A12718" w:rsidRPr="008F202A">
        <w:rPr>
          <w:rFonts w:ascii="Arial" w:eastAsia="Times New Roman" w:hAnsi="Arial" w:cs="Arial"/>
          <w:lang w:val="mn-MN"/>
          <w14:ligatures w14:val="standardContextual"/>
        </w:rPr>
        <w:t>.</w:t>
      </w:r>
      <w:r w:rsidR="00DE72B9" w:rsidRPr="008F202A">
        <w:rPr>
          <w:rFonts w:ascii="Arial" w:eastAsia="Times New Roman" w:hAnsi="Arial" w:cs="Arial"/>
          <w:lang w:val="mn-MN"/>
          <w14:ligatures w14:val="standardContextual"/>
        </w:rPr>
        <w:t xml:space="preserve">1.6.энэ хуулийн </w:t>
      </w:r>
      <w:r w:rsidR="00F27CC1" w:rsidRPr="008F202A">
        <w:rPr>
          <w:rFonts w:ascii="Arial" w:eastAsia="Times New Roman" w:hAnsi="Arial" w:cs="Arial"/>
          <w:lang w:val="mn-MN"/>
          <w14:ligatures w14:val="standardContextual"/>
        </w:rPr>
        <w:t>23.1-д заасан хөнгөлөлт</w:t>
      </w:r>
      <w:r w:rsidR="00A4055E" w:rsidRPr="008F202A">
        <w:rPr>
          <w:rFonts w:ascii="Arial" w:eastAsia="Times New Roman" w:hAnsi="Arial" w:cs="Arial"/>
          <w:lang w:val="mn-MN"/>
          <w14:ligatures w14:val="standardContextual"/>
        </w:rPr>
        <w:t>ийг</w:t>
      </w:r>
      <w:r w:rsidR="00276341" w:rsidRPr="008F202A">
        <w:rPr>
          <w:rFonts w:ascii="Arial" w:eastAsia="Times New Roman" w:hAnsi="Arial" w:cs="Arial"/>
          <w:lang w:val="mn-MN"/>
          <w14:ligatures w14:val="standardContextual"/>
        </w:rPr>
        <w:t xml:space="preserve"> </w:t>
      </w:r>
      <w:r w:rsidR="00AB6889" w:rsidRPr="008F202A">
        <w:rPr>
          <w:rFonts w:ascii="Arial" w:eastAsia="Times New Roman" w:hAnsi="Arial" w:cs="Arial"/>
          <w:lang w:val="mn-MN"/>
          <w14:ligatures w14:val="standardContextual"/>
        </w:rPr>
        <w:t xml:space="preserve">хөнгөлөлт тооцсоны дараа татвар төлөгчийн төлбөл зохих татвар нь татвар ногдуулах орлогын 1 хувиас багагүй байхаар </w:t>
      </w:r>
      <w:r w:rsidR="00DC1BAA" w:rsidRPr="008F202A">
        <w:rPr>
          <w:rFonts w:ascii="Arial" w:eastAsia="Times New Roman" w:hAnsi="Arial" w:cs="Arial"/>
          <w:lang w:val="mn-MN"/>
          <w14:ligatures w14:val="standardContextual"/>
        </w:rPr>
        <w:t>тооцож э</w:t>
      </w:r>
      <w:r w:rsidR="00276341" w:rsidRPr="008F202A">
        <w:rPr>
          <w:rFonts w:ascii="Arial" w:eastAsia="Times New Roman" w:hAnsi="Arial" w:cs="Arial"/>
          <w:lang w:val="mn-MN"/>
          <w14:ligatures w14:val="standardContextual"/>
        </w:rPr>
        <w:t>длүүлэх.</w:t>
      </w:r>
      <w:r w:rsidR="00992B73" w:rsidRPr="008F202A">
        <w:rPr>
          <w:rFonts w:ascii="Arial" w:eastAsia="Times New Roman" w:hAnsi="Arial" w:cs="Arial"/>
          <w:lang w:val="mn-MN"/>
          <w14:ligatures w14:val="standardContextual"/>
        </w:rPr>
        <w:t>”</w:t>
      </w:r>
    </w:p>
    <w:p w14:paraId="6CBB26BE" w14:textId="77777777" w:rsidR="00FD348C" w:rsidRPr="008F202A" w:rsidRDefault="00FD348C" w:rsidP="0032442D">
      <w:pPr>
        <w:spacing w:after="0" w:line="240" w:lineRule="auto"/>
        <w:ind w:firstLine="720"/>
        <w:jc w:val="both"/>
        <w:rPr>
          <w:rFonts w:ascii="Arial" w:eastAsia="Times New Roman" w:hAnsi="Arial" w:cs="Arial"/>
          <w:lang w:val="mn-MN"/>
          <w14:ligatures w14:val="standardContextual"/>
        </w:rPr>
      </w:pPr>
    </w:p>
    <w:p w14:paraId="62CA3EFB" w14:textId="77777777" w:rsidR="00FD348C" w:rsidRPr="008F202A" w:rsidRDefault="00FD348C" w:rsidP="00FD348C">
      <w:pPr>
        <w:spacing w:after="0" w:line="240" w:lineRule="auto"/>
        <w:ind w:firstLine="720"/>
        <w:jc w:val="both"/>
        <w:rPr>
          <w:rFonts w:ascii="Arial" w:eastAsia="Times New Roman" w:hAnsi="Arial" w:cs="Arial"/>
          <w:lang w:val="mn-MN"/>
          <w14:ligatures w14:val="standardContextual"/>
        </w:rPr>
      </w:pPr>
      <w:r w:rsidRPr="008F202A">
        <w:rPr>
          <w:rFonts w:ascii="Arial" w:eastAsia="Times New Roman" w:hAnsi="Arial" w:cs="Arial"/>
          <w:b/>
          <w:lang w:val="mn-MN"/>
          <w14:ligatures w14:val="standardContextual"/>
        </w:rPr>
        <w:t>2 дугаар зүйл.</w:t>
      </w:r>
      <w:r w:rsidRPr="008F202A">
        <w:rPr>
          <w:rFonts w:ascii="Arial" w:eastAsia="Times New Roman" w:hAnsi="Arial" w:cs="Arial"/>
          <w:lang w:val="mn-MN"/>
          <w14:ligatures w14:val="standardContextual"/>
        </w:rPr>
        <w:t>Хувь хүний орлогын албан татварын тухай хуулийн 25 дугаар зүйлийн гарчгийн “төлөх” гэсний дараа “, тайлагнах” гэж нэмсүгэй.</w:t>
      </w:r>
    </w:p>
    <w:p w14:paraId="03DF1C0C" w14:textId="77777777" w:rsidR="00FD348C" w:rsidRPr="008F202A" w:rsidRDefault="00FD348C" w:rsidP="00C15392">
      <w:pPr>
        <w:spacing w:after="0" w:line="240" w:lineRule="auto"/>
        <w:jc w:val="both"/>
        <w:rPr>
          <w:rFonts w:ascii="Arial" w:eastAsia="Times New Roman" w:hAnsi="Arial" w:cs="Arial"/>
          <w:lang w:val="mn-MN"/>
          <w14:ligatures w14:val="standardContextual"/>
        </w:rPr>
      </w:pPr>
    </w:p>
    <w:p w14:paraId="2143AB50" w14:textId="77777777" w:rsidR="00FD348C" w:rsidRPr="008F202A" w:rsidRDefault="00FD348C" w:rsidP="00FD348C">
      <w:pPr>
        <w:spacing w:after="0" w:line="240" w:lineRule="auto"/>
        <w:ind w:firstLine="720"/>
        <w:jc w:val="both"/>
        <w:rPr>
          <w:rFonts w:ascii="Arial" w:eastAsia="Times New Roman" w:hAnsi="Arial" w:cs="Arial"/>
          <w:lang w:val="mn-MN"/>
          <w14:ligatures w14:val="standardContextual"/>
        </w:rPr>
      </w:pPr>
      <w:r w:rsidRPr="008F202A">
        <w:rPr>
          <w:rFonts w:ascii="Arial" w:eastAsia="Times New Roman" w:hAnsi="Arial" w:cs="Arial"/>
          <w:b/>
          <w:lang w:val="mn-MN"/>
          <w14:ligatures w14:val="standardContextual"/>
        </w:rPr>
        <w:t>3 дугаар зүйл.</w:t>
      </w:r>
      <w:r w:rsidRPr="008F202A">
        <w:rPr>
          <w:rFonts w:ascii="Arial" w:eastAsia="Times New Roman" w:hAnsi="Arial" w:cs="Arial"/>
          <w:lang w:val="mn-MN"/>
          <w14:ligatures w14:val="standardContextual"/>
        </w:rPr>
        <w:t>Хувь хүний орлогын албан татварын тухай хуулийн дараах зүйл, хэсгийг доор дурдсанаар өөрчлөн найруулсугай:</w:t>
      </w:r>
    </w:p>
    <w:p w14:paraId="484538D6" w14:textId="77777777" w:rsidR="00FD348C" w:rsidRPr="008F202A" w:rsidRDefault="00FD348C">
      <w:pPr>
        <w:spacing w:after="0" w:line="240" w:lineRule="auto"/>
        <w:ind w:firstLine="720"/>
        <w:jc w:val="both"/>
        <w:rPr>
          <w:rFonts w:ascii="Arial" w:eastAsia="Times New Roman" w:hAnsi="Arial" w:cs="Arial"/>
          <w:lang w:val="mn-MN"/>
          <w14:ligatures w14:val="standardContextual"/>
        </w:rPr>
      </w:pPr>
    </w:p>
    <w:p w14:paraId="22A2423C" w14:textId="3C3C9E9F" w:rsidR="00FD348C" w:rsidRPr="008F202A" w:rsidRDefault="002E04BF" w:rsidP="00FD348C">
      <w:pPr>
        <w:spacing w:after="0" w:line="240" w:lineRule="auto"/>
        <w:ind w:left="720" w:firstLine="720"/>
        <w:jc w:val="both"/>
        <w:rPr>
          <w:rFonts w:ascii="Arial" w:eastAsia="Times New Roman" w:hAnsi="Arial" w:cs="Arial"/>
          <w:b/>
          <w:lang w:val="mn-MN"/>
          <w14:ligatures w14:val="standardContextual"/>
        </w:rPr>
      </w:pPr>
      <w:r w:rsidRPr="008F202A">
        <w:rPr>
          <w:rFonts w:ascii="Arial" w:eastAsia="Times New Roman" w:hAnsi="Arial" w:cs="Arial"/>
          <w:b/>
          <w:lang w:val="mn-MN"/>
          <w14:ligatures w14:val="standardContextual"/>
        </w:rPr>
        <w:t>1</w:t>
      </w:r>
      <w:r w:rsidR="00FD348C" w:rsidRPr="008F202A">
        <w:rPr>
          <w:rFonts w:ascii="Arial" w:eastAsia="Times New Roman" w:hAnsi="Arial" w:cs="Arial"/>
          <w:b/>
          <w:lang w:val="mn-MN"/>
          <w14:ligatures w14:val="standardContextual"/>
        </w:rPr>
        <w:t>/23 дугаар зүйлийн 23.1 дэх хэсэг:</w:t>
      </w:r>
    </w:p>
    <w:p w14:paraId="306C794D" w14:textId="77777777" w:rsidR="00823B62" w:rsidRPr="008F202A" w:rsidRDefault="00823B62" w:rsidP="0032442D">
      <w:pPr>
        <w:spacing w:after="0" w:line="240" w:lineRule="auto"/>
        <w:jc w:val="both"/>
        <w:rPr>
          <w:rFonts w:ascii="Arial" w:eastAsia="Times New Roman" w:hAnsi="Arial" w:cs="Arial"/>
          <w:lang w:val="mn-MN"/>
          <w14:ligatures w14:val="standardContextual"/>
        </w:rPr>
      </w:pPr>
    </w:p>
    <w:p w14:paraId="7ECAE044" w14:textId="375AEC9F" w:rsidR="00BD2A15" w:rsidRPr="008F202A" w:rsidRDefault="006E039A" w:rsidP="00AE458D">
      <w:pPr>
        <w:spacing w:after="0" w:line="240" w:lineRule="auto"/>
        <w:ind w:firstLine="720"/>
        <w:jc w:val="both"/>
        <w:rPr>
          <w:rFonts w:ascii="Arial" w:eastAsia="Times New Roman" w:hAnsi="Arial" w:cs="Arial"/>
          <w:lang w:val="mn-MN"/>
          <w14:ligatures w14:val="standardContextual"/>
        </w:rPr>
      </w:pPr>
      <w:r w:rsidRPr="008F202A">
        <w:rPr>
          <w:rFonts w:ascii="Arial" w:eastAsia="Times New Roman" w:hAnsi="Arial" w:cs="Arial"/>
          <w:lang w:val="mn-MN"/>
          <w14:ligatures w14:val="standardContextual"/>
        </w:rPr>
        <w:t>“23.1.Албан татвар төлөгчийн энэ хуулийн 14, 15, 18 дугаар зүйлийн дагуу тодорхойлсон тухайн жилийн</w:t>
      </w:r>
      <w:r w:rsidR="00180C1A" w:rsidRPr="008F202A">
        <w:rPr>
          <w:rFonts w:ascii="Arial" w:eastAsia="Times New Roman" w:hAnsi="Arial" w:cs="Arial"/>
          <w:lang w:val="mn-MN"/>
          <w14:ligatures w14:val="standardContextual"/>
        </w:rPr>
        <w:t xml:space="preserve"> нийт </w:t>
      </w:r>
      <w:r w:rsidR="00D8735D" w:rsidRPr="008F202A">
        <w:rPr>
          <w:rFonts w:ascii="Arial" w:eastAsia="Times New Roman" w:hAnsi="Arial" w:cs="Arial"/>
          <w:lang w:val="mn-MN"/>
          <w14:ligatures w14:val="standardContextual"/>
        </w:rPr>
        <w:t>6,000,000 хүртэлх төгрөгийн</w:t>
      </w:r>
      <w:r w:rsidR="001268FB" w:rsidRPr="008F202A">
        <w:rPr>
          <w:rFonts w:ascii="Arial" w:eastAsia="Times New Roman" w:hAnsi="Arial" w:cs="Arial"/>
          <w:lang w:val="mn-MN"/>
          <w14:ligatures w14:val="standardContextual"/>
        </w:rPr>
        <w:t xml:space="preserve"> орлогод ногдох албан татварыг 100 хувиар хөнгөлнө</w:t>
      </w:r>
      <w:r w:rsidR="00752D3C" w:rsidRPr="008F202A">
        <w:rPr>
          <w:rFonts w:ascii="Arial" w:eastAsia="Times New Roman" w:hAnsi="Arial" w:cs="Arial"/>
          <w:lang w:val="mn-MN"/>
          <w14:ligatures w14:val="standardContextual"/>
        </w:rPr>
        <w:t>.</w:t>
      </w:r>
      <w:r w:rsidRPr="008F202A">
        <w:rPr>
          <w:rFonts w:ascii="Arial" w:eastAsia="Times New Roman" w:hAnsi="Arial" w:cs="Arial"/>
          <w:lang w:val="mn-MN"/>
          <w14:ligatures w14:val="standardContextual"/>
        </w:rPr>
        <w:t>”</w:t>
      </w:r>
    </w:p>
    <w:p w14:paraId="40D1DCAA" w14:textId="77777777" w:rsidR="00A433C0" w:rsidRPr="008F202A" w:rsidRDefault="00A433C0" w:rsidP="00C15392">
      <w:pPr>
        <w:spacing w:after="0" w:line="240" w:lineRule="auto"/>
        <w:jc w:val="both"/>
        <w:rPr>
          <w:rFonts w:ascii="Arial" w:eastAsia="Times New Roman" w:hAnsi="Arial" w:cs="Arial"/>
          <w:lang w:val="mn-MN"/>
          <w14:ligatures w14:val="standardContextual"/>
        </w:rPr>
      </w:pPr>
    </w:p>
    <w:p w14:paraId="6DCF49B3" w14:textId="2C2D28BF" w:rsidR="00FD348C" w:rsidRPr="008F202A" w:rsidRDefault="00FD348C" w:rsidP="00FD348C">
      <w:pPr>
        <w:shd w:val="clear" w:color="auto" w:fill="FFFFFF"/>
        <w:spacing w:after="0" w:line="240" w:lineRule="auto"/>
        <w:jc w:val="both"/>
        <w:rPr>
          <w:rFonts w:ascii="Arial" w:eastAsia="Times New Roman" w:hAnsi="Arial" w:cs="Arial"/>
          <w:b/>
          <w:lang w:val="mn-MN"/>
          <w14:ligatures w14:val="standardContextual"/>
        </w:rPr>
      </w:pPr>
      <w:r w:rsidRPr="008F202A">
        <w:rPr>
          <w:rFonts w:ascii="Arial" w:eastAsia="Times New Roman" w:hAnsi="Arial" w:cs="Arial"/>
          <w:b/>
          <w:lang w:val="mn-MN"/>
          <w14:ligatures w14:val="standardContextual"/>
        </w:rPr>
        <w:tab/>
      </w:r>
      <w:r w:rsidRPr="008F202A">
        <w:rPr>
          <w:rFonts w:ascii="Arial" w:eastAsia="Times New Roman" w:hAnsi="Arial" w:cs="Arial"/>
          <w:b/>
          <w:lang w:val="mn-MN"/>
          <w14:ligatures w14:val="standardContextual"/>
        </w:rPr>
        <w:tab/>
      </w:r>
      <w:r w:rsidR="002E04BF" w:rsidRPr="008F202A">
        <w:rPr>
          <w:rFonts w:ascii="Arial" w:eastAsia="Times New Roman" w:hAnsi="Arial" w:cs="Arial"/>
          <w:b/>
          <w:lang w:val="mn-MN"/>
          <w14:ligatures w14:val="standardContextual"/>
        </w:rPr>
        <w:t>2</w:t>
      </w:r>
      <w:r w:rsidRPr="008F202A">
        <w:rPr>
          <w:rFonts w:ascii="Arial" w:eastAsia="Times New Roman" w:hAnsi="Arial" w:cs="Arial"/>
          <w:b/>
          <w:lang w:val="mn-MN"/>
          <w14:ligatures w14:val="standardContextual"/>
        </w:rPr>
        <w:t>/23 дугаар зүйлийн 23.3, 23.4 дэх хэсэг:</w:t>
      </w:r>
    </w:p>
    <w:p w14:paraId="444B3DA1" w14:textId="77777777" w:rsidR="00FD348C" w:rsidRPr="008F202A" w:rsidRDefault="00FD348C" w:rsidP="00FD348C">
      <w:pPr>
        <w:shd w:val="clear" w:color="auto" w:fill="FFFFFF"/>
        <w:spacing w:after="0" w:line="240" w:lineRule="auto"/>
        <w:ind w:firstLine="720"/>
        <w:jc w:val="both"/>
        <w:rPr>
          <w:rFonts w:ascii="Arial" w:eastAsia="Times New Roman" w:hAnsi="Arial" w:cs="Arial"/>
          <w:lang w:val="mn-MN"/>
          <w14:ligatures w14:val="standardContextual"/>
        </w:rPr>
      </w:pPr>
    </w:p>
    <w:p w14:paraId="15882F05" w14:textId="77777777" w:rsidR="00FD348C" w:rsidRPr="008F202A" w:rsidRDefault="00FD348C" w:rsidP="00FD348C">
      <w:pPr>
        <w:shd w:val="clear" w:color="auto" w:fill="FFFFFF"/>
        <w:spacing w:after="0" w:line="240" w:lineRule="auto"/>
        <w:ind w:firstLine="720"/>
        <w:jc w:val="both"/>
        <w:rPr>
          <w:rFonts w:ascii="Arial" w:eastAsia="Times New Roman" w:hAnsi="Arial" w:cs="Arial"/>
          <w:lang w:val="mn-MN"/>
          <w14:ligatures w14:val="standardContextual"/>
        </w:rPr>
      </w:pPr>
      <w:r w:rsidRPr="008F202A">
        <w:rPr>
          <w:rFonts w:ascii="Arial" w:eastAsia="Times New Roman" w:hAnsi="Arial" w:cs="Arial"/>
          <w:lang w:val="mn-MN"/>
          <w14:ligatures w14:val="standardContextual"/>
        </w:rPr>
        <w:t>“23.3.Монгол Улсын иргэн амьдран суух зориулалтаар орон сууц худалдан авах, барих, орон сууцны нөхцөл сайжруулахад зарцуулсан төлбөрийн баримтаар нотлогдох дараах зардалтай тэнцэх хэмжээний орлогод ногдох 15 сая төгрөг хүртэлх албан татварын хөнгөлөлтийг тухайн татвар төлөгчид нэг удаа эдлүүлнэ</w:t>
      </w:r>
      <w:r w:rsidRPr="008F202A" w:rsidDel="6BC42D16">
        <w:rPr>
          <w:rFonts w:ascii="Arial" w:eastAsia="Times New Roman" w:hAnsi="Arial" w:cs="Arial"/>
          <w:lang w:val="mn-MN"/>
          <w14:ligatures w14:val="standardContextual"/>
        </w:rPr>
        <w:t>:</w:t>
      </w:r>
    </w:p>
    <w:p w14:paraId="24808B04" w14:textId="77777777" w:rsidR="00FD348C" w:rsidRPr="008F202A" w:rsidRDefault="00FD348C" w:rsidP="00FD348C">
      <w:pPr>
        <w:shd w:val="clear" w:color="auto" w:fill="FFFFFF"/>
        <w:spacing w:after="0" w:line="240" w:lineRule="auto"/>
        <w:ind w:firstLine="720"/>
        <w:jc w:val="both"/>
        <w:rPr>
          <w:rFonts w:ascii="Arial" w:eastAsia="Times New Roman" w:hAnsi="Arial" w:cs="Arial"/>
          <w:lang w:val="mn-MN"/>
          <w14:ligatures w14:val="standardContextual"/>
        </w:rPr>
      </w:pPr>
    </w:p>
    <w:p w14:paraId="7261D4C5" w14:textId="77777777" w:rsidR="00FD348C" w:rsidRPr="008F202A" w:rsidRDefault="00FD348C" w:rsidP="00FD348C">
      <w:pPr>
        <w:shd w:val="clear" w:color="auto" w:fill="FFFFFF"/>
        <w:spacing w:after="0" w:line="240" w:lineRule="auto"/>
        <w:ind w:firstLine="1418"/>
        <w:jc w:val="both"/>
        <w:rPr>
          <w:rFonts w:ascii="Arial" w:eastAsia="Times New Roman" w:hAnsi="Arial" w:cs="Arial"/>
          <w:lang w:val="mn-MN"/>
          <w14:ligatures w14:val="standardContextual"/>
        </w:rPr>
      </w:pPr>
      <w:r w:rsidRPr="008F202A">
        <w:rPr>
          <w:rFonts w:ascii="Arial" w:eastAsia="Times New Roman" w:hAnsi="Arial" w:cs="Arial"/>
          <w:lang w:val="mn-MN"/>
          <w14:ligatures w14:val="standardContextual"/>
        </w:rPr>
        <w:t>23.3.1.эрчим хүчний хэмнэлттэй, ногоон барилгын стандарт хангасан орон сууц худалдан авах, барихад зарцуулсан хөрөнгө;</w:t>
      </w:r>
    </w:p>
    <w:p w14:paraId="2E2C6BE0" w14:textId="77777777" w:rsidR="00FD348C" w:rsidRPr="008F202A" w:rsidRDefault="00FD348C" w:rsidP="00FD348C">
      <w:pPr>
        <w:shd w:val="clear" w:color="auto" w:fill="FFFFFF"/>
        <w:spacing w:after="0" w:line="240" w:lineRule="auto"/>
        <w:ind w:firstLine="1418"/>
        <w:jc w:val="both"/>
        <w:rPr>
          <w:rFonts w:ascii="Arial" w:eastAsia="Times New Roman" w:hAnsi="Arial" w:cs="Arial"/>
          <w:lang w:val="mn-MN"/>
          <w14:ligatures w14:val="standardContextual"/>
        </w:rPr>
      </w:pPr>
    </w:p>
    <w:p w14:paraId="79332FD6" w14:textId="77777777" w:rsidR="00FD348C" w:rsidRPr="008F202A" w:rsidRDefault="00FD348C" w:rsidP="00FD348C">
      <w:pPr>
        <w:shd w:val="clear" w:color="auto" w:fill="FFFFFF"/>
        <w:spacing w:after="0" w:line="240" w:lineRule="auto"/>
        <w:ind w:firstLine="1418"/>
        <w:jc w:val="both"/>
        <w:rPr>
          <w:rFonts w:ascii="Arial" w:eastAsia="Times New Roman" w:hAnsi="Arial" w:cs="Arial"/>
          <w:lang w:val="mn-MN"/>
          <w14:ligatures w14:val="standardContextual"/>
        </w:rPr>
      </w:pPr>
      <w:r w:rsidRPr="008F202A">
        <w:rPr>
          <w:rFonts w:ascii="Arial" w:eastAsia="Times New Roman" w:hAnsi="Arial" w:cs="Arial"/>
          <w:lang w:val="mn-MN"/>
          <w14:ligatures w14:val="standardContextual"/>
        </w:rPr>
        <w:t>23.3.2.гэр хорооллын орон сууцны дулаан алдагдлыг бууруулах, эрчим хүчний хэмнэлт бий болгох нар, салхи, газрын гүний дулааны болон бусад сэргээгдэх эрчим хүчний тоног төхөөрөмж, дулаалгын материал, цахилгаан болон хийн халаагуур, дулааны насос худалдан авсан зардал;</w:t>
      </w:r>
    </w:p>
    <w:p w14:paraId="3BBF1F2D" w14:textId="77777777" w:rsidR="00FD348C" w:rsidRPr="008F202A" w:rsidRDefault="00FD348C" w:rsidP="00FD348C">
      <w:pPr>
        <w:spacing w:after="0" w:line="240" w:lineRule="auto"/>
        <w:ind w:firstLine="1418"/>
        <w:jc w:val="both"/>
        <w:rPr>
          <w:rFonts w:ascii="Arial" w:eastAsia="Times New Roman" w:hAnsi="Arial" w:cs="Arial"/>
          <w:lang w:val="mn-MN"/>
          <w14:ligatures w14:val="standardContextual"/>
        </w:rPr>
      </w:pPr>
    </w:p>
    <w:p w14:paraId="2E1BD3B2" w14:textId="77777777" w:rsidR="00FD348C" w:rsidRPr="008F202A" w:rsidRDefault="00FD348C" w:rsidP="00FD348C">
      <w:pPr>
        <w:spacing w:after="0" w:line="240" w:lineRule="auto"/>
        <w:ind w:firstLine="1418"/>
        <w:jc w:val="both"/>
        <w:rPr>
          <w:rFonts w:ascii="Arial" w:eastAsia="Times New Roman" w:hAnsi="Arial" w:cs="Arial"/>
          <w:lang w:val="mn-MN"/>
          <w14:ligatures w14:val="standardContextual"/>
        </w:rPr>
      </w:pPr>
      <w:r w:rsidRPr="008F202A">
        <w:rPr>
          <w:rFonts w:ascii="Arial" w:eastAsia="Times New Roman" w:hAnsi="Arial" w:cs="Arial"/>
          <w:lang w:val="mn-MN"/>
          <w14:ligatures w14:val="standardContextual"/>
        </w:rPr>
        <w:t>23.3.3.аймаг, сум, улсын зэрэглэлтэй хотын болон Нийслэл хотын дагуул хот, Багануур, Багахангай, Налайх дүүргийн хилийн цэсийн дотор анх удаа орон сууц худалдан авах, барихад зарцуулсан хөрөнгө.</w:t>
      </w:r>
    </w:p>
    <w:p w14:paraId="7C951F0A" w14:textId="77777777" w:rsidR="00FD348C" w:rsidRPr="008F202A" w:rsidRDefault="00FD348C" w:rsidP="00FD348C">
      <w:pPr>
        <w:spacing w:after="0" w:line="240" w:lineRule="auto"/>
        <w:jc w:val="both"/>
        <w:rPr>
          <w:rFonts w:ascii="Arial" w:eastAsia="Times New Roman" w:hAnsi="Arial" w:cs="Arial"/>
          <w:b/>
          <w:lang w:val="mn-MN"/>
          <w14:ligatures w14:val="standardContextual"/>
        </w:rPr>
      </w:pPr>
    </w:p>
    <w:p w14:paraId="7FD4B87E" w14:textId="77777777" w:rsidR="00FD348C" w:rsidRPr="008F202A" w:rsidRDefault="00FD348C" w:rsidP="00FD348C">
      <w:pPr>
        <w:spacing w:after="0" w:line="240" w:lineRule="auto"/>
        <w:jc w:val="both"/>
        <w:rPr>
          <w:rFonts w:ascii="Arial" w:eastAsia="Times New Roman" w:hAnsi="Arial" w:cs="Arial"/>
          <w:lang w:val="mn-MN"/>
          <w14:ligatures w14:val="standardContextual"/>
        </w:rPr>
      </w:pPr>
      <w:r w:rsidRPr="008F202A">
        <w:rPr>
          <w:rFonts w:ascii="Arial" w:eastAsia="Times New Roman" w:hAnsi="Arial" w:cs="Arial"/>
          <w:lang w:val="mn-MN"/>
          <w14:ligatures w14:val="standardContextual"/>
        </w:rPr>
        <w:tab/>
        <w:t xml:space="preserve">23.4.Энэ хуулийн 23.3-т заасан </w:t>
      </w:r>
      <w:r w:rsidRPr="008F202A" w:rsidDel="00341E06">
        <w:rPr>
          <w:rFonts w:ascii="Arial" w:eastAsia="Times New Roman" w:hAnsi="Arial" w:cs="Arial"/>
          <w:lang w:val="mn-MN"/>
          <w14:ligatures w14:val="standardContextual"/>
        </w:rPr>
        <w:t xml:space="preserve">тухайн татварын жилд мөрдөх </w:t>
      </w:r>
      <w:r w:rsidRPr="008F202A">
        <w:rPr>
          <w:rFonts w:ascii="Arial" w:eastAsia="Times New Roman" w:hAnsi="Arial" w:cs="Arial"/>
          <w:lang w:val="mn-MN"/>
          <w14:ligatures w14:val="standardContextual"/>
        </w:rPr>
        <w:t>хөнгөлөлтийн хэмжээг Бүсчилсэн хөгжлийн үзэл баримлалд нийцүүлэн аймаг, нийслэлийн иргэдийн Төлөөлөгчдийн хурал, хотын Зөвлөл тогтооно.”</w:t>
      </w:r>
    </w:p>
    <w:p w14:paraId="1EB6AF57" w14:textId="77777777" w:rsidR="00FD348C" w:rsidRPr="008F202A" w:rsidRDefault="00FD348C" w:rsidP="00FD348C">
      <w:pPr>
        <w:spacing w:after="0" w:line="240" w:lineRule="auto"/>
        <w:jc w:val="both"/>
        <w:rPr>
          <w:rFonts w:ascii="Arial" w:eastAsia="Times New Roman" w:hAnsi="Arial" w:cs="Arial"/>
          <w:lang w:val="mn-MN"/>
          <w14:ligatures w14:val="standardContextual"/>
        </w:rPr>
      </w:pPr>
      <w:r w:rsidRPr="008F202A">
        <w:rPr>
          <w:rFonts w:ascii="Arial" w:eastAsia="Times New Roman" w:hAnsi="Arial" w:cs="Arial"/>
          <w:lang w:val="mn-MN"/>
          <w14:ligatures w14:val="standardContextual"/>
        </w:rPr>
        <w:tab/>
      </w:r>
    </w:p>
    <w:p w14:paraId="61714FEE" w14:textId="5B80E9C6" w:rsidR="00FD348C" w:rsidRPr="008F202A" w:rsidRDefault="00FD348C" w:rsidP="00FD348C">
      <w:pPr>
        <w:spacing w:after="0" w:line="240" w:lineRule="auto"/>
        <w:jc w:val="both"/>
        <w:rPr>
          <w:rFonts w:ascii="Arial" w:eastAsia="Times New Roman" w:hAnsi="Arial" w:cs="Arial"/>
          <w:b/>
          <w:lang w:val="mn-MN"/>
          <w14:ligatures w14:val="standardContextual"/>
        </w:rPr>
      </w:pPr>
      <w:r w:rsidRPr="008F202A">
        <w:rPr>
          <w:rFonts w:ascii="Arial" w:eastAsia="Times New Roman" w:hAnsi="Arial" w:cs="Arial"/>
          <w:b/>
          <w:lang w:val="mn-MN"/>
          <w14:ligatures w14:val="standardContextual"/>
        </w:rPr>
        <w:tab/>
      </w:r>
      <w:r w:rsidRPr="008F202A">
        <w:rPr>
          <w:rFonts w:ascii="Arial" w:eastAsia="Times New Roman" w:hAnsi="Arial" w:cs="Arial"/>
          <w:b/>
          <w:lang w:val="mn-MN"/>
          <w14:ligatures w14:val="standardContextual"/>
        </w:rPr>
        <w:tab/>
      </w:r>
      <w:r w:rsidR="002E04BF" w:rsidRPr="008F202A">
        <w:rPr>
          <w:rFonts w:ascii="Arial" w:eastAsia="Times New Roman" w:hAnsi="Arial" w:cs="Arial"/>
          <w:b/>
          <w:lang w:val="mn-MN"/>
          <w14:ligatures w14:val="standardContextual"/>
        </w:rPr>
        <w:t>3</w:t>
      </w:r>
      <w:r w:rsidRPr="008F202A">
        <w:rPr>
          <w:rFonts w:ascii="Arial" w:eastAsia="Times New Roman" w:hAnsi="Arial" w:cs="Arial"/>
          <w:b/>
          <w:lang w:val="mn-MN"/>
          <w14:ligatures w14:val="standardContextual"/>
        </w:rPr>
        <w:t>/26 дугаар зүйл:</w:t>
      </w:r>
    </w:p>
    <w:p w14:paraId="5314478F" w14:textId="77777777" w:rsidR="00FD348C" w:rsidRPr="008F202A" w:rsidRDefault="00FD348C" w:rsidP="00FD348C">
      <w:pPr>
        <w:spacing w:after="0" w:line="240" w:lineRule="auto"/>
        <w:jc w:val="both"/>
        <w:rPr>
          <w:rFonts w:ascii="Arial" w:eastAsia="Times New Roman" w:hAnsi="Arial" w:cs="Arial"/>
          <w:b/>
          <w:lang w:val="mn-MN"/>
          <w14:ligatures w14:val="standardContextual"/>
        </w:rPr>
      </w:pPr>
    </w:p>
    <w:p w14:paraId="4C0A1A95" w14:textId="77777777" w:rsidR="00FD348C" w:rsidRPr="008F202A" w:rsidRDefault="00FD348C" w:rsidP="00FD348C">
      <w:pPr>
        <w:spacing w:after="0" w:line="240" w:lineRule="auto"/>
        <w:ind w:firstLine="720"/>
        <w:jc w:val="both"/>
        <w:rPr>
          <w:rFonts w:ascii="Arial" w:eastAsia="Times New Roman" w:hAnsi="Arial" w:cs="Arial"/>
          <w:b/>
          <w:lang w:val="mn-MN"/>
          <w14:ligatures w14:val="standardContextual"/>
        </w:rPr>
      </w:pPr>
      <w:r w:rsidRPr="008F202A">
        <w:rPr>
          <w:rFonts w:ascii="Arial" w:eastAsia="Times New Roman" w:hAnsi="Arial" w:cs="Arial"/>
          <w:b/>
          <w:lang w:val="mn-MN"/>
          <w14:ligatures w14:val="standardContextual"/>
        </w:rPr>
        <w:t>“26 дугаар зүйл.Тайланг урьдчилан боловсруулж хүргүүлэх, хялбаршуулсан горимоор тайлагнах, төлөх</w:t>
      </w:r>
    </w:p>
    <w:p w14:paraId="3AAA939B" w14:textId="77777777" w:rsidR="00FD348C" w:rsidRPr="008F202A" w:rsidRDefault="00FD348C" w:rsidP="00FD348C">
      <w:pPr>
        <w:shd w:val="clear" w:color="auto" w:fill="FFFFFF"/>
        <w:spacing w:after="0" w:line="240" w:lineRule="auto"/>
        <w:jc w:val="both"/>
        <w:rPr>
          <w:rFonts w:ascii="Arial" w:eastAsia="Times New Roman" w:hAnsi="Arial" w:cs="Arial"/>
          <w:b/>
          <w:lang w:val="mn-MN"/>
          <w14:ligatures w14:val="standardContextual"/>
        </w:rPr>
      </w:pPr>
    </w:p>
    <w:p w14:paraId="3CED741B" w14:textId="77777777" w:rsidR="00FD348C" w:rsidRPr="008F202A" w:rsidRDefault="00FD348C" w:rsidP="00FD348C">
      <w:pPr>
        <w:shd w:val="clear" w:color="auto" w:fill="FFFFFF"/>
        <w:spacing w:after="0" w:line="240" w:lineRule="auto"/>
        <w:ind w:firstLine="720"/>
        <w:jc w:val="both"/>
        <w:rPr>
          <w:rFonts w:ascii="Arial" w:eastAsia="Times New Roman" w:hAnsi="Arial" w:cs="Arial"/>
          <w:lang w:val="mn-MN"/>
          <w14:ligatures w14:val="standardContextual"/>
        </w:rPr>
      </w:pPr>
      <w:r w:rsidRPr="008F202A">
        <w:rPr>
          <w:rFonts w:ascii="Arial" w:eastAsia="Times New Roman" w:hAnsi="Arial" w:cs="Arial"/>
          <w:lang w:val="mn-MN"/>
          <w14:ligatures w14:val="standardContextual"/>
        </w:rPr>
        <w:t>26.1.Татвар төлөгчийн албан татварыг тодорхойлох, ногдуулах, тайлагнах үйл ажиллагааг хялбаршуулах, үүсэж болзошгүй татварын эрсдэлээс урьдчилан сэргийлэх зорилгоор Татварын бүртгэл, мэдээллийн нэгдсэн сангийн мэдээлэлд үндэслэн татварын албанаас тайлангийн төслийг урьдчилан боловсруулж, цахим татварын системээр татвар төлөгчид хүргүүлнэ.</w:t>
      </w:r>
    </w:p>
    <w:p w14:paraId="7C8BFEA1" w14:textId="77777777" w:rsidR="00FD348C" w:rsidRPr="008F202A" w:rsidRDefault="00FD348C" w:rsidP="00FD348C">
      <w:pPr>
        <w:shd w:val="clear" w:color="auto" w:fill="FFFFFF"/>
        <w:spacing w:after="0" w:line="240" w:lineRule="auto"/>
        <w:ind w:firstLine="720"/>
        <w:jc w:val="both"/>
        <w:rPr>
          <w:rFonts w:ascii="Arial" w:eastAsia="Times New Roman" w:hAnsi="Arial" w:cs="Arial"/>
          <w:lang w:val="mn-MN"/>
          <w14:ligatures w14:val="standardContextual"/>
        </w:rPr>
      </w:pPr>
    </w:p>
    <w:p w14:paraId="21B469FD" w14:textId="77777777" w:rsidR="00FD348C" w:rsidRPr="008F202A" w:rsidRDefault="00FD348C" w:rsidP="00FD348C">
      <w:pPr>
        <w:shd w:val="clear" w:color="auto" w:fill="FFFFFF"/>
        <w:spacing w:after="0" w:line="240" w:lineRule="auto"/>
        <w:ind w:firstLine="720"/>
        <w:jc w:val="both"/>
        <w:rPr>
          <w:rFonts w:ascii="Arial" w:eastAsia="Times New Roman" w:hAnsi="Arial" w:cs="Arial"/>
          <w:lang w:val="mn-MN"/>
          <w14:ligatures w14:val="standardContextual"/>
        </w:rPr>
      </w:pPr>
      <w:r w:rsidRPr="008F202A">
        <w:rPr>
          <w:rFonts w:ascii="Arial" w:eastAsia="Times New Roman" w:hAnsi="Arial" w:cs="Arial"/>
          <w:lang w:val="mn-MN"/>
          <w14:ligatures w14:val="standardContextual"/>
        </w:rPr>
        <w:t>26.2.Энэ хуулийн 26.1-д заасан тайлангийн төсөлд татвар төлөгчийн татвар ногдох орлого, чөлөөлөх орлого, хасагдах зардал, татвар ногдуулах орлого, ногдуулсан, суутгуулсан, төлсөн болон төлбөл зохих албан татвар, буцаан авах боломжтой татварын хөнгөлөлтийг</w:t>
      </w:r>
      <w:r w:rsidRPr="008F202A" w:rsidDel="00E43DA2">
        <w:rPr>
          <w:rFonts w:ascii="Arial" w:eastAsia="Times New Roman" w:hAnsi="Arial" w:cs="Arial"/>
          <w:lang w:val="mn-MN"/>
          <w14:ligatures w14:val="standardContextual"/>
        </w:rPr>
        <w:t xml:space="preserve"> цахим татварын системээр тооцож, </w:t>
      </w:r>
      <w:r w:rsidRPr="008F202A">
        <w:rPr>
          <w:rFonts w:ascii="Arial" w:eastAsia="Times New Roman" w:hAnsi="Arial" w:cs="Arial"/>
          <w:lang w:val="mn-MN"/>
          <w14:ligatures w14:val="standardContextual"/>
        </w:rPr>
        <w:t>тусгана.</w:t>
      </w:r>
    </w:p>
    <w:p w14:paraId="2152E05C" w14:textId="77777777" w:rsidR="00FD348C" w:rsidRPr="008F202A" w:rsidRDefault="00FD348C" w:rsidP="00FD348C">
      <w:pPr>
        <w:shd w:val="clear" w:color="auto" w:fill="FFFFFF"/>
        <w:spacing w:after="0" w:line="240" w:lineRule="auto"/>
        <w:ind w:firstLine="720"/>
        <w:jc w:val="both"/>
        <w:rPr>
          <w:rFonts w:ascii="Arial" w:eastAsia="Times New Roman" w:hAnsi="Arial" w:cs="Arial"/>
          <w:lang w:val="mn-MN"/>
          <w14:ligatures w14:val="standardContextual"/>
        </w:rPr>
      </w:pPr>
    </w:p>
    <w:p w14:paraId="0375EDE9" w14:textId="77777777" w:rsidR="00FD348C" w:rsidRPr="008F202A" w:rsidRDefault="00FD348C" w:rsidP="00FD348C">
      <w:pPr>
        <w:shd w:val="clear" w:color="auto" w:fill="FFFFFF"/>
        <w:spacing w:after="0" w:line="240" w:lineRule="auto"/>
        <w:ind w:firstLine="720"/>
        <w:jc w:val="both"/>
        <w:rPr>
          <w:rFonts w:ascii="Arial" w:eastAsia="Times New Roman" w:hAnsi="Arial" w:cs="Arial"/>
          <w:lang w:val="mn-MN"/>
          <w14:ligatures w14:val="standardContextual"/>
        </w:rPr>
      </w:pPr>
      <w:r w:rsidRPr="008F202A">
        <w:rPr>
          <w:rFonts w:ascii="Arial" w:eastAsia="Times New Roman" w:hAnsi="Arial" w:cs="Arial"/>
          <w:lang w:val="mn-MN"/>
          <w14:ligatures w14:val="standardContextual"/>
        </w:rPr>
        <w:t>26.3.Энэ хуулийн 26.1-д заасан тайлангийн төслийг татварын албанаас доор дурдсан хугацаанд цахимаар хүргүүлнэ:</w:t>
      </w:r>
    </w:p>
    <w:p w14:paraId="5E34B7DE" w14:textId="77777777" w:rsidR="00FD348C" w:rsidRPr="008F202A" w:rsidRDefault="00FD348C" w:rsidP="00FD348C">
      <w:pPr>
        <w:shd w:val="clear" w:color="auto" w:fill="FFFFFF"/>
        <w:spacing w:after="0" w:line="240" w:lineRule="auto"/>
        <w:ind w:firstLine="1440"/>
        <w:jc w:val="both"/>
        <w:rPr>
          <w:rFonts w:ascii="Arial" w:eastAsia="Times New Roman" w:hAnsi="Arial" w:cs="Arial"/>
          <w:lang w:val="mn-MN"/>
          <w14:ligatures w14:val="standardContextual"/>
        </w:rPr>
      </w:pPr>
    </w:p>
    <w:p w14:paraId="277EB0A4" w14:textId="77777777" w:rsidR="00FD348C" w:rsidRPr="008F202A" w:rsidRDefault="00FD348C" w:rsidP="00FD348C">
      <w:pPr>
        <w:shd w:val="clear" w:color="auto" w:fill="FFFFFF"/>
        <w:spacing w:after="0" w:line="240" w:lineRule="auto"/>
        <w:ind w:firstLine="1440"/>
        <w:jc w:val="both"/>
        <w:rPr>
          <w:rFonts w:ascii="Arial" w:eastAsia="Times New Roman" w:hAnsi="Arial" w:cs="Arial"/>
          <w:lang w:val="mn-MN"/>
          <w14:ligatures w14:val="standardContextual"/>
        </w:rPr>
      </w:pPr>
      <w:r w:rsidRPr="008F202A">
        <w:rPr>
          <w:rFonts w:ascii="Arial" w:eastAsia="Times New Roman" w:hAnsi="Arial" w:cs="Arial"/>
          <w:lang w:val="mn-MN"/>
          <w14:ligatures w14:val="standardContextual"/>
        </w:rPr>
        <w:t>26.3.1.улирлын тайлангийн төслийг дараагийн улирлын эхний сард багтаан;</w:t>
      </w:r>
    </w:p>
    <w:p w14:paraId="0F7ECA45" w14:textId="77777777" w:rsidR="00440B0F" w:rsidRPr="008F202A" w:rsidRDefault="00440B0F" w:rsidP="00FD348C">
      <w:pPr>
        <w:shd w:val="clear" w:color="auto" w:fill="FFFFFF"/>
        <w:spacing w:after="0" w:line="240" w:lineRule="auto"/>
        <w:ind w:firstLine="1440"/>
        <w:jc w:val="both"/>
        <w:rPr>
          <w:rFonts w:ascii="Arial" w:eastAsia="Times New Roman" w:hAnsi="Arial" w:cs="Arial"/>
          <w:lang w:val="mn-MN"/>
          <w14:ligatures w14:val="standardContextual"/>
        </w:rPr>
      </w:pPr>
    </w:p>
    <w:p w14:paraId="424B5A1F" w14:textId="77777777" w:rsidR="00FD348C" w:rsidRPr="008F202A" w:rsidRDefault="00FD348C" w:rsidP="00FD348C">
      <w:pPr>
        <w:shd w:val="clear" w:color="auto" w:fill="FFFFFF"/>
        <w:spacing w:after="0" w:line="240" w:lineRule="auto"/>
        <w:ind w:firstLine="1440"/>
        <w:jc w:val="both"/>
        <w:rPr>
          <w:rFonts w:ascii="Arial" w:eastAsia="Times New Roman" w:hAnsi="Arial" w:cs="Arial"/>
          <w:lang w:val="mn-MN"/>
          <w14:ligatures w14:val="standardContextual"/>
        </w:rPr>
      </w:pPr>
      <w:r w:rsidRPr="008F202A">
        <w:rPr>
          <w:rFonts w:ascii="Arial" w:eastAsia="Times New Roman" w:hAnsi="Arial" w:cs="Arial"/>
          <w:lang w:val="mn-MN"/>
          <w14:ligatures w14:val="standardContextual"/>
        </w:rPr>
        <w:t>26.3.2.жилийн эцсийн тайлангийн төслийг дараа оны 03 дугаар сарын 15-ны өдрийн дотор.</w:t>
      </w:r>
    </w:p>
    <w:p w14:paraId="5FCD293B" w14:textId="77777777" w:rsidR="00FD348C" w:rsidRPr="008F202A" w:rsidRDefault="00FD348C" w:rsidP="00FD348C">
      <w:pPr>
        <w:shd w:val="clear" w:color="auto" w:fill="FFFFFF"/>
        <w:spacing w:after="0" w:line="240" w:lineRule="auto"/>
        <w:ind w:firstLine="720"/>
        <w:jc w:val="both"/>
        <w:rPr>
          <w:rFonts w:ascii="Arial" w:eastAsia="Times New Roman" w:hAnsi="Arial" w:cs="Arial"/>
          <w:lang w:val="mn-MN"/>
          <w14:ligatures w14:val="standardContextual"/>
        </w:rPr>
      </w:pPr>
    </w:p>
    <w:p w14:paraId="5CB3B1B2" w14:textId="77777777" w:rsidR="00FD348C" w:rsidRPr="008F202A" w:rsidRDefault="00FD348C" w:rsidP="00FD348C">
      <w:pPr>
        <w:shd w:val="clear" w:color="auto" w:fill="FFFFFF"/>
        <w:spacing w:after="0" w:line="240" w:lineRule="auto"/>
        <w:ind w:firstLine="720"/>
        <w:jc w:val="both"/>
        <w:rPr>
          <w:rFonts w:ascii="Arial" w:eastAsia="Times New Roman" w:hAnsi="Arial" w:cs="Arial"/>
          <w:lang w:val="mn-MN"/>
          <w14:ligatures w14:val="standardContextual"/>
        </w:rPr>
      </w:pPr>
      <w:r w:rsidRPr="008F202A">
        <w:rPr>
          <w:rFonts w:ascii="Arial" w:eastAsia="Times New Roman" w:hAnsi="Arial" w:cs="Arial"/>
          <w:lang w:val="mn-MN"/>
          <w14:ligatures w14:val="standardContextual"/>
        </w:rPr>
        <w:t>26.4.Албан татвар төлөгч энэ хуулийн 26.3-т заасны дагуу татварын албанаас хүргүүлсэн тайлангийн төсөлд татвар ногдох орлогоос хасагдах зардал, төлбөл зохих татварын мэдээллийг нэмэлтээр тусгаж, залруулж болно.</w:t>
      </w:r>
    </w:p>
    <w:p w14:paraId="74B4DDC4" w14:textId="77777777" w:rsidR="00FD348C" w:rsidRPr="008F202A" w:rsidRDefault="00FD348C" w:rsidP="00FD348C">
      <w:pPr>
        <w:shd w:val="clear" w:color="auto" w:fill="FFFFFF"/>
        <w:spacing w:after="0" w:line="240" w:lineRule="auto"/>
        <w:jc w:val="both"/>
        <w:rPr>
          <w:rFonts w:ascii="Arial" w:eastAsia="Times New Roman" w:hAnsi="Arial" w:cs="Arial"/>
          <w:lang w:val="mn-MN"/>
          <w14:ligatures w14:val="standardContextual"/>
        </w:rPr>
      </w:pPr>
    </w:p>
    <w:p w14:paraId="59AC9BD1" w14:textId="0EE1AFCB" w:rsidR="00FD348C" w:rsidRPr="008F202A" w:rsidRDefault="00FD348C" w:rsidP="00FD348C">
      <w:pPr>
        <w:shd w:val="clear" w:color="auto" w:fill="FFFFFF"/>
        <w:spacing w:after="0" w:line="240" w:lineRule="auto"/>
        <w:ind w:firstLine="720"/>
        <w:jc w:val="both"/>
        <w:rPr>
          <w:rFonts w:ascii="Arial" w:eastAsia="Times New Roman" w:hAnsi="Arial" w:cs="Arial"/>
          <w:lang w:val="mn-MN"/>
          <w14:ligatures w14:val="standardContextual"/>
        </w:rPr>
      </w:pPr>
      <w:r w:rsidRPr="008F202A">
        <w:rPr>
          <w:rFonts w:ascii="Arial" w:eastAsia="Times New Roman" w:hAnsi="Arial" w:cs="Arial"/>
          <w:lang w:val="mn-MN"/>
          <w14:ligatures w14:val="standardContextual"/>
        </w:rPr>
        <w:t xml:space="preserve">26.5.Цахим төлбөрийн баримтын системд хувийн хэрэглээндээ гэж бүртгүүлсэн төлбөрийн баримт хуульд заасан шаардлага хангасан тохиолдолд татвар төлөгч үйл ажиллагааны орлогоос хасагдах зардалд шилжүүлэн </w:t>
      </w:r>
      <w:r w:rsidRPr="008F202A">
        <w:rPr>
          <w:rFonts w:ascii="Arial" w:eastAsia="Times New Roman" w:hAnsi="Arial" w:cs="Arial"/>
          <w:lang w:val="mn-MN"/>
          <w14:ligatures w14:val="standardContextual"/>
        </w:rPr>
        <w:lastRenderedPageBreak/>
        <w:t>бүртгүүлж</w:t>
      </w:r>
      <w:r w:rsidR="00C03CB8" w:rsidRPr="008F202A">
        <w:rPr>
          <w:rFonts w:ascii="Arial" w:eastAsia="Times New Roman" w:hAnsi="Arial" w:cs="Arial"/>
          <w:lang w:val="mn-MN"/>
          <w14:ligatures w14:val="standardContextual"/>
        </w:rPr>
        <w:t>,</w:t>
      </w:r>
      <w:r w:rsidRPr="008F202A">
        <w:rPr>
          <w:rFonts w:ascii="Arial" w:eastAsia="Times New Roman" w:hAnsi="Arial" w:cs="Arial"/>
          <w:lang w:val="mn-MN"/>
          <w14:ligatures w14:val="standardContextual"/>
        </w:rPr>
        <w:t xml:space="preserve"> тайлангаа залруулж болно. Энэ тохиолдолд нэмэгдсэн өртгийн албан татварын хөнгөлөлтийн буцаан олголт, сугалааны тохирлыг татварын алба залруулан эцсийн тооцоо хийнэ.</w:t>
      </w:r>
    </w:p>
    <w:p w14:paraId="4DE28541" w14:textId="77777777" w:rsidR="00FD348C" w:rsidRPr="008F202A" w:rsidRDefault="00FD348C" w:rsidP="00FD348C">
      <w:pPr>
        <w:shd w:val="clear" w:color="auto" w:fill="FFFFFF"/>
        <w:spacing w:after="0" w:line="240" w:lineRule="auto"/>
        <w:jc w:val="both"/>
        <w:rPr>
          <w:rFonts w:ascii="Arial" w:eastAsia="Times New Roman" w:hAnsi="Arial" w:cs="Arial"/>
          <w:lang w:val="mn-MN"/>
          <w14:ligatures w14:val="standardContextual"/>
        </w:rPr>
      </w:pPr>
    </w:p>
    <w:p w14:paraId="061EF0C6" w14:textId="70655B7A" w:rsidR="00FD348C" w:rsidRPr="008F202A" w:rsidRDefault="00FD348C" w:rsidP="00FD348C">
      <w:pPr>
        <w:shd w:val="clear" w:color="auto" w:fill="FFFFFF"/>
        <w:spacing w:after="0" w:line="240" w:lineRule="auto"/>
        <w:ind w:firstLine="720"/>
        <w:jc w:val="both"/>
        <w:rPr>
          <w:rFonts w:ascii="Arial" w:eastAsia="Times New Roman" w:hAnsi="Arial" w:cs="Arial"/>
          <w:lang w:val="mn-MN"/>
          <w14:ligatures w14:val="standardContextual"/>
        </w:rPr>
      </w:pPr>
      <w:r w:rsidRPr="008F202A">
        <w:rPr>
          <w:rFonts w:ascii="Arial" w:eastAsia="Times New Roman" w:hAnsi="Arial" w:cs="Arial"/>
          <w:lang w:val="mn-MN"/>
          <w14:ligatures w14:val="standardContextual"/>
        </w:rPr>
        <w:t>26.6.Монгол Улсад байнга оршин суугч албан татвар төлөгч татварын жилд гадаад улсад олсон орлого, төлбөл зохих татварын мэдээллийг энэ хуулийн 26.3.2-т заасан жилийн эцсийн тайланд тусгана.</w:t>
      </w:r>
    </w:p>
    <w:p w14:paraId="6C078D74" w14:textId="77777777" w:rsidR="00FD348C" w:rsidRPr="008F202A" w:rsidRDefault="00FD348C" w:rsidP="00FD348C">
      <w:pPr>
        <w:shd w:val="clear" w:color="auto" w:fill="FFFFFF"/>
        <w:spacing w:after="0" w:line="240" w:lineRule="auto"/>
        <w:jc w:val="both"/>
        <w:rPr>
          <w:rFonts w:ascii="Arial" w:eastAsia="Times New Roman" w:hAnsi="Arial" w:cs="Arial"/>
          <w:lang w:val="mn-MN"/>
          <w14:ligatures w14:val="standardContextual"/>
        </w:rPr>
      </w:pPr>
    </w:p>
    <w:p w14:paraId="78CA9DD0" w14:textId="7B7338B9" w:rsidR="00FD348C" w:rsidRPr="008F202A" w:rsidRDefault="00FD348C" w:rsidP="00FD348C">
      <w:pPr>
        <w:shd w:val="clear" w:color="auto" w:fill="FFFFFF"/>
        <w:spacing w:after="0" w:line="240" w:lineRule="auto"/>
        <w:ind w:firstLine="720"/>
        <w:jc w:val="both"/>
        <w:rPr>
          <w:rFonts w:ascii="Arial" w:eastAsia="Times New Roman" w:hAnsi="Arial" w:cs="Arial"/>
          <w:lang w:val="mn-MN"/>
          <w14:ligatures w14:val="standardContextual"/>
        </w:rPr>
      </w:pPr>
      <w:r w:rsidRPr="008F202A">
        <w:rPr>
          <w:rFonts w:ascii="Arial" w:eastAsia="Times New Roman" w:hAnsi="Arial" w:cs="Arial"/>
          <w:lang w:val="mn-MN"/>
          <w14:ligatures w14:val="standardContextual"/>
        </w:rPr>
        <w:t>26.7.Албан татвар төлөгч тухайн жилийн тайлангийн төслийг дараа оны 06 дугаар сарын 30-ны өдрийн дотор хянан баталгаажуулснаар татварын тайлан тушаасанд тооцно.</w:t>
      </w:r>
    </w:p>
    <w:p w14:paraId="10152C60" w14:textId="77777777" w:rsidR="00FD348C" w:rsidRPr="008F202A" w:rsidRDefault="00FD348C" w:rsidP="00FD348C">
      <w:pPr>
        <w:shd w:val="clear" w:color="auto" w:fill="FFFFFF"/>
        <w:spacing w:after="0" w:line="240" w:lineRule="auto"/>
        <w:ind w:firstLine="720"/>
        <w:jc w:val="both"/>
        <w:rPr>
          <w:rFonts w:ascii="Arial" w:eastAsia="Times New Roman" w:hAnsi="Arial" w:cs="Arial"/>
          <w:lang w:val="mn-MN"/>
          <w14:ligatures w14:val="standardContextual"/>
        </w:rPr>
      </w:pPr>
    </w:p>
    <w:p w14:paraId="17542370" w14:textId="2AB78E8E" w:rsidR="00FD348C" w:rsidRPr="008F202A" w:rsidRDefault="00FD348C" w:rsidP="00FD348C">
      <w:pPr>
        <w:shd w:val="clear" w:color="auto" w:fill="FFFFFF"/>
        <w:spacing w:after="0" w:line="240" w:lineRule="auto"/>
        <w:ind w:firstLine="720"/>
        <w:jc w:val="both"/>
        <w:rPr>
          <w:rFonts w:ascii="Arial" w:eastAsia="Times New Roman" w:hAnsi="Arial" w:cs="Arial"/>
          <w:lang w:val="mn-MN"/>
          <w14:ligatures w14:val="standardContextual"/>
        </w:rPr>
      </w:pPr>
      <w:r w:rsidRPr="008F202A">
        <w:rPr>
          <w:rFonts w:ascii="Arial" w:eastAsia="Times New Roman" w:hAnsi="Arial" w:cs="Arial"/>
          <w:lang w:val="mn-MN"/>
          <w14:ligatures w14:val="standardContextual"/>
        </w:rPr>
        <w:t>26.8.Татвар төлөгч энэ хуулийн 26.7-д заасан хугацаанд тайлангийн төслийг хяна</w:t>
      </w:r>
      <w:r w:rsidR="00365DAA" w:rsidRPr="008F202A">
        <w:rPr>
          <w:rFonts w:ascii="Arial" w:eastAsia="Times New Roman" w:hAnsi="Arial" w:cs="Arial"/>
          <w:lang w:val="mn-MN"/>
          <w14:ligatures w14:val="standardContextual"/>
        </w:rPr>
        <w:t>н</w:t>
      </w:r>
      <w:r w:rsidRPr="008F202A">
        <w:rPr>
          <w:rFonts w:ascii="Arial" w:eastAsia="Times New Roman" w:hAnsi="Arial" w:cs="Arial"/>
          <w:lang w:val="mn-MN"/>
          <w14:ligatures w14:val="standardContextual"/>
        </w:rPr>
        <w:t xml:space="preserve"> баталгаажуулаагүй бол энэ хуулийн 23.1-д заасан татварын хөнгөлөлтийг төлбөл зохих татвараас хасаж</w:t>
      </w:r>
      <w:r w:rsidR="00365DAA" w:rsidRPr="008F202A">
        <w:rPr>
          <w:rFonts w:ascii="Arial" w:eastAsia="Times New Roman" w:hAnsi="Arial" w:cs="Arial"/>
          <w:lang w:val="mn-MN"/>
          <w14:ligatures w14:val="standardContextual"/>
        </w:rPr>
        <w:t>,</w:t>
      </w:r>
      <w:r w:rsidRPr="008F202A">
        <w:rPr>
          <w:rFonts w:ascii="Arial" w:eastAsia="Times New Roman" w:hAnsi="Arial" w:cs="Arial"/>
          <w:lang w:val="mn-MN"/>
          <w14:ligatures w14:val="standardContextual"/>
        </w:rPr>
        <w:t xml:space="preserve"> төлбөл зохих татварыг тодорхойлно.</w:t>
      </w:r>
    </w:p>
    <w:p w14:paraId="11E03AE2" w14:textId="77777777" w:rsidR="00FD348C" w:rsidRPr="008F202A" w:rsidRDefault="00FD348C" w:rsidP="00FD348C">
      <w:pPr>
        <w:shd w:val="clear" w:color="auto" w:fill="FFFFFF"/>
        <w:spacing w:after="0" w:line="240" w:lineRule="auto"/>
        <w:jc w:val="both"/>
        <w:rPr>
          <w:rFonts w:ascii="Arial" w:eastAsia="Times New Roman" w:hAnsi="Arial" w:cs="Arial"/>
          <w:lang w:val="mn-MN"/>
          <w14:ligatures w14:val="standardContextual"/>
        </w:rPr>
      </w:pPr>
    </w:p>
    <w:p w14:paraId="623FB69B" w14:textId="44E1BC83" w:rsidR="00FD348C" w:rsidRPr="008F202A" w:rsidRDefault="00FD348C" w:rsidP="00FD348C">
      <w:pPr>
        <w:shd w:val="clear" w:color="auto" w:fill="FFFFFF"/>
        <w:spacing w:after="0" w:line="240" w:lineRule="auto"/>
        <w:ind w:firstLine="720"/>
        <w:jc w:val="both"/>
        <w:rPr>
          <w:rFonts w:ascii="Arial" w:eastAsia="Times New Roman" w:hAnsi="Arial" w:cs="Arial"/>
          <w:lang w:val="mn-MN"/>
          <w14:ligatures w14:val="standardContextual"/>
        </w:rPr>
      </w:pPr>
      <w:r w:rsidRPr="008F202A">
        <w:rPr>
          <w:rFonts w:ascii="Arial" w:eastAsia="Times New Roman" w:hAnsi="Arial" w:cs="Arial"/>
          <w:lang w:val="mn-MN"/>
          <w14:ligatures w14:val="standardContextual"/>
        </w:rPr>
        <w:t>26.9.Татварын нэхэмжлэ</w:t>
      </w:r>
      <w:r w:rsidR="00D1521C" w:rsidRPr="008F202A">
        <w:rPr>
          <w:rFonts w:ascii="Arial" w:eastAsia="Times New Roman" w:hAnsi="Arial" w:cs="Arial"/>
          <w:lang w:val="mn-MN"/>
          <w14:ligatures w14:val="standardContextual"/>
        </w:rPr>
        <w:t>л</w:t>
      </w:r>
      <w:r w:rsidRPr="008F202A">
        <w:rPr>
          <w:rFonts w:ascii="Arial" w:eastAsia="Times New Roman" w:hAnsi="Arial" w:cs="Arial"/>
          <w:lang w:val="mn-MN"/>
          <w14:ligatures w14:val="standardContextual"/>
        </w:rPr>
        <w:t>ийг татвар төлөгч хүлээн зөвшөөрөөгүй тохиолдолд энэ хуулийн 26.4-т заасны дагуу тайлангаа Татварын ерөнхий хуулийн 31 дүгээр зүйлд заасан хугацаанд залруулан тайлагнаж болно.</w:t>
      </w:r>
    </w:p>
    <w:p w14:paraId="414D5597" w14:textId="77777777" w:rsidR="00FD348C" w:rsidRPr="008F202A" w:rsidRDefault="00FD348C" w:rsidP="00FD348C">
      <w:pPr>
        <w:shd w:val="clear" w:color="auto" w:fill="FFFFFF"/>
        <w:spacing w:after="0" w:line="240" w:lineRule="auto"/>
        <w:jc w:val="both"/>
        <w:rPr>
          <w:rFonts w:ascii="Arial" w:eastAsia="Times New Roman" w:hAnsi="Arial" w:cs="Arial"/>
          <w:lang w:val="mn-MN"/>
          <w14:ligatures w14:val="standardContextual"/>
        </w:rPr>
      </w:pPr>
    </w:p>
    <w:p w14:paraId="4ED9504E" w14:textId="537452FF" w:rsidR="00FD348C" w:rsidRPr="008F202A" w:rsidRDefault="00FD348C" w:rsidP="00FD348C">
      <w:pPr>
        <w:shd w:val="clear" w:color="auto" w:fill="FFFFFF"/>
        <w:spacing w:after="0" w:line="240" w:lineRule="auto"/>
        <w:ind w:firstLine="720"/>
        <w:jc w:val="both"/>
        <w:rPr>
          <w:rFonts w:ascii="Arial" w:eastAsia="Times New Roman" w:hAnsi="Arial" w:cs="Arial"/>
          <w:lang w:val="mn-MN"/>
          <w14:ligatures w14:val="standardContextual"/>
        </w:rPr>
      </w:pPr>
      <w:r w:rsidRPr="008F202A">
        <w:rPr>
          <w:rFonts w:ascii="Arial" w:eastAsia="Times New Roman" w:hAnsi="Arial" w:cs="Arial"/>
          <w:lang w:val="mn-MN"/>
          <w14:ligatures w14:val="standardContextual"/>
        </w:rPr>
        <w:t>26.10.Албан татвар төлөгч нь улирал бүрийн төлбөл зохих албан татвараа татварын албанаас хүргүүлсэн нэхэмжлэ</w:t>
      </w:r>
      <w:r w:rsidR="00D1521C" w:rsidRPr="008F202A">
        <w:rPr>
          <w:rFonts w:ascii="Arial" w:eastAsia="Times New Roman" w:hAnsi="Arial" w:cs="Arial"/>
          <w:lang w:val="mn-MN"/>
          <w14:ligatures w14:val="standardContextual"/>
        </w:rPr>
        <w:t>л</w:t>
      </w:r>
      <w:r w:rsidRPr="008F202A">
        <w:rPr>
          <w:rFonts w:ascii="Arial" w:eastAsia="Times New Roman" w:hAnsi="Arial" w:cs="Arial"/>
          <w:lang w:val="mn-MN"/>
          <w14:ligatures w14:val="standardContextual"/>
        </w:rPr>
        <w:t>ийн дагуу тухай бүр, жилийн эцсийн төлбөл зохих албан татвараа дараа оны 3 дугаар улиралд багтаан төсөвт төлнө.”</w:t>
      </w:r>
    </w:p>
    <w:p w14:paraId="01EAA0FF" w14:textId="77777777" w:rsidR="00FD348C" w:rsidRPr="008F202A" w:rsidRDefault="00FD348C" w:rsidP="00FD348C">
      <w:pPr>
        <w:spacing w:after="0" w:line="240" w:lineRule="auto"/>
        <w:jc w:val="both"/>
        <w:rPr>
          <w:rFonts w:ascii="Arial" w:eastAsia="Times New Roman" w:hAnsi="Arial" w:cs="Arial"/>
          <w:lang w:val="mn-MN"/>
          <w14:ligatures w14:val="standardContextual"/>
        </w:rPr>
      </w:pPr>
    </w:p>
    <w:p w14:paraId="212F1641" w14:textId="7B952838" w:rsidR="00FD348C" w:rsidRPr="008F202A" w:rsidRDefault="00FD348C" w:rsidP="00FD348C">
      <w:pPr>
        <w:spacing w:after="0" w:line="240" w:lineRule="auto"/>
        <w:jc w:val="both"/>
        <w:rPr>
          <w:rFonts w:ascii="Arial" w:eastAsia="Times New Roman" w:hAnsi="Arial" w:cs="Arial"/>
          <w:b/>
          <w:lang w:val="mn-MN"/>
          <w14:ligatures w14:val="standardContextual"/>
        </w:rPr>
      </w:pPr>
      <w:r w:rsidRPr="008F202A">
        <w:rPr>
          <w:rFonts w:ascii="Arial" w:eastAsia="Times New Roman" w:hAnsi="Arial" w:cs="Arial"/>
          <w:lang w:val="mn-MN"/>
          <w14:ligatures w14:val="standardContextual"/>
        </w:rPr>
        <w:tab/>
      </w:r>
      <w:r w:rsidRPr="008F202A">
        <w:rPr>
          <w:rFonts w:ascii="Arial" w:eastAsia="Times New Roman" w:hAnsi="Arial" w:cs="Arial"/>
          <w:lang w:val="mn-MN"/>
          <w14:ligatures w14:val="standardContextual"/>
        </w:rPr>
        <w:tab/>
      </w:r>
      <w:r w:rsidR="002E04BF" w:rsidRPr="008F202A">
        <w:rPr>
          <w:rFonts w:ascii="Arial" w:eastAsia="Times New Roman" w:hAnsi="Arial" w:cs="Arial"/>
          <w:b/>
          <w:lang w:val="mn-MN"/>
          <w14:ligatures w14:val="standardContextual"/>
        </w:rPr>
        <w:t>4</w:t>
      </w:r>
      <w:r w:rsidRPr="008F202A">
        <w:rPr>
          <w:rFonts w:ascii="Arial" w:eastAsia="Times New Roman" w:hAnsi="Arial" w:cs="Arial"/>
          <w:b/>
          <w:lang w:val="mn-MN"/>
          <w14:ligatures w14:val="standardContextual"/>
        </w:rPr>
        <w:t>/28 дугаар зүйлийн 28.4 дэх хэсэг:</w:t>
      </w:r>
    </w:p>
    <w:p w14:paraId="26757743" w14:textId="77777777" w:rsidR="00FD348C" w:rsidRPr="008F202A" w:rsidRDefault="00FD348C" w:rsidP="00FD348C">
      <w:pPr>
        <w:spacing w:after="0" w:line="240" w:lineRule="auto"/>
        <w:jc w:val="both"/>
        <w:rPr>
          <w:rFonts w:ascii="Arial" w:eastAsia="Times New Roman" w:hAnsi="Arial" w:cs="Arial"/>
          <w:lang w:val="mn-MN"/>
          <w14:ligatures w14:val="standardContextual"/>
        </w:rPr>
      </w:pPr>
    </w:p>
    <w:p w14:paraId="036CFFF0" w14:textId="77777777" w:rsidR="00FD348C" w:rsidRPr="008F202A" w:rsidRDefault="00FD348C" w:rsidP="00FD348C">
      <w:pPr>
        <w:spacing w:after="0" w:line="240" w:lineRule="auto"/>
        <w:ind w:firstLine="720"/>
        <w:jc w:val="both"/>
        <w:rPr>
          <w:rFonts w:ascii="Arial" w:eastAsia="Times New Roman" w:hAnsi="Arial" w:cs="Arial"/>
          <w:lang w:val="mn-MN"/>
          <w14:ligatures w14:val="standardContextual"/>
        </w:rPr>
      </w:pPr>
      <w:r w:rsidRPr="008F202A">
        <w:rPr>
          <w:rFonts w:ascii="Arial" w:eastAsia="Times New Roman" w:hAnsi="Arial" w:cs="Arial"/>
          <w:lang w:val="mn-MN"/>
          <w14:ligatures w14:val="standardContextual"/>
        </w:rPr>
        <w:t>“28.4.Энэ хуулийн 28.3-т заасан албан татвар төлөгчийн илүү төлсөн албан татварыг тухайн орлого бүрдүүлсэн холбогдох шатны төсвөөс дараах хугацаанд буцаан олгоно:</w:t>
      </w:r>
    </w:p>
    <w:p w14:paraId="07A34F51" w14:textId="77777777" w:rsidR="00FD348C" w:rsidRPr="008F202A" w:rsidRDefault="00FD348C" w:rsidP="00FD348C">
      <w:pPr>
        <w:spacing w:after="0" w:line="240" w:lineRule="auto"/>
        <w:ind w:firstLine="720"/>
        <w:jc w:val="both"/>
        <w:rPr>
          <w:rFonts w:ascii="Arial" w:eastAsia="Times New Roman" w:hAnsi="Arial" w:cs="Arial"/>
          <w:lang w:val="mn-MN"/>
          <w14:ligatures w14:val="standardContextual"/>
        </w:rPr>
      </w:pPr>
    </w:p>
    <w:p w14:paraId="1F268196" w14:textId="77777777" w:rsidR="00FD348C" w:rsidRPr="008F202A" w:rsidRDefault="00FD348C" w:rsidP="00FD348C">
      <w:pPr>
        <w:spacing w:after="0" w:line="240" w:lineRule="auto"/>
        <w:ind w:firstLine="1418"/>
        <w:jc w:val="both"/>
        <w:rPr>
          <w:rFonts w:ascii="Arial" w:eastAsia="Times New Roman" w:hAnsi="Arial" w:cs="Arial"/>
          <w:lang w:val="mn-MN"/>
          <w14:ligatures w14:val="standardContextual"/>
        </w:rPr>
      </w:pPr>
      <w:r w:rsidRPr="008F202A">
        <w:rPr>
          <w:rFonts w:ascii="Arial" w:eastAsia="Times New Roman" w:hAnsi="Arial" w:cs="Arial"/>
          <w:lang w:val="mn-MN"/>
          <w14:ligatures w14:val="standardContextual"/>
        </w:rPr>
        <w:t>28.4.1.энэ хуулийн 23 дугаар зүйлд заасан хөнгөлөлтийн буцаан олголт болон 28.3-т заасан илүү төлсөн албан татварыг татвар төлөгч энэ хуулийн 26.7-д заасны дагуу тайлангаа баталгаажуулсан өдрөөс хойш 30 хоногийн дотор;</w:t>
      </w:r>
    </w:p>
    <w:p w14:paraId="234622F2" w14:textId="77777777" w:rsidR="00FD348C" w:rsidRPr="008F202A" w:rsidRDefault="00FD348C" w:rsidP="00FD348C">
      <w:pPr>
        <w:spacing w:after="0" w:line="240" w:lineRule="auto"/>
        <w:ind w:firstLine="1418"/>
        <w:jc w:val="both"/>
        <w:rPr>
          <w:rFonts w:ascii="Arial" w:eastAsia="Times New Roman" w:hAnsi="Arial" w:cs="Arial"/>
          <w:lang w:val="mn-MN"/>
          <w14:ligatures w14:val="standardContextual"/>
        </w:rPr>
      </w:pPr>
    </w:p>
    <w:p w14:paraId="54B77461" w14:textId="77777777" w:rsidR="00FD348C" w:rsidRPr="008F202A" w:rsidRDefault="00FD348C" w:rsidP="00FD348C">
      <w:pPr>
        <w:spacing w:after="0" w:line="240" w:lineRule="auto"/>
        <w:ind w:firstLine="1418"/>
        <w:jc w:val="both"/>
        <w:rPr>
          <w:rFonts w:ascii="Arial" w:eastAsia="Times New Roman" w:hAnsi="Arial" w:cs="Arial"/>
          <w:lang w:val="mn-MN"/>
          <w14:ligatures w14:val="standardContextual"/>
        </w:rPr>
      </w:pPr>
      <w:r w:rsidRPr="008F202A">
        <w:rPr>
          <w:rFonts w:ascii="Arial" w:eastAsia="Times New Roman" w:hAnsi="Arial" w:cs="Arial"/>
          <w:lang w:val="mn-MN"/>
          <w14:ligatures w14:val="standardContextual"/>
        </w:rPr>
        <w:t>28.4.2.татвар төлөгч энэ хуулийн 26.7-д заасны дагуу тайлангаа хянан баталгаажуулаагүй бол илүү төлсөн албан татварыг дараа оны 3 дугаар улиралд багтаан буцаан олгоно.”</w:t>
      </w:r>
    </w:p>
    <w:p w14:paraId="1CF89E9B" w14:textId="77777777" w:rsidR="00FD348C" w:rsidRPr="008F202A" w:rsidRDefault="00FD348C" w:rsidP="00FD348C">
      <w:pPr>
        <w:spacing w:after="0" w:line="240" w:lineRule="auto"/>
        <w:ind w:firstLine="720"/>
        <w:jc w:val="both"/>
        <w:rPr>
          <w:rFonts w:ascii="Arial" w:eastAsia="Times New Roman" w:hAnsi="Arial" w:cs="Arial"/>
          <w:lang w:val="mn-MN"/>
          <w14:ligatures w14:val="standardContextual"/>
        </w:rPr>
      </w:pPr>
    </w:p>
    <w:p w14:paraId="08E97355" w14:textId="77777777" w:rsidR="00FD348C" w:rsidRPr="008F202A" w:rsidRDefault="00FD348C" w:rsidP="00FD348C">
      <w:pPr>
        <w:spacing w:after="0" w:line="240" w:lineRule="auto"/>
        <w:ind w:firstLine="720"/>
        <w:jc w:val="both"/>
        <w:rPr>
          <w:rFonts w:ascii="Arial" w:eastAsia="Times New Roman" w:hAnsi="Arial" w:cs="Arial"/>
          <w:lang w:val="mn-MN"/>
          <w14:ligatures w14:val="standardContextual"/>
        </w:rPr>
      </w:pPr>
      <w:r w:rsidRPr="008F202A">
        <w:rPr>
          <w:rFonts w:ascii="Arial" w:eastAsia="Times New Roman" w:hAnsi="Arial" w:cs="Arial"/>
          <w:b/>
          <w:lang w:val="mn-MN"/>
          <w14:ligatures w14:val="standardContextual"/>
        </w:rPr>
        <w:t>4 дүгээр зүйл.</w:t>
      </w:r>
      <w:r w:rsidRPr="008F202A">
        <w:rPr>
          <w:rFonts w:ascii="Arial" w:eastAsia="Times New Roman" w:hAnsi="Arial" w:cs="Arial"/>
          <w:lang w:val="mn-MN"/>
          <w14:ligatures w14:val="standardContextual"/>
        </w:rPr>
        <w:t xml:space="preserve">Хувь хүний орлогын албан татварын тухай хуулийн 15 дугаар зүйлийн 15.7, 15.8 дахь хэсгийн “15.6-д” гэснийг “15.9-д” гэж, 21 дүгээр зүйлийн 21.2.4 дэх заалтын “15.1” гэснийг “15.9” гэж, 23 дугаар зүйлийн 23.5 дахь хэсгийн “татварын хөнгөлөлтийг эдлүүлнэ” гэснийг “татварт 10 сая хүртэлх төгрөгийн хөнгөлөлтийг эдлүүлнэ” гэж, 23.11 дэх хэсгийн “23.7-д” гэснийг “23.3.2-т” гэж, 25 дугаар зүйлийн </w:t>
      </w:r>
      <w:r w:rsidRPr="008F202A">
        <w:rPr>
          <w:rFonts w:ascii="Arial" w:eastAsia="Arial" w:hAnsi="Arial" w:cs="Arial"/>
          <w:lang w:val="mn-MN"/>
          <w14:ligatures w14:val="standardContextual"/>
        </w:rPr>
        <w:t xml:space="preserve">25.7 дахь хэсгийн “татвар, 23.1-д заасны дагуу эдлэх хөнгөлөлтийг” гэснийг “татварыг” гэж, 28 дугаар зүйлийн </w:t>
      </w:r>
      <w:r w:rsidRPr="008F202A">
        <w:rPr>
          <w:rFonts w:ascii="Arial" w:eastAsia="Times New Roman" w:hAnsi="Arial" w:cs="Arial"/>
          <w:lang w:val="mn-MN"/>
          <w14:ligatures w14:val="standardContextual"/>
        </w:rPr>
        <w:t>28.1.5 дахь заалтын “23.4-т” гэснийг “23.3-т” гэж, 28.2 дахь хэсгийн “Энэ хуулийн 28.1-д заасан журмыг баримтлан тооцоход албан татвар төлөгчийн” гэснийг “Албан татвар төлөгчийн баталгаажуулсан тайлангаар” гэж тус тус өөрчилсүгэй.</w:t>
      </w:r>
    </w:p>
    <w:p w14:paraId="7EFA413E" w14:textId="77777777" w:rsidR="00FD348C" w:rsidRPr="008F202A" w:rsidRDefault="00FD348C" w:rsidP="00FD348C">
      <w:pPr>
        <w:spacing w:after="0" w:line="240" w:lineRule="auto"/>
        <w:ind w:firstLine="720"/>
        <w:jc w:val="both"/>
        <w:rPr>
          <w:rFonts w:ascii="Arial" w:eastAsia="Arial" w:hAnsi="Arial" w:cs="Arial"/>
          <w:b/>
          <w:lang w:val="mn-MN"/>
          <w14:ligatures w14:val="standardContextual"/>
        </w:rPr>
      </w:pPr>
    </w:p>
    <w:p w14:paraId="61A5DEA8" w14:textId="2793E24D" w:rsidR="00FD348C" w:rsidRPr="008F202A" w:rsidRDefault="00FD348C" w:rsidP="00FD348C">
      <w:pPr>
        <w:spacing w:after="0" w:line="240" w:lineRule="auto"/>
        <w:ind w:firstLine="720"/>
        <w:jc w:val="both"/>
        <w:rPr>
          <w:rFonts w:ascii="Arial" w:eastAsia="Arial" w:hAnsi="Arial" w:cs="Arial"/>
          <w:b/>
          <w:lang w:val="mn-MN"/>
          <w14:ligatures w14:val="standardContextual"/>
        </w:rPr>
      </w:pPr>
      <w:r w:rsidRPr="008F202A">
        <w:rPr>
          <w:rFonts w:ascii="Arial" w:eastAsia="Arial" w:hAnsi="Arial" w:cs="Arial"/>
          <w:b/>
          <w:lang w:val="mn-MN"/>
          <w14:ligatures w14:val="standardContextual"/>
        </w:rPr>
        <w:t>5 дугаар зүйл.</w:t>
      </w:r>
      <w:r w:rsidRPr="008F202A">
        <w:rPr>
          <w:rFonts w:ascii="Arial" w:eastAsia="Arial" w:hAnsi="Arial" w:cs="Arial"/>
          <w:lang w:val="mn-MN"/>
          <w14:ligatures w14:val="standardContextual"/>
        </w:rPr>
        <w:t>Хувь хүний орлогын албан татварын тухай хуулийн</w:t>
      </w:r>
      <w:r w:rsidR="003C6F89" w:rsidRPr="008F202A">
        <w:rPr>
          <w:rFonts w:ascii="Arial" w:eastAsia="Arial" w:hAnsi="Arial" w:cs="Arial"/>
          <w:lang w:val="mn-MN"/>
          <w14:ligatures w14:val="standardContextual"/>
        </w:rPr>
        <w:t xml:space="preserve"> </w:t>
      </w:r>
      <w:r w:rsidRPr="008F202A">
        <w:rPr>
          <w:rFonts w:ascii="Arial" w:eastAsia="Arial" w:hAnsi="Arial" w:cs="Arial"/>
          <w:lang w:val="mn-MN"/>
          <w14:ligatures w14:val="standardContextual"/>
        </w:rPr>
        <w:t>25 дугаар зүйлийн 25.4 дэх хэсгийн “, эсхүл хувь хүний орлого, татварын бүртгэлийн дэвтэрт тэмдэглэж,” гэснийг, 28 дугаар зүйлийн 28.1 дэх хэсгийн “энэ хуулийн 27.1, 27.2, 27.4, 27.5, 27.6-д заасны дагуу хүргүүлсэн” гэснийг, 28.5 дахь хэсгийн “</w:t>
      </w:r>
      <w:r w:rsidRPr="008F202A">
        <w:rPr>
          <w:rFonts w:ascii="Arial" w:eastAsia="Times New Roman" w:hAnsi="Arial" w:cs="Arial"/>
          <w:lang w:val="mn-MN"/>
          <w14:ligatures w14:val="standardContextual"/>
        </w:rPr>
        <w:t>Энэ хуулийн 28.4-т заасан</w:t>
      </w:r>
      <w:r w:rsidRPr="008F202A">
        <w:rPr>
          <w:rFonts w:ascii="Arial" w:eastAsia="Arial" w:hAnsi="Arial" w:cs="Arial"/>
          <w:lang w:val="mn-MN"/>
          <w14:ligatures w14:val="standardContextual"/>
        </w:rPr>
        <w:t>” гэснийг тус тус хассугай.</w:t>
      </w:r>
    </w:p>
    <w:p w14:paraId="335BCC0B" w14:textId="77777777" w:rsidR="00FD348C" w:rsidRPr="008F202A" w:rsidRDefault="00FD348C" w:rsidP="00FD348C">
      <w:pPr>
        <w:spacing w:after="0" w:line="240" w:lineRule="auto"/>
        <w:ind w:firstLine="720"/>
        <w:jc w:val="both"/>
        <w:rPr>
          <w:rFonts w:ascii="Arial" w:eastAsia="Times New Roman" w:hAnsi="Arial" w:cs="Arial"/>
          <w:lang w:val="mn-MN"/>
          <w14:ligatures w14:val="standardContextual"/>
        </w:rPr>
      </w:pPr>
    </w:p>
    <w:p w14:paraId="63AF82E2" w14:textId="09EFE7EC" w:rsidR="00FD348C" w:rsidRPr="008F202A" w:rsidRDefault="00FD348C" w:rsidP="00FD348C">
      <w:pPr>
        <w:spacing w:after="0" w:line="240" w:lineRule="auto"/>
        <w:ind w:firstLine="720"/>
        <w:jc w:val="both"/>
        <w:rPr>
          <w:rFonts w:ascii="Arial" w:eastAsia="Arial" w:hAnsi="Arial" w:cs="Arial"/>
          <w:lang w:val="mn-MN"/>
          <w14:ligatures w14:val="standardContextual"/>
        </w:rPr>
      </w:pPr>
      <w:r w:rsidRPr="008F202A">
        <w:rPr>
          <w:rFonts w:ascii="Arial" w:eastAsia="Times New Roman" w:hAnsi="Arial" w:cs="Arial"/>
          <w:b/>
          <w:shd w:val="clear" w:color="auto" w:fill="FFFFFF"/>
          <w:lang w:val="mn-MN"/>
          <w14:ligatures w14:val="standardContextual"/>
        </w:rPr>
        <w:t>6 дугаар зүйл.</w:t>
      </w:r>
      <w:r w:rsidRPr="008F202A">
        <w:rPr>
          <w:rFonts w:ascii="Arial" w:eastAsia="Arial" w:hAnsi="Arial" w:cs="Arial"/>
          <w:lang w:val="mn-MN"/>
          <w14:ligatures w14:val="standardContextual"/>
        </w:rPr>
        <w:t>Хувь хүний орлогын албан татварын тухай хуулийн 4 дүгээр зүйлийн 4.1.3 дахь заалтыг, 12 дугаар зүйлийн 12.1.3 дахь заалтыг, 15 дугаар зүйлийн</w:t>
      </w:r>
      <w:r w:rsidR="00AA4AA7" w:rsidRPr="008F202A">
        <w:rPr>
          <w:rFonts w:ascii="Arial" w:eastAsia="Arial" w:hAnsi="Arial" w:cs="Arial"/>
          <w:lang w:val="mn-MN"/>
          <w14:ligatures w14:val="standardContextual"/>
        </w:rPr>
        <w:t xml:space="preserve"> </w:t>
      </w:r>
      <w:r w:rsidRPr="008F202A">
        <w:rPr>
          <w:rFonts w:ascii="Arial" w:eastAsia="Arial" w:hAnsi="Arial" w:cs="Arial"/>
          <w:lang w:val="mn-MN"/>
          <w14:ligatures w14:val="standardContextual"/>
        </w:rPr>
        <w:t>15.6 дахь хэсгийг, 19 дүгээр зүйлийн 19.2 дахь хэсгийг, 21 дүгээр зүйлийн 21.3, 21.4 дэх хэсгийг, 22 дугаар зүйлийн 22.1.7 дахь заалтыг, 22.2 дахь хэсгийг, 23 дугаар зүйлийн</w:t>
      </w:r>
      <w:r w:rsidR="00255ECE" w:rsidRPr="008F202A">
        <w:rPr>
          <w:rFonts w:ascii="Arial" w:eastAsia="Arial" w:hAnsi="Arial" w:cs="Arial"/>
          <w:lang w:val="mn-MN"/>
          <w14:ligatures w14:val="standardContextual"/>
        </w:rPr>
        <w:t xml:space="preserve"> </w:t>
      </w:r>
      <w:r w:rsidRPr="008F202A">
        <w:rPr>
          <w:rFonts w:ascii="Arial" w:eastAsia="Arial" w:hAnsi="Arial" w:cs="Arial"/>
          <w:lang w:val="mn-MN"/>
          <w14:ligatures w14:val="standardContextual"/>
        </w:rPr>
        <w:t>23.7, 23.12, 23.13 дахь хэсгийг, 25 дугаар зүйлийн 25.5 дахь хэсгийг, 27 дугаар зүйлийг тус тус хүчингүй болсонд тооцсугай.</w:t>
      </w:r>
    </w:p>
    <w:p w14:paraId="5F3CFD7A" w14:textId="77777777" w:rsidR="00FD348C" w:rsidRPr="008F202A" w:rsidRDefault="00FD348C" w:rsidP="00FD348C">
      <w:pPr>
        <w:spacing w:after="0" w:line="240" w:lineRule="auto"/>
        <w:jc w:val="both"/>
        <w:rPr>
          <w:rFonts w:ascii="Arial" w:eastAsia="Times New Roman" w:hAnsi="Arial" w:cs="Arial"/>
          <w:b/>
          <w:shd w:val="clear" w:color="auto" w:fill="FFFFFF"/>
          <w:lang w:val="mn-MN"/>
          <w14:ligatures w14:val="standardContextual"/>
        </w:rPr>
      </w:pPr>
    </w:p>
    <w:p w14:paraId="41D5284F" w14:textId="59302AFB" w:rsidR="00FD348C" w:rsidRPr="008F202A" w:rsidRDefault="00FD348C" w:rsidP="7B7A9954">
      <w:pPr>
        <w:spacing w:after="0" w:line="240" w:lineRule="auto"/>
        <w:ind w:firstLine="720"/>
        <w:jc w:val="both"/>
        <w:rPr>
          <w:rFonts w:ascii="Arial" w:eastAsia="Times New Roman" w:hAnsi="Arial" w:cs="Arial"/>
          <w:i/>
          <w:lang w:val="mn-MN"/>
          <w14:ligatures w14:val="standardContextual"/>
        </w:rPr>
      </w:pPr>
      <w:r w:rsidRPr="008F202A">
        <w:rPr>
          <w:rFonts w:ascii="Arial" w:eastAsia="Times New Roman" w:hAnsi="Arial" w:cs="Arial"/>
          <w:b/>
          <w:shd w:val="clear" w:color="auto" w:fill="FFFFFF"/>
          <w:lang w:val="mn-MN"/>
          <w14:ligatures w14:val="standardContextual"/>
        </w:rPr>
        <w:t>7 дугаар зүйл.</w:t>
      </w:r>
      <w:r w:rsidRPr="008F202A">
        <w:rPr>
          <w:rFonts w:ascii="Arial" w:eastAsia="Times New Roman" w:hAnsi="Arial" w:cs="Arial"/>
          <w:lang w:val="mn-MN"/>
          <w14:ligatures w14:val="standardContextual"/>
        </w:rPr>
        <w:t>Энэ хуулий</w:t>
      </w:r>
      <w:r w:rsidR="009F1C4A" w:rsidRPr="008F202A">
        <w:rPr>
          <w:rFonts w:ascii="Arial" w:eastAsia="Times New Roman" w:hAnsi="Arial" w:cs="Arial"/>
          <w:lang w:val="mn-MN"/>
          <w14:ligatures w14:val="standardContextual"/>
        </w:rPr>
        <w:t>г</w:t>
      </w:r>
      <w:r w:rsidRPr="008F202A" w:rsidDel="00573DC0">
        <w:rPr>
          <w:rFonts w:ascii="Arial" w:eastAsia="Times New Roman" w:hAnsi="Arial" w:cs="Arial"/>
          <w:lang w:val="mn-MN"/>
          <w14:ligatures w14:val="standardContextual"/>
        </w:rPr>
        <w:t xml:space="preserve"> </w:t>
      </w:r>
      <w:r w:rsidR="00FC3366" w:rsidRPr="008F202A">
        <w:rPr>
          <w:rFonts w:ascii="Arial" w:eastAsia="Times New Roman" w:hAnsi="Arial" w:cs="Arial"/>
          <w:lang w:val="mn-MN"/>
          <w14:ligatures w14:val="standardContextual"/>
        </w:rPr>
        <w:t>2027</w:t>
      </w:r>
      <w:r w:rsidR="009F1C4A" w:rsidRPr="008F202A">
        <w:rPr>
          <w:rFonts w:ascii="Arial" w:eastAsia="Times New Roman" w:hAnsi="Arial" w:cs="Arial"/>
          <w:lang w:val="mn-MN"/>
          <w14:ligatures w14:val="standardContextual"/>
        </w:rPr>
        <w:t xml:space="preserve"> </w:t>
      </w:r>
      <w:r w:rsidRPr="008F202A">
        <w:rPr>
          <w:rFonts w:ascii="Arial" w:eastAsia="Times New Roman" w:hAnsi="Arial" w:cs="Arial"/>
          <w:lang w:val="mn-MN"/>
          <w14:ligatures w14:val="standardContextual"/>
        </w:rPr>
        <w:t xml:space="preserve">оны </w:t>
      </w:r>
      <w:r w:rsidR="00FC3366" w:rsidRPr="008F202A">
        <w:rPr>
          <w:rFonts w:ascii="Arial" w:eastAsia="Times New Roman" w:hAnsi="Arial" w:cs="Arial"/>
          <w:lang w:val="mn-MN"/>
          <w14:ligatures w14:val="standardContextual"/>
        </w:rPr>
        <w:t>01</w:t>
      </w:r>
      <w:r w:rsidR="009F1C4A" w:rsidRPr="008F202A">
        <w:rPr>
          <w:rFonts w:ascii="Arial" w:eastAsia="Times New Roman" w:hAnsi="Arial" w:cs="Arial"/>
          <w:lang w:val="mn-MN"/>
          <w14:ligatures w14:val="standardContextual"/>
        </w:rPr>
        <w:t xml:space="preserve"> </w:t>
      </w:r>
      <w:r w:rsidRPr="008F202A">
        <w:rPr>
          <w:rFonts w:ascii="Arial" w:eastAsia="Times New Roman" w:hAnsi="Arial" w:cs="Arial"/>
          <w:lang w:val="mn-MN"/>
          <w14:ligatures w14:val="standardContextual"/>
        </w:rPr>
        <w:t xml:space="preserve">дүгээр сарын </w:t>
      </w:r>
      <w:r w:rsidR="00FC3366" w:rsidRPr="008F202A">
        <w:rPr>
          <w:rFonts w:ascii="Arial" w:eastAsia="Times New Roman" w:hAnsi="Arial" w:cs="Arial"/>
          <w:lang w:val="mn-MN"/>
          <w14:ligatures w14:val="standardContextual"/>
        </w:rPr>
        <w:t>01</w:t>
      </w:r>
      <w:r w:rsidRPr="008F202A">
        <w:rPr>
          <w:rFonts w:ascii="Arial" w:eastAsia="Times New Roman" w:hAnsi="Arial" w:cs="Arial"/>
          <w:lang w:val="mn-MN"/>
          <w14:ligatures w14:val="standardContextual"/>
        </w:rPr>
        <w:t>-ний өдрөөс эхлэн дагаж мөрдөнө.</w:t>
      </w:r>
    </w:p>
    <w:p w14:paraId="29782343" w14:textId="77777777" w:rsidR="00FD348C" w:rsidRPr="008F202A" w:rsidRDefault="00FD348C" w:rsidP="00FD348C">
      <w:pPr>
        <w:rPr>
          <w:rFonts w:ascii="Arial" w:eastAsia="Times New Roman" w:hAnsi="Arial" w:cs="Arial"/>
          <w:lang w:val="mn-MN"/>
          <w14:ligatures w14:val="standardContextual"/>
        </w:rPr>
      </w:pPr>
    </w:p>
    <w:p w14:paraId="00ED7C8A" w14:textId="77777777" w:rsidR="00FD348C" w:rsidRPr="008F202A" w:rsidRDefault="00FD348C" w:rsidP="00FD348C">
      <w:pPr>
        <w:rPr>
          <w:rFonts w:ascii="Arial" w:eastAsia="Times New Roman" w:hAnsi="Arial" w:cs="Arial"/>
          <w:lang w:val="mn-MN"/>
          <w14:ligatures w14:val="standardContextual"/>
        </w:rPr>
      </w:pPr>
    </w:p>
    <w:p w14:paraId="31CF5A47" w14:textId="77777777" w:rsidR="00FD348C" w:rsidRPr="008F202A" w:rsidRDefault="00FD348C" w:rsidP="00FD348C">
      <w:pPr>
        <w:spacing w:after="0" w:line="240" w:lineRule="auto"/>
        <w:jc w:val="center"/>
        <w:rPr>
          <w:rFonts w:ascii="Arial" w:eastAsia="Arial" w:hAnsi="Arial" w:cs="Arial"/>
          <w:kern w:val="2"/>
          <w:lang w:val="mn-MN" w:eastAsia="zh-CN"/>
          <w14:ligatures w14:val="standardContextual"/>
        </w:rPr>
      </w:pPr>
      <w:r w:rsidRPr="008F202A">
        <w:rPr>
          <w:rFonts w:ascii="Arial" w:eastAsia="Arial" w:hAnsi="Arial" w:cs="Arial"/>
          <w:kern w:val="2"/>
          <w:lang w:val="mn-MN" w:eastAsia="zh-CN"/>
          <w14:ligatures w14:val="standardContextual"/>
        </w:rPr>
        <w:t>Гарын үсэг</w:t>
      </w:r>
    </w:p>
    <w:p w14:paraId="2C078E63" w14:textId="05BB5969" w:rsidR="000C55A0" w:rsidRPr="008F202A" w:rsidRDefault="000C55A0" w:rsidP="00AC6BB0">
      <w:pPr>
        <w:spacing w:line="259" w:lineRule="auto"/>
        <w:rPr>
          <w:rFonts w:ascii="Arial" w:eastAsia="Arial" w:hAnsi="Arial" w:cs="Arial"/>
          <w:b/>
          <w:color w:val="000000"/>
          <w:kern w:val="2"/>
          <w:lang w:val="mn-MN" w:eastAsia="en-US"/>
          <w14:ligatures w14:val="standardContextual"/>
        </w:rPr>
      </w:pPr>
    </w:p>
    <w:sectPr w:rsidR="000C55A0" w:rsidRPr="008F202A" w:rsidSect="00707530">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B46D"/>
    <w:rsid w:val="00007A14"/>
    <w:rsid w:val="00010ED7"/>
    <w:rsid w:val="00021528"/>
    <w:rsid w:val="00022069"/>
    <w:rsid w:val="000327D8"/>
    <w:rsid w:val="00033C6A"/>
    <w:rsid w:val="0004176E"/>
    <w:rsid w:val="00043B2B"/>
    <w:rsid w:val="00045751"/>
    <w:rsid w:val="00045B1E"/>
    <w:rsid w:val="000512D4"/>
    <w:rsid w:val="00051585"/>
    <w:rsid w:val="00052DA6"/>
    <w:rsid w:val="0005360B"/>
    <w:rsid w:val="000566AA"/>
    <w:rsid w:val="000606F2"/>
    <w:rsid w:val="00064E09"/>
    <w:rsid w:val="00066F41"/>
    <w:rsid w:val="0007113B"/>
    <w:rsid w:val="0007222F"/>
    <w:rsid w:val="00080980"/>
    <w:rsid w:val="00087A7E"/>
    <w:rsid w:val="00092FBB"/>
    <w:rsid w:val="000959C4"/>
    <w:rsid w:val="00096D62"/>
    <w:rsid w:val="000A01CF"/>
    <w:rsid w:val="000A6B39"/>
    <w:rsid w:val="000B23A2"/>
    <w:rsid w:val="000B4A84"/>
    <w:rsid w:val="000C1D68"/>
    <w:rsid w:val="000C2446"/>
    <w:rsid w:val="000C39B2"/>
    <w:rsid w:val="000C55A0"/>
    <w:rsid w:val="000C7641"/>
    <w:rsid w:val="000D020C"/>
    <w:rsid w:val="000D7914"/>
    <w:rsid w:val="000E04A0"/>
    <w:rsid w:val="000E38F8"/>
    <w:rsid w:val="000E6FC3"/>
    <w:rsid w:val="000F12DA"/>
    <w:rsid w:val="000F254D"/>
    <w:rsid w:val="00100122"/>
    <w:rsid w:val="0010045A"/>
    <w:rsid w:val="001054E8"/>
    <w:rsid w:val="00113FEC"/>
    <w:rsid w:val="00115C26"/>
    <w:rsid w:val="00116B7F"/>
    <w:rsid w:val="0012102D"/>
    <w:rsid w:val="001268FB"/>
    <w:rsid w:val="001301B4"/>
    <w:rsid w:val="00142082"/>
    <w:rsid w:val="00145120"/>
    <w:rsid w:val="0015232F"/>
    <w:rsid w:val="00152D58"/>
    <w:rsid w:val="00156DBB"/>
    <w:rsid w:val="001576B6"/>
    <w:rsid w:val="00157E3D"/>
    <w:rsid w:val="00161B16"/>
    <w:rsid w:val="0016510D"/>
    <w:rsid w:val="00172A10"/>
    <w:rsid w:val="00174758"/>
    <w:rsid w:val="0017793D"/>
    <w:rsid w:val="00180C1A"/>
    <w:rsid w:val="001815DC"/>
    <w:rsid w:val="00182B77"/>
    <w:rsid w:val="00184F67"/>
    <w:rsid w:val="001907A2"/>
    <w:rsid w:val="0019202C"/>
    <w:rsid w:val="001A54AD"/>
    <w:rsid w:val="001B516D"/>
    <w:rsid w:val="001C4495"/>
    <w:rsid w:val="001D5FC4"/>
    <w:rsid w:val="001D6F7A"/>
    <w:rsid w:val="001E00AF"/>
    <w:rsid w:val="001E06D7"/>
    <w:rsid w:val="0020100B"/>
    <w:rsid w:val="00204C30"/>
    <w:rsid w:val="00204D97"/>
    <w:rsid w:val="002064D9"/>
    <w:rsid w:val="00212C9F"/>
    <w:rsid w:val="00214D53"/>
    <w:rsid w:val="00216EE9"/>
    <w:rsid w:val="00217E1A"/>
    <w:rsid w:val="00220823"/>
    <w:rsid w:val="002228BF"/>
    <w:rsid w:val="00222BCA"/>
    <w:rsid w:val="00225A54"/>
    <w:rsid w:val="00232C71"/>
    <w:rsid w:val="00233217"/>
    <w:rsid w:val="002346E8"/>
    <w:rsid w:val="0023517E"/>
    <w:rsid w:val="002372CE"/>
    <w:rsid w:val="002417AA"/>
    <w:rsid w:val="00241ABD"/>
    <w:rsid w:val="00250898"/>
    <w:rsid w:val="00251818"/>
    <w:rsid w:val="00252CE0"/>
    <w:rsid w:val="0025389C"/>
    <w:rsid w:val="00254B20"/>
    <w:rsid w:val="00255ECE"/>
    <w:rsid w:val="00256F83"/>
    <w:rsid w:val="002571BC"/>
    <w:rsid w:val="00260007"/>
    <w:rsid w:val="00270D1A"/>
    <w:rsid w:val="002734F3"/>
    <w:rsid w:val="00273940"/>
    <w:rsid w:val="00274D9A"/>
    <w:rsid w:val="00275AE5"/>
    <w:rsid w:val="00276341"/>
    <w:rsid w:val="002779F0"/>
    <w:rsid w:val="002819F0"/>
    <w:rsid w:val="00281C36"/>
    <w:rsid w:val="00282310"/>
    <w:rsid w:val="00283D5F"/>
    <w:rsid w:val="002847CA"/>
    <w:rsid w:val="0028566A"/>
    <w:rsid w:val="002904CA"/>
    <w:rsid w:val="00291ACC"/>
    <w:rsid w:val="002938C0"/>
    <w:rsid w:val="00294C5A"/>
    <w:rsid w:val="002A3FBD"/>
    <w:rsid w:val="002A51B5"/>
    <w:rsid w:val="002B0ED0"/>
    <w:rsid w:val="002B54A4"/>
    <w:rsid w:val="002C5E4D"/>
    <w:rsid w:val="002E04BF"/>
    <w:rsid w:val="002E1F6A"/>
    <w:rsid w:val="002E2FB6"/>
    <w:rsid w:val="002E68C0"/>
    <w:rsid w:val="002E7795"/>
    <w:rsid w:val="002F2EDC"/>
    <w:rsid w:val="002F4D78"/>
    <w:rsid w:val="00301E6B"/>
    <w:rsid w:val="003067C2"/>
    <w:rsid w:val="003123AB"/>
    <w:rsid w:val="00317D6D"/>
    <w:rsid w:val="003221C6"/>
    <w:rsid w:val="0032442D"/>
    <w:rsid w:val="00331FA8"/>
    <w:rsid w:val="00333E62"/>
    <w:rsid w:val="003348D3"/>
    <w:rsid w:val="0034507A"/>
    <w:rsid w:val="003521A8"/>
    <w:rsid w:val="00352373"/>
    <w:rsid w:val="00353560"/>
    <w:rsid w:val="00365DAA"/>
    <w:rsid w:val="00367254"/>
    <w:rsid w:val="0037085A"/>
    <w:rsid w:val="00373C06"/>
    <w:rsid w:val="00375674"/>
    <w:rsid w:val="003759A7"/>
    <w:rsid w:val="00381650"/>
    <w:rsid w:val="003831F4"/>
    <w:rsid w:val="00385365"/>
    <w:rsid w:val="00387580"/>
    <w:rsid w:val="00387CA2"/>
    <w:rsid w:val="00391A50"/>
    <w:rsid w:val="003A2E6A"/>
    <w:rsid w:val="003C6F89"/>
    <w:rsid w:val="003C7355"/>
    <w:rsid w:val="003C7C51"/>
    <w:rsid w:val="003D6444"/>
    <w:rsid w:val="003D6899"/>
    <w:rsid w:val="003E1E15"/>
    <w:rsid w:val="003E23D9"/>
    <w:rsid w:val="003E33F2"/>
    <w:rsid w:val="003E4D8B"/>
    <w:rsid w:val="003E56DB"/>
    <w:rsid w:val="003E6A9B"/>
    <w:rsid w:val="003F6669"/>
    <w:rsid w:val="00404938"/>
    <w:rsid w:val="004054DF"/>
    <w:rsid w:val="00405591"/>
    <w:rsid w:val="0040779A"/>
    <w:rsid w:val="00415809"/>
    <w:rsid w:val="00425ED6"/>
    <w:rsid w:val="00430429"/>
    <w:rsid w:val="004368BE"/>
    <w:rsid w:val="00440B0F"/>
    <w:rsid w:val="004437A3"/>
    <w:rsid w:val="004508F0"/>
    <w:rsid w:val="00452445"/>
    <w:rsid w:val="00452E4D"/>
    <w:rsid w:val="00467627"/>
    <w:rsid w:val="0047181E"/>
    <w:rsid w:val="00471EDB"/>
    <w:rsid w:val="00473DAE"/>
    <w:rsid w:val="00481324"/>
    <w:rsid w:val="00483046"/>
    <w:rsid w:val="00483D8E"/>
    <w:rsid w:val="00496757"/>
    <w:rsid w:val="004967A4"/>
    <w:rsid w:val="004971B5"/>
    <w:rsid w:val="004A00EE"/>
    <w:rsid w:val="004A6D2D"/>
    <w:rsid w:val="004B2EDB"/>
    <w:rsid w:val="004C0041"/>
    <w:rsid w:val="004D2608"/>
    <w:rsid w:val="004E17E3"/>
    <w:rsid w:val="004E3BCD"/>
    <w:rsid w:val="004E4C76"/>
    <w:rsid w:val="004E5B33"/>
    <w:rsid w:val="004E7964"/>
    <w:rsid w:val="004F0854"/>
    <w:rsid w:val="00500203"/>
    <w:rsid w:val="00503E85"/>
    <w:rsid w:val="00504E5E"/>
    <w:rsid w:val="00505BD1"/>
    <w:rsid w:val="005106FD"/>
    <w:rsid w:val="00516DC2"/>
    <w:rsid w:val="00517CFC"/>
    <w:rsid w:val="005273B4"/>
    <w:rsid w:val="00531402"/>
    <w:rsid w:val="00532AA1"/>
    <w:rsid w:val="00534AEF"/>
    <w:rsid w:val="00535351"/>
    <w:rsid w:val="0053552E"/>
    <w:rsid w:val="005369EA"/>
    <w:rsid w:val="005401D6"/>
    <w:rsid w:val="00540EC4"/>
    <w:rsid w:val="0054297E"/>
    <w:rsid w:val="00542ACD"/>
    <w:rsid w:val="00546054"/>
    <w:rsid w:val="00550305"/>
    <w:rsid w:val="0055061B"/>
    <w:rsid w:val="00550E85"/>
    <w:rsid w:val="00552B8E"/>
    <w:rsid w:val="00561836"/>
    <w:rsid w:val="00563013"/>
    <w:rsid w:val="005636A5"/>
    <w:rsid w:val="00570ABC"/>
    <w:rsid w:val="00570BF3"/>
    <w:rsid w:val="00574A78"/>
    <w:rsid w:val="005821A7"/>
    <w:rsid w:val="00582A10"/>
    <w:rsid w:val="00583646"/>
    <w:rsid w:val="005837D4"/>
    <w:rsid w:val="005839CE"/>
    <w:rsid w:val="0058696F"/>
    <w:rsid w:val="00590285"/>
    <w:rsid w:val="005A01B7"/>
    <w:rsid w:val="005A58DA"/>
    <w:rsid w:val="005A6439"/>
    <w:rsid w:val="005A76C6"/>
    <w:rsid w:val="005B12B5"/>
    <w:rsid w:val="005B55FA"/>
    <w:rsid w:val="005B5F47"/>
    <w:rsid w:val="005B7AF7"/>
    <w:rsid w:val="005C56F2"/>
    <w:rsid w:val="005C5AD6"/>
    <w:rsid w:val="005D0392"/>
    <w:rsid w:val="005D215B"/>
    <w:rsid w:val="005E0554"/>
    <w:rsid w:val="005E30BB"/>
    <w:rsid w:val="005E5D35"/>
    <w:rsid w:val="005F2DA4"/>
    <w:rsid w:val="005F53B6"/>
    <w:rsid w:val="0060033B"/>
    <w:rsid w:val="00601622"/>
    <w:rsid w:val="006061A1"/>
    <w:rsid w:val="0060777D"/>
    <w:rsid w:val="00610A83"/>
    <w:rsid w:val="0061489B"/>
    <w:rsid w:val="00616F71"/>
    <w:rsid w:val="006225D1"/>
    <w:rsid w:val="00623076"/>
    <w:rsid w:val="00623421"/>
    <w:rsid w:val="00623BE7"/>
    <w:rsid w:val="00627140"/>
    <w:rsid w:val="006272F3"/>
    <w:rsid w:val="00633F6C"/>
    <w:rsid w:val="0063595A"/>
    <w:rsid w:val="006378C5"/>
    <w:rsid w:val="00641E2E"/>
    <w:rsid w:val="00643102"/>
    <w:rsid w:val="006434EE"/>
    <w:rsid w:val="006541A5"/>
    <w:rsid w:val="00654BCD"/>
    <w:rsid w:val="006556B3"/>
    <w:rsid w:val="00657075"/>
    <w:rsid w:val="00660A1C"/>
    <w:rsid w:val="00662B4D"/>
    <w:rsid w:val="006631FD"/>
    <w:rsid w:val="0066469C"/>
    <w:rsid w:val="00664A5C"/>
    <w:rsid w:val="006655A5"/>
    <w:rsid w:val="00676A85"/>
    <w:rsid w:val="00677547"/>
    <w:rsid w:val="006776F9"/>
    <w:rsid w:val="0067794C"/>
    <w:rsid w:val="00681058"/>
    <w:rsid w:val="0068469F"/>
    <w:rsid w:val="00687BCF"/>
    <w:rsid w:val="00691ED1"/>
    <w:rsid w:val="00694CB5"/>
    <w:rsid w:val="006A5245"/>
    <w:rsid w:val="006A60CD"/>
    <w:rsid w:val="006B2397"/>
    <w:rsid w:val="006B2EC7"/>
    <w:rsid w:val="006B349B"/>
    <w:rsid w:val="006B7C56"/>
    <w:rsid w:val="006C33AA"/>
    <w:rsid w:val="006C48F4"/>
    <w:rsid w:val="006C4EBD"/>
    <w:rsid w:val="006D1DA1"/>
    <w:rsid w:val="006D64E5"/>
    <w:rsid w:val="006D793B"/>
    <w:rsid w:val="006E039A"/>
    <w:rsid w:val="006E3B4F"/>
    <w:rsid w:val="006F091A"/>
    <w:rsid w:val="006F195B"/>
    <w:rsid w:val="007037DE"/>
    <w:rsid w:val="00706575"/>
    <w:rsid w:val="00707530"/>
    <w:rsid w:val="00711187"/>
    <w:rsid w:val="007164E5"/>
    <w:rsid w:val="007305A9"/>
    <w:rsid w:val="00741DB7"/>
    <w:rsid w:val="00742A7B"/>
    <w:rsid w:val="00745EE8"/>
    <w:rsid w:val="00747836"/>
    <w:rsid w:val="00750F45"/>
    <w:rsid w:val="0075110C"/>
    <w:rsid w:val="00752D3C"/>
    <w:rsid w:val="00757816"/>
    <w:rsid w:val="00766E93"/>
    <w:rsid w:val="00776954"/>
    <w:rsid w:val="007772AD"/>
    <w:rsid w:val="00780F58"/>
    <w:rsid w:val="00782DEF"/>
    <w:rsid w:val="00784D4D"/>
    <w:rsid w:val="00784F81"/>
    <w:rsid w:val="007A0DB3"/>
    <w:rsid w:val="007A166A"/>
    <w:rsid w:val="007A269F"/>
    <w:rsid w:val="007A33D3"/>
    <w:rsid w:val="007A3417"/>
    <w:rsid w:val="007A6C61"/>
    <w:rsid w:val="007B0704"/>
    <w:rsid w:val="007B0C12"/>
    <w:rsid w:val="007B6EF2"/>
    <w:rsid w:val="007C1993"/>
    <w:rsid w:val="007C4776"/>
    <w:rsid w:val="007C4E69"/>
    <w:rsid w:val="007C52D1"/>
    <w:rsid w:val="007D0EE0"/>
    <w:rsid w:val="007D1DBA"/>
    <w:rsid w:val="007D4227"/>
    <w:rsid w:val="007D6E2F"/>
    <w:rsid w:val="007E3E24"/>
    <w:rsid w:val="007E42F3"/>
    <w:rsid w:val="007E7D99"/>
    <w:rsid w:val="007F3ACE"/>
    <w:rsid w:val="007F50B3"/>
    <w:rsid w:val="00802157"/>
    <w:rsid w:val="00803EB1"/>
    <w:rsid w:val="0080462A"/>
    <w:rsid w:val="008150B3"/>
    <w:rsid w:val="0081595D"/>
    <w:rsid w:val="00817529"/>
    <w:rsid w:val="00823450"/>
    <w:rsid w:val="00823938"/>
    <w:rsid w:val="00823B62"/>
    <w:rsid w:val="00827993"/>
    <w:rsid w:val="00831173"/>
    <w:rsid w:val="00845854"/>
    <w:rsid w:val="00852926"/>
    <w:rsid w:val="008557D5"/>
    <w:rsid w:val="00857553"/>
    <w:rsid w:val="00863D8A"/>
    <w:rsid w:val="00867A24"/>
    <w:rsid w:val="008747AB"/>
    <w:rsid w:val="00880339"/>
    <w:rsid w:val="0089355A"/>
    <w:rsid w:val="00895A31"/>
    <w:rsid w:val="008A2A2B"/>
    <w:rsid w:val="008B1D85"/>
    <w:rsid w:val="008B4F41"/>
    <w:rsid w:val="008C0171"/>
    <w:rsid w:val="008C0E32"/>
    <w:rsid w:val="008C1820"/>
    <w:rsid w:val="008C7770"/>
    <w:rsid w:val="008D3482"/>
    <w:rsid w:val="008D564B"/>
    <w:rsid w:val="008E03D2"/>
    <w:rsid w:val="008E0A2A"/>
    <w:rsid w:val="008E28EA"/>
    <w:rsid w:val="008E3243"/>
    <w:rsid w:val="008E4638"/>
    <w:rsid w:val="008F1378"/>
    <w:rsid w:val="008F202A"/>
    <w:rsid w:val="008F2528"/>
    <w:rsid w:val="008F4678"/>
    <w:rsid w:val="008F4EDE"/>
    <w:rsid w:val="008F6007"/>
    <w:rsid w:val="008F612A"/>
    <w:rsid w:val="008F6511"/>
    <w:rsid w:val="009109AB"/>
    <w:rsid w:val="00911260"/>
    <w:rsid w:val="00911950"/>
    <w:rsid w:val="00917A80"/>
    <w:rsid w:val="00923151"/>
    <w:rsid w:val="009237C8"/>
    <w:rsid w:val="00931B6D"/>
    <w:rsid w:val="009368F4"/>
    <w:rsid w:val="00937254"/>
    <w:rsid w:val="00937B18"/>
    <w:rsid w:val="00940826"/>
    <w:rsid w:val="00940B8B"/>
    <w:rsid w:val="009445A2"/>
    <w:rsid w:val="00952002"/>
    <w:rsid w:val="0096073B"/>
    <w:rsid w:val="00961CC4"/>
    <w:rsid w:val="00966AD7"/>
    <w:rsid w:val="00970A8F"/>
    <w:rsid w:val="0097366E"/>
    <w:rsid w:val="00976A89"/>
    <w:rsid w:val="009774FB"/>
    <w:rsid w:val="009807F5"/>
    <w:rsid w:val="0098205C"/>
    <w:rsid w:val="0098213E"/>
    <w:rsid w:val="009835F6"/>
    <w:rsid w:val="0099239B"/>
    <w:rsid w:val="00992B73"/>
    <w:rsid w:val="00994A0B"/>
    <w:rsid w:val="009A41FC"/>
    <w:rsid w:val="009A4DCF"/>
    <w:rsid w:val="009B1284"/>
    <w:rsid w:val="009B3EC8"/>
    <w:rsid w:val="009B513A"/>
    <w:rsid w:val="009B5696"/>
    <w:rsid w:val="009B66F2"/>
    <w:rsid w:val="009B794C"/>
    <w:rsid w:val="009C5E46"/>
    <w:rsid w:val="009C65D7"/>
    <w:rsid w:val="009D5514"/>
    <w:rsid w:val="009E1835"/>
    <w:rsid w:val="009E2B8A"/>
    <w:rsid w:val="009E5F19"/>
    <w:rsid w:val="009F1C4A"/>
    <w:rsid w:val="009F667D"/>
    <w:rsid w:val="00A0002B"/>
    <w:rsid w:val="00A019B3"/>
    <w:rsid w:val="00A03FBE"/>
    <w:rsid w:val="00A04501"/>
    <w:rsid w:val="00A0482A"/>
    <w:rsid w:val="00A059FF"/>
    <w:rsid w:val="00A06B42"/>
    <w:rsid w:val="00A06B70"/>
    <w:rsid w:val="00A11860"/>
    <w:rsid w:val="00A11F83"/>
    <w:rsid w:val="00A12718"/>
    <w:rsid w:val="00A15AD2"/>
    <w:rsid w:val="00A1601D"/>
    <w:rsid w:val="00A16036"/>
    <w:rsid w:val="00A23D17"/>
    <w:rsid w:val="00A248EE"/>
    <w:rsid w:val="00A26BB1"/>
    <w:rsid w:val="00A30C16"/>
    <w:rsid w:val="00A31086"/>
    <w:rsid w:val="00A34EE2"/>
    <w:rsid w:val="00A36595"/>
    <w:rsid w:val="00A4055E"/>
    <w:rsid w:val="00A4065B"/>
    <w:rsid w:val="00A416B7"/>
    <w:rsid w:val="00A433C0"/>
    <w:rsid w:val="00A6049E"/>
    <w:rsid w:val="00A6660B"/>
    <w:rsid w:val="00A70733"/>
    <w:rsid w:val="00A75A81"/>
    <w:rsid w:val="00A75DC6"/>
    <w:rsid w:val="00A81A11"/>
    <w:rsid w:val="00A81DDA"/>
    <w:rsid w:val="00A83855"/>
    <w:rsid w:val="00A92ED8"/>
    <w:rsid w:val="00A93C44"/>
    <w:rsid w:val="00AA3480"/>
    <w:rsid w:val="00AA4AA7"/>
    <w:rsid w:val="00AB0B22"/>
    <w:rsid w:val="00AB0E38"/>
    <w:rsid w:val="00AB3DB9"/>
    <w:rsid w:val="00AB6650"/>
    <w:rsid w:val="00AB6889"/>
    <w:rsid w:val="00AC0E39"/>
    <w:rsid w:val="00AC116A"/>
    <w:rsid w:val="00AC1667"/>
    <w:rsid w:val="00AC6BB0"/>
    <w:rsid w:val="00AC75F0"/>
    <w:rsid w:val="00AD0C94"/>
    <w:rsid w:val="00AD1546"/>
    <w:rsid w:val="00AD5F05"/>
    <w:rsid w:val="00AE02FB"/>
    <w:rsid w:val="00AE3BB6"/>
    <w:rsid w:val="00AE458D"/>
    <w:rsid w:val="00AE6673"/>
    <w:rsid w:val="00AE7A2D"/>
    <w:rsid w:val="00AF0527"/>
    <w:rsid w:val="00AF39C8"/>
    <w:rsid w:val="00AF5FC0"/>
    <w:rsid w:val="00B00256"/>
    <w:rsid w:val="00B00EC7"/>
    <w:rsid w:val="00B0108F"/>
    <w:rsid w:val="00B05A62"/>
    <w:rsid w:val="00B07FD3"/>
    <w:rsid w:val="00B22F37"/>
    <w:rsid w:val="00B2470C"/>
    <w:rsid w:val="00B338A0"/>
    <w:rsid w:val="00B360BA"/>
    <w:rsid w:val="00B42682"/>
    <w:rsid w:val="00B5324D"/>
    <w:rsid w:val="00B53E57"/>
    <w:rsid w:val="00B53F7E"/>
    <w:rsid w:val="00B55397"/>
    <w:rsid w:val="00B64312"/>
    <w:rsid w:val="00B666B4"/>
    <w:rsid w:val="00B66A53"/>
    <w:rsid w:val="00B6705D"/>
    <w:rsid w:val="00B74FF9"/>
    <w:rsid w:val="00B80DC5"/>
    <w:rsid w:val="00B84AE2"/>
    <w:rsid w:val="00B87230"/>
    <w:rsid w:val="00B91351"/>
    <w:rsid w:val="00B91697"/>
    <w:rsid w:val="00B91EF6"/>
    <w:rsid w:val="00BB2452"/>
    <w:rsid w:val="00BB3262"/>
    <w:rsid w:val="00BC05C8"/>
    <w:rsid w:val="00BC5729"/>
    <w:rsid w:val="00BD0419"/>
    <w:rsid w:val="00BD0EEE"/>
    <w:rsid w:val="00BD2A15"/>
    <w:rsid w:val="00BD3ADC"/>
    <w:rsid w:val="00BE1852"/>
    <w:rsid w:val="00BE1F3A"/>
    <w:rsid w:val="00BE34B3"/>
    <w:rsid w:val="00BE3FC1"/>
    <w:rsid w:val="00BE5E1D"/>
    <w:rsid w:val="00BE7D5C"/>
    <w:rsid w:val="00BF2AE8"/>
    <w:rsid w:val="00BF3722"/>
    <w:rsid w:val="00BF719D"/>
    <w:rsid w:val="00C0150C"/>
    <w:rsid w:val="00C03CB8"/>
    <w:rsid w:val="00C049AF"/>
    <w:rsid w:val="00C07302"/>
    <w:rsid w:val="00C07E0A"/>
    <w:rsid w:val="00C10752"/>
    <w:rsid w:val="00C15392"/>
    <w:rsid w:val="00C16860"/>
    <w:rsid w:val="00C20FB6"/>
    <w:rsid w:val="00C21C9D"/>
    <w:rsid w:val="00C2273B"/>
    <w:rsid w:val="00C23940"/>
    <w:rsid w:val="00C242DF"/>
    <w:rsid w:val="00C2679F"/>
    <w:rsid w:val="00C3097E"/>
    <w:rsid w:val="00C31357"/>
    <w:rsid w:val="00C33627"/>
    <w:rsid w:val="00C51EC9"/>
    <w:rsid w:val="00C5699C"/>
    <w:rsid w:val="00C61EDB"/>
    <w:rsid w:val="00C65C78"/>
    <w:rsid w:val="00C67451"/>
    <w:rsid w:val="00C6B46D"/>
    <w:rsid w:val="00C8035A"/>
    <w:rsid w:val="00C86838"/>
    <w:rsid w:val="00C870AE"/>
    <w:rsid w:val="00C9221F"/>
    <w:rsid w:val="00C92A3C"/>
    <w:rsid w:val="00C93F57"/>
    <w:rsid w:val="00C94E7A"/>
    <w:rsid w:val="00C97D34"/>
    <w:rsid w:val="00CA5276"/>
    <w:rsid w:val="00CA55D8"/>
    <w:rsid w:val="00CB0BB6"/>
    <w:rsid w:val="00CB1AFC"/>
    <w:rsid w:val="00CB1C31"/>
    <w:rsid w:val="00CB40C2"/>
    <w:rsid w:val="00CC75D2"/>
    <w:rsid w:val="00CD1732"/>
    <w:rsid w:val="00CD2659"/>
    <w:rsid w:val="00CD52E6"/>
    <w:rsid w:val="00CD79AE"/>
    <w:rsid w:val="00CD7CBD"/>
    <w:rsid w:val="00CF5407"/>
    <w:rsid w:val="00CF63F6"/>
    <w:rsid w:val="00D024A8"/>
    <w:rsid w:val="00D07A0C"/>
    <w:rsid w:val="00D12751"/>
    <w:rsid w:val="00D12FE9"/>
    <w:rsid w:val="00D13B77"/>
    <w:rsid w:val="00D1521C"/>
    <w:rsid w:val="00D221D8"/>
    <w:rsid w:val="00D26321"/>
    <w:rsid w:val="00D31582"/>
    <w:rsid w:val="00D3295B"/>
    <w:rsid w:val="00D33A3B"/>
    <w:rsid w:val="00D441AE"/>
    <w:rsid w:val="00D60F9B"/>
    <w:rsid w:val="00D62405"/>
    <w:rsid w:val="00D62416"/>
    <w:rsid w:val="00D653AF"/>
    <w:rsid w:val="00D7319D"/>
    <w:rsid w:val="00D769BA"/>
    <w:rsid w:val="00D84746"/>
    <w:rsid w:val="00D8643C"/>
    <w:rsid w:val="00D87217"/>
    <w:rsid w:val="00D8735D"/>
    <w:rsid w:val="00D90D33"/>
    <w:rsid w:val="00D94B12"/>
    <w:rsid w:val="00DA12C4"/>
    <w:rsid w:val="00DA4D4F"/>
    <w:rsid w:val="00DA66D4"/>
    <w:rsid w:val="00DB096B"/>
    <w:rsid w:val="00DB2668"/>
    <w:rsid w:val="00DB5DB5"/>
    <w:rsid w:val="00DC1BAA"/>
    <w:rsid w:val="00DD19C7"/>
    <w:rsid w:val="00DD4ADC"/>
    <w:rsid w:val="00DD4DD1"/>
    <w:rsid w:val="00DD750F"/>
    <w:rsid w:val="00DD7C2C"/>
    <w:rsid w:val="00DE0477"/>
    <w:rsid w:val="00DE1D5E"/>
    <w:rsid w:val="00DE3E2A"/>
    <w:rsid w:val="00DE6184"/>
    <w:rsid w:val="00DE72B9"/>
    <w:rsid w:val="00DF1363"/>
    <w:rsid w:val="00DF431A"/>
    <w:rsid w:val="00E01BF2"/>
    <w:rsid w:val="00E05A6C"/>
    <w:rsid w:val="00E05C03"/>
    <w:rsid w:val="00E07C8E"/>
    <w:rsid w:val="00E119DF"/>
    <w:rsid w:val="00E14FE9"/>
    <w:rsid w:val="00E22DDD"/>
    <w:rsid w:val="00E26A31"/>
    <w:rsid w:val="00E2757B"/>
    <w:rsid w:val="00E316C2"/>
    <w:rsid w:val="00E332DC"/>
    <w:rsid w:val="00E33A2A"/>
    <w:rsid w:val="00E361B2"/>
    <w:rsid w:val="00E4314C"/>
    <w:rsid w:val="00E44D90"/>
    <w:rsid w:val="00E508CA"/>
    <w:rsid w:val="00E54AD1"/>
    <w:rsid w:val="00E57FD5"/>
    <w:rsid w:val="00E602CA"/>
    <w:rsid w:val="00E6372E"/>
    <w:rsid w:val="00E64D8D"/>
    <w:rsid w:val="00E72C83"/>
    <w:rsid w:val="00E72EB6"/>
    <w:rsid w:val="00E7343E"/>
    <w:rsid w:val="00E8473D"/>
    <w:rsid w:val="00E84B82"/>
    <w:rsid w:val="00E92029"/>
    <w:rsid w:val="00E928CB"/>
    <w:rsid w:val="00EA0A5D"/>
    <w:rsid w:val="00EB344E"/>
    <w:rsid w:val="00EB47FD"/>
    <w:rsid w:val="00EC1436"/>
    <w:rsid w:val="00EC2B3C"/>
    <w:rsid w:val="00EC396D"/>
    <w:rsid w:val="00EC54DC"/>
    <w:rsid w:val="00EE088F"/>
    <w:rsid w:val="00EE1AA4"/>
    <w:rsid w:val="00EE2226"/>
    <w:rsid w:val="00EE6DF3"/>
    <w:rsid w:val="00EF2089"/>
    <w:rsid w:val="00EF32C7"/>
    <w:rsid w:val="00EF37D8"/>
    <w:rsid w:val="00EF4068"/>
    <w:rsid w:val="00EF587F"/>
    <w:rsid w:val="00EF5D6D"/>
    <w:rsid w:val="00EF710E"/>
    <w:rsid w:val="00F01FCF"/>
    <w:rsid w:val="00F07A2E"/>
    <w:rsid w:val="00F15DFD"/>
    <w:rsid w:val="00F16E2F"/>
    <w:rsid w:val="00F170E6"/>
    <w:rsid w:val="00F21542"/>
    <w:rsid w:val="00F23E7C"/>
    <w:rsid w:val="00F27CC1"/>
    <w:rsid w:val="00F330C9"/>
    <w:rsid w:val="00F36D3D"/>
    <w:rsid w:val="00F41CFB"/>
    <w:rsid w:val="00F4501E"/>
    <w:rsid w:val="00F46FF3"/>
    <w:rsid w:val="00F5046A"/>
    <w:rsid w:val="00F527C9"/>
    <w:rsid w:val="00F53571"/>
    <w:rsid w:val="00F53B44"/>
    <w:rsid w:val="00F55367"/>
    <w:rsid w:val="00F55D34"/>
    <w:rsid w:val="00F56D3C"/>
    <w:rsid w:val="00F60C5E"/>
    <w:rsid w:val="00F64041"/>
    <w:rsid w:val="00F64296"/>
    <w:rsid w:val="00F72F38"/>
    <w:rsid w:val="00F768A5"/>
    <w:rsid w:val="00F77066"/>
    <w:rsid w:val="00F90BFF"/>
    <w:rsid w:val="00F92646"/>
    <w:rsid w:val="00F96609"/>
    <w:rsid w:val="00F96F19"/>
    <w:rsid w:val="00FA0032"/>
    <w:rsid w:val="00FA2706"/>
    <w:rsid w:val="00FA588C"/>
    <w:rsid w:val="00FA60BD"/>
    <w:rsid w:val="00FA7B21"/>
    <w:rsid w:val="00FB2E48"/>
    <w:rsid w:val="00FB46FA"/>
    <w:rsid w:val="00FB6273"/>
    <w:rsid w:val="00FC04DD"/>
    <w:rsid w:val="00FC3366"/>
    <w:rsid w:val="00FC3E82"/>
    <w:rsid w:val="00FC4038"/>
    <w:rsid w:val="00FD348C"/>
    <w:rsid w:val="00FD3AD0"/>
    <w:rsid w:val="00FD4D74"/>
    <w:rsid w:val="00FD516A"/>
    <w:rsid w:val="00FD5D0B"/>
    <w:rsid w:val="00FE36C7"/>
    <w:rsid w:val="00FE7C41"/>
    <w:rsid w:val="00FE7D77"/>
    <w:rsid w:val="00FF3DFC"/>
    <w:rsid w:val="00FF5D7F"/>
    <w:rsid w:val="00FF6FD4"/>
    <w:rsid w:val="08F3AA69"/>
    <w:rsid w:val="719249F9"/>
    <w:rsid w:val="7B7A99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C6B46D"/>
  <w15:chartTrackingRefBased/>
  <w15:docId w15:val="{4513AB8C-445A-4A0B-ACB3-E39DCEFD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FD348C"/>
    <w:pPr>
      <w:spacing w:line="240" w:lineRule="auto"/>
    </w:pPr>
    <w:rPr>
      <w:rFonts w:ascii="Aptos" w:eastAsia="Yu Mincho" w:hAnsi="Aptos" w:cs="Arial"/>
      <w:kern w:val="2"/>
      <w:sz w:val="20"/>
      <w:szCs w:val="20"/>
      <w:lang w:eastAsia="zh-CN"/>
      <w14:ligatures w14:val="standardContextual"/>
    </w:rPr>
  </w:style>
  <w:style w:type="character" w:customStyle="1" w:styleId="CommentTextChar">
    <w:name w:val="Comment Text Char"/>
    <w:basedOn w:val="DefaultParagraphFont"/>
    <w:link w:val="CommentText"/>
    <w:uiPriority w:val="99"/>
    <w:rsid w:val="00FD348C"/>
    <w:rPr>
      <w:rFonts w:ascii="Aptos" w:eastAsia="Yu Mincho" w:hAnsi="Aptos" w:cs="Arial"/>
      <w:kern w:val="2"/>
      <w:sz w:val="20"/>
      <w:szCs w:val="20"/>
      <w:lang w:eastAsia="zh-CN"/>
      <w14:ligatures w14:val="standardContextual"/>
    </w:rPr>
  </w:style>
  <w:style w:type="character" w:styleId="CommentReference">
    <w:name w:val="annotation reference"/>
    <w:basedOn w:val="DefaultParagraphFont"/>
    <w:uiPriority w:val="99"/>
    <w:semiHidden/>
    <w:unhideWhenUsed/>
    <w:rsid w:val="00FD348C"/>
    <w:rPr>
      <w:sz w:val="16"/>
      <w:szCs w:val="16"/>
    </w:rPr>
  </w:style>
  <w:style w:type="table" w:customStyle="1" w:styleId="TableGrid1">
    <w:name w:val="Table Grid1"/>
    <w:basedOn w:val="TableNormal"/>
    <w:next w:val="TableGrid"/>
    <w:uiPriority w:val="39"/>
    <w:rsid w:val="00FD348C"/>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D3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2089"/>
    <w:pPr>
      <w:spacing w:after="0" w:line="240" w:lineRule="auto"/>
    </w:pPr>
  </w:style>
  <w:style w:type="paragraph" w:styleId="CommentSubject">
    <w:name w:val="annotation subject"/>
    <w:basedOn w:val="CommentText"/>
    <w:next w:val="CommentText"/>
    <w:link w:val="CommentSubjectChar"/>
    <w:uiPriority w:val="99"/>
    <w:semiHidden/>
    <w:unhideWhenUsed/>
    <w:rsid w:val="00FD4D74"/>
    <w:rPr>
      <w:rFonts w:asciiTheme="minorHAnsi" w:eastAsiaTheme="minorEastAsia" w:hAnsiTheme="minorHAnsi" w:cstheme="minorBidi"/>
      <w:b/>
      <w:bCs/>
      <w:kern w:val="0"/>
      <w:lang w:eastAsia="ja-JP"/>
      <w14:ligatures w14:val="none"/>
    </w:rPr>
  </w:style>
  <w:style w:type="character" w:customStyle="1" w:styleId="CommentSubjectChar">
    <w:name w:val="Comment Subject Char"/>
    <w:basedOn w:val="CommentTextChar"/>
    <w:link w:val="CommentSubject"/>
    <w:uiPriority w:val="99"/>
    <w:semiHidden/>
    <w:rsid w:val="00FD4D74"/>
    <w:rPr>
      <w:rFonts w:ascii="Aptos" w:eastAsia="Yu Mincho" w:hAnsi="Aptos" w:cs="Arial"/>
      <w:b/>
      <w:bCs/>
      <w:kern w:val="2"/>
      <w:sz w:val="20"/>
      <w:szCs w:val="20"/>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20" ma:contentTypeDescription="Create a new document." ma:contentTypeScope="" ma:versionID="8afae64adf4175f55a2e16c9a51b548f">
  <xsd:schema xmlns:xsd="http://www.w3.org/2001/XMLSchema" xmlns:xs="http://www.w3.org/2001/XMLSchema" xmlns:p="http://schemas.microsoft.com/office/2006/metadata/properties" xmlns:ns1="http://schemas.microsoft.com/sharepoint/v3" xmlns:ns2="9a94900b-eed3-4fb5-9887-0403a5d7b76c" xmlns:ns3="ae4463b2-e8b1-4da3-a06c-0ee4fb348e4b" targetNamespace="http://schemas.microsoft.com/office/2006/metadata/properties" ma:root="true" ma:fieldsID="6076e2c8a6821043a7037c675d9bc8c5" ns1:_="" ns2:_="" ns3:_="">
    <xsd:import namespace="http://schemas.microsoft.com/sharepoint/v3"/>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c546e9-6895-47fa-b927-e899cdd963c8}"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4463b2-e8b1-4da3-a06c-0ee4fb348e4b" xsi:nil="true"/>
    <_ip_UnifiedCompliancePolicyUIAction xmlns="http://schemas.microsoft.com/sharepoint/v3" xsi:nil="true"/>
    <lcf76f155ced4ddcb4097134ff3c332f xmlns="9a94900b-eed3-4fb5-9887-0403a5d7b76c">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CAF517-2EC0-4AEC-A628-96A303ECA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266B27-D991-4D18-9D6F-E3943C2F1794}">
  <ds:schemaRefs>
    <ds:schemaRef ds:uri="http://www.w3.org/XML/1998/namespace"/>
    <ds:schemaRef ds:uri="http://purl.org/dc/elements/1.1/"/>
    <ds:schemaRef ds:uri="http://schemas.microsoft.com/office/2006/metadata/properties"/>
    <ds:schemaRef ds:uri="http://schemas.openxmlformats.org/package/2006/metadata/core-properties"/>
    <ds:schemaRef ds:uri="http://purl.org/dc/terms/"/>
    <ds:schemaRef ds:uri="http://schemas.microsoft.com/sharepoint/v3"/>
    <ds:schemaRef ds:uri="http://schemas.microsoft.com/office/infopath/2007/PartnerControls"/>
    <ds:schemaRef ds:uri="http://schemas.microsoft.com/office/2006/documentManagement/types"/>
    <ds:schemaRef ds:uri="ae4463b2-e8b1-4da3-a06c-0ee4fb348e4b"/>
    <ds:schemaRef ds:uri="9a94900b-eed3-4fb5-9887-0403a5d7b76c"/>
    <ds:schemaRef ds:uri="http://purl.org/dc/dcmitype/"/>
  </ds:schemaRefs>
</ds:datastoreItem>
</file>

<file path=customXml/itemProps3.xml><?xml version="1.0" encoding="utf-8"?>
<ds:datastoreItem xmlns:ds="http://schemas.openxmlformats.org/officeDocument/2006/customXml" ds:itemID="{2834DFE5-6AEA-4A3B-AF26-1FF5E4C7C5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8565</TotalTime>
  <Pages>5</Pages>
  <Words>1083</Words>
  <Characters>7193</Characters>
  <Application>Microsoft Office Word</Application>
  <DocSecurity>0</DocSecurity>
  <Lines>167</Lines>
  <Paragraphs>73</Paragraphs>
  <ScaleCrop>false</ScaleCrop>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Халиужий Батцэнгэл</dc:creator>
  <cp:keywords/>
  <dc:description/>
  <cp:lastModifiedBy>Намуунаа Мөнгөн</cp:lastModifiedBy>
  <cp:revision>407</cp:revision>
  <dcterms:created xsi:type="dcterms:W3CDTF">2025-09-01T04:40:00Z</dcterms:created>
  <dcterms:modified xsi:type="dcterms:W3CDTF">2025-12-30T08:09:00Z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y fmtid="{D5CDD505-2E9C-101B-9397-08002B2CF9AE}" pid="3" name="MediaServiceImageTags">
    <vt:lpwstr/>
  </property>
  <property fmtid="{D5CDD505-2E9C-101B-9397-08002B2CF9AE}" pid="4" name="GrammarlyDocumentId">
    <vt:lpwstr>3aba59d5-d566-480d-80df-078d459fe0c2</vt:lpwstr>
  </property>
</Properties>
</file>