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CB59" w14:textId="77777777" w:rsidR="000516EA" w:rsidRPr="007176AC" w:rsidRDefault="000516EA" w:rsidP="00044832">
      <w:pPr>
        <w:rPr>
          <w:rFonts w:ascii="Times New Roman" w:hAnsi="Times New Roman" w:cs="Times New Roman"/>
          <w:sz w:val="24"/>
          <w:szCs w:val="24"/>
          <w:lang w:val="mn-MN"/>
        </w:rPr>
      </w:pPr>
    </w:p>
    <w:p w14:paraId="63970A0F" w14:textId="67657AD9" w:rsidR="00A93E78" w:rsidRPr="007176AC" w:rsidRDefault="00A93E78" w:rsidP="00A93E78">
      <w:pPr>
        <w:jc w:val="center"/>
        <w:rPr>
          <w:rFonts w:ascii="Times New Roman" w:hAnsi="Times New Roman" w:cs="Times New Roman"/>
          <w:sz w:val="24"/>
          <w:szCs w:val="24"/>
          <w:lang w:val="mn-MN"/>
        </w:rPr>
      </w:pPr>
      <w:r w:rsidRPr="007176AC">
        <w:rPr>
          <w:rFonts w:ascii="Times New Roman" w:hAnsi="Times New Roman" w:cs="Times New Roman"/>
          <w:sz w:val="24"/>
          <w:szCs w:val="24"/>
          <w:lang w:val="mn-MN"/>
        </w:rPr>
        <w:t>ТАТВАРЫН МЭРГЭШСЭН ЗӨВЛӨХИЙН НИЙГЭМЛЭГ</w:t>
      </w:r>
    </w:p>
    <w:p w14:paraId="3469BCB7" w14:textId="488227C1" w:rsidR="00A93E78" w:rsidRPr="007176AC" w:rsidRDefault="00A93E78" w:rsidP="00A93E78">
      <w:pPr>
        <w:rPr>
          <w:lang w:val="mn-MN"/>
        </w:rPr>
      </w:pPr>
      <w:r w:rsidRPr="007176AC">
        <w:rPr>
          <w:lang w:val="mn-MN"/>
        </w:rPr>
        <w:t xml:space="preserve">                                                                                   </w:t>
      </w:r>
      <w:r w:rsidRPr="007176AC">
        <w:rPr>
          <w:noProof/>
          <w:lang w:val="mn-MN"/>
        </w:rPr>
        <w:drawing>
          <wp:inline distT="0" distB="0" distL="0" distR="0" wp14:anchorId="1909EBF9" wp14:editId="2CAE6D93">
            <wp:extent cx="738554" cy="738554"/>
            <wp:effectExtent l="0" t="0" r="4445" b="4445"/>
            <wp:docPr id="668331903" name="Picture 13" descr="A white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31903" name="Picture 13" descr="A white circle with blue and re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53" cy="739153"/>
                    </a:xfrm>
                    <a:prstGeom prst="rect">
                      <a:avLst/>
                    </a:prstGeom>
                    <a:noFill/>
                    <a:ln>
                      <a:noFill/>
                    </a:ln>
                  </pic:spPr>
                </pic:pic>
              </a:graphicData>
            </a:graphic>
          </wp:inline>
        </w:drawing>
      </w:r>
    </w:p>
    <w:p w14:paraId="57797519" w14:textId="77777777" w:rsidR="00A93E78" w:rsidRPr="007176AC" w:rsidRDefault="00A93E78" w:rsidP="00A93E78">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698E17E5" w14:textId="77777777" w:rsidR="00A93E78" w:rsidRPr="007176AC" w:rsidRDefault="00A93E78" w:rsidP="00A93E78">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0B37A7E7" w14:textId="77777777" w:rsidR="00A93E78" w:rsidRPr="007176AC" w:rsidRDefault="00A93E78" w:rsidP="00A93E78">
      <w:pPr>
        <w:tabs>
          <w:tab w:val="left" w:pos="2127"/>
        </w:tabs>
        <w:autoSpaceDE w:val="0"/>
        <w:autoSpaceDN w:val="0"/>
        <w:adjustRightInd w:val="0"/>
        <w:spacing w:before="120" w:after="0"/>
        <w:ind w:left="4395" w:right="534" w:hanging="2271"/>
        <w:jc w:val="both"/>
        <w:rPr>
          <w:rFonts w:ascii="Times New Roman" w:hAnsi="Times New Roman" w:cs="Times New Roman"/>
          <w:sz w:val="24"/>
          <w:szCs w:val="24"/>
          <w:lang w:val="mn-MN"/>
        </w:rPr>
      </w:pPr>
    </w:p>
    <w:p w14:paraId="7130F81F" w14:textId="77777777" w:rsidR="00A93E78" w:rsidRPr="007176AC" w:rsidRDefault="00A93E78" w:rsidP="00A93E78">
      <w:pPr>
        <w:tabs>
          <w:tab w:val="left" w:pos="2127"/>
        </w:tabs>
        <w:autoSpaceDE w:val="0"/>
        <w:autoSpaceDN w:val="0"/>
        <w:adjustRightInd w:val="0"/>
        <w:spacing w:before="120" w:after="0"/>
        <w:ind w:right="534"/>
        <w:jc w:val="both"/>
        <w:rPr>
          <w:rFonts w:ascii="Times New Roman" w:eastAsia="Arial" w:hAnsi="Times New Roman" w:cs="Times New Roman"/>
          <w:b/>
          <w:sz w:val="24"/>
          <w:szCs w:val="24"/>
          <w:lang w:val="mn-MN"/>
        </w:rPr>
      </w:pPr>
    </w:p>
    <w:p w14:paraId="7EABA7BB" w14:textId="77777777" w:rsidR="00A93E78" w:rsidRPr="007176AC" w:rsidRDefault="00A93E78" w:rsidP="00A93E78">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r w:rsidRPr="007176AC">
        <w:rPr>
          <w:rFonts w:ascii="Times New Roman" w:eastAsia="Arial" w:hAnsi="Times New Roman" w:cs="Times New Roman"/>
          <w:b/>
          <w:spacing w:val="-1"/>
          <w:sz w:val="24"/>
          <w:szCs w:val="24"/>
          <w:lang w:val="mn-MN"/>
        </w:rPr>
        <w:tab/>
      </w:r>
    </w:p>
    <w:p w14:paraId="1A4EB57C" w14:textId="77777777" w:rsidR="00A93E78" w:rsidRPr="007176AC" w:rsidRDefault="00A93E78" w:rsidP="00A93E78">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p>
    <w:p w14:paraId="589515F6" w14:textId="77777777" w:rsidR="00A93E78" w:rsidRPr="007176AC" w:rsidRDefault="00A93E78" w:rsidP="00A93E78">
      <w:pPr>
        <w:tabs>
          <w:tab w:val="left" w:pos="2127"/>
        </w:tabs>
        <w:autoSpaceDE w:val="0"/>
        <w:autoSpaceDN w:val="0"/>
        <w:adjustRightInd w:val="0"/>
        <w:spacing w:after="0"/>
        <w:ind w:right="534"/>
        <w:jc w:val="both"/>
        <w:rPr>
          <w:rFonts w:ascii="Times New Roman" w:eastAsia="Arial" w:hAnsi="Times New Roman" w:cs="Times New Roman"/>
          <w:b/>
          <w:spacing w:val="-1"/>
          <w:sz w:val="24"/>
          <w:szCs w:val="24"/>
          <w:lang w:val="mn-MN"/>
        </w:rPr>
      </w:pPr>
    </w:p>
    <w:p w14:paraId="74306FF8" w14:textId="3B78A5BB" w:rsidR="00A93E78" w:rsidRPr="007176AC" w:rsidRDefault="00A93E78" w:rsidP="00A93E78">
      <w:pPr>
        <w:tabs>
          <w:tab w:val="left" w:pos="1418"/>
        </w:tabs>
        <w:autoSpaceDE w:val="0"/>
        <w:autoSpaceDN w:val="0"/>
        <w:adjustRightInd w:val="0"/>
        <w:spacing w:after="0"/>
        <w:ind w:right="534"/>
        <w:jc w:val="both"/>
        <w:rPr>
          <w:rFonts w:ascii="Times New Roman" w:eastAsia="Arial" w:hAnsi="Times New Roman" w:cs="Times New Roman"/>
          <w:b/>
          <w:spacing w:val="-1"/>
          <w:sz w:val="24"/>
          <w:szCs w:val="24"/>
          <w:lang w:val="mn-MN"/>
        </w:rPr>
      </w:pPr>
      <w:r w:rsidRPr="007176AC">
        <w:rPr>
          <w:rFonts w:ascii="Times New Roman" w:eastAsia="Arial" w:hAnsi="Times New Roman" w:cs="Times New Roman"/>
          <w:b/>
          <w:spacing w:val="-1"/>
          <w:sz w:val="24"/>
          <w:szCs w:val="24"/>
          <w:lang w:val="mn-MN"/>
        </w:rPr>
        <w:tab/>
      </w:r>
    </w:p>
    <w:p w14:paraId="014470A3" w14:textId="77777777" w:rsidR="00A93E78" w:rsidRPr="007176AC" w:rsidRDefault="00A93E78" w:rsidP="00A93E78">
      <w:pPr>
        <w:widowControl w:val="0"/>
        <w:tabs>
          <w:tab w:val="left" w:pos="2127"/>
        </w:tabs>
        <w:autoSpaceDE w:val="0"/>
        <w:autoSpaceDN w:val="0"/>
        <w:adjustRightInd w:val="0"/>
        <w:spacing w:after="0"/>
        <w:ind w:right="534"/>
        <w:jc w:val="both"/>
        <w:rPr>
          <w:rFonts w:ascii="Times New Roman" w:eastAsia="Arial" w:hAnsi="Times New Roman" w:cs="Times New Roman"/>
          <w:w w:val="114"/>
          <w:sz w:val="24"/>
          <w:szCs w:val="24"/>
          <w:lang w:val="mn-MN"/>
        </w:rPr>
      </w:pPr>
    </w:p>
    <w:p w14:paraId="39A1D44A" w14:textId="77777777" w:rsidR="00A93E78" w:rsidRPr="007176AC" w:rsidRDefault="00A93E78" w:rsidP="00A93E78">
      <w:pPr>
        <w:widowControl w:val="0"/>
        <w:tabs>
          <w:tab w:val="left" w:pos="2127"/>
        </w:tabs>
        <w:autoSpaceDE w:val="0"/>
        <w:autoSpaceDN w:val="0"/>
        <w:adjustRightInd w:val="0"/>
        <w:spacing w:before="318" w:after="0"/>
        <w:ind w:right="534"/>
        <w:jc w:val="both"/>
        <w:rPr>
          <w:rFonts w:ascii="Times New Roman" w:eastAsia="Arial" w:hAnsi="Times New Roman" w:cs="Times New Roman"/>
          <w:b/>
          <w:w w:val="97"/>
          <w:sz w:val="24"/>
          <w:szCs w:val="24"/>
          <w:lang w:val="mn-MN"/>
        </w:rPr>
      </w:pPr>
    </w:p>
    <w:p w14:paraId="1059E1C5" w14:textId="77777777" w:rsidR="00A93E78" w:rsidRPr="007176AC" w:rsidRDefault="00A93E78" w:rsidP="00A93E78">
      <w:pPr>
        <w:widowControl w:val="0"/>
        <w:tabs>
          <w:tab w:val="left" w:pos="2127"/>
        </w:tabs>
        <w:autoSpaceDE w:val="0"/>
        <w:autoSpaceDN w:val="0"/>
        <w:adjustRightInd w:val="0"/>
        <w:spacing w:before="318" w:after="0"/>
        <w:ind w:right="534"/>
        <w:jc w:val="both"/>
        <w:rPr>
          <w:rFonts w:ascii="Times New Roman" w:eastAsia="Arial" w:hAnsi="Times New Roman" w:cs="Times New Roman"/>
          <w:b/>
          <w:w w:val="97"/>
          <w:sz w:val="24"/>
          <w:szCs w:val="24"/>
          <w:lang w:val="mn-MN"/>
        </w:rPr>
        <w:sectPr w:rsidR="00A93E78" w:rsidRPr="007176AC" w:rsidSect="000C674B">
          <w:footerReference w:type="even" r:id="rId12"/>
          <w:footerReference w:type="default" r:id="rId13"/>
          <w:pgSz w:w="11906" w:h="16838" w:code="9"/>
          <w:pgMar w:top="1134" w:right="851" w:bottom="1134" w:left="1701" w:header="720" w:footer="720" w:gutter="0"/>
          <w:pgNumType w:start="1"/>
          <w:cols w:space="720"/>
          <w:noEndnote/>
          <w:titlePg/>
          <w:docGrid w:linePitch="299"/>
        </w:sectPr>
      </w:pPr>
    </w:p>
    <w:p w14:paraId="6336FB0F" w14:textId="77777777" w:rsidR="00A93E78" w:rsidRPr="007176AC" w:rsidRDefault="00A93E78" w:rsidP="00A93E78">
      <w:pPr>
        <w:tabs>
          <w:tab w:val="left" w:pos="2127"/>
        </w:tabs>
        <w:spacing w:after="0"/>
        <w:ind w:right="534"/>
        <w:jc w:val="both"/>
        <w:rPr>
          <w:rFonts w:ascii="Times New Roman" w:eastAsia="Arial" w:hAnsi="Times New Roman" w:cs="Times New Roman"/>
          <w:b/>
          <w:sz w:val="24"/>
          <w:szCs w:val="24"/>
          <w:lang w:val="mn-MN"/>
        </w:rPr>
      </w:pPr>
    </w:p>
    <w:p w14:paraId="6AB24B4A" w14:textId="2D005395" w:rsidR="00A93E78" w:rsidRPr="007176AC" w:rsidRDefault="00A93E78" w:rsidP="00A93E78">
      <w:pPr>
        <w:widowControl w:val="0"/>
        <w:tabs>
          <w:tab w:val="left" w:pos="2127"/>
        </w:tabs>
        <w:autoSpaceDE w:val="0"/>
        <w:autoSpaceDN w:val="0"/>
        <w:adjustRightInd w:val="0"/>
        <w:spacing w:after="0"/>
        <w:ind w:left="1701" w:right="534"/>
        <w:jc w:val="center"/>
        <w:rPr>
          <w:rFonts w:ascii="Times New Roman" w:eastAsia="Arial" w:hAnsi="Times New Roman" w:cs="Times New Roman"/>
          <w:b/>
          <w:w w:val="97"/>
          <w:sz w:val="24"/>
          <w:szCs w:val="24"/>
          <w:lang w:val="mn-MN"/>
        </w:rPr>
      </w:pPr>
      <w:r w:rsidRPr="007176AC">
        <w:rPr>
          <w:rFonts w:ascii="Times New Roman" w:hAnsi="Times New Roman" w:cs="Times New Roman"/>
          <w:b/>
          <w:sz w:val="24"/>
          <w:szCs w:val="24"/>
          <w:lang w:val="mn-MN"/>
        </w:rPr>
        <w:t>ХУВЬ ХҮНИЙ ОРЛОГЫН АЛБАН ТАТВАРЫН ТУХАЙ ХУУЛЬД НЭМЭЛТ, ӨӨРЧЛӨЛТ ОРУУЛАХ ТУХАЙ ХУУЛИЙН ТӨСЛИЙН ҮР НӨЛӨӨГ ҮНЭЛЭХ СУДАЛГААНЫ ТАЙЛАН</w:t>
      </w:r>
    </w:p>
    <w:p w14:paraId="4829F87A" w14:textId="77777777" w:rsidR="00A93E78" w:rsidRPr="007176AC" w:rsidRDefault="00A93E78" w:rsidP="00A93E78">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sz w:val="24"/>
          <w:szCs w:val="24"/>
          <w:lang w:val="mn-MN"/>
        </w:rPr>
      </w:pPr>
    </w:p>
    <w:p w14:paraId="0D2E33CB" w14:textId="77777777" w:rsidR="00A93E78" w:rsidRPr="007176AC" w:rsidRDefault="00A93E78" w:rsidP="00A93E78">
      <w:pPr>
        <w:widowControl w:val="0"/>
        <w:tabs>
          <w:tab w:val="left" w:pos="2127"/>
        </w:tabs>
        <w:autoSpaceDE w:val="0"/>
        <w:autoSpaceDN w:val="0"/>
        <w:adjustRightInd w:val="0"/>
        <w:spacing w:after="0"/>
        <w:ind w:left="20" w:right="534"/>
        <w:jc w:val="center"/>
        <w:rPr>
          <w:rFonts w:ascii="Times New Roman" w:eastAsia="Arial" w:hAnsi="Times New Roman" w:cs="Times New Roman"/>
          <w:b/>
          <w:w w:val="97"/>
          <w:sz w:val="24"/>
          <w:szCs w:val="24"/>
          <w:lang w:val="mn-MN"/>
        </w:rPr>
      </w:pPr>
      <w:r w:rsidRPr="007176AC">
        <w:rPr>
          <w:rFonts w:ascii="Times New Roman" w:eastAsia="Arial" w:hAnsi="Times New Roman" w:cs="Times New Roman"/>
          <w:b/>
          <w:w w:val="102"/>
          <w:sz w:val="24"/>
          <w:szCs w:val="24"/>
          <w:lang w:val="mn-MN"/>
        </w:rPr>
        <w:tab/>
      </w:r>
    </w:p>
    <w:p w14:paraId="6F2C9FDA"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1CD4C426"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2194392A"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171ECF1E"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53D5908A"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5F17953D"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75C417D4"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04B8B3D2"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27B4D003"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42A0AA76"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40A3D899"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27669107"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52E19650"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2D292455"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6CA55409"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183909E6"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53BA8C2C"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3EDF08F0"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7A87BE10"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62C9B37B"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257E0222" w14:textId="77777777"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pPr>
    </w:p>
    <w:p w14:paraId="4AF7B4DE" w14:textId="77777777" w:rsidR="00A93E78" w:rsidRPr="007176AC" w:rsidRDefault="00A93E78" w:rsidP="00A93E78">
      <w:pPr>
        <w:widowControl w:val="0"/>
        <w:tabs>
          <w:tab w:val="left" w:pos="2127"/>
          <w:tab w:val="left" w:pos="8280"/>
        </w:tabs>
        <w:autoSpaceDE w:val="0"/>
        <w:autoSpaceDN w:val="0"/>
        <w:adjustRightInd w:val="0"/>
        <w:spacing w:after="0"/>
        <w:ind w:right="534"/>
        <w:rPr>
          <w:rFonts w:ascii="Times New Roman" w:eastAsia="Arial" w:hAnsi="Times New Roman" w:cs="Times New Roman"/>
          <w:b/>
          <w:noProof/>
          <w:sz w:val="24"/>
          <w:szCs w:val="24"/>
          <w:lang w:val="mn-MN"/>
        </w:rPr>
      </w:pPr>
      <w:r w:rsidRPr="007176AC">
        <w:rPr>
          <w:rFonts w:ascii="Times New Roman" w:eastAsia="Arial" w:hAnsi="Times New Roman" w:cs="Times New Roman"/>
          <w:b/>
          <w:noProof/>
          <w:sz w:val="24"/>
          <w:szCs w:val="24"/>
          <w:lang w:val="mn-MN"/>
        </w:rPr>
        <w:t xml:space="preserve">                                                                                                   </w:t>
      </w:r>
    </w:p>
    <w:p w14:paraId="2A628866" w14:textId="4D913422" w:rsidR="008F0E98" w:rsidRPr="007176AC" w:rsidRDefault="00A53A5C" w:rsidP="008F0E98">
      <w:pPr>
        <w:jc w:val="center"/>
        <w:rPr>
          <w:rFonts w:ascii="Times New Roman" w:hAnsi="Times New Roman" w:cs="Times New Roman"/>
          <w:b/>
          <w:bCs/>
          <w:sz w:val="24"/>
          <w:szCs w:val="24"/>
          <w:lang w:val="mn-MN"/>
        </w:rPr>
      </w:pPr>
      <w:r w:rsidRPr="007176AC">
        <w:rPr>
          <w:rFonts w:ascii="Times New Roman" w:hAnsi="Times New Roman" w:cs="Times New Roman"/>
          <w:b/>
          <w:bCs/>
          <w:sz w:val="24"/>
          <w:szCs w:val="24"/>
          <w:lang w:val="mn-MN"/>
        </w:rPr>
        <w:t xml:space="preserve">            </w:t>
      </w:r>
      <w:r w:rsidR="008F0E98" w:rsidRPr="007176AC">
        <w:rPr>
          <w:rFonts w:ascii="Times New Roman" w:hAnsi="Times New Roman" w:cs="Times New Roman"/>
          <w:b/>
          <w:bCs/>
          <w:sz w:val="24"/>
          <w:szCs w:val="24"/>
          <w:lang w:val="mn-MN"/>
        </w:rPr>
        <w:t>2025 он</w:t>
      </w:r>
    </w:p>
    <w:p w14:paraId="6E248A78" w14:textId="5B5D4DA1" w:rsidR="00A93E78" w:rsidRPr="007176AC" w:rsidRDefault="00A93E78" w:rsidP="00156E76">
      <w:pPr>
        <w:widowControl w:val="0"/>
        <w:tabs>
          <w:tab w:val="left" w:pos="2127"/>
          <w:tab w:val="left" w:pos="8280"/>
        </w:tabs>
        <w:autoSpaceDE w:val="0"/>
        <w:autoSpaceDN w:val="0"/>
        <w:adjustRightInd w:val="0"/>
        <w:spacing w:after="0"/>
        <w:ind w:right="534"/>
        <w:rPr>
          <w:rFonts w:ascii="Times New Roman" w:eastAsia="Arial" w:hAnsi="Times New Roman" w:cs="Times New Roman"/>
          <w:b/>
          <w:w w:val="108"/>
          <w:sz w:val="24"/>
          <w:szCs w:val="24"/>
          <w:lang w:val="mn-MN"/>
        </w:rPr>
        <w:sectPr w:rsidR="00A93E78" w:rsidRPr="007176AC" w:rsidSect="00A93E78">
          <w:footerReference w:type="even" r:id="rId14"/>
          <w:footerReference w:type="default" r:id="rId15"/>
          <w:type w:val="continuous"/>
          <w:pgSz w:w="11906" w:h="16838" w:code="9"/>
          <w:pgMar w:top="0" w:right="0" w:bottom="0" w:left="0" w:header="720" w:footer="720" w:gutter="0"/>
          <w:pgNumType w:start="1"/>
          <w:cols w:space="720"/>
          <w:noEndnote/>
          <w:titlePg/>
          <w:docGrid w:linePitch="299"/>
        </w:sectPr>
      </w:pPr>
    </w:p>
    <w:p w14:paraId="13D33085" w14:textId="0904811A" w:rsidR="00A93E78" w:rsidRPr="007176AC" w:rsidRDefault="00A93E78" w:rsidP="00A93E78">
      <w:pPr>
        <w:widowControl w:val="0"/>
        <w:tabs>
          <w:tab w:val="left" w:pos="3261"/>
        </w:tabs>
        <w:autoSpaceDE w:val="0"/>
        <w:autoSpaceDN w:val="0"/>
        <w:adjustRightInd w:val="0"/>
        <w:spacing w:after="0"/>
        <w:ind w:right="534"/>
        <w:rPr>
          <w:rFonts w:ascii="Times New Roman" w:eastAsia="Arial" w:hAnsi="Times New Roman" w:cs="Times New Roman"/>
          <w:b/>
          <w:w w:val="97"/>
          <w:sz w:val="24"/>
          <w:szCs w:val="24"/>
          <w:lang w:val="mn-MN"/>
        </w:rPr>
        <w:sectPr w:rsidR="00A93E78" w:rsidRPr="007176AC" w:rsidSect="00A93E78">
          <w:type w:val="continuous"/>
          <w:pgSz w:w="11906" w:h="16838" w:code="9"/>
          <w:pgMar w:top="0" w:right="0" w:bottom="0" w:left="0" w:header="720" w:footer="720" w:gutter="0"/>
          <w:cols w:space="48"/>
          <w:noEndnote/>
        </w:sectPr>
      </w:pPr>
    </w:p>
    <w:p w14:paraId="6DE9F02D" w14:textId="0B5095B8" w:rsidR="00CF2A52" w:rsidRPr="007176AC" w:rsidRDefault="00CF2A52" w:rsidP="00A93E78">
      <w:pPr>
        <w:widowControl w:val="0"/>
        <w:tabs>
          <w:tab w:val="left" w:pos="2127"/>
          <w:tab w:val="left" w:pos="8280"/>
        </w:tabs>
        <w:autoSpaceDE w:val="0"/>
        <w:autoSpaceDN w:val="0"/>
        <w:adjustRightInd w:val="0"/>
        <w:spacing w:after="0"/>
        <w:ind w:right="534"/>
        <w:rPr>
          <w:rFonts w:ascii="Times New Roman" w:eastAsia="Arial" w:hAnsi="Times New Roman" w:cs="Times New Roman"/>
          <w:b/>
          <w:w w:val="108"/>
          <w:sz w:val="24"/>
          <w:szCs w:val="24"/>
          <w:lang w:val="mn-MN"/>
        </w:rPr>
        <w:sectPr w:rsidR="00CF2A52" w:rsidRPr="007176AC" w:rsidSect="00EB3E09">
          <w:footerReference w:type="even" r:id="rId16"/>
          <w:footerReference w:type="default" r:id="rId17"/>
          <w:pgSz w:w="11906" w:h="16838" w:code="9"/>
          <w:pgMar w:top="1134" w:right="851" w:bottom="1134" w:left="1701" w:header="720" w:footer="720" w:gutter="0"/>
          <w:pgNumType w:start="1"/>
          <w:cols w:space="720"/>
          <w:noEndnote/>
          <w:titlePg/>
          <w:docGrid w:linePitch="299"/>
        </w:sectPr>
      </w:pPr>
    </w:p>
    <w:p w14:paraId="29B080BB" w14:textId="77777777" w:rsidR="00015174" w:rsidRPr="007176AC" w:rsidRDefault="00015174" w:rsidP="00015174">
      <w:pPr>
        <w:spacing w:line="240" w:lineRule="auto"/>
        <w:jc w:val="center"/>
        <w:rPr>
          <w:rFonts w:ascii="Times New Roman" w:eastAsia="Times New Roman" w:hAnsi="Times New Roman" w:cs="Times New Roman"/>
          <w:b/>
          <w:bCs/>
          <w:sz w:val="24"/>
          <w:szCs w:val="24"/>
          <w:lang w:val="mn-MN"/>
        </w:rPr>
      </w:pPr>
      <w:r w:rsidRPr="007176AC">
        <w:rPr>
          <w:rFonts w:ascii="Times New Roman" w:eastAsia="Arial" w:hAnsi="Times New Roman" w:cs="Times New Roman"/>
          <w:b/>
          <w:sz w:val="24"/>
          <w:szCs w:val="24"/>
          <w:lang w:val="mn-MN"/>
        </w:rPr>
        <w:t>СУДАЛГААНЫ БАГ</w:t>
      </w:r>
      <w:r w:rsidRPr="007176AC">
        <w:rPr>
          <w:rFonts w:ascii="Times New Roman" w:eastAsia="Arial" w:hAnsi="Times New Roman" w:cs="Times New Roman"/>
          <w:b/>
          <w:sz w:val="24"/>
          <w:szCs w:val="24"/>
          <w:lang w:val="mn-MN"/>
        </w:rPr>
        <w:tab/>
      </w:r>
    </w:p>
    <w:p w14:paraId="73475415" w14:textId="2B4E5421" w:rsidR="00015174" w:rsidRPr="007176AC" w:rsidRDefault="00015174" w:rsidP="00266A62">
      <w:pPr>
        <w:spacing w:line="240" w:lineRule="auto"/>
        <w:ind w:firstLine="720"/>
        <w:jc w:val="both"/>
        <w:rPr>
          <w:rFonts w:ascii="Times New Roman" w:eastAsia="Arial" w:hAnsi="Times New Roman" w:cs="Times New Roman"/>
          <w:b/>
          <w:sz w:val="24"/>
          <w:szCs w:val="24"/>
          <w:lang w:val="mn-MN"/>
        </w:rPr>
      </w:pPr>
      <w:r w:rsidRPr="007176AC">
        <w:rPr>
          <w:rFonts w:ascii="Times New Roman" w:eastAsia="Arial" w:hAnsi="Times New Roman" w:cs="Times New Roman"/>
          <w:b/>
          <w:sz w:val="24"/>
          <w:szCs w:val="24"/>
          <w:lang w:val="mn-MN"/>
        </w:rPr>
        <w:tab/>
      </w:r>
    </w:p>
    <w:p w14:paraId="127194C8" w14:textId="1A099100" w:rsidR="00015174" w:rsidRPr="007176AC" w:rsidRDefault="00015174" w:rsidP="00266A62">
      <w:pPr>
        <w:spacing w:line="240" w:lineRule="auto"/>
        <w:ind w:left="4320" w:hanging="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 xml:space="preserve">АХЛАГЧ: </w:t>
      </w:r>
      <w:r w:rsidR="00A26B3C" w:rsidRPr="007176AC">
        <w:rPr>
          <w:rFonts w:ascii="Times New Roman" w:eastAsia="Arial" w:hAnsi="Times New Roman" w:cs="Times New Roman"/>
          <w:sz w:val="24"/>
          <w:szCs w:val="24"/>
          <w:lang w:val="mn-MN"/>
        </w:rPr>
        <w:t xml:space="preserve">      </w:t>
      </w:r>
      <w:r w:rsidRPr="007176AC">
        <w:rPr>
          <w:rFonts w:ascii="Times New Roman" w:eastAsia="Arial" w:hAnsi="Times New Roman" w:cs="Times New Roman"/>
          <w:sz w:val="24"/>
          <w:szCs w:val="24"/>
          <w:lang w:val="mn-MN"/>
        </w:rPr>
        <w:t>Доктор (Ph.D), профессор Г.Алтанзаяа</w:t>
      </w:r>
      <w:r w:rsidRPr="007176AC">
        <w:rPr>
          <w:rFonts w:ascii="Times New Roman" w:eastAsia="Arial" w:hAnsi="Times New Roman" w:cs="Times New Roman"/>
          <w:sz w:val="24"/>
          <w:szCs w:val="24"/>
          <w:lang w:val="mn-MN"/>
        </w:rPr>
        <w:tab/>
      </w:r>
    </w:p>
    <w:p w14:paraId="4753CBB1" w14:textId="77777777" w:rsidR="00266A62" w:rsidRPr="007176AC" w:rsidRDefault="00015174" w:rsidP="00266A62">
      <w:pPr>
        <w:spacing w:line="240" w:lineRule="auto"/>
        <w:ind w:left="4320" w:hanging="144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Татварын мэргэшсэн зөвлөхийн нийгэмлэгийн хүндэт Ерөнхийлөгч</w:t>
      </w:r>
    </w:p>
    <w:p w14:paraId="0F1BAA95" w14:textId="08DAA760" w:rsidR="00015174" w:rsidRPr="007176AC" w:rsidRDefault="00015174" w:rsidP="00266A62">
      <w:pPr>
        <w:spacing w:line="240" w:lineRule="auto"/>
        <w:ind w:left="4320" w:hanging="144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 xml:space="preserve"> </w:t>
      </w:r>
    </w:p>
    <w:p w14:paraId="336BBF91" w14:textId="66FC4131" w:rsidR="00015174" w:rsidRPr="007176AC" w:rsidRDefault="00015174" w:rsidP="00266A62">
      <w:pPr>
        <w:spacing w:line="240" w:lineRule="auto"/>
        <w:ind w:left="4320" w:hanging="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 xml:space="preserve">ГИШҮҮД:  </w:t>
      </w:r>
      <w:r w:rsidR="00A26B3C" w:rsidRPr="007176AC">
        <w:rPr>
          <w:rFonts w:ascii="Times New Roman" w:eastAsia="Arial" w:hAnsi="Times New Roman" w:cs="Times New Roman"/>
          <w:sz w:val="24"/>
          <w:szCs w:val="24"/>
          <w:lang w:val="mn-MN"/>
        </w:rPr>
        <w:t xml:space="preserve">    </w:t>
      </w:r>
      <w:r w:rsidRPr="007176AC">
        <w:rPr>
          <w:rFonts w:ascii="Times New Roman" w:eastAsia="Arial" w:hAnsi="Times New Roman" w:cs="Times New Roman"/>
          <w:sz w:val="24"/>
          <w:szCs w:val="24"/>
          <w:lang w:val="mn-MN"/>
        </w:rPr>
        <w:t>Доктор (Ph.D) Ү.Галмандах</w:t>
      </w:r>
      <w:r w:rsidRPr="007176AC">
        <w:rPr>
          <w:rFonts w:ascii="Times New Roman" w:eastAsia="Arial" w:hAnsi="Times New Roman" w:cs="Times New Roman"/>
          <w:sz w:val="24"/>
          <w:szCs w:val="24"/>
          <w:lang w:val="mn-MN"/>
        </w:rPr>
        <w:tab/>
      </w:r>
    </w:p>
    <w:p w14:paraId="0216D93A" w14:textId="1C874B9D" w:rsidR="00015174" w:rsidRPr="007176AC" w:rsidRDefault="00015174" w:rsidP="00266A62">
      <w:pPr>
        <w:spacing w:line="240" w:lineRule="auto"/>
        <w:ind w:left="2160" w:firstLine="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Татварын мэргэшсэн зөвлөхийн нийгэмлэгийн Ерөнхийлөгч</w:t>
      </w:r>
    </w:p>
    <w:p w14:paraId="2271E374" w14:textId="77777777" w:rsidR="00266A62" w:rsidRPr="007176AC" w:rsidRDefault="00266A62" w:rsidP="00266A62">
      <w:pPr>
        <w:spacing w:line="240" w:lineRule="auto"/>
        <w:ind w:left="2160" w:firstLine="720"/>
        <w:jc w:val="both"/>
        <w:rPr>
          <w:rFonts w:ascii="Times New Roman" w:eastAsia="Arial" w:hAnsi="Times New Roman" w:cs="Times New Roman"/>
          <w:sz w:val="24"/>
          <w:szCs w:val="24"/>
          <w:lang w:val="mn-MN"/>
        </w:rPr>
      </w:pPr>
    </w:p>
    <w:p w14:paraId="41984875" w14:textId="77777777" w:rsidR="00015174" w:rsidRPr="007176AC" w:rsidRDefault="00015174" w:rsidP="00266A62">
      <w:pPr>
        <w:spacing w:line="240" w:lineRule="auto"/>
        <w:ind w:left="2160" w:firstLine="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Доктор (Ph.D), профессор Ч.Энхбаяр</w:t>
      </w:r>
    </w:p>
    <w:p w14:paraId="09CD8486" w14:textId="77777777" w:rsidR="00E24EF3" w:rsidRPr="007176AC" w:rsidRDefault="00015174" w:rsidP="00266A62">
      <w:pPr>
        <w:spacing w:line="240" w:lineRule="auto"/>
        <w:ind w:left="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Татварын мэргэшсэн зөвлөхийн нийгэмлэгийн “Татвар&amp;Бизнес” сэтгүүлийн</w:t>
      </w:r>
    </w:p>
    <w:p w14:paraId="1D067F0B" w14:textId="7570F756" w:rsidR="00015174" w:rsidRPr="007176AC" w:rsidRDefault="00015174" w:rsidP="00266A62">
      <w:pPr>
        <w:spacing w:line="240" w:lineRule="auto"/>
        <w:ind w:left="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 xml:space="preserve"> редакцын зөвлөл, МУИС-ийн профессор</w:t>
      </w:r>
    </w:p>
    <w:p w14:paraId="697757F7" w14:textId="77777777" w:rsidR="00266A62" w:rsidRPr="007176AC" w:rsidRDefault="00266A62" w:rsidP="00266A62">
      <w:pPr>
        <w:spacing w:line="240" w:lineRule="auto"/>
        <w:ind w:left="2880"/>
        <w:jc w:val="both"/>
        <w:rPr>
          <w:rFonts w:ascii="Times New Roman" w:eastAsia="Arial" w:hAnsi="Times New Roman" w:cs="Times New Roman"/>
          <w:sz w:val="24"/>
          <w:szCs w:val="24"/>
          <w:lang w:val="mn-MN"/>
        </w:rPr>
      </w:pPr>
    </w:p>
    <w:p w14:paraId="1D448BFC" w14:textId="77777777" w:rsidR="00015174" w:rsidRPr="007176AC" w:rsidRDefault="00015174" w:rsidP="00266A62">
      <w:pPr>
        <w:spacing w:line="240" w:lineRule="auto"/>
        <w:ind w:left="2160" w:firstLine="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Доктор (Ph.D), профессор Б.Авирмэд</w:t>
      </w:r>
    </w:p>
    <w:p w14:paraId="3C25E015" w14:textId="77777777" w:rsidR="00E24EF3" w:rsidRPr="007176AC" w:rsidRDefault="00015174" w:rsidP="00266A62">
      <w:pPr>
        <w:spacing w:line="240" w:lineRule="auto"/>
        <w:ind w:left="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Татварын мэргэшсэн зөвлөхийн нийгэмлэгийн Судалгааны менежментийн</w:t>
      </w:r>
    </w:p>
    <w:p w14:paraId="46B63C3F" w14:textId="2C61B9E9" w:rsidR="00015174" w:rsidRPr="007176AC" w:rsidRDefault="00015174" w:rsidP="00266A62">
      <w:pPr>
        <w:spacing w:line="240" w:lineRule="auto"/>
        <w:ind w:left="288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 xml:space="preserve"> хорооны дарга, СЭЗИС-ийн ахлах багш, профессор</w:t>
      </w:r>
    </w:p>
    <w:p w14:paraId="3857EF8E" w14:textId="77777777" w:rsidR="00266A62" w:rsidRPr="007176AC" w:rsidRDefault="00266A62" w:rsidP="00266A62">
      <w:pPr>
        <w:spacing w:line="240" w:lineRule="auto"/>
        <w:ind w:left="2880"/>
        <w:jc w:val="both"/>
        <w:rPr>
          <w:rFonts w:ascii="Times New Roman" w:eastAsia="Arial" w:hAnsi="Times New Roman" w:cs="Times New Roman"/>
          <w:sz w:val="24"/>
          <w:szCs w:val="24"/>
          <w:lang w:val="mn-MN"/>
        </w:rPr>
      </w:pPr>
    </w:p>
    <w:p w14:paraId="58320BEF" w14:textId="77777777" w:rsidR="00015174" w:rsidRPr="007176AC" w:rsidRDefault="00015174" w:rsidP="00266A62">
      <w:pPr>
        <w:spacing w:line="240" w:lineRule="auto"/>
        <w:ind w:left="2160" w:firstLine="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Г.Хишигзул</w:t>
      </w:r>
    </w:p>
    <w:p w14:paraId="1300C1DE" w14:textId="77777777" w:rsidR="00015174" w:rsidRPr="007176AC" w:rsidRDefault="00015174" w:rsidP="00266A62">
      <w:pPr>
        <w:spacing w:line="240" w:lineRule="auto"/>
        <w:ind w:left="2160" w:firstLine="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Татварын мэргэшсэн зөвлөхийн нийгэмлэгийн Тамгын газрын дарга</w:t>
      </w:r>
    </w:p>
    <w:p w14:paraId="1F1A26A9" w14:textId="77777777" w:rsidR="00015174" w:rsidRPr="007176AC" w:rsidRDefault="00015174" w:rsidP="00266A62">
      <w:pPr>
        <w:spacing w:line="240" w:lineRule="auto"/>
        <w:ind w:left="1440"/>
        <w:jc w:val="both"/>
        <w:rPr>
          <w:rFonts w:ascii="Times New Roman" w:eastAsia="Arial" w:hAnsi="Times New Roman" w:cs="Times New Roman"/>
          <w:sz w:val="24"/>
          <w:szCs w:val="24"/>
          <w:lang w:val="mn-MN"/>
        </w:rPr>
      </w:pPr>
    </w:p>
    <w:p w14:paraId="4949E009" w14:textId="78AE20DC" w:rsidR="00015174" w:rsidRPr="007176AC" w:rsidRDefault="00015174" w:rsidP="00266A62">
      <w:pPr>
        <w:spacing w:line="240" w:lineRule="auto"/>
        <w:ind w:left="180" w:hanging="720"/>
        <w:jc w:val="both"/>
        <w:rPr>
          <w:rFonts w:ascii="Times New Roman" w:eastAsia="Arial" w:hAnsi="Times New Roman" w:cs="Times New Roman"/>
          <w:sz w:val="24"/>
          <w:szCs w:val="24"/>
          <w:lang w:val="mn-MN"/>
        </w:rPr>
      </w:pPr>
      <w:r w:rsidRPr="007176AC">
        <w:rPr>
          <w:rFonts w:ascii="Times New Roman" w:eastAsia="Arial" w:hAnsi="Times New Roman" w:cs="Times New Roman"/>
          <w:sz w:val="24"/>
          <w:szCs w:val="24"/>
          <w:lang w:val="mn-MN"/>
        </w:rPr>
        <w:t>Н</w:t>
      </w:r>
      <w:r w:rsidR="00F86448" w:rsidRPr="007176AC">
        <w:rPr>
          <w:rFonts w:ascii="Times New Roman" w:eastAsia="Arial" w:hAnsi="Times New Roman" w:cs="Times New Roman"/>
          <w:sz w:val="24"/>
          <w:szCs w:val="24"/>
          <w:lang w:val="mn-MN"/>
        </w:rPr>
        <w:tab/>
      </w:r>
      <w:r w:rsidR="00F86448" w:rsidRPr="007176AC">
        <w:rPr>
          <w:rFonts w:ascii="Times New Roman" w:eastAsia="Arial" w:hAnsi="Times New Roman" w:cs="Times New Roman"/>
          <w:sz w:val="24"/>
          <w:szCs w:val="24"/>
          <w:lang w:val="mn-MN"/>
        </w:rPr>
        <w:tab/>
      </w:r>
      <w:r w:rsidR="00F86448" w:rsidRPr="007176AC">
        <w:rPr>
          <w:rFonts w:ascii="Times New Roman" w:eastAsia="Arial" w:hAnsi="Times New Roman" w:cs="Times New Roman"/>
          <w:sz w:val="24"/>
          <w:szCs w:val="24"/>
          <w:lang w:val="mn-MN"/>
        </w:rPr>
        <w:tab/>
        <w:t>Н</w:t>
      </w:r>
      <w:r w:rsidRPr="007176AC">
        <w:rPr>
          <w:rFonts w:ascii="Times New Roman" w:eastAsia="Arial" w:hAnsi="Times New Roman" w:cs="Times New Roman"/>
          <w:sz w:val="24"/>
          <w:szCs w:val="24"/>
          <w:lang w:val="mn-MN"/>
        </w:rPr>
        <w:t>АРИЙН БИЧИГ: М.Мөнхнаран</w:t>
      </w:r>
    </w:p>
    <w:p w14:paraId="17212105" w14:textId="4293CAA5" w:rsidR="00CF2A52" w:rsidRPr="007176AC" w:rsidRDefault="00015174" w:rsidP="000C674B">
      <w:pPr>
        <w:spacing w:after="0" w:line="240" w:lineRule="auto"/>
        <w:ind w:firstLine="180"/>
        <w:jc w:val="center"/>
        <w:rPr>
          <w:rFonts w:ascii="Times New Roman" w:eastAsia="Arial" w:hAnsi="Times New Roman" w:cs="Times New Roman"/>
          <w:sz w:val="24"/>
          <w:szCs w:val="24"/>
          <w:lang w:val="mn-MN"/>
        </w:rPr>
        <w:sectPr w:rsidR="00CF2A52" w:rsidRPr="007176AC" w:rsidSect="00937EF8">
          <w:type w:val="continuous"/>
          <w:pgSz w:w="11906" w:h="16838" w:code="9"/>
          <w:pgMar w:top="0" w:right="0" w:bottom="0" w:left="0" w:header="720" w:footer="720" w:gutter="0"/>
          <w:cols w:space="720"/>
          <w:noEndnote/>
          <w:titlePg/>
          <w:docGrid w:linePitch="299"/>
        </w:sectPr>
      </w:pPr>
      <w:r w:rsidRPr="007176AC">
        <w:rPr>
          <w:rFonts w:ascii="Times New Roman" w:eastAsia="Arial" w:hAnsi="Times New Roman" w:cs="Times New Roman"/>
          <w:sz w:val="24"/>
          <w:szCs w:val="24"/>
          <w:lang w:val="mn-MN"/>
        </w:rPr>
        <w:t>Татварын мэргэшсэн зөвлөхийн нийгэмлэгийн нягтлан бодогч</w:t>
      </w:r>
    </w:p>
    <w:p w14:paraId="2D82DAAB" w14:textId="77777777" w:rsidR="003F27E1" w:rsidRPr="007176AC" w:rsidRDefault="003F27E1" w:rsidP="003F27E1">
      <w:pPr>
        <w:rPr>
          <w:lang w:val="mn-MN"/>
        </w:rPr>
      </w:pPr>
    </w:p>
    <w:sdt>
      <w:sdtPr>
        <w:rPr>
          <w:rFonts w:ascii="Times New Roman" w:eastAsiaTheme="minorHAnsi" w:hAnsi="Times New Roman" w:cs="Times New Roman"/>
          <w:b/>
          <w:bCs/>
          <w:color w:val="auto"/>
          <w:sz w:val="24"/>
          <w:szCs w:val="24"/>
          <w:lang w:val="mn-MN"/>
        </w:rPr>
        <w:id w:val="-1544283428"/>
        <w:docPartObj>
          <w:docPartGallery w:val="Table of Contents"/>
          <w:docPartUnique/>
        </w:docPartObj>
      </w:sdtPr>
      <w:sdtEndPr>
        <w:rPr>
          <w:noProof/>
        </w:rPr>
      </w:sdtEndPr>
      <w:sdtContent>
        <w:p w14:paraId="5B0F91C2" w14:textId="1B49AD32" w:rsidR="00903584" w:rsidRPr="007176AC" w:rsidRDefault="00DA260A">
          <w:pPr>
            <w:pStyle w:val="TOCHeading"/>
            <w:rPr>
              <w:rFonts w:ascii="Times New Roman" w:hAnsi="Times New Roman" w:cs="Times New Roman"/>
              <w:b/>
              <w:bCs/>
              <w:color w:val="000000" w:themeColor="text1"/>
              <w:sz w:val="24"/>
              <w:szCs w:val="24"/>
              <w:lang w:val="mn-MN"/>
            </w:rPr>
          </w:pPr>
          <w:r w:rsidRPr="007176AC">
            <w:rPr>
              <w:rFonts w:ascii="Times New Roman" w:hAnsi="Times New Roman" w:cs="Times New Roman"/>
              <w:b/>
              <w:bCs/>
              <w:color w:val="000000" w:themeColor="text1"/>
              <w:sz w:val="24"/>
              <w:szCs w:val="24"/>
              <w:lang w:val="mn-MN"/>
            </w:rPr>
            <w:t>АГУУЛГА</w:t>
          </w:r>
        </w:p>
        <w:p w14:paraId="0743BC19" w14:textId="77777777" w:rsidR="00DA260A" w:rsidRPr="007176AC" w:rsidRDefault="00DA260A" w:rsidP="00DA260A">
          <w:pPr>
            <w:rPr>
              <w:rFonts w:ascii="Times New Roman" w:hAnsi="Times New Roman" w:cs="Times New Roman"/>
              <w:sz w:val="24"/>
              <w:szCs w:val="24"/>
              <w:lang w:val="mn-MN"/>
            </w:rPr>
          </w:pPr>
        </w:p>
        <w:p w14:paraId="38047487" w14:textId="636D1392" w:rsidR="009A24D0" w:rsidRPr="007176AC" w:rsidRDefault="00903584">
          <w:pPr>
            <w:pStyle w:val="TOC1"/>
            <w:tabs>
              <w:tab w:val="right" w:leader="dot" w:pos="9350"/>
            </w:tabs>
            <w:rPr>
              <w:rFonts w:ascii="Times New Roman" w:eastAsiaTheme="minorEastAsia" w:hAnsi="Times New Roman" w:cs="Times New Roman"/>
              <w:sz w:val="24"/>
              <w:szCs w:val="24"/>
              <w:lang w:val="mn-MN"/>
            </w:rPr>
          </w:pPr>
          <w:r w:rsidRPr="007176AC">
            <w:rPr>
              <w:rFonts w:ascii="Times New Roman" w:hAnsi="Times New Roman" w:cs="Times New Roman"/>
              <w:b/>
              <w:bCs/>
              <w:sz w:val="24"/>
              <w:szCs w:val="24"/>
              <w:lang w:val="mn-MN"/>
            </w:rPr>
            <w:fldChar w:fldCharType="begin"/>
          </w:r>
          <w:r w:rsidRPr="007176AC">
            <w:rPr>
              <w:rFonts w:ascii="Times New Roman" w:hAnsi="Times New Roman" w:cs="Times New Roman"/>
              <w:b/>
              <w:bCs/>
              <w:sz w:val="24"/>
              <w:szCs w:val="24"/>
              <w:lang w:val="mn-MN"/>
            </w:rPr>
            <w:instrText xml:space="preserve"> TOC \o "1-3" \h \z \u </w:instrText>
          </w:r>
          <w:r w:rsidRPr="007176AC">
            <w:rPr>
              <w:rFonts w:ascii="Times New Roman" w:hAnsi="Times New Roman" w:cs="Times New Roman"/>
              <w:b/>
              <w:bCs/>
              <w:sz w:val="24"/>
              <w:szCs w:val="24"/>
              <w:lang w:val="mn-MN"/>
            </w:rPr>
            <w:fldChar w:fldCharType="separate"/>
          </w:r>
          <w:hyperlink w:anchor="_Toc215418977" w:history="1">
            <w:r w:rsidR="009A24D0" w:rsidRPr="007176AC">
              <w:rPr>
                <w:rStyle w:val="Hyperlink"/>
                <w:rFonts w:ascii="Times New Roman" w:hAnsi="Times New Roman" w:cs="Times New Roman"/>
                <w:sz w:val="24"/>
                <w:szCs w:val="24"/>
                <w:lang w:val="mn-MN"/>
              </w:rPr>
              <w:t>УДИРТГАЛ</w:t>
            </w:r>
            <w:r w:rsidR="009A24D0" w:rsidRPr="007176AC">
              <w:rPr>
                <w:rFonts w:ascii="Times New Roman" w:hAnsi="Times New Roman" w:cs="Times New Roman"/>
                <w:webHidden/>
                <w:sz w:val="24"/>
                <w:szCs w:val="24"/>
                <w:lang w:val="mn-MN"/>
              </w:rPr>
              <w:tab/>
            </w:r>
            <w:r w:rsidR="009A24D0" w:rsidRPr="007176AC">
              <w:rPr>
                <w:rFonts w:ascii="Times New Roman" w:hAnsi="Times New Roman" w:cs="Times New Roman"/>
                <w:webHidden/>
                <w:sz w:val="24"/>
                <w:szCs w:val="24"/>
                <w:lang w:val="mn-MN"/>
              </w:rPr>
              <w:fldChar w:fldCharType="begin"/>
            </w:r>
            <w:r w:rsidR="009A24D0" w:rsidRPr="007176AC">
              <w:rPr>
                <w:rFonts w:ascii="Times New Roman" w:hAnsi="Times New Roman" w:cs="Times New Roman"/>
                <w:webHidden/>
                <w:sz w:val="24"/>
                <w:szCs w:val="24"/>
                <w:lang w:val="mn-MN"/>
              </w:rPr>
              <w:instrText xml:space="preserve"> PAGEREF _Toc215418977 \h </w:instrText>
            </w:r>
            <w:r w:rsidR="009A24D0" w:rsidRPr="007176AC">
              <w:rPr>
                <w:rFonts w:ascii="Times New Roman" w:hAnsi="Times New Roman" w:cs="Times New Roman"/>
                <w:webHidden/>
                <w:sz w:val="24"/>
                <w:szCs w:val="24"/>
                <w:lang w:val="mn-MN"/>
              </w:rPr>
            </w:r>
            <w:r w:rsidR="009A24D0"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3</w:t>
            </w:r>
            <w:r w:rsidR="009A24D0" w:rsidRPr="007176AC">
              <w:rPr>
                <w:rFonts w:ascii="Times New Roman" w:hAnsi="Times New Roman" w:cs="Times New Roman"/>
                <w:webHidden/>
                <w:sz w:val="24"/>
                <w:szCs w:val="24"/>
                <w:lang w:val="mn-MN"/>
              </w:rPr>
              <w:fldChar w:fldCharType="end"/>
            </w:r>
          </w:hyperlink>
        </w:p>
        <w:p w14:paraId="1DF73909" w14:textId="4A3DEAA5" w:rsidR="009A24D0" w:rsidRPr="007176AC" w:rsidRDefault="009A24D0">
          <w:pPr>
            <w:pStyle w:val="TOC1"/>
            <w:tabs>
              <w:tab w:val="right" w:leader="dot" w:pos="9350"/>
            </w:tabs>
            <w:rPr>
              <w:rFonts w:ascii="Times New Roman" w:eastAsiaTheme="minorEastAsia" w:hAnsi="Times New Roman" w:cs="Times New Roman"/>
              <w:sz w:val="24"/>
              <w:szCs w:val="24"/>
              <w:lang w:val="mn-MN"/>
            </w:rPr>
          </w:pPr>
          <w:hyperlink w:anchor="_Toc215418978" w:history="1">
            <w:r w:rsidRPr="007176AC">
              <w:rPr>
                <w:rStyle w:val="Hyperlink"/>
                <w:rFonts w:ascii="Times New Roman" w:hAnsi="Times New Roman" w:cs="Times New Roman"/>
                <w:sz w:val="24"/>
                <w:szCs w:val="24"/>
                <w:lang w:val="mn-MN"/>
              </w:rPr>
              <w:t>НЭГ.ШАЛГУУР ҮЗҮҮЛЭЛТИЙГ СОНГОСОН БАЙДАЛ, ҮНДЭСЛЭЛ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_Toc215418978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5</w:t>
            </w:r>
            <w:r w:rsidRPr="007176AC">
              <w:rPr>
                <w:rFonts w:ascii="Times New Roman" w:hAnsi="Times New Roman" w:cs="Times New Roman"/>
                <w:webHidden/>
                <w:sz w:val="24"/>
                <w:szCs w:val="24"/>
                <w:lang w:val="mn-MN"/>
              </w:rPr>
              <w:fldChar w:fldCharType="end"/>
            </w:r>
          </w:hyperlink>
        </w:p>
        <w:p w14:paraId="3053C784" w14:textId="1FF9A2BD" w:rsidR="009A24D0" w:rsidRPr="007176AC" w:rsidRDefault="009A24D0">
          <w:pPr>
            <w:pStyle w:val="TOC1"/>
            <w:tabs>
              <w:tab w:val="right" w:leader="dot" w:pos="9350"/>
            </w:tabs>
            <w:rPr>
              <w:rFonts w:ascii="Times New Roman" w:eastAsiaTheme="minorEastAsia" w:hAnsi="Times New Roman" w:cs="Times New Roman"/>
              <w:sz w:val="24"/>
              <w:szCs w:val="24"/>
              <w:lang w:val="mn-MN"/>
            </w:rPr>
          </w:pPr>
          <w:hyperlink w:anchor="_Toc215418979" w:history="1">
            <w:r w:rsidRPr="007176AC">
              <w:rPr>
                <w:rStyle w:val="Hyperlink"/>
                <w:rFonts w:ascii="Times New Roman" w:hAnsi="Times New Roman" w:cs="Times New Roman"/>
                <w:sz w:val="24"/>
                <w:szCs w:val="24"/>
                <w:lang w:val="mn-MN"/>
              </w:rPr>
              <w:t>ХОЁР.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_Toc215418979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5</w:t>
            </w:r>
            <w:r w:rsidRPr="007176AC">
              <w:rPr>
                <w:rFonts w:ascii="Times New Roman" w:hAnsi="Times New Roman" w:cs="Times New Roman"/>
                <w:webHidden/>
                <w:sz w:val="24"/>
                <w:szCs w:val="24"/>
                <w:lang w:val="mn-MN"/>
              </w:rPr>
              <w:fldChar w:fldCharType="end"/>
            </w:r>
          </w:hyperlink>
        </w:p>
        <w:p w14:paraId="1919E41A" w14:textId="57F2B3CE"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0" w:history="1">
            <w:r w:rsidRPr="007176AC">
              <w:rPr>
                <w:rStyle w:val="Hyperlink"/>
                <w:rFonts w:ascii="Times New Roman" w:hAnsi="Times New Roman" w:cs="Times New Roman"/>
                <w:sz w:val="24"/>
                <w:szCs w:val="24"/>
                <w:lang w:val="mn-MN"/>
              </w:rPr>
              <w:t>2.1. “Зорилгод хүрэх байдал” шалгуур үзүүлэлтийн хүрээнд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_Toc215418980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6</w:t>
            </w:r>
            <w:r w:rsidRPr="007176AC">
              <w:rPr>
                <w:rFonts w:ascii="Times New Roman" w:hAnsi="Times New Roman" w:cs="Times New Roman"/>
                <w:webHidden/>
                <w:sz w:val="24"/>
                <w:szCs w:val="24"/>
                <w:lang w:val="mn-MN"/>
              </w:rPr>
              <w:fldChar w:fldCharType="end"/>
            </w:r>
          </w:hyperlink>
        </w:p>
        <w:p w14:paraId="1150886C" w14:textId="417B3118"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1" w:history="1">
            <w:r w:rsidRPr="007176AC">
              <w:rPr>
                <w:rStyle w:val="Hyperlink"/>
                <w:rFonts w:ascii="Times New Roman" w:hAnsi="Times New Roman" w:cs="Times New Roman"/>
                <w:sz w:val="24"/>
                <w:szCs w:val="24"/>
                <w:lang w:val="mn-MN"/>
              </w:rPr>
              <w:t>2.2. “Практикт хэрэгжих боломж” шалгуур үзүүлэлтийн хүрээнд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_Toc215418981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7</w:t>
            </w:r>
            <w:r w:rsidRPr="007176AC">
              <w:rPr>
                <w:rFonts w:ascii="Times New Roman" w:hAnsi="Times New Roman" w:cs="Times New Roman"/>
                <w:webHidden/>
                <w:sz w:val="24"/>
                <w:szCs w:val="24"/>
                <w:lang w:val="mn-MN"/>
              </w:rPr>
              <w:fldChar w:fldCharType="end"/>
            </w:r>
          </w:hyperlink>
        </w:p>
        <w:p w14:paraId="598E5BF1" w14:textId="4EEAEBBB"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2" w:history="1">
            <w:r w:rsidRPr="007176AC">
              <w:rPr>
                <w:rStyle w:val="Hyperlink"/>
                <w:rFonts w:ascii="Times New Roman" w:hAnsi="Times New Roman" w:cs="Times New Roman"/>
                <w:sz w:val="24"/>
                <w:szCs w:val="24"/>
                <w:lang w:val="mn-MN"/>
              </w:rPr>
              <w:t>2.3. “Ойлгомжтой байдал” шалгуур үзүүлэлтийн хүрээнд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_Toc215418982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8</w:t>
            </w:r>
            <w:r w:rsidRPr="007176AC">
              <w:rPr>
                <w:rFonts w:ascii="Times New Roman" w:hAnsi="Times New Roman" w:cs="Times New Roman"/>
                <w:webHidden/>
                <w:sz w:val="24"/>
                <w:szCs w:val="24"/>
                <w:lang w:val="mn-MN"/>
              </w:rPr>
              <w:fldChar w:fldCharType="end"/>
            </w:r>
          </w:hyperlink>
        </w:p>
        <w:p w14:paraId="456A1C0B" w14:textId="44E9A548"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3" w:history="1">
            <w:r w:rsidRPr="007176AC">
              <w:rPr>
                <w:rStyle w:val="Hyperlink"/>
                <w:rFonts w:ascii="Times New Roman" w:hAnsi="Times New Roman" w:cs="Times New Roman"/>
                <w:sz w:val="24"/>
                <w:szCs w:val="24"/>
                <w:lang w:val="mn-MN"/>
              </w:rPr>
              <w:t>2.4. “Хүлээн зөвшөөрөгдөх байдал” шалгуур үзүүлэлтийн хүрээнд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_Toc215418983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9</w:t>
            </w:r>
            <w:r w:rsidRPr="007176AC">
              <w:rPr>
                <w:rFonts w:ascii="Times New Roman" w:hAnsi="Times New Roman" w:cs="Times New Roman"/>
                <w:webHidden/>
                <w:sz w:val="24"/>
                <w:szCs w:val="24"/>
                <w:lang w:val="mn-MN"/>
              </w:rPr>
              <w:fldChar w:fldCharType="end"/>
            </w:r>
          </w:hyperlink>
        </w:p>
        <w:p w14:paraId="12C2B6A1" w14:textId="2C7512D5"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4" w:history="1">
            <w:r w:rsidRPr="007176AC">
              <w:rPr>
                <w:rStyle w:val="Hyperlink"/>
                <w:rFonts w:ascii="Times New Roman" w:hAnsi="Times New Roman" w:cs="Times New Roman"/>
                <w:sz w:val="24"/>
                <w:szCs w:val="24"/>
                <w:lang w:val="mn-MN"/>
              </w:rPr>
              <w:t>2.5. “Харилцан уялдаа” шалгуур үзүүлэлтийн хүрээнд хуулийн төслөөс үр нөлөөг нь тооцох хэсгээ тогтоосон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_Toc215418984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10</w:t>
            </w:r>
            <w:r w:rsidRPr="007176AC">
              <w:rPr>
                <w:rFonts w:ascii="Times New Roman" w:hAnsi="Times New Roman" w:cs="Times New Roman"/>
                <w:webHidden/>
                <w:sz w:val="24"/>
                <w:szCs w:val="24"/>
                <w:lang w:val="mn-MN"/>
              </w:rPr>
              <w:fldChar w:fldCharType="end"/>
            </w:r>
          </w:hyperlink>
        </w:p>
        <w:p w14:paraId="52E4EFCA" w14:textId="62CC1486" w:rsidR="009A24D0" w:rsidRPr="007176AC" w:rsidRDefault="009A24D0">
          <w:pPr>
            <w:pStyle w:val="TOC1"/>
            <w:tabs>
              <w:tab w:val="right" w:leader="dot" w:pos="9350"/>
            </w:tabs>
            <w:rPr>
              <w:rFonts w:ascii="Times New Roman" w:eastAsiaTheme="minorEastAsia" w:hAnsi="Times New Roman" w:cs="Times New Roman"/>
              <w:sz w:val="24"/>
              <w:szCs w:val="24"/>
              <w:lang w:val="mn-MN"/>
            </w:rPr>
          </w:pPr>
          <w:hyperlink w:anchor="_Toc215418985" w:history="1">
            <w:r w:rsidRPr="007176AC">
              <w:rPr>
                <w:rStyle w:val="Hyperlink"/>
                <w:rFonts w:ascii="Times New Roman" w:hAnsi="Times New Roman" w:cs="Times New Roman"/>
                <w:sz w:val="24"/>
                <w:szCs w:val="24"/>
                <w:lang w:val="mn-MN"/>
              </w:rPr>
              <w:t>ГУРАВ. ШАЛГУУР ҮЗҮҮЛЭЛТҮҮДИЙН ДАГУУ ХУУЛИЙН ТӨСЛИЙН ҮР НӨЛӨӨГ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_Toc215418985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10</w:t>
            </w:r>
            <w:r w:rsidRPr="007176AC">
              <w:rPr>
                <w:rFonts w:ascii="Times New Roman" w:hAnsi="Times New Roman" w:cs="Times New Roman"/>
                <w:webHidden/>
                <w:sz w:val="24"/>
                <w:szCs w:val="24"/>
                <w:lang w:val="mn-MN"/>
              </w:rPr>
              <w:fldChar w:fldCharType="end"/>
            </w:r>
          </w:hyperlink>
        </w:p>
        <w:p w14:paraId="33D00627" w14:textId="0592A5A7"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6" w:history="1">
            <w:r w:rsidRPr="007176AC">
              <w:rPr>
                <w:rStyle w:val="Hyperlink"/>
                <w:rFonts w:ascii="Times New Roman" w:hAnsi="Times New Roman" w:cs="Times New Roman"/>
                <w:sz w:val="24"/>
                <w:szCs w:val="24"/>
                <w:lang w:val="mn-MN"/>
              </w:rPr>
              <w:t>3.1. “Зорилгод хүрэх байдал” шалгуур үзүүлэлтээр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_Toc215418986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14</w:t>
            </w:r>
            <w:r w:rsidRPr="007176AC">
              <w:rPr>
                <w:rFonts w:ascii="Times New Roman" w:hAnsi="Times New Roman" w:cs="Times New Roman"/>
                <w:webHidden/>
                <w:sz w:val="24"/>
                <w:szCs w:val="24"/>
                <w:lang w:val="mn-MN"/>
              </w:rPr>
              <w:fldChar w:fldCharType="end"/>
            </w:r>
          </w:hyperlink>
        </w:p>
        <w:p w14:paraId="4E88E3FA" w14:textId="4F35292D"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7" w:history="1">
            <w:r w:rsidRPr="007176AC">
              <w:rPr>
                <w:rStyle w:val="Hyperlink"/>
                <w:rFonts w:ascii="Times New Roman" w:hAnsi="Times New Roman" w:cs="Times New Roman"/>
                <w:sz w:val="24"/>
                <w:szCs w:val="24"/>
                <w:lang w:val="mn-MN"/>
              </w:rPr>
              <w:t>3.2. “Практикт хэрэгжих боломж” шалгуур үзүүлэлтээр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_Toc215418987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15</w:t>
            </w:r>
            <w:r w:rsidRPr="007176AC">
              <w:rPr>
                <w:rFonts w:ascii="Times New Roman" w:hAnsi="Times New Roman" w:cs="Times New Roman"/>
                <w:webHidden/>
                <w:sz w:val="24"/>
                <w:szCs w:val="24"/>
                <w:lang w:val="mn-MN"/>
              </w:rPr>
              <w:fldChar w:fldCharType="end"/>
            </w:r>
          </w:hyperlink>
        </w:p>
        <w:p w14:paraId="749ED78B" w14:textId="5FD5D6D7"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8" w:history="1">
            <w:r w:rsidRPr="007176AC">
              <w:rPr>
                <w:rStyle w:val="Hyperlink"/>
                <w:rFonts w:ascii="Times New Roman" w:hAnsi="Times New Roman" w:cs="Times New Roman"/>
                <w:sz w:val="24"/>
                <w:szCs w:val="24"/>
                <w:lang w:val="mn-MN"/>
              </w:rPr>
              <w:t>3.3. “Ойлгомжтой байдал” шалгуур үзүүлэлтээр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_Toc215418988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18</w:t>
            </w:r>
            <w:r w:rsidRPr="007176AC">
              <w:rPr>
                <w:rFonts w:ascii="Times New Roman" w:hAnsi="Times New Roman" w:cs="Times New Roman"/>
                <w:webHidden/>
                <w:sz w:val="24"/>
                <w:szCs w:val="24"/>
                <w:lang w:val="mn-MN"/>
              </w:rPr>
              <w:fldChar w:fldCharType="end"/>
            </w:r>
          </w:hyperlink>
        </w:p>
        <w:p w14:paraId="0CBFD4A7" w14:textId="782C2CB4"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89" w:history="1">
            <w:r w:rsidRPr="007176AC">
              <w:rPr>
                <w:rStyle w:val="Hyperlink"/>
                <w:rFonts w:ascii="Times New Roman" w:hAnsi="Times New Roman" w:cs="Times New Roman"/>
                <w:sz w:val="24"/>
                <w:szCs w:val="24"/>
                <w:lang w:val="mn-MN"/>
              </w:rPr>
              <w:t>3.4. “Хүлээн зөвшөөрөгдөх байдал” шалгуур үзүүлэлтээр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_Toc215418989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22</w:t>
            </w:r>
            <w:r w:rsidRPr="007176AC">
              <w:rPr>
                <w:rFonts w:ascii="Times New Roman" w:hAnsi="Times New Roman" w:cs="Times New Roman"/>
                <w:webHidden/>
                <w:sz w:val="24"/>
                <w:szCs w:val="24"/>
                <w:lang w:val="mn-MN"/>
              </w:rPr>
              <w:fldChar w:fldCharType="end"/>
            </w:r>
          </w:hyperlink>
        </w:p>
        <w:p w14:paraId="364DC689" w14:textId="343C6935"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90" w:history="1">
            <w:r w:rsidRPr="007176AC">
              <w:rPr>
                <w:rStyle w:val="Hyperlink"/>
                <w:rFonts w:ascii="Times New Roman" w:hAnsi="Times New Roman" w:cs="Times New Roman"/>
                <w:sz w:val="24"/>
                <w:szCs w:val="24"/>
                <w:lang w:val="mn-MN"/>
              </w:rPr>
              <w:t>3.5. “Харилцан уялдаа” шалгуур үзүүлэлтээр үнэлсэн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_Toc215418990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24</w:t>
            </w:r>
            <w:r w:rsidRPr="007176AC">
              <w:rPr>
                <w:rFonts w:ascii="Times New Roman" w:hAnsi="Times New Roman" w:cs="Times New Roman"/>
                <w:webHidden/>
                <w:sz w:val="24"/>
                <w:szCs w:val="24"/>
                <w:lang w:val="mn-MN"/>
              </w:rPr>
              <w:fldChar w:fldCharType="end"/>
            </w:r>
          </w:hyperlink>
        </w:p>
        <w:p w14:paraId="60C654A1" w14:textId="7C7431B9" w:rsidR="009A24D0" w:rsidRPr="007176AC" w:rsidRDefault="009A24D0">
          <w:pPr>
            <w:pStyle w:val="TOC1"/>
            <w:tabs>
              <w:tab w:val="right" w:leader="dot" w:pos="9350"/>
            </w:tabs>
            <w:rPr>
              <w:rFonts w:ascii="Times New Roman" w:eastAsiaTheme="minorEastAsia" w:hAnsi="Times New Roman" w:cs="Times New Roman"/>
              <w:sz w:val="24"/>
              <w:szCs w:val="24"/>
              <w:lang w:val="mn-MN"/>
            </w:rPr>
          </w:pPr>
          <w:hyperlink w:anchor="_Toc215418991" w:history="1">
            <w:r w:rsidRPr="007176AC">
              <w:rPr>
                <w:rStyle w:val="Hyperlink"/>
                <w:rFonts w:ascii="Times New Roman" w:hAnsi="Times New Roman" w:cs="Times New Roman"/>
                <w:sz w:val="24"/>
                <w:szCs w:val="24"/>
                <w:lang w:val="mn-MN"/>
              </w:rPr>
              <w:t>ДӨРӨВ.ҮР ДҮНГ ҮНЭЛЖ, ЗӨВЛӨМЖ ӨГСӨН БАЙДАЛ</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_Toc215418991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27</w:t>
            </w:r>
            <w:r w:rsidRPr="007176AC">
              <w:rPr>
                <w:rFonts w:ascii="Times New Roman" w:hAnsi="Times New Roman" w:cs="Times New Roman"/>
                <w:webHidden/>
                <w:sz w:val="24"/>
                <w:szCs w:val="24"/>
                <w:lang w:val="mn-MN"/>
              </w:rPr>
              <w:fldChar w:fldCharType="end"/>
            </w:r>
          </w:hyperlink>
        </w:p>
        <w:p w14:paraId="33A97CAE" w14:textId="1191A9A8"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92" w:history="1">
            <w:r w:rsidRPr="007176AC">
              <w:rPr>
                <w:rStyle w:val="Hyperlink"/>
                <w:rFonts w:ascii="Times New Roman" w:hAnsi="Times New Roman" w:cs="Times New Roman"/>
                <w:sz w:val="24"/>
                <w:szCs w:val="24"/>
                <w:lang w:val="mn-MN"/>
              </w:rPr>
              <w:t>4.1. Үнэлэлт, дүгнэлт</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_Toc215418992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27</w:t>
            </w:r>
            <w:r w:rsidRPr="007176AC">
              <w:rPr>
                <w:rFonts w:ascii="Times New Roman" w:hAnsi="Times New Roman" w:cs="Times New Roman"/>
                <w:webHidden/>
                <w:sz w:val="24"/>
                <w:szCs w:val="24"/>
                <w:lang w:val="mn-MN"/>
              </w:rPr>
              <w:fldChar w:fldCharType="end"/>
            </w:r>
          </w:hyperlink>
        </w:p>
        <w:p w14:paraId="0820F109" w14:textId="060B5DF5" w:rsidR="009A24D0" w:rsidRPr="007176AC" w:rsidRDefault="009A24D0">
          <w:pPr>
            <w:pStyle w:val="TOC2"/>
            <w:tabs>
              <w:tab w:val="right" w:leader="dot" w:pos="9350"/>
            </w:tabs>
            <w:rPr>
              <w:rFonts w:ascii="Times New Roman" w:eastAsiaTheme="minorEastAsia" w:hAnsi="Times New Roman" w:cs="Times New Roman"/>
              <w:sz w:val="24"/>
              <w:szCs w:val="24"/>
              <w:lang w:val="mn-MN"/>
            </w:rPr>
          </w:pPr>
          <w:hyperlink w:anchor="_Toc215418993" w:history="1">
            <w:r w:rsidRPr="007176AC">
              <w:rPr>
                <w:rStyle w:val="Hyperlink"/>
                <w:rFonts w:ascii="Times New Roman" w:hAnsi="Times New Roman" w:cs="Times New Roman"/>
                <w:sz w:val="24"/>
                <w:szCs w:val="24"/>
                <w:lang w:val="mn-MN"/>
              </w:rPr>
              <w:t>4.2. Зөвлөмж</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_Toc215418993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42</w:t>
            </w:r>
            <w:r w:rsidRPr="007176AC">
              <w:rPr>
                <w:rFonts w:ascii="Times New Roman" w:hAnsi="Times New Roman" w:cs="Times New Roman"/>
                <w:webHidden/>
                <w:sz w:val="24"/>
                <w:szCs w:val="24"/>
                <w:lang w:val="mn-MN"/>
              </w:rPr>
              <w:fldChar w:fldCharType="end"/>
            </w:r>
          </w:hyperlink>
        </w:p>
        <w:p w14:paraId="72CBA73B" w14:textId="5A018939" w:rsidR="009A24D0" w:rsidRPr="007176AC" w:rsidRDefault="009A24D0">
          <w:pPr>
            <w:pStyle w:val="TOC1"/>
            <w:tabs>
              <w:tab w:val="right" w:leader="dot" w:pos="9350"/>
            </w:tabs>
            <w:rPr>
              <w:rFonts w:ascii="Times New Roman" w:eastAsiaTheme="minorEastAsia" w:hAnsi="Times New Roman" w:cs="Times New Roman"/>
              <w:sz w:val="24"/>
              <w:szCs w:val="24"/>
              <w:lang w:val="mn-MN"/>
            </w:rPr>
          </w:pPr>
          <w:hyperlink w:anchor="_Toc215418994" w:history="1">
            <w:r w:rsidRPr="007176AC">
              <w:rPr>
                <w:rStyle w:val="Hyperlink"/>
                <w:rFonts w:ascii="Times New Roman" w:hAnsi="Times New Roman" w:cs="Times New Roman"/>
                <w:sz w:val="24"/>
                <w:szCs w:val="24"/>
                <w:lang w:val="mn-MN"/>
              </w:rPr>
              <w:t>АШИГЛАСАН ЭХ СУРВАЛЖ</w:t>
            </w:r>
            <w:r w:rsidRPr="007176AC">
              <w:rPr>
                <w:rFonts w:ascii="Times New Roman" w:hAnsi="Times New Roman" w:cs="Times New Roman"/>
                <w:webHidden/>
                <w:sz w:val="24"/>
                <w:szCs w:val="24"/>
                <w:lang w:val="mn-MN"/>
              </w:rPr>
              <w:tab/>
            </w:r>
            <w:r w:rsidRPr="007176AC">
              <w:rPr>
                <w:rFonts w:ascii="Times New Roman" w:hAnsi="Times New Roman" w:cs="Times New Roman"/>
                <w:webHidden/>
                <w:sz w:val="24"/>
                <w:szCs w:val="24"/>
                <w:lang w:val="mn-MN"/>
              </w:rPr>
              <w:fldChar w:fldCharType="begin"/>
            </w:r>
            <w:r w:rsidRPr="007176AC">
              <w:rPr>
                <w:rFonts w:ascii="Times New Roman" w:hAnsi="Times New Roman" w:cs="Times New Roman"/>
                <w:webHidden/>
                <w:sz w:val="24"/>
                <w:szCs w:val="24"/>
                <w:lang w:val="mn-MN"/>
              </w:rPr>
              <w:instrText xml:space="preserve"> PAGEREF _Toc215418994 \h </w:instrText>
            </w:r>
            <w:r w:rsidRPr="007176AC">
              <w:rPr>
                <w:rFonts w:ascii="Times New Roman" w:hAnsi="Times New Roman" w:cs="Times New Roman"/>
                <w:webHidden/>
                <w:sz w:val="24"/>
                <w:szCs w:val="24"/>
                <w:lang w:val="mn-MN"/>
              </w:rPr>
            </w:r>
            <w:r w:rsidRPr="007176AC">
              <w:rPr>
                <w:rFonts w:ascii="Times New Roman" w:hAnsi="Times New Roman" w:cs="Times New Roman"/>
                <w:webHidden/>
                <w:sz w:val="24"/>
                <w:szCs w:val="24"/>
                <w:lang w:val="mn-MN"/>
              </w:rPr>
              <w:fldChar w:fldCharType="separate"/>
            </w:r>
            <w:r w:rsidR="0011448E" w:rsidRPr="007176AC">
              <w:rPr>
                <w:rFonts w:ascii="Times New Roman" w:hAnsi="Times New Roman" w:cs="Times New Roman"/>
                <w:noProof/>
                <w:webHidden/>
                <w:sz w:val="24"/>
                <w:szCs w:val="24"/>
                <w:lang w:val="mn-MN"/>
              </w:rPr>
              <w:t>46</w:t>
            </w:r>
            <w:r w:rsidRPr="007176AC">
              <w:rPr>
                <w:rFonts w:ascii="Times New Roman" w:hAnsi="Times New Roman" w:cs="Times New Roman"/>
                <w:webHidden/>
                <w:sz w:val="24"/>
                <w:szCs w:val="24"/>
                <w:lang w:val="mn-MN"/>
              </w:rPr>
              <w:fldChar w:fldCharType="end"/>
            </w:r>
          </w:hyperlink>
        </w:p>
        <w:p w14:paraId="7F5793FE" w14:textId="3D60720F" w:rsidR="00903584" w:rsidRPr="007176AC" w:rsidRDefault="00903584">
          <w:pPr>
            <w:rPr>
              <w:rFonts w:ascii="Times New Roman" w:hAnsi="Times New Roman" w:cs="Times New Roman"/>
              <w:b/>
              <w:bCs/>
              <w:sz w:val="24"/>
              <w:szCs w:val="24"/>
              <w:lang w:val="mn-MN"/>
            </w:rPr>
          </w:pPr>
          <w:r w:rsidRPr="007176AC">
            <w:rPr>
              <w:rFonts w:ascii="Times New Roman" w:hAnsi="Times New Roman" w:cs="Times New Roman"/>
              <w:b/>
              <w:bCs/>
              <w:noProof/>
              <w:sz w:val="24"/>
              <w:szCs w:val="24"/>
              <w:lang w:val="mn-MN"/>
            </w:rPr>
            <w:fldChar w:fldCharType="end"/>
          </w:r>
        </w:p>
      </w:sdtContent>
    </w:sdt>
    <w:p w14:paraId="2A559891" w14:textId="77777777" w:rsidR="00903584" w:rsidRPr="007176AC" w:rsidRDefault="00903584">
      <w:pPr>
        <w:rPr>
          <w:rFonts w:ascii="Times New Roman" w:hAnsi="Times New Roman" w:cs="Times New Roman"/>
          <w:b/>
          <w:bCs/>
          <w:sz w:val="24"/>
          <w:szCs w:val="24"/>
          <w:lang w:val="mn-MN"/>
        </w:rPr>
      </w:pPr>
    </w:p>
    <w:p w14:paraId="2383EDF4" w14:textId="174C6D27" w:rsidR="001B52DE" w:rsidRPr="007176AC" w:rsidRDefault="001B52DE">
      <w:pPr>
        <w:rPr>
          <w:rFonts w:ascii="Times New Roman" w:hAnsi="Times New Roman" w:cs="Times New Roman"/>
          <w:b/>
          <w:bCs/>
          <w:sz w:val="24"/>
          <w:szCs w:val="24"/>
          <w:lang w:val="mn-MN"/>
        </w:rPr>
      </w:pPr>
    </w:p>
    <w:p w14:paraId="21253FE2" w14:textId="1FFAE7FB" w:rsidR="001B52DE" w:rsidRPr="007176AC" w:rsidRDefault="001B52DE">
      <w:pPr>
        <w:rPr>
          <w:rFonts w:ascii="Times New Roman" w:hAnsi="Times New Roman" w:cs="Times New Roman"/>
          <w:b/>
          <w:bCs/>
          <w:sz w:val="24"/>
          <w:szCs w:val="24"/>
          <w:lang w:val="mn-MN"/>
        </w:rPr>
      </w:pPr>
    </w:p>
    <w:p w14:paraId="0A00B5E4" w14:textId="4D4776ED" w:rsidR="001B52DE" w:rsidRPr="007176AC" w:rsidRDefault="001B52DE">
      <w:pPr>
        <w:rPr>
          <w:rFonts w:ascii="Times New Roman" w:hAnsi="Times New Roman" w:cs="Times New Roman"/>
          <w:b/>
          <w:bCs/>
          <w:sz w:val="24"/>
          <w:szCs w:val="24"/>
          <w:lang w:val="mn-MN"/>
        </w:rPr>
      </w:pPr>
    </w:p>
    <w:p w14:paraId="62E26D7A" w14:textId="77777777" w:rsidR="009A24D0" w:rsidRPr="007176AC" w:rsidRDefault="009A24D0" w:rsidP="00903584">
      <w:pPr>
        <w:pStyle w:val="Heading1"/>
        <w:rPr>
          <w:rFonts w:ascii="Times New Roman" w:hAnsi="Times New Roman" w:cs="Times New Roman"/>
          <w:sz w:val="24"/>
          <w:szCs w:val="24"/>
        </w:rPr>
      </w:pPr>
      <w:bookmarkStart w:id="0" w:name="_Toc215418977"/>
    </w:p>
    <w:p w14:paraId="1A018CFD" w14:textId="77777777" w:rsidR="00125581" w:rsidRPr="007176AC" w:rsidRDefault="00125581" w:rsidP="00125581">
      <w:pPr>
        <w:rPr>
          <w:lang w:val="mn-MN"/>
        </w:rPr>
      </w:pPr>
    </w:p>
    <w:p w14:paraId="7C5246E2" w14:textId="77777777" w:rsidR="00125581" w:rsidRPr="007176AC" w:rsidRDefault="00125581" w:rsidP="00975165">
      <w:pPr>
        <w:jc w:val="center"/>
        <w:rPr>
          <w:lang w:val="mn-MN"/>
        </w:rPr>
      </w:pPr>
    </w:p>
    <w:p w14:paraId="6201FA6C" w14:textId="012AD2B7" w:rsidR="001B52DE" w:rsidRPr="007176AC" w:rsidRDefault="001B52DE" w:rsidP="00903584">
      <w:pPr>
        <w:pStyle w:val="Heading1"/>
        <w:rPr>
          <w:rFonts w:ascii="Times New Roman" w:hAnsi="Times New Roman" w:cs="Times New Roman"/>
          <w:sz w:val="24"/>
          <w:szCs w:val="24"/>
        </w:rPr>
      </w:pPr>
      <w:r w:rsidRPr="007176AC">
        <w:rPr>
          <w:rFonts w:ascii="Times New Roman" w:hAnsi="Times New Roman" w:cs="Times New Roman"/>
          <w:sz w:val="24"/>
          <w:szCs w:val="24"/>
        </w:rPr>
        <w:lastRenderedPageBreak/>
        <w:t>УДИРТГАЛ</w:t>
      </w:r>
      <w:bookmarkEnd w:id="0"/>
    </w:p>
    <w:p w14:paraId="7816483C" w14:textId="4A985F56" w:rsidR="004D2FE1" w:rsidRPr="007176AC" w:rsidRDefault="004D2FE1"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Монгол Улсын Их Хурлын 2020 оны 52 дугаар тогтоолоор батлагдсан “Алсын хараа-2050” урт хугацааны хөгжлийн бодлогод эдийн засаг нь өрх, иргэн бүрд тэгш, хүртээмжтэй хүрсэн байх эрхэм зорилгыг дэвшүүлэн “Хүн амын хөдөлмөр эрхлэлтийг дэмжин өрхийн орлогыг тогтвортой нэмэгдүүлж, дундаж давхаргыг бүрдүүлнэ”, “Нийгмийн бүх салбарт тэгш бус байдлыг багасгаж, дундаж орлоготой иргэдийн тоог нэмэгдүүлж, амьдралын чанарыг дээшлүүлнэ”, “Хүн амын худалдан авах чадварт нийцсэн, ногоон шийдэл бүхий чанартай орон сууцны хүрэлцээ, хангамжийг сайжруулна”, “Цахим засаглалын технологийг бүх түвшинд бүрэн хэрэгжүүлж, авлига хүнд сурталгүй төрийн үйлчилгээг төлөвшүүлнэ” гэж тус тус заасан. </w:t>
      </w:r>
    </w:p>
    <w:p w14:paraId="528E3D62" w14:textId="0C932E00" w:rsidR="00BE2D0A" w:rsidRPr="007176AC" w:rsidRDefault="00BE2D0A"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Монгол Улсын Их Хурлын 2024 оны 21 дүгээр тогтоолын 1 дүгээр хавсралтаар батлагдсан “Монгол Улсын Засгийн Газрын 2024-2028 оны үйл ажиллагааны хөтөлбөр”-т татвартай холбоотой 17 чиглэл тусгагдсан байна. </w:t>
      </w:r>
    </w:p>
    <w:p w14:paraId="1170B073" w14:textId="77777777" w:rsidR="009E3554" w:rsidRPr="007176AC" w:rsidRDefault="009E3554"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Тус хөтөлбөрийн 3.2.1.2-т “Татварын орчныг олон улсын стандартад үе шаттайгаар нийцүүлж, цахим татварын тогтолцоог сайжруулна” гэж, мөн 3.2.1.4-т “...... Бага, дунд орлоготой иргэдийн татварын ачааллыг бууруулах бодлого баримтална....” гэж, мөн Монгол Улсын Их Хурлын 2020 оны 152 дугаар тогтоолын 2 дугаар хавсралтаар баталсан “Алсын хараа-2050” Монгол Улсын урт хугацааны хөгжлийн бодлогын хүрээнд 2021-2030 онд хэрэгжүүлэх үйл ажиллагааны 4 дэх хэсгийн “Чинээлэг Монгол”-ын 1.10-т “Татварын шинэ хуулийг хэрэгжүүлж, төсвийн орлогын бааз суурийг өргөжүүлнэ” гэж тус тус заажээ. </w:t>
      </w:r>
    </w:p>
    <w:p w14:paraId="2DAAC662" w14:textId="33F984BA" w:rsidR="0022201E" w:rsidRPr="007176AC" w:rsidRDefault="0022201E"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бага, дунд орлоготой иргэдийн татварын ачааллыг бууруулах, татварын суурь тогтолцооны тогтвортой байдлыг хангах, татварын орчныг олон улсын стандартад үе шаттайгаар нийцүүлж, цахим татварын тогтолцоог сайжруулах, татварын дэмжлэгүүдийг оновчтой болгож, хариуцлагатай татвар төлөгчдийг дэмжих, Улаанбаатар хотын төвлөрлийг сааруулах хүрээнд бүсийн ялгаатай татварын тогтолцоо</w:t>
      </w:r>
      <w:r w:rsidR="00695B19" w:rsidRPr="007176AC">
        <w:rPr>
          <w:rFonts w:ascii="Times New Roman" w:hAnsi="Times New Roman" w:cs="Times New Roman"/>
          <w:sz w:val="24"/>
          <w:szCs w:val="24"/>
          <w:lang w:val="mn-MN"/>
        </w:rPr>
        <w:t xml:space="preserve">г бүрдүүлэх зорилтуудыг </w:t>
      </w:r>
      <w:r w:rsidRPr="007176AC">
        <w:rPr>
          <w:rFonts w:ascii="Times New Roman" w:hAnsi="Times New Roman" w:cs="Times New Roman"/>
          <w:sz w:val="24"/>
          <w:szCs w:val="24"/>
          <w:lang w:val="mn-MN"/>
        </w:rPr>
        <w:t xml:space="preserve">тусгасан. </w:t>
      </w:r>
    </w:p>
    <w:p w14:paraId="0665A9D1" w14:textId="65DB1B05" w:rsidR="009E3554" w:rsidRPr="007176AC" w:rsidRDefault="009E3554"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Дээрх бодлогын баримт бичгүүдэд тусгагдсан зохицуулалтууд нь татварын тогтолцоог сайжруулах, бага, дунд орлоготой иргэдэд ирэх татварын ачааллыг бууруулах, тодорхой хэмжээний хөнгөлөлт, чөлөөлөлт эдлүүлэх замаар татварт хамрагдах иргэдийн тоог нэмэгдүүлэх шаардлагатай байгааг илтгэж байна. </w:t>
      </w:r>
    </w:p>
    <w:p w14:paraId="326100F7" w14:textId="0410DB52" w:rsidR="001B52DE" w:rsidRPr="007176AC" w:rsidRDefault="00847E75" w:rsidP="00847E7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2017  оны  1  дүгээр  сарын  1-ний  өдрөөс  хүчин  төгөлдөр  мөрдөж эхэлсэн “Хууль тогтоомжийн тухай” хуулийн хэрэгжилтийг хангах үүднээс Засгийн газрын 2016 оны 59 дүгээр тогтоолоор “Хууль тогтоомжийн төслийн үр нөлөөг үнэлэх аргачлал”-ыг баталсан.</w:t>
      </w:r>
    </w:p>
    <w:p w14:paraId="202BC124" w14:textId="57A54822" w:rsidR="00FF6922" w:rsidRPr="007176AC" w:rsidRDefault="00FF6922"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Энэхүү судалгааны зорилго нь Засгийн газраас баталсан аргачлалыг баримтлан </w:t>
      </w:r>
      <w:r w:rsidR="00A95A5B" w:rsidRPr="007176AC">
        <w:rPr>
          <w:rFonts w:ascii="Times New Roman" w:hAnsi="Times New Roman" w:cs="Times New Roman"/>
          <w:sz w:val="24"/>
          <w:szCs w:val="24"/>
          <w:lang w:val="mn-MN"/>
        </w:rPr>
        <w:t>“</w:t>
      </w:r>
      <w:r w:rsidR="00C133B9" w:rsidRPr="007176AC">
        <w:rPr>
          <w:rFonts w:ascii="Times New Roman" w:hAnsi="Times New Roman" w:cs="Times New Roman"/>
          <w:sz w:val="24"/>
          <w:szCs w:val="24"/>
          <w:lang w:val="mn-MN"/>
        </w:rPr>
        <w:t>Хувь хүний орлогын албан татварын тухай хуульд нэмэлт, өөрчлөлт оруулах тухай</w:t>
      </w:r>
      <w:r w:rsidR="00A95A5B" w:rsidRPr="007176AC">
        <w:rPr>
          <w:rFonts w:ascii="Times New Roman" w:hAnsi="Times New Roman" w:cs="Times New Roman"/>
          <w:sz w:val="24"/>
          <w:szCs w:val="24"/>
          <w:lang w:val="mn-MN"/>
        </w:rPr>
        <w:t xml:space="preserve">” хуулийн </w:t>
      </w:r>
      <w:r w:rsidR="00011B5A" w:rsidRPr="007176AC">
        <w:rPr>
          <w:rFonts w:ascii="Times New Roman" w:hAnsi="Times New Roman" w:cs="Times New Roman"/>
          <w:sz w:val="24"/>
          <w:szCs w:val="24"/>
          <w:lang w:val="mn-MN"/>
        </w:rPr>
        <w:t>төсөлд “Хууль тогтоомжийн төслийн үр нөлөөг үнэлэх аргачлал”-ы</w:t>
      </w:r>
      <w:r w:rsidR="00973030" w:rsidRPr="007176AC">
        <w:rPr>
          <w:rFonts w:ascii="Times New Roman" w:hAnsi="Times New Roman" w:cs="Times New Roman"/>
          <w:sz w:val="24"/>
          <w:szCs w:val="24"/>
          <w:lang w:val="mn-MN"/>
        </w:rPr>
        <w:t>н дагуу үнэлгээ хийхэд оршино.</w:t>
      </w:r>
    </w:p>
    <w:p w14:paraId="7ACD2175" w14:textId="35B84C11" w:rsidR="00A23FB3" w:rsidRPr="007176AC" w:rsidRDefault="00A23FB3"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Монгол Улсын иргэн хуулиар ногдуулсан албан татвар төлөх үндсэн үүрэгтэй</w:t>
      </w:r>
      <w:r w:rsidRPr="007176AC">
        <w:rPr>
          <w:rStyle w:val="FootnoteReference"/>
          <w:rFonts w:ascii="Times New Roman" w:hAnsi="Times New Roman" w:cs="Times New Roman"/>
          <w:sz w:val="24"/>
          <w:szCs w:val="24"/>
          <w:lang w:val="mn-MN"/>
        </w:rPr>
        <w:footnoteReference w:id="1"/>
      </w:r>
      <w:r w:rsidRPr="007176AC">
        <w:rPr>
          <w:rFonts w:ascii="Times New Roman" w:hAnsi="Times New Roman" w:cs="Times New Roman"/>
          <w:sz w:val="24"/>
          <w:szCs w:val="24"/>
          <w:lang w:val="mn-MN"/>
        </w:rPr>
        <w:t xml:space="preserve">. Татвар нь хүн бүрийн өдөр тутмын санхүүгийн үйл ажиллагааны салшгүй нэг хэсэг юм. Хувь хүний орлогын албан татварын зорилго нь хувийн болон санхүүгийнхээ нөхцөл </w:t>
      </w:r>
      <w:r w:rsidRPr="007176AC">
        <w:rPr>
          <w:rFonts w:ascii="Times New Roman" w:hAnsi="Times New Roman" w:cs="Times New Roman"/>
          <w:sz w:val="24"/>
          <w:szCs w:val="24"/>
          <w:lang w:val="mn-MN"/>
        </w:rPr>
        <w:lastRenderedPageBreak/>
        <w:t xml:space="preserve">байдалд тохирсон байхын зэрэгцээ татвараа үнэнч шударгаар төлөхөд чиглэх ёстой. Учир нь хувь хүний төлсөн татварын мөнгө </w:t>
      </w:r>
      <w:r w:rsidR="00E17EB6" w:rsidRPr="007176AC">
        <w:rPr>
          <w:rFonts w:ascii="Times New Roman" w:hAnsi="Times New Roman" w:cs="Times New Roman"/>
          <w:sz w:val="24"/>
          <w:szCs w:val="24"/>
          <w:lang w:val="mn-MN"/>
        </w:rPr>
        <w:t>улсы</w:t>
      </w:r>
      <w:r w:rsidRPr="007176AC">
        <w:rPr>
          <w:rFonts w:ascii="Times New Roman" w:hAnsi="Times New Roman" w:cs="Times New Roman"/>
          <w:sz w:val="24"/>
          <w:szCs w:val="24"/>
          <w:lang w:val="mn-MN"/>
        </w:rPr>
        <w:t xml:space="preserve">н төсөвт төвлөрч, хүн амын боловсрол, эрүүл мэнд, улс орныг батлан хамгаалах, нийгмийн хэв журмыг сахиулах зэрэг төрийн чиг үүргийг хэрэгжүүлэх үйл ажиллагаанд зарцуулагддаг. </w:t>
      </w:r>
      <w:r w:rsidR="00425D7D" w:rsidRPr="007176AC">
        <w:rPr>
          <w:rFonts w:ascii="Times New Roman" w:hAnsi="Times New Roman" w:cs="Times New Roman"/>
          <w:sz w:val="24"/>
          <w:szCs w:val="24"/>
          <w:lang w:val="mn-MN"/>
        </w:rPr>
        <w:t xml:space="preserve">Өөрөөр хэлбэл, хувь хүний төлсөн татвар эргээд ард иргэдийнхээ нийгмийн асуудлыг шийдвэрлэхэд зориулагдаж байна гэсэн үг юм. Иймээс иргэн бүр татвараа үнэн зөв тодорхойлж, цаг хугацаанд нь төлснөөр улс орны эдийн засгийг хөгжүүлэх, далд эдийн засгийг бууруулах, улмаар ард иргэдийн амьдралын түвшинг дээшлүүлэх, сайн сайхан амьдрах нөхцөл боломжийг хангах санхүүгийн эх үүсвэрийг бүрдүүлэхэд Засгийн газартаа тусалж байна гэсэн үг. </w:t>
      </w:r>
    </w:p>
    <w:p w14:paraId="34919AA9" w14:textId="2A5E8720" w:rsidR="00425D7D" w:rsidRPr="007176AC" w:rsidRDefault="00425D7D"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Иймд “Хувь хүний орлогын албан татварын тухай хуульд нэмэлт, өөрчлөлт оруулах тухай” хуулийн төсөл нь хувь хүний орлогын албан татварыг олон улсын жишигт нийцүүлэн ногдуулах, төлөх, тайлагнах харилцааг зохицуулах чухал хуулийн төсөл тул ач холбогдол өндөртэй хууль юм. </w:t>
      </w:r>
    </w:p>
    <w:p w14:paraId="0DA51BBF" w14:textId="45877C8E" w:rsidR="00A23FB3" w:rsidRPr="007176AC" w:rsidRDefault="00B2667D"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Монгол Улсад Хувь хүний орлогын албан татварын тухай хуулийн шинэчилсэн найруулгыг 2019 оны 03 сарын 22-ны өдөр баталсан байдаг бөгөөд энэ хуулийг 2020 оны 01 дүгээр сарын 01-ний өдрөөс эхлэн дагаж мөрдсөн. Тус хуульд 2020 оны 11 дүгээр сарын 13-ны өдөр, 2022 оны 06 дугаар сарын 05-ны өдөр, 2022 оны 11 дүгээр сарын 11-ны өдөр, 2023 оны 11 сарын 10-ны өдөр, 2023 оны 12 дугаар сарын 07-ны өдөр, 2025 оны 05 дугаар сарын 30-ны өдөр буюу нийт 6 удаа нэмэлт, өөрчлөлт оруулсан байна. </w:t>
      </w:r>
    </w:p>
    <w:p w14:paraId="79C23058" w14:textId="0B8A34B2" w:rsidR="00E95168" w:rsidRPr="007176AC" w:rsidRDefault="00E95168"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“Хувь хүний орлогын албан татварын тухай хуульд нэмэлт, өөрчлөлт оруулах тухай” хуулийн төсөл</w:t>
      </w:r>
      <w:r w:rsidR="00B30096" w:rsidRPr="007176AC">
        <w:rPr>
          <w:rFonts w:ascii="Times New Roman" w:hAnsi="Times New Roman" w:cs="Times New Roman"/>
          <w:sz w:val="24"/>
          <w:szCs w:val="24"/>
          <w:lang w:val="mn-MN"/>
        </w:rPr>
        <w:t>д</w:t>
      </w:r>
      <w:r w:rsidRPr="007176AC">
        <w:rPr>
          <w:rFonts w:ascii="Times New Roman" w:hAnsi="Times New Roman" w:cs="Times New Roman"/>
          <w:sz w:val="24"/>
          <w:szCs w:val="24"/>
          <w:lang w:val="mn-MN"/>
        </w:rPr>
        <w:t xml:space="preserve"> дараах байдлаар</w:t>
      </w:r>
      <w:r w:rsidR="00B30096" w:rsidRPr="007176AC">
        <w:rPr>
          <w:rFonts w:ascii="Times New Roman" w:hAnsi="Times New Roman" w:cs="Times New Roman"/>
          <w:sz w:val="24"/>
          <w:szCs w:val="24"/>
          <w:lang w:val="mn-MN"/>
        </w:rPr>
        <w:t xml:space="preserve"> өөрчлөлт оруулахаар</w:t>
      </w:r>
      <w:r w:rsidR="00E547C6" w:rsidRPr="007176AC">
        <w:rPr>
          <w:rFonts w:ascii="Times New Roman" w:hAnsi="Times New Roman" w:cs="Times New Roman"/>
          <w:sz w:val="24"/>
          <w:szCs w:val="24"/>
          <w:lang w:val="mn-MN"/>
        </w:rPr>
        <w:t xml:space="preserve"> </w:t>
      </w:r>
      <w:r w:rsidR="00B768D2" w:rsidRPr="007176AC">
        <w:rPr>
          <w:rFonts w:ascii="Times New Roman" w:hAnsi="Times New Roman" w:cs="Times New Roman"/>
          <w:sz w:val="24"/>
          <w:szCs w:val="24"/>
          <w:lang w:val="mn-MN"/>
        </w:rPr>
        <w:t>тусгасан</w:t>
      </w:r>
      <w:r w:rsidR="00E547C6" w:rsidRPr="007176AC">
        <w:rPr>
          <w:rFonts w:ascii="Times New Roman" w:hAnsi="Times New Roman" w:cs="Times New Roman"/>
          <w:sz w:val="24"/>
          <w:szCs w:val="24"/>
          <w:lang w:val="mn-MN"/>
        </w:rPr>
        <w:t xml:space="preserve"> </w:t>
      </w:r>
      <w:r w:rsidRPr="007176AC">
        <w:rPr>
          <w:rFonts w:ascii="Times New Roman" w:hAnsi="Times New Roman" w:cs="Times New Roman"/>
          <w:sz w:val="24"/>
          <w:szCs w:val="24"/>
          <w:lang w:val="mn-MN"/>
        </w:rPr>
        <w:t>байна. Үүнд:</w:t>
      </w:r>
    </w:p>
    <w:p w14:paraId="4F6636C8" w14:textId="64A59235" w:rsidR="00E95168" w:rsidRPr="007176AC" w:rsidRDefault="00E95168"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1 дүгээр зүйл. Хувь хүний орлогын албан татварын хуульд хэсэг</w:t>
      </w:r>
      <w:r w:rsidR="00741502" w:rsidRPr="007176AC">
        <w:rPr>
          <w:rFonts w:ascii="Times New Roman" w:hAnsi="Times New Roman" w:cs="Times New Roman"/>
          <w:sz w:val="24"/>
          <w:szCs w:val="24"/>
          <w:lang w:val="mn-MN"/>
        </w:rPr>
        <w:t>, заалт</w:t>
      </w:r>
      <w:r w:rsidRPr="007176AC">
        <w:rPr>
          <w:rFonts w:ascii="Times New Roman" w:hAnsi="Times New Roman" w:cs="Times New Roman"/>
          <w:sz w:val="24"/>
          <w:szCs w:val="24"/>
          <w:lang w:val="mn-MN"/>
        </w:rPr>
        <w:t xml:space="preserve"> нэмэх</w:t>
      </w:r>
    </w:p>
    <w:p w14:paraId="065473B7" w14:textId="092D0B3B" w:rsidR="00E95168" w:rsidRPr="007176AC" w:rsidRDefault="00E95168"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2 дугаар зүйл. Хувь хүний орлогын албан татварын </w:t>
      </w:r>
      <w:r w:rsidR="00794CD3" w:rsidRPr="007176AC">
        <w:rPr>
          <w:rFonts w:ascii="Times New Roman" w:hAnsi="Times New Roman" w:cs="Times New Roman"/>
          <w:sz w:val="24"/>
          <w:szCs w:val="24"/>
          <w:lang w:val="mn-MN"/>
        </w:rPr>
        <w:t>тухай хуулийн зүйлд гарчигт үг нэмэлтээр оруулах</w:t>
      </w:r>
    </w:p>
    <w:p w14:paraId="20149F0B" w14:textId="12901C5B" w:rsidR="00794CD3" w:rsidRPr="007176AC" w:rsidRDefault="00794CD3"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3 дугаар зүйл. Хувь хүний орлогын албан татварын тухай хуулийн зарим зүйл, хэсэг, заалтыг өөрчлөн найруулах</w:t>
      </w:r>
    </w:p>
    <w:p w14:paraId="3D9C8755" w14:textId="5FB9CDF0" w:rsidR="00794CD3" w:rsidRPr="007176AC" w:rsidRDefault="00794CD3"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4 дүгээр зүйл. Хувь хүний орлогын албан татварын тухай хуулийн зарим хэсэг, заалтад өөрчлөлт оруулах</w:t>
      </w:r>
    </w:p>
    <w:p w14:paraId="761E4D9F" w14:textId="0CFCC129" w:rsidR="00794CD3" w:rsidRPr="007176AC" w:rsidRDefault="00794CD3"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5 дугаар зүйл. Хувь хүний орлогын албан татварын тухай хуулийн зарим хэсгийн үгийг хасах</w:t>
      </w:r>
    </w:p>
    <w:p w14:paraId="578AF080" w14:textId="4A42F2C7" w:rsidR="00794CD3" w:rsidRPr="007176AC" w:rsidRDefault="00794CD3"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6 дугаар зүйл. Хувь хүний орлогын албан татварын тухай хуулийн зарим зүйл, хэсэг, заалтыг хүчингүй болсонд тооцох</w:t>
      </w:r>
    </w:p>
    <w:p w14:paraId="0568A007" w14:textId="5DFF9534" w:rsidR="00794CD3" w:rsidRPr="007176AC" w:rsidRDefault="00794CD3" w:rsidP="001F41C6">
      <w:pPr>
        <w:pStyle w:val="ListParagraph"/>
        <w:numPr>
          <w:ilvl w:val="0"/>
          <w:numId w:val="1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7 дугаар зүйл. Хувь хүний орлогын албан татварын тухай хуульд нэмэлт, өөрчлөлт оруулах тухай хуулийг дагаж мөрдөх хугацаа зэрэг болно. </w:t>
      </w:r>
    </w:p>
    <w:p w14:paraId="7B1854C4" w14:textId="58D200AA" w:rsidR="00A23FB3" w:rsidRPr="007176AC" w:rsidRDefault="00B2667D"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Ийнхүү нийгмийн хэрэгцээ, шаардлага, Хот, тосгоны эрх зүйн байдлын тухай хууль /Шинэчилсэн найруулга/, санхүүгийн зах зээлийн өөрчлөлт, Нийслэл Улаанбаатар хотын замын хөдөлгөөний түгжрэлийг бууруулах, гэр хорооллыг орон сууцжуулах тухай хууль, Зөвшөөрлийн тухай хуульд нэмэлт, өөрчлөлт оруулах тухай хуулийн </w:t>
      </w:r>
      <w:r w:rsidR="00001CFD" w:rsidRPr="007176AC">
        <w:rPr>
          <w:rFonts w:ascii="Times New Roman" w:hAnsi="Times New Roman" w:cs="Times New Roman"/>
          <w:sz w:val="24"/>
          <w:szCs w:val="24"/>
          <w:lang w:val="mn-MN"/>
        </w:rPr>
        <w:t>хэрэгжилт, мөрдөлт зэргээс шалтгаалан нэмэлт, өөрчлөлтүүдийг цаг тухай бүр</w:t>
      </w:r>
      <w:r w:rsidR="00B477CF" w:rsidRPr="007176AC">
        <w:rPr>
          <w:rFonts w:ascii="Times New Roman" w:hAnsi="Times New Roman" w:cs="Times New Roman"/>
          <w:sz w:val="24"/>
          <w:szCs w:val="24"/>
          <w:lang w:val="mn-MN"/>
        </w:rPr>
        <w:t>д</w:t>
      </w:r>
      <w:r w:rsidR="00001CFD" w:rsidRPr="007176AC">
        <w:rPr>
          <w:rFonts w:ascii="Times New Roman" w:hAnsi="Times New Roman" w:cs="Times New Roman"/>
          <w:sz w:val="24"/>
          <w:szCs w:val="24"/>
          <w:lang w:val="mn-MN"/>
        </w:rPr>
        <w:t xml:space="preserve"> нь хийжээ. Хувь хүний орлогын албан татварыг олон улсын жишигт нийцүүлэн өөрчлөн шинэчлэх шаардлага гарч буйг олон судалгааны бүтээл, илтгэл, нийтлэл, татвар төлөгчдийн хэлэлцүүлэг, мэргэжлийн байгууллагуудын өгсөн зөвлөмж, дүгнэлтэд авч үзжээ. </w:t>
      </w:r>
      <w:r w:rsidR="001D45F0" w:rsidRPr="007176AC">
        <w:rPr>
          <w:rFonts w:ascii="Times New Roman" w:hAnsi="Times New Roman" w:cs="Times New Roman"/>
          <w:sz w:val="24"/>
          <w:szCs w:val="24"/>
          <w:lang w:val="mn-MN"/>
        </w:rPr>
        <w:t xml:space="preserve">Тиймээс энэхүү хуулийн төслийн үр нөлөөг үнэлэх судалгааг дээрх нөхцөл байдлуудад нийцүүлэн хийсэн болно. </w:t>
      </w:r>
    </w:p>
    <w:p w14:paraId="134FE627" w14:textId="0F47CFF9" w:rsidR="000440A9" w:rsidRPr="007176AC" w:rsidRDefault="001D45F0" w:rsidP="00FF692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“Хувь хүний орлогын албан татварын тухай хуульд нэмэлт, өөрчлөлт оруулах тухай” хуулийн төслийн үр </w:t>
      </w:r>
      <w:r w:rsidR="000440A9" w:rsidRPr="007176AC">
        <w:rPr>
          <w:rFonts w:ascii="Times New Roman" w:hAnsi="Times New Roman" w:cs="Times New Roman"/>
          <w:sz w:val="24"/>
          <w:szCs w:val="24"/>
          <w:lang w:val="mn-MN"/>
        </w:rPr>
        <w:t xml:space="preserve">нөлөөг үнэлэх ажиллагааг Засгийн газрын 2016 оны 59 дүгээр </w:t>
      </w:r>
      <w:r w:rsidR="000440A9" w:rsidRPr="007176AC">
        <w:rPr>
          <w:rFonts w:ascii="Times New Roman" w:hAnsi="Times New Roman" w:cs="Times New Roman"/>
          <w:sz w:val="24"/>
          <w:szCs w:val="24"/>
          <w:lang w:val="mn-MN"/>
        </w:rPr>
        <w:lastRenderedPageBreak/>
        <w:t>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4399A0BF" w14:textId="4A16B5E1" w:rsidR="000440A9" w:rsidRPr="007176AC" w:rsidRDefault="000440A9" w:rsidP="000440A9">
      <w:pPr>
        <w:pStyle w:val="ListParagraph"/>
        <w:numPr>
          <w:ilvl w:val="0"/>
          <w:numId w:val="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Шалгуур үзүүлэлтийг сонгох;</w:t>
      </w:r>
    </w:p>
    <w:p w14:paraId="698C654A" w14:textId="237D5886" w:rsidR="000440A9" w:rsidRPr="007176AC" w:rsidRDefault="0045691B" w:rsidP="000440A9">
      <w:pPr>
        <w:pStyle w:val="ListParagraph"/>
        <w:numPr>
          <w:ilvl w:val="0"/>
          <w:numId w:val="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w:t>
      </w:r>
      <w:r w:rsidR="000440A9" w:rsidRPr="007176AC">
        <w:rPr>
          <w:rFonts w:ascii="Times New Roman" w:hAnsi="Times New Roman" w:cs="Times New Roman"/>
          <w:sz w:val="24"/>
          <w:szCs w:val="24"/>
          <w:lang w:val="mn-MN"/>
        </w:rPr>
        <w:t xml:space="preserve"> төслөөс үр нөлөө тооцох хэсгээ сонгох;</w:t>
      </w:r>
    </w:p>
    <w:p w14:paraId="46D17C3E" w14:textId="1FEEA003" w:rsidR="000440A9" w:rsidRPr="007176AC" w:rsidRDefault="000440A9" w:rsidP="000440A9">
      <w:pPr>
        <w:pStyle w:val="ListParagraph"/>
        <w:numPr>
          <w:ilvl w:val="0"/>
          <w:numId w:val="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Урьдчилан сонгосон шалгуур үзүүлэлтэд </w:t>
      </w:r>
      <w:r w:rsidR="000818ED" w:rsidRPr="007176AC">
        <w:rPr>
          <w:rFonts w:ascii="Times New Roman" w:hAnsi="Times New Roman" w:cs="Times New Roman"/>
          <w:sz w:val="24"/>
          <w:szCs w:val="24"/>
          <w:lang w:val="mn-MN"/>
        </w:rPr>
        <w:t>тохирох шалгах хэрэгслийн дагуу үр нөлөөг тооцох;</w:t>
      </w:r>
    </w:p>
    <w:p w14:paraId="04D2A41D" w14:textId="70C4E6BA" w:rsidR="000818ED" w:rsidRPr="007176AC" w:rsidRDefault="000818ED" w:rsidP="000440A9">
      <w:pPr>
        <w:pStyle w:val="ListParagraph"/>
        <w:numPr>
          <w:ilvl w:val="0"/>
          <w:numId w:val="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Үр дүнг үнэлэх, зөвлөмж өгөх.</w:t>
      </w:r>
    </w:p>
    <w:p w14:paraId="0DEC3F14" w14:textId="2A375D28" w:rsidR="001B52DE" w:rsidRPr="007176AC" w:rsidRDefault="001B52DE" w:rsidP="00903584">
      <w:pPr>
        <w:pStyle w:val="Heading1"/>
        <w:rPr>
          <w:rFonts w:ascii="Times New Roman" w:hAnsi="Times New Roman" w:cs="Times New Roman"/>
          <w:sz w:val="24"/>
          <w:szCs w:val="24"/>
        </w:rPr>
      </w:pPr>
      <w:bookmarkStart w:id="1" w:name="_Toc215418978"/>
      <w:r w:rsidRPr="007176AC">
        <w:rPr>
          <w:rFonts w:ascii="Times New Roman" w:hAnsi="Times New Roman" w:cs="Times New Roman"/>
          <w:sz w:val="24"/>
          <w:szCs w:val="24"/>
        </w:rPr>
        <w:t>НЭГ.ШАЛГУУР ҮЗҮҮЛЭЛТИЙГ СОНГОСОН БАЙДАЛ, ҮНДЭСЛЭЛ</w:t>
      </w:r>
      <w:bookmarkEnd w:id="1"/>
    </w:p>
    <w:p w14:paraId="7AA368A5" w14:textId="43962ADC" w:rsidR="001B52DE" w:rsidRPr="007176AC" w:rsidRDefault="000818ED" w:rsidP="001B52DE">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003008A6"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төслийн үр нөлөөний үнэлгээг тооцохдоо хуулийн төслийн зорилго, хамрах </w:t>
      </w:r>
      <w:r w:rsidR="00BB72DE" w:rsidRPr="007176AC">
        <w:rPr>
          <w:rFonts w:ascii="Times New Roman" w:hAnsi="Times New Roman" w:cs="Times New Roman"/>
          <w:sz w:val="24"/>
          <w:szCs w:val="24"/>
          <w:lang w:val="mn-MN"/>
        </w:rPr>
        <w:t>хүрээ, зохицуулах асуудалтай уялду</w:t>
      </w:r>
      <w:r w:rsidR="00C36AB6" w:rsidRPr="007176AC">
        <w:rPr>
          <w:rFonts w:ascii="Times New Roman" w:hAnsi="Times New Roman" w:cs="Times New Roman"/>
          <w:sz w:val="24"/>
          <w:szCs w:val="24"/>
          <w:lang w:val="mn-MN"/>
        </w:rPr>
        <w:t>улан, аргачлалд дурдсан дараах 5</w:t>
      </w:r>
      <w:r w:rsidR="00BB72DE" w:rsidRPr="007176AC">
        <w:rPr>
          <w:rFonts w:ascii="Times New Roman" w:hAnsi="Times New Roman" w:cs="Times New Roman"/>
          <w:sz w:val="24"/>
          <w:szCs w:val="24"/>
          <w:lang w:val="mn-MN"/>
        </w:rPr>
        <w:t xml:space="preserve"> шалгуур үзүүлэлтийг сонгосон</w:t>
      </w:r>
      <w:r w:rsidR="00C36AB6" w:rsidRPr="007176AC">
        <w:rPr>
          <w:rFonts w:ascii="Times New Roman" w:hAnsi="Times New Roman" w:cs="Times New Roman"/>
          <w:sz w:val="24"/>
          <w:szCs w:val="24"/>
          <w:lang w:val="mn-MN"/>
        </w:rPr>
        <w:t xml:space="preserve"> бөгөөд зардал шалгуур үзүүлэлт хийгдсэн байсан тул орхисон болно</w:t>
      </w:r>
      <w:r w:rsidR="00BB72DE" w:rsidRPr="007176AC">
        <w:rPr>
          <w:rFonts w:ascii="Times New Roman" w:hAnsi="Times New Roman" w:cs="Times New Roman"/>
          <w:sz w:val="24"/>
          <w:szCs w:val="24"/>
          <w:lang w:val="mn-MN"/>
        </w:rPr>
        <w:t>.</w:t>
      </w:r>
    </w:p>
    <w:p w14:paraId="0023E60C" w14:textId="3AD8DFB0" w:rsidR="00BB72DE" w:rsidRPr="007176AC" w:rsidRDefault="00BB72DE" w:rsidP="00BB72DE">
      <w:pPr>
        <w:pStyle w:val="ListParagraph"/>
        <w:numPr>
          <w:ilvl w:val="0"/>
          <w:numId w:val="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Зорилгод хүрэх байдал</w:t>
      </w:r>
    </w:p>
    <w:p w14:paraId="2D0A42B3" w14:textId="71FB1548" w:rsidR="00BB72DE" w:rsidRPr="007176AC" w:rsidRDefault="00BB72DE" w:rsidP="00BB72DE">
      <w:pPr>
        <w:pStyle w:val="ListParagraph"/>
        <w:numPr>
          <w:ilvl w:val="0"/>
          <w:numId w:val="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Практикт хэрэгжих боломж</w:t>
      </w:r>
    </w:p>
    <w:p w14:paraId="486C6943" w14:textId="6AC4BB79" w:rsidR="00BB72DE" w:rsidRPr="007176AC" w:rsidRDefault="00BB72DE" w:rsidP="00BB72DE">
      <w:pPr>
        <w:pStyle w:val="ListParagraph"/>
        <w:numPr>
          <w:ilvl w:val="0"/>
          <w:numId w:val="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байдал</w:t>
      </w:r>
    </w:p>
    <w:p w14:paraId="15EC3381" w14:textId="77777777" w:rsidR="004D0448" w:rsidRPr="007176AC" w:rsidRDefault="00BB72DE" w:rsidP="004D0448">
      <w:pPr>
        <w:pStyle w:val="ListParagraph"/>
        <w:numPr>
          <w:ilvl w:val="0"/>
          <w:numId w:val="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Ойлгомжтой байдал</w:t>
      </w:r>
    </w:p>
    <w:p w14:paraId="7CE83DFC" w14:textId="0EB37716" w:rsidR="00BB72DE" w:rsidRPr="007176AC" w:rsidRDefault="00BB72DE" w:rsidP="004D0448">
      <w:pPr>
        <w:pStyle w:val="ListParagraph"/>
        <w:numPr>
          <w:ilvl w:val="0"/>
          <w:numId w:val="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Харилцан уялдаа</w:t>
      </w:r>
    </w:p>
    <w:p w14:paraId="65F467F7" w14:textId="5BB2FBF9" w:rsidR="00BB72DE" w:rsidRPr="007176AC" w:rsidRDefault="00BB72DE" w:rsidP="00BB72DE">
      <w:pPr>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Эдгээр шалгуур үзүүлэлтийг сонгохдоо дараах үндэслэлийг харгалзан үзсэн. Тухайлбал, </w:t>
      </w:r>
    </w:p>
    <w:p w14:paraId="73633E24" w14:textId="02D9A5EB" w:rsidR="00D71CCB" w:rsidRPr="007176AC" w:rsidRDefault="003C159C" w:rsidP="003C159C">
      <w:pPr>
        <w:pStyle w:val="ListParagraph"/>
        <w:numPr>
          <w:ilvl w:val="0"/>
          <w:numId w:val="3"/>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төсөлд тусгагдсан 1 дүгээр зүйлийн</w:t>
      </w:r>
      <w:r w:rsidR="00D71CCB" w:rsidRPr="007176AC">
        <w:rPr>
          <w:rFonts w:ascii="Times New Roman" w:hAnsi="Times New Roman" w:cs="Times New Roman"/>
          <w:sz w:val="24"/>
          <w:szCs w:val="24"/>
          <w:lang w:val="mn-MN"/>
        </w:rPr>
        <w:t xml:space="preserve"> 15.9 дэх хэсэг нэмсүгэй</w:t>
      </w:r>
      <w:r w:rsidRPr="007176AC">
        <w:rPr>
          <w:rFonts w:ascii="Times New Roman" w:hAnsi="Times New Roman" w:cs="Times New Roman"/>
          <w:sz w:val="24"/>
          <w:szCs w:val="24"/>
          <w:lang w:val="mn-MN"/>
        </w:rPr>
        <w:t xml:space="preserve">, </w:t>
      </w:r>
      <w:r w:rsidR="00D71CCB" w:rsidRPr="007176AC">
        <w:rPr>
          <w:rFonts w:ascii="Times New Roman" w:hAnsi="Times New Roman" w:cs="Times New Roman"/>
          <w:sz w:val="24"/>
          <w:szCs w:val="24"/>
          <w:lang w:val="mn-MN"/>
        </w:rPr>
        <w:t>3 дугаар зүйл Хувь хүний орлогын албан татварын тухай хуулийн дараах зүйл, хэсгийг доор дур</w:t>
      </w:r>
      <w:r w:rsidRPr="007176AC">
        <w:rPr>
          <w:rFonts w:ascii="Times New Roman" w:hAnsi="Times New Roman" w:cs="Times New Roman"/>
          <w:sz w:val="24"/>
          <w:szCs w:val="24"/>
          <w:lang w:val="mn-MN"/>
        </w:rPr>
        <w:t>дсанаар өөрчлөн найруулсугай, 26 дугаар зүйл Тайланг урьдчилан боловсруулж хүргүүлэх, хялбаршуулсан горимоор тайлагнах, төлөх</w:t>
      </w:r>
      <w:r w:rsidR="004033EC" w:rsidRPr="007176AC">
        <w:rPr>
          <w:rFonts w:ascii="Times New Roman" w:hAnsi="Times New Roman" w:cs="Times New Roman"/>
          <w:sz w:val="24"/>
          <w:szCs w:val="24"/>
          <w:lang w:val="mn-MN"/>
        </w:rPr>
        <w:t xml:space="preserve">, 28 дугаар зүйлийн 28.4 дэх хэсэгт </w:t>
      </w:r>
      <w:r w:rsidRPr="007176AC">
        <w:rPr>
          <w:rFonts w:ascii="Times New Roman" w:hAnsi="Times New Roman" w:cs="Times New Roman"/>
          <w:sz w:val="24"/>
          <w:szCs w:val="24"/>
          <w:lang w:val="mn-MN"/>
        </w:rPr>
        <w:t>зохицуулалт нь практикт хэрэгжих боломжтой эсэх;</w:t>
      </w:r>
    </w:p>
    <w:p w14:paraId="1329673B" w14:textId="680561AF" w:rsidR="00736726" w:rsidRPr="007176AC" w:rsidRDefault="00B17D2A" w:rsidP="00736726">
      <w:pPr>
        <w:pStyle w:val="ListParagraph"/>
        <w:numPr>
          <w:ilvl w:val="0"/>
          <w:numId w:val="3"/>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w:t>
      </w:r>
      <w:r w:rsidR="00E26329" w:rsidRPr="007176AC">
        <w:rPr>
          <w:rFonts w:ascii="Times New Roman" w:hAnsi="Times New Roman" w:cs="Times New Roman"/>
          <w:sz w:val="24"/>
          <w:szCs w:val="24"/>
          <w:lang w:val="mn-MN"/>
        </w:rPr>
        <w:t xml:space="preserve"> төсөлд тусгагдсан зохицуулалтыг хэрэглэх, хэрэгжүүлэх с</w:t>
      </w:r>
      <w:r w:rsidR="00B477CF" w:rsidRPr="007176AC">
        <w:rPr>
          <w:rFonts w:ascii="Times New Roman" w:hAnsi="Times New Roman" w:cs="Times New Roman"/>
          <w:sz w:val="24"/>
          <w:szCs w:val="24"/>
          <w:lang w:val="mn-MN"/>
        </w:rPr>
        <w:t>убъ</w:t>
      </w:r>
      <w:r w:rsidR="00E26329" w:rsidRPr="007176AC">
        <w:rPr>
          <w:rFonts w:ascii="Times New Roman" w:hAnsi="Times New Roman" w:cs="Times New Roman"/>
          <w:sz w:val="24"/>
          <w:szCs w:val="24"/>
          <w:lang w:val="mn-MN"/>
        </w:rPr>
        <w:t xml:space="preserve">ектуудын </w:t>
      </w:r>
      <w:r w:rsidRPr="007176AC">
        <w:rPr>
          <w:rFonts w:ascii="Times New Roman" w:hAnsi="Times New Roman" w:cs="Times New Roman"/>
          <w:sz w:val="24"/>
          <w:szCs w:val="24"/>
          <w:lang w:val="mn-MN"/>
        </w:rPr>
        <w:t>болон иргэдийн хувьд</w:t>
      </w:r>
      <w:r w:rsidR="00E26329" w:rsidRPr="007176AC">
        <w:rPr>
          <w:rFonts w:ascii="Times New Roman" w:hAnsi="Times New Roman" w:cs="Times New Roman"/>
          <w:sz w:val="24"/>
          <w:szCs w:val="24"/>
          <w:lang w:val="mn-MN"/>
        </w:rPr>
        <w:t xml:space="preserve"> ойлгомжтой, логик дараалалтай боловсруулагдс</w:t>
      </w:r>
      <w:r w:rsidRPr="007176AC">
        <w:rPr>
          <w:rFonts w:ascii="Times New Roman" w:hAnsi="Times New Roman" w:cs="Times New Roman"/>
          <w:sz w:val="24"/>
          <w:szCs w:val="24"/>
          <w:lang w:val="mn-MN"/>
        </w:rPr>
        <w:t>а</w:t>
      </w:r>
      <w:r w:rsidR="00E26329" w:rsidRPr="007176AC">
        <w:rPr>
          <w:rFonts w:ascii="Times New Roman" w:hAnsi="Times New Roman" w:cs="Times New Roman"/>
          <w:sz w:val="24"/>
          <w:szCs w:val="24"/>
          <w:lang w:val="mn-MN"/>
        </w:rPr>
        <w:t>н эсэх;</w:t>
      </w:r>
    </w:p>
    <w:p w14:paraId="2007C60D" w14:textId="25CEA470" w:rsidR="00E26329" w:rsidRPr="007176AC" w:rsidRDefault="00A82512" w:rsidP="00736726">
      <w:pPr>
        <w:pStyle w:val="ListParagraph"/>
        <w:numPr>
          <w:ilvl w:val="0"/>
          <w:numId w:val="3"/>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w:t>
      </w:r>
      <w:r w:rsidR="00E26329" w:rsidRPr="007176AC">
        <w:rPr>
          <w:rFonts w:ascii="Times New Roman" w:hAnsi="Times New Roman" w:cs="Times New Roman"/>
          <w:sz w:val="24"/>
          <w:szCs w:val="24"/>
          <w:lang w:val="mn-MN"/>
        </w:rPr>
        <w:t xml:space="preserve"> төс</w:t>
      </w:r>
      <w:r w:rsidRPr="007176AC">
        <w:rPr>
          <w:rFonts w:ascii="Times New Roman" w:hAnsi="Times New Roman" w:cs="Times New Roman"/>
          <w:sz w:val="24"/>
          <w:szCs w:val="24"/>
          <w:lang w:val="mn-MN"/>
        </w:rPr>
        <w:t xml:space="preserve">өл нь Хууль тогтоомжийн тухай хуулийн дагуу </w:t>
      </w:r>
      <w:r w:rsidR="00E472DB" w:rsidRPr="007176AC">
        <w:rPr>
          <w:rFonts w:ascii="Times New Roman" w:hAnsi="Times New Roman" w:cs="Times New Roman"/>
          <w:sz w:val="24"/>
          <w:szCs w:val="24"/>
          <w:lang w:val="mn-MN"/>
        </w:rPr>
        <w:t>шинэ зохицуулалтууд</w:t>
      </w:r>
      <w:r w:rsidR="00E26329" w:rsidRPr="007176AC">
        <w:rPr>
          <w:rFonts w:ascii="Times New Roman" w:hAnsi="Times New Roman" w:cs="Times New Roman"/>
          <w:sz w:val="24"/>
          <w:szCs w:val="24"/>
          <w:lang w:val="mn-MN"/>
        </w:rPr>
        <w:t xml:space="preserve"> нь хүлээн зөвшөөрөгдөх эсэх;</w:t>
      </w:r>
    </w:p>
    <w:p w14:paraId="1B87AE03" w14:textId="7D1B3068" w:rsidR="00E26329" w:rsidRPr="007176AC" w:rsidRDefault="00E472DB" w:rsidP="00E26329">
      <w:pPr>
        <w:pStyle w:val="ListParagraph"/>
        <w:numPr>
          <w:ilvl w:val="0"/>
          <w:numId w:val="3"/>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w:t>
      </w:r>
      <w:r w:rsidR="00E26329" w:rsidRPr="007176AC">
        <w:rPr>
          <w:rFonts w:ascii="Times New Roman" w:hAnsi="Times New Roman" w:cs="Times New Roman"/>
          <w:sz w:val="24"/>
          <w:szCs w:val="24"/>
          <w:lang w:val="mn-MN"/>
        </w:rPr>
        <w:t xml:space="preserve">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w:t>
      </w:r>
      <w:r w:rsidR="00B86EC1" w:rsidRPr="007176AC">
        <w:rPr>
          <w:rFonts w:ascii="Times New Roman" w:hAnsi="Times New Roman" w:cs="Times New Roman"/>
          <w:sz w:val="24"/>
          <w:szCs w:val="24"/>
          <w:lang w:val="mn-MN"/>
        </w:rPr>
        <w:t>сэх зэргийг тус тусад нь шалгах.</w:t>
      </w:r>
    </w:p>
    <w:p w14:paraId="162A2631" w14:textId="14293116" w:rsidR="001B52DE" w:rsidRPr="007176AC" w:rsidRDefault="001B52DE" w:rsidP="00D73B6E">
      <w:pPr>
        <w:pStyle w:val="Heading1"/>
        <w:jc w:val="center"/>
        <w:rPr>
          <w:rFonts w:ascii="Times New Roman" w:hAnsi="Times New Roman" w:cs="Times New Roman"/>
          <w:sz w:val="24"/>
          <w:szCs w:val="24"/>
        </w:rPr>
      </w:pPr>
      <w:bookmarkStart w:id="2" w:name="_Toc215418979"/>
      <w:r w:rsidRPr="007176AC">
        <w:rPr>
          <w:rFonts w:ascii="Times New Roman" w:hAnsi="Times New Roman" w:cs="Times New Roman"/>
          <w:sz w:val="24"/>
          <w:szCs w:val="24"/>
        </w:rPr>
        <w:t>ХОЁР.</w:t>
      </w:r>
      <w:r w:rsidR="000C195B" w:rsidRPr="007176AC">
        <w:rPr>
          <w:rFonts w:ascii="Times New Roman" w:hAnsi="Times New Roman" w:cs="Times New Roman"/>
          <w:sz w:val="24"/>
          <w:szCs w:val="24"/>
        </w:rPr>
        <w:t xml:space="preserve"> </w:t>
      </w:r>
      <w:r w:rsidR="00E577E2" w:rsidRPr="007176AC">
        <w:rPr>
          <w:rFonts w:ascii="Times New Roman" w:hAnsi="Times New Roman" w:cs="Times New Roman"/>
          <w:sz w:val="24"/>
          <w:szCs w:val="24"/>
        </w:rPr>
        <w:t>ХУУЛИЙ</w:t>
      </w:r>
      <w:r w:rsidR="000818ED" w:rsidRPr="007176AC">
        <w:rPr>
          <w:rFonts w:ascii="Times New Roman" w:hAnsi="Times New Roman" w:cs="Times New Roman"/>
          <w:sz w:val="24"/>
          <w:szCs w:val="24"/>
        </w:rPr>
        <w:t>Н</w:t>
      </w:r>
      <w:r w:rsidRPr="007176AC">
        <w:rPr>
          <w:rFonts w:ascii="Times New Roman" w:hAnsi="Times New Roman" w:cs="Times New Roman"/>
          <w:sz w:val="24"/>
          <w:szCs w:val="24"/>
        </w:rPr>
        <w:t xml:space="preserve"> ТӨСЛӨӨС ҮР НӨЛӨӨГ НЬ ТООЦОХ ХЭСГЭЭ ТОГТООСОН БАЙДАЛ</w:t>
      </w:r>
      <w:bookmarkEnd w:id="2"/>
    </w:p>
    <w:p w14:paraId="16D8A754" w14:textId="138184B9" w:rsidR="00AA7770" w:rsidRPr="007176AC" w:rsidRDefault="001A281A" w:rsidP="00AA7770">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Pr="007176AC">
        <w:rPr>
          <w:rFonts w:ascii="Times New Roman" w:hAnsi="Times New Roman" w:cs="Times New Roman"/>
          <w:sz w:val="24"/>
          <w:szCs w:val="24"/>
          <w:lang w:val="mn-MN"/>
        </w:rPr>
        <w:t xml:space="preserve">Энэхүү хэсэгт уг </w:t>
      </w:r>
      <w:r w:rsidR="001F70BE"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төслөөс үр нөлөөг нь үнэлэх хэсгээ тогтоож</w:t>
      </w:r>
      <w:r w:rsidR="00EA788A" w:rsidRPr="007176AC">
        <w:rPr>
          <w:rFonts w:ascii="Times New Roman" w:hAnsi="Times New Roman" w:cs="Times New Roman"/>
          <w:sz w:val="24"/>
          <w:szCs w:val="24"/>
          <w:lang w:val="mn-MN"/>
        </w:rPr>
        <w:t>,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заалтын үр нөлөөг судална.</w:t>
      </w:r>
      <w:r w:rsidR="00FC5693" w:rsidRPr="007176AC">
        <w:rPr>
          <w:rFonts w:ascii="Times New Roman" w:hAnsi="Times New Roman" w:cs="Times New Roman"/>
          <w:sz w:val="24"/>
          <w:szCs w:val="24"/>
          <w:lang w:val="mn-MN"/>
        </w:rPr>
        <w:t xml:space="preserve"> </w:t>
      </w:r>
    </w:p>
    <w:p w14:paraId="76D5FD4F" w14:textId="776D21A5" w:rsidR="00FC5693" w:rsidRPr="007176AC" w:rsidRDefault="00FC5693" w:rsidP="00AA7770">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Түүнчлэн </w:t>
      </w:r>
      <w:r w:rsidR="001F70BE"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төсөл батлагдсанаар тодорхой зардал үүсгэж болохуйц, мөн тодорхой суб</w:t>
      </w:r>
      <w:r w:rsidR="00B477CF" w:rsidRPr="007176AC">
        <w:rPr>
          <w:rFonts w:ascii="Times New Roman" w:hAnsi="Times New Roman" w:cs="Times New Roman"/>
          <w:sz w:val="24"/>
          <w:szCs w:val="24"/>
          <w:lang w:val="mn-MN"/>
        </w:rPr>
        <w:t>ъ</w:t>
      </w:r>
      <w:r w:rsidRPr="007176AC">
        <w:rPr>
          <w:rFonts w:ascii="Times New Roman" w:hAnsi="Times New Roman" w:cs="Times New Roman"/>
          <w:sz w:val="24"/>
          <w:szCs w:val="24"/>
          <w:lang w:val="mn-MN"/>
        </w:rPr>
        <w:t>ектэд үүрэг хүлээлгэсэн, тодорхой байгууллагад шинээр үүрэг хүлээлгэж байгаа, мөн тухайн чиг үүргийг хэрэгжүүлэх зорилгоор шинэ хэлтэс, нэгж байгууллага бий болгох шаардлагатай эсэх зэргийг харгалзан үр нөлөө тооцох  хэсгээ тогтоосон.</w:t>
      </w:r>
    </w:p>
    <w:p w14:paraId="72C488B2" w14:textId="4B6967FC" w:rsidR="00FC5693" w:rsidRPr="007176AC" w:rsidRDefault="00FC5693" w:rsidP="00AA7770">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Ингээд сонгосон шалгуур үзүүлэлтийн дагуу хуулийн төслөөс үр нөлөөг нь тооцох хэсгээ тогтоосон байдлыг шалгуур үзүүлэлт бүрийг тус бүр</w:t>
      </w:r>
      <w:r w:rsidR="00B477CF" w:rsidRPr="007176AC">
        <w:rPr>
          <w:rFonts w:ascii="Times New Roman" w:hAnsi="Times New Roman" w:cs="Times New Roman"/>
          <w:sz w:val="24"/>
          <w:szCs w:val="24"/>
          <w:lang w:val="mn-MN"/>
        </w:rPr>
        <w:t>д</w:t>
      </w:r>
      <w:r w:rsidRPr="007176AC">
        <w:rPr>
          <w:rFonts w:ascii="Times New Roman" w:hAnsi="Times New Roman" w:cs="Times New Roman"/>
          <w:sz w:val="24"/>
          <w:szCs w:val="24"/>
          <w:lang w:val="mn-MN"/>
        </w:rPr>
        <w:t xml:space="preserve"> нь авч үзье.</w:t>
      </w:r>
    </w:p>
    <w:p w14:paraId="4E327F1C" w14:textId="227C7D6E" w:rsidR="001B52DE" w:rsidRPr="007176AC" w:rsidRDefault="001B52DE" w:rsidP="00903584">
      <w:pPr>
        <w:pStyle w:val="Heading2"/>
        <w:rPr>
          <w:rFonts w:ascii="Times New Roman" w:hAnsi="Times New Roman" w:cs="Times New Roman"/>
          <w:sz w:val="24"/>
          <w:szCs w:val="24"/>
        </w:rPr>
      </w:pPr>
      <w:bookmarkStart w:id="3" w:name="_Toc215418980"/>
      <w:r w:rsidRPr="007176AC">
        <w:rPr>
          <w:rFonts w:ascii="Times New Roman" w:hAnsi="Times New Roman" w:cs="Times New Roman"/>
          <w:sz w:val="24"/>
          <w:szCs w:val="24"/>
        </w:rPr>
        <w:lastRenderedPageBreak/>
        <w:t xml:space="preserve">2.1. “Зорилгод хүрэх байдал” шалгуур үзүүлэлтийн хүрээнд </w:t>
      </w:r>
      <w:r w:rsidR="00740415" w:rsidRPr="007176AC">
        <w:rPr>
          <w:rFonts w:ascii="Times New Roman" w:hAnsi="Times New Roman" w:cs="Times New Roman"/>
          <w:sz w:val="24"/>
          <w:szCs w:val="24"/>
        </w:rPr>
        <w:t>хуулийн</w:t>
      </w:r>
      <w:r w:rsidRPr="007176AC">
        <w:rPr>
          <w:rFonts w:ascii="Times New Roman" w:hAnsi="Times New Roman" w:cs="Times New Roman"/>
          <w:sz w:val="24"/>
          <w:szCs w:val="24"/>
        </w:rPr>
        <w:t xml:space="preserve"> төслөөс үр нөлөөг нь тооцох хэсгээ тогтоосон байдал</w:t>
      </w:r>
      <w:bookmarkEnd w:id="3"/>
    </w:p>
    <w:p w14:paraId="116F4182" w14:textId="77777777" w:rsidR="00341352" w:rsidRPr="007176AC" w:rsidRDefault="00FC5693" w:rsidP="00005745">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00241EF8" w:rsidRPr="007176AC">
        <w:rPr>
          <w:rFonts w:ascii="Times New Roman" w:hAnsi="Times New Roman" w:cs="Times New Roman"/>
          <w:sz w:val="24"/>
          <w:szCs w:val="24"/>
          <w:lang w:val="mn-MN"/>
        </w:rPr>
        <w:t xml:space="preserve">“Зорилгод хүрэх байдал” гэсэн шалгуур үзүүлэлтээр </w:t>
      </w:r>
      <w:r w:rsidR="00EF0E76" w:rsidRPr="007176AC">
        <w:rPr>
          <w:rFonts w:ascii="Times New Roman" w:hAnsi="Times New Roman" w:cs="Times New Roman"/>
          <w:sz w:val="24"/>
          <w:szCs w:val="24"/>
          <w:lang w:val="mn-MN"/>
        </w:rPr>
        <w:t>хуулийн</w:t>
      </w:r>
      <w:r w:rsidR="00005745" w:rsidRPr="007176AC">
        <w:rPr>
          <w:rFonts w:ascii="Times New Roman" w:hAnsi="Times New Roman" w:cs="Times New Roman"/>
          <w:sz w:val="24"/>
          <w:szCs w:val="24"/>
          <w:lang w:val="mn-MN"/>
        </w:rPr>
        <w:t xml:space="preserve">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заалтуудыг сонгоно. Үүний тулд тухайн төслийн үзэл баримтлалтай сайтар танилцаж, хууль тогтоомжий</w:t>
      </w:r>
      <w:r w:rsidR="000A39AD" w:rsidRPr="007176AC">
        <w:rPr>
          <w:rFonts w:ascii="Times New Roman" w:hAnsi="Times New Roman" w:cs="Times New Roman"/>
          <w:sz w:val="24"/>
          <w:szCs w:val="24"/>
          <w:lang w:val="mn-MN"/>
        </w:rPr>
        <w:t>н</w:t>
      </w:r>
      <w:r w:rsidR="00005745" w:rsidRPr="007176AC">
        <w:rPr>
          <w:rFonts w:ascii="Times New Roman" w:hAnsi="Times New Roman" w:cs="Times New Roman"/>
          <w:sz w:val="24"/>
          <w:szCs w:val="24"/>
          <w:lang w:val="mn-MN"/>
        </w:rPr>
        <w:t xml:space="preserve">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21A4888F" w14:textId="4F97E66A" w:rsidR="00A11701" w:rsidRPr="007176AC" w:rsidRDefault="00A11701" w:rsidP="00341352">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Энэхүү үнэлгээний үндсэн зорилго нь тухайн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 </w:t>
      </w:r>
    </w:p>
    <w:p w14:paraId="7D8CC2DD" w14:textId="6AFA5BE6" w:rsidR="001B52DE" w:rsidRPr="007176AC" w:rsidRDefault="00005745" w:rsidP="00DA76B4">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Энэ хүрээнд дараах асуудлуудыг зорилгодоо нийцсэн эсэхийг авч үзнэ.</w:t>
      </w:r>
    </w:p>
    <w:p w14:paraId="662CE889" w14:textId="265714A1" w:rsidR="00005745" w:rsidRPr="007176AC" w:rsidRDefault="00005745"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w:t>
      </w:r>
      <w:r w:rsidR="00B34656" w:rsidRPr="007176AC">
        <w:rPr>
          <w:rFonts w:ascii="Times New Roman" w:hAnsi="Times New Roman" w:cs="Times New Roman"/>
          <w:sz w:val="24"/>
          <w:szCs w:val="24"/>
          <w:lang w:val="mn-MN"/>
        </w:rPr>
        <w:t>Тус х</w:t>
      </w:r>
      <w:r w:rsidR="00466E76" w:rsidRPr="007176AC">
        <w:rPr>
          <w:rFonts w:ascii="Times New Roman" w:hAnsi="Times New Roman" w:cs="Times New Roman"/>
          <w:sz w:val="24"/>
          <w:szCs w:val="24"/>
          <w:lang w:val="mn-MN"/>
        </w:rPr>
        <w:t>уулийн</w:t>
      </w:r>
      <w:r w:rsidRPr="007176AC">
        <w:rPr>
          <w:rFonts w:ascii="Times New Roman" w:hAnsi="Times New Roman" w:cs="Times New Roman"/>
          <w:sz w:val="24"/>
          <w:szCs w:val="24"/>
          <w:lang w:val="mn-MN"/>
        </w:rPr>
        <w:t xml:space="preserve"> төс</w:t>
      </w:r>
      <w:r w:rsidR="00466E76" w:rsidRPr="007176AC">
        <w:rPr>
          <w:rFonts w:ascii="Times New Roman" w:hAnsi="Times New Roman" w:cs="Times New Roman"/>
          <w:sz w:val="24"/>
          <w:szCs w:val="24"/>
          <w:lang w:val="mn-MN"/>
        </w:rPr>
        <w:t>лийн зарим хэсэг</w:t>
      </w:r>
      <w:r w:rsidRPr="007176AC">
        <w:rPr>
          <w:rFonts w:ascii="Times New Roman" w:hAnsi="Times New Roman" w:cs="Times New Roman"/>
          <w:sz w:val="24"/>
          <w:szCs w:val="24"/>
          <w:lang w:val="mn-MN"/>
        </w:rPr>
        <w:t xml:space="preserve"> нь Үндсэн хууль болон</w:t>
      </w:r>
      <w:r w:rsidR="00466E76" w:rsidRPr="007176AC">
        <w:rPr>
          <w:rFonts w:ascii="Times New Roman" w:hAnsi="Times New Roman" w:cs="Times New Roman"/>
          <w:sz w:val="24"/>
          <w:szCs w:val="24"/>
          <w:lang w:val="mn-MN"/>
        </w:rPr>
        <w:t xml:space="preserve"> </w:t>
      </w:r>
      <w:r w:rsidR="00E95E9A" w:rsidRPr="007176AC">
        <w:rPr>
          <w:rFonts w:ascii="Times New Roman" w:hAnsi="Times New Roman" w:cs="Times New Roman"/>
          <w:sz w:val="24"/>
          <w:szCs w:val="24"/>
          <w:lang w:val="mn-MN"/>
        </w:rPr>
        <w:t>хуулийн төслийн 1.1-т заасан</w:t>
      </w:r>
      <w:r w:rsidR="00466E76" w:rsidRPr="007176AC">
        <w:rPr>
          <w:rFonts w:ascii="Times New Roman" w:hAnsi="Times New Roman" w:cs="Times New Roman"/>
          <w:sz w:val="24"/>
          <w:szCs w:val="24"/>
          <w:lang w:val="mn-MN"/>
        </w:rPr>
        <w:t xml:space="preserve"> зорилго</w:t>
      </w:r>
      <w:r w:rsidR="00FB1420" w:rsidRPr="007176AC">
        <w:rPr>
          <w:rFonts w:ascii="Times New Roman" w:hAnsi="Times New Roman" w:cs="Times New Roman"/>
          <w:sz w:val="24"/>
          <w:szCs w:val="24"/>
          <w:lang w:val="mn-MN"/>
        </w:rPr>
        <w:t>д</w:t>
      </w:r>
      <w:r w:rsidRPr="007176AC">
        <w:rPr>
          <w:rFonts w:ascii="Times New Roman" w:hAnsi="Times New Roman" w:cs="Times New Roman"/>
          <w:sz w:val="24"/>
          <w:szCs w:val="24"/>
          <w:lang w:val="mn-MN"/>
        </w:rPr>
        <w:t xml:space="preserve"> нийцсэн эсэх</w:t>
      </w:r>
    </w:p>
    <w:p w14:paraId="5B5E7E98" w14:textId="16FB732A" w:rsidR="00E15F9A" w:rsidRPr="007176AC" w:rsidRDefault="00005745"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w:t>
      </w:r>
      <w:r w:rsidR="00466E76" w:rsidRPr="007176AC">
        <w:rPr>
          <w:rFonts w:ascii="Times New Roman" w:hAnsi="Times New Roman" w:cs="Times New Roman"/>
          <w:sz w:val="24"/>
          <w:szCs w:val="24"/>
          <w:lang w:val="mn-MN"/>
        </w:rPr>
        <w:t>Хуулийн</w:t>
      </w:r>
      <w:r w:rsidR="00686D5B" w:rsidRPr="007176AC">
        <w:rPr>
          <w:rFonts w:ascii="Times New Roman" w:hAnsi="Times New Roman" w:cs="Times New Roman"/>
          <w:sz w:val="24"/>
          <w:szCs w:val="24"/>
          <w:lang w:val="mn-MN"/>
        </w:rPr>
        <w:t xml:space="preserve"> төслийн зорилго нь</w:t>
      </w:r>
      <w:r w:rsidR="00FB1420" w:rsidRPr="007176AC">
        <w:rPr>
          <w:rFonts w:ascii="Times New Roman" w:hAnsi="Times New Roman" w:cs="Times New Roman"/>
          <w:sz w:val="24"/>
          <w:szCs w:val="24"/>
          <w:lang w:val="mn-MN"/>
        </w:rPr>
        <w:t xml:space="preserve"> </w:t>
      </w:r>
      <w:r w:rsidR="00E15F9A" w:rsidRPr="007176AC">
        <w:rPr>
          <w:rFonts w:ascii="Times New Roman" w:hAnsi="Times New Roman" w:cs="Times New Roman"/>
          <w:sz w:val="24"/>
          <w:szCs w:val="24"/>
          <w:lang w:val="mn-MN"/>
        </w:rPr>
        <w:t>Татварын ерөнхий хуулийн 5 дугаар зүйл Татварын үйл ажиллагаанд баримтлах зарчимд нийцсэн эсэх</w:t>
      </w:r>
    </w:p>
    <w:p w14:paraId="2295AD26" w14:textId="77777777" w:rsidR="00A4602E" w:rsidRPr="007176AC" w:rsidRDefault="00686D5B"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Иймд </w:t>
      </w:r>
      <w:r w:rsidR="00FB1420" w:rsidRPr="007176AC">
        <w:rPr>
          <w:rFonts w:ascii="Times New Roman" w:hAnsi="Times New Roman" w:cs="Times New Roman"/>
          <w:sz w:val="24"/>
          <w:szCs w:val="24"/>
          <w:lang w:val="mn-MN"/>
        </w:rPr>
        <w:t>“</w:t>
      </w:r>
      <w:r w:rsidR="00723D6D" w:rsidRPr="007176AC">
        <w:rPr>
          <w:rFonts w:ascii="Times New Roman" w:hAnsi="Times New Roman" w:cs="Times New Roman"/>
          <w:sz w:val="24"/>
          <w:szCs w:val="24"/>
          <w:lang w:val="mn-MN"/>
        </w:rPr>
        <w:t>Хувь хүний орлогын албан татварын тухай хуульд нэмэлт, өөрчлөлт оруулах тухай</w:t>
      </w:r>
      <w:r w:rsidR="00FB1420" w:rsidRPr="007176AC">
        <w:rPr>
          <w:rFonts w:ascii="Times New Roman" w:hAnsi="Times New Roman" w:cs="Times New Roman"/>
          <w:sz w:val="24"/>
          <w:szCs w:val="24"/>
          <w:lang w:val="mn-MN"/>
        </w:rPr>
        <w:t>”</w:t>
      </w:r>
      <w:r w:rsidR="00996F27" w:rsidRPr="007176AC">
        <w:rPr>
          <w:rFonts w:ascii="Times New Roman" w:hAnsi="Times New Roman" w:cs="Times New Roman"/>
          <w:sz w:val="24"/>
          <w:szCs w:val="24"/>
          <w:lang w:val="mn-MN"/>
        </w:rPr>
        <w:t xml:space="preserve"> хуулийн </w:t>
      </w:r>
      <w:r w:rsidRPr="007176AC">
        <w:rPr>
          <w:rFonts w:ascii="Times New Roman" w:hAnsi="Times New Roman" w:cs="Times New Roman"/>
          <w:sz w:val="24"/>
          <w:szCs w:val="24"/>
          <w:lang w:val="mn-MN"/>
        </w:rPr>
        <w:t xml:space="preserve">төслөөс дээрх асуудлын дагуу зорилгодоо хүрсэн эсэхийг “зорилгод хүрэх байдал”-ийн үр нөлөөг тооцно. </w:t>
      </w:r>
    </w:p>
    <w:p w14:paraId="76D0BD3B" w14:textId="1A8605B5" w:rsidR="00686D5B" w:rsidRPr="007176AC" w:rsidRDefault="00686D5B"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Үүнд:</w:t>
      </w:r>
    </w:p>
    <w:tbl>
      <w:tblPr>
        <w:tblStyle w:val="TableGrid"/>
        <w:tblW w:w="0" w:type="auto"/>
        <w:tblLook w:val="04A0" w:firstRow="1" w:lastRow="0" w:firstColumn="1" w:lastColumn="0" w:noHBand="0" w:noVBand="1"/>
      </w:tblPr>
      <w:tblGrid>
        <w:gridCol w:w="562"/>
        <w:gridCol w:w="3966"/>
        <w:gridCol w:w="4816"/>
      </w:tblGrid>
      <w:tr w:rsidR="006E35FB" w:rsidRPr="007176AC" w14:paraId="4E2AA745" w14:textId="77777777" w:rsidTr="00AE0A56">
        <w:tc>
          <w:tcPr>
            <w:tcW w:w="562" w:type="dxa"/>
            <w:shd w:val="clear" w:color="auto" w:fill="F2F2F2" w:themeFill="background1" w:themeFillShade="F2"/>
          </w:tcPr>
          <w:p w14:paraId="39ADA8AA" w14:textId="3F8767AB" w:rsidR="00686D5B" w:rsidRPr="007176AC" w:rsidRDefault="00D92B4F" w:rsidP="00005745">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w:t>
            </w:r>
          </w:p>
        </w:tc>
        <w:tc>
          <w:tcPr>
            <w:tcW w:w="3969" w:type="dxa"/>
            <w:shd w:val="clear" w:color="auto" w:fill="F2F2F2" w:themeFill="background1" w:themeFillShade="F2"/>
          </w:tcPr>
          <w:p w14:paraId="562C415F" w14:textId="0BE8A0EF" w:rsidR="00686D5B" w:rsidRPr="007176AC" w:rsidRDefault="00D92B4F" w:rsidP="00005745">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Зорилгод хүрэх байдал</w:t>
            </w:r>
          </w:p>
        </w:tc>
        <w:tc>
          <w:tcPr>
            <w:tcW w:w="4819" w:type="dxa"/>
            <w:shd w:val="clear" w:color="auto" w:fill="F2F2F2" w:themeFill="background1" w:themeFillShade="F2"/>
          </w:tcPr>
          <w:p w14:paraId="7AD4BB84" w14:textId="013D5FCF" w:rsidR="00686D5B" w:rsidRPr="007176AC" w:rsidRDefault="00D92B4F" w:rsidP="00005745">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Сонгосон зүйл заалт</w:t>
            </w:r>
          </w:p>
        </w:tc>
      </w:tr>
      <w:tr w:rsidR="006E35FB" w:rsidRPr="007176AC" w14:paraId="5FFEE454" w14:textId="77777777" w:rsidTr="00FB1420">
        <w:tc>
          <w:tcPr>
            <w:tcW w:w="562" w:type="dxa"/>
          </w:tcPr>
          <w:p w14:paraId="555FE6B2" w14:textId="77777777" w:rsidR="00686D5B" w:rsidRPr="007176AC" w:rsidRDefault="00686D5B" w:rsidP="00D92B4F">
            <w:pPr>
              <w:pStyle w:val="ListParagraph"/>
              <w:numPr>
                <w:ilvl w:val="0"/>
                <w:numId w:val="4"/>
              </w:numPr>
              <w:jc w:val="both"/>
              <w:rPr>
                <w:rFonts w:ascii="Times New Roman" w:hAnsi="Times New Roman" w:cs="Times New Roman"/>
                <w:sz w:val="24"/>
                <w:szCs w:val="24"/>
                <w:lang w:val="mn-MN"/>
              </w:rPr>
            </w:pPr>
          </w:p>
        </w:tc>
        <w:tc>
          <w:tcPr>
            <w:tcW w:w="3969" w:type="dxa"/>
          </w:tcPr>
          <w:p w14:paraId="5B221254" w14:textId="612AE8EE" w:rsidR="00686D5B" w:rsidRPr="007176AC" w:rsidRDefault="00FB1420"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зарим хэсэг нь Үндсэн хууль болон </w:t>
            </w:r>
            <w:r w:rsidR="00996F27" w:rsidRPr="007176AC">
              <w:rPr>
                <w:rFonts w:ascii="Times New Roman" w:hAnsi="Times New Roman" w:cs="Times New Roman"/>
                <w:sz w:val="24"/>
                <w:szCs w:val="24"/>
                <w:lang w:val="mn-MN"/>
              </w:rPr>
              <w:t>хуулийн төслийн</w:t>
            </w:r>
            <w:r w:rsidR="00E95E9A" w:rsidRPr="007176AC">
              <w:rPr>
                <w:rFonts w:ascii="Times New Roman" w:hAnsi="Times New Roman" w:cs="Times New Roman"/>
                <w:sz w:val="24"/>
                <w:szCs w:val="24"/>
                <w:lang w:val="mn-MN"/>
              </w:rPr>
              <w:t xml:space="preserve"> 1.1-т заасан</w:t>
            </w:r>
            <w:r w:rsidRPr="007176AC">
              <w:rPr>
                <w:rFonts w:ascii="Times New Roman" w:hAnsi="Times New Roman" w:cs="Times New Roman"/>
                <w:sz w:val="24"/>
                <w:szCs w:val="24"/>
                <w:lang w:val="mn-MN"/>
              </w:rPr>
              <w:t xml:space="preserve"> зорилгод нийцсэн эсэх</w:t>
            </w:r>
          </w:p>
        </w:tc>
        <w:tc>
          <w:tcPr>
            <w:tcW w:w="4819" w:type="dxa"/>
          </w:tcPr>
          <w:p w14:paraId="4FABBEA5" w14:textId="2694AF20" w:rsidR="000C195B" w:rsidRPr="007176AC" w:rsidRDefault="000C195B" w:rsidP="0000574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p w14:paraId="45260E49" w14:textId="070B5578" w:rsidR="005B2955" w:rsidRPr="007176AC" w:rsidRDefault="003A45C0" w:rsidP="003A45C0">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Хуулийн төслийн 26 дугаар зүйл “Тайланг урьдчилан боловсруулж хүргүүлэх, хялбаршуулсан горимоор тайлагнах, төлөх” гэх</w:t>
            </w:r>
            <w:r w:rsidR="00B419FF" w:rsidRPr="007176AC">
              <w:rPr>
                <w:rFonts w:ascii="Times New Roman" w:hAnsi="Times New Roman" w:cs="Times New Roman"/>
                <w:sz w:val="24"/>
                <w:szCs w:val="24"/>
                <w:lang w:val="mn-MN"/>
              </w:rPr>
              <w:t>.</w:t>
            </w:r>
          </w:p>
        </w:tc>
      </w:tr>
      <w:tr w:rsidR="006E35FB" w:rsidRPr="007176AC" w14:paraId="447B145D" w14:textId="77777777" w:rsidTr="00FB1420">
        <w:tc>
          <w:tcPr>
            <w:tcW w:w="562" w:type="dxa"/>
          </w:tcPr>
          <w:p w14:paraId="508A543D" w14:textId="77777777" w:rsidR="00686D5B" w:rsidRPr="007176AC" w:rsidRDefault="00686D5B" w:rsidP="00D92B4F">
            <w:pPr>
              <w:pStyle w:val="ListParagraph"/>
              <w:numPr>
                <w:ilvl w:val="0"/>
                <w:numId w:val="4"/>
              </w:numPr>
              <w:jc w:val="both"/>
              <w:rPr>
                <w:rFonts w:ascii="Times New Roman" w:hAnsi="Times New Roman" w:cs="Times New Roman"/>
                <w:sz w:val="24"/>
                <w:szCs w:val="24"/>
                <w:lang w:val="mn-MN"/>
              </w:rPr>
            </w:pPr>
          </w:p>
        </w:tc>
        <w:tc>
          <w:tcPr>
            <w:tcW w:w="3969" w:type="dxa"/>
          </w:tcPr>
          <w:p w14:paraId="65CE8D50" w14:textId="4229ADA2" w:rsidR="00686D5B" w:rsidRPr="007176AC" w:rsidRDefault="00FB1420" w:rsidP="009613A3">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зорилго нь </w:t>
            </w:r>
            <w:r w:rsidR="009613A3" w:rsidRPr="007176AC">
              <w:rPr>
                <w:rFonts w:ascii="Times New Roman" w:hAnsi="Times New Roman" w:cs="Times New Roman"/>
                <w:sz w:val="24"/>
                <w:szCs w:val="24"/>
                <w:lang w:val="mn-MN"/>
              </w:rPr>
              <w:t>Татварын ерөнхий хуулийн 5 дугаар зүйл Татварын үйл ажиллагаанд баримтлах зарчимд нийцсэн эсэх</w:t>
            </w:r>
          </w:p>
        </w:tc>
        <w:tc>
          <w:tcPr>
            <w:tcW w:w="4819" w:type="dxa"/>
          </w:tcPr>
          <w:p w14:paraId="2A9D3536" w14:textId="32581303" w:rsidR="00EA1582" w:rsidRPr="007176AC" w:rsidRDefault="00EA1582" w:rsidP="00EA158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0F149F" w:rsidRPr="007176AC">
              <w:rPr>
                <w:rFonts w:ascii="Times New Roman" w:hAnsi="Times New Roman" w:cs="Times New Roman"/>
                <w:sz w:val="24"/>
                <w:szCs w:val="24"/>
                <w:lang w:val="mn-MN"/>
              </w:rPr>
              <w:t>6</w:t>
            </w:r>
            <w:r w:rsidR="003921E7" w:rsidRPr="007176AC">
              <w:rPr>
                <w:rFonts w:ascii="Times New Roman" w:hAnsi="Times New Roman" w:cs="Times New Roman"/>
                <w:sz w:val="24"/>
                <w:szCs w:val="24"/>
                <w:lang w:val="mn-MN"/>
              </w:rPr>
              <w:t>,000,000</w:t>
            </w:r>
            <w:r w:rsidRPr="007176AC">
              <w:rPr>
                <w:rFonts w:ascii="Times New Roman" w:hAnsi="Times New Roman" w:cs="Times New Roman"/>
                <w:sz w:val="24"/>
                <w:szCs w:val="24"/>
                <w:lang w:val="mn-MN"/>
              </w:rPr>
              <w:t xml:space="preserve"> төгрөгийн орлогод ногдуулах албан татварыг 100 хувь хөнгөлнө” гэх</w:t>
            </w:r>
          </w:p>
          <w:p w14:paraId="40101825" w14:textId="36F58DAD" w:rsidR="00686D5B" w:rsidRPr="007176AC" w:rsidRDefault="00EA1582" w:rsidP="00EA158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23.3 дахь хэсэг “Монгол Улсын иргэн амьдран суух зориулалтаар орон сууц худалдан авах, </w:t>
            </w:r>
            <w:r w:rsidRPr="007176AC">
              <w:rPr>
                <w:rFonts w:ascii="Times New Roman" w:hAnsi="Times New Roman" w:cs="Times New Roman"/>
                <w:sz w:val="24"/>
                <w:szCs w:val="24"/>
                <w:lang w:val="mn-MN"/>
              </w:rPr>
              <w:lastRenderedPageBreak/>
              <w:t>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w:t>
            </w:r>
            <w:r w:rsidR="003B75BB" w:rsidRPr="007176AC">
              <w:rPr>
                <w:rFonts w:ascii="Times New Roman" w:hAnsi="Times New Roman" w:cs="Times New Roman"/>
                <w:sz w:val="24"/>
                <w:szCs w:val="24"/>
                <w:lang w:val="mn-MN"/>
              </w:rPr>
              <w:t xml:space="preserve"> гэх.</w:t>
            </w:r>
          </w:p>
        </w:tc>
      </w:tr>
    </w:tbl>
    <w:p w14:paraId="5D3DC671" w14:textId="77777777" w:rsidR="00686D5B" w:rsidRPr="007176AC" w:rsidRDefault="00686D5B" w:rsidP="00005745">
      <w:pPr>
        <w:jc w:val="both"/>
        <w:rPr>
          <w:rFonts w:ascii="Times New Roman" w:hAnsi="Times New Roman" w:cs="Times New Roman"/>
          <w:sz w:val="24"/>
          <w:szCs w:val="24"/>
          <w:lang w:val="mn-MN"/>
        </w:rPr>
      </w:pPr>
    </w:p>
    <w:p w14:paraId="0D864271" w14:textId="726EBE37" w:rsidR="001B52DE" w:rsidRPr="007176AC" w:rsidRDefault="001B52DE" w:rsidP="00903584">
      <w:pPr>
        <w:pStyle w:val="Heading2"/>
        <w:rPr>
          <w:rFonts w:ascii="Times New Roman" w:hAnsi="Times New Roman" w:cs="Times New Roman"/>
          <w:sz w:val="24"/>
          <w:szCs w:val="24"/>
        </w:rPr>
      </w:pPr>
      <w:bookmarkStart w:id="4" w:name="_Toc215418981"/>
      <w:r w:rsidRPr="007176AC">
        <w:rPr>
          <w:rFonts w:ascii="Times New Roman" w:hAnsi="Times New Roman" w:cs="Times New Roman"/>
          <w:sz w:val="24"/>
          <w:szCs w:val="24"/>
        </w:rPr>
        <w:t xml:space="preserve">2.2. “Практикт хэрэгжих боломж” шалгуур үзүүлэлтийн хүрээнд </w:t>
      </w:r>
      <w:r w:rsidR="00C52468" w:rsidRPr="007176AC">
        <w:rPr>
          <w:rFonts w:ascii="Times New Roman" w:hAnsi="Times New Roman" w:cs="Times New Roman"/>
          <w:sz w:val="24"/>
          <w:szCs w:val="24"/>
        </w:rPr>
        <w:t>хуулийн т</w:t>
      </w:r>
      <w:r w:rsidRPr="007176AC">
        <w:rPr>
          <w:rFonts w:ascii="Times New Roman" w:hAnsi="Times New Roman" w:cs="Times New Roman"/>
          <w:sz w:val="24"/>
          <w:szCs w:val="24"/>
        </w:rPr>
        <w:t>өслөөс үр нөлөөг нь тооцох хэсгээ тогтоосон байдал</w:t>
      </w:r>
      <w:bookmarkEnd w:id="4"/>
    </w:p>
    <w:p w14:paraId="62EDE569" w14:textId="76B89364" w:rsidR="001B52DE" w:rsidRPr="007176AC" w:rsidRDefault="00FA4806" w:rsidP="004B6656">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Энэхүү хуулийн төсөл нь одоо хүчин төгөлдөр мөрдөгдөж байгаа Хувь хүний орлогын албан татварын тухай хуулийн тодорхой хэрэгцээ шаардлагын үндсэн дээр нэмэлт, өөрчлөлт оруулах хуулийн төслийн зүйл, заалтууд дагаж мөрдөх болон хэрэгжүүлэхэд боломжтойгоор боловсруулагдаж чадсан эсэх, дагаж мөрдөх боломжтой эсэх, тухайн зохицуулалтыг хэрэгжүүлэх субъект, байгууллага нь хэн байх, тэдгээр байгууллагад тухайн зохицуулалтыг хэрэгжүүлэх боломж, бололцоо байгаа эсэхийг үнэлнэ</w:t>
      </w:r>
      <w:r w:rsidRPr="007176AC">
        <w:rPr>
          <w:rStyle w:val="FootnoteReference"/>
          <w:rFonts w:ascii="Times New Roman" w:hAnsi="Times New Roman" w:cs="Times New Roman"/>
          <w:sz w:val="24"/>
          <w:szCs w:val="24"/>
          <w:lang w:val="mn-MN"/>
        </w:rPr>
        <w:footnoteReference w:id="2"/>
      </w:r>
      <w:r w:rsidRPr="007176AC">
        <w:rPr>
          <w:rFonts w:ascii="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562"/>
        <w:gridCol w:w="3259"/>
        <w:gridCol w:w="5523"/>
      </w:tblGrid>
      <w:tr w:rsidR="006E35FB" w:rsidRPr="007176AC" w14:paraId="73723CC4" w14:textId="77777777" w:rsidTr="00AE0A56">
        <w:tc>
          <w:tcPr>
            <w:tcW w:w="562" w:type="dxa"/>
            <w:shd w:val="clear" w:color="auto" w:fill="F2F2F2" w:themeFill="background1" w:themeFillShade="F2"/>
          </w:tcPr>
          <w:p w14:paraId="4CDB4A24" w14:textId="19722226" w:rsidR="000F2213" w:rsidRPr="007176AC" w:rsidRDefault="000F2213" w:rsidP="000F2213">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w:t>
            </w:r>
          </w:p>
        </w:tc>
        <w:tc>
          <w:tcPr>
            <w:tcW w:w="3261" w:type="dxa"/>
            <w:shd w:val="clear" w:color="auto" w:fill="F2F2F2" w:themeFill="background1" w:themeFillShade="F2"/>
          </w:tcPr>
          <w:p w14:paraId="13B8311B" w14:textId="5C3150AF" w:rsidR="000F2213" w:rsidRPr="007176AC" w:rsidRDefault="000F2213" w:rsidP="000F2213">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Практикт хэрэгжих боломж</w:t>
            </w:r>
          </w:p>
        </w:tc>
        <w:tc>
          <w:tcPr>
            <w:tcW w:w="5527" w:type="dxa"/>
            <w:shd w:val="clear" w:color="auto" w:fill="F2F2F2" w:themeFill="background1" w:themeFillShade="F2"/>
          </w:tcPr>
          <w:p w14:paraId="1C408D1C" w14:textId="212D5713" w:rsidR="000F2213" w:rsidRPr="007176AC" w:rsidRDefault="000F2213" w:rsidP="000F2213">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Сонгосон зүйл заалт</w:t>
            </w:r>
          </w:p>
        </w:tc>
      </w:tr>
      <w:tr w:rsidR="006E35FB" w:rsidRPr="007176AC" w14:paraId="6B265C0E" w14:textId="77777777" w:rsidTr="000F2213">
        <w:tc>
          <w:tcPr>
            <w:tcW w:w="562" w:type="dxa"/>
          </w:tcPr>
          <w:p w14:paraId="009223FE" w14:textId="77777777" w:rsidR="000F2213" w:rsidRPr="007176AC" w:rsidRDefault="000F2213"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017B7343" w14:textId="5F5B0685" w:rsidR="000F2213" w:rsidRPr="007176AC" w:rsidRDefault="007C2AC1"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Үйл ажиллагааны орлогод татвар ногдуулахтай холбоотой зохицуулалт</w:t>
            </w:r>
          </w:p>
        </w:tc>
        <w:tc>
          <w:tcPr>
            <w:tcW w:w="5527" w:type="dxa"/>
          </w:tcPr>
          <w:p w14:paraId="7801765A" w14:textId="2B24ACD0" w:rsidR="000F2213" w:rsidRPr="007176AC" w:rsidRDefault="007C2AC1"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tc>
      </w:tr>
      <w:tr w:rsidR="006E35FB" w:rsidRPr="007176AC" w14:paraId="258C5206" w14:textId="77777777" w:rsidTr="000F2213">
        <w:tc>
          <w:tcPr>
            <w:tcW w:w="562" w:type="dxa"/>
          </w:tcPr>
          <w:p w14:paraId="0108DD56" w14:textId="77777777" w:rsidR="007C2AC1" w:rsidRPr="007176AC" w:rsidRDefault="007C2AC1"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4C1FD5FA" w14:textId="3FDC06BD" w:rsidR="007C2AC1" w:rsidRPr="007176AC" w:rsidRDefault="007C2AC1"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Хялбаршуулсан горимоор тайлагнахтай холбоотой зохицуулалт</w:t>
            </w:r>
          </w:p>
        </w:tc>
        <w:tc>
          <w:tcPr>
            <w:tcW w:w="5527" w:type="dxa"/>
          </w:tcPr>
          <w:p w14:paraId="7C60B853" w14:textId="2AA821BE" w:rsidR="007C2AC1" w:rsidRPr="007176AC" w:rsidRDefault="007C2AC1"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Хуулийн төслийн 26 дугаар зүйл “Тайланг урьдчилан боловсруулж хүргүүлэх, хялбаршуулсан горимоор тайлагнах, төлөх” гэх</w:t>
            </w:r>
          </w:p>
        </w:tc>
      </w:tr>
      <w:tr w:rsidR="006E35FB" w:rsidRPr="007176AC" w14:paraId="3217EC89" w14:textId="77777777" w:rsidTr="000F2213">
        <w:tc>
          <w:tcPr>
            <w:tcW w:w="562" w:type="dxa"/>
          </w:tcPr>
          <w:p w14:paraId="7F235355" w14:textId="77777777" w:rsidR="000C7A8D" w:rsidRPr="007176AC" w:rsidRDefault="000C7A8D"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0940F17F" w14:textId="4955E320" w:rsidR="000C7A8D" w:rsidRPr="007176AC" w:rsidRDefault="000C7A8D"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Илүү төлсөн татварыг буцаан олгохтой холбоотой зохицуулалт</w:t>
            </w:r>
          </w:p>
        </w:tc>
        <w:tc>
          <w:tcPr>
            <w:tcW w:w="5527" w:type="dxa"/>
          </w:tcPr>
          <w:p w14:paraId="1B7D544E" w14:textId="3C2DC216" w:rsidR="000C7A8D" w:rsidRPr="007176AC" w:rsidRDefault="000C7A8D" w:rsidP="007C2A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28 дугаар зүйл 28.4 дэх хэсэг “Энэ хуулийн 28.3-т заасан албан татвар төлөгчийн илүү төлсөн албан татварыг тухайн орлого бүрдүүлсэн холбогдох шатны төсвөөс дараах хугацаанд буцаан олгоно” гэх.</w:t>
            </w:r>
          </w:p>
        </w:tc>
      </w:tr>
      <w:tr w:rsidR="006E35FB" w:rsidRPr="007176AC" w14:paraId="64A6894E" w14:textId="77777777" w:rsidTr="000F2213">
        <w:tc>
          <w:tcPr>
            <w:tcW w:w="562" w:type="dxa"/>
          </w:tcPr>
          <w:p w14:paraId="4BA6367A" w14:textId="77777777" w:rsidR="007C2AC1" w:rsidRPr="007176AC" w:rsidRDefault="007C2AC1"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4284CA46" w14:textId="77777777" w:rsidR="007C2AC1" w:rsidRPr="007176AC" w:rsidRDefault="007C2AC1" w:rsidP="000F2213">
            <w:pPr>
              <w:jc w:val="both"/>
              <w:rPr>
                <w:rFonts w:ascii="Times New Roman" w:hAnsi="Times New Roman" w:cs="Times New Roman"/>
                <w:sz w:val="24"/>
                <w:szCs w:val="24"/>
                <w:lang w:val="mn-MN"/>
              </w:rPr>
            </w:pPr>
          </w:p>
        </w:tc>
        <w:tc>
          <w:tcPr>
            <w:tcW w:w="5527" w:type="dxa"/>
          </w:tcPr>
          <w:p w14:paraId="7B50C51B" w14:textId="0230C323" w:rsidR="007C2AC1" w:rsidRPr="007176AC" w:rsidRDefault="007C2AC1" w:rsidP="00CC4C2B">
            <w:pPr>
              <w:jc w:val="both"/>
              <w:rPr>
                <w:rFonts w:ascii="Times New Roman" w:hAnsi="Times New Roman" w:cs="Times New Roman"/>
                <w:sz w:val="24"/>
                <w:szCs w:val="24"/>
                <w:lang w:val="mn-MN"/>
              </w:rPr>
            </w:pPr>
          </w:p>
        </w:tc>
      </w:tr>
      <w:tr w:rsidR="006E35FB" w:rsidRPr="007176AC" w14:paraId="61F954E8" w14:textId="77777777" w:rsidTr="000F2213">
        <w:tc>
          <w:tcPr>
            <w:tcW w:w="562" w:type="dxa"/>
          </w:tcPr>
          <w:p w14:paraId="2CFB7588" w14:textId="77777777" w:rsidR="00CC4C2B" w:rsidRPr="007176AC" w:rsidRDefault="00CC4C2B"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45D8B055" w14:textId="76A4E092" w:rsidR="00CC4C2B" w:rsidRPr="007176AC" w:rsidRDefault="00CC4C2B" w:rsidP="00CC4C2B">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Хувь хүний орлогын албан татварын хөнгөлөлттэй холбоотой зохицуулалт</w:t>
            </w:r>
          </w:p>
        </w:tc>
        <w:tc>
          <w:tcPr>
            <w:tcW w:w="5527" w:type="dxa"/>
          </w:tcPr>
          <w:p w14:paraId="15D9B7A5" w14:textId="23BABE54" w:rsidR="00CC4C2B" w:rsidRPr="007176AC" w:rsidRDefault="00CC4C2B" w:rsidP="00CC4C2B">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396945" w:rsidRPr="007176AC">
              <w:rPr>
                <w:rFonts w:ascii="Times New Roman" w:hAnsi="Times New Roman" w:cs="Times New Roman"/>
                <w:sz w:val="24"/>
                <w:szCs w:val="24"/>
                <w:lang w:val="mn-MN"/>
              </w:rPr>
              <w:t>6,000,000</w:t>
            </w:r>
            <w:r w:rsidRPr="007176AC">
              <w:rPr>
                <w:rFonts w:ascii="Times New Roman" w:hAnsi="Times New Roman" w:cs="Times New Roman"/>
                <w:sz w:val="24"/>
                <w:szCs w:val="24"/>
                <w:lang w:val="mn-MN"/>
              </w:rPr>
              <w:t xml:space="preserve"> төгрөгийн орлогод ногдуулах албан татварыг 100 хувь хөнгөлнө” гэх</w:t>
            </w:r>
          </w:p>
          <w:p w14:paraId="24F18EA0" w14:textId="1FCBCEC1" w:rsidR="004469E9" w:rsidRPr="007176AC" w:rsidRDefault="004469E9" w:rsidP="00CC4C2B">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w:t>
            </w:r>
          </w:p>
        </w:tc>
      </w:tr>
      <w:tr w:rsidR="006E35FB" w:rsidRPr="007176AC" w14:paraId="4971B73E" w14:textId="77777777" w:rsidTr="000F2213">
        <w:tc>
          <w:tcPr>
            <w:tcW w:w="562" w:type="dxa"/>
          </w:tcPr>
          <w:p w14:paraId="2FDC9BE5" w14:textId="77777777" w:rsidR="00CC4C2B" w:rsidRPr="007176AC" w:rsidRDefault="00CC4C2B" w:rsidP="000F2213">
            <w:pPr>
              <w:pStyle w:val="ListParagraph"/>
              <w:numPr>
                <w:ilvl w:val="0"/>
                <w:numId w:val="5"/>
              </w:numPr>
              <w:jc w:val="both"/>
              <w:rPr>
                <w:rFonts w:ascii="Times New Roman" w:hAnsi="Times New Roman" w:cs="Times New Roman"/>
                <w:sz w:val="24"/>
                <w:szCs w:val="24"/>
                <w:lang w:val="mn-MN"/>
              </w:rPr>
            </w:pPr>
          </w:p>
        </w:tc>
        <w:tc>
          <w:tcPr>
            <w:tcW w:w="3261" w:type="dxa"/>
          </w:tcPr>
          <w:p w14:paraId="3D556AE5" w14:textId="7FB2768D" w:rsidR="00CC4C2B" w:rsidRPr="007176AC" w:rsidRDefault="004469E9" w:rsidP="00054D28">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Тухайн т</w:t>
            </w:r>
            <w:r w:rsidR="00054D28" w:rsidRPr="007176AC">
              <w:rPr>
                <w:rFonts w:ascii="Times New Roman" w:hAnsi="Times New Roman" w:cs="Times New Roman"/>
                <w:sz w:val="24"/>
                <w:szCs w:val="24"/>
                <w:lang w:val="mn-MN"/>
              </w:rPr>
              <w:t>атварын жилд мөрдөх хөнгөлөлтийн хэмжээг тогтоохтой х</w:t>
            </w:r>
            <w:r w:rsidRPr="007176AC">
              <w:rPr>
                <w:rFonts w:ascii="Times New Roman" w:hAnsi="Times New Roman" w:cs="Times New Roman"/>
                <w:sz w:val="24"/>
                <w:szCs w:val="24"/>
                <w:lang w:val="mn-MN"/>
              </w:rPr>
              <w:t>олбоотой зохицуулалт</w:t>
            </w:r>
          </w:p>
        </w:tc>
        <w:tc>
          <w:tcPr>
            <w:tcW w:w="5527" w:type="dxa"/>
          </w:tcPr>
          <w:p w14:paraId="10F2B0B5" w14:textId="7A40F10B" w:rsidR="00CC4C2B" w:rsidRPr="007176AC" w:rsidRDefault="00CC4C2B" w:rsidP="00CC4C2B">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23.4 дэх хэсэг “Энэ хуулийн 23.3-т заасан тухайн татварын жилд мөрдөх хөнгөлөлтийн хэмжээг Бүсчилсэн хөгжлийн үзэл баримтлалд нийцүүлэн аймаг, ни</w:t>
            </w:r>
            <w:r w:rsidR="008677ED" w:rsidRPr="007176AC">
              <w:rPr>
                <w:rFonts w:ascii="Times New Roman" w:hAnsi="Times New Roman" w:cs="Times New Roman"/>
                <w:sz w:val="24"/>
                <w:szCs w:val="24"/>
                <w:lang w:val="mn-MN"/>
              </w:rPr>
              <w:t>йслэлийн иргэд</w:t>
            </w:r>
            <w:r w:rsidRPr="007176AC">
              <w:rPr>
                <w:rFonts w:ascii="Times New Roman" w:hAnsi="Times New Roman" w:cs="Times New Roman"/>
                <w:sz w:val="24"/>
                <w:szCs w:val="24"/>
                <w:lang w:val="mn-MN"/>
              </w:rPr>
              <w:t>ийн Төлөөлөгчдийн хурал, хотын Зөвлөл тогтооно” гэх.</w:t>
            </w:r>
          </w:p>
        </w:tc>
      </w:tr>
    </w:tbl>
    <w:p w14:paraId="6AEA9309" w14:textId="77777777" w:rsidR="000F2213" w:rsidRPr="007176AC" w:rsidRDefault="000F2213" w:rsidP="000F2213">
      <w:pPr>
        <w:jc w:val="both"/>
        <w:rPr>
          <w:rFonts w:ascii="Times New Roman" w:hAnsi="Times New Roman" w:cs="Times New Roman"/>
          <w:sz w:val="24"/>
          <w:szCs w:val="24"/>
          <w:lang w:val="mn-MN"/>
        </w:rPr>
      </w:pPr>
    </w:p>
    <w:p w14:paraId="69E886B9" w14:textId="324457B3" w:rsidR="001B52DE" w:rsidRPr="007176AC" w:rsidRDefault="001B52DE" w:rsidP="00903584">
      <w:pPr>
        <w:pStyle w:val="Heading2"/>
        <w:rPr>
          <w:rFonts w:ascii="Times New Roman" w:hAnsi="Times New Roman" w:cs="Times New Roman"/>
          <w:sz w:val="24"/>
          <w:szCs w:val="24"/>
        </w:rPr>
      </w:pPr>
      <w:bookmarkStart w:id="5" w:name="_Toc215418982"/>
      <w:r w:rsidRPr="007176AC">
        <w:rPr>
          <w:rFonts w:ascii="Times New Roman" w:hAnsi="Times New Roman" w:cs="Times New Roman"/>
          <w:sz w:val="24"/>
          <w:szCs w:val="24"/>
        </w:rPr>
        <w:t>2.</w:t>
      </w:r>
      <w:r w:rsidR="007149DE" w:rsidRPr="007176AC">
        <w:rPr>
          <w:rFonts w:ascii="Times New Roman" w:hAnsi="Times New Roman" w:cs="Times New Roman"/>
          <w:sz w:val="24"/>
          <w:szCs w:val="24"/>
        </w:rPr>
        <w:t>3</w:t>
      </w:r>
      <w:r w:rsidRPr="007176AC">
        <w:rPr>
          <w:rFonts w:ascii="Times New Roman" w:hAnsi="Times New Roman" w:cs="Times New Roman"/>
          <w:sz w:val="24"/>
          <w:szCs w:val="24"/>
        </w:rPr>
        <w:t>. “</w:t>
      </w:r>
      <w:r w:rsidR="007149DE" w:rsidRPr="007176AC">
        <w:rPr>
          <w:rFonts w:ascii="Times New Roman" w:hAnsi="Times New Roman" w:cs="Times New Roman"/>
          <w:sz w:val="24"/>
          <w:szCs w:val="24"/>
        </w:rPr>
        <w:t>Ойлгомжтой байдал</w:t>
      </w:r>
      <w:r w:rsidRPr="007176AC">
        <w:rPr>
          <w:rFonts w:ascii="Times New Roman" w:hAnsi="Times New Roman" w:cs="Times New Roman"/>
          <w:sz w:val="24"/>
          <w:szCs w:val="24"/>
        </w:rPr>
        <w:t xml:space="preserve">” шалгуур үзүүлэлтийн хүрээнд </w:t>
      </w:r>
      <w:r w:rsidR="00702149" w:rsidRPr="007176AC">
        <w:rPr>
          <w:rFonts w:ascii="Times New Roman" w:hAnsi="Times New Roman" w:cs="Times New Roman"/>
          <w:sz w:val="24"/>
          <w:szCs w:val="24"/>
        </w:rPr>
        <w:t>хуулийн</w:t>
      </w:r>
      <w:r w:rsidRPr="007176AC">
        <w:rPr>
          <w:rFonts w:ascii="Times New Roman" w:hAnsi="Times New Roman" w:cs="Times New Roman"/>
          <w:sz w:val="24"/>
          <w:szCs w:val="24"/>
        </w:rPr>
        <w:t xml:space="preserve"> төслөөс үр нөлөөг нь тооцох хэсгээ тогтоосон байдал</w:t>
      </w:r>
      <w:bookmarkEnd w:id="5"/>
    </w:p>
    <w:p w14:paraId="1BA1256C" w14:textId="77777777" w:rsidR="00702149" w:rsidRPr="007176AC" w:rsidRDefault="00C0364E" w:rsidP="00FE302F">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Pr="007176AC">
        <w:rPr>
          <w:rFonts w:ascii="Times New Roman" w:hAnsi="Times New Roman" w:cs="Times New Roman"/>
          <w:sz w:val="24"/>
          <w:szCs w:val="24"/>
          <w:lang w:val="mn-MN"/>
        </w:rPr>
        <w:t xml:space="preserve">“Ойлгомжтой байдал” </w:t>
      </w:r>
      <w:r w:rsidR="00DD4110" w:rsidRPr="007176AC">
        <w:rPr>
          <w:rFonts w:ascii="Times New Roman" w:hAnsi="Times New Roman" w:cs="Times New Roman"/>
          <w:sz w:val="24"/>
          <w:szCs w:val="24"/>
          <w:lang w:val="mn-MN"/>
        </w:rPr>
        <w:t>гэсэн шалгуур үзүүлэлтийг сонгон авсан тохиолдолд хууль тогтоомжийн төслөөс тодорхой заалтыг, эсхүл бүхэлд нь сонгон авч шалгах боломжтой. Хууль тогтоомжийн төсөлд хэрэглэсэн нэр томьёо, хэл зүйн найруулга, үг сонголтын хувьд ойлгомжтой байгаа эсэх, иргэд байгууллагууд тухайн зохицуулалтыг шууд ойлгож хэрэглэх, хэрэгжүүлэх боломжтой байгаа эсэхийг шалгаж үнэлнэ.</w:t>
      </w:r>
      <w:r w:rsidR="00BF2521" w:rsidRPr="007176AC">
        <w:rPr>
          <w:rFonts w:ascii="Times New Roman" w:hAnsi="Times New Roman" w:cs="Times New Roman"/>
          <w:sz w:val="24"/>
          <w:szCs w:val="24"/>
          <w:lang w:val="mn-MN"/>
        </w:rPr>
        <w:t xml:space="preserve"> </w:t>
      </w:r>
    </w:p>
    <w:p w14:paraId="2CC0DD6A" w14:textId="4EEB2823" w:rsidR="00702149" w:rsidRPr="007176AC" w:rsidRDefault="00702149"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w:t>
      </w:r>
      <w:r w:rsidR="00B477CF" w:rsidRPr="007176AC">
        <w:rPr>
          <w:rFonts w:ascii="Times New Roman" w:hAnsi="Times New Roman" w:cs="Times New Roman"/>
          <w:sz w:val="24"/>
          <w:szCs w:val="24"/>
          <w:lang w:val="mn-MN"/>
        </w:rPr>
        <w:t>ь</w:t>
      </w:r>
      <w:r w:rsidRPr="007176AC">
        <w:rPr>
          <w:rFonts w:ascii="Times New Roman" w:hAnsi="Times New Roman" w:cs="Times New Roman"/>
          <w:sz w:val="24"/>
          <w:szCs w:val="24"/>
          <w:lang w:val="mn-MN"/>
        </w:rPr>
        <w:t>ёологдсон байх шаардлага тавигддаг. Энэхүү хуулийн төсөл нь Хууль тогтоомжийн тухай хууль, Хууль тогтоомжийн төсөл боловсруулах аргачлалд заасан ша</w:t>
      </w:r>
      <w:r w:rsidR="00DF1ED3" w:rsidRPr="007176AC">
        <w:rPr>
          <w:rFonts w:ascii="Times New Roman" w:hAnsi="Times New Roman" w:cs="Times New Roman"/>
          <w:sz w:val="24"/>
          <w:szCs w:val="24"/>
          <w:lang w:val="mn-MN"/>
        </w:rPr>
        <w:t>ардлагыг хангасан эсэхийг хянах, тогтоох зорилгоор энэхүү шалгуур үзүүлэлтийг сонгосон болно</w:t>
      </w:r>
      <w:r w:rsidR="00DF1ED3" w:rsidRPr="007176AC">
        <w:rPr>
          <w:rStyle w:val="FootnoteReference"/>
          <w:rFonts w:ascii="Times New Roman" w:hAnsi="Times New Roman" w:cs="Times New Roman"/>
          <w:sz w:val="24"/>
          <w:szCs w:val="24"/>
          <w:lang w:val="mn-MN"/>
        </w:rPr>
        <w:footnoteReference w:id="3"/>
      </w:r>
      <w:r w:rsidR="00DF1ED3" w:rsidRPr="007176AC">
        <w:rPr>
          <w:rFonts w:ascii="Times New Roman" w:hAnsi="Times New Roman" w:cs="Times New Roman"/>
          <w:sz w:val="24"/>
          <w:szCs w:val="24"/>
          <w:lang w:val="mn-MN"/>
        </w:rPr>
        <w:t xml:space="preserve">. </w:t>
      </w:r>
    </w:p>
    <w:p w14:paraId="5E9A8B8D" w14:textId="7869BCB9" w:rsidR="001B52DE" w:rsidRPr="007176AC" w:rsidRDefault="00BF2521" w:rsidP="00947CE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Тус шалгуур үзүүлэлтийн хүрээнд</w:t>
      </w:r>
      <w:r w:rsidR="002F51AC" w:rsidRPr="007176AC">
        <w:rPr>
          <w:rFonts w:ascii="Times New Roman" w:hAnsi="Times New Roman" w:cs="Times New Roman"/>
          <w:sz w:val="24"/>
          <w:szCs w:val="24"/>
          <w:lang w:val="mn-MN"/>
        </w:rPr>
        <w:t xml:space="preserve"> </w:t>
      </w:r>
      <w:r w:rsidR="00FE302F" w:rsidRPr="007176AC">
        <w:rPr>
          <w:rFonts w:ascii="Times New Roman" w:hAnsi="Times New Roman" w:cs="Times New Roman"/>
          <w:sz w:val="24"/>
          <w:szCs w:val="24"/>
          <w:lang w:val="mn-MN"/>
        </w:rPr>
        <w:t>хуулийн төслийн нэр томьёоны тайлбарт тусгаагүй, хэм хэмжээ тогтоогоогүй, тунхагласан шинжтэй зохицуулалт орсон эсэх, үг хэллэгийг монгол хэл бичгийн дүрэмд нийцүүлэн хоёрдмол утгагүй, товч, тодорхой, ойлгоход хялбараар бичих</w:t>
      </w:r>
      <w:r w:rsidR="00F31731" w:rsidRPr="007176AC">
        <w:rPr>
          <w:rFonts w:ascii="Times New Roman" w:hAnsi="Times New Roman" w:cs="Times New Roman"/>
          <w:sz w:val="24"/>
          <w:szCs w:val="24"/>
          <w:lang w:val="mn-MN"/>
        </w:rPr>
        <w:t xml:space="preserve"> зохицуулалтыг сонгож авсан.</w:t>
      </w:r>
    </w:p>
    <w:tbl>
      <w:tblPr>
        <w:tblStyle w:val="TableGrid"/>
        <w:tblW w:w="0" w:type="auto"/>
        <w:tblLook w:val="04A0" w:firstRow="1" w:lastRow="0" w:firstColumn="1" w:lastColumn="0" w:noHBand="0" w:noVBand="1"/>
      </w:tblPr>
      <w:tblGrid>
        <w:gridCol w:w="562"/>
        <w:gridCol w:w="3259"/>
        <w:gridCol w:w="5523"/>
      </w:tblGrid>
      <w:tr w:rsidR="006E35FB" w:rsidRPr="007176AC" w14:paraId="62397250" w14:textId="77777777" w:rsidTr="00AE0A56">
        <w:tc>
          <w:tcPr>
            <w:tcW w:w="562" w:type="dxa"/>
            <w:shd w:val="clear" w:color="auto" w:fill="F2F2F2" w:themeFill="background1" w:themeFillShade="F2"/>
          </w:tcPr>
          <w:p w14:paraId="4940DE64" w14:textId="47397A32" w:rsidR="00F31731" w:rsidRPr="007176AC" w:rsidRDefault="00F31731" w:rsidP="00DD411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w:t>
            </w:r>
          </w:p>
        </w:tc>
        <w:tc>
          <w:tcPr>
            <w:tcW w:w="3261" w:type="dxa"/>
            <w:shd w:val="clear" w:color="auto" w:fill="F2F2F2" w:themeFill="background1" w:themeFillShade="F2"/>
          </w:tcPr>
          <w:p w14:paraId="58A08AC7" w14:textId="218FD7EC" w:rsidR="00F31731" w:rsidRPr="007176AC" w:rsidRDefault="00F31731" w:rsidP="00DD411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Ойлгомжтой байдал</w:t>
            </w:r>
          </w:p>
        </w:tc>
        <w:tc>
          <w:tcPr>
            <w:tcW w:w="5527" w:type="dxa"/>
            <w:shd w:val="clear" w:color="auto" w:fill="F2F2F2" w:themeFill="background1" w:themeFillShade="F2"/>
          </w:tcPr>
          <w:p w14:paraId="21F8D614" w14:textId="2641F9D4" w:rsidR="00F31731" w:rsidRPr="007176AC" w:rsidRDefault="00F31731" w:rsidP="00DD411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Сонгосон зүйл заалт</w:t>
            </w:r>
          </w:p>
        </w:tc>
      </w:tr>
      <w:tr w:rsidR="006E35FB" w:rsidRPr="007176AC" w14:paraId="776A6C3F" w14:textId="77777777" w:rsidTr="00F31731">
        <w:tc>
          <w:tcPr>
            <w:tcW w:w="562" w:type="dxa"/>
          </w:tcPr>
          <w:p w14:paraId="67D9F87F" w14:textId="77777777" w:rsidR="00FE302F" w:rsidRPr="007176AC" w:rsidRDefault="00FE302F" w:rsidP="00FE302F">
            <w:pPr>
              <w:pStyle w:val="ListParagraph"/>
              <w:numPr>
                <w:ilvl w:val="0"/>
                <w:numId w:val="6"/>
              </w:numPr>
              <w:jc w:val="both"/>
              <w:rPr>
                <w:rFonts w:ascii="Times New Roman" w:hAnsi="Times New Roman" w:cs="Times New Roman"/>
                <w:sz w:val="24"/>
                <w:szCs w:val="24"/>
                <w:lang w:val="mn-MN"/>
              </w:rPr>
            </w:pPr>
          </w:p>
        </w:tc>
        <w:tc>
          <w:tcPr>
            <w:tcW w:w="3261" w:type="dxa"/>
          </w:tcPr>
          <w:p w14:paraId="301F0BBC" w14:textId="32BBA77F" w:rsidR="00FE302F" w:rsidRPr="007176AC" w:rsidRDefault="00FE302F"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нэр томьёоны тайлбар</w:t>
            </w:r>
            <w:r w:rsidR="00F91A03" w:rsidRPr="007176AC">
              <w:rPr>
                <w:rFonts w:ascii="Times New Roman" w:hAnsi="Times New Roman" w:cs="Times New Roman"/>
                <w:sz w:val="24"/>
                <w:szCs w:val="24"/>
                <w:lang w:val="mn-MN"/>
              </w:rPr>
              <w:t xml:space="preserve"> дутуу, нэр томьёоны </w:t>
            </w:r>
            <w:r w:rsidR="007D7176" w:rsidRPr="007176AC">
              <w:rPr>
                <w:rFonts w:ascii="Times New Roman" w:hAnsi="Times New Roman" w:cs="Times New Roman"/>
                <w:sz w:val="24"/>
                <w:szCs w:val="24"/>
                <w:lang w:val="mn-MN"/>
              </w:rPr>
              <w:t>тодорхойгүй байдал</w:t>
            </w:r>
          </w:p>
        </w:tc>
        <w:tc>
          <w:tcPr>
            <w:tcW w:w="5527" w:type="dxa"/>
          </w:tcPr>
          <w:p w14:paraId="3211FED8" w14:textId="0961D5BD" w:rsidR="00772F31" w:rsidRPr="007176AC" w:rsidRDefault="00FE302F" w:rsidP="003C5E84">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w:t>
            </w:r>
            <w:r w:rsidR="00240C91" w:rsidRPr="007176AC">
              <w:rPr>
                <w:rFonts w:ascii="Times New Roman" w:hAnsi="Times New Roman" w:cs="Times New Roman"/>
                <w:sz w:val="24"/>
                <w:szCs w:val="24"/>
                <w:lang w:val="mn-MN"/>
              </w:rPr>
              <w:t xml:space="preserve">Хуулийн </w:t>
            </w:r>
            <w:r w:rsidR="00E85009" w:rsidRPr="007176AC">
              <w:rPr>
                <w:rFonts w:ascii="Times New Roman" w:hAnsi="Times New Roman" w:cs="Times New Roman"/>
                <w:sz w:val="24"/>
                <w:szCs w:val="24"/>
                <w:lang w:val="mn-MN"/>
              </w:rPr>
              <w:t xml:space="preserve">төслийн </w:t>
            </w:r>
            <w:r w:rsidR="00772F31" w:rsidRPr="007176AC">
              <w:rPr>
                <w:rFonts w:ascii="Times New Roman" w:hAnsi="Times New Roman" w:cs="Times New Roman"/>
                <w:sz w:val="24"/>
                <w:szCs w:val="24"/>
                <w:lang w:val="mn-MN"/>
              </w:rPr>
              <w:t>26</w:t>
            </w:r>
            <w:r w:rsidR="00240C91" w:rsidRPr="007176AC">
              <w:rPr>
                <w:rFonts w:ascii="Times New Roman" w:hAnsi="Times New Roman" w:cs="Times New Roman"/>
                <w:sz w:val="24"/>
                <w:szCs w:val="24"/>
                <w:lang w:val="mn-MN"/>
              </w:rPr>
              <w:t xml:space="preserve"> дугаар зүйлийн 2</w:t>
            </w:r>
            <w:r w:rsidR="00772F31" w:rsidRPr="007176AC">
              <w:rPr>
                <w:rFonts w:ascii="Times New Roman" w:hAnsi="Times New Roman" w:cs="Times New Roman"/>
                <w:sz w:val="24"/>
                <w:szCs w:val="24"/>
                <w:lang w:val="mn-MN"/>
              </w:rPr>
              <w:t xml:space="preserve">6.4 </w:t>
            </w:r>
            <w:r w:rsidR="00240C91" w:rsidRPr="007176AC">
              <w:rPr>
                <w:rFonts w:ascii="Times New Roman" w:hAnsi="Times New Roman" w:cs="Times New Roman"/>
                <w:sz w:val="24"/>
                <w:szCs w:val="24"/>
                <w:lang w:val="mn-MN"/>
              </w:rPr>
              <w:t xml:space="preserve">дэх хэсэг </w:t>
            </w:r>
            <w:r w:rsidR="00772F31" w:rsidRPr="007176AC">
              <w:rPr>
                <w:rFonts w:ascii="Times New Roman" w:hAnsi="Times New Roman" w:cs="Times New Roman"/>
                <w:sz w:val="24"/>
                <w:szCs w:val="24"/>
                <w:lang w:val="mn-MN"/>
              </w:rPr>
              <w:t>“</w:t>
            </w:r>
            <w:r w:rsidR="00772F31" w:rsidRPr="007176AC">
              <w:rPr>
                <w:rFonts w:ascii="Times New Roman" w:eastAsia="Times New Roman" w:hAnsi="Times New Roman" w:cs="Times New Roman"/>
                <w:color w:val="000000" w:themeColor="text1"/>
                <w:sz w:val="24"/>
                <w:szCs w:val="24"/>
                <w:lang w:val="mn-MN"/>
              </w:rPr>
              <w:t xml:space="preserve">Албан татвар төлөгч энэ хуулийн 26.3-т заасны дагуу татварын албанаас хүргүүлсэн тайлангийн төсөлд татвар ногдох орлогоос хасагдах зардал, төлбөл зохих татварын мэдээллийг нэмэлтээр тусгаж, залруулж болно.” </w:t>
            </w:r>
            <w:r w:rsidR="003C5E84" w:rsidRPr="007176AC">
              <w:rPr>
                <w:rFonts w:ascii="Times New Roman" w:eastAsia="Times New Roman" w:hAnsi="Times New Roman" w:cs="Times New Roman"/>
                <w:color w:val="000000" w:themeColor="text1"/>
                <w:sz w:val="24"/>
                <w:szCs w:val="24"/>
                <w:lang w:val="mn-MN"/>
              </w:rPr>
              <w:t>гэх</w:t>
            </w:r>
          </w:p>
        </w:tc>
      </w:tr>
      <w:tr w:rsidR="006E35FB" w:rsidRPr="007176AC" w14:paraId="3F957304" w14:textId="77777777" w:rsidTr="00F31731">
        <w:tc>
          <w:tcPr>
            <w:tcW w:w="562" w:type="dxa"/>
          </w:tcPr>
          <w:p w14:paraId="3C55A85F" w14:textId="77777777" w:rsidR="00FE302F" w:rsidRPr="007176AC" w:rsidRDefault="00FE302F" w:rsidP="00FE302F">
            <w:pPr>
              <w:pStyle w:val="ListParagraph"/>
              <w:numPr>
                <w:ilvl w:val="0"/>
                <w:numId w:val="6"/>
              </w:numPr>
              <w:jc w:val="both"/>
              <w:rPr>
                <w:rFonts w:ascii="Times New Roman" w:hAnsi="Times New Roman" w:cs="Times New Roman"/>
                <w:sz w:val="24"/>
                <w:szCs w:val="24"/>
                <w:lang w:val="mn-MN"/>
              </w:rPr>
            </w:pPr>
          </w:p>
        </w:tc>
        <w:tc>
          <w:tcPr>
            <w:tcW w:w="3261" w:type="dxa"/>
          </w:tcPr>
          <w:p w14:paraId="3D290CE5" w14:textId="15AFFB16" w:rsidR="00FE302F" w:rsidRPr="007176AC" w:rsidRDefault="00FE302F"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Хэм хэмжээ тогтоогоогүй, тунхагласан шинжтэй зохицуулалт орсон эсэх</w:t>
            </w:r>
          </w:p>
        </w:tc>
        <w:tc>
          <w:tcPr>
            <w:tcW w:w="5527" w:type="dxa"/>
          </w:tcPr>
          <w:p w14:paraId="6AE0727F" w14:textId="5E38C02A" w:rsidR="00FE302F" w:rsidRPr="007176AC" w:rsidRDefault="00FE302F" w:rsidP="00E8500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w:t>
            </w:r>
            <w:r w:rsidR="00E85009" w:rsidRPr="007176AC">
              <w:rPr>
                <w:rFonts w:ascii="Times New Roman" w:hAnsi="Times New Roman" w:cs="Times New Roman"/>
                <w:sz w:val="24"/>
                <w:szCs w:val="24"/>
                <w:lang w:val="mn-MN"/>
              </w:rPr>
              <w:t>Хуулийн төслийн 26 дугаар зүйлийн 26.2 дахь хэсэг “Энэ хуулийн 26.1-д заасан тайлангийн төсөлд татвар төлөгчийн татвар ногдох орлого, чөлөөлөх орлого, хасагдах зардал, татвар ногдуулах орлого, ногдуулсан, суутгуулсан, төлсөн болон төлбөл зохих албан татвар, буцаан авах боломжтой татварын хөнгөлөлтий</w:t>
            </w:r>
            <w:r w:rsidR="000523C0" w:rsidRPr="007176AC">
              <w:rPr>
                <w:rFonts w:ascii="Times New Roman" w:hAnsi="Times New Roman" w:cs="Times New Roman"/>
                <w:sz w:val="24"/>
                <w:szCs w:val="24"/>
                <w:lang w:val="mn-MN"/>
              </w:rPr>
              <w:t>г цахим татварын системээр тооц</w:t>
            </w:r>
            <w:r w:rsidR="00E85009" w:rsidRPr="007176AC">
              <w:rPr>
                <w:rFonts w:ascii="Times New Roman" w:hAnsi="Times New Roman" w:cs="Times New Roman"/>
                <w:sz w:val="24"/>
                <w:szCs w:val="24"/>
                <w:lang w:val="mn-MN"/>
              </w:rPr>
              <w:t>ож, тусгана” гэх</w:t>
            </w:r>
            <w:r w:rsidRPr="007176AC">
              <w:rPr>
                <w:rFonts w:ascii="Times New Roman" w:hAnsi="Times New Roman" w:cs="Times New Roman"/>
                <w:sz w:val="24"/>
                <w:szCs w:val="24"/>
                <w:lang w:val="mn-MN"/>
              </w:rPr>
              <w:t xml:space="preserve"> </w:t>
            </w:r>
          </w:p>
        </w:tc>
      </w:tr>
      <w:tr w:rsidR="006E35FB" w:rsidRPr="007176AC" w14:paraId="4BD18500" w14:textId="77777777" w:rsidTr="00F31731">
        <w:tc>
          <w:tcPr>
            <w:tcW w:w="562" w:type="dxa"/>
          </w:tcPr>
          <w:p w14:paraId="0680BE98" w14:textId="77777777" w:rsidR="00FE302F" w:rsidRPr="007176AC" w:rsidRDefault="00FE302F" w:rsidP="00FE302F">
            <w:pPr>
              <w:pStyle w:val="ListParagraph"/>
              <w:numPr>
                <w:ilvl w:val="0"/>
                <w:numId w:val="6"/>
              </w:numPr>
              <w:jc w:val="both"/>
              <w:rPr>
                <w:rFonts w:ascii="Times New Roman" w:hAnsi="Times New Roman" w:cs="Times New Roman"/>
                <w:sz w:val="24"/>
                <w:szCs w:val="24"/>
                <w:lang w:val="mn-MN"/>
              </w:rPr>
            </w:pPr>
          </w:p>
        </w:tc>
        <w:tc>
          <w:tcPr>
            <w:tcW w:w="3261" w:type="dxa"/>
          </w:tcPr>
          <w:p w14:paraId="1DE12B05" w14:textId="3D1A737D" w:rsidR="00FE302F" w:rsidRPr="007176AC" w:rsidRDefault="00FE302F"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Үг хэллэгийг монгол хэл бичгийн дүрэмд нийцүүлэн хоёрдмол утгагүй</w:t>
            </w:r>
          </w:p>
          <w:p w14:paraId="141C741C" w14:textId="6AA18894" w:rsidR="00FE302F" w:rsidRPr="007176AC" w:rsidRDefault="00FE302F"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товч, тодорхой, ойлгоход хялбараар бичих</w:t>
            </w:r>
          </w:p>
        </w:tc>
        <w:tc>
          <w:tcPr>
            <w:tcW w:w="5527" w:type="dxa"/>
          </w:tcPr>
          <w:p w14:paraId="4F35FB72" w14:textId="4492A71D" w:rsidR="00240C91" w:rsidRPr="007176AC" w:rsidRDefault="00240C91"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-Хуулийн төслийн 23</w:t>
            </w:r>
            <w:r w:rsidR="00FE302F" w:rsidRPr="007176AC">
              <w:rPr>
                <w:rFonts w:ascii="Times New Roman" w:hAnsi="Times New Roman" w:cs="Times New Roman"/>
                <w:sz w:val="24"/>
                <w:szCs w:val="24"/>
                <w:lang w:val="mn-MN"/>
              </w:rPr>
              <w:t xml:space="preserve"> дугаар зүйлийн </w:t>
            </w:r>
            <w:r w:rsidRPr="007176AC">
              <w:rPr>
                <w:rFonts w:ascii="Times New Roman" w:hAnsi="Times New Roman" w:cs="Times New Roman"/>
                <w:sz w:val="24"/>
                <w:szCs w:val="24"/>
                <w:lang w:val="mn-MN"/>
              </w:rPr>
              <w:t>23.4 дэх хэсэг “...баримлалд</w:t>
            </w:r>
            <w:r w:rsidR="00FE302F" w:rsidRPr="007176AC">
              <w:rPr>
                <w:rFonts w:ascii="Times New Roman" w:hAnsi="Times New Roman" w:cs="Times New Roman"/>
                <w:sz w:val="24"/>
                <w:szCs w:val="24"/>
                <w:lang w:val="mn-MN"/>
              </w:rPr>
              <w:t>...” гэх</w:t>
            </w:r>
          </w:p>
          <w:p w14:paraId="4921DD86" w14:textId="03A73847" w:rsidR="00975F92" w:rsidRPr="007176AC" w:rsidRDefault="00975F92"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26.3.1 дэх хэсэг “улирлын тайлангийн төслийг</w:t>
            </w:r>
            <w:r w:rsidR="00DC14F1" w:rsidRPr="007176AC">
              <w:rPr>
                <w:rFonts w:ascii="Times New Roman" w:hAnsi="Times New Roman" w:cs="Times New Roman"/>
                <w:sz w:val="24"/>
                <w:szCs w:val="24"/>
                <w:lang w:val="mn-MN"/>
              </w:rPr>
              <w:t>.....</w:t>
            </w:r>
            <w:r w:rsidRPr="007176AC">
              <w:rPr>
                <w:rFonts w:ascii="Times New Roman" w:hAnsi="Times New Roman" w:cs="Times New Roman"/>
                <w:sz w:val="24"/>
                <w:szCs w:val="24"/>
                <w:lang w:val="mn-MN"/>
              </w:rPr>
              <w:t>” гэх</w:t>
            </w:r>
          </w:p>
          <w:p w14:paraId="76E9F000" w14:textId="0E31ACAD" w:rsidR="00DC14F1" w:rsidRPr="007176AC" w:rsidRDefault="00DC14F1"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-Хуулийн төслийн 26 дугаар зүйлийн 26.3.2 дахь хэсэг “жилийн эцсийн тайлангийн төслийг.........” гэх</w:t>
            </w:r>
          </w:p>
          <w:p w14:paraId="22BA277D" w14:textId="589D04F7" w:rsidR="00B6445C" w:rsidRPr="007176AC" w:rsidRDefault="00B6445C"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26.4 дэх хэсэг “........ тайлангийн төсөлд татвар ногдох орлогоос хасагдах зардал, төлбөл зохих татварын мэдээллийг нэмэлтээр тусгаж, залруулж болно” гэх</w:t>
            </w:r>
          </w:p>
          <w:p w14:paraId="1AD45565" w14:textId="75E1B045" w:rsidR="00DD2EE8" w:rsidRPr="007176AC" w:rsidRDefault="00DD2EE8" w:rsidP="00FE302F">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26.7 дахь хэсэг “..... хянан баталгаажуулснаар татварын тайлан тушаасанд тооцно” гэх</w:t>
            </w:r>
          </w:p>
          <w:p w14:paraId="229F1411" w14:textId="42DF1B32" w:rsidR="00FE302F" w:rsidRPr="007176AC" w:rsidRDefault="00461304" w:rsidP="0064304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26.8 дахь хэсэг “....... тайлангийн төслийг хянаж баталгаажуулаагүй бол энэ хуулийн 23.1-д заасан татварын хөнгөлөлтийг төлбөл зохих татвараас хасаж эцсийн төлбөл зохих татварыг тодорхойлно” гэх</w:t>
            </w:r>
            <w:r w:rsidR="00FE302F" w:rsidRPr="007176AC">
              <w:rPr>
                <w:rFonts w:ascii="Times New Roman" w:hAnsi="Times New Roman" w:cs="Times New Roman"/>
                <w:sz w:val="24"/>
                <w:szCs w:val="24"/>
                <w:lang w:val="mn-MN"/>
              </w:rPr>
              <w:t xml:space="preserve"> </w:t>
            </w:r>
          </w:p>
        </w:tc>
      </w:tr>
    </w:tbl>
    <w:p w14:paraId="21EF5F88" w14:textId="7730A0DF" w:rsidR="00DD4110" w:rsidRPr="007176AC" w:rsidRDefault="00DD4110" w:rsidP="00DD4110">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ab/>
      </w:r>
    </w:p>
    <w:p w14:paraId="0FA5102F" w14:textId="284070F0" w:rsidR="001B52DE" w:rsidRPr="007176AC" w:rsidRDefault="001B52DE" w:rsidP="00903584">
      <w:pPr>
        <w:pStyle w:val="Heading2"/>
        <w:rPr>
          <w:rFonts w:ascii="Times New Roman" w:hAnsi="Times New Roman" w:cs="Times New Roman"/>
          <w:sz w:val="24"/>
          <w:szCs w:val="24"/>
        </w:rPr>
      </w:pPr>
      <w:bookmarkStart w:id="6" w:name="_Toc215418983"/>
      <w:r w:rsidRPr="007176AC">
        <w:rPr>
          <w:rFonts w:ascii="Times New Roman" w:hAnsi="Times New Roman" w:cs="Times New Roman"/>
          <w:sz w:val="24"/>
          <w:szCs w:val="24"/>
        </w:rPr>
        <w:t>2.</w:t>
      </w:r>
      <w:r w:rsidR="007149DE" w:rsidRPr="007176AC">
        <w:rPr>
          <w:rFonts w:ascii="Times New Roman" w:hAnsi="Times New Roman" w:cs="Times New Roman"/>
          <w:sz w:val="24"/>
          <w:szCs w:val="24"/>
        </w:rPr>
        <w:t>4</w:t>
      </w:r>
      <w:r w:rsidRPr="007176AC">
        <w:rPr>
          <w:rFonts w:ascii="Times New Roman" w:hAnsi="Times New Roman" w:cs="Times New Roman"/>
          <w:sz w:val="24"/>
          <w:szCs w:val="24"/>
        </w:rPr>
        <w:t>. “</w:t>
      </w:r>
      <w:r w:rsidR="007149DE" w:rsidRPr="007176AC">
        <w:rPr>
          <w:rFonts w:ascii="Times New Roman" w:hAnsi="Times New Roman" w:cs="Times New Roman"/>
          <w:sz w:val="24"/>
          <w:szCs w:val="24"/>
        </w:rPr>
        <w:t>Хүлээн зөвшөөрөгдөх байдал</w:t>
      </w:r>
      <w:r w:rsidRPr="007176AC">
        <w:rPr>
          <w:rFonts w:ascii="Times New Roman" w:hAnsi="Times New Roman" w:cs="Times New Roman"/>
          <w:sz w:val="24"/>
          <w:szCs w:val="24"/>
        </w:rPr>
        <w:t>” шалгуур үзүүлэлтийн хү</w:t>
      </w:r>
      <w:r w:rsidR="005632CE" w:rsidRPr="007176AC">
        <w:rPr>
          <w:rFonts w:ascii="Times New Roman" w:hAnsi="Times New Roman" w:cs="Times New Roman"/>
          <w:sz w:val="24"/>
          <w:szCs w:val="24"/>
        </w:rPr>
        <w:t>рээнд хуулийн</w:t>
      </w:r>
      <w:r w:rsidRPr="007176AC">
        <w:rPr>
          <w:rFonts w:ascii="Times New Roman" w:hAnsi="Times New Roman" w:cs="Times New Roman"/>
          <w:sz w:val="24"/>
          <w:szCs w:val="24"/>
        </w:rPr>
        <w:t xml:space="preserve"> төслөөс үр нөлөөг нь тооцох хэсгээ тогтоосон байдал</w:t>
      </w:r>
      <w:bookmarkEnd w:id="6"/>
    </w:p>
    <w:p w14:paraId="6E079811" w14:textId="77777777" w:rsidR="00F74EF1" w:rsidRPr="007176AC" w:rsidRDefault="00A9615F" w:rsidP="00A9615F">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Pr="007176AC">
        <w:rPr>
          <w:rFonts w:ascii="Times New Roman" w:hAnsi="Times New Roman" w:cs="Times New Roman"/>
          <w:sz w:val="24"/>
          <w:szCs w:val="24"/>
          <w:lang w:val="mn-MN"/>
        </w:rPr>
        <w:t xml:space="preserve">“Хүлээн зөвшөөрөгдөх байдал” гэсэн шалгуур үзүүлэлтийг сонгон авсан тохиолдолд тухайн хууль тогтоомжийн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байдаг. Өөрөөр хэлбэл, тухайн төслөөр зохицуулж буй, эсхүл шинээр бий болгож буй зохицуулалтыг иргэн, хуулийн этгээд, төрийн байгууллага хүлээн зөвшөөрч хэрэгжүүлэх эсэхийг үнэлэх учраас иргэн, хуулийн этгээд, төрийн байгууллагын эрх үүрэг, тэдгээрийн ашиг сонирхол хөндөгдөх зохицуулалтыг сонгон авдаг. </w:t>
      </w:r>
    </w:p>
    <w:p w14:paraId="4DE61AF5" w14:textId="616B5779" w:rsidR="001B52DE" w:rsidRPr="007176AC" w:rsidRDefault="00A9615F" w:rsidP="00F74EF1">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Тус </w:t>
      </w:r>
      <w:r w:rsidR="00043582"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төслийн хүрээнд </w:t>
      </w:r>
      <w:r w:rsidR="00B237DF" w:rsidRPr="007176AC">
        <w:rPr>
          <w:rFonts w:ascii="Times New Roman" w:hAnsi="Times New Roman" w:cs="Times New Roman"/>
          <w:sz w:val="24"/>
          <w:szCs w:val="24"/>
          <w:lang w:val="mn-MN"/>
        </w:rPr>
        <w:t>нийтээр дагаж мөрдөх зан суртахуун болон онолын хувьд хүлээн зөвшөөрөхгүй, нийтээр ижил ойлгох харилцааг өөр байдлаар зохицуулсан гэх зохицуулалтыг сонгон авлаа.</w:t>
      </w:r>
    </w:p>
    <w:tbl>
      <w:tblPr>
        <w:tblStyle w:val="TableGrid"/>
        <w:tblW w:w="0" w:type="auto"/>
        <w:tblLook w:val="04A0" w:firstRow="1" w:lastRow="0" w:firstColumn="1" w:lastColumn="0" w:noHBand="0" w:noVBand="1"/>
      </w:tblPr>
      <w:tblGrid>
        <w:gridCol w:w="562"/>
        <w:gridCol w:w="3259"/>
        <w:gridCol w:w="5523"/>
      </w:tblGrid>
      <w:tr w:rsidR="006E35FB" w:rsidRPr="007176AC" w14:paraId="4EEC1096" w14:textId="77777777" w:rsidTr="00AE0A56">
        <w:tc>
          <w:tcPr>
            <w:tcW w:w="562" w:type="dxa"/>
            <w:shd w:val="clear" w:color="auto" w:fill="F2F2F2" w:themeFill="background1" w:themeFillShade="F2"/>
          </w:tcPr>
          <w:p w14:paraId="6B31355C" w14:textId="63F0386D" w:rsidR="00B237DF" w:rsidRPr="007176AC" w:rsidRDefault="00B237DF" w:rsidP="00A9615F">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w:t>
            </w:r>
          </w:p>
        </w:tc>
        <w:tc>
          <w:tcPr>
            <w:tcW w:w="3261" w:type="dxa"/>
            <w:shd w:val="clear" w:color="auto" w:fill="F2F2F2" w:themeFill="background1" w:themeFillShade="F2"/>
          </w:tcPr>
          <w:p w14:paraId="59D90A79" w14:textId="4D0C8B21" w:rsidR="00B237DF" w:rsidRPr="007176AC" w:rsidRDefault="00DE728F" w:rsidP="00A9615F">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Хүлээн зөвшөөрөгдөх байдал</w:t>
            </w:r>
          </w:p>
        </w:tc>
        <w:tc>
          <w:tcPr>
            <w:tcW w:w="5527" w:type="dxa"/>
            <w:shd w:val="clear" w:color="auto" w:fill="F2F2F2" w:themeFill="background1" w:themeFillShade="F2"/>
          </w:tcPr>
          <w:p w14:paraId="7673AE21" w14:textId="15491234" w:rsidR="00B237DF" w:rsidRPr="007176AC" w:rsidRDefault="00B237DF" w:rsidP="00A9615F">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Сонгосон зүйл заалт</w:t>
            </w:r>
          </w:p>
        </w:tc>
      </w:tr>
      <w:tr w:rsidR="006E35FB" w:rsidRPr="007176AC" w14:paraId="2203D478" w14:textId="77777777" w:rsidTr="00B237DF">
        <w:tc>
          <w:tcPr>
            <w:tcW w:w="562" w:type="dxa"/>
          </w:tcPr>
          <w:p w14:paraId="51453A36" w14:textId="77777777" w:rsidR="00B237DF" w:rsidRPr="007176AC" w:rsidRDefault="00B237DF" w:rsidP="00B237DF">
            <w:pPr>
              <w:pStyle w:val="ListParagraph"/>
              <w:numPr>
                <w:ilvl w:val="0"/>
                <w:numId w:val="7"/>
              </w:numPr>
              <w:jc w:val="both"/>
              <w:rPr>
                <w:rFonts w:ascii="Times New Roman" w:hAnsi="Times New Roman" w:cs="Times New Roman"/>
                <w:sz w:val="24"/>
                <w:szCs w:val="24"/>
                <w:lang w:val="mn-MN"/>
              </w:rPr>
            </w:pPr>
          </w:p>
        </w:tc>
        <w:tc>
          <w:tcPr>
            <w:tcW w:w="3261" w:type="dxa"/>
          </w:tcPr>
          <w:p w14:paraId="67D6FCC9" w14:textId="2FD37C18" w:rsidR="00B237DF" w:rsidRPr="007176AC" w:rsidRDefault="00DE728F" w:rsidP="00522D14">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Нийтээр дагаж мөрдөх </w:t>
            </w:r>
            <w:r w:rsidR="00522D14" w:rsidRPr="007176AC">
              <w:rPr>
                <w:rFonts w:ascii="Times New Roman" w:hAnsi="Times New Roman" w:cs="Times New Roman"/>
                <w:sz w:val="24"/>
                <w:szCs w:val="24"/>
                <w:lang w:val="mn-MN"/>
              </w:rPr>
              <w:t>хэм хэмжээг хүлээн зөвшөөрөх байдал</w:t>
            </w:r>
          </w:p>
        </w:tc>
        <w:tc>
          <w:tcPr>
            <w:tcW w:w="5527" w:type="dxa"/>
          </w:tcPr>
          <w:p w14:paraId="128DEA44" w14:textId="49875654" w:rsidR="00C930F4" w:rsidRPr="007176AC" w:rsidRDefault="005B2955" w:rsidP="00C930F4">
            <w:pPr>
              <w:spacing w:before="100" w:beforeAutospacing="1" w:after="100" w:afterAutospacing="1"/>
              <w:jc w:val="both"/>
              <w:rPr>
                <w:rFonts w:ascii="Times New Roman" w:eastAsia="Times New Roman" w:hAnsi="Times New Roman" w:cs="Times New Roman"/>
                <w:color w:val="000000" w:themeColor="text1"/>
                <w:sz w:val="24"/>
                <w:szCs w:val="24"/>
                <w:lang w:val="mn-MN"/>
              </w:rPr>
            </w:pPr>
            <w:r w:rsidRPr="007176AC">
              <w:rPr>
                <w:rFonts w:ascii="Times New Roman" w:hAnsi="Times New Roman" w:cs="Times New Roman"/>
                <w:sz w:val="24"/>
                <w:szCs w:val="24"/>
                <w:lang w:val="mn-MN"/>
              </w:rPr>
              <w:t>-</w:t>
            </w:r>
            <w:r w:rsidR="00522D14" w:rsidRPr="007176AC">
              <w:rPr>
                <w:rFonts w:ascii="Times New Roman" w:hAnsi="Times New Roman" w:cs="Times New Roman"/>
                <w:sz w:val="24"/>
                <w:szCs w:val="24"/>
                <w:lang w:val="mn-MN"/>
              </w:rPr>
              <w:t xml:space="preserve">Хуулийн төслийн 1 дүгээр зүйл </w:t>
            </w:r>
            <w:r w:rsidR="00C930F4" w:rsidRPr="007176AC">
              <w:rPr>
                <w:rFonts w:ascii="Times New Roman" w:eastAsia="Times New Roman" w:hAnsi="Times New Roman" w:cs="Times New Roman"/>
                <w:color w:val="000000" w:themeColor="text1"/>
                <w:sz w:val="24"/>
                <w:szCs w:val="24"/>
                <w:lang w:val="mn-MN"/>
              </w:rPr>
              <w:t xml:space="preserve">15.9. </w:t>
            </w:r>
            <w:r w:rsidR="002A2CAE" w:rsidRPr="007176AC">
              <w:rPr>
                <w:rFonts w:ascii="Times New Roman" w:eastAsia="Times New Roman" w:hAnsi="Times New Roman" w:cs="Times New Roman"/>
                <w:color w:val="000000" w:themeColor="text1"/>
                <w:sz w:val="24"/>
                <w:szCs w:val="24"/>
                <w:lang w:val="mn-MN"/>
              </w:rPr>
              <w:t>“</w:t>
            </w:r>
            <w:r w:rsidR="00C930F4" w:rsidRPr="007176AC">
              <w:rPr>
                <w:rFonts w:ascii="Times New Roman" w:eastAsia="Times New Roman" w:hAnsi="Times New Roman" w:cs="Times New Roman"/>
                <w:color w:val="000000" w:themeColor="text1"/>
                <w:sz w:val="24"/>
                <w:szCs w:val="24"/>
                <w:lang w:val="mn-MN"/>
              </w:rPr>
              <w:t xml:space="preserve">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w:t>
            </w:r>
            <w:r w:rsidR="002A2CAE" w:rsidRPr="007176AC">
              <w:rPr>
                <w:rFonts w:ascii="Times New Roman" w:eastAsia="Times New Roman" w:hAnsi="Times New Roman" w:cs="Times New Roman"/>
                <w:color w:val="000000" w:themeColor="text1"/>
                <w:sz w:val="24"/>
                <w:szCs w:val="24"/>
                <w:lang w:val="mn-MN"/>
              </w:rPr>
              <w:t>г</w:t>
            </w:r>
            <w:r w:rsidR="00C930F4" w:rsidRPr="007176AC">
              <w:rPr>
                <w:rFonts w:ascii="Times New Roman" w:eastAsia="Times New Roman" w:hAnsi="Times New Roman" w:cs="Times New Roman"/>
                <w:color w:val="000000" w:themeColor="text1"/>
                <w:sz w:val="24"/>
                <w:szCs w:val="24"/>
                <w:lang w:val="mn-MN"/>
              </w:rPr>
              <w:t>эх</w:t>
            </w:r>
          </w:p>
          <w:p w14:paraId="37BD347E" w14:textId="4E24613A" w:rsidR="00522D14" w:rsidRPr="007176AC" w:rsidRDefault="00AE0D23" w:rsidP="00C930F4">
            <w:pPr>
              <w:spacing w:before="100" w:beforeAutospacing="1" w:after="100" w:afterAutospacing="1"/>
              <w:jc w:val="both"/>
              <w:rPr>
                <w:rFonts w:ascii="Times New Roman" w:eastAsia="Times New Roman" w:hAnsi="Times New Roman" w:cs="Times New Roman"/>
                <w:color w:val="333333"/>
                <w:sz w:val="24"/>
                <w:szCs w:val="24"/>
                <w:lang w:val="mn-MN"/>
              </w:rPr>
            </w:pPr>
            <w:r w:rsidRPr="007176AC">
              <w:rPr>
                <w:rFonts w:ascii="Times New Roman" w:eastAsia="Times New Roman" w:hAnsi="Times New Roman" w:cs="Times New Roman"/>
                <w:color w:val="333333"/>
                <w:sz w:val="24"/>
                <w:szCs w:val="24"/>
                <w:lang w:val="mn-MN"/>
              </w:rPr>
              <w:t>-</w:t>
            </w:r>
            <w:r w:rsidR="002A2CAE" w:rsidRPr="007176AC">
              <w:rPr>
                <w:rFonts w:ascii="Times New Roman" w:eastAsia="Times New Roman" w:hAnsi="Times New Roman" w:cs="Times New Roman"/>
                <w:color w:val="333333"/>
                <w:sz w:val="24"/>
                <w:szCs w:val="24"/>
                <w:lang w:val="mn-MN"/>
              </w:rPr>
              <w:t xml:space="preserve">Хуулийн төслийн </w:t>
            </w:r>
            <w:r w:rsidR="004B79FE" w:rsidRPr="007176AC">
              <w:rPr>
                <w:rFonts w:ascii="Times New Roman" w:eastAsia="Times New Roman" w:hAnsi="Times New Roman" w:cs="Times New Roman"/>
                <w:color w:val="333333"/>
                <w:sz w:val="24"/>
                <w:szCs w:val="24"/>
                <w:lang w:val="mn-MN"/>
              </w:rPr>
              <w:t>2</w:t>
            </w:r>
            <w:r w:rsidR="002A2CAE" w:rsidRPr="007176AC">
              <w:rPr>
                <w:rFonts w:ascii="Times New Roman" w:eastAsia="Times New Roman" w:hAnsi="Times New Roman" w:cs="Times New Roman"/>
                <w:color w:val="333333"/>
                <w:sz w:val="24"/>
                <w:szCs w:val="24"/>
                <w:lang w:val="mn-MN"/>
              </w:rPr>
              <w:t xml:space="preserve">3 дугаар зүйл </w:t>
            </w:r>
            <w:r w:rsidR="00522D14" w:rsidRPr="007176AC">
              <w:rPr>
                <w:rFonts w:ascii="Times New Roman" w:eastAsia="Times New Roman" w:hAnsi="Times New Roman" w:cs="Times New Roman"/>
                <w:color w:val="333333"/>
                <w:sz w:val="24"/>
                <w:szCs w:val="24"/>
                <w:lang w:val="mn-MN"/>
              </w:rPr>
              <w:t xml:space="preserve">23.1. </w:t>
            </w:r>
            <w:r w:rsidR="002A2CAE" w:rsidRPr="007176AC">
              <w:rPr>
                <w:rFonts w:ascii="Times New Roman" w:eastAsia="Times New Roman" w:hAnsi="Times New Roman" w:cs="Times New Roman"/>
                <w:color w:val="333333"/>
                <w:sz w:val="24"/>
                <w:szCs w:val="24"/>
                <w:lang w:val="mn-MN"/>
              </w:rPr>
              <w:t>“</w:t>
            </w:r>
            <w:r w:rsidR="00522D14" w:rsidRPr="007176AC">
              <w:rPr>
                <w:rFonts w:ascii="Times New Roman" w:eastAsia="Times New Roman" w:hAnsi="Times New Roman" w:cs="Times New Roman"/>
                <w:color w:val="333333"/>
                <w:sz w:val="24"/>
                <w:szCs w:val="24"/>
                <w:lang w:val="mn-MN"/>
              </w:rPr>
              <w:t xml:space="preserve">Албан татвар төлөгчийн энэ хуулийн 14, 15, 18 дугаар зүйлийн дагуу тодорхойлсон тухайн жилийн нийт </w:t>
            </w:r>
            <w:r w:rsidR="008437E2" w:rsidRPr="007176AC">
              <w:rPr>
                <w:rFonts w:ascii="Times New Roman" w:eastAsia="Times New Roman" w:hAnsi="Times New Roman" w:cs="Times New Roman"/>
                <w:color w:val="333333"/>
                <w:sz w:val="24"/>
                <w:szCs w:val="24"/>
                <w:lang w:val="mn-MN"/>
              </w:rPr>
              <w:t>6,000,000</w:t>
            </w:r>
            <w:r w:rsidR="00522D14" w:rsidRPr="007176AC">
              <w:rPr>
                <w:rFonts w:ascii="Times New Roman" w:eastAsia="Times New Roman" w:hAnsi="Times New Roman" w:cs="Times New Roman"/>
                <w:color w:val="333333"/>
                <w:sz w:val="24"/>
                <w:szCs w:val="24"/>
                <w:lang w:val="mn-MN"/>
              </w:rPr>
              <w:t xml:space="preserve"> хүртэлх төгрөгийн орлогод ногдуулах албан татварыг 100 хувь хөнгөлнө."</w:t>
            </w:r>
            <w:r w:rsidR="00087D9A" w:rsidRPr="007176AC">
              <w:rPr>
                <w:rFonts w:ascii="Times New Roman" w:eastAsia="Times New Roman" w:hAnsi="Times New Roman" w:cs="Times New Roman"/>
                <w:color w:val="333333"/>
                <w:sz w:val="24"/>
                <w:szCs w:val="24"/>
                <w:lang w:val="mn-MN"/>
              </w:rPr>
              <w:t xml:space="preserve"> </w:t>
            </w:r>
            <w:r w:rsidR="00F466B1" w:rsidRPr="007176AC">
              <w:rPr>
                <w:rFonts w:ascii="Times New Roman" w:eastAsia="Times New Roman" w:hAnsi="Times New Roman" w:cs="Times New Roman"/>
                <w:color w:val="333333"/>
                <w:sz w:val="24"/>
                <w:szCs w:val="24"/>
                <w:lang w:val="mn-MN"/>
              </w:rPr>
              <w:t>г</w:t>
            </w:r>
            <w:r w:rsidR="00087D9A" w:rsidRPr="007176AC">
              <w:rPr>
                <w:rFonts w:ascii="Times New Roman" w:eastAsia="Times New Roman" w:hAnsi="Times New Roman" w:cs="Times New Roman"/>
                <w:color w:val="333333"/>
                <w:sz w:val="24"/>
                <w:szCs w:val="24"/>
                <w:lang w:val="mn-MN"/>
              </w:rPr>
              <w:t>эх</w:t>
            </w:r>
          </w:p>
          <w:p w14:paraId="3DAC9CB0" w14:textId="03C8F273" w:rsidR="00120D61" w:rsidRPr="007176AC" w:rsidRDefault="0098326B" w:rsidP="004B79FE">
            <w:pPr>
              <w:spacing w:before="100" w:beforeAutospacing="1" w:after="100" w:afterAutospacing="1" w:line="300" w:lineRule="atLeast"/>
              <w:jc w:val="both"/>
              <w:rPr>
                <w:rFonts w:ascii="Times New Roman" w:hAnsi="Times New Roman" w:cs="Times New Roman"/>
                <w:sz w:val="24"/>
                <w:szCs w:val="24"/>
                <w:lang w:val="mn-MN"/>
              </w:rPr>
            </w:pPr>
            <w:r w:rsidRPr="007176AC">
              <w:rPr>
                <w:rFonts w:ascii="Times New Roman" w:eastAsia="Times New Roman" w:hAnsi="Times New Roman" w:cs="Times New Roman"/>
                <w:color w:val="333333"/>
                <w:sz w:val="24"/>
                <w:szCs w:val="24"/>
                <w:lang w:val="mn-MN"/>
              </w:rPr>
              <w:t>-</w:t>
            </w:r>
            <w:r w:rsidR="004E2DCB" w:rsidRPr="007176AC">
              <w:rPr>
                <w:rFonts w:ascii="Times New Roman" w:eastAsia="Times New Roman" w:hAnsi="Times New Roman" w:cs="Times New Roman"/>
                <w:color w:val="333333"/>
                <w:sz w:val="24"/>
                <w:szCs w:val="24"/>
                <w:lang w:val="mn-MN"/>
              </w:rPr>
              <w:t xml:space="preserve">Хуулийн төслийн </w:t>
            </w:r>
            <w:r w:rsidR="004B79FE" w:rsidRPr="007176AC">
              <w:rPr>
                <w:rFonts w:ascii="Times New Roman" w:eastAsia="Times New Roman" w:hAnsi="Times New Roman" w:cs="Times New Roman"/>
                <w:color w:val="333333"/>
                <w:sz w:val="24"/>
                <w:szCs w:val="24"/>
                <w:lang w:val="mn-MN"/>
              </w:rPr>
              <w:t>26</w:t>
            </w:r>
            <w:r w:rsidR="004E2DCB" w:rsidRPr="007176AC">
              <w:rPr>
                <w:rFonts w:ascii="Times New Roman" w:eastAsia="Times New Roman" w:hAnsi="Times New Roman" w:cs="Times New Roman"/>
                <w:color w:val="333333"/>
                <w:sz w:val="24"/>
                <w:szCs w:val="24"/>
                <w:lang w:val="mn-MN"/>
              </w:rPr>
              <w:t xml:space="preserve"> дугаар зүйл 26.5</w:t>
            </w:r>
            <w:r w:rsidR="00DA70DA" w:rsidRPr="007176AC">
              <w:rPr>
                <w:rFonts w:ascii="Times New Roman" w:eastAsia="Times New Roman" w:hAnsi="Times New Roman" w:cs="Times New Roman"/>
                <w:color w:val="000000" w:themeColor="text1"/>
                <w:sz w:val="24"/>
                <w:szCs w:val="24"/>
                <w:lang w:val="mn-MN"/>
              </w:rPr>
              <w:t xml:space="preserve"> </w:t>
            </w:r>
            <w:r w:rsidR="004E2DCB" w:rsidRPr="007176AC">
              <w:rPr>
                <w:rFonts w:ascii="Times New Roman" w:eastAsia="Times New Roman" w:hAnsi="Times New Roman" w:cs="Times New Roman"/>
                <w:color w:val="000000" w:themeColor="text1"/>
                <w:sz w:val="24"/>
                <w:szCs w:val="24"/>
                <w:lang w:val="mn-MN"/>
              </w:rPr>
              <w:t>“</w:t>
            </w:r>
            <w:r w:rsidR="00DA70DA" w:rsidRPr="007176AC">
              <w:rPr>
                <w:rFonts w:ascii="Times New Roman" w:eastAsia="Times New Roman" w:hAnsi="Times New Roman" w:cs="Times New Roman"/>
                <w:color w:val="000000" w:themeColor="text1"/>
                <w:sz w:val="24"/>
                <w:szCs w:val="24"/>
                <w:lang w:val="mn-MN"/>
              </w:rPr>
              <w:t xml:space="preserve">Цахим төлбөрийн баримтын системд хувийн хэрэглээндээ гэж бүртгүүлсэн төлбөрийн баримт хуульд заасан </w:t>
            </w:r>
            <w:r w:rsidR="00DA70DA" w:rsidRPr="007176AC">
              <w:rPr>
                <w:rFonts w:ascii="Times New Roman" w:eastAsia="Times New Roman" w:hAnsi="Times New Roman" w:cs="Times New Roman"/>
                <w:color w:val="000000" w:themeColor="text1"/>
                <w:sz w:val="24"/>
                <w:szCs w:val="24"/>
                <w:lang w:val="mn-MN"/>
              </w:rPr>
              <w:lastRenderedPageBreak/>
              <w:t>шаардлага хангасан тохиолдолд татвар төлөгч үйл ажиллагааны орлогоос хасагдах зардалд шилжүүлэн бүртгүүлж тайлангаа залруулж болно. Энэ тохиолдолд нэмэгдсэн өртгийн албан татварын хөнгөлөлтийн буцаан олголт, сугалааны тохирлыг татварын алба залруулан эцсийн тооцоо хийнэ.</w:t>
            </w:r>
            <w:r w:rsidR="004E2DCB" w:rsidRPr="007176AC">
              <w:rPr>
                <w:rFonts w:ascii="Times New Roman" w:eastAsia="Times New Roman" w:hAnsi="Times New Roman" w:cs="Times New Roman"/>
                <w:color w:val="000000" w:themeColor="text1"/>
                <w:sz w:val="24"/>
                <w:szCs w:val="24"/>
                <w:lang w:val="mn-MN"/>
              </w:rPr>
              <w:t>” гэх</w:t>
            </w:r>
          </w:p>
        </w:tc>
      </w:tr>
    </w:tbl>
    <w:p w14:paraId="51B6CDE9" w14:textId="3D51B331" w:rsidR="001B52DE" w:rsidRPr="007176AC" w:rsidRDefault="001B52DE" w:rsidP="00903584">
      <w:pPr>
        <w:pStyle w:val="Heading2"/>
        <w:rPr>
          <w:rFonts w:ascii="Times New Roman" w:hAnsi="Times New Roman" w:cs="Times New Roman"/>
          <w:sz w:val="24"/>
          <w:szCs w:val="24"/>
        </w:rPr>
      </w:pPr>
      <w:bookmarkStart w:id="7" w:name="_Toc215418984"/>
      <w:r w:rsidRPr="007176AC">
        <w:rPr>
          <w:rFonts w:ascii="Times New Roman" w:hAnsi="Times New Roman" w:cs="Times New Roman"/>
          <w:sz w:val="24"/>
          <w:szCs w:val="24"/>
        </w:rPr>
        <w:lastRenderedPageBreak/>
        <w:t>2.</w:t>
      </w:r>
      <w:r w:rsidR="007149DE" w:rsidRPr="007176AC">
        <w:rPr>
          <w:rFonts w:ascii="Times New Roman" w:hAnsi="Times New Roman" w:cs="Times New Roman"/>
          <w:sz w:val="24"/>
          <w:szCs w:val="24"/>
        </w:rPr>
        <w:t>5</w:t>
      </w:r>
      <w:r w:rsidRPr="007176AC">
        <w:rPr>
          <w:rFonts w:ascii="Times New Roman" w:hAnsi="Times New Roman" w:cs="Times New Roman"/>
          <w:sz w:val="24"/>
          <w:szCs w:val="24"/>
        </w:rPr>
        <w:t>. “</w:t>
      </w:r>
      <w:r w:rsidR="007149DE" w:rsidRPr="007176AC">
        <w:rPr>
          <w:rFonts w:ascii="Times New Roman" w:hAnsi="Times New Roman" w:cs="Times New Roman"/>
          <w:sz w:val="24"/>
          <w:szCs w:val="24"/>
        </w:rPr>
        <w:t>Харилцан уялдаа</w:t>
      </w:r>
      <w:r w:rsidRPr="007176AC">
        <w:rPr>
          <w:rFonts w:ascii="Times New Roman" w:hAnsi="Times New Roman" w:cs="Times New Roman"/>
          <w:sz w:val="24"/>
          <w:szCs w:val="24"/>
        </w:rPr>
        <w:t xml:space="preserve">” шалгуур үзүүлэлтийн хүрээнд </w:t>
      </w:r>
      <w:r w:rsidR="00DD4778" w:rsidRPr="007176AC">
        <w:rPr>
          <w:rFonts w:ascii="Times New Roman" w:hAnsi="Times New Roman" w:cs="Times New Roman"/>
          <w:sz w:val="24"/>
          <w:szCs w:val="24"/>
        </w:rPr>
        <w:t>хуулий</w:t>
      </w:r>
      <w:r w:rsidRPr="007176AC">
        <w:rPr>
          <w:rFonts w:ascii="Times New Roman" w:hAnsi="Times New Roman" w:cs="Times New Roman"/>
          <w:sz w:val="24"/>
          <w:szCs w:val="24"/>
        </w:rPr>
        <w:t>н төслөөс үр нөлөөг нь тооцох хэсгээ тогтоосон байдал</w:t>
      </w:r>
      <w:bookmarkEnd w:id="7"/>
    </w:p>
    <w:p w14:paraId="39F61B0C" w14:textId="346C6AE5" w:rsidR="00765763" w:rsidRPr="007176AC" w:rsidRDefault="00093BE1" w:rsidP="00093BE1">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Pr="007176AC">
        <w:rPr>
          <w:rFonts w:ascii="Times New Roman" w:hAnsi="Times New Roman" w:cs="Times New Roman"/>
          <w:sz w:val="24"/>
          <w:szCs w:val="24"/>
          <w:lang w:val="mn-MN"/>
        </w:rPr>
        <w:t xml:space="preserve">“Харилцан уялдаа” гэсэн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w:t>
      </w:r>
    </w:p>
    <w:tbl>
      <w:tblPr>
        <w:tblStyle w:val="TableGrid"/>
        <w:tblW w:w="0" w:type="auto"/>
        <w:tblLook w:val="04A0" w:firstRow="1" w:lastRow="0" w:firstColumn="1" w:lastColumn="0" w:noHBand="0" w:noVBand="1"/>
      </w:tblPr>
      <w:tblGrid>
        <w:gridCol w:w="703"/>
        <w:gridCol w:w="2976"/>
        <w:gridCol w:w="5665"/>
      </w:tblGrid>
      <w:tr w:rsidR="006E35FB" w:rsidRPr="007176AC" w14:paraId="3A91E9E8" w14:textId="77777777" w:rsidTr="00AE0A56">
        <w:tc>
          <w:tcPr>
            <w:tcW w:w="704" w:type="dxa"/>
            <w:shd w:val="clear" w:color="auto" w:fill="F2F2F2" w:themeFill="background1" w:themeFillShade="F2"/>
          </w:tcPr>
          <w:p w14:paraId="7A798FF0" w14:textId="20C51897" w:rsidR="00FD42A6" w:rsidRPr="007176AC" w:rsidRDefault="00FD42A6" w:rsidP="00093BE1">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w:t>
            </w:r>
          </w:p>
        </w:tc>
        <w:tc>
          <w:tcPr>
            <w:tcW w:w="2977" w:type="dxa"/>
            <w:shd w:val="clear" w:color="auto" w:fill="F2F2F2" w:themeFill="background1" w:themeFillShade="F2"/>
          </w:tcPr>
          <w:p w14:paraId="2493D6C3" w14:textId="7A595CCF" w:rsidR="00FD42A6" w:rsidRPr="007176AC" w:rsidRDefault="00FD42A6" w:rsidP="00093BE1">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Харилцан уялдаа</w:t>
            </w:r>
          </w:p>
        </w:tc>
        <w:tc>
          <w:tcPr>
            <w:tcW w:w="5669" w:type="dxa"/>
            <w:shd w:val="clear" w:color="auto" w:fill="F2F2F2" w:themeFill="background1" w:themeFillShade="F2"/>
          </w:tcPr>
          <w:p w14:paraId="56A2B1F5" w14:textId="103F27E2" w:rsidR="00FD42A6" w:rsidRPr="007176AC" w:rsidRDefault="00FD42A6" w:rsidP="00093BE1">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Сонгосон зүйл заалт</w:t>
            </w:r>
          </w:p>
        </w:tc>
      </w:tr>
      <w:tr w:rsidR="006E35FB" w:rsidRPr="007176AC" w14:paraId="4B1D5FF6" w14:textId="77777777" w:rsidTr="00FD42A6">
        <w:tc>
          <w:tcPr>
            <w:tcW w:w="704" w:type="dxa"/>
          </w:tcPr>
          <w:p w14:paraId="1AE86682" w14:textId="77777777" w:rsidR="009808A1" w:rsidRPr="007176AC" w:rsidRDefault="009808A1" w:rsidP="00FD42A6">
            <w:pPr>
              <w:pStyle w:val="ListParagraph"/>
              <w:numPr>
                <w:ilvl w:val="0"/>
                <w:numId w:val="8"/>
              </w:numPr>
              <w:jc w:val="both"/>
              <w:rPr>
                <w:rFonts w:ascii="Times New Roman" w:hAnsi="Times New Roman" w:cs="Times New Roman"/>
                <w:sz w:val="24"/>
                <w:szCs w:val="24"/>
                <w:lang w:val="mn-MN"/>
              </w:rPr>
            </w:pPr>
          </w:p>
        </w:tc>
        <w:tc>
          <w:tcPr>
            <w:tcW w:w="2977" w:type="dxa"/>
          </w:tcPr>
          <w:p w14:paraId="60B14EAF" w14:textId="5B2F66C3" w:rsidR="009808A1" w:rsidRPr="007176AC" w:rsidRDefault="009808A1" w:rsidP="00093BE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зохицуулалт нь тухайн хуулийн төслийн болон бусад х</w:t>
            </w:r>
            <w:r w:rsidR="00F14147" w:rsidRPr="007176AC">
              <w:rPr>
                <w:rFonts w:ascii="Times New Roman" w:hAnsi="Times New Roman" w:cs="Times New Roman"/>
                <w:sz w:val="24"/>
                <w:szCs w:val="24"/>
                <w:lang w:val="mn-MN"/>
              </w:rPr>
              <w:t>уулийн зохицуулалттай нийцсэн эсэх</w:t>
            </w:r>
          </w:p>
        </w:tc>
        <w:tc>
          <w:tcPr>
            <w:tcW w:w="5669" w:type="dxa"/>
          </w:tcPr>
          <w:p w14:paraId="1E63F9E2" w14:textId="77777777" w:rsidR="00925EB5" w:rsidRPr="007176AC" w:rsidRDefault="009808A1" w:rsidP="00925EB5">
            <w:pPr>
              <w:jc w:val="both"/>
              <w:rPr>
                <w:rFonts w:ascii="Times New Roman" w:eastAsia="Times New Roman" w:hAnsi="Times New Roman" w:cs="Times New Roman"/>
                <w:color w:val="000000" w:themeColor="text1"/>
                <w:sz w:val="24"/>
                <w:szCs w:val="24"/>
                <w:lang w:val="mn-MN"/>
              </w:rPr>
            </w:pPr>
            <w:r w:rsidRPr="007176AC">
              <w:rPr>
                <w:rFonts w:ascii="Times New Roman" w:hAnsi="Times New Roman" w:cs="Times New Roman"/>
                <w:sz w:val="24"/>
                <w:szCs w:val="24"/>
                <w:lang w:val="mn-MN"/>
              </w:rPr>
              <w:t>-</w:t>
            </w:r>
            <w:r w:rsidR="00B50F57" w:rsidRPr="007176AC">
              <w:rPr>
                <w:rFonts w:ascii="Times New Roman" w:hAnsi="Times New Roman" w:cs="Times New Roman"/>
                <w:sz w:val="24"/>
                <w:szCs w:val="24"/>
                <w:lang w:val="mn-MN"/>
              </w:rPr>
              <w:t xml:space="preserve">Хуулийн төслийн 3 дугаар зүйл </w:t>
            </w:r>
            <w:r w:rsidR="00B50F57" w:rsidRPr="007176AC">
              <w:rPr>
                <w:rFonts w:ascii="Times New Roman" w:eastAsia="Times New Roman" w:hAnsi="Times New Roman" w:cs="Times New Roman"/>
                <w:color w:val="000000" w:themeColor="text1"/>
                <w:sz w:val="24"/>
                <w:szCs w:val="24"/>
                <w:lang w:val="mn-MN"/>
              </w:rPr>
              <w:t>23.3.3. “аймаг, сум, улсын зэрэглэлтэй хотын болон Нийслэл хотын дагуул хот, Багануур, Багахангай, Налайх дүүргийн хилийн цэсийн дотор анх удаа орон сууц худалдан авах, барихад зарцуулсан хөрөнгө.” гэх</w:t>
            </w:r>
          </w:p>
          <w:p w14:paraId="0D247807" w14:textId="028114A1" w:rsidR="00083E0E" w:rsidRPr="007176AC" w:rsidRDefault="00B50F57" w:rsidP="009808A1">
            <w:pPr>
              <w:jc w:val="both"/>
              <w:rPr>
                <w:rFonts w:ascii="Times New Roman" w:eastAsia="Times New Roman" w:hAnsi="Times New Roman" w:cs="Times New Roman"/>
                <w:color w:val="000000" w:themeColor="text1"/>
                <w:sz w:val="24"/>
                <w:szCs w:val="24"/>
                <w:lang w:val="mn-MN"/>
              </w:rPr>
            </w:pPr>
            <w:r w:rsidRPr="007176AC">
              <w:rPr>
                <w:rFonts w:ascii="Times New Roman" w:eastAsia="Times New Roman" w:hAnsi="Times New Roman" w:cs="Times New Roman"/>
                <w:color w:val="000000" w:themeColor="text1"/>
                <w:sz w:val="24"/>
                <w:szCs w:val="24"/>
                <w:lang w:val="mn-MN"/>
              </w:rPr>
              <w:t>-Хуулийн төслийн 3 дугаар зүйл 23.4. “Энэ хуулийн 23.3-т заасан тухайн татварын жилд мөрдөх хөнгөлөлтийн хэмжээг Бүсчилсэн хөгжлийн үзэл баримлалд нийцүүлэн аймаг, нийслэлийн иргэдийн Төлөөлөгчдийн хурал, хотын Зөвлөл тогтооно." гэх</w:t>
            </w:r>
          </w:p>
        </w:tc>
      </w:tr>
    </w:tbl>
    <w:p w14:paraId="6E639BBD" w14:textId="422EE2E2" w:rsidR="00A01333" w:rsidRPr="007176AC" w:rsidRDefault="00A01333" w:rsidP="00093BE1">
      <w:pPr>
        <w:jc w:val="both"/>
        <w:rPr>
          <w:rFonts w:ascii="Times New Roman" w:hAnsi="Times New Roman" w:cs="Times New Roman"/>
          <w:sz w:val="24"/>
          <w:szCs w:val="24"/>
          <w:lang w:val="mn-MN"/>
        </w:rPr>
      </w:pPr>
    </w:p>
    <w:p w14:paraId="42C08486" w14:textId="4D54F074" w:rsidR="007149DE" w:rsidRPr="007176AC" w:rsidRDefault="007149DE" w:rsidP="001F3C2E">
      <w:pPr>
        <w:pStyle w:val="Heading1"/>
        <w:jc w:val="center"/>
        <w:rPr>
          <w:rFonts w:ascii="Times New Roman" w:hAnsi="Times New Roman" w:cs="Times New Roman"/>
          <w:sz w:val="24"/>
          <w:szCs w:val="24"/>
        </w:rPr>
      </w:pPr>
      <w:bookmarkStart w:id="8" w:name="_Toc215418985"/>
      <w:r w:rsidRPr="007176AC">
        <w:rPr>
          <w:rFonts w:ascii="Times New Roman" w:hAnsi="Times New Roman" w:cs="Times New Roman"/>
          <w:sz w:val="24"/>
          <w:szCs w:val="24"/>
        </w:rPr>
        <w:t>ГУРАВ.</w:t>
      </w:r>
      <w:r w:rsidR="00C52468" w:rsidRPr="007176AC">
        <w:rPr>
          <w:rFonts w:ascii="Times New Roman" w:hAnsi="Times New Roman" w:cs="Times New Roman"/>
          <w:sz w:val="24"/>
          <w:szCs w:val="24"/>
        </w:rPr>
        <w:t xml:space="preserve"> </w:t>
      </w:r>
      <w:r w:rsidR="00097A75" w:rsidRPr="007176AC">
        <w:rPr>
          <w:rFonts w:ascii="Times New Roman" w:hAnsi="Times New Roman" w:cs="Times New Roman"/>
          <w:sz w:val="24"/>
          <w:szCs w:val="24"/>
        </w:rPr>
        <w:t>ШАЛГУУР ҮЗҮҮЛЭЛТҮҮДИЙН ДА</w:t>
      </w:r>
      <w:r w:rsidRPr="007176AC">
        <w:rPr>
          <w:rFonts w:ascii="Times New Roman" w:hAnsi="Times New Roman" w:cs="Times New Roman"/>
          <w:sz w:val="24"/>
          <w:szCs w:val="24"/>
        </w:rPr>
        <w:t xml:space="preserve">ГУУ </w:t>
      </w:r>
      <w:r w:rsidR="00097A75" w:rsidRPr="007176AC">
        <w:rPr>
          <w:rFonts w:ascii="Times New Roman" w:hAnsi="Times New Roman" w:cs="Times New Roman"/>
          <w:sz w:val="24"/>
          <w:szCs w:val="24"/>
        </w:rPr>
        <w:t>ХУУЛИЙН</w:t>
      </w:r>
      <w:r w:rsidRPr="007176AC">
        <w:rPr>
          <w:rFonts w:ascii="Times New Roman" w:hAnsi="Times New Roman" w:cs="Times New Roman"/>
          <w:sz w:val="24"/>
          <w:szCs w:val="24"/>
        </w:rPr>
        <w:t xml:space="preserve"> ТӨСЛИЙН ҮР НӨЛӨӨГ ҮНЭЛСЭН БАЙДАЛ</w:t>
      </w:r>
      <w:bookmarkEnd w:id="8"/>
    </w:p>
    <w:p w14:paraId="53A52F25" w14:textId="6A6FF264" w:rsidR="006B64DD" w:rsidRPr="007176AC" w:rsidRDefault="006B64DD" w:rsidP="006B64DD">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Pr="007176AC">
        <w:rPr>
          <w:rFonts w:ascii="Times New Roman" w:hAnsi="Times New Roman" w:cs="Times New Roman"/>
          <w:sz w:val="24"/>
          <w:szCs w:val="24"/>
          <w:lang w:val="mn-MN"/>
        </w:rPr>
        <w:t>Тохирох шалгах хэрэгсэл нь урьдчилан тогтоосон шалгуур үзүүлэлтээс шалтгаалан харилцан адилгүй байх бөгөөд шалгуур үзүүлэлт тус бүр</w:t>
      </w:r>
      <w:r w:rsidR="00B477CF" w:rsidRPr="007176AC">
        <w:rPr>
          <w:rFonts w:ascii="Times New Roman" w:hAnsi="Times New Roman" w:cs="Times New Roman"/>
          <w:sz w:val="24"/>
          <w:szCs w:val="24"/>
          <w:lang w:val="mn-MN"/>
        </w:rPr>
        <w:t>д</w:t>
      </w:r>
      <w:r w:rsidRPr="007176AC">
        <w:rPr>
          <w:rFonts w:ascii="Times New Roman" w:hAnsi="Times New Roman" w:cs="Times New Roman"/>
          <w:sz w:val="24"/>
          <w:szCs w:val="24"/>
          <w:lang w:val="mn-MN"/>
        </w:rPr>
        <w:t xml:space="preserve"> нийцсэн дараах шалгах хэрэгсэл байна. Эдгээр шалгах хэрэгсэл нь хуулийн төслийн үр нөлөөг үнэлэх шалгуур үзүүлэлтэд нийцсэн боломжтой арга, хэрэгсэл юм. </w:t>
      </w:r>
    </w:p>
    <w:tbl>
      <w:tblPr>
        <w:tblStyle w:val="TableGrid"/>
        <w:tblW w:w="0" w:type="auto"/>
        <w:tblLook w:val="04A0" w:firstRow="1" w:lastRow="0" w:firstColumn="1" w:lastColumn="0" w:noHBand="0" w:noVBand="1"/>
      </w:tblPr>
      <w:tblGrid>
        <w:gridCol w:w="4672"/>
        <w:gridCol w:w="4672"/>
      </w:tblGrid>
      <w:tr w:rsidR="006E35FB" w:rsidRPr="007176AC" w14:paraId="50296FA8" w14:textId="77777777" w:rsidTr="00AE0A56">
        <w:tc>
          <w:tcPr>
            <w:tcW w:w="4675" w:type="dxa"/>
            <w:shd w:val="clear" w:color="auto" w:fill="F2F2F2" w:themeFill="background1" w:themeFillShade="F2"/>
          </w:tcPr>
          <w:p w14:paraId="16A90BD1" w14:textId="3DEC3D94" w:rsidR="006B64DD" w:rsidRPr="007176AC" w:rsidRDefault="006A43F0" w:rsidP="006B64DD">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Шалгуур үзүүлэлт</w:t>
            </w:r>
          </w:p>
        </w:tc>
        <w:tc>
          <w:tcPr>
            <w:tcW w:w="4675" w:type="dxa"/>
            <w:shd w:val="clear" w:color="auto" w:fill="F2F2F2" w:themeFill="background1" w:themeFillShade="F2"/>
          </w:tcPr>
          <w:p w14:paraId="6E37078C" w14:textId="6657D775" w:rsidR="006B64DD" w:rsidRPr="007176AC" w:rsidRDefault="006A43F0" w:rsidP="006B64DD">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Тохирох шалгах хэрэгсэл</w:t>
            </w:r>
          </w:p>
        </w:tc>
      </w:tr>
      <w:tr w:rsidR="006E35FB" w:rsidRPr="007176AC" w14:paraId="3CC7AD49" w14:textId="77777777" w:rsidTr="006B64DD">
        <w:tc>
          <w:tcPr>
            <w:tcW w:w="4675" w:type="dxa"/>
          </w:tcPr>
          <w:p w14:paraId="60AD6C27" w14:textId="6F90F5A2"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Зорилгод хүрэх байдал</w:t>
            </w:r>
          </w:p>
        </w:tc>
        <w:tc>
          <w:tcPr>
            <w:tcW w:w="4675" w:type="dxa"/>
          </w:tcPr>
          <w:p w14:paraId="781AF220" w14:textId="506B97CC"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Зорилгод дүн шинжилгээ хийх</w:t>
            </w:r>
          </w:p>
        </w:tc>
      </w:tr>
      <w:tr w:rsidR="006E35FB" w:rsidRPr="007176AC" w14:paraId="50281B84" w14:textId="77777777" w:rsidTr="006B64DD">
        <w:tc>
          <w:tcPr>
            <w:tcW w:w="4675" w:type="dxa"/>
          </w:tcPr>
          <w:p w14:paraId="534FA681" w14:textId="75052E15"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Практикт хэрэгжих боломж</w:t>
            </w:r>
          </w:p>
        </w:tc>
        <w:tc>
          <w:tcPr>
            <w:tcW w:w="4675" w:type="dxa"/>
          </w:tcPr>
          <w:p w14:paraId="31B38CAA" w14:textId="48F0BE58"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Практикт турших</w:t>
            </w:r>
          </w:p>
        </w:tc>
      </w:tr>
      <w:tr w:rsidR="006E35FB" w:rsidRPr="007176AC" w14:paraId="3F5CBB3F" w14:textId="77777777" w:rsidTr="006B64DD">
        <w:tc>
          <w:tcPr>
            <w:tcW w:w="4675" w:type="dxa"/>
          </w:tcPr>
          <w:p w14:paraId="2DB474EA" w14:textId="160F67AD"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Ойлгомжтой байдал</w:t>
            </w:r>
          </w:p>
        </w:tc>
        <w:tc>
          <w:tcPr>
            <w:tcW w:w="4675" w:type="dxa"/>
          </w:tcPr>
          <w:p w14:paraId="7EF6064D" w14:textId="220BAFE6"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Ойлгомжтой байдлыг шалгах</w:t>
            </w:r>
          </w:p>
        </w:tc>
      </w:tr>
      <w:tr w:rsidR="006E35FB" w:rsidRPr="007176AC" w14:paraId="732FD4CA" w14:textId="77777777" w:rsidTr="006B64DD">
        <w:tc>
          <w:tcPr>
            <w:tcW w:w="4675" w:type="dxa"/>
          </w:tcPr>
          <w:p w14:paraId="638842B7" w14:textId="6E31182F"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байдал</w:t>
            </w:r>
          </w:p>
        </w:tc>
        <w:tc>
          <w:tcPr>
            <w:tcW w:w="4675" w:type="dxa"/>
          </w:tcPr>
          <w:p w14:paraId="7D7456B8" w14:textId="42172C62"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байдлын судалгаа хийх</w:t>
            </w:r>
          </w:p>
        </w:tc>
      </w:tr>
      <w:tr w:rsidR="006E35FB" w:rsidRPr="007176AC" w14:paraId="49A8D491" w14:textId="77777777" w:rsidTr="00AC24D4">
        <w:trPr>
          <w:trHeight w:val="363"/>
        </w:trPr>
        <w:tc>
          <w:tcPr>
            <w:tcW w:w="4675" w:type="dxa"/>
          </w:tcPr>
          <w:p w14:paraId="6BF69809" w14:textId="0C1220E0"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Харилцан уялдаа</w:t>
            </w:r>
          </w:p>
        </w:tc>
        <w:tc>
          <w:tcPr>
            <w:tcW w:w="4675" w:type="dxa"/>
          </w:tcPr>
          <w:p w14:paraId="6E338601" w14:textId="6DC7418B" w:rsidR="006B64DD" w:rsidRPr="007176AC" w:rsidRDefault="006A43F0" w:rsidP="006B64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уялдаа холбоог шалгах</w:t>
            </w:r>
          </w:p>
        </w:tc>
      </w:tr>
    </w:tbl>
    <w:p w14:paraId="01092DDA" w14:textId="623CDADD" w:rsidR="006B64DD" w:rsidRPr="007176AC" w:rsidRDefault="006B64DD" w:rsidP="006B64DD">
      <w:pPr>
        <w:jc w:val="both"/>
        <w:rPr>
          <w:rFonts w:ascii="Times New Roman" w:hAnsi="Times New Roman" w:cs="Times New Roman"/>
          <w:sz w:val="24"/>
          <w:szCs w:val="24"/>
          <w:lang w:val="mn-MN"/>
        </w:rPr>
      </w:pPr>
    </w:p>
    <w:p w14:paraId="601BE80E" w14:textId="37EA91D9" w:rsidR="007149DE" w:rsidRPr="007176AC" w:rsidRDefault="006B64DD" w:rsidP="00453E7B">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Өмнөх үе шатуудад </w:t>
      </w:r>
      <w:r w:rsidR="00E82842"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w:t>
      </w:r>
      <w:r w:rsidR="00E82842" w:rsidRPr="007176AC">
        <w:rPr>
          <w:rFonts w:ascii="Times New Roman" w:hAnsi="Times New Roman" w:cs="Times New Roman"/>
          <w:sz w:val="24"/>
          <w:szCs w:val="24"/>
          <w:lang w:val="mn-MN"/>
        </w:rPr>
        <w:t>с</w:t>
      </w:r>
      <w:r w:rsidRPr="007176AC">
        <w:rPr>
          <w:rFonts w:ascii="Times New Roman" w:hAnsi="Times New Roman" w:cs="Times New Roman"/>
          <w:sz w:val="24"/>
          <w:szCs w:val="24"/>
          <w:lang w:val="mn-MN"/>
        </w:rPr>
        <w:t>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3CEA0DC5" w14:textId="77777777" w:rsidR="00453E7B" w:rsidRPr="007176AC" w:rsidRDefault="00453E7B" w:rsidP="00453E7B">
      <w:pPr>
        <w:ind w:firstLine="720"/>
        <w:jc w:val="both"/>
        <w:rPr>
          <w:rFonts w:ascii="Times New Roman" w:hAnsi="Times New Roman" w:cs="Times New Roman"/>
          <w:sz w:val="24"/>
          <w:szCs w:val="24"/>
          <w:lang w:val="mn-MN"/>
        </w:rPr>
      </w:pPr>
    </w:p>
    <w:tbl>
      <w:tblPr>
        <w:tblStyle w:val="TableGrid"/>
        <w:tblW w:w="0" w:type="auto"/>
        <w:tblLook w:val="04A0" w:firstRow="1" w:lastRow="0" w:firstColumn="1" w:lastColumn="0" w:noHBand="0" w:noVBand="1"/>
      </w:tblPr>
      <w:tblGrid>
        <w:gridCol w:w="462"/>
        <w:gridCol w:w="1697"/>
        <w:gridCol w:w="4646"/>
        <w:gridCol w:w="2539"/>
      </w:tblGrid>
      <w:tr w:rsidR="006E35FB" w:rsidRPr="007176AC" w14:paraId="18C87921" w14:textId="77777777" w:rsidTr="00AE0A56">
        <w:tc>
          <w:tcPr>
            <w:tcW w:w="462" w:type="dxa"/>
            <w:shd w:val="clear" w:color="auto" w:fill="F2F2F2" w:themeFill="background1" w:themeFillShade="F2"/>
          </w:tcPr>
          <w:p w14:paraId="4C1A6E6C" w14:textId="2C8E63C2" w:rsidR="00446DF4" w:rsidRPr="007176AC" w:rsidRDefault="00D43FA7" w:rsidP="006A43F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lastRenderedPageBreak/>
              <w:t>№</w:t>
            </w:r>
          </w:p>
        </w:tc>
        <w:tc>
          <w:tcPr>
            <w:tcW w:w="1697" w:type="dxa"/>
            <w:shd w:val="clear" w:color="auto" w:fill="F2F2F2" w:themeFill="background1" w:themeFillShade="F2"/>
          </w:tcPr>
          <w:p w14:paraId="2D0B08BE" w14:textId="0382D330" w:rsidR="00446DF4" w:rsidRPr="007176AC" w:rsidRDefault="00D43FA7" w:rsidP="006A43F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Шалгуур үзүүлэлт</w:t>
            </w:r>
          </w:p>
        </w:tc>
        <w:tc>
          <w:tcPr>
            <w:tcW w:w="4650" w:type="dxa"/>
            <w:shd w:val="clear" w:color="auto" w:fill="F2F2F2" w:themeFill="background1" w:themeFillShade="F2"/>
          </w:tcPr>
          <w:p w14:paraId="1B5B1CE5" w14:textId="352C9350" w:rsidR="00446DF4" w:rsidRPr="007176AC" w:rsidRDefault="00D43FA7" w:rsidP="006A43F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Үр нөлөөг үнэлэх хэсэг</w:t>
            </w:r>
          </w:p>
        </w:tc>
        <w:tc>
          <w:tcPr>
            <w:tcW w:w="2541" w:type="dxa"/>
            <w:shd w:val="clear" w:color="auto" w:fill="F2F2F2" w:themeFill="background1" w:themeFillShade="F2"/>
          </w:tcPr>
          <w:p w14:paraId="117035B1" w14:textId="10F5E8C1" w:rsidR="00446DF4" w:rsidRPr="007176AC" w:rsidRDefault="00D43FA7" w:rsidP="006A43F0">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Тохирох шалгах хэрэгсэл</w:t>
            </w:r>
          </w:p>
        </w:tc>
      </w:tr>
      <w:tr w:rsidR="006E35FB" w:rsidRPr="007176AC" w14:paraId="4A98034B" w14:textId="77777777" w:rsidTr="00D43FA7">
        <w:tc>
          <w:tcPr>
            <w:tcW w:w="462" w:type="dxa"/>
          </w:tcPr>
          <w:p w14:paraId="5DDBB8CF" w14:textId="77777777" w:rsidR="00D43FA7" w:rsidRPr="007176AC" w:rsidRDefault="00D43FA7" w:rsidP="00D43FA7">
            <w:pPr>
              <w:pStyle w:val="ListParagraph"/>
              <w:numPr>
                <w:ilvl w:val="0"/>
                <w:numId w:val="9"/>
              </w:numPr>
              <w:jc w:val="both"/>
              <w:rPr>
                <w:rFonts w:ascii="Times New Roman" w:hAnsi="Times New Roman" w:cs="Times New Roman"/>
                <w:sz w:val="24"/>
                <w:szCs w:val="24"/>
                <w:lang w:val="mn-MN"/>
              </w:rPr>
            </w:pPr>
          </w:p>
        </w:tc>
        <w:tc>
          <w:tcPr>
            <w:tcW w:w="1697" w:type="dxa"/>
          </w:tcPr>
          <w:p w14:paraId="514DC486" w14:textId="3B227102" w:rsidR="00D43FA7" w:rsidRPr="007176AC" w:rsidRDefault="00D43FA7"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Зорилгод хүрэх байдал</w:t>
            </w:r>
          </w:p>
        </w:tc>
        <w:tc>
          <w:tcPr>
            <w:tcW w:w="4650" w:type="dxa"/>
          </w:tcPr>
          <w:p w14:paraId="3592E1A4" w14:textId="1BD1D027" w:rsidR="001671ED" w:rsidRPr="007176AC" w:rsidRDefault="00E5319A" w:rsidP="001671E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w:t>
            </w:r>
            <w:r w:rsidR="001671ED"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p w14:paraId="691D0EE9" w14:textId="03B8A6A6" w:rsidR="00D43FA7" w:rsidRPr="007176AC" w:rsidRDefault="001671ED" w:rsidP="001671E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Хуулийн төслийн 26 дугаар зүйл “Тайланг урьдчилан боловсруулж хүргүүлэх, хялбаршуулсан горимоор тайлагнах, төлөх” гэх</w:t>
            </w:r>
          </w:p>
          <w:p w14:paraId="7E2ED16A" w14:textId="64B2CE34" w:rsidR="001671ED" w:rsidRPr="007176AC" w:rsidRDefault="001671ED" w:rsidP="001671E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914F58" w:rsidRPr="007176AC">
              <w:rPr>
                <w:rFonts w:ascii="Times New Roman" w:hAnsi="Times New Roman" w:cs="Times New Roman"/>
                <w:sz w:val="24"/>
                <w:szCs w:val="24"/>
                <w:lang w:val="mn-MN"/>
              </w:rPr>
              <w:t>6,000,000</w:t>
            </w:r>
            <w:r w:rsidRPr="007176AC">
              <w:rPr>
                <w:rFonts w:ascii="Times New Roman" w:hAnsi="Times New Roman" w:cs="Times New Roman"/>
                <w:sz w:val="24"/>
                <w:szCs w:val="24"/>
                <w:lang w:val="mn-MN"/>
              </w:rPr>
              <w:t xml:space="preserve"> төгрөгийн орлогод ногдуулах албан татварыг 100 хувь хөнгөлнө” гэх</w:t>
            </w:r>
          </w:p>
          <w:p w14:paraId="2F793507" w14:textId="6524B958" w:rsidR="001671ED" w:rsidRPr="007176AC" w:rsidRDefault="001671ED" w:rsidP="001671E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w:t>
            </w:r>
          </w:p>
        </w:tc>
        <w:tc>
          <w:tcPr>
            <w:tcW w:w="2541" w:type="dxa"/>
          </w:tcPr>
          <w:p w14:paraId="57F41A0B" w14:textId="04D8E5B1" w:rsidR="00D43FA7" w:rsidRPr="007176AC" w:rsidRDefault="00BA5D6B"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Зорилгод дүн шинжилгээ хийх</w:t>
            </w:r>
          </w:p>
        </w:tc>
      </w:tr>
      <w:tr w:rsidR="006E35FB" w:rsidRPr="007176AC" w14:paraId="1C26E553" w14:textId="77777777" w:rsidTr="00D43FA7">
        <w:tc>
          <w:tcPr>
            <w:tcW w:w="462" w:type="dxa"/>
          </w:tcPr>
          <w:p w14:paraId="44C33248" w14:textId="77777777" w:rsidR="00D43FA7" w:rsidRPr="007176AC" w:rsidRDefault="00D43FA7" w:rsidP="00D43FA7">
            <w:pPr>
              <w:pStyle w:val="ListParagraph"/>
              <w:numPr>
                <w:ilvl w:val="0"/>
                <w:numId w:val="9"/>
              </w:numPr>
              <w:jc w:val="both"/>
              <w:rPr>
                <w:rFonts w:ascii="Times New Roman" w:hAnsi="Times New Roman" w:cs="Times New Roman"/>
                <w:sz w:val="24"/>
                <w:szCs w:val="24"/>
                <w:lang w:val="mn-MN"/>
              </w:rPr>
            </w:pPr>
          </w:p>
        </w:tc>
        <w:tc>
          <w:tcPr>
            <w:tcW w:w="1697" w:type="dxa"/>
          </w:tcPr>
          <w:p w14:paraId="0F6CCC6D" w14:textId="33562388" w:rsidR="00D43FA7" w:rsidRPr="007176AC" w:rsidRDefault="00D43FA7"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Практикт хэрэгжих боломж</w:t>
            </w:r>
          </w:p>
        </w:tc>
        <w:tc>
          <w:tcPr>
            <w:tcW w:w="4650" w:type="dxa"/>
          </w:tcPr>
          <w:p w14:paraId="01D322CE" w14:textId="4A1EB237" w:rsidR="00D43FA7" w:rsidRPr="007176AC" w:rsidRDefault="00E5319A" w:rsidP="00E6221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w:t>
            </w:r>
            <w:r w:rsidR="00F2161E"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p w14:paraId="13E7AE44" w14:textId="77777777" w:rsidR="00F2161E" w:rsidRPr="007176AC" w:rsidRDefault="00F2161E" w:rsidP="00E6221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Хуулийн төслийн 26 дугаар зүйл “Тайланг урьдчилан боловсруулж хүргүүлэх, хялбаршуулсан горимоор тайлагнах, төлөх” гэх</w:t>
            </w:r>
          </w:p>
          <w:p w14:paraId="77ED8E5A" w14:textId="77777777" w:rsidR="00F2161E" w:rsidRPr="007176AC" w:rsidRDefault="00F2161E" w:rsidP="00E6221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28 дугаар зүйл 28.4 дэх хэсэг “Энэ хуулийн 28.3-т заасан албан татвар төлөгчийн илүү төлсөн албан татварыг тухайн орлого бүрдүүлсэн холбогдох шатны төсвөөс дараах хугацаанд буцаан олгоно” гэх</w:t>
            </w:r>
          </w:p>
          <w:p w14:paraId="17A979D5" w14:textId="3FEE7C2F" w:rsidR="00F2161E" w:rsidRPr="007176AC" w:rsidRDefault="00F2161E" w:rsidP="00F2161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9F04E0" w:rsidRPr="007176AC">
              <w:rPr>
                <w:rFonts w:ascii="Times New Roman" w:hAnsi="Times New Roman" w:cs="Times New Roman"/>
                <w:sz w:val="24"/>
                <w:szCs w:val="24"/>
                <w:lang w:val="mn-MN"/>
              </w:rPr>
              <w:lastRenderedPageBreak/>
              <w:t>6,000,000</w:t>
            </w:r>
            <w:r w:rsidRPr="007176AC">
              <w:rPr>
                <w:rFonts w:ascii="Times New Roman" w:hAnsi="Times New Roman" w:cs="Times New Roman"/>
                <w:sz w:val="24"/>
                <w:szCs w:val="24"/>
                <w:lang w:val="mn-MN"/>
              </w:rPr>
              <w:t xml:space="preserve"> төгрөгийн орлогод ногдуулах албан татварыг 100 хувь хөнгөлнө” гэх</w:t>
            </w:r>
          </w:p>
          <w:p w14:paraId="584B368B" w14:textId="77777777" w:rsidR="00F2161E" w:rsidRPr="007176AC" w:rsidRDefault="00F2161E" w:rsidP="00F2161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w:t>
            </w:r>
          </w:p>
          <w:p w14:paraId="5BEB2406" w14:textId="3B4AD6A2" w:rsidR="00F2161E" w:rsidRPr="007176AC" w:rsidRDefault="00F2161E" w:rsidP="00F2161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23.4 дэх хэсэг “Энэ хуулийн 23.3-т заасан тухайн татварын жилд мөрдөх хөнгөлөлтийн хэмжээг Бүсчилсэн хөгжлийн үзэл баримтлалд нийцүүлэн аймаг, нийслэлийн иргэдийн Төлөөлөгчдийн хурал, хотын Зөвлөл тогтооно” гэх.</w:t>
            </w:r>
          </w:p>
        </w:tc>
        <w:tc>
          <w:tcPr>
            <w:tcW w:w="2541" w:type="dxa"/>
          </w:tcPr>
          <w:p w14:paraId="66D1DD62" w14:textId="1644BFCD" w:rsidR="00D43FA7" w:rsidRPr="007176AC" w:rsidRDefault="00BA5D6B"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Практикт хэрэгжих байдлыг баримт, бичигт дүн шинжилгээ хийх замаар хэрэгжих эсэхийг судлах</w:t>
            </w:r>
          </w:p>
        </w:tc>
      </w:tr>
      <w:tr w:rsidR="006E35FB" w:rsidRPr="007176AC" w14:paraId="6E4FA00A" w14:textId="77777777" w:rsidTr="00D43FA7">
        <w:tc>
          <w:tcPr>
            <w:tcW w:w="462" w:type="dxa"/>
          </w:tcPr>
          <w:p w14:paraId="1B386A23" w14:textId="77777777" w:rsidR="00D43FA7" w:rsidRPr="007176AC" w:rsidRDefault="00D43FA7" w:rsidP="00D43FA7">
            <w:pPr>
              <w:pStyle w:val="ListParagraph"/>
              <w:numPr>
                <w:ilvl w:val="0"/>
                <w:numId w:val="9"/>
              </w:numPr>
              <w:jc w:val="both"/>
              <w:rPr>
                <w:rFonts w:ascii="Times New Roman" w:hAnsi="Times New Roman" w:cs="Times New Roman"/>
                <w:sz w:val="24"/>
                <w:szCs w:val="24"/>
                <w:lang w:val="mn-MN"/>
              </w:rPr>
            </w:pPr>
          </w:p>
        </w:tc>
        <w:tc>
          <w:tcPr>
            <w:tcW w:w="1697" w:type="dxa"/>
          </w:tcPr>
          <w:p w14:paraId="5E4C710B" w14:textId="0A9DEF07" w:rsidR="00D43FA7" w:rsidRPr="007176AC" w:rsidRDefault="00D43FA7"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Ойлгомжтой байдал</w:t>
            </w:r>
          </w:p>
        </w:tc>
        <w:tc>
          <w:tcPr>
            <w:tcW w:w="4650" w:type="dxa"/>
          </w:tcPr>
          <w:p w14:paraId="1449ADEF" w14:textId="11CC97AE" w:rsidR="00D43FA7" w:rsidRPr="007176AC" w:rsidRDefault="00561DBC" w:rsidP="00E62219">
            <w:pPr>
              <w:jc w:val="both"/>
              <w:rPr>
                <w:rFonts w:ascii="Times New Roman" w:eastAsia="Times New Roman" w:hAnsi="Times New Roman" w:cs="Times New Roman"/>
                <w:color w:val="000000" w:themeColor="text1"/>
                <w:sz w:val="24"/>
                <w:szCs w:val="24"/>
                <w:lang w:val="mn-MN"/>
              </w:rPr>
            </w:pPr>
            <w:r w:rsidRPr="007176AC">
              <w:rPr>
                <w:rFonts w:ascii="Times New Roman" w:hAnsi="Times New Roman" w:cs="Times New Roman"/>
                <w:sz w:val="24"/>
                <w:szCs w:val="24"/>
                <w:lang w:val="mn-MN"/>
              </w:rPr>
              <w:t>-</w:t>
            </w:r>
            <w:r w:rsidR="005F12DD" w:rsidRPr="007176AC">
              <w:rPr>
                <w:rFonts w:ascii="Times New Roman" w:hAnsi="Times New Roman" w:cs="Times New Roman"/>
                <w:sz w:val="24"/>
                <w:szCs w:val="24"/>
                <w:lang w:val="mn-MN"/>
              </w:rPr>
              <w:t>Хуулийн төслийн 26 дугаар зүйлийн 26.4 дэх хэсэг “</w:t>
            </w:r>
            <w:r w:rsidR="005F12DD" w:rsidRPr="007176AC">
              <w:rPr>
                <w:rFonts w:ascii="Times New Roman" w:eastAsia="Times New Roman" w:hAnsi="Times New Roman" w:cs="Times New Roman"/>
                <w:color w:val="000000" w:themeColor="text1"/>
                <w:sz w:val="24"/>
                <w:szCs w:val="24"/>
                <w:lang w:val="mn-MN"/>
              </w:rPr>
              <w:t xml:space="preserve">Албан татвар төлөгч энэ хуулийн 26.3-т заасны дагуу татварын албанаас хүргүүлсэн тайлангийн төсөлд татвар ногдох орлогоос хасагдах зардал, төлбөл зохих татварын мэдээллийг нэмэлтээр тусгаж, залруулж болно.” </w:t>
            </w:r>
            <w:r w:rsidR="00985815" w:rsidRPr="007176AC">
              <w:rPr>
                <w:rFonts w:ascii="Times New Roman" w:eastAsia="Times New Roman" w:hAnsi="Times New Roman" w:cs="Times New Roman"/>
                <w:color w:val="000000" w:themeColor="text1"/>
                <w:sz w:val="24"/>
                <w:szCs w:val="24"/>
                <w:lang w:val="mn-MN"/>
              </w:rPr>
              <w:t>г</w:t>
            </w:r>
            <w:r w:rsidR="005F12DD" w:rsidRPr="007176AC">
              <w:rPr>
                <w:rFonts w:ascii="Times New Roman" w:eastAsia="Times New Roman" w:hAnsi="Times New Roman" w:cs="Times New Roman"/>
                <w:color w:val="000000" w:themeColor="text1"/>
                <w:sz w:val="24"/>
                <w:szCs w:val="24"/>
                <w:lang w:val="mn-MN"/>
              </w:rPr>
              <w:t>эх</w:t>
            </w:r>
          </w:p>
          <w:p w14:paraId="3837704F" w14:textId="77777777" w:rsidR="005F12DD" w:rsidRPr="007176AC" w:rsidRDefault="005F12DD" w:rsidP="00E6221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26.2 дахь хэсэг “Энэ хуулийн 26.1-д заасан тайлангийн төсөлд татвар төлөгчийн татвар ногдох орлого, чөлөөлөх орлого, хасагдах зардал, татвар ногдуулах орлого, ногдуулсан, суутгуулсан, төлсөн болон төлбөл зохих албан татвар, буцаан авах боломжтой татварын хөнгөлөлтийг цахим татварын системээр тооцож, тусгана” гэх</w:t>
            </w:r>
          </w:p>
          <w:p w14:paraId="5E46AD0F" w14:textId="77777777"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23 дугаар зүйлийн 23.4 дэх хэсэг “...баримлалд...” гэх</w:t>
            </w:r>
          </w:p>
          <w:p w14:paraId="586A0D69" w14:textId="77777777"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26.3.1 дэх хэсэг “улирлын тайлангийн төслийг.....” гэх</w:t>
            </w:r>
          </w:p>
          <w:p w14:paraId="779163BC" w14:textId="77777777"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26.3.2 дахь хэсэг “жилийн эцсийн тайлангийн төслийг.........” гэх</w:t>
            </w:r>
          </w:p>
          <w:p w14:paraId="1FAC2766" w14:textId="77777777"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26.4 дэх хэсэг “........ тайлангийн төсөлд татвар ногдох орлогоос хасагдах зардал, төлбөл зохих татварын мэдээллийг нэмэлтээр тусгаж, залруулж болно” гэх</w:t>
            </w:r>
          </w:p>
          <w:p w14:paraId="2A703086" w14:textId="77777777"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26.7 дахь хэсэг “..... хянан баталгаажуулснаар татварын тайлан тушаасанд тооцно” гэх</w:t>
            </w:r>
          </w:p>
          <w:p w14:paraId="359992E8" w14:textId="2D024E8F" w:rsidR="005F12DD" w:rsidRPr="007176AC" w:rsidRDefault="005F12DD" w:rsidP="005F12D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-Хуулийн төслийн 26 дугаар зүйлийн 26.8 дахь хэсэг “....... тайлангийн төслийг хянаж баталгаажуулаагүй бол энэ хуулийн 23.1-д заасан татварын хөнгөлөлтийг төлбөл зохих татвараас хасаж эцсийн төлбөл зохих татварыг тодорхойлно” гэх</w:t>
            </w:r>
          </w:p>
        </w:tc>
        <w:tc>
          <w:tcPr>
            <w:tcW w:w="2541" w:type="dxa"/>
          </w:tcPr>
          <w:p w14:paraId="5FA594F0" w14:textId="007F9306" w:rsidR="00D43FA7" w:rsidRPr="007176AC" w:rsidRDefault="00BA5D6B"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Ойлгомжтой байдлыг судлах, ингэхдээ  Хууль  тогтоомжийн тухай хууль болон аргачлалд заасан  асуулгаар  хуулийн төслийг шалгах</w:t>
            </w:r>
            <w:r w:rsidR="00030521" w:rsidRPr="007176AC">
              <w:rPr>
                <w:rFonts w:ascii="Times New Roman" w:hAnsi="Times New Roman" w:cs="Times New Roman"/>
                <w:sz w:val="24"/>
                <w:szCs w:val="24"/>
                <w:lang w:val="mn-MN"/>
              </w:rPr>
              <w:t>, мөн  бусад баримт, бичигт дүн шинжилгээ хийх замаар судлах</w:t>
            </w:r>
          </w:p>
        </w:tc>
      </w:tr>
      <w:tr w:rsidR="006E35FB" w:rsidRPr="007176AC" w14:paraId="048735D4" w14:textId="77777777" w:rsidTr="00D43FA7">
        <w:tc>
          <w:tcPr>
            <w:tcW w:w="462" w:type="dxa"/>
          </w:tcPr>
          <w:p w14:paraId="7FBB8C33" w14:textId="77777777" w:rsidR="00D43FA7" w:rsidRPr="007176AC" w:rsidRDefault="00D43FA7" w:rsidP="00D43FA7">
            <w:pPr>
              <w:pStyle w:val="ListParagraph"/>
              <w:numPr>
                <w:ilvl w:val="0"/>
                <w:numId w:val="9"/>
              </w:numPr>
              <w:jc w:val="both"/>
              <w:rPr>
                <w:rFonts w:ascii="Times New Roman" w:hAnsi="Times New Roman" w:cs="Times New Roman"/>
                <w:sz w:val="24"/>
                <w:szCs w:val="24"/>
                <w:lang w:val="mn-MN"/>
              </w:rPr>
            </w:pPr>
          </w:p>
        </w:tc>
        <w:tc>
          <w:tcPr>
            <w:tcW w:w="1697" w:type="dxa"/>
          </w:tcPr>
          <w:p w14:paraId="58FE885F" w14:textId="67E7921E" w:rsidR="00D43FA7" w:rsidRPr="007176AC" w:rsidRDefault="00D43FA7"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байдал</w:t>
            </w:r>
          </w:p>
        </w:tc>
        <w:tc>
          <w:tcPr>
            <w:tcW w:w="4650" w:type="dxa"/>
          </w:tcPr>
          <w:p w14:paraId="4AA61C86" w14:textId="65B73CDF" w:rsidR="002D6EC9" w:rsidRPr="007176AC" w:rsidRDefault="008E3D56" w:rsidP="002D6EC9">
            <w:pPr>
              <w:spacing w:before="100" w:beforeAutospacing="1" w:after="100" w:afterAutospacing="1"/>
              <w:jc w:val="both"/>
              <w:rPr>
                <w:rFonts w:ascii="Times New Roman" w:eastAsia="Times New Roman" w:hAnsi="Times New Roman" w:cs="Times New Roman"/>
                <w:color w:val="000000" w:themeColor="text1"/>
                <w:sz w:val="24"/>
                <w:szCs w:val="24"/>
                <w:lang w:val="mn-MN"/>
              </w:rPr>
            </w:pPr>
            <w:r w:rsidRPr="007176AC">
              <w:rPr>
                <w:rFonts w:ascii="Times New Roman" w:hAnsi="Times New Roman" w:cs="Times New Roman"/>
                <w:sz w:val="24"/>
                <w:szCs w:val="24"/>
                <w:lang w:val="mn-MN"/>
              </w:rPr>
              <w:t>-</w:t>
            </w:r>
            <w:r w:rsidR="002D6EC9" w:rsidRPr="007176AC">
              <w:rPr>
                <w:rFonts w:ascii="Times New Roman" w:hAnsi="Times New Roman" w:cs="Times New Roman"/>
                <w:sz w:val="24"/>
                <w:szCs w:val="24"/>
                <w:lang w:val="mn-MN"/>
              </w:rPr>
              <w:t xml:space="preserve">Хуулийн төслийн 1 дүгээр зүйл </w:t>
            </w:r>
            <w:r w:rsidR="002D6EC9" w:rsidRPr="007176AC">
              <w:rPr>
                <w:rFonts w:ascii="Times New Roman" w:eastAsia="Times New Roman" w:hAnsi="Times New Roman" w:cs="Times New Roman"/>
                <w:color w:val="000000" w:themeColor="text1"/>
                <w:sz w:val="24"/>
                <w:szCs w:val="24"/>
                <w:lang w:val="mn-MN"/>
              </w:rPr>
              <w:t>15.9.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p w14:paraId="4A1BEFA2" w14:textId="3B1EEDEB" w:rsidR="002D6EC9" w:rsidRPr="007176AC" w:rsidRDefault="002D6EC9" w:rsidP="002D6EC9">
            <w:pPr>
              <w:spacing w:before="100" w:beforeAutospacing="1" w:after="100" w:afterAutospacing="1"/>
              <w:jc w:val="both"/>
              <w:rPr>
                <w:rFonts w:ascii="Times New Roman" w:eastAsia="Times New Roman" w:hAnsi="Times New Roman" w:cs="Times New Roman"/>
                <w:color w:val="333333"/>
                <w:sz w:val="24"/>
                <w:szCs w:val="24"/>
                <w:lang w:val="mn-MN"/>
              </w:rPr>
            </w:pPr>
            <w:r w:rsidRPr="007176AC">
              <w:rPr>
                <w:rFonts w:ascii="Times New Roman" w:eastAsia="Times New Roman" w:hAnsi="Times New Roman" w:cs="Times New Roman"/>
                <w:color w:val="333333"/>
                <w:sz w:val="24"/>
                <w:szCs w:val="24"/>
                <w:lang w:val="mn-MN"/>
              </w:rPr>
              <w:t xml:space="preserve">-Хуулийн төслийн </w:t>
            </w:r>
            <w:r w:rsidR="00D57D9B" w:rsidRPr="007176AC">
              <w:rPr>
                <w:rFonts w:ascii="Times New Roman" w:eastAsia="Times New Roman" w:hAnsi="Times New Roman" w:cs="Times New Roman"/>
                <w:color w:val="333333"/>
                <w:sz w:val="24"/>
                <w:szCs w:val="24"/>
                <w:lang w:val="mn-MN"/>
              </w:rPr>
              <w:t>2</w:t>
            </w:r>
            <w:r w:rsidRPr="007176AC">
              <w:rPr>
                <w:rFonts w:ascii="Times New Roman" w:eastAsia="Times New Roman" w:hAnsi="Times New Roman" w:cs="Times New Roman"/>
                <w:color w:val="333333"/>
                <w:sz w:val="24"/>
                <w:szCs w:val="24"/>
                <w:lang w:val="mn-MN"/>
              </w:rPr>
              <w:t xml:space="preserve">3 дугаар зүйл 23.1. “Албан татвар төлөгчийн энэ хуулийн 14, 15, 18 дугаар зүйлийн дагуу тодорхойлсон тухайн жилийн нийт </w:t>
            </w:r>
            <w:r w:rsidR="00D038D1" w:rsidRPr="007176AC">
              <w:rPr>
                <w:rFonts w:ascii="Times New Roman" w:eastAsia="Times New Roman" w:hAnsi="Times New Roman" w:cs="Times New Roman"/>
                <w:color w:val="333333"/>
                <w:sz w:val="24"/>
                <w:szCs w:val="24"/>
                <w:lang w:val="mn-MN"/>
              </w:rPr>
              <w:t>6,000,000</w:t>
            </w:r>
            <w:r w:rsidRPr="007176AC">
              <w:rPr>
                <w:rFonts w:ascii="Times New Roman" w:eastAsia="Times New Roman" w:hAnsi="Times New Roman" w:cs="Times New Roman"/>
                <w:color w:val="333333"/>
                <w:sz w:val="24"/>
                <w:szCs w:val="24"/>
                <w:lang w:val="mn-MN"/>
              </w:rPr>
              <w:t xml:space="preserve"> хүртэлх төгрөгийн орлогод ногдуулах албан татварыг 100 хувь хөнгөлнө." гэх</w:t>
            </w:r>
          </w:p>
          <w:p w14:paraId="37C28A7D" w14:textId="5BC38383" w:rsidR="00D43FA7" w:rsidRPr="007176AC" w:rsidRDefault="002D6EC9" w:rsidP="002D6EC9">
            <w:pPr>
              <w:jc w:val="both"/>
              <w:rPr>
                <w:rFonts w:ascii="Times New Roman" w:hAnsi="Times New Roman" w:cs="Times New Roman"/>
                <w:sz w:val="24"/>
                <w:szCs w:val="24"/>
                <w:lang w:val="mn-MN"/>
              </w:rPr>
            </w:pPr>
            <w:r w:rsidRPr="007176AC">
              <w:rPr>
                <w:rFonts w:ascii="Times New Roman" w:eastAsia="Times New Roman" w:hAnsi="Times New Roman" w:cs="Times New Roman"/>
                <w:color w:val="333333"/>
                <w:sz w:val="24"/>
                <w:szCs w:val="24"/>
                <w:lang w:val="mn-MN"/>
              </w:rPr>
              <w:t>-</w:t>
            </w:r>
            <w:r w:rsidR="009E2571" w:rsidRPr="007176AC">
              <w:rPr>
                <w:rFonts w:ascii="Times New Roman" w:eastAsia="Times New Roman" w:hAnsi="Times New Roman" w:cs="Times New Roman"/>
                <w:color w:val="333333"/>
                <w:sz w:val="24"/>
                <w:szCs w:val="24"/>
                <w:lang w:val="mn-MN"/>
              </w:rPr>
              <w:t>Хуулийн төслийн 26</w:t>
            </w:r>
            <w:r w:rsidRPr="007176AC">
              <w:rPr>
                <w:rFonts w:ascii="Times New Roman" w:eastAsia="Times New Roman" w:hAnsi="Times New Roman" w:cs="Times New Roman"/>
                <w:color w:val="333333"/>
                <w:sz w:val="24"/>
                <w:szCs w:val="24"/>
                <w:lang w:val="mn-MN"/>
              </w:rPr>
              <w:t xml:space="preserve"> дугаар зүйл 26.5</w:t>
            </w:r>
            <w:r w:rsidRPr="007176AC">
              <w:rPr>
                <w:rFonts w:ascii="Times New Roman" w:eastAsia="Times New Roman" w:hAnsi="Times New Roman" w:cs="Times New Roman"/>
                <w:color w:val="000000" w:themeColor="text1"/>
                <w:sz w:val="24"/>
                <w:szCs w:val="24"/>
                <w:lang w:val="mn-MN"/>
              </w:rPr>
              <w:t xml:space="preserve"> “Цахим төлбөрийн баримтын системд хувийн хэрэглээндээ гэж бүртгүүлсэн төлбөрийн баримт хуульд заасан шаардлага хангасан тохиолдолд татвар төлөгч үйл ажиллагааны орлогоос хасагдах зардалд шилжүүлэн бүртгүүлж тайлангаа залруулж болно. Энэ тохиолдолд нэмэгдсэн өртгийн албан татварын хөнгөлөлтийн буцаан олголт, сугалааны тохирлыг татварын алба залруулан эцсийн тооцоо хийнэ.” </w:t>
            </w:r>
            <w:r w:rsidR="0092578F" w:rsidRPr="007176AC">
              <w:rPr>
                <w:rFonts w:ascii="Times New Roman" w:eastAsia="Times New Roman" w:hAnsi="Times New Roman" w:cs="Times New Roman"/>
                <w:color w:val="000000" w:themeColor="text1"/>
                <w:sz w:val="24"/>
                <w:szCs w:val="24"/>
                <w:lang w:val="mn-MN"/>
              </w:rPr>
              <w:t>г</w:t>
            </w:r>
            <w:r w:rsidRPr="007176AC">
              <w:rPr>
                <w:rFonts w:ascii="Times New Roman" w:eastAsia="Times New Roman" w:hAnsi="Times New Roman" w:cs="Times New Roman"/>
                <w:color w:val="000000" w:themeColor="text1"/>
                <w:sz w:val="24"/>
                <w:szCs w:val="24"/>
                <w:lang w:val="mn-MN"/>
              </w:rPr>
              <w:t>эх</w:t>
            </w:r>
          </w:p>
        </w:tc>
        <w:tc>
          <w:tcPr>
            <w:tcW w:w="2541" w:type="dxa"/>
          </w:tcPr>
          <w:p w14:paraId="3D47BF6B" w14:textId="418C0854" w:rsidR="00D43FA7" w:rsidRPr="007176AC" w:rsidRDefault="00BA5D6B"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байдлын судалгаа хийх</w:t>
            </w:r>
            <w:r w:rsidR="00937EF8" w:rsidRPr="007176AC">
              <w:rPr>
                <w:rFonts w:ascii="Times New Roman" w:hAnsi="Times New Roman" w:cs="Times New Roman"/>
                <w:sz w:val="24"/>
                <w:szCs w:val="24"/>
                <w:lang w:val="mn-MN"/>
              </w:rPr>
              <w:t xml:space="preserve"> </w:t>
            </w:r>
            <w:r w:rsidRPr="007176AC">
              <w:rPr>
                <w:rFonts w:ascii="Times New Roman" w:hAnsi="Times New Roman" w:cs="Times New Roman"/>
                <w:sz w:val="24"/>
                <w:szCs w:val="24"/>
                <w:lang w:val="mn-MN"/>
              </w:rPr>
              <w:t>асуудлын хүрээнд баримт бичгийн судалгаа хийж дүгнэх</w:t>
            </w:r>
          </w:p>
        </w:tc>
      </w:tr>
      <w:tr w:rsidR="006E35FB" w:rsidRPr="007176AC" w14:paraId="08CDC9CD" w14:textId="77777777" w:rsidTr="00D43FA7">
        <w:tc>
          <w:tcPr>
            <w:tcW w:w="462" w:type="dxa"/>
          </w:tcPr>
          <w:p w14:paraId="5228C435" w14:textId="77777777" w:rsidR="00D43FA7" w:rsidRPr="007176AC" w:rsidRDefault="00D43FA7" w:rsidP="00D43FA7">
            <w:pPr>
              <w:pStyle w:val="ListParagraph"/>
              <w:numPr>
                <w:ilvl w:val="0"/>
                <w:numId w:val="9"/>
              </w:numPr>
              <w:jc w:val="both"/>
              <w:rPr>
                <w:rFonts w:ascii="Times New Roman" w:hAnsi="Times New Roman" w:cs="Times New Roman"/>
                <w:sz w:val="24"/>
                <w:szCs w:val="24"/>
                <w:lang w:val="mn-MN"/>
              </w:rPr>
            </w:pPr>
          </w:p>
        </w:tc>
        <w:tc>
          <w:tcPr>
            <w:tcW w:w="1697" w:type="dxa"/>
          </w:tcPr>
          <w:p w14:paraId="00FBF5F5" w14:textId="39DD7A0A" w:rsidR="00D43FA7" w:rsidRPr="007176AC" w:rsidRDefault="00D43FA7"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Харилцан уялдаа</w:t>
            </w:r>
          </w:p>
        </w:tc>
        <w:tc>
          <w:tcPr>
            <w:tcW w:w="4650" w:type="dxa"/>
          </w:tcPr>
          <w:p w14:paraId="4BF1B618" w14:textId="41BCF84D" w:rsidR="008828BC" w:rsidRPr="007176AC" w:rsidRDefault="008E3D56" w:rsidP="008828BC">
            <w:pPr>
              <w:jc w:val="both"/>
              <w:rPr>
                <w:rFonts w:ascii="Times New Roman" w:eastAsia="Times New Roman" w:hAnsi="Times New Roman" w:cs="Times New Roman"/>
                <w:color w:val="000000" w:themeColor="text1"/>
                <w:sz w:val="24"/>
                <w:szCs w:val="24"/>
                <w:lang w:val="mn-MN"/>
              </w:rPr>
            </w:pPr>
            <w:r w:rsidRPr="007176AC">
              <w:rPr>
                <w:rFonts w:ascii="Times New Roman" w:hAnsi="Times New Roman" w:cs="Times New Roman"/>
                <w:sz w:val="24"/>
                <w:szCs w:val="24"/>
                <w:lang w:val="mn-MN"/>
              </w:rPr>
              <w:t>-</w:t>
            </w:r>
            <w:r w:rsidR="008828BC" w:rsidRPr="007176AC">
              <w:rPr>
                <w:rFonts w:ascii="Times New Roman" w:hAnsi="Times New Roman" w:cs="Times New Roman"/>
                <w:sz w:val="24"/>
                <w:szCs w:val="24"/>
                <w:lang w:val="mn-MN"/>
              </w:rPr>
              <w:t xml:space="preserve">Хуулийн төслийн 3 дугаар зүйл </w:t>
            </w:r>
            <w:r w:rsidR="008828BC" w:rsidRPr="007176AC">
              <w:rPr>
                <w:rFonts w:ascii="Times New Roman" w:eastAsia="Times New Roman" w:hAnsi="Times New Roman" w:cs="Times New Roman"/>
                <w:color w:val="000000" w:themeColor="text1"/>
                <w:sz w:val="24"/>
                <w:szCs w:val="24"/>
                <w:lang w:val="mn-MN"/>
              </w:rPr>
              <w:t>23.3.3. “аймаг, сум, улсын зэрэглэлтэй хотын болон Нийслэл хотын дагуул хот, Багануур, Багахангай, Налайх дүүргийн хилийн цэсийн дотор анх удаа орон сууц худалдан авах, барихад зарцуулсан хөрөнгө.” гэх</w:t>
            </w:r>
          </w:p>
          <w:p w14:paraId="5D175D2B" w14:textId="1D6FE6A5" w:rsidR="00D43FA7" w:rsidRPr="007176AC" w:rsidRDefault="008828BC" w:rsidP="008828BC">
            <w:pPr>
              <w:jc w:val="both"/>
              <w:rPr>
                <w:rFonts w:ascii="Times New Roman" w:hAnsi="Times New Roman" w:cs="Times New Roman"/>
                <w:sz w:val="24"/>
                <w:szCs w:val="24"/>
                <w:lang w:val="mn-MN"/>
              </w:rPr>
            </w:pPr>
            <w:r w:rsidRPr="007176AC">
              <w:rPr>
                <w:rFonts w:ascii="Times New Roman" w:eastAsia="Times New Roman" w:hAnsi="Times New Roman" w:cs="Times New Roman"/>
                <w:color w:val="000000" w:themeColor="text1"/>
                <w:sz w:val="24"/>
                <w:szCs w:val="24"/>
                <w:lang w:val="mn-MN"/>
              </w:rPr>
              <w:t xml:space="preserve">-Хуулийн төслийн 3 дугаар зүйл 23.4. “Энэ хуулийн 23.3-т заасан тухайн татварын жилд мөрдөх хөнгөлөлтийн хэмжээг Бүсчилсэн хөгжлийн үзэл баримлалд нийцүүлэн аймаг, нийслэлийн иргэдийн Төлөөлөгчдийн хурал, хотын Зөвлөл тогтооно." </w:t>
            </w:r>
            <w:r w:rsidR="0092578F" w:rsidRPr="007176AC">
              <w:rPr>
                <w:rFonts w:ascii="Times New Roman" w:eastAsia="Times New Roman" w:hAnsi="Times New Roman" w:cs="Times New Roman"/>
                <w:color w:val="000000" w:themeColor="text1"/>
                <w:sz w:val="24"/>
                <w:szCs w:val="24"/>
                <w:lang w:val="mn-MN"/>
              </w:rPr>
              <w:t>г</w:t>
            </w:r>
            <w:r w:rsidRPr="007176AC">
              <w:rPr>
                <w:rFonts w:ascii="Times New Roman" w:eastAsia="Times New Roman" w:hAnsi="Times New Roman" w:cs="Times New Roman"/>
                <w:color w:val="000000" w:themeColor="text1"/>
                <w:sz w:val="24"/>
                <w:szCs w:val="24"/>
                <w:lang w:val="mn-MN"/>
              </w:rPr>
              <w:t>эх</w:t>
            </w:r>
          </w:p>
        </w:tc>
        <w:tc>
          <w:tcPr>
            <w:tcW w:w="2541" w:type="dxa"/>
          </w:tcPr>
          <w:p w14:paraId="645E180E" w14:textId="6EB73D47" w:rsidR="00D43FA7" w:rsidRPr="007176AC" w:rsidRDefault="00BA5D6B" w:rsidP="00D43FA7">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Харилцан уялдааг судлах, ингэхдээ  Хууль  тогтоомжийн тухай хууль болон аргачлалд заасан  асуулгаар  хуулийн төслийг шалгах, мөн </w:t>
            </w:r>
            <w:r w:rsidR="00030521" w:rsidRPr="007176AC">
              <w:rPr>
                <w:rFonts w:ascii="Times New Roman" w:hAnsi="Times New Roman" w:cs="Times New Roman"/>
                <w:sz w:val="24"/>
                <w:szCs w:val="24"/>
                <w:lang w:val="mn-MN"/>
              </w:rPr>
              <w:t xml:space="preserve"> бусад </w:t>
            </w:r>
            <w:r w:rsidRPr="007176AC">
              <w:rPr>
                <w:rFonts w:ascii="Times New Roman" w:hAnsi="Times New Roman" w:cs="Times New Roman"/>
                <w:sz w:val="24"/>
                <w:szCs w:val="24"/>
                <w:lang w:val="mn-MN"/>
              </w:rPr>
              <w:t>баримт, бичигт дүн шинжилгээ хийх замаа</w:t>
            </w:r>
            <w:r w:rsidR="00030521" w:rsidRPr="007176AC">
              <w:rPr>
                <w:rFonts w:ascii="Times New Roman" w:hAnsi="Times New Roman" w:cs="Times New Roman"/>
                <w:sz w:val="24"/>
                <w:szCs w:val="24"/>
                <w:lang w:val="mn-MN"/>
              </w:rPr>
              <w:t>р судлах</w:t>
            </w:r>
          </w:p>
        </w:tc>
      </w:tr>
    </w:tbl>
    <w:p w14:paraId="4F8B35F3" w14:textId="3937EC20" w:rsidR="006A43F0" w:rsidRPr="007176AC" w:rsidRDefault="006A43F0" w:rsidP="006A43F0">
      <w:pPr>
        <w:jc w:val="both"/>
        <w:rPr>
          <w:rFonts w:ascii="Times New Roman" w:hAnsi="Times New Roman" w:cs="Times New Roman"/>
          <w:sz w:val="24"/>
          <w:szCs w:val="24"/>
          <w:lang w:val="mn-MN"/>
        </w:rPr>
      </w:pPr>
    </w:p>
    <w:p w14:paraId="316A6224" w14:textId="12F1EAF6" w:rsidR="00030521" w:rsidRPr="007176AC" w:rsidRDefault="00030521" w:rsidP="006A43F0">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 xml:space="preserve">Дээрх урьдчилан сонгосон шалгуур үзүүлэлтэд тохирсон шалгах хэрэгслийн дагуу </w:t>
      </w:r>
      <w:r w:rsidR="00E62219"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төслийн үр нөлөөг дараах байдлаар үнэлэв.</w:t>
      </w:r>
    </w:p>
    <w:p w14:paraId="531F80B6" w14:textId="608CE72C" w:rsidR="007149DE" w:rsidRPr="007176AC" w:rsidRDefault="007149DE" w:rsidP="00903584">
      <w:pPr>
        <w:pStyle w:val="Heading2"/>
        <w:rPr>
          <w:rFonts w:ascii="Times New Roman" w:hAnsi="Times New Roman" w:cs="Times New Roman"/>
          <w:sz w:val="24"/>
          <w:szCs w:val="24"/>
        </w:rPr>
      </w:pPr>
      <w:bookmarkStart w:id="9" w:name="_Toc215418986"/>
      <w:r w:rsidRPr="007176AC">
        <w:rPr>
          <w:rFonts w:ascii="Times New Roman" w:hAnsi="Times New Roman" w:cs="Times New Roman"/>
          <w:sz w:val="24"/>
          <w:szCs w:val="24"/>
        </w:rPr>
        <w:lastRenderedPageBreak/>
        <w:t>3.1. “Зорилгод хүрэх байдал” шалгуур үзүүлэлтээр үнэлсэн байдал</w:t>
      </w:r>
      <w:bookmarkEnd w:id="9"/>
    </w:p>
    <w:p w14:paraId="54CA2D8B" w14:textId="5E07CB9A" w:rsidR="00754BD3" w:rsidRPr="007176AC" w:rsidRDefault="0041769B" w:rsidP="00754BD3">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r>
      <w:r w:rsidR="00B94708" w:rsidRPr="007176AC">
        <w:rPr>
          <w:rFonts w:ascii="Times New Roman" w:hAnsi="Times New Roman" w:cs="Times New Roman"/>
          <w:sz w:val="24"/>
          <w:szCs w:val="24"/>
          <w:lang w:val="mn-MN"/>
        </w:rPr>
        <w:t>“Зорилгод хүрэх байдал”-ыг үнэлэхдээ хуулийн үзэл баримтлалд тусгагдсан хуулийн төсөл боловсруулах болсон хэрэгцээ, шаардлагад нийцсэн эсэх, хуулийг батлан хэрэгжүүлснээр хүрэхээр тавьсан зорилгод хүрэх боломжтой байдлаар том</w:t>
      </w:r>
      <w:r w:rsidR="00B477CF" w:rsidRPr="007176AC">
        <w:rPr>
          <w:rFonts w:ascii="Times New Roman" w:hAnsi="Times New Roman" w:cs="Times New Roman"/>
          <w:sz w:val="24"/>
          <w:szCs w:val="24"/>
          <w:lang w:val="mn-MN"/>
        </w:rPr>
        <w:t>ь</w:t>
      </w:r>
      <w:r w:rsidR="00B94708" w:rsidRPr="007176AC">
        <w:rPr>
          <w:rFonts w:ascii="Times New Roman" w:hAnsi="Times New Roman" w:cs="Times New Roman"/>
          <w:sz w:val="24"/>
          <w:szCs w:val="24"/>
          <w:lang w:val="mn-MN"/>
        </w:rPr>
        <w:t xml:space="preserve">ёологдож чадсан эсэхийг тухайн хуулийн төслийн үзэл баримтлал, түүний агуулгыг хуулийн төслийн үр нөлөөг үнэлж буй зохицуулалттай харьцуулан дүн шинжилгээ хийдэг. Энэ хүрээнд </w:t>
      </w:r>
      <w:r w:rsidR="00937EF8" w:rsidRPr="007176AC">
        <w:rPr>
          <w:rFonts w:ascii="Times New Roman" w:hAnsi="Times New Roman" w:cs="Times New Roman"/>
          <w:sz w:val="24"/>
          <w:szCs w:val="24"/>
          <w:lang w:val="mn-MN"/>
        </w:rPr>
        <w:t>хуулийн төслийн зарим зүйл, заалт</w:t>
      </w:r>
      <w:r w:rsidR="00B94708" w:rsidRPr="007176AC">
        <w:rPr>
          <w:rFonts w:ascii="Times New Roman" w:hAnsi="Times New Roman" w:cs="Times New Roman"/>
          <w:sz w:val="24"/>
          <w:szCs w:val="24"/>
          <w:lang w:val="mn-MN"/>
        </w:rPr>
        <w:t xml:space="preserve"> болон </w:t>
      </w:r>
      <w:r w:rsidR="00754BD3" w:rsidRPr="007176AC">
        <w:rPr>
          <w:rFonts w:ascii="Times New Roman" w:hAnsi="Times New Roman" w:cs="Times New Roman"/>
          <w:sz w:val="24"/>
          <w:szCs w:val="24"/>
          <w:lang w:val="mn-MN"/>
        </w:rPr>
        <w:t>хуулийн</w:t>
      </w:r>
      <w:r w:rsidR="00B94708" w:rsidRPr="007176AC">
        <w:rPr>
          <w:rFonts w:ascii="Times New Roman" w:hAnsi="Times New Roman" w:cs="Times New Roman"/>
          <w:sz w:val="24"/>
          <w:szCs w:val="24"/>
          <w:lang w:val="mn-MN"/>
        </w:rPr>
        <w:t xml:space="preserve"> төслийн зорилго хэсэг буюу 1.1 дэх хэсэгт дүн шинжилгээ хийнэ.</w:t>
      </w:r>
    </w:p>
    <w:tbl>
      <w:tblPr>
        <w:tblStyle w:val="TableGrid"/>
        <w:tblW w:w="0" w:type="auto"/>
        <w:tblLook w:val="04A0" w:firstRow="1" w:lastRow="0" w:firstColumn="1" w:lastColumn="0" w:noHBand="0" w:noVBand="1"/>
      </w:tblPr>
      <w:tblGrid>
        <w:gridCol w:w="9344"/>
      </w:tblGrid>
      <w:tr w:rsidR="006E35FB" w:rsidRPr="007176AC" w14:paraId="2EF7F257" w14:textId="77777777" w:rsidTr="00433FFE">
        <w:trPr>
          <w:trHeight w:val="461"/>
        </w:trPr>
        <w:tc>
          <w:tcPr>
            <w:tcW w:w="9350" w:type="dxa"/>
          </w:tcPr>
          <w:p w14:paraId="2907E564" w14:textId="1BD8D6B1" w:rsidR="00433FFE" w:rsidRPr="007176AC" w:rsidRDefault="00754BD3" w:rsidP="00754BD3">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tc>
      </w:tr>
    </w:tbl>
    <w:p w14:paraId="7EF59543" w14:textId="6BD6C28B" w:rsidR="00754BD3" w:rsidRPr="007176AC" w:rsidRDefault="00754BD3" w:rsidP="00754BD3">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заалтын зорилгод хүрэх байдлыг үнэлэх шалгуур үзүүлэлт нь татварын хялбаршуулсан тогтолцоог нэвтрүүлэх, татвар төлөгчийн ачааллыг бууруулах, татварын орлогын тогтвортой байдлыг хангах зэрэг үзүүлэлтүүдээр хэмжигдэнэ. Хуулийн төслийн 1 дүгээр зүйлийн 15.9 дэх хэсэгт тусгасан заалт нь хувь хүний хүсэлтээр албан татвар ногдуулах орлогыг үйл ажиллагааны орлогын 10 хувиар тодорхойлох боломжийг олгож байгаа нь дараах зорилгод хүрэхэд чиглэсэн байна. Үүнд:</w:t>
      </w:r>
    </w:p>
    <w:p w14:paraId="39E5BE10" w14:textId="786995C4" w:rsidR="009D1775" w:rsidRPr="007176AC" w:rsidRDefault="00754BD3"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Хувь хүний </w:t>
      </w:r>
      <w:r w:rsidR="009D1775" w:rsidRPr="007176AC">
        <w:rPr>
          <w:rFonts w:ascii="Times New Roman" w:eastAsia="Times New Roman" w:hAnsi="Times New Roman" w:cs="Times New Roman"/>
          <w:sz w:val="24"/>
          <w:szCs w:val="24"/>
          <w:lang w:val="mn-MN"/>
        </w:rPr>
        <w:t xml:space="preserve">орлогын албан татварын </w:t>
      </w:r>
      <w:r w:rsidRPr="007176AC">
        <w:rPr>
          <w:rFonts w:ascii="Times New Roman" w:eastAsia="Times New Roman" w:hAnsi="Times New Roman" w:cs="Times New Roman"/>
          <w:sz w:val="24"/>
          <w:szCs w:val="24"/>
          <w:lang w:val="mn-MN"/>
        </w:rPr>
        <w:t>тайлан гаргах, орло</w:t>
      </w:r>
      <w:r w:rsidR="00E62A0A" w:rsidRPr="007176AC">
        <w:rPr>
          <w:rFonts w:ascii="Times New Roman" w:eastAsia="Times New Roman" w:hAnsi="Times New Roman" w:cs="Times New Roman"/>
          <w:sz w:val="24"/>
          <w:szCs w:val="24"/>
          <w:lang w:val="mn-MN"/>
        </w:rPr>
        <w:t>гоо нотлох ажиллагааг хөнгөвчилж байна;</w:t>
      </w:r>
    </w:p>
    <w:p w14:paraId="14E88DC4" w14:textId="222A94AD" w:rsidR="00754BD3" w:rsidRPr="007176AC" w:rsidRDefault="00754BD3"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10 хувиар татвар ногдуулах нь орлогын нарийвчилсан бүртгэл ш</w:t>
      </w:r>
      <w:r w:rsidR="009D1775" w:rsidRPr="007176AC">
        <w:rPr>
          <w:rFonts w:ascii="Times New Roman" w:eastAsia="Times New Roman" w:hAnsi="Times New Roman" w:cs="Times New Roman"/>
          <w:sz w:val="24"/>
          <w:szCs w:val="24"/>
          <w:lang w:val="mn-MN"/>
        </w:rPr>
        <w:t>аардахгүй, хялбаршуулсан арга</w:t>
      </w:r>
      <w:r w:rsidR="00E62A0A" w:rsidRPr="007176AC">
        <w:rPr>
          <w:rFonts w:ascii="Times New Roman" w:eastAsia="Times New Roman" w:hAnsi="Times New Roman" w:cs="Times New Roman"/>
          <w:sz w:val="24"/>
          <w:szCs w:val="24"/>
          <w:lang w:val="mn-MN"/>
        </w:rPr>
        <w:t xml:space="preserve"> болж байна</w:t>
      </w:r>
      <w:r w:rsidR="00FB4D5A" w:rsidRPr="007176AC">
        <w:rPr>
          <w:rFonts w:ascii="Times New Roman" w:eastAsia="Times New Roman" w:hAnsi="Times New Roman" w:cs="Times New Roman"/>
          <w:sz w:val="24"/>
          <w:szCs w:val="24"/>
          <w:lang w:val="mn-MN"/>
        </w:rPr>
        <w:t>;</w:t>
      </w:r>
    </w:p>
    <w:p w14:paraId="27DAF288" w14:textId="7AE22839" w:rsidR="00FB4D5A" w:rsidRPr="007176AC" w:rsidRDefault="00754BD3"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Хувь хүний хүсэлтээр хялбар аргаар татвар ногдуулах нь </w:t>
      </w:r>
      <w:r w:rsidR="00FB4D5A" w:rsidRPr="007176AC">
        <w:rPr>
          <w:rFonts w:ascii="Times New Roman" w:eastAsia="Times New Roman" w:hAnsi="Times New Roman" w:cs="Times New Roman"/>
          <w:sz w:val="24"/>
          <w:szCs w:val="24"/>
          <w:lang w:val="mn-MN"/>
        </w:rPr>
        <w:t xml:space="preserve">татварын </w:t>
      </w:r>
      <w:r w:rsidR="00E62A0A" w:rsidRPr="007176AC">
        <w:rPr>
          <w:rFonts w:ascii="Times New Roman" w:eastAsia="Times New Roman" w:hAnsi="Times New Roman" w:cs="Times New Roman"/>
          <w:sz w:val="24"/>
          <w:szCs w:val="24"/>
          <w:lang w:val="mn-MN"/>
        </w:rPr>
        <w:t>ачааллыг бууруулж байна</w:t>
      </w:r>
      <w:r w:rsidR="00FB4D5A" w:rsidRPr="007176AC">
        <w:rPr>
          <w:rFonts w:ascii="Times New Roman" w:eastAsia="Times New Roman" w:hAnsi="Times New Roman" w:cs="Times New Roman"/>
          <w:sz w:val="24"/>
          <w:szCs w:val="24"/>
          <w:lang w:val="mn-MN"/>
        </w:rPr>
        <w:t>;</w:t>
      </w:r>
    </w:p>
    <w:p w14:paraId="0CE717F6" w14:textId="0293F282" w:rsidR="00FB4D5A" w:rsidRPr="007176AC" w:rsidRDefault="00754BD3"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орлого буурахгүй байх, төсвийн тогтвортой байдалд нөлөөлөхгүй байх</w:t>
      </w:r>
      <w:r w:rsidR="00E62A0A" w:rsidRPr="007176AC">
        <w:rPr>
          <w:rFonts w:ascii="Times New Roman" w:eastAsia="Times New Roman" w:hAnsi="Times New Roman" w:cs="Times New Roman"/>
          <w:sz w:val="24"/>
          <w:szCs w:val="24"/>
          <w:lang w:val="mn-MN"/>
        </w:rPr>
        <w:t xml:space="preserve"> боломжтой байна</w:t>
      </w:r>
      <w:r w:rsidR="00FB4D5A" w:rsidRPr="007176AC">
        <w:rPr>
          <w:rFonts w:ascii="Times New Roman" w:eastAsia="Times New Roman" w:hAnsi="Times New Roman" w:cs="Times New Roman"/>
          <w:sz w:val="24"/>
          <w:szCs w:val="24"/>
          <w:lang w:val="mn-MN"/>
        </w:rPr>
        <w:t>;</w:t>
      </w:r>
    </w:p>
    <w:p w14:paraId="454EA290" w14:textId="0C78EBE1" w:rsidR="00B04EBC" w:rsidRPr="007176AC" w:rsidRDefault="00754BD3"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400 сая төгрөг хүртэлх орлоготой иргэдийн татварын орлого тогтмол 10 х</w:t>
      </w:r>
      <w:r w:rsidR="00FB4D5A" w:rsidRPr="007176AC">
        <w:rPr>
          <w:rFonts w:ascii="Times New Roman" w:eastAsia="Times New Roman" w:hAnsi="Times New Roman" w:cs="Times New Roman"/>
          <w:sz w:val="24"/>
          <w:szCs w:val="24"/>
          <w:lang w:val="mn-MN"/>
        </w:rPr>
        <w:t>увиар тооцогдож, төсвийн орлогыг урьдчилсан таамаглах</w:t>
      </w:r>
      <w:r w:rsidR="00E62A0A" w:rsidRPr="007176AC">
        <w:rPr>
          <w:rFonts w:ascii="Times New Roman" w:eastAsia="Times New Roman" w:hAnsi="Times New Roman" w:cs="Times New Roman"/>
          <w:sz w:val="24"/>
          <w:szCs w:val="24"/>
          <w:lang w:val="mn-MN"/>
        </w:rPr>
        <w:t xml:space="preserve"> боломжтой болж байна</w:t>
      </w:r>
      <w:r w:rsidR="00FB4D5A" w:rsidRPr="007176AC">
        <w:rPr>
          <w:rFonts w:ascii="Times New Roman" w:eastAsia="Times New Roman" w:hAnsi="Times New Roman" w:cs="Times New Roman"/>
          <w:sz w:val="24"/>
          <w:szCs w:val="24"/>
          <w:lang w:val="mn-MN"/>
        </w:rPr>
        <w:t>;</w:t>
      </w:r>
    </w:p>
    <w:p w14:paraId="14F145F6" w14:textId="6C1AC369" w:rsidR="00150627" w:rsidRPr="007176AC" w:rsidRDefault="00B04EBC" w:rsidP="001F41C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Хувь хүний хүсэлтийг ү</w:t>
      </w:r>
      <w:r w:rsidR="00E4155D" w:rsidRPr="007176AC">
        <w:rPr>
          <w:rFonts w:ascii="Times New Roman" w:eastAsia="Times New Roman" w:hAnsi="Times New Roman" w:cs="Times New Roman"/>
          <w:sz w:val="24"/>
          <w:szCs w:val="24"/>
          <w:lang w:val="mn-MN"/>
        </w:rPr>
        <w:t>ндэслэн гэсэн байгаа нь татвар</w:t>
      </w:r>
      <w:r w:rsidRPr="007176AC">
        <w:rPr>
          <w:rFonts w:ascii="Times New Roman" w:eastAsia="Times New Roman" w:hAnsi="Times New Roman" w:cs="Times New Roman"/>
          <w:sz w:val="24"/>
          <w:szCs w:val="24"/>
          <w:lang w:val="mn-MN"/>
        </w:rPr>
        <w:t xml:space="preserve"> төлөх хандлага, ёс зүйг нэмэгдүүлнэ гэж үзэж бол</w:t>
      </w:r>
      <w:r w:rsidR="00B477CF"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 xml:space="preserve">хоор байна. </w:t>
      </w:r>
      <w:r w:rsidR="00754BD3" w:rsidRPr="007176AC">
        <w:rPr>
          <w:rFonts w:ascii="Times New Roman" w:eastAsia="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53DC2424" w14:textId="77777777" w:rsidTr="00E2357A">
        <w:trPr>
          <w:trHeight w:val="557"/>
        </w:trPr>
        <w:tc>
          <w:tcPr>
            <w:tcW w:w="9350" w:type="dxa"/>
          </w:tcPr>
          <w:p w14:paraId="72C3929A" w14:textId="27EA8D26" w:rsidR="000E29BD" w:rsidRPr="007176AC" w:rsidRDefault="00754BD3" w:rsidP="007D6566">
            <w:pPr>
              <w:jc w:val="both"/>
              <w:rPr>
                <w:rFonts w:ascii="Times New Roman" w:hAnsi="Times New Roman" w:cs="Times New Roman"/>
                <w:sz w:val="24"/>
                <w:szCs w:val="24"/>
                <w:lang w:val="mn-MN"/>
              </w:rPr>
            </w:pPr>
            <w:bookmarkStart w:id="10" w:name="_Hlk123008008"/>
            <w:r w:rsidRPr="007176AC">
              <w:rPr>
                <w:rFonts w:ascii="Times New Roman" w:hAnsi="Times New Roman" w:cs="Times New Roman"/>
                <w:sz w:val="24"/>
                <w:szCs w:val="24"/>
                <w:lang w:val="mn-MN"/>
              </w:rPr>
              <w:t>Хуулийн төслийн 26 дугаар зүйл “Тайланг урьдчилан боловсруулж хүргүүлэх, хялбаршуулсан горимоор тайлагнах, төлөх” гэх</w:t>
            </w:r>
          </w:p>
        </w:tc>
      </w:tr>
    </w:tbl>
    <w:bookmarkEnd w:id="10"/>
    <w:p w14:paraId="41CFD1B9" w14:textId="6462CA43" w:rsidR="009A43C8" w:rsidRPr="007176AC" w:rsidRDefault="009A43C8" w:rsidP="009A43C8">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26 дугаар зүйл нь татварын тайлангийн хялбаршуулсан горимыг нэвтрүүлэх зорилгод хүрэхэд чиглэсэн бөгөөд дараах шалгуур үзүүлэлтүүдээр үнэлэх боломжтой. Энэ заалт нь татварын тайланг урьдчилан боловсруулж хүргүүлэх, хялбаршуулсан горимоор тайлагнах, төлөх боломжийг олгож байгаа нь татварын захиргааны үр ашиг, татвар төлөгчийн ачаалал, тайлангийн чанар, татварын ёс зүй зэрэг олон талт үзүүлэлтээр үнэлэгдэнэ. Дараах байдлаар зорилгодоо хүрч байна гэж үзэж бол</w:t>
      </w:r>
      <w:r w:rsidR="00B477CF"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хоор байна. Үүнд:</w:t>
      </w:r>
    </w:p>
    <w:p w14:paraId="49CDEA43" w14:textId="60C4C207" w:rsidR="00C46D70" w:rsidRPr="007176AC" w:rsidRDefault="009A43C8" w:rsidP="001F41C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Урьдчилан боловсруулсан тайлан нь татварын албаны нөөцийг хэмнэж, алдаа, зөрчлийг бууруулах боломжтой</w:t>
      </w:r>
      <w:r w:rsidR="001E20AB" w:rsidRPr="007176AC">
        <w:rPr>
          <w:rFonts w:ascii="Times New Roman" w:eastAsia="Times New Roman" w:hAnsi="Times New Roman" w:cs="Times New Roman"/>
          <w:sz w:val="24"/>
          <w:szCs w:val="24"/>
          <w:lang w:val="mn-MN"/>
        </w:rPr>
        <w:t xml:space="preserve"> байна</w:t>
      </w:r>
      <w:r w:rsidR="00C46D70" w:rsidRPr="007176AC">
        <w:rPr>
          <w:rFonts w:ascii="Times New Roman" w:eastAsia="Times New Roman" w:hAnsi="Times New Roman" w:cs="Times New Roman"/>
          <w:sz w:val="24"/>
          <w:szCs w:val="24"/>
          <w:lang w:val="mn-MN"/>
        </w:rPr>
        <w:t>;</w:t>
      </w:r>
    </w:p>
    <w:p w14:paraId="45B5EAD7" w14:textId="16FCA540" w:rsidR="00C46D70" w:rsidRPr="007176AC" w:rsidRDefault="009A43C8" w:rsidP="001F41C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Хялбаршуулсан горим нь бичиг баримт бүрдүүлэх, тооцоолол хийх шаардлаг</w:t>
      </w:r>
      <w:r w:rsidR="001E20AB" w:rsidRPr="007176AC">
        <w:rPr>
          <w:rFonts w:ascii="Times New Roman" w:eastAsia="Times New Roman" w:hAnsi="Times New Roman" w:cs="Times New Roman"/>
          <w:sz w:val="24"/>
          <w:szCs w:val="24"/>
          <w:lang w:val="mn-MN"/>
        </w:rPr>
        <w:t>ыг багасгаж, цаг хугацаа хэмнэж байна</w:t>
      </w:r>
      <w:r w:rsidR="00C46D70" w:rsidRPr="007176AC">
        <w:rPr>
          <w:rFonts w:ascii="Times New Roman" w:eastAsia="Times New Roman" w:hAnsi="Times New Roman" w:cs="Times New Roman"/>
          <w:sz w:val="24"/>
          <w:szCs w:val="24"/>
          <w:lang w:val="mn-MN"/>
        </w:rPr>
        <w:t>;</w:t>
      </w:r>
    </w:p>
    <w:p w14:paraId="29A2C862" w14:textId="0422C365" w:rsidR="00C46D70" w:rsidRPr="007176AC" w:rsidRDefault="009A43C8" w:rsidP="001F41C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албаны мэдээлэлд тулгуурласан тайлан нь алдааг багасга</w:t>
      </w:r>
      <w:r w:rsidR="001E20AB" w:rsidRPr="007176AC">
        <w:rPr>
          <w:rFonts w:ascii="Times New Roman" w:eastAsia="Times New Roman" w:hAnsi="Times New Roman" w:cs="Times New Roman"/>
          <w:sz w:val="24"/>
          <w:szCs w:val="24"/>
          <w:lang w:val="mn-MN"/>
        </w:rPr>
        <w:t>ж, тайлангийн чанарыг сайжруулж байна</w:t>
      </w:r>
      <w:r w:rsidR="00C46D70" w:rsidRPr="007176AC">
        <w:rPr>
          <w:rFonts w:ascii="Times New Roman" w:eastAsia="Times New Roman" w:hAnsi="Times New Roman" w:cs="Times New Roman"/>
          <w:sz w:val="24"/>
          <w:szCs w:val="24"/>
          <w:lang w:val="mn-MN"/>
        </w:rPr>
        <w:t>;</w:t>
      </w:r>
    </w:p>
    <w:p w14:paraId="62FA642E" w14:textId="6794A1B3" w:rsidR="00C46D70" w:rsidRPr="007176AC" w:rsidRDefault="009A43C8" w:rsidP="001F41C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Хялбаршуулсан горим нь татвар төлөгчдийг тайлангаа хугацаанд нь г</w:t>
      </w:r>
      <w:r w:rsidR="00C46D70" w:rsidRPr="007176AC">
        <w:rPr>
          <w:rFonts w:ascii="Times New Roman" w:eastAsia="Times New Roman" w:hAnsi="Times New Roman" w:cs="Times New Roman"/>
          <w:sz w:val="24"/>
          <w:szCs w:val="24"/>
          <w:lang w:val="mn-MN"/>
        </w:rPr>
        <w:t>аргах, татвар төлөхөд урамшуул</w:t>
      </w:r>
      <w:r w:rsidR="001E20AB" w:rsidRPr="007176AC">
        <w:rPr>
          <w:rFonts w:ascii="Times New Roman" w:eastAsia="Times New Roman" w:hAnsi="Times New Roman" w:cs="Times New Roman"/>
          <w:sz w:val="24"/>
          <w:szCs w:val="24"/>
          <w:lang w:val="mn-MN"/>
        </w:rPr>
        <w:t>ах хөшүүрэг болж байна</w:t>
      </w:r>
      <w:r w:rsidR="00C46D70" w:rsidRPr="007176AC">
        <w:rPr>
          <w:rFonts w:ascii="Times New Roman" w:eastAsia="Times New Roman" w:hAnsi="Times New Roman" w:cs="Times New Roman"/>
          <w:sz w:val="24"/>
          <w:szCs w:val="24"/>
          <w:lang w:val="mn-MN"/>
        </w:rPr>
        <w:t>;</w:t>
      </w:r>
    </w:p>
    <w:p w14:paraId="3817319C" w14:textId="672C3604" w:rsidR="00D505D9" w:rsidRPr="007176AC" w:rsidRDefault="00C46D70" w:rsidP="001F41C6">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Технологийн </w:t>
      </w:r>
      <w:r w:rsidR="009A43C8" w:rsidRPr="007176AC">
        <w:rPr>
          <w:rFonts w:ascii="Times New Roman" w:eastAsia="Times New Roman" w:hAnsi="Times New Roman" w:cs="Times New Roman"/>
          <w:sz w:val="24"/>
          <w:szCs w:val="24"/>
          <w:lang w:val="mn-MN"/>
        </w:rPr>
        <w:t>шийдлүүд нь тайлангийн хүрт</w:t>
      </w:r>
      <w:r w:rsidRPr="007176AC">
        <w:rPr>
          <w:rFonts w:ascii="Times New Roman" w:eastAsia="Times New Roman" w:hAnsi="Times New Roman" w:cs="Times New Roman"/>
          <w:sz w:val="24"/>
          <w:szCs w:val="24"/>
          <w:lang w:val="mn-MN"/>
        </w:rPr>
        <w:t>ээмжийг нэмэгдүүлж, татвар төлөгчдөд</w:t>
      </w:r>
      <w:r w:rsidR="009A43C8" w:rsidRPr="007176AC">
        <w:rPr>
          <w:rFonts w:ascii="Times New Roman" w:eastAsia="Times New Roman" w:hAnsi="Times New Roman" w:cs="Times New Roman"/>
          <w:sz w:val="24"/>
          <w:szCs w:val="24"/>
          <w:lang w:val="mn-MN"/>
        </w:rPr>
        <w:t xml:space="preserve"> ээлтэй</w:t>
      </w:r>
      <w:r w:rsidRPr="007176AC">
        <w:rPr>
          <w:rFonts w:ascii="Times New Roman" w:eastAsia="Times New Roman" w:hAnsi="Times New Roman" w:cs="Times New Roman"/>
          <w:sz w:val="24"/>
          <w:szCs w:val="24"/>
          <w:lang w:val="mn-MN"/>
        </w:rPr>
        <w:t xml:space="preserve"> татварын</w:t>
      </w:r>
      <w:r w:rsidR="001E20AB" w:rsidRPr="007176AC">
        <w:rPr>
          <w:rFonts w:ascii="Times New Roman" w:eastAsia="Times New Roman" w:hAnsi="Times New Roman" w:cs="Times New Roman"/>
          <w:sz w:val="24"/>
          <w:szCs w:val="24"/>
          <w:lang w:val="mn-MN"/>
        </w:rPr>
        <w:t xml:space="preserve"> орчин бүрдүүлж байна</w:t>
      </w:r>
      <w:r w:rsidRPr="007176AC">
        <w:rPr>
          <w:rFonts w:ascii="Times New Roman" w:eastAsia="Times New Roman" w:hAnsi="Times New Roman" w:cs="Times New Roman"/>
          <w:sz w:val="24"/>
          <w:szCs w:val="24"/>
          <w:lang w:val="mn-MN"/>
        </w:rPr>
        <w:t xml:space="preserve">. </w:t>
      </w:r>
      <w:r w:rsidR="001E3B6D" w:rsidRPr="007176AC">
        <w:rPr>
          <w:rFonts w:ascii="Times New Roman" w:hAnsi="Times New Roman" w:cs="Times New Roman"/>
          <w:sz w:val="24"/>
          <w:szCs w:val="24"/>
          <w:lang w:val="mn-MN"/>
        </w:rPr>
        <w:tab/>
      </w:r>
    </w:p>
    <w:tbl>
      <w:tblPr>
        <w:tblStyle w:val="TableGrid"/>
        <w:tblW w:w="0" w:type="auto"/>
        <w:tblLook w:val="04A0" w:firstRow="1" w:lastRow="0" w:firstColumn="1" w:lastColumn="0" w:noHBand="0" w:noVBand="1"/>
      </w:tblPr>
      <w:tblGrid>
        <w:gridCol w:w="9344"/>
      </w:tblGrid>
      <w:tr w:rsidR="006E35FB" w:rsidRPr="007176AC" w14:paraId="4D1354B4" w14:textId="77777777" w:rsidTr="00E2357A">
        <w:trPr>
          <w:trHeight w:val="818"/>
        </w:trPr>
        <w:tc>
          <w:tcPr>
            <w:tcW w:w="9350" w:type="dxa"/>
          </w:tcPr>
          <w:p w14:paraId="76FC6DF5" w14:textId="2C9A17DB" w:rsidR="005214B2" w:rsidRPr="007176AC" w:rsidRDefault="00754BD3" w:rsidP="00F733B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373CC7" w:rsidRPr="007176AC">
              <w:rPr>
                <w:rFonts w:ascii="Times New Roman" w:hAnsi="Times New Roman" w:cs="Times New Roman"/>
                <w:sz w:val="24"/>
                <w:szCs w:val="24"/>
                <w:lang w:val="mn-MN"/>
              </w:rPr>
              <w:t>6,000,000</w:t>
            </w:r>
            <w:r w:rsidRPr="007176AC">
              <w:rPr>
                <w:rFonts w:ascii="Times New Roman" w:hAnsi="Times New Roman" w:cs="Times New Roman"/>
                <w:sz w:val="24"/>
                <w:szCs w:val="24"/>
                <w:lang w:val="mn-MN"/>
              </w:rPr>
              <w:t xml:space="preserve"> төгрөгийн орлогод ногдуулах албан татварыг 100 хувь хөнгөлнө” гэх</w:t>
            </w:r>
          </w:p>
        </w:tc>
      </w:tr>
    </w:tbl>
    <w:p w14:paraId="311C2BE5" w14:textId="64E47D8B" w:rsidR="00F733B2" w:rsidRPr="007176AC" w:rsidRDefault="00F733B2" w:rsidP="00F733B2">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 нь бага орлоготой татвар төлөгчдийг дэмжих, татварын ачааллыг бууруулах, татварын тогтолцооны шударга байдлыг хангах зорилгод чиглэсэн бөгөөд эдгээр зорилгод хүрч байгаа эсэхийг дараах шалгуур үзүүлэлтээр үнэлж болно. Үүнд:</w:t>
      </w:r>
    </w:p>
    <w:p w14:paraId="650EF90C" w14:textId="2EF03810" w:rsidR="00F733B2" w:rsidRPr="007176AC" w:rsidRDefault="00263567" w:rsidP="001F41C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6</w:t>
      </w:r>
      <w:r w:rsidR="00F733B2" w:rsidRPr="007176AC">
        <w:rPr>
          <w:rFonts w:ascii="Times New Roman" w:eastAsia="Times New Roman" w:hAnsi="Times New Roman" w:cs="Times New Roman"/>
          <w:sz w:val="24"/>
          <w:szCs w:val="24"/>
          <w:lang w:val="mn-MN"/>
        </w:rPr>
        <w:t>,</w:t>
      </w:r>
      <w:r w:rsidRPr="007176AC">
        <w:rPr>
          <w:rFonts w:ascii="Times New Roman" w:eastAsia="Times New Roman" w:hAnsi="Times New Roman" w:cs="Times New Roman"/>
          <w:sz w:val="24"/>
          <w:szCs w:val="24"/>
          <w:lang w:val="mn-MN"/>
        </w:rPr>
        <w:t>0</w:t>
      </w:r>
      <w:r w:rsidR="00F733B2" w:rsidRPr="007176AC">
        <w:rPr>
          <w:rFonts w:ascii="Times New Roman" w:eastAsia="Times New Roman" w:hAnsi="Times New Roman" w:cs="Times New Roman"/>
          <w:sz w:val="24"/>
          <w:szCs w:val="24"/>
          <w:lang w:val="mn-MN"/>
        </w:rPr>
        <w:t xml:space="preserve">00,000 төгрөг хүртэлх орлоготой иргэдийг татвараас чөлөөлснөөр </w:t>
      </w:r>
      <w:r w:rsidR="00142C56" w:rsidRPr="007176AC">
        <w:rPr>
          <w:rFonts w:ascii="Times New Roman" w:eastAsia="Times New Roman" w:hAnsi="Times New Roman" w:cs="Times New Roman"/>
          <w:sz w:val="24"/>
          <w:szCs w:val="24"/>
          <w:lang w:val="mn-MN"/>
        </w:rPr>
        <w:t>амьжиргааны баталгааг сайжруулж байна</w:t>
      </w:r>
      <w:r w:rsidR="00F733B2" w:rsidRPr="007176AC">
        <w:rPr>
          <w:rFonts w:ascii="Times New Roman" w:eastAsia="Times New Roman" w:hAnsi="Times New Roman" w:cs="Times New Roman"/>
          <w:sz w:val="24"/>
          <w:szCs w:val="24"/>
          <w:lang w:val="mn-MN"/>
        </w:rPr>
        <w:t>;</w:t>
      </w:r>
    </w:p>
    <w:p w14:paraId="3B2DE95F" w14:textId="77777777" w:rsidR="00142C56" w:rsidRPr="007176AC" w:rsidRDefault="00F733B2" w:rsidP="001F41C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Орлого багатай иргэдэд 100% хөнгөлөлт олгож буй нь </w:t>
      </w:r>
      <w:r w:rsidR="00142C56" w:rsidRPr="007176AC">
        <w:rPr>
          <w:rFonts w:ascii="Times New Roman" w:eastAsia="Times New Roman" w:hAnsi="Times New Roman" w:cs="Times New Roman"/>
          <w:sz w:val="24"/>
          <w:szCs w:val="24"/>
          <w:lang w:val="mn-MN"/>
        </w:rPr>
        <w:t>татварын шударга байдлыг хангаж байна</w:t>
      </w:r>
      <w:r w:rsidRPr="007176AC">
        <w:rPr>
          <w:rFonts w:ascii="Times New Roman" w:eastAsia="Times New Roman" w:hAnsi="Times New Roman" w:cs="Times New Roman"/>
          <w:sz w:val="24"/>
          <w:szCs w:val="24"/>
          <w:lang w:val="mn-MN"/>
        </w:rPr>
        <w:t>;</w:t>
      </w:r>
    </w:p>
    <w:p w14:paraId="47D4F474" w14:textId="77777777" w:rsidR="00142C56" w:rsidRPr="007176AC" w:rsidRDefault="00F733B2" w:rsidP="001F41C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Хувь хүний орлогын албан татварын хөнгөлөлт эдлэхийн тулд тайлан гаргах шаардлага нь татварын ёс</w:t>
      </w:r>
      <w:r w:rsidR="00142C56" w:rsidRPr="007176AC">
        <w:rPr>
          <w:rFonts w:ascii="Times New Roman" w:eastAsia="Times New Roman" w:hAnsi="Times New Roman" w:cs="Times New Roman"/>
          <w:sz w:val="24"/>
          <w:szCs w:val="24"/>
          <w:lang w:val="mn-MN"/>
        </w:rPr>
        <w:t xml:space="preserve"> зүй, тайлагналын соёлыг дэмжиж байна</w:t>
      </w:r>
      <w:r w:rsidRPr="007176AC">
        <w:rPr>
          <w:rFonts w:ascii="Times New Roman" w:eastAsia="Times New Roman" w:hAnsi="Times New Roman" w:cs="Times New Roman"/>
          <w:sz w:val="24"/>
          <w:szCs w:val="24"/>
          <w:lang w:val="mn-MN"/>
        </w:rPr>
        <w:t>;</w:t>
      </w:r>
    </w:p>
    <w:p w14:paraId="74F5F7D0" w14:textId="77777777" w:rsidR="00142C56" w:rsidRPr="007176AC" w:rsidRDefault="00F733B2" w:rsidP="001F41C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Хувь хүний орлогын албан татварын хөнгөлөлт нь татварын албаны нөөцийг илүү үр дүнтэй чиглүүлэх боломжийг</w:t>
      </w:r>
      <w:r w:rsidR="00142C56" w:rsidRPr="007176AC">
        <w:rPr>
          <w:rFonts w:ascii="Times New Roman" w:eastAsia="Times New Roman" w:hAnsi="Times New Roman" w:cs="Times New Roman"/>
          <w:sz w:val="24"/>
          <w:szCs w:val="24"/>
          <w:lang w:val="mn-MN"/>
        </w:rPr>
        <w:t xml:space="preserve"> олгож байна</w:t>
      </w:r>
      <w:r w:rsidRPr="007176AC">
        <w:rPr>
          <w:rFonts w:ascii="Times New Roman" w:eastAsia="Times New Roman" w:hAnsi="Times New Roman" w:cs="Times New Roman"/>
          <w:sz w:val="24"/>
          <w:szCs w:val="24"/>
          <w:lang w:val="mn-MN"/>
        </w:rPr>
        <w:t>;</w:t>
      </w:r>
    </w:p>
    <w:p w14:paraId="65815CB8" w14:textId="4F5B19B4" w:rsidR="00075463" w:rsidRPr="007176AC" w:rsidRDefault="00F733B2" w:rsidP="001F41C6">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заалт нь зорилтот бүлэгт бодитоор хүрч байгаа эсэхийг статистик мэдээллээр үнэлэх боломжтой байна. </w:t>
      </w:r>
      <w:r w:rsidR="005214B2" w:rsidRPr="007176AC">
        <w:rPr>
          <w:rFonts w:ascii="Times New Roman" w:hAnsi="Times New Roman" w:cs="Times New Roman"/>
          <w:sz w:val="24"/>
          <w:szCs w:val="24"/>
          <w:lang w:val="mn-MN"/>
        </w:rPr>
        <w:tab/>
      </w:r>
      <w:r w:rsidR="002B4322" w:rsidRPr="007176AC">
        <w:rPr>
          <w:rFonts w:ascii="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6C6E06FF" w14:textId="77777777" w:rsidTr="00E2357A">
        <w:trPr>
          <w:trHeight w:val="902"/>
        </w:trPr>
        <w:tc>
          <w:tcPr>
            <w:tcW w:w="9350" w:type="dxa"/>
          </w:tcPr>
          <w:p w14:paraId="67E58D63" w14:textId="0B47D85D" w:rsidR="005214B2" w:rsidRPr="007176AC" w:rsidRDefault="00754BD3" w:rsidP="0022201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w:t>
            </w:r>
          </w:p>
        </w:tc>
      </w:tr>
    </w:tbl>
    <w:p w14:paraId="3C547FD2" w14:textId="2013193B" w:rsidR="006978EB" w:rsidRPr="007176AC" w:rsidRDefault="006978EB" w:rsidP="006978EB">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хуулийн заалт нь иргэдийн орон сууцны нөхцөлийг сайжруулах, амьдрах орчныг дэмжих, татварын бодлогоор дамжуулан нийгмийн хамгааллыг хэрэгжүүлэх зорилгод чиглэсэн бөгөөд дараах шалгуур үзүүлэлтүүдээр зорилгодоо хүрч буй эсэхийг үнэлж болно.</w:t>
      </w:r>
      <w:r w:rsidR="005F79AB" w:rsidRPr="007176AC">
        <w:rPr>
          <w:rFonts w:ascii="Times New Roman" w:eastAsia="Times New Roman" w:hAnsi="Times New Roman" w:cs="Times New Roman"/>
          <w:sz w:val="24"/>
          <w:szCs w:val="24"/>
          <w:lang w:val="mn-MN"/>
        </w:rPr>
        <w:t xml:space="preserve"> Үүнд:</w:t>
      </w:r>
    </w:p>
    <w:p w14:paraId="1E58E7CD" w14:textId="64890670" w:rsidR="00670C03" w:rsidRPr="007176AC" w:rsidRDefault="006978EB" w:rsidP="001F41C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15 сая төгрөг хүртэлх татварын хөнгөлөлт нь иргэдийн орон сууцны зардлыг бууруулж, ху</w:t>
      </w:r>
      <w:r w:rsidR="00093999" w:rsidRPr="007176AC">
        <w:rPr>
          <w:rFonts w:ascii="Times New Roman" w:eastAsia="Times New Roman" w:hAnsi="Times New Roman" w:cs="Times New Roman"/>
          <w:sz w:val="24"/>
          <w:szCs w:val="24"/>
          <w:lang w:val="mn-MN"/>
        </w:rPr>
        <w:t>далдан авах чадварыг нэмэгдүүлж байна</w:t>
      </w:r>
      <w:r w:rsidR="00670C03" w:rsidRPr="007176AC">
        <w:rPr>
          <w:rFonts w:ascii="Times New Roman" w:eastAsia="Times New Roman" w:hAnsi="Times New Roman" w:cs="Times New Roman"/>
          <w:sz w:val="24"/>
          <w:szCs w:val="24"/>
          <w:lang w:val="mn-MN"/>
        </w:rPr>
        <w:t>;</w:t>
      </w:r>
    </w:p>
    <w:p w14:paraId="5ACA986A" w14:textId="77777777" w:rsidR="00670C03" w:rsidRPr="007176AC" w:rsidRDefault="006978EB" w:rsidP="001F41C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Нэг удаагийн хөнгөлөлт нь зорилтот бүлгийн орон сууцны нөхцөлийг сайжруулах</w:t>
      </w:r>
      <w:r w:rsidR="00670C03" w:rsidRPr="007176AC">
        <w:rPr>
          <w:rFonts w:ascii="Times New Roman" w:eastAsia="Times New Roman" w:hAnsi="Times New Roman" w:cs="Times New Roman"/>
          <w:sz w:val="24"/>
          <w:szCs w:val="24"/>
          <w:lang w:val="mn-MN"/>
        </w:rPr>
        <w:t>ад чиглэж байна;</w:t>
      </w:r>
    </w:p>
    <w:p w14:paraId="4C60BC4E" w14:textId="3F75F141" w:rsidR="00670C03" w:rsidRPr="007176AC" w:rsidRDefault="006978EB" w:rsidP="001F41C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Тухайн иргэний орлого, орон сууцны зардал, нотлох баримтын ша</w:t>
      </w:r>
      <w:r w:rsidR="00093999" w:rsidRPr="007176AC">
        <w:rPr>
          <w:rFonts w:ascii="Times New Roman" w:eastAsia="Times New Roman" w:hAnsi="Times New Roman" w:cs="Times New Roman"/>
          <w:sz w:val="24"/>
          <w:szCs w:val="24"/>
          <w:lang w:val="mn-MN"/>
        </w:rPr>
        <w:t>ардлага нь хэт төвөгтэй биш байна</w:t>
      </w:r>
      <w:r w:rsidR="00670C03" w:rsidRPr="007176AC">
        <w:rPr>
          <w:rFonts w:ascii="Times New Roman" w:eastAsia="Times New Roman" w:hAnsi="Times New Roman" w:cs="Times New Roman"/>
          <w:sz w:val="24"/>
          <w:szCs w:val="24"/>
          <w:lang w:val="mn-MN"/>
        </w:rPr>
        <w:t xml:space="preserve">; </w:t>
      </w:r>
    </w:p>
    <w:p w14:paraId="7C0E5F4B" w14:textId="5E6EBA80" w:rsidR="00670C03" w:rsidRPr="007176AC" w:rsidRDefault="006978EB" w:rsidP="001F41C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Баримт нотолгоо шаардсан нь хөнгөлөлтийн үр ашигтай, хуулийн хэ</w:t>
      </w:r>
      <w:r w:rsidR="00093999" w:rsidRPr="007176AC">
        <w:rPr>
          <w:rFonts w:ascii="Times New Roman" w:eastAsia="Times New Roman" w:hAnsi="Times New Roman" w:cs="Times New Roman"/>
          <w:sz w:val="24"/>
          <w:szCs w:val="24"/>
          <w:lang w:val="mn-MN"/>
        </w:rPr>
        <w:t>рэгжилт хяналттай байхад тусалж байна</w:t>
      </w:r>
      <w:r w:rsidR="00670C03" w:rsidRPr="007176AC">
        <w:rPr>
          <w:rFonts w:ascii="Times New Roman" w:eastAsia="Times New Roman" w:hAnsi="Times New Roman" w:cs="Times New Roman"/>
          <w:sz w:val="24"/>
          <w:szCs w:val="24"/>
          <w:lang w:val="mn-MN"/>
        </w:rPr>
        <w:t>;</w:t>
      </w:r>
    </w:p>
    <w:p w14:paraId="14B3C3CB" w14:textId="1ADD7D3A" w:rsidR="00670C03" w:rsidRPr="007176AC" w:rsidRDefault="006978EB" w:rsidP="001F41C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Хөнгөлөлт нь орон сууцны эрэлт, барилгын салбарын өсө</w:t>
      </w:r>
      <w:r w:rsidR="00670C03" w:rsidRPr="007176AC">
        <w:rPr>
          <w:rFonts w:ascii="Times New Roman" w:eastAsia="Times New Roman" w:hAnsi="Times New Roman" w:cs="Times New Roman"/>
          <w:sz w:val="24"/>
          <w:szCs w:val="24"/>
          <w:lang w:val="mn-MN"/>
        </w:rPr>
        <w:t>лтөд эерэг нөлөө үзүүлж б</w:t>
      </w:r>
      <w:r w:rsidR="00093999" w:rsidRPr="007176AC">
        <w:rPr>
          <w:rFonts w:ascii="Times New Roman" w:eastAsia="Times New Roman" w:hAnsi="Times New Roman" w:cs="Times New Roman"/>
          <w:sz w:val="24"/>
          <w:szCs w:val="24"/>
          <w:lang w:val="mn-MN"/>
        </w:rPr>
        <w:t>айна</w:t>
      </w:r>
      <w:r w:rsidR="00670C03" w:rsidRPr="007176AC">
        <w:rPr>
          <w:rFonts w:ascii="Times New Roman" w:eastAsia="Times New Roman" w:hAnsi="Times New Roman" w:cs="Times New Roman"/>
          <w:sz w:val="24"/>
          <w:szCs w:val="24"/>
          <w:lang w:val="mn-MN"/>
        </w:rPr>
        <w:t xml:space="preserve">. </w:t>
      </w:r>
    </w:p>
    <w:p w14:paraId="1B62F217" w14:textId="3E675A75" w:rsidR="00F10E10" w:rsidRPr="007176AC" w:rsidRDefault="00670C03" w:rsidP="003504F3">
      <w:pPr>
        <w:spacing w:before="100" w:beforeAutospacing="1" w:after="100" w:afterAutospacing="1" w:line="240" w:lineRule="auto"/>
        <w:ind w:firstLine="720"/>
        <w:jc w:val="both"/>
        <w:rPr>
          <w:rFonts w:ascii="Times New Roman" w:hAnsi="Times New Roman" w:cs="Times New Roman"/>
          <w:sz w:val="24"/>
          <w:szCs w:val="24"/>
          <w:lang w:val="mn-MN"/>
        </w:rPr>
      </w:pPr>
      <w:r w:rsidRPr="007176AC">
        <w:rPr>
          <w:rFonts w:ascii="Times New Roman" w:eastAsia="Times New Roman" w:hAnsi="Times New Roman" w:cs="Times New Roman"/>
          <w:sz w:val="24"/>
          <w:szCs w:val="24"/>
          <w:lang w:val="mn-MN"/>
        </w:rPr>
        <w:t>Ту</w:t>
      </w:r>
      <w:r w:rsidR="00DD2094" w:rsidRPr="007176AC">
        <w:rPr>
          <w:rFonts w:ascii="Times New Roman" w:hAnsi="Times New Roman" w:cs="Times New Roman"/>
          <w:sz w:val="24"/>
          <w:szCs w:val="24"/>
          <w:lang w:val="mn-MN"/>
        </w:rPr>
        <w:t xml:space="preserve">с хуулийн төслийн зорилт нь </w:t>
      </w:r>
      <w:r w:rsidR="00F71106" w:rsidRPr="007176AC">
        <w:rPr>
          <w:rFonts w:ascii="Times New Roman" w:hAnsi="Times New Roman" w:cs="Times New Roman"/>
          <w:sz w:val="24"/>
          <w:szCs w:val="24"/>
          <w:lang w:val="mn-MN"/>
        </w:rPr>
        <w:t xml:space="preserve">хувь хүний орлогод албан татвар ногдуулах, уг албан татварыг төсөвт төлөх, тайлагнахтай </w:t>
      </w:r>
      <w:r w:rsidR="00DD2094" w:rsidRPr="007176AC">
        <w:rPr>
          <w:rFonts w:ascii="Times New Roman" w:hAnsi="Times New Roman" w:cs="Times New Roman"/>
          <w:sz w:val="24"/>
          <w:szCs w:val="24"/>
          <w:lang w:val="mn-MN"/>
        </w:rPr>
        <w:t xml:space="preserve">холбогдсон харилцааг зохицуулахад оршино. </w:t>
      </w:r>
      <w:r w:rsidR="00DD2094" w:rsidRPr="007176AC">
        <w:rPr>
          <w:rFonts w:ascii="Times New Roman" w:hAnsi="Times New Roman" w:cs="Times New Roman"/>
          <w:sz w:val="24"/>
          <w:szCs w:val="24"/>
          <w:lang w:val="mn-MN"/>
        </w:rPr>
        <w:tab/>
      </w:r>
    </w:p>
    <w:p w14:paraId="600B085D" w14:textId="490C36E6" w:rsidR="007149DE" w:rsidRPr="007176AC" w:rsidRDefault="007149DE" w:rsidP="00903584">
      <w:pPr>
        <w:pStyle w:val="Heading2"/>
        <w:rPr>
          <w:rFonts w:ascii="Times New Roman" w:hAnsi="Times New Roman" w:cs="Times New Roman"/>
          <w:sz w:val="24"/>
          <w:szCs w:val="24"/>
        </w:rPr>
      </w:pPr>
      <w:bookmarkStart w:id="11" w:name="_Toc215418987"/>
      <w:r w:rsidRPr="007176AC">
        <w:rPr>
          <w:rFonts w:ascii="Times New Roman" w:hAnsi="Times New Roman" w:cs="Times New Roman"/>
          <w:sz w:val="24"/>
          <w:szCs w:val="24"/>
        </w:rPr>
        <w:t>3.2. “Практикт хэрэгжих боломж” шалгуур үзүүлэлтээр үнэлсэн байдал</w:t>
      </w:r>
      <w:bookmarkEnd w:id="11"/>
    </w:p>
    <w:p w14:paraId="65177CA2" w14:textId="72D9E2E0" w:rsidR="00B94708" w:rsidRPr="007176AC" w:rsidRDefault="00B94708" w:rsidP="00473301">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 xml:space="preserve">“Практикт хэрэгжих боломж” гэх шалгуур үзүүлэлтийн хүрээнд хүрээнд </w:t>
      </w:r>
      <w:r w:rsidR="00E2357A" w:rsidRPr="007176AC">
        <w:rPr>
          <w:rFonts w:ascii="Times New Roman" w:hAnsi="Times New Roman" w:cs="Times New Roman"/>
          <w:sz w:val="24"/>
          <w:szCs w:val="24"/>
          <w:lang w:val="mn-MN"/>
        </w:rPr>
        <w:t>хуулийн</w:t>
      </w:r>
      <w:r w:rsidRPr="007176AC">
        <w:rPr>
          <w:rFonts w:ascii="Times New Roman" w:hAnsi="Times New Roman" w:cs="Times New Roman"/>
          <w:sz w:val="24"/>
          <w:szCs w:val="24"/>
          <w:lang w:val="mn-MN"/>
        </w:rPr>
        <w:t xml:space="preserve"> төслийн </w:t>
      </w:r>
      <w:r w:rsidR="00473301" w:rsidRPr="007176AC">
        <w:rPr>
          <w:rFonts w:ascii="Times New Roman" w:hAnsi="Times New Roman" w:cs="Times New Roman"/>
          <w:sz w:val="24"/>
          <w:szCs w:val="24"/>
          <w:lang w:val="mn-MN"/>
        </w:rPr>
        <w:t xml:space="preserve">1 дүгээр зүйлийн 15.9 дэх хэсэг, 3 дугаар зүйлийн 21.1 дэх хэсэг, 3 дугаар зүйлийн 23.1 дэх хэсэг, 3 дугаар зүйлийн 23.3 дахь хэсэг, 3 дугаар зүйлийн 23.4 дэх хэсэг, 26 зүйл, 28 дугаар зүйлийн 28.4 дэх хэсэгт </w:t>
      </w:r>
      <w:r w:rsidRPr="007176AC">
        <w:rPr>
          <w:rFonts w:ascii="Times New Roman" w:hAnsi="Times New Roman" w:cs="Times New Roman"/>
          <w:sz w:val="24"/>
          <w:szCs w:val="24"/>
          <w:lang w:val="mn-MN"/>
        </w:rPr>
        <w:t>заасан зохицуулалтад дүн шинжилгээ хийнэ. Ингэхдээ баримт бичигт дүн шинжилгээ хийх замаар “Практикт хэрэгжих боломж” шалгуур үзүүлэлтийг үнэлсэн болно.</w:t>
      </w:r>
    </w:p>
    <w:tbl>
      <w:tblPr>
        <w:tblStyle w:val="TableGrid"/>
        <w:tblW w:w="0" w:type="auto"/>
        <w:tblLook w:val="04A0" w:firstRow="1" w:lastRow="0" w:firstColumn="1" w:lastColumn="0" w:noHBand="0" w:noVBand="1"/>
      </w:tblPr>
      <w:tblGrid>
        <w:gridCol w:w="9344"/>
      </w:tblGrid>
      <w:tr w:rsidR="006E35FB" w:rsidRPr="007176AC" w14:paraId="5C454B2C" w14:textId="77777777" w:rsidTr="00E4263F">
        <w:tc>
          <w:tcPr>
            <w:tcW w:w="9350" w:type="dxa"/>
          </w:tcPr>
          <w:p w14:paraId="455801AE" w14:textId="63F96487" w:rsidR="00E4263F" w:rsidRPr="007176AC" w:rsidRDefault="00E4263F" w:rsidP="0047330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p>
        </w:tc>
      </w:tr>
    </w:tbl>
    <w:p w14:paraId="4FA2A03A" w14:textId="77777777" w:rsidR="0090008F" w:rsidRPr="007176AC" w:rsidRDefault="00610DE8" w:rsidP="0090008F">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заалтыг практикт хэрэгжих байдлаар үнэлэхэд дараах шалгуур үзүүлэлтүүдийг ашиглаж болно. Татварын хялбаршуулсан горимын үр ашиг, татвар төлөгчийн идэвх, тайлангийн үнэн зөв байдал, татварын орлогын тогтвортой байдал.</w:t>
      </w:r>
      <w:r w:rsidR="00A31038"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 xml:space="preserve">Энэ хуулийн заалт нь 400 сая төгрөг хүртэлх орлоготой хувь хүний хүсэлтээр үйл ажиллагааны орлогын 10 хувиар татвар ногдуулах боломж олгож байгаа нь хялбаршуулсан татварын тогтолцоог нэвтрүүлэх зорилготой. </w:t>
      </w:r>
    </w:p>
    <w:p w14:paraId="6C995104" w14:textId="441E016B" w:rsidR="0090008F" w:rsidRPr="007176AC" w:rsidRDefault="00610DE8" w:rsidP="001F41C6">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мэдээлэл хангалттай, үнэн зөв байвал хялбаршуулсан горим үр дүнтэй хэрэгжинэ</w:t>
      </w:r>
      <w:r w:rsidR="0090008F" w:rsidRPr="007176AC">
        <w:rPr>
          <w:rFonts w:ascii="Times New Roman" w:eastAsia="Times New Roman" w:hAnsi="Times New Roman" w:cs="Times New Roman"/>
          <w:sz w:val="24"/>
          <w:szCs w:val="24"/>
          <w:lang w:val="mn-MN"/>
        </w:rPr>
        <w:t>;</w:t>
      </w:r>
    </w:p>
    <w:p w14:paraId="47806097" w14:textId="603B4F8C" w:rsidR="0090008F" w:rsidRPr="007176AC" w:rsidRDefault="0090008F" w:rsidP="001F41C6">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1</w:t>
      </w:r>
      <w:r w:rsidR="00610DE8" w:rsidRPr="007176AC">
        <w:rPr>
          <w:rFonts w:ascii="Times New Roman" w:eastAsia="Times New Roman" w:hAnsi="Times New Roman" w:cs="Times New Roman"/>
          <w:sz w:val="24"/>
          <w:szCs w:val="24"/>
          <w:lang w:val="mn-MN"/>
        </w:rPr>
        <w:t>0 хувиар тооцсон татварын орлого нь тогтвортой, ур</w:t>
      </w:r>
      <w:r w:rsidR="005E679B" w:rsidRPr="007176AC">
        <w:rPr>
          <w:rFonts w:ascii="Times New Roman" w:eastAsia="Times New Roman" w:hAnsi="Times New Roman" w:cs="Times New Roman"/>
          <w:sz w:val="24"/>
          <w:szCs w:val="24"/>
          <w:lang w:val="mn-MN"/>
        </w:rPr>
        <w:t>ьдчилан тооцоолох боломжтой байна</w:t>
      </w:r>
      <w:r w:rsidRPr="007176AC">
        <w:rPr>
          <w:rFonts w:ascii="Times New Roman" w:eastAsia="Times New Roman" w:hAnsi="Times New Roman" w:cs="Times New Roman"/>
          <w:sz w:val="24"/>
          <w:szCs w:val="24"/>
          <w:lang w:val="mn-MN"/>
        </w:rPr>
        <w:t>;</w:t>
      </w:r>
    </w:p>
    <w:p w14:paraId="4AB3FD92" w14:textId="243D4F16" w:rsidR="0090008F" w:rsidRPr="007176AC" w:rsidRDefault="00610DE8" w:rsidP="001F41C6">
      <w:pPr>
        <w:pStyle w:val="ListParagraph"/>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Хялбаршуулсан тооцоолол нь татварын албаны нөөцийг хэмнэж</w:t>
      </w:r>
      <w:r w:rsidR="005E679B" w:rsidRPr="007176AC">
        <w:rPr>
          <w:rFonts w:ascii="Times New Roman" w:eastAsia="Times New Roman" w:hAnsi="Times New Roman" w:cs="Times New Roman"/>
          <w:sz w:val="24"/>
          <w:szCs w:val="24"/>
          <w:lang w:val="mn-MN"/>
        </w:rPr>
        <w:t>, хяналтын үр ашгийг нэмэгдүүлж байна</w:t>
      </w:r>
      <w:r w:rsidR="0090008F" w:rsidRPr="007176AC">
        <w:rPr>
          <w:rFonts w:ascii="Times New Roman" w:eastAsia="Times New Roman" w:hAnsi="Times New Roman" w:cs="Times New Roman"/>
          <w:sz w:val="24"/>
          <w:szCs w:val="24"/>
          <w:lang w:val="mn-MN"/>
        </w:rPr>
        <w:t>;</w:t>
      </w:r>
    </w:p>
    <w:p w14:paraId="311FCAEE" w14:textId="7EB9C5DD" w:rsidR="00610DE8" w:rsidRPr="007176AC" w:rsidRDefault="00610DE8" w:rsidP="001F41C6">
      <w:pPr>
        <w:pStyle w:val="ListParagraph"/>
        <w:numPr>
          <w:ilvl w:val="0"/>
          <w:numId w:val="17"/>
        </w:numPr>
        <w:spacing w:before="100" w:beforeAutospacing="1" w:after="100" w:afterAutospacing="1" w:line="240" w:lineRule="auto"/>
        <w:jc w:val="both"/>
        <w:rPr>
          <w:rFonts w:ascii="Times New Roman" w:hAnsi="Times New Roman" w:cs="Times New Roman"/>
          <w:sz w:val="24"/>
          <w:szCs w:val="24"/>
          <w:lang w:val="mn-MN"/>
        </w:rPr>
      </w:pPr>
      <w:r w:rsidRPr="007176AC">
        <w:rPr>
          <w:rFonts w:ascii="Times New Roman" w:eastAsia="Times New Roman" w:hAnsi="Times New Roman" w:cs="Times New Roman"/>
          <w:sz w:val="24"/>
          <w:szCs w:val="24"/>
          <w:lang w:val="mn-MN"/>
        </w:rPr>
        <w:t>Сайн дурын хүсэлт гаргах нь ху</w:t>
      </w:r>
      <w:r w:rsidR="0090008F" w:rsidRPr="007176AC">
        <w:rPr>
          <w:rFonts w:ascii="Times New Roman" w:eastAsia="Times New Roman" w:hAnsi="Times New Roman" w:cs="Times New Roman"/>
          <w:sz w:val="24"/>
          <w:szCs w:val="24"/>
          <w:lang w:val="mn-MN"/>
        </w:rPr>
        <w:t>уль сахих хандлагыг нэмэгдүүл</w:t>
      </w:r>
      <w:r w:rsidR="005E679B" w:rsidRPr="007176AC">
        <w:rPr>
          <w:rFonts w:ascii="Times New Roman" w:eastAsia="Times New Roman" w:hAnsi="Times New Roman" w:cs="Times New Roman"/>
          <w:sz w:val="24"/>
          <w:szCs w:val="24"/>
          <w:lang w:val="mn-MN"/>
        </w:rPr>
        <w:t>ж байна</w:t>
      </w:r>
      <w:r w:rsidR="0090008F" w:rsidRPr="007176AC">
        <w:rPr>
          <w:rFonts w:ascii="Times New Roman" w:eastAsia="Times New Roman" w:hAnsi="Times New Roman" w:cs="Times New Roman"/>
          <w:sz w:val="24"/>
          <w:szCs w:val="24"/>
          <w:lang w:val="mn-MN"/>
        </w:rPr>
        <w:t xml:space="preserve">. </w:t>
      </w:r>
    </w:p>
    <w:p w14:paraId="169F50A4" w14:textId="03EF9C53" w:rsidR="00473301" w:rsidRPr="007176AC" w:rsidRDefault="00473301" w:rsidP="001F41C6">
      <w:pPr>
        <w:numPr>
          <w:ilvl w:val="0"/>
          <w:numId w:val="18"/>
        </w:numPr>
        <w:spacing w:before="100" w:beforeAutospacing="1" w:after="100" w:afterAutospacing="1" w:line="240" w:lineRule="auto"/>
        <w:jc w:val="both"/>
        <w:rPr>
          <w:rFonts w:ascii="Times New Roman" w:hAnsi="Times New Roman" w:cs="Times New Roman"/>
          <w:sz w:val="24"/>
          <w:szCs w:val="24"/>
          <w:lang w:val="mn-MN"/>
        </w:rPr>
      </w:pPr>
    </w:p>
    <w:tbl>
      <w:tblPr>
        <w:tblStyle w:val="TableGrid"/>
        <w:tblW w:w="0" w:type="auto"/>
        <w:tblLook w:val="04A0" w:firstRow="1" w:lastRow="0" w:firstColumn="1" w:lastColumn="0" w:noHBand="0" w:noVBand="1"/>
      </w:tblPr>
      <w:tblGrid>
        <w:gridCol w:w="9344"/>
      </w:tblGrid>
      <w:tr w:rsidR="006E35FB" w:rsidRPr="007176AC" w14:paraId="25A1D9A6" w14:textId="77777777" w:rsidTr="00473301">
        <w:tc>
          <w:tcPr>
            <w:tcW w:w="9350" w:type="dxa"/>
          </w:tcPr>
          <w:p w14:paraId="6FBFA174" w14:textId="1086BC80" w:rsidR="00473301" w:rsidRPr="007176AC" w:rsidRDefault="00473301" w:rsidP="001B52D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w:t>
            </w:r>
            <w:r w:rsidR="0001189D" w:rsidRPr="007176AC">
              <w:rPr>
                <w:rFonts w:ascii="Times New Roman" w:hAnsi="Times New Roman" w:cs="Times New Roman"/>
                <w:sz w:val="24"/>
                <w:szCs w:val="24"/>
                <w:lang w:val="mn-MN"/>
              </w:rPr>
              <w:t>6</w:t>
            </w:r>
            <w:r w:rsidRPr="007176AC">
              <w:rPr>
                <w:rFonts w:ascii="Times New Roman" w:hAnsi="Times New Roman" w:cs="Times New Roman"/>
                <w:sz w:val="24"/>
                <w:szCs w:val="24"/>
                <w:lang w:val="mn-MN"/>
              </w:rPr>
              <w:t>,</w:t>
            </w:r>
            <w:r w:rsidR="0001189D" w:rsidRPr="007176AC">
              <w:rPr>
                <w:rFonts w:ascii="Times New Roman" w:hAnsi="Times New Roman" w:cs="Times New Roman"/>
                <w:sz w:val="24"/>
                <w:szCs w:val="24"/>
                <w:lang w:val="mn-MN"/>
              </w:rPr>
              <w:t>000</w:t>
            </w:r>
            <w:r w:rsidRPr="007176AC">
              <w:rPr>
                <w:rFonts w:ascii="Times New Roman" w:hAnsi="Times New Roman" w:cs="Times New Roman"/>
                <w:sz w:val="24"/>
                <w:szCs w:val="24"/>
                <w:lang w:val="mn-MN"/>
              </w:rPr>
              <w:t>,000 төгрөгийн орлогод ногдуулах албан татварыг 100 хувь хөнгөлнө” гэх</w:t>
            </w:r>
          </w:p>
        </w:tc>
      </w:tr>
    </w:tbl>
    <w:p w14:paraId="3581293C" w14:textId="2EEFFBEA" w:rsidR="00B2132A" w:rsidRPr="007176AC" w:rsidRDefault="00110E71" w:rsidP="00B2132A">
      <w:pPr>
        <w:pStyle w:val="NormalWeb"/>
        <w:jc w:val="both"/>
        <w:rPr>
          <w:lang w:val="mn-MN"/>
        </w:rPr>
      </w:pPr>
      <w:r w:rsidRPr="007176AC">
        <w:rPr>
          <w:lang w:val="mn-MN"/>
        </w:rPr>
        <w:tab/>
      </w:r>
      <w:r w:rsidR="00B2132A" w:rsidRPr="007176AC">
        <w:rPr>
          <w:lang w:val="mn-MN"/>
        </w:rPr>
        <w:t>Энэхүү хуулийн заалт нь татварын нийгмийн чиг баримжаатай бодлогыг хэрэгжүүлэх, бага орлоготой иргэдийг дэмжих, татварын шударга тогтолцоог бүрдүүлэх зорилготой. Үүнийг практикт хэрэгжих байдлаар үнэлэхэд дараах шалгуур үзүүлэлтүүд чухал үүрэгтэй. Үүнд:</w:t>
      </w:r>
    </w:p>
    <w:p w14:paraId="603787B9" w14:textId="77777777" w:rsidR="00B2132A" w:rsidRPr="007176AC" w:rsidRDefault="00B2132A" w:rsidP="001F41C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Хөнгөлөлт бодитоор хэрэгжиж, зорилтот бүлэгт хүрч байна;</w:t>
      </w:r>
    </w:p>
    <w:p w14:paraId="3F20165C" w14:textId="77777777" w:rsidR="00B2132A" w:rsidRPr="007176AC" w:rsidRDefault="00B2132A" w:rsidP="001F41C6">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 гаргасан хувь хүний тоо, өмнөх онтой харьцуулахад өссөн байна;</w:t>
      </w:r>
    </w:p>
    <w:p w14:paraId="3E939184" w14:textId="77777777" w:rsidR="00B2132A" w:rsidRPr="007176AC" w:rsidRDefault="00B2132A" w:rsidP="001F41C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Хөнгөлөлт нь татварын албаны нөөцийг илүү үр дүнтэй чиглүүлэх боломжийг олгож байна;</w:t>
      </w:r>
    </w:p>
    <w:p w14:paraId="7BC97CC4" w14:textId="1B75C798" w:rsidR="00ED0A25" w:rsidRPr="007176AC" w:rsidRDefault="00B2132A" w:rsidP="001F41C6">
      <w:pPr>
        <w:pStyle w:val="ListParagraph"/>
        <w:numPr>
          <w:ilvl w:val="0"/>
          <w:numId w:val="19"/>
        </w:numPr>
        <w:spacing w:before="100" w:beforeAutospacing="1" w:after="100" w:afterAutospacing="1" w:line="240" w:lineRule="auto"/>
        <w:jc w:val="both"/>
        <w:rPr>
          <w:rFonts w:ascii="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Иргэдийн орлого, зарцуулалтын бүтцэд эерэг өөрчлөлт үзүүлж байна. </w:t>
      </w:r>
    </w:p>
    <w:tbl>
      <w:tblPr>
        <w:tblStyle w:val="TableGrid"/>
        <w:tblW w:w="0" w:type="auto"/>
        <w:tblLook w:val="04A0" w:firstRow="1" w:lastRow="0" w:firstColumn="1" w:lastColumn="0" w:noHBand="0" w:noVBand="1"/>
      </w:tblPr>
      <w:tblGrid>
        <w:gridCol w:w="9344"/>
      </w:tblGrid>
      <w:tr w:rsidR="006E35FB" w:rsidRPr="007176AC" w14:paraId="75F2FDD9" w14:textId="77777777" w:rsidTr="00ED0A25">
        <w:tc>
          <w:tcPr>
            <w:tcW w:w="9350" w:type="dxa"/>
          </w:tcPr>
          <w:p w14:paraId="38E64BB4" w14:textId="3B19991D" w:rsidR="00ED0A25" w:rsidRPr="007176AC" w:rsidRDefault="00ED0A25" w:rsidP="0047330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w:t>
            </w:r>
          </w:p>
        </w:tc>
      </w:tr>
    </w:tbl>
    <w:p w14:paraId="4FCE4EA6" w14:textId="13F596D6" w:rsidR="00D32610" w:rsidRPr="007176AC" w:rsidRDefault="00D32610" w:rsidP="00D32610">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Энэ заалт нь Монгол Улсын иргэдийн орон сууцтай болох, орон сууцны нөхцөлөө сайжруулахад дэмжлэг үзүүлэх зорилготой татварын хөнгөлөлтийн механизм юм. Практикт хэрэгжих боломжийг дараах байдлаар үнэлж болно. Үүнд:</w:t>
      </w:r>
    </w:p>
    <w:p w14:paraId="3EB74D4D" w14:textId="77777777" w:rsidR="00D32610" w:rsidRPr="007176AC" w:rsidRDefault="00D32610" w:rsidP="001F41C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Хууль эрх зүйн үндэслэл бүрдсэн: Хувь хүний орлогын албан татварын тухай хуульд энэ заалт тусгагдсан бөгөөд Татварын ерөнхий газар (ТЕГ) хэрэгжилтийг зохицуулдаг.</w:t>
      </w:r>
    </w:p>
    <w:p w14:paraId="191D4C08" w14:textId="77777777" w:rsidR="00D32610" w:rsidRPr="007176AC" w:rsidRDefault="00D32610" w:rsidP="001F41C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тайлагналын систем бүрдсэн: etax.mta.mn системээр дамжуулан ХХОАТ-ын тайлан, хөнгөлөлтийн хүсэлт, баримтуудыг цахимаар илгээх боломжтой.</w:t>
      </w:r>
    </w:p>
    <w:p w14:paraId="13FA8635" w14:textId="77777777" w:rsidR="00D32610" w:rsidRPr="007176AC" w:rsidRDefault="00D32610" w:rsidP="001F41C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Нотлох баримтын шаардлага тодорхой: Худалдан авалт, барилга, засварын зардлыг нотлох баримт (нэхэмжлэх, гүйлгээний хуулга, гэрээ) шаарддаг.</w:t>
      </w:r>
    </w:p>
    <w:p w14:paraId="0CFB54AE" w14:textId="77777777" w:rsidR="00D32610" w:rsidRPr="007176AC" w:rsidRDefault="00D32610" w:rsidP="001F41C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Нэг удаагийн хөнгөлөлт: Давтан авах боломжгүй тул анх удаа орон сууцтай болж буй иргэдэд илүү тохиромжтой.</w:t>
      </w:r>
    </w:p>
    <w:tbl>
      <w:tblPr>
        <w:tblStyle w:val="TableGrid"/>
        <w:tblW w:w="0" w:type="auto"/>
        <w:tblLook w:val="04A0" w:firstRow="1" w:lastRow="0" w:firstColumn="1" w:lastColumn="0" w:noHBand="0" w:noVBand="1"/>
      </w:tblPr>
      <w:tblGrid>
        <w:gridCol w:w="9344"/>
      </w:tblGrid>
      <w:tr w:rsidR="006E35FB" w:rsidRPr="007176AC" w14:paraId="4B1B7C6E" w14:textId="77777777" w:rsidTr="00ED0A25">
        <w:tc>
          <w:tcPr>
            <w:tcW w:w="9350" w:type="dxa"/>
          </w:tcPr>
          <w:p w14:paraId="02C49883" w14:textId="27218F67" w:rsidR="00ED0A25" w:rsidRPr="007176AC" w:rsidRDefault="00ED0A25" w:rsidP="00ED0A2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23.4 дэх хэсэг “Энэ хуулийн 23.3-т заасан тухайн татварын жилд мөрдөх хөнгөлөлтийн хэмжээг Бүсчилсэн хөгжлийн үзэл баримтлалд нийцүүлэн аймаг, нийслэлийн иргэдийн Төлөөлөгчдийн хурал, хотын Зөвлөл тогтооно”</w:t>
            </w:r>
            <w:r w:rsidR="00473301" w:rsidRPr="007176AC">
              <w:rPr>
                <w:rFonts w:ascii="Times New Roman" w:hAnsi="Times New Roman" w:cs="Times New Roman"/>
                <w:sz w:val="24"/>
                <w:szCs w:val="24"/>
                <w:lang w:val="mn-MN"/>
              </w:rPr>
              <w:t xml:space="preserve"> гэх</w:t>
            </w:r>
          </w:p>
        </w:tc>
      </w:tr>
    </w:tbl>
    <w:p w14:paraId="3E7E925E" w14:textId="260FCF82" w:rsidR="00563CFF" w:rsidRPr="007176AC" w:rsidRDefault="00811DFF" w:rsidP="00811DFF">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заалтын </w:t>
      </w:r>
      <w:r w:rsidR="00563CFF" w:rsidRPr="007176AC">
        <w:rPr>
          <w:rFonts w:ascii="Times New Roman" w:eastAsia="Times New Roman" w:hAnsi="Times New Roman" w:cs="Times New Roman"/>
          <w:sz w:val="24"/>
          <w:szCs w:val="24"/>
          <w:lang w:val="mn-MN"/>
        </w:rPr>
        <w:t>практик хэрэгжилт нь орон нутгийн засаглалын чадавх, бүсчилсэн хөгжлийн бодлогын уялдаа, татварын зохицуулал</w:t>
      </w:r>
      <w:r w:rsidR="008B2DD9" w:rsidRPr="007176AC">
        <w:rPr>
          <w:rFonts w:ascii="Times New Roman" w:eastAsia="Times New Roman" w:hAnsi="Times New Roman" w:cs="Times New Roman"/>
          <w:sz w:val="24"/>
          <w:szCs w:val="24"/>
          <w:lang w:val="mn-MN"/>
        </w:rPr>
        <w:t>тын нэгдмэл байдалд тулгуурлаж байна</w:t>
      </w:r>
      <w:r w:rsidR="00563CFF" w:rsidRPr="007176AC">
        <w:rPr>
          <w:rFonts w:ascii="Times New Roman" w:eastAsia="Times New Roman" w:hAnsi="Times New Roman" w:cs="Times New Roman"/>
          <w:sz w:val="24"/>
          <w:szCs w:val="24"/>
          <w:lang w:val="mn-MN"/>
        </w:rPr>
        <w:t>. Хэрэв эдгээр нөхцөл хангагдвал заалт хэрэгжих бүрэн боломжтой.</w:t>
      </w:r>
      <w:r w:rsidR="008B2DD9" w:rsidRPr="007176AC">
        <w:rPr>
          <w:rFonts w:ascii="Times New Roman" w:eastAsia="Times New Roman" w:hAnsi="Times New Roman" w:cs="Times New Roman"/>
          <w:sz w:val="24"/>
          <w:szCs w:val="24"/>
          <w:lang w:val="mn-MN"/>
        </w:rPr>
        <w:t xml:space="preserve"> Үүнд:</w:t>
      </w:r>
    </w:p>
    <w:p w14:paraId="66102007" w14:textId="77777777" w:rsidR="00563CFF" w:rsidRPr="007176AC" w:rsidRDefault="00563CFF" w:rsidP="001F41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Орон нутгийн эрх мэдэл тодорхой болсон: Аймаг, нийслэлийн ИТХ, хотын Зөвлөл нь тухайн бүсийн онцлогт нийцүүлэн татварын хөнгөлөлтийн хэмжээг тогтоох эрхтэй болсон.</w:t>
      </w:r>
    </w:p>
    <w:p w14:paraId="13A98F87" w14:textId="61F9B2DA" w:rsidR="00563CFF" w:rsidRPr="007176AC" w:rsidRDefault="00563CFF" w:rsidP="001F41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Бүсчилсэн хөгжлийн үзэл баримтлал батлагдсан: Засгийн газрын 2022 онд баталсан бүсчилсэн хөгжлийн бодлого нь орон нутгийн ялгаатай хэрэгцээг харгалзан үзэх үндэс суурь б</w:t>
      </w:r>
      <w:r w:rsidR="00532C1A" w:rsidRPr="007176AC">
        <w:rPr>
          <w:rFonts w:ascii="Times New Roman" w:eastAsia="Times New Roman" w:hAnsi="Times New Roman" w:cs="Times New Roman"/>
          <w:sz w:val="24"/>
          <w:szCs w:val="24"/>
          <w:lang w:val="mn-MN"/>
        </w:rPr>
        <w:t>олж өгсөн</w:t>
      </w:r>
      <w:r w:rsidRPr="007176AC">
        <w:rPr>
          <w:rFonts w:ascii="Times New Roman" w:eastAsia="Times New Roman" w:hAnsi="Times New Roman" w:cs="Times New Roman"/>
          <w:sz w:val="24"/>
          <w:szCs w:val="24"/>
          <w:lang w:val="mn-MN"/>
        </w:rPr>
        <w:t>.</w:t>
      </w:r>
    </w:p>
    <w:p w14:paraId="6AF3DF7E" w14:textId="77777777" w:rsidR="00563CFF" w:rsidRPr="007176AC" w:rsidRDefault="00563CFF" w:rsidP="001F41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хөнгөлөлтийн дээд хязгаарыг уян хатан тогтоох боломж: Жишээлбэл, Улаанбаатар хотод 15 сая төгрөг байхад, хөдөө орон нутагт 10 сая төгрөг байж болно.</w:t>
      </w:r>
    </w:p>
    <w:p w14:paraId="28D1E07B" w14:textId="7803C2A9" w:rsidR="00563CFF" w:rsidRPr="007176AC" w:rsidRDefault="00563CFF" w:rsidP="001F41C6">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Орон нутгийн төсвийн бодлогод нийцэх боломж: Хөнгөлөлтийн хэмжээ нь тухайн аймаг, хотын төсвийн орлогын төлөвлөлттэй уялдаж байвал хэрэгжилт амжилттай болно</w:t>
      </w:r>
      <w:r w:rsidR="00A0406E" w:rsidRPr="007176AC">
        <w:rPr>
          <w:rFonts w:ascii="Times New Roman" w:eastAsia="Times New Roman" w:hAnsi="Times New Roman" w:cs="Times New Roman"/>
          <w:sz w:val="24"/>
          <w:szCs w:val="24"/>
          <w:lang w:val="mn-MN"/>
        </w:rPr>
        <w:t xml:space="preserve"> гэж үзэж байна</w:t>
      </w:r>
      <w:r w:rsidRPr="007176AC">
        <w:rPr>
          <w:rFonts w:ascii="Times New Roman" w:eastAsia="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344"/>
      </w:tblGrid>
      <w:tr w:rsidR="006E35FB" w:rsidRPr="007176AC" w14:paraId="603E2F45" w14:textId="77777777" w:rsidTr="00ED0A25">
        <w:trPr>
          <w:trHeight w:val="833"/>
        </w:trPr>
        <w:tc>
          <w:tcPr>
            <w:tcW w:w="9350" w:type="dxa"/>
          </w:tcPr>
          <w:p w14:paraId="2B338511" w14:textId="77777777" w:rsidR="00ED0A25" w:rsidRPr="007176AC" w:rsidRDefault="00ED0A25" w:rsidP="00ED0A2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 “Тайланг урьдчилан боловсруулж хүргүүлэх, хялбаршуулсан горимоор тайлагнах, төлөх” гэх</w:t>
            </w:r>
          </w:p>
          <w:p w14:paraId="6C60FFB2" w14:textId="77777777" w:rsidR="00ED0A25" w:rsidRPr="007176AC" w:rsidRDefault="00ED0A25" w:rsidP="00563CFF">
            <w:pPr>
              <w:jc w:val="both"/>
              <w:rPr>
                <w:rFonts w:ascii="Times New Roman" w:hAnsi="Times New Roman" w:cs="Times New Roman"/>
                <w:sz w:val="24"/>
                <w:szCs w:val="24"/>
                <w:lang w:val="mn-MN"/>
              </w:rPr>
            </w:pPr>
          </w:p>
        </w:tc>
      </w:tr>
    </w:tbl>
    <w:p w14:paraId="409B72EC" w14:textId="4946AF5F" w:rsidR="00015B74" w:rsidRPr="007176AC" w:rsidRDefault="008E4729" w:rsidP="008E4729">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w:t>
      </w:r>
      <w:r w:rsidR="00015B74" w:rsidRPr="007176AC">
        <w:rPr>
          <w:rFonts w:ascii="Times New Roman" w:eastAsia="Times New Roman" w:hAnsi="Times New Roman" w:cs="Times New Roman"/>
          <w:sz w:val="24"/>
          <w:szCs w:val="24"/>
          <w:lang w:val="mn-MN"/>
        </w:rPr>
        <w:t>заалт нь практикт хэрэгжих бүрэн боломжтой бөгөөд Татварын ерөнхий газар цахим системээр дамжуулан хэрэгжүүлж эхлээд байна.</w:t>
      </w:r>
      <w:r w:rsidR="00954A61" w:rsidRPr="007176AC">
        <w:rPr>
          <w:rFonts w:ascii="Times New Roman" w:eastAsia="Times New Roman" w:hAnsi="Times New Roman" w:cs="Times New Roman"/>
          <w:sz w:val="24"/>
          <w:szCs w:val="24"/>
          <w:lang w:val="mn-MN"/>
        </w:rPr>
        <w:t xml:space="preserve"> Жишээ нь, </w:t>
      </w:r>
    </w:p>
    <w:p w14:paraId="2FCACD48" w14:textId="77777777" w:rsidR="00015B74" w:rsidRPr="007176AC" w:rsidRDefault="00015B74" w:rsidP="001F41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тайлангийн систем бүрдсэн: etax.mta.mn системээр дамжуулан хувь хүн өөрийн орлогын тайланг хялбаршуулсан горимоор илгээх боломжтой.</w:t>
      </w:r>
    </w:p>
    <w:p w14:paraId="123210DC" w14:textId="77777777" w:rsidR="00015B74" w:rsidRPr="007176AC" w:rsidRDefault="00015B74" w:rsidP="001F41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Хялбаршуулсан горимын шалгуур тодорхой:</w:t>
      </w:r>
    </w:p>
    <w:p w14:paraId="25BD8943" w14:textId="77777777" w:rsidR="00015B74" w:rsidRPr="007176AC" w:rsidRDefault="00015B74" w:rsidP="001F41C6">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i/>
          <w:sz w:val="24"/>
          <w:szCs w:val="24"/>
          <w:lang w:val="mn-MN"/>
        </w:rPr>
        <w:t>Өмнөх жилийн албан татвар ногдох орлого нь 50 сая төгрөгөөс хэтрээгүй байх</w:t>
      </w:r>
    </w:p>
    <w:p w14:paraId="734791CC" w14:textId="77777777" w:rsidR="00015B74" w:rsidRPr="007176AC" w:rsidRDefault="00015B74" w:rsidP="001F41C6">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i/>
          <w:sz w:val="24"/>
          <w:szCs w:val="24"/>
          <w:lang w:val="mn-MN"/>
        </w:rPr>
        <w:t>Нэмэгдсэн өртгийн албан татварын суутган төлөгчөөр бүртгэгдээгүй байх</w:t>
      </w:r>
    </w:p>
    <w:p w14:paraId="1BB143BC" w14:textId="77777777" w:rsidR="00015B74" w:rsidRPr="007176AC" w:rsidRDefault="00015B74" w:rsidP="001F41C6">
      <w:pPr>
        <w:numPr>
          <w:ilvl w:val="1"/>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i/>
          <w:sz w:val="24"/>
          <w:szCs w:val="24"/>
          <w:lang w:val="mn-MN"/>
        </w:rPr>
        <w:t>Татварын бүртгэл мэдээллийн системд холбогдсон байх</w:t>
      </w:r>
    </w:p>
    <w:p w14:paraId="7A804A40" w14:textId="77777777" w:rsidR="00015B74" w:rsidRPr="007176AC" w:rsidRDefault="00015B74" w:rsidP="001F41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Урьдчилан боловсруулсан тайлангийн загвар бий: ТЕГ нь зарим төрлийн орлого (жишээ нь: цалингийн орлого) дээр үндэслэн урьдчилан боловсруулсан тайланг татвар төлөгчид хүргүүлж, баталгаажуулах боломжийг олгодог.</w:t>
      </w:r>
    </w:p>
    <w:p w14:paraId="26AD79FB" w14:textId="33EED00F" w:rsidR="00015B74" w:rsidRPr="007176AC" w:rsidRDefault="00086183" w:rsidP="001F41C6">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Төлбөрийн баримт шивэлт</w:t>
      </w:r>
      <w:r w:rsidR="00015B74" w:rsidRPr="007176AC">
        <w:rPr>
          <w:rFonts w:ascii="Times New Roman" w:eastAsia="Times New Roman" w:hAnsi="Times New Roman" w:cs="Times New Roman"/>
          <w:sz w:val="24"/>
          <w:szCs w:val="24"/>
          <w:lang w:val="mn-MN"/>
        </w:rPr>
        <w:t xml:space="preserve"> автомат</w:t>
      </w:r>
      <w:r w:rsidR="00381895" w:rsidRPr="007176AC">
        <w:rPr>
          <w:rFonts w:ascii="Times New Roman" w:eastAsia="Times New Roman" w:hAnsi="Times New Roman" w:cs="Times New Roman"/>
          <w:sz w:val="24"/>
          <w:szCs w:val="24"/>
          <w:lang w:val="mn-MN"/>
        </w:rPr>
        <w:t>а</w:t>
      </w:r>
      <w:r w:rsidR="00015B74" w:rsidRPr="007176AC">
        <w:rPr>
          <w:rFonts w:ascii="Times New Roman" w:eastAsia="Times New Roman" w:hAnsi="Times New Roman" w:cs="Times New Roman"/>
          <w:sz w:val="24"/>
          <w:szCs w:val="24"/>
          <w:lang w:val="mn-MN"/>
        </w:rPr>
        <w:t>жсан: НӨАТ-ын баримт, орлогын мэдээлэл нь системд автоматаар татагддаг тул тайлан</w:t>
      </w:r>
      <w:r w:rsidRPr="007176AC">
        <w:rPr>
          <w:rFonts w:ascii="Times New Roman" w:eastAsia="Times New Roman" w:hAnsi="Times New Roman" w:cs="Times New Roman"/>
          <w:sz w:val="24"/>
          <w:szCs w:val="24"/>
          <w:lang w:val="mn-MN"/>
        </w:rPr>
        <w:t xml:space="preserve"> гаргах ажиллагаа хялбар болсон зэрэг нь эн</w:t>
      </w:r>
      <w:r w:rsidR="00381895" w:rsidRPr="007176AC">
        <w:rPr>
          <w:rFonts w:ascii="Times New Roman" w:eastAsia="Times New Roman" w:hAnsi="Times New Roman" w:cs="Times New Roman"/>
          <w:sz w:val="24"/>
          <w:szCs w:val="24"/>
          <w:lang w:val="mn-MN"/>
        </w:rPr>
        <w:t>э</w:t>
      </w:r>
      <w:r w:rsidRPr="007176AC">
        <w:rPr>
          <w:rFonts w:ascii="Times New Roman" w:eastAsia="Times New Roman" w:hAnsi="Times New Roman" w:cs="Times New Roman"/>
          <w:sz w:val="24"/>
          <w:szCs w:val="24"/>
          <w:lang w:val="mn-MN"/>
        </w:rPr>
        <w:t xml:space="preserve">хүү заалтын практикт хэрэгжих боломжийг харуулж байна гэж үзэхээр байна. </w:t>
      </w:r>
    </w:p>
    <w:tbl>
      <w:tblPr>
        <w:tblStyle w:val="TableGrid"/>
        <w:tblW w:w="0" w:type="auto"/>
        <w:tblLook w:val="04A0" w:firstRow="1" w:lastRow="0" w:firstColumn="1" w:lastColumn="0" w:noHBand="0" w:noVBand="1"/>
      </w:tblPr>
      <w:tblGrid>
        <w:gridCol w:w="9344"/>
      </w:tblGrid>
      <w:tr w:rsidR="006E35FB" w:rsidRPr="007176AC" w14:paraId="27A3853A" w14:textId="77777777" w:rsidTr="00AC24D4">
        <w:trPr>
          <w:trHeight w:val="673"/>
        </w:trPr>
        <w:tc>
          <w:tcPr>
            <w:tcW w:w="9350" w:type="dxa"/>
          </w:tcPr>
          <w:p w14:paraId="6545D439" w14:textId="77777777" w:rsidR="00ED0A25" w:rsidRPr="007176AC" w:rsidRDefault="00ED0A25" w:rsidP="00ED0A2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28 дугаар зүйл 28.4 дэх хэсэг “Энэ хуулийн 28.3-т заасан албан татвар төлөгчийн илүү төлсөн албан татварыг тухайн орлого бүрдүүлсэн холбогдох шатны төсвөөс дараах хугацаанд буцаан олгоно” гэх</w:t>
            </w:r>
          </w:p>
          <w:p w14:paraId="1F660391" w14:textId="3B33A0DB" w:rsidR="00AC24D4" w:rsidRPr="007176AC" w:rsidRDefault="00AC24D4" w:rsidP="001B52DE">
            <w:pPr>
              <w:jc w:val="both"/>
              <w:rPr>
                <w:rFonts w:ascii="Times New Roman" w:hAnsi="Times New Roman" w:cs="Times New Roman"/>
                <w:sz w:val="24"/>
                <w:szCs w:val="24"/>
                <w:lang w:val="mn-MN"/>
              </w:rPr>
            </w:pPr>
          </w:p>
        </w:tc>
      </w:tr>
    </w:tbl>
    <w:p w14:paraId="42435981" w14:textId="2D9A6924" w:rsidR="005A4B3E" w:rsidRPr="007176AC" w:rsidRDefault="00CA297D" w:rsidP="00CA297D">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 заалт</w:t>
      </w:r>
      <w:r w:rsidR="005A4B3E" w:rsidRPr="007176AC">
        <w:rPr>
          <w:rFonts w:ascii="Times New Roman" w:eastAsia="Times New Roman" w:hAnsi="Times New Roman" w:cs="Times New Roman"/>
          <w:sz w:val="24"/>
          <w:szCs w:val="24"/>
          <w:lang w:val="mn-MN"/>
        </w:rPr>
        <w:t xml:space="preserve"> нь илүү төлсөн албан татварыг буцаан олгох эрх зүйн үндсийг тодорхойлсон бөгөөд практикт хэрэгжих бүрэн боломжтой. Гэхдээ хэрэгжилтийн үр дүн нь тайлангийн үнэн зөв байдал, цахим системийн ажиллагаа, төсвийн санхүү</w:t>
      </w:r>
      <w:r w:rsidR="003C52BD" w:rsidRPr="007176AC">
        <w:rPr>
          <w:rFonts w:ascii="Times New Roman" w:eastAsia="Times New Roman" w:hAnsi="Times New Roman" w:cs="Times New Roman"/>
          <w:sz w:val="24"/>
          <w:szCs w:val="24"/>
          <w:lang w:val="mn-MN"/>
        </w:rPr>
        <w:t>жилтийн зохицуулалтаас хамаарна гэж үзэж байна. Энэхүү заалтын практикт хэрэгжих боломжийг дараах байдлаар тодорхойлж байна. Үүнд:</w:t>
      </w:r>
    </w:p>
    <w:p w14:paraId="61C41343" w14:textId="79ACE7F8" w:rsidR="005A4B3E" w:rsidRPr="007176AC" w:rsidRDefault="005A4B3E" w:rsidP="001F41C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Эрх зүйн зохицуулалт бүрдсэн: Хувь хүний орлогын албан татварын тухай хуулийн 28.3, 28.4 дэх хэсгүүд нь илүү төлсөн татварыг буцаан олгох нөхц</w:t>
      </w:r>
      <w:r w:rsidR="009F59E4" w:rsidRPr="007176AC">
        <w:rPr>
          <w:rFonts w:ascii="Times New Roman" w:eastAsia="Times New Roman" w:hAnsi="Times New Roman" w:cs="Times New Roman"/>
          <w:sz w:val="24"/>
          <w:szCs w:val="24"/>
          <w:lang w:val="mn-MN"/>
        </w:rPr>
        <w:t>өлийг тодорхой заасан байна</w:t>
      </w:r>
      <w:r w:rsidRPr="007176AC">
        <w:rPr>
          <w:rFonts w:ascii="Times New Roman" w:eastAsia="Times New Roman" w:hAnsi="Times New Roman" w:cs="Times New Roman"/>
          <w:sz w:val="24"/>
          <w:szCs w:val="24"/>
          <w:lang w:val="mn-MN"/>
        </w:rPr>
        <w:t>.</w:t>
      </w:r>
    </w:p>
    <w:p w14:paraId="3A23D5BF" w14:textId="75039492" w:rsidR="005A4B3E" w:rsidRPr="007176AC" w:rsidRDefault="005A4B3E" w:rsidP="001F41C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тайлангийн систем бүрэн ажиллаж байна: etax.mta.mn системээр дамжуулан иргэд тайлангаа илгээж, илүү төлсөн татвараа буцаан авах хүсэлт гаргах боломжтой</w:t>
      </w:r>
      <w:r w:rsidR="009F59E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0BCBC327" w14:textId="6DF7DA64" w:rsidR="005A4B3E" w:rsidRPr="007176AC" w:rsidRDefault="005A4B3E" w:rsidP="001F41C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Татварын албаны </w:t>
      </w:r>
      <w:r w:rsidR="009F59E4" w:rsidRPr="007176AC">
        <w:rPr>
          <w:rFonts w:ascii="Times New Roman" w:eastAsia="Times New Roman" w:hAnsi="Times New Roman" w:cs="Times New Roman"/>
          <w:sz w:val="24"/>
          <w:szCs w:val="24"/>
          <w:lang w:val="mn-MN"/>
        </w:rPr>
        <w:t>хяналт, баталгаажуулалт сайн хийгдэж байна</w:t>
      </w:r>
      <w:r w:rsidRPr="007176AC">
        <w:rPr>
          <w:rFonts w:ascii="Times New Roman" w:eastAsia="Times New Roman" w:hAnsi="Times New Roman" w:cs="Times New Roman"/>
          <w:sz w:val="24"/>
          <w:szCs w:val="24"/>
          <w:lang w:val="mn-MN"/>
        </w:rPr>
        <w:t>: Илүү төлөлтийг баталгаажуулсны дараа холбогдох шатн</w:t>
      </w:r>
      <w:r w:rsidR="009F59E4" w:rsidRPr="007176AC">
        <w:rPr>
          <w:rFonts w:ascii="Times New Roman" w:eastAsia="Times New Roman" w:hAnsi="Times New Roman" w:cs="Times New Roman"/>
          <w:sz w:val="24"/>
          <w:szCs w:val="24"/>
          <w:lang w:val="mn-MN"/>
        </w:rPr>
        <w:t>ы төсвөөс буцаан олголт хийгдэж байна</w:t>
      </w:r>
      <w:r w:rsidRPr="007176AC">
        <w:rPr>
          <w:rFonts w:ascii="Times New Roman" w:eastAsia="Times New Roman" w:hAnsi="Times New Roman" w:cs="Times New Roman"/>
          <w:sz w:val="24"/>
          <w:szCs w:val="24"/>
          <w:lang w:val="mn-MN"/>
        </w:rPr>
        <w:t>.</w:t>
      </w:r>
    </w:p>
    <w:p w14:paraId="230A5C94" w14:textId="4167DE05" w:rsidR="005A4B3E" w:rsidRPr="007176AC" w:rsidRDefault="005A4B3E" w:rsidP="001F41C6">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Буцаан олголтын хугацаа хуульд заасан: Татварын ерөнхий хуульд зааснаар буцаан олголтыг 45 хоногийн дотор хийх ёстой</w:t>
      </w:r>
      <w:r w:rsidR="009F59E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44133AB3" w14:textId="5857F3EC" w:rsidR="007149DE" w:rsidRPr="007176AC" w:rsidRDefault="007149DE" w:rsidP="00903584">
      <w:pPr>
        <w:pStyle w:val="Heading2"/>
        <w:rPr>
          <w:rFonts w:ascii="Times New Roman" w:hAnsi="Times New Roman" w:cs="Times New Roman"/>
          <w:sz w:val="24"/>
          <w:szCs w:val="24"/>
        </w:rPr>
      </w:pPr>
      <w:bookmarkStart w:id="12" w:name="_Toc215418988"/>
      <w:r w:rsidRPr="007176AC">
        <w:rPr>
          <w:rFonts w:ascii="Times New Roman" w:hAnsi="Times New Roman" w:cs="Times New Roman"/>
          <w:sz w:val="24"/>
          <w:szCs w:val="24"/>
        </w:rPr>
        <w:t>3.3. “Ойлгомжтой байдал” шалгуур үзүүлэлтээр үнэлсэн байдал</w:t>
      </w:r>
      <w:bookmarkEnd w:id="12"/>
    </w:p>
    <w:p w14:paraId="4491D821" w14:textId="39DAFC55" w:rsidR="00985815" w:rsidRPr="007176AC" w:rsidRDefault="003E515D" w:rsidP="00C85A0C">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Журмын төслийн зүйл, заалт, зохицуулалт нь найруулга, хэл зүйн болон агуулгын хувьд ойлгомжтой байдлаар том</w:t>
      </w:r>
      <w:r w:rsidR="00476AF9" w:rsidRPr="007176AC">
        <w:rPr>
          <w:rFonts w:ascii="Times New Roman" w:hAnsi="Times New Roman" w:cs="Times New Roman"/>
          <w:sz w:val="24"/>
          <w:szCs w:val="24"/>
          <w:lang w:val="mn-MN"/>
        </w:rPr>
        <w:t>ь</w:t>
      </w:r>
      <w:r w:rsidRPr="007176AC">
        <w:rPr>
          <w:rFonts w:ascii="Times New Roman" w:hAnsi="Times New Roman" w:cs="Times New Roman"/>
          <w:sz w:val="24"/>
          <w:szCs w:val="24"/>
          <w:lang w:val="mn-MN"/>
        </w:rPr>
        <w:t xml:space="preserve">ёологдсон болон логик дараалалтай боловсруулагдсан эсэхийг шалгахдаа Хууль тогтоомжийн  тухай хуулийн 4 дүгээр бүлэгт заасан болон “Хууль тогтоомжийн төсөл боловсруулах аргачлал”-ыг баримталсан эсэхийг нарийвчлан шалгана. </w:t>
      </w:r>
    </w:p>
    <w:p w14:paraId="144467C3" w14:textId="78A0F4BE" w:rsidR="00985815" w:rsidRPr="007176AC" w:rsidRDefault="00985815" w:rsidP="00985815">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Ингэхдээ хуулийн төслийн 23 дугаар зүйлийн 4 дэх хэсэг, 26 дугаар зүйлийн 4 дэх хэсэг, 26 дугаар зүйлийн 2 дахь хэсэг, 26 дугаар зүйлийн 3.1 дэх хэсэг, 26 дугаар зүйлийн 3.2 дахь хэсэг, </w:t>
      </w:r>
      <w:r w:rsidR="00A01346" w:rsidRPr="007176AC">
        <w:rPr>
          <w:rFonts w:ascii="Times New Roman" w:hAnsi="Times New Roman" w:cs="Times New Roman"/>
          <w:sz w:val="24"/>
          <w:szCs w:val="24"/>
          <w:lang w:val="mn-MN"/>
        </w:rPr>
        <w:t xml:space="preserve">26 дугаар зүйлийн 7 дахь хэсэг, 26 дугаар зүйлийн 8 дахь хэсгүүдэд </w:t>
      </w:r>
      <w:r w:rsidRPr="007176AC">
        <w:rPr>
          <w:rFonts w:ascii="Times New Roman" w:hAnsi="Times New Roman" w:cs="Times New Roman"/>
          <w:sz w:val="24"/>
          <w:szCs w:val="24"/>
          <w:lang w:val="mn-MN"/>
        </w:rPr>
        <w:t>дүн шинжилгээ хийсэн болно.</w:t>
      </w:r>
    </w:p>
    <w:tbl>
      <w:tblPr>
        <w:tblStyle w:val="TableGrid"/>
        <w:tblW w:w="0" w:type="auto"/>
        <w:tblLook w:val="04A0" w:firstRow="1" w:lastRow="0" w:firstColumn="1" w:lastColumn="0" w:noHBand="0" w:noVBand="1"/>
      </w:tblPr>
      <w:tblGrid>
        <w:gridCol w:w="9344"/>
      </w:tblGrid>
      <w:tr w:rsidR="006E35FB" w:rsidRPr="007176AC" w14:paraId="65317154" w14:textId="77777777" w:rsidTr="00B215D8">
        <w:trPr>
          <w:trHeight w:val="680"/>
        </w:trPr>
        <w:tc>
          <w:tcPr>
            <w:tcW w:w="9350" w:type="dxa"/>
          </w:tcPr>
          <w:p w14:paraId="157C861B" w14:textId="326014B4" w:rsidR="00B215D8" w:rsidRPr="007176AC" w:rsidRDefault="00EF748B" w:rsidP="001B52DE">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23 дугаар зүйлийн 23.4 дэх хэсэг “...баримлалд...” гэх заалтад зөв бичгийн дүрмийн алдаа гаргасан эсэхэд хийсэн дүн шинжилгээ</w:t>
            </w:r>
          </w:p>
        </w:tc>
      </w:tr>
    </w:tbl>
    <w:p w14:paraId="24ECB312" w14:textId="065B9E95" w:rsidR="00B215D8" w:rsidRPr="007176AC" w:rsidRDefault="00986CF2" w:rsidP="00B76F12">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Энэхүү заалтад байгаа “... баримлалд...” гэх үг нь зөв бичгийн дүрмийн алдаатай байх тул хуулийн төсөлд засварлан оруулах шаардлагатай байна.  </w:t>
      </w:r>
    </w:p>
    <w:tbl>
      <w:tblPr>
        <w:tblStyle w:val="TableGrid"/>
        <w:tblW w:w="0" w:type="auto"/>
        <w:tblLook w:val="04A0" w:firstRow="1" w:lastRow="0" w:firstColumn="1" w:lastColumn="0" w:noHBand="0" w:noVBand="1"/>
      </w:tblPr>
      <w:tblGrid>
        <w:gridCol w:w="9344"/>
      </w:tblGrid>
      <w:tr w:rsidR="006E35FB" w:rsidRPr="007176AC" w14:paraId="142CBBD5" w14:textId="77777777" w:rsidTr="00B215D8">
        <w:trPr>
          <w:trHeight w:val="674"/>
        </w:trPr>
        <w:tc>
          <w:tcPr>
            <w:tcW w:w="9350" w:type="dxa"/>
          </w:tcPr>
          <w:p w14:paraId="270F61EE" w14:textId="78605DD2" w:rsidR="00B215D8" w:rsidRPr="007176AC" w:rsidRDefault="00D600D5" w:rsidP="00D600D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зүйлийн 26.2 дахь хэсэг “Энэ хуулийн 26.1-д заасан тайлангийн төсөлд татвар төлөгчийн татвар ногдох орлого, чөлөөлөх орлого, хасагдах зардал, татвар ногдуулах орлого, ногдуулсан, суутгуулсан, төлсөн болон төлбөл зохих албан татвар, буцаан авах боломжтой татварын хөнгөлөлтийг цахим татварын системээр тооцож, тусгана” гэх заалт нь </w:t>
            </w:r>
            <w:r w:rsidR="009B0CB8" w:rsidRPr="007176AC">
              <w:rPr>
                <w:rFonts w:ascii="Times New Roman" w:hAnsi="Times New Roman" w:cs="Times New Roman"/>
                <w:sz w:val="24"/>
                <w:szCs w:val="24"/>
                <w:lang w:val="mn-MN"/>
              </w:rPr>
              <w:t>ойлгомжтой байдалд нийцэж буй эсэх</w:t>
            </w:r>
            <w:r w:rsidR="00D0394E" w:rsidRPr="007176AC">
              <w:rPr>
                <w:rFonts w:ascii="Times New Roman" w:hAnsi="Times New Roman" w:cs="Times New Roman"/>
                <w:sz w:val="24"/>
                <w:szCs w:val="24"/>
                <w:lang w:val="mn-MN"/>
              </w:rPr>
              <w:t>эд дүн шинжилгээ</w:t>
            </w:r>
            <w:r w:rsidR="00803B62" w:rsidRPr="007176AC">
              <w:rPr>
                <w:rFonts w:ascii="Times New Roman" w:hAnsi="Times New Roman" w:cs="Times New Roman"/>
                <w:sz w:val="24"/>
                <w:szCs w:val="24"/>
                <w:lang w:val="mn-MN"/>
              </w:rPr>
              <w:t xml:space="preserve"> хийсэн байдал</w:t>
            </w:r>
          </w:p>
        </w:tc>
      </w:tr>
    </w:tbl>
    <w:p w14:paraId="0212D833" w14:textId="4F204090" w:rsidR="001A6899" w:rsidRPr="007176AC" w:rsidRDefault="001A6899" w:rsidP="00B76F1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заалт нь татварын тайлангийн төсөлд багтаах мэдээллийн хүрээг тодорхойлсон бөгөөд ойлгомжтой байдалд нийцэж байгаа ч зарим мэргэжлийн нэр томьёо нь иргэдэд </w:t>
      </w:r>
      <w:r w:rsidRPr="007176AC">
        <w:rPr>
          <w:rFonts w:ascii="Times New Roman" w:eastAsia="Times New Roman" w:hAnsi="Times New Roman" w:cs="Times New Roman"/>
          <w:sz w:val="24"/>
          <w:szCs w:val="24"/>
          <w:lang w:val="mn-MN"/>
        </w:rPr>
        <w:lastRenderedPageBreak/>
        <w:t>ойлгомжгүй байж болзошгүй</w:t>
      </w:r>
      <w:r w:rsidR="00EE4A78"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 xml:space="preserve">. </w:t>
      </w:r>
      <w:r w:rsidR="00EE4A78" w:rsidRPr="007176AC">
        <w:rPr>
          <w:rFonts w:ascii="Times New Roman" w:eastAsia="Times New Roman" w:hAnsi="Times New Roman" w:cs="Times New Roman"/>
          <w:sz w:val="24"/>
          <w:szCs w:val="24"/>
          <w:lang w:val="mn-MN"/>
        </w:rPr>
        <w:t>Ойлгомжтой байдалд дараах байдлаар нийцэж байна. Үүнд:</w:t>
      </w:r>
    </w:p>
    <w:p w14:paraId="27FCDF37" w14:textId="15E3B5CE" w:rsidR="001A6899" w:rsidRPr="007176AC" w:rsidRDefault="001A6899" w:rsidP="001F41C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агуулгыг нарийвчилсан: Татвар төлөгчийн орлого, зардал, татварын тооцоолол, хөнгөлөлт зэрэг бүх гол үзүүлэлтийг багтаахыг заасан</w:t>
      </w:r>
      <w:r w:rsidR="00E97639"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2B0C0DC9" w14:textId="6E810202" w:rsidR="001A6899" w:rsidRPr="007176AC" w:rsidRDefault="001A6899" w:rsidP="001F41C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системээр тооцохыг заасан: etax.mta.mn зэрэг цахим системээр дамжуулан тайлангийн төсөл автоматаар тооцогдож, тусгагдах боломжтой</w:t>
      </w:r>
      <w:r w:rsidR="00E97639"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0879A978" w14:textId="3ADD9CF4" w:rsidR="001A6899" w:rsidRPr="007176AC" w:rsidRDefault="00E97639" w:rsidP="001F41C6">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суутган</w:t>
      </w:r>
      <w:r w:rsidR="001A6899" w:rsidRPr="007176AC">
        <w:rPr>
          <w:rFonts w:ascii="Times New Roman" w:eastAsia="Times New Roman" w:hAnsi="Times New Roman" w:cs="Times New Roman"/>
          <w:sz w:val="24"/>
          <w:szCs w:val="24"/>
          <w:lang w:val="mn-MN"/>
        </w:rPr>
        <w:t>, төлөлт, буцаан олголт зэрэг мэдээллийг хамарсан</w:t>
      </w:r>
      <w:r w:rsidRPr="007176AC">
        <w:rPr>
          <w:rFonts w:ascii="Times New Roman" w:eastAsia="Times New Roman" w:hAnsi="Times New Roman" w:cs="Times New Roman"/>
          <w:sz w:val="24"/>
          <w:szCs w:val="24"/>
          <w:lang w:val="mn-MN"/>
        </w:rPr>
        <w:t xml:space="preserve"> байна. </w:t>
      </w:r>
      <w:r w:rsidR="001A6899" w:rsidRPr="007176AC">
        <w:rPr>
          <w:rFonts w:ascii="Times New Roman" w:eastAsia="Times New Roman" w:hAnsi="Times New Roman" w:cs="Times New Roman"/>
          <w:sz w:val="24"/>
          <w:szCs w:val="24"/>
          <w:lang w:val="mn-MN"/>
        </w:rPr>
        <w:t>Энэ нь тайлангийн бүрэн гүйцэд байдлыг хангах үндэс суурь</w:t>
      </w:r>
      <w:r w:rsidRPr="007176AC">
        <w:rPr>
          <w:rFonts w:ascii="Times New Roman" w:eastAsia="Times New Roman" w:hAnsi="Times New Roman" w:cs="Times New Roman"/>
          <w:sz w:val="24"/>
          <w:szCs w:val="24"/>
          <w:lang w:val="mn-MN"/>
        </w:rPr>
        <w:t xml:space="preserve"> нь болж өгч байна гэж үзэж бол</w:t>
      </w:r>
      <w:r w:rsidR="00140227"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 xml:space="preserve">хоор байна. </w:t>
      </w:r>
    </w:p>
    <w:p w14:paraId="73517C97" w14:textId="26B3C88A" w:rsidR="001A6899" w:rsidRPr="007176AC" w:rsidRDefault="001A6899" w:rsidP="00E97639">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 заалт нь хууль тогтоомжийн хувьд нарийвчилсан, системтэй боловч иргэдийн ойлголтод нийцүүлэхийн тулд нэмэлт тайлбар, зааварчилгаа шаардлагатай</w:t>
      </w:r>
      <w:r w:rsidR="000A429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716504FF" w14:textId="77777777" w:rsidTr="001E065E">
        <w:trPr>
          <w:trHeight w:val="691"/>
        </w:trPr>
        <w:tc>
          <w:tcPr>
            <w:tcW w:w="9350" w:type="dxa"/>
          </w:tcPr>
          <w:p w14:paraId="5DD5E2A7" w14:textId="256FAB4C" w:rsidR="007C7E91" w:rsidRPr="007176AC" w:rsidRDefault="00BF3135" w:rsidP="00BF313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26.4 дэх хэсэг “</w:t>
            </w:r>
            <w:r w:rsidRPr="007176AC">
              <w:rPr>
                <w:rFonts w:ascii="Times New Roman" w:eastAsia="Times New Roman" w:hAnsi="Times New Roman" w:cs="Times New Roman"/>
                <w:color w:val="000000" w:themeColor="text1"/>
                <w:sz w:val="24"/>
                <w:szCs w:val="24"/>
                <w:lang w:val="mn-MN"/>
              </w:rPr>
              <w:t xml:space="preserve">Албан татвар төлөгч энэ хуулийн 26.3-т заасны дагуу татварын албанаас хүргүүлсэн тайлангийн төсөлд татвар ногдох орлогоос хасагдах зардал, төлбөл зохих татварын мэдээллийг нэмэлтээр тусгаж, залруулж болно.” гэх заалт нь </w:t>
            </w:r>
            <w:r w:rsidRPr="007176AC">
              <w:rPr>
                <w:rFonts w:ascii="Times New Roman" w:hAnsi="Times New Roman" w:cs="Times New Roman"/>
                <w:sz w:val="24"/>
                <w:szCs w:val="24"/>
                <w:lang w:val="mn-MN"/>
              </w:rPr>
              <w:t>ойлгомжтой байдалд нийцэж буй эсэхэд дүн шинжилгээ</w:t>
            </w:r>
          </w:p>
        </w:tc>
      </w:tr>
    </w:tbl>
    <w:p w14:paraId="16892B51" w14:textId="362305A0" w:rsidR="00DD4589" w:rsidRPr="007176AC" w:rsidRDefault="00DD4589" w:rsidP="00AE7F25">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26.4 дэх хэсгийн ойлгомжтой байдалд хийсэн дүн шинжилгээ нь иргэд, татвар төлөгчдөд энэ заалт хэр зэрэг ойлгомжтой, хэрэглэхэд хялбар байгааг үнэлэхэд чиглэнэ. Заалт нь үндсэндээ татварын албанаас урьдчилан боловсруулж хүргүүлсэн тайлангийн төсөлд татвар төлөгч өөрийн талаарх нэмэлт мэдээллийг оруулж, засвар хийх боломжтой гэдгийг илэрхийлж байна.</w:t>
      </w:r>
      <w:r w:rsidR="00763A41" w:rsidRPr="007176AC">
        <w:rPr>
          <w:rFonts w:ascii="Times New Roman" w:eastAsia="Times New Roman" w:hAnsi="Times New Roman" w:cs="Times New Roman"/>
          <w:sz w:val="24"/>
          <w:szCs w:val="24"/>
          <w:lang w:val="mn-MN"/>
        </w:rPr>
        <w:t xml:space="preserve"> Үүнд:</w:t>
      </w:r>
    </w:p>
    <w:p w14:paraId="3275C209" w14:textId="233D4777" w:rsidR="00DD4589" w:rsidRPr="007176AC" w:rsidRDefault="00DD4589" w:rsidP="001F41C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 төлөгчийн оролцоог баталгаажуулсан: Татварын албанаас хүргүүлсэн тайланг шууд баталгаажуулах бус, өөрийн орлого, зардлын мэдээллээр нэмэлтээр баяжуулах, залруулах эрх олгож байгаа нь ойлгомжтой</w:t>
      </w:r>
      <w:r w:rsidR="00763A41" w:rsidRPr="007176AC">
        <w:rPr>
          <w:rFonts w:ascii="Times New Roman" w:eastAsia="Times New Roman" w:hAnsi="Times New Roman" w:cs="Times New Roman"/>
          <w:sz w:val="24"/>
          <w:szCs w:val="24"/>
          <w:lang w:val="mn-MN"/>
        </w:rPr>
        <w:t xml:space="preserve"> dgayg</w:t>
      </w:r>
      <w:r w:rsidRPr="007176AC">
        <w:rPr>
          <w:rFonts w:ascii="Times New Roman" w:eastAsia="Times New Roman" w:hAnsi="Times New Roman" w:cs="Times New Roman"/>
          <w:sz w:val="24"/>
          <w:szCs w:val="24"/>
          <w:lang w:val="mn-MN"/>
        </w:rPr>
        <w:t>.</w:t>
      </w:r>
    </w:p>
    <w:p w14:paraId="6AA192E2" w14:textId="4C1B1EE8" w:rsidR="00DD4589" w:rsidRPr="007176AC" w:rsidRDefault="00DD4589" w:rsidP="001F41C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 гэдэг ойлголт өмнөх хэсэгт тодорхойлогдсон: 26.3-т тайлангийн төсөл гэж юу болохыг тайлбарласан тул 26.4 нь түүний үргэлжлэл хэлбэрээр логик уялдаатай</w:t>
      </w:r>
      <w:r w:rsidR="00763A41"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538CCA1B" w14:textId="11DBB6A4" w:rsidR="00DD4589" w:rsidRPr="007176AC" w:rsidRDefault="00DD4589" w:rsidP="001F41C6">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Нэмэлт мэдээлэл оруулах боломжийг хуульчилсан: Энэ нь татвар төлөгчийн эрхийг хамгаалж, алдаатай тайла</w:t>
      </w:r>
      <w:r w:rsidR="008664D4" w:rsidRPr="007176AC">
        <w:rPr>
          <w:rFonts w:ascii="Times New Roman" w:eastAsia="Times New Roman" w:hAnsi="Times New Roman" w:cs="Times New Roman"/>
          <w:sz w:val="24"/>
          <w:szCs w:val="24"/>
          <w:lang w:val="mn-MN"/>
        </w:rPr>
        <w:t>нгаас үүдэх эрсдэлийг бууруулж болно гэж үзэж бол</w:t>
      </w:r>
      <w:r w:rsidR="00FD6A1F" w:rsidRPr="007176AC">
        <w:rPr>
          <w:rFonts w:ascii="Times New Roman" w:eastAsia="Times New Roman" w:hAnsi="Times New Roman" w:cs="Times New Roman"/>
          <w:sz w:val="24"/>
          <w:szCs w:val="24"/>
          <w:lang w:val="mn-MN"/>
        </w:rPr>
        <w:t>о</w:t>
      </w:r>
      <w:r w:rsidR="008664D4" w:rsidRPr="007176AC">
        <w:rPr>
          <w:rFonts w:ascii="Times New Roman" w:eastAsia="Times New Roman" w:hAnsi="Times New Roman" w:cs="Times New Roman"/>
          <w:sz w:val="24"/>
          <w:szCs w:val="24"/>
          <w:lang w:val="mn-MN"/>
        </w:rPr>
        <w:t xml:space="preserve">хоор байна. </w:t>
      </w:r>
    </w:p>
    <w:p w14:paraId="54AE93DE" w14:textId="4458F287" w:rsidR="00DD4589" w:rsidRPr="007176AC" w:rsidRDefault="002A442E" w:rsidP="002A442E">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энэхүү за</w:t>
      </w:r>
      <w:r w:rsidR="00DD4589" w:rsidRPr="007176AC">
        <w:rPr>
          <w:rFonts w:ascii="Times New Roman" w:eastAsia="Times New Roman" w:hAnsi="Times New Roman" w:cs="Times New Roman"/>
          <w:sz w:val="24"/>
          <w:szCs w:val="24"/>
          <w:lang w:val="mn-MN"/>
        </w:rPr>
        <w:t xml:space="preserve">алт нь хууль тогтоомжийн хувьд ойлгомжтой бүтэцтэй боловч иргэдийн практик хэрэглээнд нийцүүлэхийн тулд нэмэлт тайлбар, зааварчилгаа шаардлагатай. </w:t>
      </w:r>
    </w:p>
    <w:tbl>
      <w:tblPr>
        <w:tblStyle w:val="TableGrid"/>
        <w:tblW w:w="0" w:type="auto"/>
        <w:tblLook w:val="04A0" w:firstRow="1" w:lastRow="0" w:firstColumn="1" w:lastColumn="0" w:noHBand="0" w:noVBand="1"/>
      </w:tblPr>
      <w:tblGrid>
        <w:gridCol w:w="9344"/>
      </w:tblGrid>
      <w:tr w:rsidR="006E35FB" w:rsidRPr="007176AC" w14:paraId="52347FE9" w14:textId="77777777" w:rsidTr="001E065E">
        <w:trPr>
          <w:trHeight w:val="932"/>
        </w:trPr>
        <w:tc>
          <w:tcPr>
            <w:tcW w:w="9350" w:type="dxa"/>
          </w:tcPr>
          <w:p w14:paraId="3FAC5B39" w14:textId="46A418D7" w:rsidR="007C7E91" w:rsidRPr="007176AC" w:rsidRDefault="00BC4EDC" w:rsidP="00D11975">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26.3.1 дэх хэсэг “улирлын тайлангийн төслийг.....” гэх</w:t>
            </w:r>
            <w:r w:rsidR="00D11975" w:rsidRPr="007176AC">
              <w:rPr>
                <w:rFonts w:ascii="Times New Roman" w:hAnsi="Times New Roman" w:cs="Times New Roman"/>
                <w:sz w:val="24"/>
                <w:szCs w:val="24"/>
                <w:lang w:val="mn-MN"/>
              </w:rPr>
              <w:t xml:space="preserve"> </w:t>
            </w:r>
            <w:r w:rsidR="00D11975" w:rsidRPr="007176AC">
              <w:rPr>
                <w:rFonts w:ascii="Times New Roman" w:eastAsia="Times New Roman" w:hAnsi="Times New Roman" w:cs="Times New Roman"/>
                <w:color w:val="000000" w:themeColor="text1"/>
                <w:sz w:val="24"/>
                <w:szCs w:val="24"/>
                <w:lang w:val="mn-MN"/>
              </w:rPr>
              <w:t xml:space="preserve">заалт нь </w:t>
            </w:r>
            <w:r w:rsidR="00D11975" w:rsidRPr="007176AC">
              <w:rPr>
                <w:rFonts w:ascii="Times New Roman" w:hAnsi="Times New Roman" w:cs="Times New Roman"/>
                <w:sz w:val="24"/>
                <w:szCs w:val="24"/>
                <w:lang w:val="mn-MN"/>
              </w:rPr>
              <w:t>ойлгомжтой байдалд нийцэж буй эсэхэд дүн шинжилгээ</w:t>
            </w:r>
          </w:p>
        </w:tc>
      </w:tr>
    </w:tbl>
    <w:p w14:paraId="66863C2A" w14:textId="34FA6AF9" w:rsidR="00F2771B" w:rsidRPr="007176AC" w:rsidRDefault="002A442E" w:rsidP="00CF17DD">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w:t>
      </w:r>
      <w:r w:rsidR="00F2771B" w:rsidRPr="007176AC">
        <w:rPr>
          <w:rFonts w:ascii="Times New Roman" w:eastAsia="Times New Roman" w:hAnsi="Times New Roman" w:cs="Times New Roman"/>
          <w:sz w:val="24"/>
          <w:szCs w:val="24"/>
          <w:lang w:val="mn-MN"/>
        </w:rPr>
        <w:t>26.3.1 дэх хэсгийн “улирлын тайлангийн төслийг...” гэх заалт нь хууль тогтоомжийн бүтэц, логик уялдааны хувьд ойлгомжтой боловч практик хэрэглээнд иргэдийн хувьд тодорхой бус байж болзошгүй нэр томьёо, тайлбар шаардсан хэсгүүд агуулсан байна.</w:t>
      </w:r>
      <w:r w:rsidR="004B0716" w:rsidRPr="007176AC">
        <w:rPr>
          <w:rFonts w:ascii="Times New Roman" w:eastAsia="Times New Roman" w:hAnsi="Times New Roman" w:cs="Times New Roman"/>
          <w:sz w:val="24"/>
          <w:szCs w:val="24"/>
          <w:lang w:val="mn-MN"/>
        </w:rPr>
        <w:t xml:space="preserve"> Ойлгомжтой байдалд дараах талууд нийцэж байна гэж үзэж бол</w:t>
      </w:r>
      <w:r w:rsidR="00FD6A1F" w:rsidRPr="007176AC">
        <w:rPr>
          <w:rFonts w:ascii="Times New Roman" w:eastAsia="Times New Roman" w:hAnsi="Times New Roman" w:cs="Times New Roman"/>
          <w:sz w:val="24"/>
          <w:szCs w:val="24"/>
          <w:lang w:val="mn-MN"/>
        </w:rPr>
        <w:t>о</w:t>
      </w:r>
      <w:r w:rsidR="004B0716" w:rsidRPr="007176AC">
        <w:rPr>
          <w:rFonts w:ascii="Times New Roman" w:eastAsia="Times New Roman" w:hAnsi="Times New Roman" w:cs="Times New Roman"/>
          <w:sz w:val="24"/>
          <w:szCs w:val="24"/>
          <w:lang w:val="mn-MN"/>
        </w:rPr>
        <w:t>хоор байна. Үүнд:</w:t>
      </w:r>
    </w:p>
    <w:p w14:paraId="2AE5A7B3" w14:textId="409B2ADA" w:rsidR="00F2771B" w:rsidRPr="007176AC" w:rsidRDefault="00F2771B" w:rsidP="001F41C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 гэдэг ойлголтыг хуульчилсан: Татварын албанаас улирал бүр</w:t>
      </w:r>
      <w:r w:rsidR="001D7B89" w:rsidRPr="007176AC">
        <w:rPr>
          <w:rFonts w:ascii="Times New Roman" w:eastAsia="Times New Roman" w:hAnsi="Times New Roman" w:cs="Times New Roman"/>
          <w:sz w:val="24"/>
          <w:szCs w:val="24"/>
          <w:lang w:val="mn-MN"/>
        </w:rPr>
        <w:t>д</w:t>
      </w:r>
      <w:r w:rsidRPr="007176AC">
        <w:rPr>
          <w:rFonts w:ascii="Times New Roman" w:eastAsia="Times New Roman" w:hAnsi="Times New Roman" w:cs="Times New Roman"/>
          <w:sz w:val="24"/>
          <w:szCs w:val="24"/>
          <w:lang w:val="mn-MN"/>
        </w:rPr>
        <w:t xml:space="preserve"> урьдчилан боловсруулсан тайлангийн төсөл хүргүүлнэ гэдгийг тодорхой заасан.</w:t>
      </w:r>
    </w:p>
    <w:p w14:paraId="475F34CD" w14:textId="77777777" w:rsidR="00F2771B" w:rsidRPr="007176AC" w:rsidRDefault="00F2771B" w:rsidP="001F41C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Цахим системээр хүргүүлэх хэлбэрийг тусгасан: etax.mta.mn зэрэг цахим платформоор дамжуулан тайлангийн төсөл татвар төлөгчид хүргэгдэх боломжтой.</w:t>
      </w:r>
    </w:p>
    <w:p w14:paraId="2A796DD9" w14:textId="05E6B18B" w:rsidR="00F2771B" w:rsidRPr="007176AC" w:rsidRDefault="00F2771B" w:rsidP="001F41C6">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хугацаа, давтамжийг тодорхойлсон: “улирлын тайлан” гэдэг нь жилд 4 удаа тайлагнах хуваарийг илэрхийлдэг тул хуулийн бүтэц ойлгомжтой</w:t>
      </w:r>
      <w:r w:rsidR="004B0716" w:rsidRPr="007176AC">
        <w:rPr>
          <w:rFonts w:ascii="Times New Roman" w:eastAsia="Times New Roman" w:hAnsi="Times New Roman" w:cs="Times New Roman"/>
          <w:sz w:val="24"/>
          <w:szCs w:val="24"/>
          <w:lang w:val="mn-MN"/>
        </w:rPr>
        <w:t xml:space="preserve"> </w:t>
      </w:r>
      <w:r w:rsidR="002C5741" w:rsidRPr="007176AC">
        <w:rPr>
          <w:rFonts w:ascii="Times New Roman" w:eastAsia="Times New Roman" w:hAnsi="Times New Roman" w:cs="Times New Roman"/>
          <w:sz w:val="24"/>
          <w:szCs w:val="24"/>
          <w:lang w:val="mn-MN"/>
        </w:rPr>
        <w:t>байна гэж үзэж бол</w:t>
      </w:r>
      <w:r w:rsidR="00FD6A1F" w:rsidRPr="007176AC">
        <w:rPr>
          <w:rFonts w:ascii="Times New Roman" w:eastAsia="Times New Roman" w:hAnsi="Times New Roman" w:cs="Times New Roman"/>
          <w:sz w:val="24"/>
          <w:szCs w:val="24"/>
          <w:lang w:val="mn-MN"/>
        </w:rPr>
        <w:t>о</w:t>
      </w:r>
      <w:r w:rsidR="002C5741" w:rsidRPr="007176AC">
        <w:rPr>
          <w:rFonts w:ascii="Times New Roman" w:eastAsia="Times New Roman" w:hAnsi="Times New Roman" w:cs="Times New Roman"/>
          <w:sz w:val="24"/>
          <w:szCs w:val="24"/>
          <w:lang w:val="mn-MN"/>
        </w:rPr>
        <w:t>хоор байна</w:t>
      </w:r>
      <w:r w:rsidRPr="007176AC">
        <w:rPr>
          <w:rFonts w:ascii="Times New Roman" w:eastAsia="Times New Roman" w:hAnsi="Times New Roman" w:cs="Times New Roman"/>
          <w:sz w:val="24"/>
          <w:szCs w:val="24"/>
          <w:lang w:val="mn-MN"/>
        </w:rPr>
        <w:t>.</w:t>
      </w:r>
    </w:p>
    <w:p w14:paraId="2BFD414A" w14:textId="0EB091F0" w:rsidR="00F2771B" w:rsidRPr="007176AC" w:rsidRDefault="00F2771B" w:rsidP="00CF17DD">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w:t>
      </w:r>
      <w:r w:rsidR="00B76F12" w:rsidRPr="007176AC">
        <w:rPr>
          <w:rFonts w:ascii="Times New Roman" w:eastAsia="Times New Roman" w:hAnsi="Times New Roman" w:cs="Times New Roman"/>
          <w:sz w:val="24"/>
          <w:szCs w:val="24"/>
          <w:lang w:val="mn-MN"/>
        </w:rPr>
        <w:t xml:space="preserve"> төслийн</w:t>
      </w:r>
      <w:r w:rsidRPr="007176AC">
        <w:rPr>
          <w:rFonts w:ascii="Times New Roman" w:eastAsia="Times New Roman" w:hAnsi="Times New Roman" w:cs="Times New Roman"/>
          <w:sz w:val="24"/>
          <w:szCs w:val="24"/>
          <w:lang w:val="mn-MN"/>
        </w:rPr>
        <w:t xml:space="preserve"> 26.3.1 дэх хэсэг нь хууль тогтоомжийн логик уялдаатай, бүтэц тодорхой боловч иргэдийн практик ойлголтод нийцүүлэхийн тулд нэр томьёо, хэрэглээний зааварчилгаа шаардлагатай</w:t>
      </w:r>
      <w:r w:rsidR="009B40C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5CAE8BE1" w14:textId="77777777" w:rsidTr="001E065E">
        <w:trPr>
          <w:trHeight w:val="686"/>
        </w:trPr>
        <w:tc>
          <w:tcPr>
            <w:tcW w:w="9350" w:type="dxa"/>
          </w:tcPr>
          <w:p w14:paraId="24A2DE50" w14:textId="542FEEF3" w:rsidR="00BC4EDC" w:rsidRPr="007176AC" w:rsidRDefault="00BC4EDC" w:rsidP="00BC4EDC">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26.3.2 дахь хэсэг “жилийн эцсийн тайлангийн төслийг.........” гэх</w:t>
            </w:r>
            <w:r w:rsidR="00673754" w:rsidRPr="007176AC">
              <w:rPr>
                <w:rFonts w:ascii="Times New Roman" w:hAnsi="Times New Roman" w:cs="Times New Roman"/>
                <w:sz w:val="24"/>
                <w:szCs w:val="24"/>
                <w:lang w:val="mn-MN"/>
              </w:rPr>
              <w:t xml:space="preserve"> </w:t>
            </w:r>
            <w:r w:rsidR="00673754" w:rsidRPr="007176AC">
              <w:rPr>
                <w:rFonts w:ascii="Times New Roman" w:eastAsia="Times New Roman" w:hAnsi="Times New Roman" w:cs="Times New Roman"/>
                <w:color w:val="000000" w:themeColor="text1"/>
                <w:sz w:val="24"/>
                <w:szCs w:val="24"/>
                <w:lang w:val="mn-MN"/>
              </w:rPr>
              <w:t xml:space="preserve">заалт нь </w:t>
            </w:r>
            <w:r w:rsidR="00673754" w:rsidRPr="007176AC">
              <w:rPr>
                <w:rFonts w:ascii="Times New Roman" w:hAnsi="Times New Roman" w:cs="Times New Roman"/>
                <w:sz w:val="24"/>
                <w:szCs w:val="24"/>
                <w:lang w:val="mn-MN"/>
              </w:rPr>
              <w:t>ойлгомжтой байдалд нийцэж буй эсэхэд дүн шинжилгээ</w:t>
            </w:r>
          </w:p>
          <w:p w14:paraId="39CF3199" w14:textId="68780145" w:rsidR="001E065E" w:rsidRPr="007176AC" w:rsidRDefault="001E065E" w:rsidP="001B52DE">
            <w:pPr>
              <w:jc w:val="both"/>
              <w:rPr>
                <w:rFonts w:ascii="Times New Roman" w:hAnsi="Times New Roman" w:cs="Times New Roman"/>
                <w:sz w:val="24"/>
                <w:szCs w:val="24"/>
                <w:lang w:val="mn-MN"/>
              </w:rPr>
            </w:pPr>
          </w:p>
        </w:tc>
      </w:tr>
    </w:tbl>
    <w:p w14:paraId="3617CE5E" w14:textId="21C0F31F" w:rsidR="004220F2" w:rsidRPr="007176AC" w:rsidRDefault="00BC7E67" w:rsidP="004220F2">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26.3.2 дахь хэсгийн “жилийн эцсийн тайлангийн төслийг...” гэх заалт нь ойлгомжтой байдалд үндсэндээ нийцэж байгаа ч зарим нэр томьёо, хэрэглээний нарийвчлалын хувьд тодруулга шаардлагатай байна. </w:t>
      </w:r>
      <w:r w:rsidR="004220F2" w:rsidRPr="007176AC">
        <w:rPr>
          <w:rFonts w:ascii="Times New Roman" w:eastAsia="Times New Roman" w:hAnsi="Times New Roman" w:cs="Times New Roman"/>
          <w:sz w:val="24"/>
          <w:szCs w:val="24"/>
          <w:lang w:val="mn-MN"/>
        </w:rPr>
        <w:t>Дараах байдлаар ойлгомжтой байдалтай нийцэж байна. Үүнд:</w:t>
      </w:r>
    </w:p>
    <w:p w14:paraId="3E901533" w14:textId="541C9687" w:rsidR="00BC7E67" w:rsidRPr="007176AC" w:rsidRDefault="00BC7E67" w:rsidP="001F41C6">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 гэдэг ойлголтыг үргэлжлүүлэн хэрэглэсэн: 26.3.1-т улирлын тайлангийн төсөл гэж заасан бол 26.3.2 нь жилийн эцсийн тайлангийн төсөлд хамаарч буйг логик дарааллаар илэрхийлсэн</w:t>
      </w:r>
      <w:r w:rsidR="004220F2"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388A1806" w14:textId="77777777" w:rsidR="00BC7E67" w:rsidRPr="007176AC" w:rsidRDefault="00BC7E67" w:rsidP="001F41C6">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системээр хүргүүлэхийг заасан: Татварын албанаас цахим системээр дамжуулан жилийн эцсийн тайлангийн төсөл илгээхийг хуульчилсан нь хэрэгжилтийн хувьд ойлгомжтой.</w:t>
      </w:r>
    </w:p>
    <w:p w14:paraId="24C8777F" w14:textId="1806373D" w:rsidR="00BC7E67" w:rsidRPr="007176AC" w:rsidRDefault="00BC7E67" w:rsidP="001F41C6">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 төлөгчийн орлого, зардал, хөнгөлөлт зэргийг багтааса</w:t>
      </w:r>
      <w:r w:rsidR="004220F2" w:rsidRPr="007176AC">
        <w:rPr>
          <w:rFonts w:ascii="Times New Roman" w:eastAsia="Times New Roman" w:hAnsi="Times New Roman" w:cs="Times New Roman"/>
          <w:sz w:val="24"/>
          <w:szCs w:val="24"/>
          <w:lang w:val="mn-MN"/>
        </w:rPr>
        <w:t xml:space="preserve">н мэдээлэлтэй байхыг илэрхийлж байна. </w:t>
      </w:r>
      <w:r w:rsidRPr="007176AC">
        <w:rPr>
          <w:rFonts w:ascii="Times New Roman" w:eastAsia="Times New Roman" w:hAnsi="Times New Roman" w:cs="Times New Roman"/>
          <w:sz w:val="24"/>
          <w:szCs w:val="24"/>
          <w:lang w:val="mn-MN"/>
        </w:rPr>
        <w:t>Энэ нь тайлангийн бүрэн бүтэн байдлыг хангах зорилготой</w:t>
      </w:r>
      <w:r w:rsidR="004220F2"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289860B8" w14:textId="08D47E14" w:rsidR="00BC7E67" w:rsidRPr="007176AC" w:rsidRDefault="00FA6473" w:rsidP="00FA6473">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w:t>
      </w:r>
      <w:r w:rsidR="00BC7E67" w:rsidRPr="007176AC">
        <w:rPr>
          <w:rFonts w:ascii="Times New Roman" w:eastAsia="Times New Roman" w:hAnsi="Times New Roman" w:cs="Times New Roman"/>
          <w:sz w:val="24"/>
          <w:szCs w:val="24"/>
          <w:lang w:val="mn-MN"/>
        </w:rPr>
        <w:t>26.3.2 дахь хэсэг нь хууль тогтоомжийн логик уялдаатай, бүтэц тодорхой боловч иргэдийн практик хэрэглээнд нийцүүлэхийн тулд нэр томьёо, хэрэглээний зааварчилгаа шаардлагатай</w:t>
      </w:r>
      <w:r w:rsidRPr="007176AC">
        <w:rPr>
          <w:rFonts w:ascii="Times New Roman" w:eastAsia="Times New Roman" w:hAnsi="Times New Roman" w:cs="Times New Roman"/>
          <w:sz w:val="24"/>
          <w:szCs w:val="24"/>
          <w:lang w:val="mn-MN"/>
        </w:rPr>
        <w:t xml:space="preserve"> байна</w:t>
      </w:r>
      <w:r w:rsidR="00BC7E67" w:rsidRPr="007176AC">
        <w:rPr>
          <w:rFonts w:ascii="Times New Roman" w:eastAsia="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18C4677F" w14:textId="77777777" w:rsidTr="00D0394E">
        <w:tc>
          <w:tcPr>
            <w:tcW w:w="9350" w:type="dxa"/>
          </w:tcPr>
          <w:p w14:paraId="0C72521A" w14:textId="5A63C792" w:rsidR="00D0394E" w:rsidRPr="007176AC" w:rsidRDefault="00BC4EDC" w:rsidP="00986CF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26.4 дэх хэсэг “........ тайлангийн төсөлд татвар ногдох орлогоос хасагдах зардал, төлбөл зохих татварын мэдээллийг нэмэлтээр тусгаж, залруулж болно” гэх</w:t>
            </w:r>
            <w:r w:rsidR="00744B57" w:rsidRPr="007176AC">
              <w:rPr>
                <w:rFonts w:ascii="Times New Roman" w:hAnsi="Times New Roman" w:cs="Times New Roman"/>
                <w:sz w:val="24"/>
                <w:szCs w:val="24"/>
                <w:lang w:val="mn-MN"/>
              </w:rPr>
              <w:t xml:space="preserve"> </w:t>
            </w:r>
            <w:r w:rsidR="00744B57" w:rsidRPr="007176AC">
              <w:rPr>
                <w:rFonts w:ascii="Times New Roman" w:eastAsia="Times New Roman" w:hAnsi="Times New Roman" w:cs="Times New Roman"/>
                <w:color w:val="000000" w:themeColor="text1"/>
                <w:sz w:val="24"/>
                <w:szCs w:val="24"/>
                <w:lang w:val="mn-MN"/>
              </w:rPr>
              <w:t xml:space="preserve">заалт нь </w:t>
            </w:r>
            <w:r w:rsidR="00744B57" w:rsidRPr="007176AC">
              <w:rPr>
                <w:rFonts w:ascii="Times New Roman" w:hAnsi="Times New Roman" w:cs="Times New Roman"/>
                <w:sz w:val="24"/>
                <w:szCs w:val="24"/>
                <w:lang w:val="mn-MN"/>
              </w:rPr>
              <w:t>ойлгомжтой байдалд нийцэж буй эсэхэд дүн шинжилгээ</w:t>
            </w:r>
          </w:p>
        </w:tc>
      </w:tr>
    </w:tbl>
    <w:p w14:paraId="0B549A3A" w14:textId="02FFB3D1" w:rsidR="00CC7512" w:rsidRPr="007176AC" w:rsidRDefault="001A0948" w:rsidP="001A0948">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Энэхүү заалт нь </w:t>
      </w:r>
      <w:r w:rsidR="00CC7512" w:rsidRPr="007176AC">
        <w:rPr>
          <w:rFonts w:ascii="Times New Roman" w:eastAsia="Times New Roman" w:hAnsi="Times New Roman" w:cs="Times New Roman"/>
          <w:sz w:val="24"/>
          <w:szCs w:val="24"/>
          <w:lang w:val="mn-MN"/>
        </w:rPr>
        <w:t>иргэд, татвар төлөгчдөд энэ заалт хэр зэрэг ойлгомжтой, хэрэглэхэд хялбар байгааг үнэлэхэд чиглэнэ. Энэ заалт нь татварын албанаас хүргүүлсэн тайлангийн төсөлд татвар төлөгч өөрийн талаарх нэмэлт мэдээлэл оруулж, засвар хийх эрхтэй гэдгийг илэрхийлж байна.</w:t>
      </w:r>
      <w:r w:rsidRPr="007176AC">
        <w:rPr>
          <w:rFonts w:ascii="Times New Roman" w:eastAsia="Times New Roman" w:hAnsi="Times New Roman" w:cs="Times New Roman"/>
          <w:sz w:val="24"/>
          <w:szCs w:val="24"/>
          <w:lang w:val="mn-MN"/>
        </w:rPr>
        <w:t xml:space="preserve"> Дараах байдлаар ойлгомжтой байдалтай нийцэж байна гэж үзэж бол</w:t>
      </w:r>
      <w:r w:rsidR="00F52D27"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хоор байна. Үүнд:</w:t>
      </w:r>
    </w:p>
    <w:p w14:paraId="5E8DB9A9" w14:textId="6152C955" w:rsidR="00CC7512" w:rsidRPr="007176AC" w:rsidRDefault="00CC7512" w:rsidP="001F41C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 төлөгчийн оролцоог баталгаажуулсан</w:t>
      </w:r>
      <w:r w:rsidR="001A0948"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Тайлангийн төсөлд өөрийн орлого, зардал, татварын мэдээллийг нэмэлтээр тусгаж, засварлах боломжтой гэдгийг тодорхой заасан</w:t>
      </w:r>
      <w:r w:rsidR="001A0948"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7E187796" w14:textId="2249B9FD" w:rsidR="00CC7512" w:rsidRPr="007176AC" w:rsidRDefault="00CC7512" w:rsidP="001F41C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Залруулга хийх эрхийг хуульчилсан</w:t>
      </w:r>
      <w:r w:rsidR="001A0948"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Татварын албанаас хүргүүлсэн мэдээлэлд алдаа, зөрүү байвал татвар төлөгч өөрөө засвар хийх боломжтой нь ойлгомжтой</w:t>
      </w:r>
      <w:r w:rsidR="001A0948"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0BB0A49D" w14:textId="1129B5A3" w:rsidR="00CC7512" w:rsidRPr="007176AC" w:rsidRDefault="00CC7512" w:rsidP="001F41C6">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 гэдэг ойлголт өмнөх хэсэгт тодорхойлогдсон</w:t>
      </w:r>
      <w:r w:rsidR="001A0948"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26.3-т тайлангийн төсөл гэж юу болохыг тайлбарласан тул энэ заалт логик уялдаатай</w:t>
      </w:r>
      <w:r w:rsidR="001A0948"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75C818BE" w14:textId="26765EBB" w:rsidR="00CC7512" w:rsidRPr="007176AC" w:rsidRDefault="00CC7512" w:rsidP="003268F5">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Энэ заалт нь хууль тогтоомжийн хувьд ойлгомжтой бүтэцтэй, татвар төлөгчийн эрхийг хамгаалсан боловч иргэдийн практик хэрэглээнд нийцүүлэхийн тулд нэмэлт тайлбар, зааварчилгаа шаардлагатай</w:t>
      </w:r>
      <w:r w:rsidR="00AE2D10"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 xml:space="preserve">. </w:t>
      </w:r>
    </w:p>
    <w:tbl>
      <w:tblPr>
        <w:tblStyle w:val="TableGrid"/>
        <w:tblW w:w="0" w:type="auto"/>
        <w:tblLook w:val="04A0" w:firstRow="1" w:lastRow="0" w:firstColumn="1" w:lastColumn="0" w:noHBand="0" w:noVBand="1"/>
      </w:tblPr>
      <w:tblGrid>
        <w:gridCol w:w="9344"/>
      </w:tblGrid>
      <w:tr w:rsidR="006E35FB" w:rsidRPr="007176AC" w14:paraId="4CADEAE2" w14:textId="77777777" w:rsidTr="00D0394E">
        <w:tc>
          <w:tcPr>
            <w:tcW w:w="9350" w:type="dxa"/>
          </w:tcPr>
          <w:p w14:paraId="666F08B5" w14:textId="50B85C6F" w:rsidR="00D0394E" w:rsidRPr="007176AC" w:rsidRDefault="00986CF2" w:rsidP="00986CF2">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26.7 дахь хэсэг “..... хянан баталгаажуулснаар татварын тайлан тушаасанд тооцно” гэх</w:t>
            </w:r>
            <w:r w:rsidR="00246CDD" w:rsidRPr="007176AC">
              <w:rPr>
                <w:rFonts w:ascii="Times New Roman" w:eastAsia="Times New Roman" w:hAnsi="Times New Roman" w:cs="Times New Roman"/>
                <w:color w:val="000000" w:themeColor="text1"/>
                <w:sz w:val="24"/>
                <w:szCs w:val="24"/>
                <w:lang w:val="mn-MN"/>
              </w:rPr>
              <w:t xml:space="preserve"> заалт нь </w:t>
            </w:r>
            <w:r w:rsidR="00246CDD" w:rsidRPr="007176AC">
              <w:rPr>
                <w:rFonts w:ascii="Times New Roman" w:hAnsi="Times New Roman" w:cs="Times New Roman"/>
                <w:sz w:val="24"/>
                <w:szCs w:val="24"/>
                <w:lang w:val="mn-MN"/>
              </w:rPr>
              <w:t>ойлгомжтой байдалд нийцэж буй эсэхэд дүн шинжилгээ</w:t>
            </w:r>
          </w:p>
        </w:tc>
      </w:tr>
    </w:tbl>
    <w:p w14:paraId="5FFDB583" w14:textId="77777777" w:rsidR="00993C0D" w:rsidRPr="007176AC" w:rsidRDefault="00993C0D" w:rsidP="00993C0D">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Энэхүү </w:t>
      </w:r>
      <w:r w:rsidR="00304352" w:rsidRPr="007176AC">
        <w:rPr>
          <w:rFonts w:ascii="Times New Roman" w:eastAsia="Times New Roman" w:hAnsi="Times New Roman" w:cs="Times New Roman"/>
          <w:sz w:val="24"/>
          <w:szCs w:val="24"/>
          <w:lang w:val="mn-MN"/>
        </w:rPr>
        <w:t xml:space="preserve">заалт нь хууль тогтоомжийн логик бүтэц, татварын тайлангийн цахим горимд нийцсэн ойлгомжтой заалт боловч практик хэрэглээнд зарим тодруулга шаардлагатай байж болно. Дараах байдлаар </w:t>
      </w:r>
      <w:r w:rsidRPr="007176AC">
        <w:rPr>
          <w:rFonts w:ascii="Times New Roman" w:eastAsia="Times New Roman" w:hAnsi="Times New Roman" w:cs="Times New Roman"/>
          <w:sz w:val="24"/>
          <w:szCs w:val="24"/>
          <w:lang w:val="mn-MN"/>
        </w:rPr>
        <w:t>ойлгомжтой байдалтай нийцэж байна. Үүнд:</w:t>
      </w:r>
    </w:p>
    <w:p w14:paraId="30C8ECB2" w14:textId="51D8CCF4" w:rsidR="00304352" w:rsidRPr="007176AC" w:rsidRDefault="00304352" w:rsidP="001F41C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 тушаах үйлдлийг тодорхойлсон</w:t>
      </w:r>
      <w:r w:rsidR="00993C0D"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Татвар төлөгчийн тайланг цахим системээр хянан баталгаажуулсан тохиолдолд албан ёсоор тушаасан гэж үзэх нь ойлгомжтой бөгөөд цахим тайлагналын горимд нийцэж байна.</w:t>
      </w:r>
    </w:p>
    <w:p w14:paraId="272D47E6" w14:textId="4B92F8FE" w:rsidR="00304352" w:rsidRPr="007176AC" w:rsidRDefault="00304352" w:rsidP="001F41C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Хянан баталгаажуулалт гэдэг нь баталгаажуулах товч дарсан үйлдэлтэй дүйцнэ</w:t>
      </w:r>
      <w:r w:rsidR="00DF7F59"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etax.mta.mn системд тайланг баталгаажуулах товч дарснаар тухайн тайлан тушаагдсан гэж тооцогддог.</w:t>
      </w:r>
    </w:p>
    <w:p w14:paraId="0F2C173A" w14:textId="64D65C46" w:rsidR="00304352" w:rsidRPr="007176AC" w:rsidRDefault="00304352" w:rsidP="001F41C6">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тайлангийн горимыг хуульчилсан</w:t>
      </w:r>
      <w:r w:rsidR="00DF7F59"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Цаасан тайлан тушаах уламжлалт хэлбэрээс цахим баталгаажуулалт руу шилжих үйл явцыг хуульд тусгасан нь ойлгомжтой</w:t>
      </w:r>
      <w:r w:rsidR="00DF7F59"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72CFD1D6" w14:textId="08EF0D9B" w:rsidR="00304352" w:rsidRPr="007176AC" w:rsidRDefault="00304352" w:rsidP="005E64C5">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 заалт нь хууль тогтоомжийн логик уялдаатай, цахим тайлангийн горимд нийцсэн боловч иргэдийн практик ойлголтод нийцүүлэхийн тулд нэр томьёо, хэрэглээний зааварчилгаа шаардлагатай</w:t>
      </w:r>
      <w:r w:rsidR="00D804A8"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344"/>
      </w:tblGrid>
      <w:tr w:rsidR="006E35FB" w:rsidRPr="007176AC" w14:paraId="45EC73C1" w14:textId="77777777" w:rsidTr="00D0394E">
        <w:tc>
          <w:tcPr>
            <w:tcW w:w="9350" w:type="dxa"/>
          </w:tcPr>
          <w:p w14:paraId="612E3D24" w14:textId="73533E63" w:rsidR="00D0394E" w:rsidRPr="007176AC" w:rsidRDefault="00986CF2" w:rsidP="001816DC">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26.8 дахь хэсэг “....... тайлангийн төслийг хянаж баталгаажуулаагүй бол энэ хуулийн 23.1-д заасан татварын хөнгөлөлтийг төлбөл зохих татвараас хасаж эцсийн төлбөл зохих татварыг тодорхойлно” гэх</w:t>
            </w:r>
            <w:r w:rsidR="001816DC" w:rsidRPr="007176AC">
              <w:rPr>
                <w:rFonts w:ascii="Times New Roman" w:hAnsi="Times New Roman" w:cs="Times New Roman"/>
                <w:sz w:val="24"/>
                <w:szCs w:val="24"/>
                <w:lang w:val="mn-MN"/>
              </w:rPr>
              <w:t xml:space="preserve"> </w:t>
            </w:r>
            <w:r w:rsidR="001816DC" w:rsidRPr="007176AC">
              <w:rPr>
                <w:rFonts w:ascii="Times New Roman" w:eastAsia="Times New Roman" w:hAnsi="Times New Roman" w:cs="Times New Roman"/>
                <w:color w:val="000000" w:themeColor="text1"/>
                <w:sz w:val="24"/>
                <w:szCs w:val="24"/>
                <w:lang w:val="mn-MN"/>
              </w:rPr>
              <w:t xml:space="preserve">заалт нь </w:t>
            </w:r>
            <w:r w:rsidR="001816DC" w:rsidRPr="007176AC">
              <w:rPr>
                <w:rFonts w:ascii="Times New Roman" w:hAnsi="Times New Roman" w:cs="Times New Roman"/>
                <w:sz w:val="24"/>
                <w:szCs w:val="24"/>
                <w:lang w:val="mn-MN"/>
              </w:rPr>
              <w:t>ойлгомжтой байдалд нийцэж буй эсэхэд дүн шинжилгээ</w:t>
            </w:r>
          </w:p>
        </w:tc>
      </w:tr>
    </w:tbl>
    <w:p w14:paraId="6E26545B" w14:textId="6A263547" w:rsidR="00325FA8" w:rsidRPr="007176AC" w:rsidRDefault="009F47A5" w:rsidP="009F47A5">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энэхүү заалт нь </w:t>
      </w:r>
      <w:r w:rsidR="00325FA8" w:rsidRPr="007176AC">
        <w:rPr>
          <w:rFonts w:ascii="Times New Roman" w:eastAsia="Times New Roman" w:hAnsi="Times New Roman" w:cs="Times New Roman"/>
          <w:sz w:val="24"/>
          <w:szCs w:val="24"/>
          <w:lang w:val="mn-MN"/>
        </w:rPr>
        <w:t>иргэд, татвар төлөгчдөд хэр зэрэг ойлгомжтой, хэрэглэхэд хялбар байгааг үнэлэхэд чиглэнэ. Энэ заалт нь тайлангийн төсөл хянан баталгаажуулаагүй тохиолдолд татварын хөнгөлөлтийг автоматаар тооцож, эцсийн төлбөл зохих татварыг тодорхойлох тухай юм.</w:t>
      </w:r>
      <w:r w:rsidR="00D22C22" w:rsidRPr="007176AC">
        <w:rPr>
          <w:rFonts w:ascii="Times New Roman" w:eastAsia="Times New Roman" w:hAnsi="Times New Roman" w:cs="Times New Roman"/>
          <w:sz w:val="24"/>
          <w:szCs w:val="24"/>
          <w:lang w:val="mn-MN"/>
        </w:rPr>
        <w:t xml:space="preserve"> Дараах байдлаар ойлгомжтой байдалтай нийцэж байна. Үүнд:</w:t>
      </w:r>
    </w:p>
    <w:p w14:paraId="5C2EC5CB" w14:textId="2F1FAF89" w:rsidR="00325FA8" w:rsidRPr="007176AC" w:rsidRDefault="00325FA8" w:rsidP="001F41C6">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 баталгаажуулаагүй тохиолдолд хөнгөлөлтийг автоматаар тооцно гэдгийг илэрхийлсэн</w:t>
      </w:r>
      <w:r w:rsidR="00D22C22"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Татвар төлөгч тайлангаа баталгаажуулаагүй ч систем хөнгөлөлтийг тооцож, эцсийн татварыг тодорхойлно гэдгийг заасан нь ойлгомжтой</w:t>
      </w:r>
      <w:r w:rsidR="00D22C22"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0966DA43" w14:textId="563B7C98" w:rsidR="00325FA8" w:rsidRPr="007176AC" w:rsidRDefault="00325FA8" w:rsidP="001F41C6">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23.1-т заасан хөнгөлөлттэй уялдуулсан</w:t>
      </w:r>
      <w:r w:rsidR="00D22C22"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Хөнгөлөлт нь орон сууц худалдан авах, барих, сайжруулахтай холбоотой хөнгөлөлт бөгөөд энэ заалттай логик уялдаатай</w:t>
      </w:r>
      <w:r w:rsidR="00D22C22"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49CFE3D4" w14:textId="76C2CBCE" w:rsidR="00325FA8" w:rsidRPr="007176AC" w:rsidRDefault="00325FA8" w:rsidP="001F41C6">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Эцсийн төлбөл зохих татварыг системээр тодорхойлох боломжийг хуульчилсан</w:t>
      </w:r>
      <w:r w:rsidR="000F3D1D"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Цахим системээр автоматаар тооцоолох боломжийг хуульд тусгасан нь хэрэгжилтийн хувьд ойлгомжтой</w:t>
      </w:r>
      <w:r w:rsidR="000F3D1D"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152F1CDF" w14:textId="1024CC33" w:rsidR="00325FA8" w:rsidRPr="007176AC" w:rsidRDefault="00325FA8" w:rsidP="000F3D1D">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 заалт нь хууль тогтоомжийн логик уялдаатай, цахим тайлангийн горимд нийцсэн боловч иргэдийн практик ойлголтод нийцүүлэхийн тулд нэр томьёо, хэрэглээний зааварчилгаа шаардлагатай</w:t>
      </w:r>
      <w:r w:rsidR="00223C3A"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 xml:space="preserve">. </w:t>
      </w:r>
    </w:p>
    <w:p w14:paraId="32CBC2E9" w14:textId="33DEF7F8" w:rsidR="002A6A53" w:rsidRPr="007176AC" w:rsidRDefault="002A6A53" w:rsidP="002A6A53">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Хуулийн төслийн 23 дугаар зүйл 4 дэх хэсгийн “... баримлалд...” гэх үгийг “...баримтлалд...” гэж өөрчлөх нь зүйтэй</w:t>
      </w:r>
      <w:r w:rsidR="002E682E" w:rsidRPr="007176AC">
        <w:rPr>
          <w:rFonts w:ascii="Times New Roman" w:hAnsi="Times New Roman" w:cs="Times New Roman"/>
          <w:sz w:val="24"/>
          <w:szCs w:val="24"/>
          <w:lang w:val="mn-MN"/>
        </w:rPr>
        <w:t xml:space="preserve"> бөгөөд хуулийн төсөлд өөр ямар нэгэн зөв бичгийн дүрмийн алдаа гаргасан зүйлгүй байна</w:t>
      </w:r>
      <w:r w:rsidRPr="007176AC">
        <w:rPr>
          <w:rFonts w:ascii="Times New Roman" w:hAnsi="Times New Roman" w:cs="Times New Roman"/>
          <w:sz w:val="24"/>
          <w:szCs w:val="24"/>
          <w:lang w:val="mn-MN"/>
        </w:rPr>
        <w:t xml:space="preserve">. </w:t>
      </w:r>
    </w:p>
    <w:p w14:paraId="0BDBA8C2" w14:textId="2BD35701" w:rsidR="00CA6F75" w:rsidRPr="007176AC" w:rsidRDefault="00CA6F75" w:rsidP="002A6A53">
      <w:pPr>
        <w:ind w:firstLine="720"/>
        <w:jc w:val="both"/>
        <w:rPr>
          <w:rFonts w:ascii="Times New Roman" w:hAnsi="Times New Roman" w:cs="Times New Roman"/>
          <w:sz w:val="24"/>
          <w:szCs w:val="24"/>
          <w:lang w:val="mn-MN"/>
        </w:rPr>
      </w:pPr>
    </w:p>
    <w:p w14:paraId="65BD8579" w14:textId="77777777" w:rsidR="00CA6F75" w:rsidRPr="007176AC" w:rsidRDefault="00CA6F75" w:rsidP="002A6A53">
      <w:pPr>
        <w:ind w:firstLine="720"/>
        <w:jc w:val="both"/>
        <w:rPr>
          <w:rFonts w:ascii="Times New Roman" w:hAnsi="Times New Roman" w:cs="Times New Roman"/>
          <w:sz w:val="24"/>
          <w:szCs w:val="24"/>
          <w:lang w:val="mn-MN"/>
        </w:rPr>
      </w:pPr>
    </w:p>
    <w:p w14:paraId="11AAB7F5" w14:textId="20033B5F" w:rsidR="007149DE" w:rsidRPr="007176AC" w:rsidRDefault="007149DE" w:rsidP="00903584">
      <w:pPr>
        <w:pStyle w:val="Heading2"/>
        <w:rPr>
          <w:rFonts w:ascii="Times New Roman" w:hAnsi="Times New Roman" w:cs="Times New Roman"/>
          <w:sz w:val="24"/>
          <w:szCs w:val="24"/>
        </w:rPr>
      </w:pPr>
      <w:bookmarkStart w:id="13" w:name="_Toc215418989"/>
      <w:r w:rsidRPr="007176AC">
        <w:rPr>
          <w:rFonts w:ascii="Times New Roman" w:hAnsi="Times New Roman" w:cs="Times New Roman"/>
          <w:sz w:val="24"/>
          <w:szCs w:val="24"/>
        </w:rPr>
        <w:t>3.4. “Хүлээн зөвшөөрөгдөх байдал” шалгуур үзүүлэлтээр үнэлсэн байдал</w:t>
      </w:r>
      <w:bookmarkEnd w:id="13"/>
    </w:p>
    <w:p w14:paraId="37097F0F" w14:textId="6B78B2DE" w:rsidR="00A86B49" w:rsidRPr="007176AC" w:rsidRDefault="00A86B49" w:rsidP="00A86B49">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t>Тухай</w:t>
      </w:r>
      <w:r w:rsidR="00D123EF" w:rsidRPr="007176AC">
        <w:rPr>
          <w:rFonts w:ascii="Times New Roman" w:hAnsi="Times New Roman" w:cs="Times New Roman"/>
          <w:sz w:val="24"/>
          <w:szCs w:val="24"/>
          <w:lang w:val="mn-MN"/>
        </w:rPr>
        <w:t xml:space="preserve">н хууль тогтоомжийн төсөлд хувь хүнд </w:t>
      </w:r>
      <w:r w:rsidRPr="007176AC">
        <w:rPr>
          <w:rFonts w:ascii="Times New Roman" w:hAnsi="Times New Roman" w:cs="Times New Roman"/>
          <w:sz w:val="24"/>
          <w:szCs w:val="24"/>
          <w:lang w:val="mn-MN"/>
        </w:rPr>
        <w:t xml:space="preserve">хүндрэл үүсгэх зохицуулалт байгаа тохиолдолд хүлээн зөвшөөрөгдөх байдал гэсэн шалгуур үзүүлэлтийг сонгож, хүлээн зөвшөөрөгдөх байдлын судалгааг хийх нь зүйтэй. </w:t>
      </w:r>
      <w:r w:rsidR="003913FA" w:rsidRPr="007176AC">
        <w:rPr>
          <w:rFonts w:ascii="Times New Roman" w:hAnsi="Times New Roman" w:cs="Times New Roman"/>
          <w:sz w:val="24"/>
          <w:szCs w:val="24"/>
          <w:lang w:val="mn-MN"/>
        </w:rPr>
        <w:t xml:space="preserve">“Хүлээн зөвшөөрөгдөх байдал” шалгуур үзүүлэлтийн хүрээнд </w:t>
      </w:r>
      <w:r w:rsidR="000D0CE6" w:rsidRPr="007176AC">
        <w:rPr>
          <w:rFonts w:ascii="Times New Roman" w:hAnsi="Times New Roman" w:cs="Times New Roman"/>
          <w:sz w:val="24"/>
          <w:szCs w:val="24"/>
          <w:lang w:val="mn-MN"/>
        </w:rPr>
        <w:t xml:space="preserve">Хуулийн төслийн </w:t>
      </w:r>
      <w:r w:rsidR="00D123EF" w:rsidRPr="007176AC">
        <w:rPr>
          <w:rFonts w:ascii="Times New Roman" w:hAnsi="Times New Roman" w:cs="Times New Roman"/>
          <w:sz w:val="24"/>
          <w:szCs w:val="24"/>
          <w:lang w:val="mn-MN"/>
        </w:rPr>
        <w:t>1 дүгээр зүйл 15.9 дэх заалт, 23 дугаар зүйл 23.1 дэх заалт, 26 дугаар зүйл 26.5 дахь заалт з</w:t>
      </w:r>
      <w:r w:rsidR="003913FA" w:rsidRPr="007176AC">
        <w:rPr>
          <w:rFonts w:ascii="Times New Roman" w:hAnsi="Times New Roman" w:cs="Times New Roman"/>
          <w:sz w:val="24"/>
          <w:szCs w:val="24"/>
          <w:lang w:val="mn-MN"/>
        </w:rPr>
        <w:t>охицуулалтад дүн шинжилгээг хийж “хүлээн зөвшөөрөгдөх байдал” шалгуур үзүүлэлтэд нийцэж байгаа эсэхэд дүгнэлт өгсөн</w:t>
      </w:r>
      <w:r w:rsidR="007E2328" w:rsidRPr="007176AC">
        <w:rPr>
          <w:rFonts w:ascii="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344"/>
      </w:tblGrid>
      <w:tr w:rsidR="006E35FB" w:rsidRPr="007176AC" w14:paraId="0B11CF97" w14:textId="77777777" w:rsidTr="00D96CBC">
        <w:trPr>
          <w:trHeight w:val="839"/>
        </w:trPr>
        <w:tc>
          <w:tcPr>
            <w:tcW w:w="9350" w:type="dxa"/>
          </w:tcPr>
          <w:p w14:paraId="3B32130E" w14:textId="506B7280" w:rsidR="001E065E" w:rsidRPr="007176AC" w:rsidRDefault="006B27D4" w:rsidP="006A6B89">
            <w:pPr>
              <w:spacing w:before="100" w:beforeAutospacing="1" w:after="100" w:afterAutospacing="1"/>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1 дүгээр зүйл </w:t>
            </w:r>
            <w:r w:rsidRPr="007176AC">
              <w:rPr>
                <w:rFonts w:ascii="Times New Roman" w:eastAsia="Times New Roman" w:hAnsi="Times New Roman" w:cs="Times New Roman"/>
                <w:color w:val="000000" w:themeColor="text1"/>
                <w:sz w:val="24"/>
                <w:szCs w:val="24"/>
                <w:lang w:val="mn-MN"/>
              </w:rPr>
              <w:t xml:space="preserve">15.9.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w:t>
            </w:r>
            <w:r w:rsidR="006A6B89" w:rsidRPr="007176AC">
              <w:rPr>
                <w:rFonts w:ascii="Times New Roman" w:eastAsia="Times New Roman" w:hAnsi="Times New Roman" w:cs="Times New Roman"/>
                <w:color w:val="000000" w:themeColor="text1"/>
                <w:sz w:val="24"/>
                <w:szCs w:val="24"/>
                <w:lang w:val="mn-MN"/>
              </w:rPr>
              <w:t>г</w:t>
            </w:r>
            <w:r w:rsidRPr="007176AC">
              <w:rPr>
                <w:rFonts w:ascii="Times New Roman" w:eastAsia="Times New Roman" w:hAnsi="Times New Roman" w:cs="Times New Roman"/>
                <w:color w:val="000000" w:themeColor="text1"/>
                <w:sz w:val="24"/>
                <w:szCs w:val="24"/>
                <w:lang w:val="mn-MN"/>
              </w:rPr>
              <w:t>эх</w:t>
            </w:r>
            <w:r w:rsidR="006A6B89" w:rsidRPr="007176AC">
              <w:rPr>
                <w:rFonts w:ascii="Times New Roman" w:eastAsia="Times New Roman" w:hAnsi="Times New Roman" w:cs="Times New Roman"/>
                <w:color w:val="000000" w:themeColor="text1"/>
                <w:sz w:val="24"/>
                <w:szCs w:val="24"/>
                <w:lang w:val="mn-MN"/>
              </w:rPr>
              <w:t xml:space="preserve"> заалтын хүлээн зөвшөөрөгдөх байдалд нийцэж буй эсэхэд дүн шинжилгээ хийсэн байдал</w:t>
            </w:r>
          </w:p>
        </w:tc>
      </w:tr>
    </w:tbl>
    <w:p w14:paraId="4D1C351D" w14:textId="500E11F6" w:rsidR="00F844F5" w:rsidRPr="007176AC" w:rsidRDefault="003F4336" w:rsidP="00F844F5">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 нь татварын хялбаршуулсан тогтолцоог нэвтрүүлэх зорилготой боловч татварын шударга байдал, тэгш байдал, хууль зүйн зарчимд нийцэж байгаа эсэх нь тодорхой нөхцөл, хязгаарлалтаас хамаарна.</w:t>
      </w:r>
      <w:r w:rsidR="0051438B" w:rsidRPr="007176AC">
        <w:rPr>
          <w:rFonts w:ascii="Times New Roman" w:eastAsia="Times New Roman" w:hAnsi="Times New Roman" w:cs="Times New Roman"/>
          <w:sz w:val="24"/>
          <w:szCs w:val="24"/>
          <w:lang w:val="mn-MN"/>
        </w:rPr>
        <w:t xml:space="preserve"> </w:t>
      </w:r>
    </w:p>
    <w:p w14:paraId="5E18F2D8" w14:textId="4E30FDB7" w:rsidR="009C7AD9" w:rsidRPr="007176AC" w:rsidRDefault="00F844F5" w:rsidP="00F844F5">
      <w:pPr>
        <w:spacing w:before="100" w:beforeAutospacing="1" w:after="100" w:afterAutospacing="1" w:line="240" w:lineRule="auto"/>
        <w:jc w:val="both"/>
        <w:rPr>
          <w:rFonts w:ascii="Times New Roman" w:eastAsia="Times New Roman" w:hAnsi="Times New Roman" w:cs="Times New Roman"/>
          <w:b/>
          <w:i/>
          <w:sz w:val="24"/>
          <w:szCs w:val="24"/>
          <w:lang w:val="mn-MN"/>
        </w:rPr>
      </w:pPr>
      <w:r w:rsidRPr="007176AC">
        <w:rPr>
          <w:rFonts w:ascii="Times New Roman" w:eastAsia="Times New Roman" w:hAnsi="Times New Roman" w:cs="Times New Roman"/>
          <w:b/>
          <w:i/>
          <w:sz w:val="24"/>
          <w:szCs w:val="24"/>
          <w:lang w:val="mn-MN"/>
        </w:rPr>
        <w:t>Хүлээн зөвшөөрөгдөх байдлын үнэлгээ</w:t>
      </w:r>
    </w:p>
    <w:p w14:paraId="4882475F" w14:textId="2938AB6B" w:rsidR="008E5DC3" w:rsidRPr="007176AC" w:rsidRDefault="008E5DC3" w:rsidP="00F844F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тэгш байдал:</w:t>
      </w:r>
      <w:r w:rsidRPr="007176AC">
        <w:rPr>
          <w:rFonts w:ascii="Times New Roman" w:eastAsia="Times New Roman" w:hAnsi="Times New Roman" w:cs="Times New Roman"/>
          <w:sz w:val="24"/>
          <w:szCs w:val="24"/>
          <w:lang w:val="mn-MN"/>
        </w:rPr>
        <w:t xml:space="preserve"> Нэг ижил орлоготой хоёр иргэнээс нэг нь хялбаршуулсан аргаар, нөгөө нь зардлаа тайлагнаж татвар төлөх бол татварын ачаалал харилцан адилгүй байж болзошгүй.</w:t>
      </w:r>
    </w:p>
    <w:p w14:paraId="7E14E070" w14:textId="4FD9E679" w:rsidR="008E5DC3" w:rsidRPr="007176AC" w:rsidRDefault="008E5DC3" w:rsidP="00F844F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Шударга байдал:</w:t>
      </w:r>
      <w:r w:rsidRPr="007176AC">
        <w:rPr>
          <w:rFonts w:ascii="Times New Roman" w:eastAsia="Times New Roman" w:hAnsi="Times New Roman" w:cs="Times New Roman"/>
          <w:sz w:val="24"/>
          <w:szCs w:val="24"/>
          <w:lang w:val="mn-MN"/>
        </w:rPr>
        <w:t xml:space="preserve"> Хүсэлт гаргасан иргэнд давуу байдал үүсгэж болох тул шударга байдлын зарчимд сөргөөр нөлөөлж болзошгүй.</w:t>
      </w:r>
    </w:p>
    <w:p w14:paraId="756B8CDD" w14:textId="5A5376F8" w:rsidR="006C45ED" w:rsidRPr="007176AC" w:rsidRDefault="006C45ED" w:rsidP="00F844F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Хууль зүйн зарчим: </w:t>
      </w:r>
      <w:r w:rsidR="00E042DE" w:rsidRPr="007176AC">
        <w:rPr>
          <w:rFonts w:ascii="Times New Roman" w:eastAsia="Times New Roman" w:hAnsi="Times New Roman" w:cs="Times New Roman"/>
          <w:sz w:val="24"/>
          <w:szCs w:val="24"/>
          <w:lang w:val="mn-MN"/>
        </w:rPr>
        <w:t>Хувь хүний хүсэлтээр татварын суурь өөрчлөгдөж байгаа нь хууль тогтоомжийн тогтвортой байдал, урьдчилан таамаглах боломжийг сулруулж болзошгүй.</w:t>
      </w:r>
    </w:p>
    <w:p w14:paraId="1F64F802" w14:textId="7F8B2037" w:rsidR="00213131" w:rsidRPr="007176AC" w:rsidRDefault="00213131" w:rsidP="00213131">
      <w:pPr>
        <w:spacing w:before="100" w:beforeAutospacing="1" w:after="100" w:afterAutospacing="1"/>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Татварын хяналт, ил тод байдал: </w:t>
      </w:r>
      <w:r w:rsidRPr="007176AC">
        <w:rPr>
          <w:rFonts w:ascii="Times New Roman" w:eastAsia="Times New Roman" w:hAnsi="Times New Roman" w:cs="Times New Roman"/>
          <w:sz w:val="24"/>
          <w:szCs w:val="24"/>
          <w:lang w:val="mn-MN"/>
        </w:rPr>
        <w:t>Зардлын тайлан шаардахгүй байвал татварын хяналт сулрах, орлогоо буруу тайлагнах эрсдэл нэмэгдэнэ.</w:t>
      </w:r>
    </w:p>
    <w:p w14:paraId="4F07E514" w14:textId="78235C96" w:rsidR="00213131" w:rsidRPr="007176AC" w:rsidRDefault="006B53A3" w:rsidP="006B53A3">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Олон улсын жишиг:</w:t>
      </w:r>
      <w:r w:rsidRPr="007176AC">
        <w:rPr>
          <w:rFonts w:ascii="Times New Roman" w:eastAsia="Times New Roman" w:hAnsi="Times New Roman" w:cs="Times New Roman"/>
          <w:sz w:val="24"/>
          <w:szCs w:val="24"/>
          <w:lang w:val="mn-MN"/>
        </w:rPr>
        <w:t xml:space="preserve"> Зарим улс оронд бичил бизнес эрхлэгчдэд хялбаршуулсан татварын тогтолцоо байдаг ч тодорхой хязгаарлалт, шалгууртайгаар хэрэгжүүлдэг.</w:t>
      </w:r>
    </w:p>
    <w:p w14:paraId="1DA22418" w14:textId="59253F5D" w:rsidR="003F4336" w:rsidRPr="007176AC" w:rsidRDefault="003F4336" w:rsidP="009C7AD9">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 нь тодорхой нөхцөл, хязгаарлалттайгаар хэрэгжвэл татварын хялбаршуулсан тогтолцоог дэмжих боломжтой. Гэвч татварын шударга байдал, тэгш байдал, хууль зүйн зарчимд нийцэж байгаа эсэх нь нарийвчилсан зохицуулалт, хяналтын механ</w:t>
      </w:r>
      <w:r w:rsidR="009C7AD9" w:rsidRPr="007176AC">
        <w:rPr>
          <w:rFonts w:ascii="Times New Roman" w:eastAsia="Times New Roman" w:hAnsi="Times New Roman" w:cs="Times New Roman"/>
          <w:sz w:val="24"/>
          <w:szCs w:val="24"/>
          <w:lang w:val="mn-MN"/>
        </w:rPr>
        <w:t>изм шаардаж байна гэж үзэж бол</w:t>
      </w:r>
      <w:r w:rsidR="00FA2933" w:rsidRPr="007176AC">
        <w:rPr>
          <w:rFonts w:ascii="Times New Roman" w:eastAsia="Times New Roman" w:hAnsi="Times New Roman" w:cs="Times New Roman"/>
          <w:sz w:val="24"/>
          <w:szCs w:val="24"/>
          <w:lang w:val="mn-MN"/>
        </w:rPr>
        <w:t>о</w:t>
      </w:r>
      <w:r w:rsidR="009C7AD9" w:rsidRPr="007176AC">
        <w:rPr>
          <w:rFonts w:ascii="Times New Roman" w:eastAsia="Times New Roman" w:hAnsi="Times New Roman" w:cs="Times New Roman"/>
          <w:sz w:val="24"/>
          <w:szCs w:val="24"/>
          <w:lang w:val="mn-MN"/>
        </w:rPr>
        <w:t>хоор байна</w:t>
      </w:r>
      <w:r w:rsidRPr="007176AC">
        <w:rPr>
          <w:rFonts w:ascii="Times New Roman" w:eastAsia="Times New Roman" w:hAnsi="Times New Roman" w:cs="Times New Roman"/>
          <w:sz w:val="24"/>
          <w:szCs w:val="24"/>
          <w:lang w:val="mn-MN"/>
        </w:rPr>
        <w:t>.</w:t>
      </w:r>
    </w:p>
    <w:tbl>
      <w:tblPr>
        <w:tblStyle w:val="TableGrid"/>
        <w:tblpPr w:leftFromText="180" w:rightFromText="180" w:vertAnchor="text" w:horzAnchor="margin" w:tblpY="21"/>
        <w:tblW w:w="0" w:type="auto"/>
        <w:tblLook w:val="04A0" w:firstRow="1" w:lastRow="0" w:firstColumn="1" w:lastColumn="0" w:noHBand="0" w:noVBand="1"/>
      </w:tblPr>
      <w:tblGrid>
        <w:gridCol w:w="9344"/>
      </w:tblGrid>
      <w:tr w:rsidR="006E35FB" w:rsidRPr="007176AC" w14:paraId="476270BB" w14:textId="77777777" w:rsidTr="00F844F5">
        <w:trPr>
          <w:trHeight w:val="651"/>
        </w:trPr>
        <w:tc>
          <w:tcPr>
            <w:tcW w:w="9350" w:type="dxa"/>
          </w:tcPr>
          <w:p w14:paraId="1C496989" w14:textId="132135CA" w:rsidR="00F844F5" w:rsidRPr="007176AC" w:rsidRDefault="00F844F5" w:rsidP="00F844F5">
            <w:pPr>
              <w:spacing w:before="100" w:beforeAutospacing="1" w:after="100" w:afterAutospacing="1"/>
              <w:jc w:val="both"/>
              <w:rPr>
                <w:rFonts w:ascii="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23 дугаар зүйл 23.1. “Албан татвар төлөгчийн энэ хуулийн 14, 15, 18 дугаар зүйлийн дагуу тодорхойлсон тухайн жилийн нийт 9,600,000 хүртэлх төгрөгийн </w:t>
            </w:r>
            <w:r w:rsidRPr="007176AC">
              <w:rPr>
                <w:rFonts w:ascii="Times New Roman" w:eastAsia="Times New Roman" w:hAnsi="Times New Roman" w:cs="Times New Roman"/>
                <w:sz w:val="24"/>
                <w:szCs w:val="24"/>
                <w:lang w:val="mn-MN"/>
              </w:rPr>
              <w:lastRenderedPageBreak/>
              <w:t>орлогод ногдуулах албан татварыг 100 хувь хөнгөлнө." гэх заалтын хүлээн зөвшөөрөгдөх байдалд нийцэж буй эсэхэд дүн шинжилгээ хийсэн байдал</w:t>
            </w:r>
          </w:p>
        </w:tc>
      </w:tr>
    </w:tbl>
    <w:p w14:paraId="63DD48BA" w14:textId="58CCD9D1" w:rsidR="00F844F5" w:rsidRPr="007176AC" w:rsidRDefault="00F844F5" w:rsidP="007202D0">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Энэхүү заалт нь бага орлоготой иргэдийг татварын дарамтаас чөлөөлөх зорилготой бөгөөд нийгмийн тэгш байдал, татварын шударга зарчимд нийцэх боломжтой. Гэвч хэрэгжилтийн нарийвчилсан зохицуулалт, хяналт шаардлагатай</w:t>
      </w:r>
      <w:r w:rsidR="007202D0"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738FAA7E" w14:textId="0CECFD56" w:rsidR="00A574D0" w:rsidRPr="007176AC" w:rsidRDefault="00A574D0" w:rsidP="00F844F5">
      <w:pPr>
        <w:spacing w:before="100" w:beforeAutospacing="1" w:after="100" w:afterAutospacing="1" w:line="240" w:lineRule="auto"/>
        <w:rPr>
          <w:rFonts w:ascii="Times New Roman" w:eastAsia="Times New Roman" w:hAnsi="Times New Roman" w:cs="Times New Roman"/>
          <w:b/>
          <w:i/>
          <w:sz w:val="24"/>
          <w:szCs w:val="24"/>
          <w:lang w:val="mn-MN"/>
        </w:rPr>
      </w:pPr>
      <w:r w:rsidRPr="007176AC">
        <w:rPr>
          <w:rFonts w:ascii="Times New Roman" w:eastAsia="Times New Roman" w:hAnsi="Times New Roman" w:cs="Times New Roman"/>
          <w:b/>
          <w:i/>
          <w:sz w:val="24"/>
          <w:szCs w:val="24"/>
          <w:lang w:val="mn-MN"/>
        </w:rPr>
        <w:t>Хүлээн зөвшөөрөгдөх байдлын үнэлгээ</w:t>
      </w:r>
    </w:p>
    <w:p w14:paraId="6B6AF6AC" w14:textId="36704C10" w:rsidR="00511ADC" w:rsidRPr="007176AC" w:rsidRDefault="00511ADC"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Нийгмийн тэгш байдал: </w:t>
      </w:r>
      <w:r w:rsidRPr="007176AC">
        <w:rPr>
          <w:rFonts w:ascii="Times New Roman" w:eastAsia="Times New Roman" w:hAnsi="Times New Roman" w:cs="Times New Roman"/>
          <w:sz w:val="24"/>
          <w:szCs w:val="24"/>
          <w:lang w:val="mn-MN"/>
        </w:rPr>
        <w:t xml:space="preserve">Бага орлоготой иргэдэд татварын хөнгөлөлт олгож буй нь нийгмийн тэгш байдлыг дэмжиж байна. </w:t>
      </w:r>
    </w:p>
    <w:p w14:paraId="0D22D6DC" w14:textId="77DE1463" w:rsidR="00511ADC" w:rsidRPr="007176AC" w:rsidRDefault="00511ADC"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Шударга байдал:</w:t>
      </w:r>
      <w:r w:rsidRPr="007176AC">
        <w:rPr>
          <w:rFonts w:ascii="Times New Roman" w:eastAsia="Times New Roman" w:hAnsi="Times New Roman" w:cs="Times New Roman"/>
          <w:sz w:val="24"/>
          <w:szCs w:val="24"/>
          <w:lang w:val="mn-MN"/>
        </w:rPr>
        <w:t xml:space="preserve"> Орлого багатай иргэд татвар төлөхгүй, харин өндөр орлоготой иргэд татвар төлөх нь шударга зарчимд нийцнэ.</w:t>
      </w:r>
    </w:p>
    <w:p w14:paraId="1DC10437" w14:textId="12AD15EC" w:rsidR="00511ADC" w:rsidRPr="007176AC" w:rsidRDefault="00511ADC"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Хууль зүйн зарчим:</w:t>
      </w:r>
      <w:r w:rsidRPr="007176AC">
        <w:rPr>
          <w:rFonts w:ascii="Times New Roman" w:eastAsia="Times New Roman" w:hAnsi="Times New Roman" w:cs="Times New Roman"/>
          <w:sz w:val="24"/>
          <w:szCs w:val="24"/>
          <w:lang w:val="mn-MN"/>
        </w:rPr>
        <w:t xml:space="preserve"> Тодорхой босго, шалгууртайгаар хөнгөлөлт олгож байгаа нь хууль зүйн тогтвортой байдал, урьдчилан таамаглах боломжийг хангаж чадаж байна.</w:t>
      </w:r>
    </w:p>
    <w:p w14:paraId="152EC2B3" w14:textId="545E32BC" w:rsidR="00511ADC" w:rsidRPr="007176AC" w:rsidRDefault="00511ADC"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Төсвийн орлого: </w:t>
      </w:r>
      <w:r w:rsidRPr="007176AC">
        <w:rPr>
          <w:rFonts w:ascii="Times New Roman" w:eastAsia="Times New Roman" w:hAnsi="Times New Roman" w:cs="Times New Roman"/>
          <w:sz w:val="24"/>
          <w:szCs w:val="24"/>
          <w:lang w:val="mn-MN"/>
        </w:rPr>
        <w:t>Хөнгөлөлт олгосноор татварын орлого буурах магадлалтай ч нийгмийн үр өгөөжийг харгалзан үзэх шаардлагатай.</w:t>
      </w:r>
    </w:p>
    <w:p w14:paraId="3CCD4830" w14:textId="7547598C" w:rsidR="00511ADC" w:rsidRPr="007176AC" w:rsidRDefault="00511ADC"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хяналт, ил тод байдал:</w:t>
      </w:r>
      <w:r w:rsidRPr="007176AC">
        <w:rPr>
          <w:rFonts w:ascii="Times New Roman" w:eastAsia="Times New Roman" w:hAnsi="Times New Roman" w:cs="Times New Roman"/>
          <w:sz w:val="24"/>
          <w:szCs w:val="24"/>
          <w:lang w:val="mn-MN"/>
        </w:rPr>
        <w:t xml:space="preserve"> </w:t>
      </w:r>
      <w:r w:rsidR="00C206E7" w:rsidRPr="007176AC">
        <w:rPr>
          <w:rFonts w:ascii="Times New Roman" w:eastAsia="Times New Roman" w:hAnsi="Times New Roman" w:cs="Times New Roman"/>
          <w:sz w:val="24"/>
          <w:szCs w:val="24"/>
          <w:lang w:val="mn-MN"/>
        </w:rPr>
        <w:t>Орлогоо үнэн зөв тайлагнасан эсэхэд хяналт тавих шаардлагатай.</w:t>
      </w:r>
    </w:p>
    <w:p w14:paraId="4D43487E" w14:textId="4F04EF80" w:rsidR="00C206E7" w:rsidRPr="007176AC" w:rsidRDefault="00C206E7" w:rsidP="00511AD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Олон улсын жишиг:</w:t>
      </w:r>
      <w:r w:rsidRPr="007176AC">
        <w:rPr>
          <w:rFonts w:ascii="Times New Roman" w:eastAsia="Times New Roman" w:hAnsi="Times New Roman" w:cs="Times New Roman"/>
          <w:sz w:val="24"/>
          <w:szCs w:val="24"/>
          <w:lang w:val="mn-MN"/>
        </w:rPr>
        <w:t xml:space="preserve"> Олон улс оронд бага орлоготой иргэдэд татварын хөнгөлөлт, чөлөөлөлт олгодог практик байдаг. Жишээ нь, АНУ-д “standard deducation”, Европын орнуудад “tax-free threshold” гэх мэт. </w:t>
      </w:r>
    </w:p>
    <w:p w14:paraId="40DBE51D" w14:textId="1B237229" w:rsidR="00F844F5" w:rsidRPr="007176AC" w:rsidRDefault="00CF3EC2" w:rsidP="00CF3EC2">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энэхүү </w:t>
      </w:r>
      <w:r w:rsidR="00F844F5" w:rsidRPr="007176AC">
        <w:rPr>
          <w:rFonts w:ascii="Times New Roman" w:eastAsia="Times New Roman" w:hAnsi="Times New Roman" w:cs="Times New Roman"/>
          <w:sz w:val="24"/>
          <w:szCs w:val="24"/>
          <w:lang w:val="mn-MN"/>
        </w:rPr>
        <w:t xml:space="preserve">заалт нь нийгмийн тэгш байдал, татварын шударга зарчимд нийцэх боломжтой. Гэвч </w:t>
      </w:r>
      <w:r w:rsidR="00F844F5" w:rsidRPr="007176AC">
        <w:rPr>
          <w:rFonts w:ascii="Times New Roman" w:eastAsia="Times New Roman" w:hAnsi="Times New Roman" w:cs="Times New Roman"/>
          <w:i/>
          <w:sz w:val="24"/>
          <w:szCs w:val="24"/>
          <w:lang w:val="mn-MN"/>
        </w:rPr>
        <w:t>хэрэгжилтийн нарийвчилсан зохицуулалт, хяналт, тайлагналын ил тод байдал</w:t>
      </w:r>
      <w:r w:rsidR="00F844F5" w:rsidRPr="007176AC">
        <w:rPr>
          <w:rFonts w:ascii="Times New Roman" w:eastAsia="Times New Roman" w:hAnsi="Times New Roman" w:cs="Times New Roman"/>
          <w:sz w:val="24"/>
          <w:szCs w:val="24"/>
          <w:lang w:val="mn-MN"/>
        </w:rPr>
        <w:t xml:space="preserve"> хангагдаагүй тохиолдолд хууль </w:t>
      </w:r>
      <w:r w:rsidRPr="007176AC">
        <w:rPr>
          <w:rFonts w:ascii="Times New Roman" w:eastAsia="Times New Roman" w:hAnsi="Times New Roman" w:cs="Times New Roman"/>
          <w:sz w:val="24"/>
          <w:szCs w:val="24"/>
          <w:lang w:val="mn-MN"/>
        </w:rPr>
        <w:t xml:space="preserve">эрх </w:t>
      </w:r>
      <w:r w:rsidR="00F844F5" w:rsidRPr="007176AC">
        <w:rPr>
          <w:rFonts w:ascii="Times New Roman" w:eastAsia="Times New Roman" w:hAnsi="Times New Roman" w:cs="Times New Roman"/>
          <w:sz w:val="24"/>
          <w:szCs w:val="24"/>
          <w:lang w:val="mn-MN"/>
        </w:rPr>
        <w:t>зүйн эрсдэл үүс</w:t>
      </w:r>
      <w:r w:rsidR="00E7100C" w:rsidRPr="007176AC">
        <w:rPr>
          <w:rFonts w:ascii="Times New Roman" w:eastAsia="Times New Roman" w:hAnsi="Times New Roman" w:cs="Times New Roman"/>
          <w:sz w:val="24"/>
          <w:szCs w:val="24"/>
          <w:lang w:val="mn-MN"/>
        </w:rPr>
        <w:t>эж</w:t>
      </w:r>
      <w:r w:rsidR="00F844F5" w:rsidRPr="007176AC">
        <w:rPr>
          <w:rFonts w:ascii="Times New Roman" w:eastAsia="Times New Roman" w:hAnsi="Times New Roman" w:cs="Times New Roman"/>
          <w:sz w:val="24"/>
          <w:szCs w:val="24"/>
          <w:lang w:val="mn-MN"/>
        </w:rPr>
        <w:t xml:space="preserve"> болзошгүй</w:t>
      </w:r>
      <w:r w:rsidRPr="007176AC">
        <w:rPr>
          <w:rFonts w:ascii="Times New Roman" w:eastAsia="Times New Roman" w:hAnsi="Times New Roman" w:cs="Times New Roman"/>
          <w:sz w:val="24"/>
          <w:szCs w:val="24"/>
          <w:lang w:val="mn-MN"/>
        </w:rPr>
        <w:t xml:space="preserve"> гэж үзэж байна</w:t>
      </w:r>
      <w:r w:rsidR="00F844F5" w:rsidRPr="007176AC">
        <w:rPr>
          <w:rFonts w:ascii="Times New Roman" w:eastAsia="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344"/>
      </w:tblGrid>
      <w:tr w:rsidR="006E35FB" w:rsidRPr="007176AC" w14:paraId="7C552F34" w14:textId="77777777" w:rsidTr="00FC3DEF">
        <w:tc>
          <w:tcPr>
            <w:tcW w:w="9350" w:type="dxa"/>
          </w:tcPr>
          <w:p w14:paraId="1FCC513C" w14:textId="4DA30F56" w:rsidR="00FC3DEF" w:rsidRPr="007176AC" w:rsidRDefault="006B27D4" w:rsidP="001B52DE">
            <w:pPr>
              <w:jc w:val="both"/>
              <w:rPr>
                <w:rFonts w:ascii="Times New Roman" w:hAnsi="Times New Roman" w:cs="Times New Roman"/>
                <w:sz w:val="24"/>
                <w:szCs w:val="24"/>
                <w:lang w:val="mn-MN"/>
              </w:rPr>
            </w:pPr>
            <w:r w:rsidRPr="007176AC">
              <w:rPr>
                <w:rFonts w:ascii="Times New Roman" w:eastAsia="Times New Roman" w:hAnsi="Times New Roman" w:cs="Times New Roman"/>
                <w:color w:val="333333"/>
                <w:sz w:val="24"/>
                <w:szCs w:val="24"/>
                <w:lang w:val="mn-MN"/>
              </w:rPr>
              <w:t>Хуулийн төслийн 26 дугаар зүйл 26.5</w:t>
            </w:r>
            <w:r w:rsidRPr="007176AC">
              <w:rPr>
                <w:rFonts w:ascii="Times New Roman" w:eastAsia="Times New Roman" w:hAnsi="Times New Roman" w:cs="Times New Roman"/>
                <w:color w:val="000000" w:themeColor="text1"/>
                <w:sz w:val="24"/>
                <w:szCs w:val="24"/>
                <w:lang w:val="mn-MN"/>
              </w:rPr>
              <w:t xml:space="preserve"> “Цахим төлбөрийн баримтын системд хувийн хэрэглээндээ гэж бүртгүүлсэн төлбөрийн баримт хуульд заасан шаардлага хангасан тохиолдолд татвар төлөгч үйл ажиллагааны орлогоос хасагдах зардалд шилжүүлэн бүртгүүлж тайлангаа залруулж болно. Энэ тохиолдолд нэмэгдсэн өртгийн албан татварын хөнгөлөлтийн буцаан олголт, сугалааны тохирлыг татварын алба залруулан эцсийн тооцоо хийнэ.” </w:t>
            </w:r>
            <w:r w:rsidR="006A6B89" w:rsidRPr="007176AC">
              <w:rPr>
                <w:rFonts w:ascii="Times New Roman" w:eastAsia="Times New Roman" w:hAnsi="Times New Roman" w:cs="Times New Roman"/>
                <w:color w:val="000000" w:themeColor="text1"/>
                <w:sz w:val="24"/>
                <w:szCs w:val="24"/>
                <w:lang w:val="mn-MN"/>
              </w:rPr>
              <w:t>г</w:t>
            </w:r>
            <w:r w:rsidRPr="007176AC">
              <w:rPr>
                <w:rFonts w:ascii="Times New Roman" w:eastAsia="Times New Roman" w:hAnsi="Times New Roman" w:cs="Times New Roman"/>
                <w:color w:val="000000" w:themeColor="text1"/>
                <w:sz w:val="24"/>
                <w:szCs w:val="24"/>
                <w:lang w:val="mn-MN"/>
              </w:rPr>
              <w:t>эх</w:t>
            </w:r>
            <w:r w:rsidR="006A6B89" w:rsidRPr="007176AC">
              <w:rPr>
                <w:rFonts w:ascii="Times New Roman" w:eastAsia="Times New Roman" w:hAnsi="Times New Roman" w:cs="Times New Roman"/>
                <w:color w:val="000000" w:themeColor="text1"/>
                <w:sz w:val="24"/>
                <w:szCs w:val="24"/>
                <w:lang w:val="mn-MN"/>
              </w:rPr>
              <w:t xml:space="preserve"> заалтын хүлээн зөвшөөрөгдөх байдалд нийцэж буй эсэхэд дүн шинжилгээ хийсэн байдал</w:t>
            </w:r>
          </w:p>
        </w:tc>
      </w:tr>
    </w:tbl>
    <w:p w14:paraId="40249B23" w14:textId="7B579679" w:rsidR="0037466F" w:rsidRPr="007176AC" w:rsidRDefault="0037466F" w:rsidP="0037466F">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 нь цахим төлбөрийн баримтын уян хатан хэрэглээг зөвшөөрч, татварын тайлангийн залруулгыг хөнгөвчлөх зорилготой боловч татварын хяналт, шударга байдал, НӨАТ-ын урамшууллын тогтолцоонд сөргөөр нөлөөлөх эрсдэлтэй</w:t>
      </w:r>
      <w:r w:rsidR="0084764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6E5440F9" w14:textId="77777777" w:rsidR="007E4435" w:rsidRPr="007176AC" w:rsidRDefault="007E4435" w:rsidP="007E4435">
      <w:pPr>
        <w:spacing w:before="100" w:beforeAutospacing="1" w:after="100" w:afterAutospacing="1" w:line="240" w:lineRule="auto"/>
        <w:rPr>
          <w:rFonts w:ascii="Times New Roman" w:eastAsia="Times New Roman" w:hAnsi="Times New Roman" w:cs="Times New Roman"/>
          <w:b/>
          <w:i/>
          <w:sz w:val="24"/>
          <w:szCs w:val="24"/>
          <w:lang w:val="mn-MN"/>
        </w:rPr>
      </w:pPr>
      <w:r w:rsidRPr="007176AC">
        <w:rPr>
          <w:rFonts w:ascii="Times New Roman" w:eastAsia="Times New Roman" w:hAnsi="Times New Roman" w:cs="Times New Roman"/>
          <w:b/>
          <w:i/>
          <w:sz w:val="24"/>
          <w:szCs w:val="24"/>
          <w:lang w:val="mn-MN"/>
        </w:rPr>
        <w:t>Хүлээн зөвшөөрөгдөх байдлын үнэлгээ</w:t>
      </w:r>
    </w:p>
    <w:p w14:paraId="08404EBC" w14:textId="03E0981C" w:rsidR="007E4435" w:rsidRPr="007176AC" w:rsidRDefault="007E4435" w:rsidP="007E443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Шударга байдал:</w:t>
      </w:r>
      <w:r w:rsidRPr="007176AC">
        <w:rPr>
          <w:rFonts w:ascii="Times New Roman" w:eastAsia="Times New Roman" w:hAnsi="Times New Roman" w:cs="Times New Roman"/>
          <w:sz w:val="24"/>
          <w:szCs w:val="24"/>
          <w:lang w:val="mn-MN"/>
        </w:rPr>
        <w:t xml:space="preserve"> </w:t>
      </w:r>
      <w:r w:rsidR="000750C0" w:rsidRPr="007176AC">
        <w:rPr>
          <w:rFonts w:ascii="Times New Roman" w:eastAsia="Times New Roman" w:hAnsi="Times New Roman" w:cs="Times New Roman"/>
          <w:sz w:val="24"/>
          <w:szCs w:val="24"/>
          <w:lang w:val="mn-MN"/>
        </w:rPr>
        <w:t>НӨАТ-ын буцаан олголт, сугалааны тохирлыг давхар эдлэх боломж үүсвэл шударга бус байдал үүс</w:t>
      </w:r>
      <w:r w:rsidR="00E7100C" w:rsidRPr="007176AC">
        <w:rPr>
          <w:rFonts w:ascii="Times New Roman" w:eastAsia="Times New Roman" w:hAnsi="Times New Roman" w:cs="Times New Roman"/>
          <w:sz w:val="24"/>
          <w:szCs w:val="24"/>
          <w:lang w:val="mn-MN"/>
        </w:rPr>
        <w:t>эж</w:t>
      </w:r>
      <w:r w:rsidR="000750C0" w:rsidRPr="007176AC">
        <w:rPr>
          <w:rFonts w:ascii="Times New Roman" w:eastAsia="Times New Roman" w:hAnsi="Times New Roman" w:cs="Times New Roman"/>
          <w:sz w:val="24"/>
          <w:szCs w:val="24"/>
          <w:lang w:val="mn-MN"/>
        </w:rPr>
        <w:t xml:space="preserve"> болзошгүй. </w:t>
      </w:r>
    </w:p>
    <w:p w14:paraId="26192B36" w14:textId="19030D1A" w:rsidR="007E4435" w:rsidRPr="007176AC" w:rsidRDefault="007E4435" w:rsidP="007E443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lastRenderedPageBreak/>
        <w:t>Хууль зүйн зарчим:</w:t>
      </w:r>
      <w:r w:rsidRPr="007176AC">
        <w:rPr>
          <w:rFonts w:ascii="Times New Roman" w:eastAsia="Times New Roman" w:hAnsi="Times New Roman" w:cs="Times New Roman"/>
          <w:sz w:val="24"/>
          <w:szCs w:val="24"/>
          <w:lang w:val="mn-MN"/>
        </w:rPr>
        <w:t xml:space="preserve"> </w:t>
      </w:r>
      <w:r w:rsidR="000750C0" w:rsidRPr="007176AC">
        <w:rPr>
          <w:rFonts w:ascii="Times New Roman" w:eastAsia="Times New Roman" w:hAnsi="Times New Roman" w:cs="Times New Roman"/>
          <w:sz w:val="24"/>
          <w:szCs w:val="24"/>
          <w:lang w:val="mn-MN"/>
        </w:rPr>
        <w:t>Залруулга хийх боломж олгож байгаа нь уян хатан байдалтай ч, баримтын ангилал өөрчлөгдөх нь хууль зүйн тогтвортой байдалд сөргөөр нөлөөлж болзошгүй.</w:t>
      </w:r>
    </w:p>
    <w:p w14:paraId="2E9B70D6" w14:textId="096228F3" w:rsidR="007E4435" w:rsidRPr="007176AC" w:rsidRDefault="008A2E43" w:rsidP="007E443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НӨАТ-ын системийн үр нөлөө</w:t>
      </w:r>
      <w:r w:rsidR="007E4435" w:rsidRPr="007176AC">
        <w:rPr>
          <w:rFonts w:ascii="Times New Roman" w:eastAsia="Times New Roman" w:hAnsi="Times New Roman" w:cs="Times New Roman"/>
          <w:b/>
          <w:sz w:val="24"/>
          <w:szCs w:val="24"/>
          <w:lang w:val="mn-MN"/>
        </w:rPr>
        <w:t>:</w:t>
      </w:r>
      <w:r w:rsidRPr="007176AC">
        <w:rPr>
          <w:rFonts w:ascii="Times New Roman" w:eastAsia="Times New Roman" w:hAnsi="Times New Roman" w:cs="Times New Roman"/>
          <w:b/>
          <w:sz w:val="24"/>
          <w:szCs w:val="24"/>
          <w:lang w:val="mn-MN"/>
        </w:rPr>
        <w:t xml:space="preserve"> </w:t>
      </w:r>
      <w:r w:rsidRPr="007176AC">
        <w:rPr>
          <w:rFonts w:ascii="Times New Roman" w:eastAsia="Times New Roman" w:hAnsi="Times New Roman" w:cs="Times New Roman"/>
          <w:sz w:val="24"/>
          <w:szCs w:val="24"/>
          <w:lang w:val="mn-MN"/>
        </w:rPr>
        <w:t>Урамшууллын тогтолцоонд итгэх итгэл буурах, системийн үр ашигт сөргөөр нөлөөлөх магадлалтай.</w:t>
      </w:r>
      <w:r w:rsidR="007E4435" w:rsidRPr="007176AC">
        <w:rPr>
          <w:rFonts w:ascii="Times New Roman" w:eastAsia="Times New Roman" w:hAnsi="Times New Roman" w:cs="Times New Roman"/>
          <w:b/>
          <w:sz w:val="24"/>
          <w:szCs w:val="24"/>
          <w:lang w:val="mn-MN"/>
        </w:rPr>
        <w:t xml:space="preserve"> </w:t>
      </w:r>
    </w:p>
    <w:p w14:paraId="1C44A0C1" w14:textId="7F156F71" w:rsidR="007E4435" w:rsidRPr="007176AC" w:rsidRDefault="007E4435" w:rsidP="007E443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хяналт, ил тод байдал:</w:t>
      </w:r>
      <w:r w:rsidRPr="007176AC">
        <w:rPr>
          <w:rFonts w:ascii="Times New Roman" w:eastAsia="Times New Roman" w:hAnsi="Times New Roman" w:cs="Times New Roman"/>
          <w:sz w:val="24"/>
          <w:szCs w:val="24"/>
          <w:lang w:val="mn-MN"/>
        </w:rPr>
        <w:t xml:space="preserve"> </w:t>
      </w:r>
      <w:r w:rsidR="000750C0" w:rsidRPr="007176AC">
        <w:rPr>
          <w:rFonts w:ascii="Times New Roman" w:eastAsia="Times New Roman" w:hAnsi="Times New Roman" w:cs="Times New Roman"/>
          <w:sz w:val="24"/>
          <w:szCs w:val="24"/>
          <w:lang w:val="mn-MN"/>
        </w:rPr>
        <w:t>Хувийн хэрэглээ гэж бүртгэгдсэн баримтыг зардалд шилжүүлэх нь хяналт сулрах, зүй бус ашиглалт үүсгэх эрсдэлтэй.</w:t>
      </w:r>
    </w:p>
    <w:p w14:paraId="0FD7CBE1" w14:textId="1F056B53" w:rsidR="007E4435" w:rsidRPr="007176AC" w:rsidRDefault="007E4435" w:rsidP="007E4435">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Олон улсын жишиг:</w:t>
      </w:r>
      <w:r w:rsidRPr="007176AC">
        <w:rPr>
          <w:rFonts w:ascii="Times New Roman" w:eastAsia="Times New Roman" w:hAnsi="Times New Roman" w:cs="Times New Roman"/>
          <w:sz w:val="24"/>
          <w:szCs w:val="24"/>
          <w:lang w:val="mn-MN"/>
        </w:rPr>
        <w:t xml:space="preserve"> </w:t>
      </w:r>
      <w:r w:rsidR="005F097B" w:rsidRPr="007176AC">
        <w:rPr>
          <w:rFonts w:ascii="Times New Roman" w:eastAsia="Times New Roman" w:hAnsi="Times New Roman" w:cs="Times New Roman"/>
          <w:sz w:val="24"/>
          <w:szCs w:val="24"/>
          <w:lang w:val="mn-MN"/>
        </w:rPr>
        <w:t xml:space="preserve">Ихэнх улс оронд хувийн хэрэглээ болон бизнесийн зардлыг нарийвчилсан байдлаар ангилдаг бөгөөд залруулга хийх боломж хязгаарлагдмал байдаг. </w:t>
      </w:r>
    </w:p>
    <w:p w14:paraId="78DDC88F" w14:textId="693D015B" w:rsidR="0037466F" w:rsidRPr="007176AC" w:rsidRDefault="007E4435" w:rsidP="0037465E">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энэхүү</w:t>
      </w:r>
      <w:r w:rsidR="0037465E" w:rsidRPr="007176AC">
        <w:rPr>
          <w:rFonts w:ascii="Times New Roman" w:eastAsia="Times New Roman" w:hAnsi="Times New Roman" w:cs="Times New Roman"/>
          <w:sz w:val="24"/>
          <w:szCs w:val="24"/>
          <w:lang w:val="mn-MN"/>
        </w:rPr>
        <w:t xml:space="preserve"> заалт нь</w:t>
      </w:r>
      <w:r w:rsidRPr="007176AC">
        <w:rPr>
          <w:rFonts w:ascii="Times New Roman" w:eastAsia="Times New Roman" w:hAnsi="Times New Roman" w:cs="Times New Roman"/>
          <w:sz w:val="24"/>
          <w:szCs w:val="24"/>
          <w:lang w:val="mn-MN"/>
        </w:rPr>
        <w:t xml:space="preserve"> </w:t>
      </w:r>
      <w:r w:rsidR="0037466F" w:rsidRPr="007176AC">
        <w:rPr>
          <w:rFonts w:ascii="Times New Roman" w:eastAsia="Times New Roman" w:hAnsi="Times New Roman" w:cs="Times New Roman"/>
          <w:sz w:val="24"/>
          <w:szCs w:val="24"/>
          <w:lang w:val="mn-MN"/>
        </w:rPr>
        <w:t>тайлангийн уян хатан байдал, зардлын залруулгыг дэмжих эерэг талтай ч татварын хяналт, НӨАТ-ын урамшууллын шударга байдал, хууль зүйн тогтвортой байдалд сөргөөр нөлөөлөх эрсдэлтэй</w:t>
      </w:r>
      <w:r w:rsidR="0037465E" w:rsidRPr="007176AC">
        <w:rPr>
          <w:rFonts w:ascii="Times New Roman" w:eastAsia="Times New Roman" w:hAnsi="Times New Roman" w:cs="Times New Roman"/>
          <w:sz w:val="24"/>
          <w:szCs w:val="24"/>
          <w:lang w:val="mn-MN"/>
        </w:rPr>
        <w:t xml:space="preserve"> байна</w:t>
      </w:r>
      <w:r w:rsidR="0037466F" w:rsidRPr="007176AC">
        <w:rPr>
          <w:rFonts w:ascii="Times New Roman" w:eastAsia="Times New Roman" w:hAnsi="Times New Roman" w:cs="Times New Roman"/>
          <w:sz w:val="24"/>
          <w:szCs w:val="24"/>
          <w:lang w:val="mn-MN"/>
        </w:rPr>
        <w:t>. Иймд хэрэгжилтэд нарийвчилсан шалгуур, хязгаарлалт, хяналтын механизм зайлшгүй шаардлагатай</w:t>
      </w:r>
      <w:r w:rsidR="0037465E" w:rsidRPr="007176AC">
        <w:rPr>
          <w:rFonts w:ascii="Times New Roman" w:eastAsia="Times New Roman" w:hAnsi="Times New Roman" w:cs="Times New Roman"/>
          <w:sz w:val="24"/>
          <w:szCs w:val="24"/>
          <w:lang w:val="mn-MN"/>
        </w:rPr>
        <w:t xml:space="preserve"> байна гэж үзлээ</w:t>
      </w:r>
      <w:r w:rsidR="0037466F" w:rsidRPr="007176AC">
        <w:rPr>
          <w:rFonts w:ascii="Times New Roman" w:eastAsia="Times New Roman" w:hAnsi="Times New Roman" w:cs="Times New Roman"/>
          <w:sz w:val="24"/>
          <w:szCs w:val="24"/>
          <w:lang w:val="mn-MN"/>
        </w:rPr>
        <w:t>.</w:t>
      </w:r>
    </w:p>
    <w:p w14:paraId="2C09084E" w14:textId="7EA32EB6" w:rsidR="007149DE" w:rsidRPr="007176AC" w:rsidRDefault="007149DE" w:rsidP="00903584">
      <w:pPr>
        <w:pStyle w:val="Heading2"/>
        <w:rPr>
          <w:rFonts w:ascii="Times New Roman" w:hAnsi="Times New Roman" w:cs="Times New Roman"/>
          <w:sz w:val="24"/>
          <w:szCs w:val="24"/>
        </w:rPr>
      </w:pPr>
      <w:bookmarkStart w:id="14" w:name="_Toc215418990"/>
      <w:r w:rsidRPr="007176AC">
        <w:rPr>
          <w:rFonts w:ascii="Times New Roman" w:hAnsi="Times New Roman" w:cs="Times New Roman"/>
          <w:sz w:val="24"/>
          <w:szCs w:val="24"/>
        </w:rPr>
        <w:t>3.5. “Харилцан уялдаа” шалгуур үзүүлэлтээр үнэлсэн байдал</w:t>
      </w:r>
      <w:bookmarkEnd w:id="14"/>
    </w:p>
    <w:p w14:paraId="0A6E6711" w14:textId="60E9E74D" w:rsidR="003D33F1" w:rsidRPr="007176AC" w:rsidRDefault="007168F5" w:rsidP="004247DC">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w:t>
      </w:r>
      <w:r w:rsidR="00300D9E" w:rsidRPr="007176AC">
        <w:rPr>
          <w:rFonts w:ascii="Times New Roman" w:hAnsi="Times New Roman" w:cs="Times New Roman"/>
          <w:sz w:val="24"/>
          <w:szCs w:val="24"/>
          <w:lang w:val="mn-MN"/>
        </w:rPr>
        <w:t xml:space="preserve"> 23.3.3 дахь хэсэг, 3 дугаар зүйлийн 23.4 дэх хэсгүүдийн харилцан уялдаатай эсэхэд дүн шинжилгээ хийлээ. </w:t>
      </w:r>
      <w:r w:rsidR="003D33F1" w:rsidRPr="007176AC">
        <w:rPr>
          <w:rFonts w:ascii="Times New Roman" w:hAnsi="Times New Roman" w:cs="Times New Roman"/>
          <w:sz w:val="24"/>
          <w:szCs w:val="24"/>
          <w:lang w:val="mn-MN"/>
        </w:rPr>
        <w:tab/>
      </w:r>
    </w:p>
    <w:tbl>
      <w:tblPr>
        <w:tblStyle w:val="TableGrid"/>
        <w:tblW w:w="0" w:type="auto"/>
        <w:tblLook w:val="04A0" w:firstRow="1" w:lastRow="0" w:firstColumn="1" w:lastColumn="0" w:noHBand="0" w:noVBand="1"/>
      </w:tblPr>
      <w:tblGrid>
        <w:gridCol w:w="9344"/>
      </w:tblGrid>
      <w:tr w:rsidR="006E35FB" w:rsidRPr="007176AC" w14:paraId="6766B03E" w14:textId="77777777" w:rsidTr="009545DA">
        <w:trPr>
          <w:trHeight w:val="650"/>
        </w:trPr>
        <w:tc>
          <w:tcPr>
            <w:tcW w:w="9350" w:type="dxa"/>
          </w:tcPr>
          <w:p w14:paraId="00701873" w14:textId="6E1386D6" w:rsidR="00D307B2" w:rsidRPr="007176AC" w:rsidRDefault="004247DC" w:rsidP="00624C43">
            <w:pPr>
              <w:jc w:val="both"/>
              <w:rPr>
                <w:rFonts w:ascii="Times New Roman" w:hAnsi="Times New Roman" w:cs="Times New Roman"/>
                <w:sz w:val="24"/>
                <w:szCs w:val="24"/>
                <w:lang w:val="mn-MN"/>
              </w:rPr>
            </w:pPr>
            <w:r w:rsidRPr="007176AC">
              <w:rPr>
                <w:rFonts w:ascii="Times New Roman" w:eastAsia="Times New Roman" w:hAnsi="Times New Roman" w:cs="Times New Roman"/>
                <w:color w:val="000000" w:themeColor="text1"/>
                <w:sz w:val="24"/>
                <w:szCs w:val="24"/>
                <w:lang w:val="mn-MN"/>
              </w:rPr>
              <w:t>Хуулийн төслийн 23.3.3. “аймаг, сум, улсын зэрэглэлтэй хотын болон Нийслэл хотын дагуул хот, Багануур, Багахангай, Налайх дүүргийн хилийн цэсийн дотор анх удаа орон сууц худалдан авах, барихад зарцуулсан хөрөнгө.” гэх заалтын харилцан уялдаатай эсэхэд хийсэн дүн шинжилгээ</w:t>
            </w:r>
          </w:p>
        </w:tc>
      </w:tr>
    </w:tbl>
    <w:p w14:paraId="32F8CD00" w14:textId="2D57D68C" w:rsidR="002A12B9" w:rsidRPr="007176AC" w:rsidRDefault="002A12B9" w:rsidP="00844D07">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23.3.3 заалт нь орон сууцны татварын хөнгөлөлтөд хамрагдах бүс нутгийн тодорхойлолт болон “анх удаа” худалдан авалт гэсэн шалгуурын уялдааг агуулсан боловч зарим тодорхойгүй байдал, давхардал үүсгэх эрсдэлтэй.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250"/>
        <w:gridCol w:w="4675"/>
      </w:tblGrid>
      <w:tr w:rsidR="006E35FB" w:rsidRPr="007176AC" w14:paraId="139FCF52" w14:textId="77777777" w:rsidTr="00E81905">
        <w:trPr>
          <w:trHeight w:val="468"/>
        </w:trPr>
        <w:tc>
          <w:tcPr>
            <w:tcW w:w="2425" w:type="dxa"/>
          </w:tcPr>
          <w:p w14:paraId="7B3E3C6B" w14:textId="5782ABFD" w:rsidR="00A03940" w:rsidRPr="007176AC" w:rsidRDefault="00A03940"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Үзүүлэлт</w:t>
            </w:r>
          </w:p>
        </w:tc>
        <w:tc>
          <w:tcPr>
            <w:tcW w:w="2250" w:type="dxa"/>
          </w:tcPr>
          <w:p w14:paraId="1DA0BDEC" w14:textId="2431CF73" w:rsidR="00A03940" w:rsidRPr="007176AC" w:rsidRDefault="00A03940"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Уялдаатай байдал</w:t>
            </w:r>
          </w:p>
        </w:tc>
        <w:tc>
          <w:tcPr>
            <w:tcW w:w="4675" w:type="dxa"/>
          </w:tcPr>
          <w:p w14:paraId="3AA2D3B0" w14:textId="112AE3B4" w:rsidR="00A03940" w:rsidRPr="007176AC" w:rsidRDefault="00A03940"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Тайлбар</w:t>
            </w:r>
          </w:p>
        </w:tc>
      </w:tr>
      <w:tr w:rsidR="006E35FB" w:rsidRPr="007176AC" w14:paraId="1546DD31" w14:textId="77777777" w:rsidTr="00E81905">
        <w:trPr>
          <w:trHeight w:val="990"/>
        </w:trPr>
        <w:tc>
          <w:tcPr>
            <w:tcW w:w="2425" w:type="dxa"/>
          </w:tcPr>
          <w:p w14:paraId="74E14218" w14:textId="788A2D2A" w:rsidR="00A03940" w:rsidRPr="007176AC" w:rsidRDefault="003D279E"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Газар зүйн тодорхойлолт</w:t>
            </w:r>
          </w:p>
        </w:tc>
        <w:tc>
          <w:tcPr>
            <w:tcW w:w="2250" w:type="dxa"/>
          </w:tcPr>
          <w:p w14:paraId="00B19399" w14:textId="0746E797" w:rsidR="00A03940" w:rsidRPr="007176AC" w:rsidRDefault="007870CC"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Хязгаарлагдмал</w:t>
            </w:r>
          </w:p>
        </w:tc>
        <w:tc>
          <w:tcPr>
            <w:tcW w:w="4675" w:type="dxa"/>
          </w:tcPr>
          <w:p w14:paraId="3778183E" w14:textId="00AB3BBD" w:rsidR="00A03940" w:rsidRPr="007176AC" w:rsidRDefault="007870CC"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“Улсын зэрэглэлтэй хот” гэх нэр том</w:t>
            </w:r>
            <w:r w:rsidR="007A51F7" w:rsidRPr="007176AC">
              <w:rPr>
                <w:rFonts w:ascii="Times New Roman" w:eastAsia="Times New Roman" w:hAnsi="Times New Roman" w:cs="Times New Roman"/>
                <w:sz w:val="24"/>
                <w:szCs w:val="24"/>
                <w:lang w:val="mn-MN"/>
              </w:rPr>
              <w:t>ь</w:t>
            </w:r>
            <w:r w:rsidRPr="007176AC">
              <w:rPr>
                <w:rFonts w:ascii="Times New Roman" w:eastAsia="Times New Roman" w:hAnsi="Times New Roman" w:cs="Times New Roman"/>
                <w:sz w:val="24"/>
                <w:szCs w:val="24"/>
                <w:lang w:val="mn-MN"/>
              </w:rPr>
              <w:t>ёо нь хуульд тодорхойгүй, давхардсан ойлголт үүсгэж болзошгүй.</w:t>
            </w:r>
          </w:p>
        </w:tc>
      </w:tr>
      <w:tr w:rsidR="006E35FB" w:rsidRPr="007176AC" w14:paraId="357CD1B5" w14:textId="77777777" w:rsidTr="00E81905">
        <w:trPr>
          <w:trHeight w:val="1350"/>
        </w:trPr>
        <w:tc>
          <w:tcPr>
            <w:tcW w:w="2425" w:type="dxa"/>
          </w:tcPr>
          <w:p w14:paraId="5AA0577F" w14:textId="072B5F52" w:rsidR="00A03940" w:rsidRPr="007176AC" w:rsidRDefault="003D279E"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“Анх удаа” худалдан авалт</w:t>
            </w:r>
          </w:p>
        </w:tc>
        <w:tc>
          <w:tcPr>
            <w:tcW w:w="2250" w:type="dxa"/>
          </w:tcPr>
          <w:p w14:paraId="544993E7" w14:textId="79F1C290" w:rsidR="00A03940" w:rsidRPr="007176AC" w:rsidRDefault="007870CC"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Тодорхой бус</w:t>
            </w:r>
          </w:p>
        </w:tc>
        <w:tc>
          <w:tcPr>
            <w:tcW w:w="4675" w:type="dxa"/>
          </w:tcPr>
          <w:p w14:paraId="25BBECEC" w14:textId="42463C57" w:rsidR="00A03940" w:rsidRPr="007176AC" w:rsidRDefault="007870CC"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“Анх удаа” гэдэг нь тухайн иргэний өмнө нь орон сууц эзэмшиж байсан эсэхийг хэрхэн нотлох, шалгах талаар заалт тусгагдаагүй. </w:t>
            </w:r>
          </w:p>
        </w:tc>
      </w:tr>
      <w:tr w:rsidR="006E35FB" w:rsidRPr="007176AC" w14:paraId="613B0BEC" w14:textId="77777777" w:rsidTr="00E81905">
        <w:tc>
          <w:tcPr>
            <w:tcW w:w="2425" w:type="dxa"/>
          </w:tcPr>
          <w:p w14:paraId="1085DA88" w14:textId="32D5F805" w:rsidR="00A03940" w:rsidRPr="007176AC" w:rsidRDefault="003D279E"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Хилийн цэсийн дотор</w:t>
            </w:r>
          </w:p>
        </w:tc>
        <w:tc>
          <w:tcPr>
            <w:tcW w:w="2250" w:type="dxa"/>
          </w:tcPr>
          <w:p w14:paraId="7A1D5BB5" w14:textId="43EC23B5" w:rsidR="00A03940" w:rsidRPr="007176AC" w:rsidRDefault="0004016A"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Уялдаатай</w:t>
            </w:r>
          </w:p>
        </w:tc>
        <w:tc>
          <w:tcPr>
            <w:tcW w:w="4675" w:type="dxa"/>
          </w:tcPr>
          <w:p w14:paraId="535439D2" w14:textId="7E4E2552" w:rsidR="00A03940" w:rsidRPr="007176AC" w:rsidRDefault="0004016A"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Хилийн цэсийн доторх байршлыг тодорхойлсон нь газарзүйн хязгаарыг тогтоох сайн арга.</w:t>
            </w:r>
          </w:p>
        </w:tc>
      </w:tr>
      <w:tr w:rsidR="006E35FB" w:rsidRPr="007176AC" w14:paraId="76393F41" w14:textId="77777777" w:rsidTr="00E81905">
        <w:tc>
          <w:tcPr>
            <w:tcW w:w="2425" w:type="dxa"/>
          </w:tcPr>
          <w:p w14:paraId="31454662" w14:textId="15D10004" w:rsidR="00A03940" w:rsidRPr="007176AC" w:rsidRDefault="003D279E" w:rsidP="00A03940">
            <w:pPr>
              <w:spacing w:before="100" w:beforeAutospacing="1" w:after="100" w:afterAutospacing="1"/>
              <w:jc w:val="center"/>
              <w:rPr>
                <w:rFonts w:ascii="Times New Roman" w:eastAsia="Times New Roman" w:hAnsi="Times New Roman" w:cs="Times New Roman"/>
                <w:b/>
                <w:sz w:val="24"/>
                <w:szCs w:val="24"/>
                <w:lang w:val="mn-MN"/>
              </w:rPr>
            </w:pPr>
            <w:r w:rsidRPr="007176AC">
              <w:rPr>
                <w:rFonts w:ascii="Times New Roman" w:eastAsia="Times New Roman" w:hAnsi="Times New Roman" w:cs="Times New Roman"/>
                <w:b/>
                <w:sz w:val="24"/>
                <w:szCs w:val="24"/>
                <w:lang w:val="mn-MN"/>
              </w:rPr>
              <w:t>Барих болон худалдан авах үйлдэл</w:t>
            </w:r>
          </w:p>
        </w:tc>
        <w:tc>
          <w:tcPr>
            <w:tcW w:w="2250" w:type="dxa"/>
          </w:tcPr>
          <w:p w14:paraId="49A9FBC9" w14:textId="0BDCC7F0" w:rsidR="00A03940" w:rsidRPr="007176AC" w:rsidRDefault="0004016A"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Уялдаатай</w:t>
            </w:r>
          </w:p>
        </w:tc>
        <w:tc>
          <w:tcPr>
            <w:tcW w:w="4675" w:type="dxa"/>
          </w:tcPr>
          <w:p w14:paraId="192D3439" w14:textId="7451CD21" w:rsidR="00A03940" w:rsidRPr="007176AC" w:rsidRDefault="0004016A" w:rsidP="00A03940">
            <w:pPr>
              <w:spacing w:before="100" w:beforeAutospacing="1" w:after="100" w:afterAutospacing="1"/>
              <w:jc w:val="center"/>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Хоёуланг нь хамруулсан нь бодит хэрэглээнд нийцтэй байна. </w:t>
            </w:r>
          </w:p>
        </w:tc>
      </w:tr>
    </w:tbl>
    <w:p w14:paraId="6F04CB90" w14:textId="003B8A7F" w:rsidR="002A12B9" w:rsidRPr="007176AC" w:rsidRDefault="00D91F01" w:rsidP="00D91F01">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w:t>
      </w:r>
      <w:r w:rsidR="002A12B9" w:rsidRPr="007176AC">
        <w:rPr>
          <w:rFonts w:ascii="Times New Roman" w:eastAsia="Times New Roman" w:hAnsi="Times New Roman" w:cs="Times New Roman"/>
          <w:sz w:val="24"/>
          <w:szCs w:val="24"/>
          <w:lang w:val="mn-MN"/>
        </w:rPr>
        <w:t xml:space="preserve">23.3.3 заалт нь орон сууцны татварын хөнгөлөлтөд хамрагдах нөхцөлийг тодорхойлох зорилготой ч </w:t>
      </w:r>
      <w:r w:rsidR="002A12B9" w:rsidRPr="007176AC">
        <w:rPr>
          <w:rFonts w:ascii="Times New Roman" w:eastAsia="Times New Roman" w:hAnsi="Times New Roman" w:cs="Times New Roman"/>
          <w:i/>
          <w:sz w:val="24"/>
          <w:szCs w:val="24"/>
          <w:lang w:val="mn-MN"/>
        </w:rPr>
        <w:t xml:space="preserve">зарим нэр томьёо, шалгуурын тодорхойгүй байдал </w:t>
      </w:r>
      <w:r w:rsidR="002A12B9" w:rsidRPr="007176AC">
        <w:rPr>
          <w:rFonts w:ascii="Times New Roman" w:eastAsia="Times New Roman" w:hAnsi="Times New Roman" w:cs="Times New Roman"/>
          <w:i/>
          <w:sz w:val="24"/>
          <w:szCs w:val="24"/>
          <w:lang w:val="mn-MN"/>
        </w:rPr>
        <w:lastRenderedPageBreak/>
        <w:t xml:space="preserve">нь </w:t>
      </w:r>
      <w:r w:rsidR="00CC0E11" w:rsidRPr="007176AC">
        <w:rPr>
          <w:rFonts w:ascii="Times New Roman" w:eastAsia="Times New Roman" w:hAnsi="Times New Roman" w:cs="Times New Roman"/>
          <w:i/>
          <w:sz w:val="24"/>
          <w:szCs w:val="24"/>
          <w:lang w:val="mn-MN"/>
        </w:rPr>
        <w:t xml:space="preserve">харилцан </w:t>
      </w:r>
      <w:r w:rsidR="002A12B9" w:rsidRPr="007176AC">
        <w:rPr>
          <w:rFonts w:ascii="Times New Roman" w:eastAsia="Times New Roman" w:hAnsi="Times New Roman" w:cs="Times New Roman"/>
          <w:i/>
          <w:sz w:val="24"/>
          <w:szCs w:val="24"/>
          <w:lang w:val="mn-MN"/>
        </w:rPr>
        <w:t>уялдааг сулруулж</w:t>
      </w:r>
      <w:r w:rsidR="002A12B9" w:rsidRPr="007176AC">
        <w:rPr>
          <w:rFonts w:ascii="Times New Roman" w:eastAsia="Times New Roman" w:hAnsi="Times New Roman" w:cs="Times New Roman"/>
          <w:sz w:val="24"/>
          <w:szCs w:val="24"/>
          <w:lang w:val="mn-MN"/>
        </w:rPr>
        <w:t>, хэрэгжилтэд хүндрэл үүсгэх магадлалтай</w:t>
      </w:r>
      <w:r w:rsidR="00CC0E11" w:rsidRPr="007176AC">
        <w:rPr>
          <w:rFonts w:ascii="Times New Roman" w:eastAsia="Times New Roman" w:hAnsi="Times New Roman" w:cs="Times New Roman"/>
          <w:sz w:val="24"/>
          <w:szCs w:val="24"/>
          <w:lang w:val="mn-MN"/>
        </w:rPr>
        <w:t xml:space="preserve"> байна</w:t>
      </w:r>
      <w:r w:rsidR="002A12B9" w:rsidRPr="007176AC">
        <w:rPr>
          <w:rFonts w:ascii="Times New Roman" w:eastAsia="Times New Roman" w:hAnsi="Times New Roman" w:cs="Times New Roman"/>
          <w:sz w:val="24"/>
          <w:szCs w:val="24"/>
          <w:lang w:val="mn-MN"/>
        </w:rPr>
        <w:t xml:space="preserve">. Хуулийн заалтыг хэрэгжүүлэхэд </w:t>
      </w:r>
      <w:r w:rsidR="002A12B9" w:rsidRPr="007176AC">
        <w:rPr>
          <w:rFonts w:ascii="Times New Roman" w:eastAsia="Times New Roman" w:hAnsi="Times New Roman" w:cs="Times New Roman"/>
          <w:i/>
          <w:sz w:val="24"/>
          <w:szCs w:val="24"/>
          <w:lang w:val="mn-MN"/>
        </w:rPr>
        <w:t>нэмэлт тайлбар, журам, тодорхойлолт</w:t>
      </w:r>
      <w:r w:rsidR="002A12B9" w:rsidRPr="007176AC">
        <w:rPr>
          <w:rFonts w:ascii="Times New Roman" w:eastAsia="Times New Roman" w:hAnsi="Times New Roman" w:cs="Times New Roman"/>
          <w:sz w:val="24"/>
          <w:szCs w:val="24"/>
          <w:lang w:val="mn-MN"/>
        </w:rPr>
        <w:t xml:space="preserve"> боловсруулах шаардлагатай</w:t>
      </w:r>
      <w:r w:rsidR="00316832" w:rsidRPr="007176AC">
        <w:rPr>
          <w:rFonts w:ascii="Times New Roman" w:eastAsia="Times New Roman" w:hAnsi="Times New Roman" w:cs="Times New Roman"/>
          <w:sz w:val="24"/>
          <w:szCs w:val="24"/>
          <w:lang w:val="mn-MN"/>
        </w:rPr>
        <w:t xml:space="preserve"> гэж үзэж байна</w:t>
      </w:r>
      <w:r w:rsidR="002A12B9" w:rsidRPr="007176AC">
        <w:rPr>
          <w:rFonts w:ascii="Times New Roman" w:eastAsia="Times New Roman" w:hAnsi="Times New Roman" w:cs="Times New Roman"/>
          <w:sz w:val="24"/>
          <w:szCs w:val="24"/>
          <w:lang w:val="mn-MN"/>
        </w:rPr>
        <w:t>.</w:t>
      </w:r>
    </w:p>
    <w:tbl>
      <w:tblPr>
        <w:tblStyle w:val="TableGrid"/>
        <w:tblW w:w="0" w:type="auto"/>
        <w:tblLook w:val="04A0" w:firstRow="1" w:lastRow="0" w:firstColumn="1" w:lastColumn="0" w:noHBand="0" w:noVBand="1"/>
      </w:tblPr>
      <w:tblGrid>
        <w:gridCol w:w="9344"/>
      </w:tblGrid>
      <w:tr w:rsidR="006E35FB" w:rsidRPr="007176AC" w14:paraId="11C300D0" w14:textId="77777777" w:rsidTr="00F56E1C">
        <w:trPr>
          <w:trHeight w:val="541"/>
        </w:trPr>
        <w:tc>
          <w:tcPr>
            <w:tcW w:w="9350" w:type="dxa"/>
          </w:tcPr>
          <w:p w14:paraId="41952541" w14:textId="5414BB98" w:rsidR="00D307B2" w:rsidRPr="007176AC" w:rsidRDefault="004247DC" w:rsidP="00624C43">
            <w:pPr>
              <w:jc w:val="both"/>
              <w:rPr>
                <w:rFonts w:ascii="Times New Roman" w:hAnsi="Times New Roman" w:cs="Times New Roman"/>
                <w:sz w:val="24"/>
                <w:szCs w:val="24"/>
                <w:lang w:val="mn-MN"/>
              </w:rPr>
            </w:pPr>
            <w:r w:rsidRPr="007176AC">
              <w:rPr>
                <w:rFonts w:ascii="Times New Roman" w:eastAsia="Times New Roman" w:hAnsi="Times New Roman" w:cs="Times New Roman"/>
                <w:color w:val="000000" w:themeColor="text1"/>
                <w:sz w:val="24"/>
                <w:szCs w:val="24"/>
                <w:lang w:val="mn-MN"/>
              </w:rPr>
              <w:t xml:space="preserve">Хуулийн төслийн 3 дугаар зүйл 23.4. “Энэ хуулийн 23.3-т заасан тухайн татварын жилд мөрдөх хөнгөлөлтийн хэмжээг Бүсчилсэн хөгжлийн үзэл баримлалд нийцүүлэн аймаг, нийслэлийн иргэдийн Төлөөлөгчдийн хурал, хотын Зөвлөл тогтооно." </w:t>
            </w:r>
            <w:r w:rsidR="00624C43" w:rsidRPr="007176AC">
              <w:rPr>
                <w:rFonts w:ascii="Times New Roman" w:eastAsia="Times New Roman" w:hAnsi="Times New Roman" w:cs="Times New Roman"/>
                <w:color w:val="000000" w:themeColor="text1"/>
                <w:sz w:val="24"/>
                <w:szCs w:val="24"/>
                <w:lang w:val="mn-MN"/>
              </w:rPr>
              <w:t>г</w:t>
            </w:r>
            <w:r w:rsidRPr="007176AC">
              <w:rPr>
                <w:rFonts w:ascii="Times New Roman" w:eastAsia="Times New Roman" w:hAnsi="Times New Roman" w:cs="Times New Roman"/>
                <w:color w:val="000000" w:themeColor="text1"/>
                <w:sz w:val="24"/>
                <w:szCs w:val="24"/>
                <w:lang w:val="mn-MN"/>
              </w:rPr>
              <w:t>эх</w:t>
            </w:r>
            <w:r w:rsidR="006B7428" w:rsidRPr="007176AC">
              <w:rPr>
                <w:rFonts w:ascii="Times New Roman" w:eastAsia="Times New Roman" w:hAnsi="Times New Roman" w:cs="Times New Roman"/>
                <w:color w:val="000000" w:themeColor="text1"/>
                <w:sz w:val="24"/>
                <w:szCs w:val="24"/>
                <w:lang w:val="mn-MN"/>
              </w:rPr>
              <w:t xml:space="preserve"> заалтын харилцан уялдаатай эсэхэд хийсэн дүн шинжилгээ</w:t>
            </w:r>
          </w:p>
        </w:tc>
      </w:tr>
    </w:tbl>
    <w:p w14:paraId="641568BD" w14:textId="77777777" w:rsidR="006C0CC1" w:rsidRPr="007176AC" w:rsidRDefault="006C0CC1" w:rsidP="006C0CC1">
      <w:pPr>
        <w:jc w:val="both"/>
        <w:rPr>
          <w:rFonts w:ascii="Times New Roman" w:hAnsi="Times New Roman" w:cs="Times New Roman"/>
          <w:sz w:val="24"/>
          <w:szCs w:val="24"/>
          <w:lang w:val="mn-MN"/>
        </w:rPr>
      </w:pPr>
    </w:p>
    <w:p w14:paraId="078F3C96" w14:textId="2D11452F" w:rsidR="006C0CC1" w:rsidRPr="007176AC" w:rsidRDefault="00AD186E" w:rsidP="006C0C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ab/>
      </w:r>
      <w:r w:rsidR="006C0CC1" w:rsidRPr="007176AC">
        <w:rPr>
          <w:rFonts w:ascii="Times New Roman" w:hAnsi="Times New Roman" w:cs="Times New Roman"/>
          <w:sz w:val="24"/>
          <w:szCs w:val="24"/>
          <w:lang w:val="mn-MN"/>
        </w:rPr>
        <w:t>Энэхүү хуулийн төслийн 3 дугаар зүйл</w:t>
      </w:r>
      <w:r w:rsidR="002C1080" w:rsidRPr="007176AC">
        <w:rPr>
          <w:rFonts w:ascii="Times New Roman" w:hAnsi="Times New Roman" w:cs="Times New Roman"/>
          <w:sz w:val="24"/>
          <w:szCs w:val="24"/>
          <w:lang w:val="mn-MN"/>
        </w:rPr>
        <w:t>ийн</w:t>
      </w:r>
      <w:r w:rsidR="006C0CC1" w:rsidRPr="007176AC">
        <w:rPr>
          <w:rFonts w:ascii="Times New Roman" w:hAnsi="Times New Roman" w:cs="Times New Roman"/>
          <w:sz w:val="24"/>
          <w:szCs w:val="24"/>
          <w:lang w:val="mn-MN"/>
        </w:rPr>
        <w:t xml:space="preserve"> 23.4 нь 23.3-т заасан татварын хөнгөлөлтийн хэмжээг бүсчилсэн хөгжлийн үзэл баримтлалтай уялдуулан орон нутгийн төлөөллийн байгууллага тогтоох эрхийг олгож буй заалт юм. Энэ нь бодлогын уялдаа, засаглалын төвлөрлийг сааруулах, орон нутгийн онцлогт нийцсэн татварын зохиц</w:t>
      </w:r>
      <w:r w:rsidR="002C1080" w:rsidRPr="007176AC">
        <w:rPr>
          <w:rFonts w:ascii="Times New Roman" w:hAnsi="Times New Roman" w:cs="Times New Roman"/>
          <w:sz w:val="24"/>
          <w:szCs w:val="24"/>
          <w:lang w:val="mn-MN"/>
        </w:rPr>
        <w:t xml:space="preserve">уулалт хийх боломжийг бүрдүүлж байна гэж үзэж байна. </w:t>
      </w:r>
    </w:p>
    <w:p w14:paraId="20304A60" w14:textId="11513E3E" w:rsidR="006C0CC1" w:rsidRPr="007176AC" w:rsidRDefault="006C0CC1" w:rsidP="006C0C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1. </w:t>
      </w:r>
      <w:r w:rsidR="00AE1BFA" w:rsidRPr="007176AC">
        <w:rPr>
          <w:rFonts w:ascii="Times New Roman" w:hAnsi="Times New Roman" w:cs="Times New Roman"/>
          <w:sz w:val="24"/>
          <w:szCs w:val="24"/>
          <w:lang w:val="mn-MN"/>
        </w:rPr>
        <w:t xml:space="preserve">Хуулийн төслийн </w:t>
      </w:r>
      <w:r w:rsidRPr="007176AC">
        <w:rPr>
          <w:rFonts w:ascii="Times New Roman" w:hAnsi="Times New Roman" w:cs="Times New Roman"/>
          <w:sz w:val="24"/>
          <w:szCs w:val="24"/>
          <w:lang w:val="mn-MN"/>
        </w:rPr>
        <w:t xml:space="preserve">23.3 ба </w:t>
      </w:r>
      <w:r w:rsidR="00AE1BFA" w:rsidRPr="007176AC">
        <w:rPr>
          <w:rFonts w:ascii="Times New Roman" w:hAnsi="Times New Roman" w:cs="Times New Roman"/>
          <w:sz w:val="24"/>
          <w:szCs w:val="24"/>
          <w:lang w:val="mn-MN"/>
        </w:rPr>
        <w:t>23.4-ийн харилцан уялдсан байдал</w:t>
      </w:r>
    </w:p>
    <w:p w14:paraId="30077DDC" w14:textId="77777777" w:rsidR="000664FA" w:rsidRPr="007176AC" w:rsidRDefault="006C0CC1" w:rsidP="001F41C6">
      <w:pPr>
        <w:pStyle w:val="ListParagraph"/>
        <w:numPr>
          <w:ilvl w:val="0"/>
          <w:numId w:val="3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23.3 нь татварын хөнгөлөлт олгох үндэслэл</w:t>
      </w:r>
      <w:r w:rsidR="0017799E" w:rsidRPr="007176AC">
        <w:rPr>
          <w:rFonts w:ascii="Times New Roman" w:hAnsi="Times New Roman" w:cs="Times New Roman"/>
          <w:sz w:val="24"/>
          <w:szCs w:val="24"/>
          <w:lang w:val="mn-MN"/>
        </w:rPr>
        <w:t>, нөхцөлийг тодорхойлж байна</w:t>
      </w:r>
      <w:r w:rsidRPr="007176AC">
        <w:rPr>
          <w:rFonts w:ascii="Times New Roman" w:hAnsi="Times New Roman" w:cs="Times New Roman"/>
          <w:sz w:val="24"/>
          <w:szCs w:val="24"/>
          <w:lang w:val="mn-MN"/>
        </w:rPr>
        <w:t>.</w:t>
      </w:r>
    </w:p>
    <w:p w14:paraId="41CF9741" w14:textId="29F4D120" w:rsidR="006C0CC1" w:rsidRPr="007176AC" w:rsidRDefault="006C0CC1" w:rsidP="001F41C6">
      <w:pPr>
        <w:pStyle w:val="ListParagraph"/>
        <w:numPr>
          <w:ilvl w:val="0"/>
          <w:numId w:val="31"/>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23.4 нь эдгээр хөнгөлөлтийн хэмжээг тогтоох эрхийг орон нутгийн И</w:t>
      </w:r>
      <w:r w:rsidR="00481B76" w:rsidRPr="007176AC">
        <w:rPr>
          <w:rFonts w:ascii="Times New Roman" w:hAnsi="Times New Roman" w:cs="Times New Roman"/>
          <w:sz w:val="24"/>
          <w:szCs w:val="24"/>
          <w:lang w:val="mn-MN"/>
        </w:rPr>
        <w:t xml:space="preserve">ргэдийн </w:t>
      </w:r>
      <w:r w:rsidR="0017799E" w:rsidRPr="007176AC">
        <w:rPr>
          <w:rFonts w:ascii="Times New Roman" w:hAnsi="Times New Roman" w:cs="Times New Roman"/>
          <w:sz w:val="24"/>
          <w:szCs w:val="24"/>
          <w:lang w:val="mn-MN"/>
        </w:rPr>
        <w:t>Т</w:t>
      </w:r>
      <w:r w:rsidR="00481B76" w:rsidRPr="007176AC">
        <w:rPr>
          <w:rFonts w:ascii="Times New Roman" w:hAnsi="Times New Roman" w:cs="Times New Roman"/>
          <w:sz w:val="24"/>
          <w:szCs w:val="24"/>
          <w:lang w:val="mn-MN"/>
        </w:rPr>
        <w:t xml:space="preserve">өлөөлөгчдийн </w:t>
      </w:r>
      <w:r w:rsidR="0017799E" w:rsidRPr="007176AC">
        <w:rPr>
          <w:rFonts w:ascii="Times New Roman" w:hAnsi="Times New Roman" w:cs="Times New Roman"/>
          <w:sz w:val="24"/>
          <w:szCs w:val="24"/>
          <w:lang w:val="mn-MN"/>
        </w:rPr>
        <w:t>Х</w:t>
      </w:r>
      <w:r w:rsidR="00481B76" w:rsidRPr="007176AC">
        <w:rPr>
          <w:rFonts w:ascii="Times New Roman" w:hAnsi="Times New Roman" w:cs="Times New Roman"/>
          <w:sz w:val="24"/>
          <w:szCs w:val="24"/>
          <w:lang w:val="mn-MN"/>
        </w:rPr>
        <w:t>урал</w:t>
      </w:r>
      <w:r w:rsidR="0017799E" w:rsidRPr="007176AC">
        <w:rPr>
          <w:rFonts w:ascii="Times New Roman" w:hAnsi="Times New Roman" w:cs="Times New Roman"/>
          <w:sz w:val="24"/>
          <w:szCs w:val="24"/>
          <w:lang w:val="mn-MN"/>
        </w:rPr>
        <w:t>, хотын Зөвлөлд шилжүүлсэн байна</w:t>
      </w:r>
      <w:r w:rsidR="00481B76" w:rsidRPr="007176AC">
        <w:rPr>
          <w:rFonts w:ascii="Times New Roman" w:hAnsi="Times New Roman" w:cs="Times New Roman"/>
          <w:sz w:val="24"/>
          <w:szCs w:val="24"/>
          <w:lang w:val="mn-MN"/>
        </w:rPr>
        <w:t xml:space="preserve">. </w:t>
      </w:r>
      <w:r w:rsidRPr="007176AC">
        <w:rPr>
          <w:rFonts w:ascii="Times New Roman" w:hAnsi="Times New Roman" w:cs="Times New Roman"/>
          <w:sz w:val="24"/>
          <w:szCs w:val="24"/>
          <w:lang w:val="mn-MN"/>
        </w:rPr>
        <w:t>Энэ нь төвлөрсөн бодлогыг орон нутгийн хэрэгцээ, хөгжлийн стратегит</w:t>
      </w:r>
      <w:r w:rsidR="00481B76" w:rsidRPr="007176AC">
        <w:rPr>
          <w:rFonts w:ascii="Times New Roman" w:hAnsi="Times New Roman" w:cs="Times New Roman"/>
          <w:sz w:val="24"/>
          <w:szCs w:val="24"/>
          <w:lang w:val="mn-MN"/>
        </w:rPr>
        <w:t>ай уялдуулах механизм болж өгч байна</w:t>
      </w:r>
      <w:r w:rsidRPr="007176AC">
        <w:rPr>
          <w:rFonts w:ascii="Times New Roman" w:hAnsi="Times New Roman" w:cs="Times New Roman"/>
          <w:sz w:val="24"/>
          <w:szCs w:val="24"/>
          <w:lang w:val="mn-MN"/>
        </w:rPr>
        <w:t>.</w:t>
      </w:r>
    </w:p>
    <w:p w14:paraId="53EA7FDD" w14:textId="220DFB0C" w:rsidR="006C0CC1" w:rsidRPr="007176AC" w:rsidRDefault="006C0CC1" w:rsidP="006C0C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2. Бүсчилсэн хөгжлийн</w:t>
      </w:r>
      <w:r w:rsidR="00636B76" w:rsidRPr="007176AC">
        <w:rPr>
          <w:rFonts w:ascii="Times New Roman" w:hAnsi="Times New Roman" w:cs="Times New Roman"/>
          <w:sz w:val="24"/>
          <w:szCs w:val="24"/>
          <w:lang w:val="mn-MN"/>
        </w:rPr>
        <w:t xml:space="preserve"> үзэл баримтлалтай </w:t>
      </w:r>
      <w:r w:rsidR="00B56A30" w:rsidRPr="007176AC">
        <w:rPr>
          <w:rFonts w:ascii="Times New Roman" w:hAnsi="Times New Roman" w:cs="Times New Roman"/>
          <w:sz w:val="24"/>
          <w:szCs w:val="24"/>
          <w:lang w:val="mn-MN"/>
        </w:rPr>
        <w:t xml:space="preserve">харилцан </w:t>
      </w:r>
      <w:r w:rsidR="00636B76" w:rsidRPr="007176AC">
        <w:rPr>
          <w:rFonts w:ascii="Times New Roman" w:hAnsi="Times New Roman" w:cs="Times New Roman"/>
          <w:sz w:val="24"/>
          <w:szCs w:val="24"/>
          <w:lang w:val="mn-MN"/>
        </w:rPr>
        <w:t>уялдсан байдал</w:t>
      </w:r>
    </w:p>
    <w:p w14:paraId="6A8ADDB1" w14:textId="77777777" w:rsidR="000664FA" w:rsidRPr="007176AC" w:rsidRDefault="006C0CC1" w:rsidP="001F41C6">
      <w:pPr>
        <w:pStyle w:val="ListParagraph"/>
        <w:numPr>
          <w:ilvl w:val="0"/>
          <w:numId w:val="3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Бүсчилсэн хөгжил нь бүс нутгийн эдийн засаг, нийгмийн онцлогт тулгуурласан хөгжлийг дэмжих зорилготой.</w:t>
      </w:r>
    </w:p>
    <w:p w14:paraId="01BF0275" w14:textId="16DA1728" w:rsidR="006C0CC1" w:rsidRPr="007176AC" w:rsidRDefault="006C0CC1" w:rsidP="001F41C6">
      <w:pPr>
        <w:pStyle w:val="ListParagraph"/>
        <w:numPr>
          <w:ilvl w:val="0"/>
          <w:numId w:val="32"/>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Татварын хөнгөлөлтийн хэмжээг бүс</w:t>
      </w:r>
      <w:r w:rsidR="000664FA" w:rsidRPr="007176AC">
        <w:rPr>
          <w:rFonts w:ascii="Times New Roman" w:hAnsi="Times New Roman" w:cs="Times New Roman"/>
          <w:sz w:val="24"/>
          <w:szCs w:val="24"/>
          <w:lang w:val="mn-MN"/>
        </w:rPr>
        <w:t xml:space="preserve"> нутгийн </w:t>
      </w:r>
      <w:r w:rsidRPr="007176AC">
        <w:rPr>
          <w:rFonts w:ascii="Times New Roman" w:hAnsi="Times New Roman" w:cs="Times New Roman"/>
          <w:sz w:val="24"/>
          <w:szCs w:val="24"/>
          <w:lang w:val="mn-MN"/>
        </w:rPr>
        <w:t>хөгжлийн стратегид нийцүүлэ</w:t>
      </w:r>
      <w:r w:rsidR="00FE5784" w:rsidRPr="007176AC">
        <w:rPr>
          <w:rFonts w:ascii="Times New Roman" w:hAnsi="Times New Roman" w:cs="Times New Roman"/>
          <w:sz w:val="24"/>
          <w:szCs w:val="24"/>
          <w:lang w:val="mn-MN"/>
        </w:rPr>
        <w:t xml:space="preserve">н тогтоож байгаа нь эдийн засгийн хөгжлийн тэнцвэртэй байдалд эерэг нөлөө үзүүлэхээс гадна орон нутгийн давуу тал, салбаруудыг дэмжих боломжтой гэж үзэж байна. </w:t>
      </w:r>
    </w:p>
    <w:p w14:paraId="17CDE2A7" w14:textId="77777777" w:rsidR="006C0CC1" w:rsidRPr="007176AC" w:rsidRDefault="006C0CC1" w:rsidP="006C0CC1">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3. Орон нутгийн төлөөллийн байгууллагын оролцоо</w:t>
      </w:r>
    </w:p>
    <w:p w14:paraId="5A993CC3" w14:textId="116D1FA4" w:rsidR="006C0CC1" w:rsidRPr="007176AC" w:rsidRDefault="006C0CC1" w:rsidP="00ED387B">
      <w:pPr>
        <w:pStyle w:val="ListParagraph"/>
        <w:numPr>
          <w:ilvl w:val="0"/>
          <w:numId w:val="33"/>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Аймаг, нийслэлийн ИТХ, хотын Зөвлөл нь тухайн нутаг дэвсгэрийн хөгжлийн төлөвлөгөө, нөөц бо</w:t>
      </w:r>
      <w:r w:rsidR="00EB0C28" w:rsidRPr="007176AC">
        <w:rPr>
          <w:rFonts w:ascii="Times New Roman" w:hAnsi="Times New Roman" w:cs="Times New Roman"/>
          <w:sz w:val="24"/>
          <w:szCs w:val="24"/>
          <w:lang w:val="mn-MN"/>
        </w:rPr>
        <w:t>лол</w:t>
      </w:r>
      <w:r w:rsidR="00905060" w:rsidRPr="007176AC">
        <w:rPr>
          <w:rFonts w:ascii="Times New Roman" w:hAnsi="Times New Roman" w:cs="Times New Roman"/>
          <w:sz w:val="24"/>
          <w:szCs w:val="24"/>
          <w:lang w:val="mn-MN"/>
        </w:rPr>
        <w:t>цоог хамгийн сайн мэдэх бөгөөд т</w:t>
      </w:r>
      <w:r w:rsidRPr="007176AC">
        <w:rPr>
          <w:rFonts w:ascii="Times New Roman" w:hAnsi="Times New Roman" w:cs="Times New Roman"/>
          <w:sz w:val="24"/>
          <w:szCs w:val="24"/>
          <w:lang w:val="mn-MN"/>
        </w:rPr>
        <w:t>эд</w:t>
      </w:r>
      <w:r w:rsidR="00905060" w:rsidRPr="007176AC">
        <w:rPr>
          <w:rFonts w:ascii="Times New Roman" w:hAnsi="Times New Roman" w:cs="Times New Roman"/>
          <w:sz w:val="24"/>
          <w:szCs w:val="24"/>
          <w:lang w:val="mn-MN"/>
        </w:rPr>
        <w:t>гээр байгууллагад эрх олгосноор иргэдийн оролцоо нэмэгдэхээс гадна т</w:t>
      </w:r>
      <w:r w:rsidRPr="007176AC">
        <w:rPr>
          <w:rFonts w:ascii="Times New Roman" w:hAnsi="Times New Roman" w:cs="Times New Roman"/>
          <w:sz w:val="24"/>
          <w:szCs w:val="24"/>
          <w:lang w:val="mn-MN"/>
        </w:rPr>
        <w:t>атварын бодлого илүү уян хатан, үр дүнтэй болно</w:t>
      </w:r>
      <w:r w:rsidR="00905060" w:rsidRPr="007176AC">
        <w:rPr>
          <w:rFonts w:ascii="Times New Roman" w:hAnsi="Times New Roman" w:cs="Times New Roman"/>
          <w:sz w:val="24"/>
          <w:szCs w:val="24"/>
          <w:lang w:val="mn-MN"/>
        </w:rPr>
        <w:t xml:space="preserve"> гэж үзэж байна. </w:t>
      </w:r>
    </w:p>
    <w:p w14:paraId="19786F0D" w14:textId="3AFC0E6F" w:rsidR="00F56E1C" w:rsidRPr="007176AC" w:rsidRDefault="00CF639F" w:rsidP="00CF639F">
      <w:pPr>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w:t>
      </w:r>
      <w:r w:rsidR="006C0CC1" w:rsidRPr="007176AC">
        <w:rPr>
          <w:rFonts w:ascii="Times New Roman" w:hAnsi="Times New Roman" w:cs="Times New Roman"/>
          <w:sz w:val="24"/>
          <w:szCs w:val="24"/>
          <w:lang w:val="mn-MN"/>
        </w:rPr>
        <w:t xml:space="preserve">3.4 дэх заалт нь 23.3-т заасан татварын хөнгөлөлтийг бүсчилсэн хөгжлийн бодлоготой уялдуулан орон нутгийн онцлогт нийцүүлэн </w:t>
      </w:r>
      <w:r w:rsidRPr="007176AC">
        <w:rPr>
          <w:rFonts w:ascii="Times New Roman" w:hAnsi="Times New Roman" w:cs="Times New Roman"/>
          <w:sz w:val="24"/>
          <w:szCs w:val="24"/>
          <w:lang w:val="mn-MN"/>
        </w:rPr>
        <w:t>хэрэгжүүлэх боломжийг бүрдүүлж байна</w:t>
      </w:r>
      <w:r w:rsidR="006C0CC1" w:rsidRPr="007176AC">
        <w:rPr>
          <w:rFonts w:ascii="Times New Roman" w:hAnsi="Times New Roman" w:cs="Times New Roman"/>
          <w:sz w:val="24"/>
          <w:szCs w:val="24"/>
          <w:lang w:val="mn-MN"/>
        </w:rPr>
        <w:t>. Энэ нь бодлогын уялдаа, засаглалын төвлөрлийг сааруулах, иргэдийн оролцоог хангах чухал механизм боловч хэрэгжилтийн чанар, уялдаа, чадавх</w:t>
      </w:r>
      <w:r w:rsidR="007A51F7" w:rsidRPr="007176AC">
        <w:rPr>
          <w:rFonts w:ascii="Times New Roman" w:hAnsi="Times New Roman" w:cs="Times New Roman"/>
          <w:sz w:val="24"/>
          <w:szCs w:val="24"/>
          <w:lang w:val="mn-MN"/>
        </w:rPr>
        <w:t>а</w:t>
      </w:r>
      <w:r w:rsidR="006C0CC1" w:rsidRPr="007176AC">
        <w:rPr>
          <w:rFonts w:ascii="Times New Roman" w:hAnsi="Times New Roman" w:cs="Times New Roman"/>
          <w:sz w:val="24"/>
          <w:szCs w:val="24"/>
          <w:lang w:val="mn-MN"/>
        </w:rPr>
        <w:t>д анхаарах шаардлагатай</w:t>
      </w:r>
      <w:r w:rsidR="00240CD0" w:rsidRPr="007176AC">
        <w:rPr>
          <w:rFonts w:ascii="Times New Roman" w:hAnsi="Times New Roman" w:cs="Times New Roman"/>
          <w:sz w:val="24"/>
          <w:szCs w:val="24"/>
          <w:lang w:val="mn-MN"/>
        </w:rPr>
        <w:t xml:space="preserve"> байна гэж үзэж байна</w:t>
      </w:r>
      <w:r w:rsidR="006C0CC1" w:rsidRPr="007176AC">
        <w:rPr>
          <w:rFonts w:ascii="Times New Roman" w:hAnsi="Times New Roman" w:cs="Times New Roman"/>
          <w:sz w:val="24"/>
          <w:szCs w:val="24"/>
          <w:lang w:val="mn-MN"/>
        </w:rPr>
        <w:t>.</w:t>
      </w:r>
    </w:p>
    <w:p w14:paraId="0F7DC6E4" w14:textId="77777777" w:rsidR="00ED387B" w:rsidRPr="007176AC" w:rsidRDefault="00ED387B" w:rsidP="00ED387B">
      <w:pPr>
        <w:ind w:firstLine="360"/>
        <w:jc w:val="both"/>
        <w:rPr>
          <w:rFonts w:ascii="Times New Roman" w:hAnsi="Times New Roman" w:cs="Times New Roman"/>
          <w:lang w:val="mn-MN"/>
        </w:rPr>
      </w:pPr>
      <w:r w:rsidRPr="007176AC">
        <w:rPr>
          <w:rFonts w:ascii="Times New Roman" w:hAnsi="Times New Roman" w:cs="Times New Roman"/>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List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59"/>
        <w:gridCol w:w="3969"/>
        <w:gridCol w:w="1276"/>
        <w:gridCol w:w="3402"/>
      </w:tblGrid>
      <w:tr w:rsidR="00ED387B" w:rsidRPr="007176AC" w14:paraId="1F0FB9C5" w14:textId="77777777">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6743D345"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 xml:space="preserve">Д/д </w:t>
            </w:r>
          </w:p>
        </w:tc>
        <w:tc>
          <w:tcPr>
            <w:tcW w:w="3969" w:type="dxa"/>
            <w:shd w:val="clear" w:color="auto" w:fill="FFFFFF" w:themeFill="background1"/>
          </w:tcPr>
          <w:p w14:paraId="300CF1FB" w14:textId="77777777" w:rsidR="00ED387B" w:rsidRPr="007176AC" w:rsidRDefault="00ED38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Асуулт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BAC03F2"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 xml:space="preserve">Хариулт </w:t>
            </w:r>
          </w:p>
        </w:tc>
        <w:tc>
          <w:tcPr>
            <w:tcW w:w="3402" w:type="dxa"/>
            <w:shd w:val="clear" w:color="auto" w:fill="FFFFFF" w:themeFill="background1"/>
          </w:tcPr>
          <w:p w14:paraId="11204BFC" w14:textId="77777777" w:rsidR="00ED387B" w:rsidRPr="007176AC" w:rsidRDefault="00ED38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Дүн шинжилгээ </w:t>
            </w:r>
          </w:p>
        </w:tc>
      </w:tr>
      <w:tr w:rsidR="00ED387B" w:rsidRPr="007176AC" w14:paraId="0AA0F1E3"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9568F63" w14:textId="77777777" w:rsidR="00ED387B" w:rsidRPr="007176AC" w:rsidRDefault="00ED387B">
            <w:pPr>
              <w:rPr>
                <w:rFonts w:ascii="Times New Roman" w:hAnsi="Times New Roman" w:cs="Times New Roman"/>
                <w:lang w:val="mn-MN"/>
              </w:rPr>
            </w:pPr>
            <w:r w:rsidRPr="007176AC">
              <w:rPr>
                <w:rFonts w:ascii="Times New Roman" w:hAnsi="Times New Roman" w:cs="Times New Roman"/>
                <w:lang w:val="mn-MN"/>
              </w:rPr>
              <w:t xml:space="preserve">1 </w:t>
            </w:r>
          </w:p>
        </w:tc>
        <w:tc>
          <w:tcPr>
            <w:tcW w:w="3969" w:type="dxa"/>
            <w:shd w:val="clear" w:color="auto" w:fill="FFFFFF" w:themeFill="background1"/>
          </w:tcPr>
          <w:p w14:paraId="48C7941E" w14:textId="77777777" w:rsidR="00ED387B" w:rsidRPr="007176AC" w:rsidRDefault="00ED3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төслийн зохицуулалт тухайн хуулийн зорилттой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B8A23DB"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 xml:space="preserve">Тийм </w:t>
            </w:r>
          </w:p>
        </w:tc>
        <w:tc>
          <w:tcPr>
            <w:tcW w:w="3402" w:type="dxa"/>
            <w:shd w:val="clear" w:color="auto" w:fill="FFFFFF" w:themeFill="background1"/>
          </w:tcPr>
          <w:p w14:paraId="6D8E640B" w14:textId="77777777" w:rsidR="00ED387B" w:rsidRPr="007176AC" w:rsidRDefault="00ED38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төслийн зохицуулалт нь үзэл баримтлалд тусгагдсан зорилтыг бүрэн хангаж байна. </w:t>
            </w:r>
          </w:p>
        </w:tc>
      </w:tr>
      <w:tr w:rsidR="00ED387B" w:rsidRPr="007176AC" w14:paraId="43549615" w14:textId="77777777">
        <w:trPr>
          <w:cnfStyle w:val="000000100000" w:firstRow="0" w:lastRow="0" w:firstColumn="0" w:lastColumn="0" w:oddVBand="0" w:evenVBand="0" w:oddHBand="1" w:evenHBand="0" w:firstRowFirstColumn="0" w:firstRowLastColumn="0" w:lastRowFirstColumn="0" w:lastRowLastColumn="0"/>
          <w:trHeight w:val="989"/>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5B6C368E"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lastRenderedPageBreak/>
              <w:t>2</w:t>
            </w:r>
          </w:p>
        </w:tc>
        <w:tc>
          <w:tcPr>
            <w:tcW w:w="3969" w:type="dxa"/>
            <w:shd w:val="clear" w:color="auto" w:fill="FFFFFF" w:themeFill="background1"/>
          </w:tcPr>
          <w:p w14:paraId="6175BC0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төслийн “Хууль тогтоомж” гэсэн хэсэгт заасан хуулиудын нэр тухайн харилцаанд хамаарах хууль мөн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CBC3016"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Тийм</w:t>
            </w:r>
          </w:p>
        </w:tc>
        <w:tc>
          <w:tcPr>
            <w:tcW w:w="3402" w:type="dxa"/>
            <w:shd w:val="clear" w:color="auto" w:fill="FFFFFF" w:themeFill="background1"/>
          </w:tcPr>
          <w:p w14:paraId="5A8DB560"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Энэхүү шаардлагыг хангасан байна. </w:t>
            </w:r>
          </w:p>
          <w:p w14:paraId="0974079C" w14:textId="77777777" w:rsidR="00ED387B" w:rsidRPr="007176AC" w:rsidRDefault="00ED38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71119381"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F0E7621"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3</w:t>
            </w:r>
          </w:p>
        </w:tc>
        <w:tc>
          <w:tcPr>
            <w:tcW w:w="3969" w:type="dxa"/>
            <w:shd w:val="clear" w:color="auto" w:fill="FFFFFF" w:themeFill="background1"/>
          </w:tcPr>
          <w:p w14:paraId="08D682F1"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тодорхойлсон нэр томьёо тухайн хуулийн төслийн болон бусад хуулийн нэр томьёотой нийцэж байгаа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86A1ECF"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Тийм</w:t>
            </w:r>
          </w:p>
        </w:tc>
        <w:tc>
          <w:tcPr>
            <w:tcW w:w="3402" w:type="dxa"/>
            <w:shd w:val="clear" w:color="auto" w:fill="FFFFFF" w:themeFill="background1"/>
          </w:tcPr>
          <w:p w14:paraId="0A2CBB14"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w:t>
            </w:r>
          </w:p>
        </w:tc>
      </w:tr>
      <w:tr w:rsidR="00ED387B" w:rsidRPr="007176AC" w14:paraId="20459675"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A54A044"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4</w:t>
            </w:r>
          </w:p>
        </w:tc>
        <w:tc>
          <w:tcPr>
            <w:tcW w:w="3969" w:type="dxa"/>
            <w:shd w:val="clear" w:color="auto" w:fill="FFFFFF" w:themeFill="background1"/>
          </w:tcPr>
          <w:p w14:paraId="2B9539D4"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Хуулийн төслийн зүйл, заалт тухайн хуулийн төсөл болон бусад хуулийн заалттай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6D84DCA"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Тийм</w:t>
            </w:r>
          </w:p>
        </w:tc>
        <w:tc>
          <w:tcPr>
            <w:tcW w:w="3402" w:type="dxa"/>
            <w:shd w:val="clear" w:color="auto" w:fill="FFFFFF" w:themeFill="background1"/>
          </w:tcPr>
          <w:p w14:paraId="032CF4B6"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Зарчмын зөрүүтэй ямар нэгэн асуудал дүн шинжилгээний хүрээнд илрээгүй болно. </w:t>
            </w:r>
          </w:p>
          <w:p w14:paraId="6EB491A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07B1E7B4"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8A9D39B"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5</w:t>
            </w:r>
          </w:p>
        </w:tc>
        <w:tc>
          <w:tcPr>
            <w:tcW w:w="3969" w:type="dxa"/>
            <w:shd w:val="clear" w:color="auto" w:fill="FFFFFF" w:themeFill="background1"/>
          </w:tcPr>
          <w:p w14:paraId="1627B7A1"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төслийн зүйл, заалт тухайн хуулийн төслийн болон бусад хуулийн заалттай давхардсан эсэх </w:t>
            </w:r>
          </w:p>
          <w:p w14:paraId="0CBC588F"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09E1ADA"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3C78D9D0" w14:textId="77777777" w:rsidR="00ED387B" w:rsidRPr="007176AC" w:rsidRDefault="00ED387B">
            <w:pPr>
              <w:jc w:val="both"/>
              <w:rPr>
                <w:rFonts w:ascii="Times New Roman" w:hAnsi="Times New Roman" w:cs="Times New Roman"/>
                <w:lang w:val="mn-MN"/>
              </w:rPr>
            </w:pPr>
          </w:p>
        </w:tc>
        <w:tc>
          <w:tcPr>
            <w:tcW w:w="3402" w:type="dxa"/>
            <w:shd w:val="clear" w:color="auto" w:fill="FFFFFF" w:themeFill="background1"/>
          </w:tcPr>
          <w:p w14:paraId="0348D862"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Хяналтаар ямар нэгэн зөрчилтэй зохицуулалт илрээгүй. </w:t>
            </w:r>
          </w:p>
          <w:p w14:paraId="1CA1D696"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ED387B" w:rsidRPr="007176AC" w14:paraId="0C5EA050"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F129924"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6</w:t>
            </w:r>
          </w:p>
        </w:tc>
        <w:tc>
          <w:tcPr>
            <w:tcW w:w="3969" w:type="dxa"/>
            <w:shd w:val="clear" w:color="auto" w:fill="FFFFFF" w:themeFill="background1"/>
          </w:tcPr>
          <w:p w14:paraId="1789CF20"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төслийг хэрэгжүүлэх этгээдийг тодорхой тусгасан эсэх </w:t>
            </w:r>
          </w:p>
          <w:p w14:paraId="1CDBB852"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43AF662"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Тийм </w:t>
            </w:r>
          </w:p>
          <w:p w14:paraId="550AEA36"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1EC806F1"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Хуулийн төслийг хэрэгжүүлэгч субъектүүдийн эрх үүргийг ялган тодорхойлсон байна.</w:t>
            </w:r>
          </w:p>
          <w:p w14:paraId="7ABEFF8C"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146C4759"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538D9AE"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7</w:t>
            </w:r>
          </w:p>
        </w:tc>
        <w:tc>
          <w:tcPr>
            <w:tcW w:w="3969" w:type="dxa"/>
            <w:shd w:val="clear" w:color="auto" w:fill="FFFFFF" w:themeFill="background1"/>
          </w:tcPr>
          <w:p w14:paraId="1103C008"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шаардлагатай зохицуулалтыг орхигдуулсан эсэх </w:t>
            </w:r>
          </w:p>
          <w:p w14:paraId="57EAA1E3"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F515708"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4E84B861"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54A23F59"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байх бүхий л зохицуулалтыг тусгасан гэж ойлгож байна. </w:t>
            </w:r>
          </w:p>
          <w:p w14:paraId="6F651890"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ED387B" w:rsidRPr="007176AC" w14:paraId="41AFAD50"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8F9DEB3"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8</w:t>
            </w:r>
          </w:p>
        </w:tc>
        <w:tc>
          <w:tcPr>
            <w:tcW w:w="3969" w:type="dxa"/>
            <w:shd w:val="clear" w:color="auto" w:fill="FFFFFF" w:themeFill="background1"/>
          </w:tcPr>
          <w:p w14:paraId="44E149C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төрийн байгууллагын гүйцэтгэх чиг үүргийг давхардуулан тусгасан эсэх. </w:t>
            </w:r>
          </w:p>
          <w:p w14:paraId="11D90FF9"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4F467668"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5D396166"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7D5A7C4A"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Хяналтаар ямар нэгэн зөрчилтэй зохицуулалт илрээгүй.</w:t>
            </w:r>
          </w:p>
          <w:p w14:paraId="135F14DA"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7BD62500"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0B989FCC"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9</w:t>
            </w:r>
          </w:p>
        </w:tc>
        <w:tc>
          <w:tcPr>
            <w:tcW w:w="3969" w:type="dxa"/>
            <w:shd w:val="clear" w:color="auto" w:fill="FFFFFF" w:themeFill="background1"/>
          </w:tcPr>
          <w:p w14:paraId="7936FE64"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Төрийн байгууллагын чиг үүргийг төрийн бус байгууллага, мэргэжлийн холбоодоор гүйцэтгүүлэх боломжтой эсэх </w:t>
            </w:r>
          </w:p>
          <w:p w14:paraId="4DCA45C0"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63E2C7AA"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0E12BAB3"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7F9114C1"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w:t>
            </w:r>
          </w:p>
        </w:tc>
      </w:tr>
      <w:tr w:rsidR="00ED387B" w:rsidRPr="007176AC" w14:paraId="3F126692"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615658A0"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10</w:t>
            </w:r>
          </w:p>
        </w:tc>
        <w:tc>
          <w:tcPr>
            <w:tcW w:w="3969" w:type="dxa"/>
            <w:shd w:val="clear" w:color="auto" w:fill="FFFFFF" w:themeFill="background1"/>
          </w:tcPr>
          <w:p w14:paraId="4892D40E"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Татварын хуулиас бусад хуулийн төсөлд албан татвар, төлбөр, хураамж тогтоосон эсэх </w:t>
            </w:r>
          </w:p>
          <w:p w14:paraId="43DE066F"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7A9B900"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Үгүй</w:t>
            </w:r>
          </w:p>
        </w:tc>
        <w:tc>
          <w:tcPr>
            <w:tcW w:w="3402" w:type="dxa"/>
            <w:shd w:val="clear" w:color="auto" w:fill="FFFFFF" w:themeFill="background1"/>
          </w:tcPr>
          <w:p w14:paraId="052B0554"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Тогтоогоогүй </w:t>
            </w:r>
          </w:p>
          <w:p w14:paraId="5E781033"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68914E3D"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3FF5B40C"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11</w:t>
            </w:r>
          </w:p>
        </w:tc>
        <w:tc>
          <w:tcPr>
            <w:tcW w:w="3969" w:type="dxa"/>
            <w:shd w:val="clear" w:color="auto" w:fill="FFFFFF" w:themeFill="background1"/>
          </w:tcPr>
          <w:p w14:paraId="5009155D"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Монгол Улсын Үндсэн хууль болон Монгол Улсын олон улсын гэрээнд заасан хүний эрхийг </w:t>
            </w:r>
          </w:p>
          <w:p w14:paraId="078564EF"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хязгаарласан зохицуулалт тусгасан эсэх,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237DD7A1"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2DC5F4CF"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1E4D8151"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Хяналтаар ямар нэгэн зөрчилтэй зохицуулалт илрээгүй. </w:t>
            </w:r>
          </w:p>
          <w:p w14:paraId="1E66CB48"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ED387B" w:rsidRPr="007176AC" w14:paraId="4680B568"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29736622"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12</w:t>
            </w:r>
          </w:p>
        </w:tc>
        <w:tc>
          <w:tcPr>
            <w:tcW w:w="3969" w:type="dxa"/>
            <w:shd w:val="clear" w:color="auto" w:fill="FFFFFF" w:themeFill="background1"/>
          </w:tcPr>
          <w:p w14:paraId="4B21F660"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Тухайн хуулийн төсөлд тусгасан тусгай зөвшөөрөлтэй холбоотой зохицуулалтыг Аж ахуйн үйл ажиллагааны тусгай зөвшөөрлийн тухай хуульд тусгасан эсэх </w:t>
            </w:r>
          </w:p>
          <w:p w14:paraId="70F59A69"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1931B0AC"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Үгүй</w:t>
            </w:r>
          </w:p>
        </w:tc>
        <w:tc>
          <w:tcPr>
            <w:tcW w:w="3402" w:type="dxa"/>
            <w:shd w:val="clear" w:color="auto" w:fill="FFFFFF" w:themeFill="background1"/>
          </w:tcPr>
          <w:p w14:paraId="22537A26"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Тусгаагүй </w:t>
            </w:r>
          </w:p>
          <w:p w14:paraId="7781B81A"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005E68A4"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52BC2947"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lastRenderedPageBreak/>
              <w:t>13</w:t>
            </w:r>
          </w:p>
        </w:tc>
        <w:tc>
          <w:tcPr>
            <w:tcW w:w="3969" w:type="dxa"/>
            <w:shd w:val="clear" w:color="auto" w:fill="FFFFFF" w:themeFill="background1"/>
          </w:tcPr>
          <w:p w14:paraId="1788621C"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төслийн зүйл, заалт жендерийн эрх тэгш байдлыг хангасан эсэх </w:t>
            </w:r>
          </w:p>
          <w:p w14:paraId="6628936D"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3DACB2D6"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Тийм </w:t>
            </w:r>
          </w:p>
          <w:p w14:paraId="25558759"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5D361F5F"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w:t>
            </w:r>
          </w:p>
        </w:tc>
      </w:tr>
      <w:tr w:rsidR="00ED387B" w:rsidRPr="007176AC" w14:paraId="4E57E679"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40E108FC"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14</w:t>
            </w:r>
          </w:p>
        </w:tc>
        <w:tc>
          <w:tcPr>
            <w:tcW w:w="3969" w:type="dxa"/>
            <w:shd w:val="clear" w:color="auto" w:fill="FFFFFF" w:themeFill="background1"/>
          </w:tcPr>
          <w:p w14:paraId="1422883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шударга бус өрсөлдөөнийг бий болгоход чиглэсэн заалт тусгагдсан эсэх </w:t>
            </w:r>
          </w:p>
          <w:p w14:paraId="0BD1421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75E1FD9E"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79CB813E" w14:textId="77777777" w:rsidR="00ED387B" w:rsidRPr="007176AC" w:rsidRDefault="00ED387B">
            <w:pPr>
              <w:pStyle w:val="Default"/>
              <w:jc w:val="both"/>
              <w:rPr>
                <w:rFonts w:ascii="Times New Roman" w:hAnsi="Times New Roman" w:cs="Times New Roman"/>
                <w:lang w:val="mn-MN"/>
              </w:rPr>
            </w:pPr>
          </w:p>
        </w:tc>
        <w:tc>
          <w:tcPr>
            <w:tcW w:w="3402" w:type="dxa"/>
            <w:shd w:val="clear" w:color="auto" w:fill="FFFFFF" w:themeFill="background1"/>
          </w:tcPr>
          <w:p w14:paraId="0F2A28A1"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Хуулийн төсөлд тусгайлан зохицуулалт тусгагдаагүй.</w:t>
            </w:r>
          </w:p>
          <w:p w14:paraId="5F655AC3"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r w:rsidR="00ED387B" w:rsidRPr="007176AC" w14:paraId="6078164B" w14:textId="77777777">
        <w:trPr>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1D317E8F"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15</w:t>
            </w:r>
          </w:p>
        </w:tc>
        <w:tc>
          <w:tcPr>
            <w:tcW w:w="3969" w:type="dxa"/>
            <w:shd w:val="clear" w:color="auto" w:fill="FFFFFF" w:themeFill="background1"/>
          </w:tcPr>
          <w:p w14:paraId="0ED0FC2F"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авлига, хүнд суртлыг бий болгоход чиглэсэн заалт тусгагдсан эсэх </w:t>
            </w:r>
          </w:p>
          <w:p w14:paraId="02674E73"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50394E2B"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 xml:space="preserve">Үгүй </w:t>
            </w:r>
          </w:p>
          <w:p w14:paraId="4178B0E6" w14:textId="77777777" w:rsidR="00ED387B" w:rsidRPr="007176AC" w:rsidRDefault="00ED387B">
            <w:pPr>
              <w:pStyle w:val="Default"/>
              <w:jc w:val="both"/>
              <w:rPr>
                <w:rFonts w:ascii="Times New Roman" w:hAnsi="Times New Roman" w:cs="Times New Roman"/>
                <w:lang w:val="mn-MN"/>
              </w:rPr>
            </w:pPr>
          </w:p>
          <w:p w14:paraId="4E2739E6" w14:textId="77777777" w:rsidR="00ED387B" w:rsidRPr="007176AC" w:rsidRDefault="00ED387B">
            <w:pPr>
              <w:rPr>
                <w:rFonts w:ascii="Times New Roman" w:hAnsi="Times New Roman" w:cs="Times New Roman"/>
                <w:lang w:val="mn-MN"/>
              </w:rPr>
            </w:pPr>
          </w:p>
        </w:tc>
        <w:tc>
          <w:tcPr>
            <w:tcW w:w="3402" w:type="dxa"/>
            <w:shd w:val="clear" w:color="auto" w:fill="FFFFFF" w:themeFill="background1"/>
          </w:tcPr>
          <w:p w14:paraId="51E51E4C"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Хяналтаар энэ төрлийн зөрчил илрээгүй. </w:t>
            </w:r>
          </w:p>
          <w:p w14:paraId="5DC8191B" w14:textId="77777777" w:rsidR="00ED387B" w:rsidRPr="007176AC" w:rsidRDefault="00ED387B">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mn-MN"/>
              </w:rPr>
            </w:pPr>
          </w:p>
        </w:tc>
      </w:tr>
      <w:tr w:rsidR="00ED387B" w:rsidRPr="007176AC" w14:paraId="71FDC642" w14:textId="77777777">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959" w:type="dxa"/>
            <w:shd w:val="clear" w:color="auto" w:fill="FFFFFF" w:themeFill="background1"/>
          </w:tcPr>
          <w:p w14:paraId="79FC3441" w14:textId="77777777" w:rsidR="00ED387B" w:rsidRPr="007176AC" w:rsidRDefault="00ED387B">
            <w:pPr>
              <w:jc w:val="both"/>
              <w:rPr>
                <w:rFonts w:ascii="Times New Roman" w:hAnsi="Times New Roman" w:cs="Times New Roman"/>
                <w:lang w:val="mn-MN"/>
              </w:rPr>
            </w:pPr>
            <w:r w:rsidRPr="007176AC">
              <w:rPr>
                <w:rFonts w:ascii="Times New Roman" w:hAnsi="Times New Roman" w:cs="Times New Roman"/>
                <w:lang w:val="mn-MN"/>
              </w:rPr>
              <w:t>16</w:t>
            </w:r>
          </w:p>
        </w:tc>
        <w:tc>
          <w:tcPr>
            <w:tcW w:w="3969" w:type="dxa"/>
            <w:shd w:val="clear" w:color="auto" w:fill="FFFFFF" w:themeFill="background1"/>
          </w:tcPr>
          <w:p w14:paraId="5B6D88DD"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тусгасан хориглосон хэм хэмжээг зөрчсөн этгээдэд хүлээлгэх хариуцлагын талаар тодорхой тусгасан эсэх </w:t>
            </w:r>
          </w:p>
          <w:p w14:paraId="14286BD1"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tcPr>
          <w:p w14:paraId="6DBCE91F" w14:textId="77777777" w:rsidR="00ED387B" w:rsidRPr="007176AC" w:rsidRDefault="00ED387B">
            <w:pPr>
              <w:pStyle w:val="Default"/>
              <w:jc w:val="both"/>
              <w:rPr>
                <w:rFonts w:ascii="Times New Roman" w:hAnsi="Times New Roman" w:cs="Times New Roman"/>
                <w:lang w:val="mn-MN"/>
              </w:rPr>
            </w:pPr>
            <w:r w:rsidRPr="007176AC">
              <w:rPr>
                <w:rFonts w:ascii="Times New Roman" w:hAnsi="Times New Roman" w:cs="Times New Roman"/>
                <w:lang w:val="mn-MN"/>
              </w:rPr>
              <w:t>-</w:t>
            </w:r>
          </w:p>
        </w:tc>
        <w:tc>
          <w:tcPr>
            <w:tcW w:w="3402" w:type="dxa"/>
            <w:shd w:val="clear" w:color="auto" w:fill="FFFFFF" w:themeFill="background1"/>
          </w:tcPr>
          <w:p w14:paraId="03482CF2"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r w:rsidRPr="007176AC">
              <w:rPr>
                <w:rFonts w:ascii="Times New Roman" w:hAnsi="Times New Roman" w:cs="Times New Roman"/>
                <w:lang w:val="mn-MN"/>
              </w:rPr>
              <w:t xml:space="preserve">Хуулийн төсөлд хориглосон хэм хэмжээг зөрчсөн этгээдэд хүлээлгэх хариуцлагын талаар зохицуулалт тусгагдаагүй </w:t>
            </w:r>
          </w:p>
          <w:p w14:paraId="02F0FBF0" w14:textId="77777777" w:rsidR="00ED387B" w:rsidRPr="007176AC" w:rsidRDefault="00ED387B">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mn-MN"/>
              </w:rPr>
            </w:pPr>
          </w:p>
        </w:tc>
      </w:tr>
    </w:tbl>
    <w:p w14:paraId="2FABB8ED" w14:textId="77777777" w:rsidR="00ED387B" w:rsidRPr="007176AC" w:rsidRDefault="00ED387B" w:rsidP="00ED387B">
      <w:pPr>
        <w:ind w:firstLine="720"/>
        <w:jc w:val="both"/>
        <w:rPr>
          <w:rFonts w:ascii="Times New Roman" w:hAnsi="Times New Roman" w:cs="Times New Roman"/>
          <w:lang w:val="mn-MN"/>
        </w:rPr>
      </w:pPr>
    </w:p>
    <w:p w14:paraId="69E21E1B" w14:textId="77777777" w:rsidR="00ED387B" w:rsidRPr="007176AC" w:rsidRDefault="00ED387B" w:rsidP="00ED387B">
      <w:pPr>
        <w:ind w:firstLine="720"/>
        <w:jc w:val="both"/>
        <w:rPr>
          <w:rFonts w:ascii="Times New Roman" w:hAnsi="Times New Roman" w:cs="Times New Roman"/>
          <w:lang w:val="mn-MN"/>
        </w:rPr>
      </w:pPr>
      <w:r w:rsidRPr="007176AC">
        <w:rPr>
          <w:rFonts w:ascii="Times New Roman" w:hAnsi="Times New Roman" w:cs="Times New Roman"/>
          <w:lang w:val="mn-MN"/>
        </w:rPr>
        <w:t>Энэхүү шалгуур үзүүлэлтийн дагуу дүн шинжилгээ хийж үзэхэд хуулийн төслийн зүйл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676490B1" w14:textId="77777777" w:rsidR="000D09F7" w:rsidRPr="007176AC" w:rsidRDefault="000D09F7" w:rsidP="00CF639F">
      <w:pPr>
        <w:ind w:firstLine="360"/>
        <w:jc w:val="both"/>
        <w:rPr>
          <w:rFonts w:ascii="Times New Roman" w:hAnsi="Times New Roman" w:cs="Times New Roman"/>
          <w:sz w:val="24"/>
          <w:szCs w:val="24"/>
          <w:lang w:val="mn-MN"/>
        </w:rPr>
      </w:pPr>
    </w:p>
    <w:p w14:paraId="37B8A57A" w14:textId="374B8ADD" w:rsidR="00791872" w:rsidRPr="007176AC" w:rsidRDefault="00175DA4" w:rsidP="006E30AD">
      <w:p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 </w:t>
      </w:r>
    </w:p>
    <w:p w14:paraId="4E8B7CA4" w14:textId="455C9D6E" w:rsidR="007149DE" w:rsidRPr="007176AC" w:rsidRDefault="007149DE" w:rsidP="00903584">
      <w:pPr>
        <w:pStyle w:val="Heading1"/>
        <w:rPr>
          <w:rFonts w:ascii="Times New Roman" w:hAnsi="Times New Roman" w:cs="Times New Roman"/>
          <w:sz w:val="24"/>
          <w:szCs w:val="24"/>
        </w:rPr>
      </w:pPr>
      <w:bookmarkStart w:id="15" w:name="_Toc215418991"/>
      <w:r w:rsidRPr="007176AC">
        <w:rPr>
          <w:rFonts w:ascii="Times New Roman" w:hAnsi="Times New Roman" w:cs="Times New Roman"/>
          <w:sz w:val="24"/>
          <w:szCs w:val="24"/>
        </w:rPr>
        <w:t>ДӨРӨВ.ҮР ДҮНГ ҮНЭЛЖ, ЗӨВЛӨМЖ ӨГСӨН БАЙДАЛ</w:t>
      </w:r>
      <w:bookmarkEnd w:id="15"/>
    </w:p>
    <w:p w14:paraId="66763A7A" w14:textId="749E9959" w:rsidR="002E32EC" w:rsidRPr="007176AC" w:rsidRDefault="00C27CB4" w:rsidP="001B52DE">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00791872" w:rsidRPr="007176AC">
        <w:rPr>
          <w:rFonts w:ascii="Times New Roman" w:hAnsi="Times New Roman" w:cs="Times New Roman"/>
          <w:sz w:val="24"/>
          <w:szCs w:val="24"/>
          <w:lang w:val="mn-MN"/>
        </w:rPr>
        <w:t>Хуулийн</w:t>
      </w:r>
      <w:r w:rsidR="002E32EC" w:rsidRPr="007176AC">
        <w:rPr>
          <w:rFonts w:ascii="Times New Roman" w:hAnsi="Times New Roman" w:cs="Times New Roman"/>
          <w:sz w:val="24"/>
          <w:szCs w:val="24"/>
          <w:lang w:val="mn-MN"/>
        </w:rPr>
        <w:t xml:space="preserve"> төслийн үр нөлөөг үнэлэхдээ шалгуур үзүүлэлт бүрээр дараах байдлаар үнэлж дүгнэлээ.</w:t>
      </w:r>
    </w:p>
    <w:p w14:paraId="016CB252" w14:textId="47C9D0D6" w:rsidR="007149DE" w:rsidRPr="007176AC" w:rsidRDefault="007149DE" w:rsidP="00903584">
      <w:pPr>
        <w:pStyle w:val="Heading2"/>
        <w:rPr>
          <w:rFonts w:ascii="Times New Roman" w:hAnsi="Times New Roman" w:cs="Times New Roman"/>
          <w:sz w:val="24"/>
          <w:szCs w:val="24"/>
        </w:rPr>
      </w:pPr>
      <w:bookmarkStart w:id="16" w:name="_Toc215418992"/>
      <w:r w:rsidRPr="007176AC">
        <w:rPr>
          <w:rFonts w:ascii="Times New Roman" w:hAnsi="Times New Roman" w:cs="Times New Roman"/>
          <w:sz w:val="24"/>
          <w:szCs w:val="24"/>
        </w:rPr>
        <w:t>4.1. Үнэлэлт, дүгнэлт</w:t>
      </w:r>
      <w:bookmarkEnd w:id="16"/>
    </w:p>
    <w:p w14:paraId="245D78A9" w14:textId="138D1C32" w:rsidR="004B4F89" w:rsidRPr="007176AC" w:rsidRDefault="004B4F89" w:rsidP="004B4F89">
      <w:pPr>
        <w:rPr>
          <w:rFonts w:ascii="Times New Roman" w:hAnsi="Times New Roman" w:cs="Times New Roman"/>
          <w:sz w:val="24"/>
          <w:szCs w:val="24"/>
          <w:lang w:val="mn-MN"/>
        </w:rPr>
      </w:pPr>
      <w:r w:rsidRPr="007176AC">
        <w:rPr>
          <w:rFonts w:ascii="Times New Roman" w:hAnsi="Times New Roman" w:cs="Times New Roman"/>
          <w:sz w:val="24"/>
          <w:szCs w:val="24"/>
          <w:lang w:val="mn-MN"/>
        </w:rPr>
        <w:tab/>
        <w:t>1.Зорилгод хүрэх байдал шалгуур үзүүлэлтийн хүрээнд:</w:t>
      </w:r>
    </w:p>
    <w:p w14:paraId="0774795D" w14:textId="0456A3F9" w:rsidR="009B6BE0" w:rsidRPr="007176AC" w:rsidRDefault="009B6BE0" w:rsidP="009B6BE0">
      <w:pPr>
        <w:ind w:firstLine="72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w:t>
      </w:r>
      <w:r w:rsidRPr="007176AC">
        <w:rPr>
          <w:rFonts w:ascii="Times New Roman" w:eastAsia="Times New Roman" w:hAnsi="Times New Roman" w:cs="Times New Roman"/>
          <w:b/>
          <w:sz w:val="24"/>
          <w:szCs w:val="24"/>
          <w:lang w:val="mn-MN"/>
        </w:rPr>
        <w:t xml:space="preserve"> </w:t>
      </w:r>
      <w:r w:rsidRPr="007176AC">
        <w:rPr>
          <w:rFonts w:ascii="Times New Roman" w:eastAsia="Times New Roman" w:hAnsi="Times New Roman" w:cs="Times New Roman"/>
          <w:sz w:val="24"/>
          <w:szCs w:val="24"/>
          <w:lang w:val="mn-MN"/>
        </w:rPr>
        <w:t>заалт нь татварын хялбаршуулсан тогтолцоог нэвтрүүлж, жижиг бизнес эрхлэгчдэд татварын дарамтыг бууруулах зорилготой боловч хэрэгжилт, шударга байдал, төсвийн орлогод үзүүлэх нөлөөллөөр хязгаарлагдаж болзошгүй байна.</w:t>
      </w:r>
    </w:p>
    <w:p w14:paraId="5DD6F2EE" w14:textId="74FB2446" w:rsidR="009B6BE0" w:rsidRPr="007176AC" w:rsidRDefault="00216D12" w:rsidP="00750AAA">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энэхүү заалтын з</w:t>
      </w:r>
      <w:r w:rsidR="009B6BE0" w:rsidRPr="007176AC">
        <w:rPr>
          <w:rFonts w:ascii="Times New Roman" w:eastAsia="Times New Roman" w:hAnsi="Times New Roman" w:cs="Times New Roman"/>
          <w:sz w:val="24"/>
          <w:szCs w:val="24"/>
          <w:lang w:val="mn-MN"/>
        </w:rPr>
        <w:t>орилгод хүрэх байдалд хийсэн дүн шинжилгээ</w:t>
      </w:r>
      <w:r w:rsidRPr="007176AC">
        <w:rPr>
          <w:rFonts w:ascii="Times New Roman" w:eastAsia="Times New Roman" w:hAnsi="Times New Roman" w:cs="Times New Roman"/>
          <w:sz w:val="24"/>
          <w:szCs w:val="24"/>
          <w:lang w:val="mn-MN"/>
        </w:rPr>
        <w:t xml:space="preserve">ний үр дүнд дараах давуу </w:t>
      </w:r>
      <w:r w:rsidR="003D57DE" w:rsidRPr="007176AC">
        <w:rPr>
          <w:rFonts w:ascii="Times New Roman" w:eastAsia="Times New Roman" w:hAnsi="Times New Roman" w:cs="Times New Roman"/>
          <w:sz w:val="24"/>
          <w:szCs w:val="24"/>
          <w:lang w:val="mn-MN"/>
        </w:rPr>
        <w:t xml:space="preserve">болон сул талууд </w:t>
      </w:r>
      <w:r w:rsidRPr="007176AC">
        <w:rPr>
          <w:rFonts w:ascii="Times New Roman" w:eastAsia="Times New Roman" w:hAnsi="Times New Roman" w:cs="Times New Roman"/>
          <w:sz w:val="24"/>
          <w:szCs w:val="24"/>
          <w:lang w:val="mn-MN"/>
        </w:rPr>
        <w:t xml:space="preserve">бий болж байна. </w:t>
      </w:r>
      <w:r w:rsidR="003D57DE" w:rsidRPr="007176AC">
        <w:rPr>
          <w:rFonts w:ascii="Times New Roman" w:eastAsia="Times New Roman" w:hAnsi="Times New Roman" w:cs="Times New Roman"/>
          <w:sz w:val="24"/>
          <w:szCs w:val="24"/>
          <w:lang w:val="mn-MN"/>
        </w:rPr>
        <w:t>Давуу талууд</w:t>
      </w:r>
      <w:r w:rsidRPr="007176AC">
        <w:rPr>
          <w:rFonts w:ascii="Times New Roman" w:eastAsia="Times New Roman" w:hAnsi="Times New Roman" w:cs="Times New Roman"/>
          <w:sz w:val="24"/>
          <w:szCs w:val="24"/>
          <w:lang w:val="mn-MN"/>
        </w:rPr>
        <w:t>:</w:t>
      </w:r>
    </w:p>
    <w:p w14:paraId="1A3289F3" w14:textId="028A1A25" w:rsidR="009B6BE0" w:rsidRPr="007176AC" w:rsidRDefault="003A6C06" w:rsidP="001F41C6">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хялбаршуулсан байдал</w:t>
      </w:r>
      <w:r w:rsidR="009B6BE0" w:rsidRPr="007176AC">
        <w:rPr>
          <w:rFonts w:ascii="Times New Roman" w:eastAsia="Times New Roman" w:hAnsi="Times New Roman" w:cs="Times New Roman"/>
          <w:sz w:val="24"/>
          <w:szCs w:val="24"/>
          <w:lang w:val="mn-MN"/>
        </w:rPr>
        <w:t>: Тайлангийн нарийн бүртгэлгүйгээр 10%-ийн тогтмол хувь ашиглан татвар тооцох нь хялбар, ойлгомжтой</w:t>
      </w:r>
      <w:r w:rsidR="00750AAA" w:rsidRPr="007176AC">
        <w:rPr>
          <w:rFonts w:ascii="Times New Roman" w:eastAsia="Times New Roman" w:hAnsi="Times New Roman" w:cs="Times New Roman"/>
          <w:sz w:val="24"/>
          <w:szCs w:val="24"/>
          <w:lang w:val="mn-MN"/>
        </w:rPr>
        <w:t xml:space="preserve"> байна</w:t>
      </w:r>
      <w:r w:rsidR="009B6BE0" w:rsidRPr="007176AC">
        <w:rPr>
          <w:rFonts w:ascii="Times New Roman" w:eastAsia="Times New Roman" w:hAnsi="Times New Roman" w:cs="Times New Roman"/>
          <w:sz w:val="24"/>
          <w:szCs w:val="24"/>
          <w:lang w:val="mn-MN"/>
        </w:rPr>
        <w:t>.</w:t>
      </w:r>
    </w:p>
    <w:p w14:paraId="1FE301ED" w14:textId="77777777" w:rsidR="009B6BE0" w:rsidRPr="007176AC" w:rsidRDefault="009B6BE0" w:rsidP="001F41C6">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Жижиг бизнесийг дэмжих</w:t>
      </w:r>
      <w:r w:rsidRPr="007176AC">
        <w:rPr>
          <w:rFonts w:ascii="Times New Roman" w:eastAsia="Times New Roman" w:hAnsi="Times New Roman" w:cs="Times New Roman"/>
          <w:sz w:val="24"/>
          <w:szCs w:val="24"/>
          <w:lang w:val="mn-MN"/>
        </w:rPr>
        <w:t>: 400 сая төгрөг хүртэлх орлоготой иргэдэд татварын дарамт багасна.</w:t>
      </w:r>
    </w:p>
    <w:p w14:paraId="62CDA1FC" w14:textId="2489A1F1" w:rsidR="009B6BE0" w:rsidRPr="007176AC" w:rsidRDefault="009B6BE0" w:rsidP="001F41C6">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орлогын тогтвортой байдал</w:t>
      </w:r>
      <w:r w:rsidRPr="007176AC">
        <w:rPr>
          <w:rFonts w:ascii="Times New Roman" w:eastAsia="Times New Roman" w:hAnsi="Times New Roman" w:cs="Times New Roman"/>
          <w:sz w:val="24"/>
          <w:szCs w:val="24"/>
          <w:lang w:val="mn-MN"/>
        </w:rPr>
        <w:t>: Хувь тогтоосон татвар нь төсвийн орлогыг урьдчилан тооцоход дөхөм</w:t>
      </w:r>
      <w:r w:rsidR="00EF14A3" w:rsidRPr="007176AC">
        <w:rPr>
          <w:rFonts w:ascii="Times New Roman" w:eastAsia="Times New Roman" w:hAnsi="Times New Roman" w:cs="Times New Roman"/>
          <w:sz w:val="24"/>
          <w:szCs w:val="24"/>
          <w:lang w:val="mn-MN"/>
        </w:rPr>
        <w:t xml:space="preserve"> бол</w:t>
      </w:r>
      <w:r w:rsidR="003D618A" w:rsidRPr="007176AC">
        <w:rPr>
          <w:rFonts w:ascii="Times New Roman" w:eastAsia="Times New Roman" w:hAnsi="Times New Roman" w:cs="Times New Roman"/>
          <w:sz w:val="24"/>
          <w:szCs w:val="24"/>
          <w:lang w:val="mn-MN"/>
        </w:rPr>
        <w:t>о</w:t>
      </w:r>
      <w:r w:rsidR="00EF14A3" w:rsidRPr="007176AC">
        <w:rPr>
          <w:rFonts w:ascii="Times New Roman" w:eastAsia="Times New Roman" w:hAnsi="Times New Roman" w:cs="Times New Roman"/>
          <w:sz w:val="24"/>
          <w:szCs w:val="24"/>
          <w:lang w:val="mn-MN"/>
        </w:rPr>
        <w:t>хоор байна</w:t>
      </w:r>
      <w:r w:rsidRPr="007176AC">
        <w:rPr>
          <w:rFonts w:ascii="Times New Roman" w:eastAsia="Times New Roman" w:hAnsi="Times New Roman" w:cs="Times New Roman"/>
          <w:sz w:val="24"/>
          <w:szCs w:val="24"/>
          <w:lang w:val="mn-MN"/>
        </w:rPr>
        <w:t>.</w:t>
      </w:r>
    </w:p>
    <w:p w14:paraId="05CC25EE" w14:textId="28B8D1D1" w:rsidR="009B6BE0" w:rsidRPr="007176AC" w:rsidRDefault="00C22503" w:rsidP="00C22503">
      <w:pPr>
        <w:spacing w:before="100" w:beforeAutospacing="1" w:after="100" w:afterAutospacing="1" w:line="240" w:lineRule="auto"/>
        <w:ind w:firstLine="360"/>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 xml:space="preserve">Хуулийн төслийн энэхүү заалтад дараах </w:t>
      </w:r>
      <w:r w:rsidR="004813A5" w:rsidRPr="007176AC">
        <w:rPr>
          <w:rFonts w:ascii="Times New Roman" w:eastAsia="Times New Roman" w:hAnsi="Times New Roman" w:cs="Times New Roman"/>
          <w:sz w:val="24"/>
          <w:szCs w:val="24"/>
          <w:lang w:val="mn-MN"/>
        </w:rPr>
        <w:t xml:space="preserve">сул талууд </w:t>
      </w:r>
      <w:r w:rsidRPr="007176AC">
        <w:rPr>
          <w:rFonts w:ascii="Times New Roman" w:eastAsia="Times New Roman" w:hAnsi="Times New Roman" w:cs="Times New Roman"/>
          <w:sz w:val="24"/>
          <w:szCs w:val="24"/>
          <w:lang w:val="mn-MN"/>
        </w:rPr>
        <w:t>үүсэж бол</w:t>
      </w:r>
      <w:r w:rsidR="003D618A"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 xml:space="preserve">хоор байна. Үүнд: </w:t>
      </w:r>
    </w:p>
    <w:p w14:paraId="03D7C5B9" w14:textId="0E1763EB" w:rsidR="009B6BE0" w:rsidRPr="007176AC" w:rsidRDefault="000063E3" w:rsidP="001F41C6">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Татварын тэгш шударга байх зарчмын хувьд: </w:t>
      </w:r>
      <w:r w:rsidR="009B6BE0" w:rsidRPr="007176AC">
        <w:rPr>
          <w:rFonts w:ascii="Times New Roman" w:eastAsia="Times New Roman" w:hAnsi="Times New Roman" w:cs="Times New Roman"/>
          <w:sz w:val="24"/>
          <w:szCs w:val="24"/>
          <w:lang w:val="mn-MN"/>
        </w:rPr>
        <w:t>Үйл ажиллагааны зардал харилцан адилгүй тул 10%-ийн татвар заримд нь өндөр, заримд нь бага байж болзошгүй.</w:t>
      </w:r>
    </w:p>
    <w:p w14:paraId="07C90EC5" w14:textId="16C21A99" w:rsidR="009B6BE0" w:rsidRPr="007176AC" w:rsidRDefault="009B6BE0" w:rsidP="001F41C6">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үнэн зөв байдалд эргэлзээ</w:t>
      </w:r>
      <w:r w:rsidR="00583C1D" w:rsidRPr="007176AC">
        <w:rPr>
          <w:rFonts w:ascii="Times New Roman" w:eastAsia="Times New Roman" w:hAnsi="Times New Roman" w:cs="Times New Roman"/>
          <w:b/>
          <w:sz w:val="24"/>
          <w:szCs w:val="24"/>
          <w:lang w:val="mn-MN"/>
        </w:rPr>
        <w:t xml:space="preserve"> төрүүлж болзошгүй байдал</w:t>
      </w:r>
      <w:r w:rsidRPr="007176AC">
        <w:rPr>
          <w:rFonts w:ascii="Times New Roman" w:eastAsia="Times New Roman" w:hAnsi="Times New Roman" w:cs="Times New Roman"/>
          <w:sz w:val="24"/>
          <w:szCs w:val="24"/>
          <w:lang w:val="mn-MN"/>
        </w:rPr>
        <w:t>: “Баталгаажсан тайлан” гэх заалт нь хяналтгүй, буруу тайлангаар татварын хөнгөлөлт авах эрсдэлтэй</w:t>
      </w:r>
      <w:r w:rsidR="00E27A8A" w:rsidRPr="007176AC">
        <w:rPr>
          <w:rFonts w:ascii="Times New Roman" w:eastAsia="Times New Roman" w:hAnsi="Times New Roman" w:cs="Times New Roman"/>
          <w:sz w:val="24"/>
          <w:szCs w:val="24"/>
          <w:lang w:val="mn-MN"/>
        </w:rPr>
        <w:t xml:space="preserve"> байдлыг үүсгэж болзошгүй байна</w:t>
      </w:r>
      <w:r w:rsidRPr="007176AC">
        <w:rPr>
          <w:rFonts w:ascii="Times New Roman" w:eastAsia="Times New Roman" w:hAnsi="Times New Roman" w:cs="Times New Roman"/>
          <w:sz w:val="24"/>
          <w:szCs w:val="24"/>
          <w:lang w:val="mn-MN"/>
        </w:rPr>
        <w:t>.</w:t>
      </w:r>
    </w:p>
    <w:p w14:paraId="474856C2" w14:textId="21E3DEBF" w:rsidR="009B6BE0" w:rsidRPr="007176AC" w:rsidRDefault="009B6BE0" w:rsidP="001F41C6">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орлогод үзүүлэх нөлөө</w:t>
      </w:r>
      <w:r w:rsidRPr="007176AC">
        <w:rPr>
          <w:rFonts w:ascii="Times New Roman" w:eastAsia="Times New Roman" w:hAnsi="Times New Roman" w:cs="Times New Roman"/>
          <w:sz w:val="24"/>
          <w:szCs w:val="24"/>
          <w:lang w:val="mn-MN"/>
        </w:rPr>
        <w:t>: Хэт олон иргэн энэ заалтыг ашиглавал татварын орлого буурах магадлалтай</w:t>
      </w:r>
      <w:r w:rsidR="00E27A8A"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3D353D59" w14:textId="71CE50DD" w:rsidR="009B6BE0" w:rsidRPr="007176AC" w:rsidRDefault="009B6BE0" w:rsidP="001F41C6">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Хүсэлт гаргах зарчим тодорхойгүй</w:t>
      </w:r>
      <w:r w:rsidRPr="007176AC">
        <w:rPr>
          <w:rFonts w:ascii="Times New Roman" w:eastAsia="Times New Roman" w:hAnsi="Times New Roman" w:cs="Times New Roman"/>
          <w:sz w:val="24"/>
          <w:szCs w:val="24"/>
          <w:lang w:val="mn-MN"/>
        </w:rPr>
        <w:t>: Хэн</w:t>
      </w:r>
      <w:r w:rsidR="00E27A8A" w:rsidRPr="007176AC">
        <w:rPr>
          <w:rFonts w:ascii="Times New Roman" w:eastAsia="Times New Roman" w:hAnsi="Times New Roman" w:cs="Times New Roman"/>
          <w:sz w:val="24"/>
          <w:szCs w:val="24"/>
          <w:lang w:val="mn-MN"/>
        </w:rPr>
        <w:t>?</w:t>
      </w:r>
      <w:r w:rsidRPr="007176AC">
        <w:rPr>
          <w:rFonts w:ascii="Times New Roman" w:eastAsia="Times New Roman" w:hAnsi="Times New Roman" w:cs="Times New Roman"/>
          <w:sz w:val="24"/>
          <w:szCs w:val="24"/>
          <w:lang w:val="mn-MN"/>
        </w:rPr>
        <w:t>, хэзээ</w:t>
      </w:r>
      <w:r w:rsidR="00E27A8A" w:rsidRPr="007176AC">
        <w:rPr>
          <w:rFonts w:ascii="Times New Roman" w:eastAsia="Times New Roman" w:hAnsi="Times New Roman" w:cs="Times New Roman"/>
          <w:sz w:val="24"/>
          <w:szCs w:val="24"/>
          <w:lang w:val="mn-MN"/>
        </w:rPr>
        <w:t>?</w:t>
      </w:r>
      <w:r w:rsidRPr="007176AC">
        <w:rPr>
          <w:rFonts w:ascii="Times New Roman" w:eastAsia="Times New Roman" w:hAnsi="Times New Roman" w:cs="Times New Roman"/>
          <w:sz w:val="24"/>
          <w:szCs w:val="24"/>
          <w:lang w:val="mn-MN"/>
        </w:rPr>
        <w:t>, ямар</w:t>
      </w:r>
      <w:r w:rsidR="00E27A8A" w:rsidRPr="007176AC">
        <w:rPr>
          <w:rFonts w:ascii="Times New Roman" w:eastAsia="Times New Roman" w:hAnsi="Times New Roman" w:cs="Times New Roman"/>
          <w:sz w:val="24"/>
          <w:szCs w:val="24"/>
          <w:lang w:val="mn-MN"/>
        </w:rPr>
        <w:t>?</w:t>
      </w:r>
      <w:r w:rsidRPr="007176AC">
        <w:rPr>
          <w:rFonts w:ascii="Times New Roman" w:eastAsia="Times New Roman" w:hAnsi="Times New Roman" w:cs="Times New Roman"/>
          <w:sz w:val="24"/>
          <w:szCs w:val="24"/>
          <w:lang w:val="mn-MN"/>
        </w:rPr>
        <w:t xml:space="preserve"> нөхцөлөөр хүсэлт гаргах нь тодорхойгүй байж, хэт төвөгтэй ба</w:t>
      </w:r>
      <w:r w:rsidR="003D468E" w:rsidRPr="007176AC">
        <w:rPr>
          <w:rFonts w:ascii="Times New Roman" w:eastAsia="Times New Roman" w:hAnsi="Times New Roman" w:cs="Times New Roman"/>
          <w:sz w:val="24"/>
          <w:szCs w:val="24"/>
          <w:lang w:val="mn-MN"/>
        </w:rPr>
        <w:t>йвал хэрэгжилт удаашрах</w:t>
      </w:r>
      <w:r w:rsidR="00824FEF" w:rsidRPr="007176AC">
        <w:rPr>
          <w:rFonts w:ascii="Times New Roman" w:eastAsia="Times New Roman" w:hAnsi="Times New Roman" w:cs="Times New Roman"/>
          <w:sz w:val="24"/>
          <w:szCs w:val="24"/>
          <w:lang w:val="mn-MN"/>
        </w:rPr>
        <w:t xml:space="preserve"> эрсдэлтэй байна. </w:t>
      </w:r>
    </w:p>
    <w:p w14:paraId="25ACB37E" w14:textId="0AA6D6DA" w:rsidR="0043173D" w:rsidRPr="007176AC" w:rsidRDefault="0043173D" w:rsidP="00E25F2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 “Тайланг урьдчилан боловсруулж хүргүүлэх, хялбаршуулсан горимоор тайлагнах, төлөх” гэх </w:t>
      </w:r>
      <w:r w:rsidRPr="007176AC">
        <w:rPr>
          <w:rFonts w:ascii="Times New Roman" w:eastAsia="Times New Roman" w:hAnsi="Times New Roman" w:cs="Times New Roman"/>
          <w:sz w:val="24"/>
          <w:szCs w:val="24"/>
          <w:lang w:val="mn-MN"/>
        </w:rPr>
        <w:t>заалт нь татварын тайлангийн үйл явцыг хялбаршуулах, иргэдийн татварын ачааллыг бууруулах, татварын сахилга хариуцлагыг нэмэгдүүлэх зорилготой. Гэвч хэрэгжилт, дэд бүтэц, хяналтын механизмын хүрээнд тодорхой эрсдэлүүд үүсэж болзошгүй байна.</w:t>
      </w:r>
    </w:p>
    <w:p w14:paraId="4ECF22A1" w14:textId="55560249" w:rsidR="0043173D" w:rsidRPr="007176AC" w:rsidRDefault="00505D3B" w:rsidP="00505D3B">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энэхүү заалтын з</w:t>
      </w:r>
      <w:r w:rsidR="0043173D" w:rsidRPr="007176AC">
        <w:rPr>
          <w:rFonts w:ascii="Times New Roman" w:eastAsia="Times New Roman" w:hAnsi="Times New Roman" w:cs="Times New Roman"/>
          <w:sz w:val="24"/>
          <w:szCs w:val="24"/>
          <w:lang w:val="mn-MN"/>
        </w:rPr>
        <w:t>орилгод хүрэх байдалд хийсэн дүн шинжилгээ</w:t>
      </w:r>
      <w:r w:rsidRPr="007176AC">
        <w:rPr>
          <w:rFonts w:ascii="Times New Roman" w:eastAsia="Times New Roman" w:hAnsi="Times New Roman" w:cs="Times New Roman"/>
          <w:sz w:val="24"/>
          <w:szCs w:val="24"/>
          <w:lang w:val="mn-MN"/>
        </w:rPr>
        <w:t>ний үр дүнд дараах давуу болон сул тал</w:t>
      </w:r>
      <w:r w:rsidR="00425F0F" w:rsidRPr="007176AC">
        <w:rPr>
          <w:rFonts w:ascii="Times New Roman" w:eastAsia="Times New Roman" w:hAnsi="Times New Roman" w:cs="Times New Roman"/>
          <w:sz w:val="24"/>
          <w:szCs w:val="24"/>
          <w:lang w:val="mn-MN"/>
        </w:rPr>
        <w:t>ууд бий болж бол</w:t>
      </w:r>
      <w:r w:rsidR="003D618A" w:rsidRPr="007176AC">
        <w:rPr>
          <w:rFonts w:ascii="Times New Roman" w:eastAsia="Times New Roman" w:hAnsi="Times New Roman" w:cs="Times New Roman"/>
          <w:sz w:val="24"/>
          <w:szCs w:val="24"/>
          <w:lang w:val="mn-MN"/>
        </w:rPr>
        <w:t>о</w:t>
      </w:r>
      <w:r w:rsidR="00425F0F" w:rsidRPr="007176AC">
        <w:rPr>
          <w:rFonts w:ascii="Times New Roman" w:eastAsia="Times New Roman" w:hAnsi="Times New Roman" w:cs="Times New Roman"/>
          <w:sz w:val="24"/>
          <w:szCs w:val="24"/>
          <w:lang w:val="mn-MN"/>
        </w:rPr>
        <w:t xml:space="preserve">хоор байна. </w:t>
      </w:r>
      <w:r w:rsidR="0043173D" w:rsidRPr="007176AC">
        <w:rPr>
          <w:rFonts w:ascii="Times New Roman" w:eastAsia="Times New Roman" w:hAnsi="Times New Roman" w:cs="Times New Roman"/>
          <w:sz w:val="24"/>
          <w:szCs w:val="24"/>
          <w:lang w:val="mn-MN"/>
        </w:rPr>
        <w:t>Давуу талууд</w:t>
      </w:r>
      <w:r w:rsidRPr="007176AC">
        <w:rPr>
          <w:rFonts w:ascii="Times New Roman" w:eastAsia="Times New Roman" w:hAnsi="Times New Roman" w:cs="Times New Roman"/>
          <w:sz w:val="24"/>
          <w:szCs w:val="24"/>
          <w:lang w:val="mn-MN"/>
        </w:rPr>
        <w:t>:</w:t>
      </w:r>
    </w:p>
    <w:p w14:paraId="7B704BDB" w14:textId="77777777" w:rsidR="0043173D" w:rsidRPr="007176AC" w:rsidRDefault="0043173D" w:rsidP="001F41C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Цаг хугацаа хэмнэнэ</w:t>
      </w:r>
      <w:r w:rsidRPr="007176AC">
        <w:rPr>
          <w:rFonts w:ascii="Times New Roman" w:eastAsia="Times New Roman" w:hAnsi="Times New Roman" w:cs="Times New Roman"/>
          <w:sz w:val="24"/>
          <w:szCs w:val="24"/>
          <w:lang w:val="mn-MN"/>
        </w:rPr>
        <w:t>: Урьдчилан боловсруулсан тайлан нь иргэдийн тайлан гаргах хугацааг багасгана.</w:t>
      </w:r>
    </w:p>
    <w:p w14:paraId="1E1B1ACE" w14:textId="5FA28FAC" w:rsidR="0043173D" w:rsidRPr="007176AC" w:rsidRDefault="0043173D" w:rsidP="001F41C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алдааг бууруулна</w:t>
      </w:r>
      <w:r w:rsidRPr="007176AC">
        <w:rPr>
          <w:rFonts w:ascii="Times New Roman" w:eastAsia="Times New Roman" w:hAnsi="Times New Roman" w:cs="Times New Roman"/>
          <w:sz w:val="24"/>
          <w:szCs w:val="24"/>
          <w:lang w:val="mn-MN"/>
        </w:rPr>
        <w:t>: Татварын алба тайланг боловсруулснаар алдаатай, дутуу тайлангийн тоо буурна.</w:t>
      </w:r>
    </w:p>
    <w:p w14:paraId="10E00943" w14:textId="77777777" w:rsidR="0043173D" w:rsidRPr="007176AC" w:rsidRDefault="0043173D" w:rsidP="001F41C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Цахим шилжилтэд нийцтэй</w:t>
      </w:r>
      <w:r w:rsidRPr="007176AC">
        <w:rPr>
          <w:rFonts w:ascii="Times New Roman" w:eastAsia="Times New Roman" w:hAnsi="Times New Roman" w:cs="Times New Roman"/>
          <w:sz w:val="24"/>
          <w:szCs w:val="24"/>
          <w:lang w:val="mn-MN"/>
        </w:rPr>
        <w:t>: eTax системээр дамжуулан тайлан, төлбөрийг хялбар шийдэх боломжтой.</w:t>
      </w:r>
    </w:p>
    <w:p w14:paraId="7DCFFA32" w14:textId="77777777" w:rsidR="0043173D" w:rsidRPr="007176AC" w:rsidRDefault="0043173D" w:rsidP="001F41C6">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Иргэдийн татварын сахилга хариуцлага нэмэгдэнэ</w:t>
      </w:r>
      <w:r w:rsidRPr="007176AC">
        <w:rPr>
          <w:rFonts w:ascii="Times New Roman" w:eastAsia="Times New Roman" w:hAnsi="Times New Roman" w:cs="Times New Roman"/>
          <w:sz w:val="24"/>
          <w:szCs w:val="24"/>
          <w:lang w:val="mn-MN"/>
        </w:rPr>
        <w:t>: Хялбаршуулсан горим нь татвар төлөгчдийн идэвхийг нэмэгдүүлнэ.</w:t>
      </w:r>
    </w:p>
    <w:p w14:paraId="2EBE4C79" w14:textId="10CA8D8C" w:rsidR="0043173D" w:rsidRPr="007176AC" w:rsidRDefault="00EE7C71" w:rsidP="0043173D">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55887E9F" w14:textId="3B702D39" w:rsidR="0043173D" w:rsidRPr="007176AC" w:rsidRDefault="0043173D" w:rsidP="001F41C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w:t>
      </w:r>
      <w:r w:rsidR="00EE7C71" w:rsidRPr="007176AC">
        <w:rPr>
          <w:rFonts w:ascii="Times New Roman" w:eastAsia="Times New Roman" w:hAnsi="Times New Roman" w:cs="Times New Roman"/>
          <w:b/>
          <w:sz w:val="24"/>
          <w:szCs w:val="24"/>
          <w:lang w:val="mn-MN"/>
        </w:rPr>
        <w:t>эллийн үнэн зөв байдалд эргэлзээ төрүүлж болохуйц нөхцөл байдал</w:t>
      </w:r>
      <w:r w:rsidRPr="007176AC">
        <w:rPr>
          <w:rFonts w:ascii="Times New Roman" w:eastAsia="Times New Roman" w:hAnsi="Times New Roman" w:cs="Times New Roman"/>
          <w:sz w:val="24"/>
          <w:szCs w:val="24"/>
          <w:lang w:val="mn-MN"/>
        </w:rPr>
        <w:t>: Урьдчилан боловсруулсан тайлангийн суурь мэдээлэл буруу бай</w:t>
      </w:r>
      <w:r w:rsidR="00174295" w:rsidRPr="007176AC">
        <w:rPr>
          <w:rFonts w:ascii="Times New Roman" w:eastAsia="Times New Roman" w:hAnsi="Times New Roman" w:cs="Times New Roman"/>
          <w:sz w:val="24"/>
          <w:szCs w:val="24"/>
          <w:lang w:val="mn-MN"/>
        </w:rPr>
        <w:t>вал татварын тооцоолол алдаатай байх эрсдэлтэй байна.</w:t>
      </w:r>
    </w:p>
    <w:p w14:paraId="706E6A3B" w14:textId="37AFBFF4" w:rsidR="0043173D" w:rsidRPr="007176AC" w:rsidRDefault="0043173D" w:rsidP="001F41C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w:t>
      </w:r>
      <w:r w:rsidR="00174295" w:rsidRPr="007176AC">
        <w:rPr>
          <w:rFonts w:ascii="Times New Roman" w:eastAsia="Times New Roman" w:hAnsi="Times New Roman" w:cs="Times New Roman"/>
          <w:b/>
          <w:sz w:val="24"/>
          <w:szCs w:val="24"/>
          <w:lang w:val="mn-MN"/>
        </w:rPr>
        <w:t>лтын механизм сул байх</w:t>
      </w:r>
      <w:r w:rsidRPr="007176AC">
        <w:rPr>
          <w:rFonts w:ascii="Times New Roman" w:eastAsia="Times New Roman" w:hAnsi="Times New Roman" w:cs="Times New Roman"/>
          <w:sz w:val="24"/>
          <w:szCs w:val="24"/>
          <w:lang w:val="mn-MN"/>
        </w:rPr>
        <w:t>: Хялбаршуулсан горимд хамрагдсан иргэдийн орлого, зардлын бодит байдал хянагдахгүй байх эрсдэлтэй</w:t>
      </w:r>
      <w:r w:rsidR="00174295"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56EE5CC8" w14:textId="467865E0" w:rsidR="0043173D" w:rsidRPr="007176AC" w:rsidRDefault="0043173D" w:rsidP="001F41C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баталгаажуулалт</w:t>
      </w:r>
      <w:r w:rsidR="00174295" w:rsidRPr="007176AC">
        <w:rPr>
          <w:rFonts w:ascii="Times New Roman" w:eastAsia="Times New Roman" w:hAnsi="Times New Roman" w:cs="Times New Roman"/>
          <w:b/>
          <w:sz w:val="24"/>
          <w:szCs w:val="24"/>
          <w:lang w:val="mn-MN"/>
        </w:rPr>
        <w:t xml:space="preserve"> нь</w:t>
      </w:r>
      <w:r w:rsidRPr="007176AC">
        <w:rPr>
          <w:rFonts w:ascii="Times New Roman" w:eastAsia="Times New Roman" w:hAnsi="Times New Roman" w:cs="Times New Roman"/>
          <w:b/>
          <w:sz w:val="24"/>
          <w:szCs w:val="24"/>
          <w:lang w:val="mn-MN"/>
        </w:rPr>
        <w:t xml:space="preserve"> </w:t>
      </w:r>
      <w:r w:rsidR="00174295" w:rsidRPr="007176AC">
        <w:rPr>
          <w:rFonts w:ascii="Times New Roman" w:eastAsia="Times New Roman" w:hAnsi="Times New Roman" w:cs="Times New Roman"/>
          <w:b/>
          <w:sz w:val="24"/>
          <w:szCs w:val="24"/>
          <w:lang w:val="mn-MN"/>
        </w:rPr>
        <w:t>иргэдийн хариуцлагад тулгуурлах</w:t>
      </w:r>
      <w:r w:rsidRPr="007176AC">
        <w:rPr>
          <w:rFonts w:ascii="Times New Roman" w:eastAsia="Times New Roman" w:hAnsi="Times New Roman" w:cs="Times New Roman"/>
          <w:sz w:val="24"/>
          <w:szCs w:val="24"/>
          <w:lang w:val="mn-MN"/>
        </w:rPr>
        <w:t>: Иргэн өөрөө баталгаажуулахгүй бол тайлан хүчин төгөлдөр болохгүй</w:t>
      </w:r>
      <w:r w:rsidR="00174295" w:rsidRPr="007176AC">
        <w:rPr>
          <w:rFonts w:ascii="Times New Roman" w:eastAsia="Times New Roman" w:hAnsi="Times New Roman" w:cs="Times New Roman"/>
          <w:sz w:val="24"/>
          <w:szCs w:val="24"/>
          <w:lang w:val="mn-MN"/>
        </w:rPr>
        <w:t xml:space="preserve"> байхаар байна</w:t>
      </w:r>
      <w:r w:rsidRPr="007176AC">
        <w:rPr>
          <w:rFonts w:ascii="Times New Roman" w:eastAsia="Times New Roman" w:hAnsi="Times New Roman" w:cs="Times New Roman"/>
          <w:sz w:val="24"/>
          <w:szCs w:val="24"/>
          <w:lang w:val="mn-MN"/>
        </w:rPr>
        <w:t>.</w:t>
      </w:r>
    </w:p>
    <w:p w14:paraId="116A4E88" w14:textId="31706135" w:rsidR="0043173D" w:rsidRPr="007176AC" w:rsidRDefault="0043173D" w:rsidP="001F41C6">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албаны ачаалал нэмэгдэж болзошгүй</w:t>
      </w:r>
      <w:r w:rsidRPr="007176AC">
        <w:rPr>
          <w:rFonts w:ascii="Times New Roman" w:eastAsia="Times New Roman" w:hAnsi="Times New Roman" w:cs="Times New Roman"/>
          <w:sz w:val="24"/>
          <w:szCs w:val="24"/>
          <w:lang w:val="mn-MN"/>
        </w:rPr>
        <w:t>: Урьдчилан боловсруулалт, хялбаршуулсан горимын дэмжлэг үзүүлэхэд хүний нөөц, системийн чадавх шаардлагатай</w:t>
      </w:r>
      <w:r w:rsidR="00174295"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1EE5D521" w14:textId="01690648" w:rsidR="000842AB" w:rsidRPr="007176AC" w:rsidRDefault="000842AB" w:rsidP="000842AB">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23.1 дэх хэсэг “Албан татвар төлөгчийн энэ хуулийн 14, 15, 18 дугаар зүйлийн дагуу тодорхойлсон тухайн жилийн нийт 9,600,000 төгрөгийн орлогод ногдуулах албан татварыг 100 хувь хөнгөлнө” гэх заалтын зорилгод хүрэх байдалд хийсэн дүн шинжилгээний хувьд дараах дүгнэлтийг өгч байна. </w:t>
      </w:r>
      <w:r w:rsidRPr="007176AC">
        <w:rPr>
          <w:rFonts w:ascii="Times New Roman" w:eastAsia="Times New Roman" w:hAnsi="Times New Roman" w:cs="Times New Roman"/>
          <w:sz w:val="24"/>
          <w:szCs w:val="24"/>
          <w:lang w:val="mn-MN"/>
        </w:rPr>
        <w:t>Давуу талууд:</w:t>
      </w:r>
    </w:p>
    <w:p w14:paraId="722E1572" w14:textId="77777777" w:rsidR="000842AB" w:rsidRPr="007176AC" w:rsidRDefault="000842AB" w:rsidP="001F41C6">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Нийгмийн эмзэг бүлгийг хамгаална</w:t>
      </w:r>
      <w:r w:rsidRPr="007176AC">
        <w:rPr>
          <w:rFonts w:ascii="Times New Roman" w:eastAsia="Times New Roman" w:hAnsi="Times New Roman" w:cs="Times New Roman"/>
          <w:sz w:val="24"/>
          <w:szCs w:val="24"/>
          <w:lang w:val="mn-MN"/>
        </w:rPr>
        <w:t>: Бага орлоготой иргэдийн амьжиргаанд эерэг нөлөө үзүүлнэ.</w:t>
      </w:r>
    </w:p>
    <w:p w14:paraId="6CF9BB09" w14:textId="6A4F0201" w:rsidR="000842AB" w:rsidRPr="007176AC" w:rsidRDefault="000842AB" w:rsidP="001F41C6">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lastRenderedPageBreak/>
        <w:t>Татварын бүртгэлд хамрагдах байдал нэмэгдэнэ</w:t>
      </w:r>
      <w:r w:rsidRPr="007176AC">
        <w:rPr>
          <w:rFonts w:ascii="Times New Roman" w:eastAsia="Times New Roman" w:hAnsi="Times New Roman" w:cs="Times New Roman"/>
          <w:sz w:val="24"/>
          <w:szCs w:val="24"/>
          <w:lang w:val="mn-MN"/>
        </w:rPr>
        <w:t>: Хөнгөлөлт авахын тулд тайлан гаргах шаардлага үүс</w:t>
      </w:r>
      <w:r w:rsidR="003D618A" w:rsidRPr="007176AC">
        <w:rPr>
          <w:rFonts w:ascii="Times New Roman" w:eastAsia="Times New Roman" w:hAnsi="Times New Roman" w:cs="Times New Roman"/>
          <w:sz w:val="24"/>
          <w:szCs w:val="24"/>
          <w:lang w:val="mn-MN"/>
        </w:rPr>
        <w:t>эж</w:t>
      </w:r>
      <w:r w:rsidRPr="007176AC">
        <w:rPr>
          <w:rFonts w:ascii="Times New Roman" w:eastAsia="Times New Roman" w:hAnsi="Times New Roman" w:cs="Times New Roman"/>
          <w:sz w:val="24"/>
          <w:szCs w:val="24"/>
          <w:lang w:val="mn-MN"/>
        </w:rPr>
        <w:t>, бүртгэл сайжирна.</w:t>
      </w:r>
    </w:p>
    <w:p w14:paraId="3AAD1EF9" w14:textId="75DDC836" w:rsidR="008F298F" w:rsidRPr="007176AC" w:rsidRDefault="00467BE8" w:rsidP="000842AB">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ш</w:t>
      </w:r>
      <w:r w:rsidR="000842AB" w:rsidRPr="007176AC">
        <w:rPr>
          <w:rFonts w:ascii="Times New Roman" w:eastAsia="Times New Roman" w:hAnsi="Times New Roman" w:cs="Times New Roman"/>
          <w:b/>
          <w:sz w:val="24"/>
          <w:szCs w:val="24"/>
          <w:lang w:val="mn-MN"/>
        </w:rPr>
        <w:t>ударга тогтолцоог дэмжинэ</w:t>
      </w:r>
      <w:r w:rsidR="000842AB" w:rsidRPr="007176AC">
        <w:rPr>
          <w:rFonts w:ascii="Times New Roman" w:eastAsia="Times New Roman" w:hAnsi="Times New Roman" w:cs="Times New Roman"/>
          <w:sz w:val="24"/>
          <w:szCs w:val="24"/>
          <w:lang w:val="mn-MN"/>
        </w:rPr>
        <w:t>: Орлого ихтэй иргэд илүү татвар төлж, орлог</w:t>
      </w:r>
      <w:r w:rsidRPr="007176AC">
        <w:rPr>
          <w:rFonts w:ascii="Times New Roman" w:eastAsia="Times New Roman" w:hAnsi="Times New Roman" w:cs="Times New Roman"/>
          <w:sz w:val="24"/>
          <w:szCs w:val="24"/>
          <w:lang w:val="mn-MN"/>
        </w:rPr>
        <w:t>о багатай иргэд хөнгөлөлт эдлэх боломжтой байна</w:t>
      </w:r>
      <w:r w:rsidR="000842AB" w:rsidRPr="007176AC">
        <w:rPr>
          <w:rFonts w:ascii="Times New Roman" w:eastAsia="Times New Roman" w:hAnsi="Times New Roman" w:cs="Times New Roman"/>
          <w:sz w:val="24"/>
          <w:szCs w:val="24"/>
          <w:lang w:val="mn-MN"/>
        </w:rPr>
        <w:t>.</w:t>
      </w:r>
    </w:p>
    <w:p w14:paraId="01D9BC4C" w14:textId="53CB55F3" w:rsidR="000842AB" w:rsidRPr="007176AC" w:rsidRDefault="003751E2" w:rsidP="000842A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19196C4E" w14:textId="77777777" w:rsidR="000842AB" w:rsidRPr="007176AC" w:rsidRDefault="000842AB" w:rsidP="001F41C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Орлогоо зориуд хэт доогуур тайлагнах эрсдэл</w:t>
      </w:r>
      <w:r w:rsidRPr="007176AC">
        <w:rPr>
          <w:rFonts w:ascii="Times New Roman" w:eastAsia="Times New Roman" w:hAnsi="Times New Roman" w:cs="Times New Roman"/>
          <w:sz w:val="24"/>
          <w:szCs w:val="24"/>
          <w:lang w:val="mn-MN"/>
        </w:rPr>
        <w:t>: Хөнгөлөлт авахын тулд орлогоо буруу тайлагнах тохиолдол гарч болзошгүй.</w:t>
      </w:r>
    </w:p>
    <w:p w14:paraId="7F5CA4C1" w14:textId="77777777" w:rsidR="000842AB" w:rsidRPr="007176AC" w:rsidRDefault="000842AB" w:rsidP="001F41C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 шаардлагатай</w:t>
      </w:r>
      <w:r w:rsidRPr="007176AC">
        <w:rPr>
          <w:rFonts w:ascii="Times New Roman" w:eastAsia="Times New Roman" w:hAnsi="Times New Roman" w:cs="Times New Roman"/>
          <w:sz w:val="24"/>
          <w:szCs w:val="24"/>
          <w:lang w:val="mn-MN"/>
        </w:rPr>
        <w:t>: Орлогын бодит байдлыг шалгах механизм сул байвал зүй бус ашиглалт нэмэгдэнэ.</w:t>
      </w:r>
    </w:p>
    <w:p w14:paraId="20298EB4" w14:textId="77777777" w:rsidR="000842AB" w:rsidRPr="007176AC" w:rsidRDefault="000842AB" w:rsidP="001F41C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орлогод үзүүлэх нөлөө</w:t>
      </w:r>
      <w:r w:rsidRPr="007176AC">
        <w:rPr>
          <w:rFonts w:ascii="Times New Roman" w:eastAsia="Times New Roman" w:hAnsi="Times New Roman" w:cs="Times New Roman"/>
          <w:sz w:val="24"/>
          <w:szCs w:val="24"/>
          <w:lang w:val="mn-MN"/>
        </w:rPr>
        <w:t>: Хэт олон иргэн хөнгөлөлт эдэлбэл татварын орлого буурах магадлалтай.</w:t>
      </w:r>
    </w:p>
    <w:p w14:paraId="75545C57" w14:textId="5496B0FD" w:rsidR="000842AB" w:rsidRPr="007176AC" w:rsidRDefault="000842AB" w:rsidP="001F41C6">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Хуулийн 14, 15, 18 дугаар зүйлтэй уялдаа шаардлагатай</w:t>
      </w:r>
      <w:r w:rsidRPr="007176AC">
        <w:rPr>
          <w:rFonts w:ascii="Times New Roman" w:eastAsia="Times New Roman" w:hAnsi="Times New Roman" w:cs="Times New Roman"/>
          <w:sz w:val="24"/>
          <w:szCs w:val="24"/>
          <w:lang w:val="mn-MN"/>
        </w:rPr>
        <w:t>: Эдгээр зүйлээр орлого тодорхойлох аргачлал тодорхойгүй бол хөнг</w:t>
      </w:r>
      <w:r w:rsidR="00625005" w:rsidRPr="007176AC">
        <w:rPr>
          <w:rFonts w:ascii="Times New Roman" w:eastAsia="Times New Roman" w:hAnsi="Times New Roman" w:cs="Times New Roman"/>
          <w:sz w:val="24"/>
          <w:szCs w:val="24"/>
          <w:lang w:val="mn-MN"/>
        </w:rPr>
        <w:t>өлөлтийн хэрэгжилтэд саад учирч болзошгүй байна</w:t>
      </w:r>
      <w:r w:rsidRPr="007176AC">
        <w:rPr>
          <w:rFonts w:ascii="Times New Roman" w:eastAsia="Times New Roman" w:hAnsi="Times New Roman" w:cs="Times New Roman"/>
          <w:sz w:val="24"/>
          <w:szCs w:val="24"/>
          <w:lang w:val="mn-MN"/>
        </w:rPr>
        <w:t>.</w:t>
      </w:r>
    </w:p>
    <w:p w14:paraId="4EE3A7D0" w14:textId="4F4891DA" w:rsidR="00337F37" w:rsidRPr="007176AC" w:rsidRDefault="00337F37" w:rsidP="00337F37">
      <w:pPr>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 заалтын зорилгод хүрэх байдалд хийсэн дүн шинжилгээ</w:t>
      </w:r>
      <w:r w:rsidR="008F298F" w:rsidRPr="007176AC">
        <w:rPr>
          <w:rFonts w:ascii="Times New Roman" w:hAnsi="Times New Roman" w:cs="Times New Roman"/>
          <w:sz w:val="24"/>
          <w:szCs w:val="24"/>
          <w:lang w:val="mn-MN"/>
        </w:rPr>
        <w:t xml:space="preserve">ний үр дүнд дараах давуу болон сул талууд үүсэхээр байна. </w:t>
      </w:r>
    </w:p>
    <w:p w14:paraId="0C539DA2" w14:textId="754E2E6C" w:rsidR="00337F37" w:rsidRPr="007176AC" w:rsidRDefault="00337F37" w:rsidP="00337F37">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r w:rsidR="008F298F" w:rsidRPr="007176AC">
        <w:rPr>
          <w:rFonts w:ascii="Times New Roman" w:eastAsia="Times New Roman" w:hAnsi="Times New Roman" w:cs="Times New Roman"/>
          <w:sz w:val="24"/>
          <w:szCs w:val="24"/>
          <w:lang w:val="mn-MN"/>
        </w:rPr>
        <w:t>:</w:t>
      </w:r>
    </w:p>
    <w:p w14:paraId="7ED3026D" w14:textId="77777777" w:rsidR="00337F37" w:rsidRPr="007176AC" w:rsidRDefault="00337F37" w:rsidP="001F41C6">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Орон сууцны хүртээмжийг нэмэгдүүлнэ</w:t>
      </w:r>
      <w:r w:rsidRPr="007176AC">
        <w:rPr>
          <w:rFonts w:ascii="Times New Roman" w:eastAsia="Times New Roman" w:hAnsi="Times New Roman" w:cs="Times New Roman"/>
          <w:sz w:val="24"/>
          <w:szCs w:val="24"/>
          <w:lang w:val="mn-MN"/>
        </w:rPr>
        <w:t>: Хөнгөлөлт нь орон сууц худалдан авахад дэмжлэг болж, иргэдийн амьдрах орчин сайжирна.</w:t>
      </w:r>
    </w:p>
    <w:p w14:paraId="001100BE" w14:textId="77777777" w:rsidR="00337F37" w:rsidRPr="007176AC" w:rsidRDefault="00337F37" w:rsidP="001F41C6">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тайлангийн соёл төлөвшинө</w:t>
      </w:r>
      <w:r w:rsidRPr="007176AC">
        <w:rPr>
          <w:rFonts w:ascii="Times New Roman" w:eastAsia="Times New Roman" w:hAnsi="Times New Roman" w:cs="Times New Roman"/>
          <w:sz w:val="24"/>
          <w:szCs w:val="24"/>
          <w:lang w:val="mn-MN"/>
        </w:rPr>
        <w:t>: Хөнгөлөлт авахын тулд төлбөрийн баримт бүрдүүлэх шаардлага нь тайлангийн соёлыг дэмжинэ.</w:t>
      </w:r>
    </w:p>
    <w:p w14:paraId="2756374A" w14:textId="77777777" w:rsidR="00337F37" w:rsidRPr="007176AC" w:rsidRDefault="00337F37" w:rsidP="001F41C6">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Нийгмийн бодлоготой уялдсан татварын арга хэмжээ</w:t>
      </w:r>
      <w:r w:rsidRPr="007176AC">
        <w:rPr>
          <w:rFonts w:ascii="Times New Roman" w:eastAsia="Times New Roman" w:hAnsi="Times New Roman" w:cs="Times New Roman"/>
          <w:sz w:val="24"/>
          <w:szCs w:val="24"/>
          <w:lang w:val="mn-MN"/>
        </w:rPr>
        <w:t>: Татварын хөнгөлөлт нь орон сууцны бодлоготой уялдаж, төрийн зорилго биелэхэд тусална.</w:t>
      </w:r>
    </w:p>
    <w:p w14:paraId="3193E98D" w14:textId="59DEE0D4" w:rsidR="00337F37" w:rsidRPr="007176AC" w:rsidRDefault="008F298F" w:rsidP="00337F37">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12739B45" w14:textId="00339560" w:rsidR="00337F37" w:rsidRPr="007176AC" w:rsidRDefault="00337F37" w:rsidP="001F41C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дээд хэмжээ хязгаарлагдмал</w:t>
      </w:r>
      <w:r w:rsidR="009675FE" w:rsidRPr="007176AC">
        <w:rPr>
          <w:rFonts w:ascii="Times New Roman" w:eastAsia="Times New Roman" w:hAnsi="Times New Roman" w:cs="Times New Roman"/>
          <w:b/>
          <w:sz w:val="24"/>
          <w:szCs w:val="24"/>
          <w:lang w:val="mn-MN"/>
        </w:rPr>
        <w:t xml:space="preserve"> байх</w:t>
      </w:r>
      <w:r w:rsidRPr="007176AC">
        <w:rPr>
          <w:rFonts w:ascii="Times New Roman" w:eastAsia="Times New Roman" w:hAnsi="Times New Roman" w:cs="Times New Roman"/>
          <w:sz w:val="24"/>
          <w:szCs w:val="24"/>
          <w:lang w:val="mn-MN"/>
        </w:rPr>
        <w:t>: 15 сая төгрөг нь орон сууцны бодит зардалтай харьцуулахад бага байж болзошгүй.</w:t>
      </w:r>
    </w:p>
    <w:p w14:paraId="78185FC2" w14:textId="7D1EC7D3" w:rsidR="00337F37" w:rsidRPr="007176AC" w:rsidRDefault="00337F37" w:rsidP="001F41C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 удаа эдлэх хязгаарлалт</w:t>
      </w:r>
      <w:r w:rsidR="003D618A" w:rsidRPr="007176AC">
        <w:rPr>
          <w:rFonts w:ascii="Times New Roman" w:eastAsia="Times New Roman" w:hAnsi="Times New Roman" w:cs="Times New Roman"/>
          <w:b/>
          <w:sz w:val="24"/>
          <w:szCs w:val="24"/>
          <w:lang w:val="mn-MN"/>
        </w:rPr>
        <w:t>ы</w:t>
      </w:r>
      <w:r w:rsidR="009675FE" w:rsidRPr="007176AC">
        <w:rPr>
          <w:rFonts w:ascii="Times New Roman" w:eastAsia="Times New Roman" w:hAnsi="Times New Roman" w:cs="Times New Roman"/>
          <w:b/>
          <w:sz w:val="24"/>
          <w:szCs w:val="24"/>
          <w:lang w:val="mn-MN"/>
        </w:rPr>
        <w:t>н хувьд</w:t>
      </w:r>
      <w:r w:rsidRPr="007176AC">
        <w:rPr>
          <w:rFonts w:ascii="Times New Roman" w:eastAsia="Times New Roman" w:hAnsi="Times New Roman" w:cs="Times New Roman"/>
          <w:sz w:val="24"/>
          <w:szCs w:val="24"/>
          <w:lang w:val="mn-MN"/>
        </w:rPr>
        <w:t>: Иргэдийн амьдралын нөхцөл өөрчлөгдөхөд дахин хөнгөлөлт эдлэх боломжгүй.</w:t>
      </w:r>
    </w:p>
    <w:p w14:paraId="5A1E906F" w14:textId="4BD24263" w:rsidR="00337F37" w:rsidRPr="007176AC" w:rsidRDefault="009675FE" w:rsidP="001F41C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 xml:space="preserve">Баримтын </w:t>
      </w:r>
      <w:r w:rsidR="00337F37" w:rsidRPr="007176AC">
        <w:rPr>
          <w:rFonts w:ascii="Times New Roman" w:eastAsia="Times New Roman" w:hAnsi="Times New Roman" w:cs="Times New Roman"/>
          <w:b/>
          <w:sz w:val="24"/>
          <w:szCs w:val="24"/>
          <w:lang w:val="mn-MN"/>
        </w:rPr>
        <w:t>шаардлага өндөр</w:t>
      </w:r>
      <w:r w:rsidRPr="007176AC">
        <w:rPr>
          <w:rFonts w:ascii="Times New Roman" w:eastAsia="Times New Roman" w:hAnsi="Times New Roman" w:cs="Times New Roman"/>
          <w:b/>
          <w:sz w:val="24"/>
          <w:szCs w:val="24"/>
          <w:lang w:val="mn-MN"/>
        </w:rPr>
        <w:t xml:space="preserve"> байх</w:t>
      </w:r>
      <w:r w:rsidR="00337F37" w:rsidRPr="007176AC">
        <w:rPr>
          <w:rFonts w:ascii="Times New Roman" w:eastAsia="Times New Roman" w:hAnsi="Times New Roman" w:cs="Times New Roman"/>
          <w:sz w:val="24"/>
          <w:szCs w:val="24"/>
          <w:lang w:val="mn-MN"/>
        </w:rPr>
        <w:t>: Төлбөрийн баримт бүрдүүлэх боломжгүй иргэд хөнгөлөлт эдэлж чадахгүй.</w:t>
      </w:r>
    </w:p>
    <w:p w14:paraId="6197CF02" w14:textId="235174A8" w:rsidR="00337F37" w:rsidRPr="007176AC" w:rsidRDefault="00337F37" w:rsidP="001F41C6">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механизм шаардлагатай</w:t>
      </w:r>
      <w:r w:rsidRPr="007176AC">
        <w:rPr>
          <w:rFonts w:ascii="Times New Roman" w:eastAsia="Times New Roman" w:hAnsi="Times New Roman" w:cs="Times New Roman"/>
          <w:sz w:val="24"/>
          <w:szCs w:val="24"/>
          <w:lang w:val="mn-MN"/>
        </w:rPr>
        <w:t>: Баримт хуурамчаар бүрдүүлэх, зүй бус ашиглалт гарч болзошгүй</w:t>
      </w:r>
      <w:r w:rsidR="009675FE"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15373288" w14:textId="7D251DBD" w:rsidR="004B4F89" w:rsidRPr="007176AC" w:rsidRDefault="004B4F89" w:rsidP="008A0581">
      <w:pPr>
        <w:pStyle w:val="ListParagraph"/>
        <w:numPr>
          <w:ilvl w:val="0"/>
          <w:numId w:val="8"/>
        </w:numPr>
        <w:rPr>
          <w:rFonts w:ascii="Times New Roman" w:hAnsi="Times New Roman" w:cs="Times New Roman"/>
          <w:sz w:val="24"/>
          <w:szCs w:val="24"/>
          <w:lang w:val="mn-MN"/>
        </w:rPr>
      </w:pPr>
      <w:r w:rsidRPr="007176AC">
        <w:rPr>
          <w:rFonts w:ascii="Times New Roman" w:hAnsi="Times New Roman" w:cs="Times New Roman"/>
          <w:sz w:val="24"/>
          <w:szCs w:val="24"/>
          <w:lang w:val="mn-MN"/>
        </w:rPr>
        <w:t>Практикт хэрэгжих байдал шалгуур үзүүлэлтийн хүрээнд:</w:t>
      </w:r>
    </w:p>
    <w:p w14:paraId="6E505760" w14:textId="45D69829" w:rsidR="009675FE" w:rsidRPr="007176AC" w:rsidRDefault="004B4F89" w:rsidP="009675FE">
      <w:pPr>
        <w:spacing w:before="100" w:beforeAutospacing="1" w:after="100" w:afterAutospacing="1" w:line="240" w:lineRule="auto"/>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009675FE" w:rsidRPr="007176AC">
        <w:rPr>
          <w:rFonts w:ascii="Times New Roman" w:hAnsi="Times New Roman" w:cs="Times New Roman"/>
          <w:sz w:val="24"/>
          <w:szCs w:val="24"/>
          <w:lang w:val="mn-MN"/>
        </w:rPr>
        <w:t xml:space="preserve">Хуулийн төслийн 1 дүгээр зүйлийн 15.9 дэх хэсэг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 заалтын практикт хэрэгжих байдалд хийсэн дүн шинжилгээний үр дүнд дараах давуу болон сул талууд үүсэхээр байна. </w:t>
      </w:r>
    </w:p>
    <w:p w14:paraId="73BB1A32" w14:textId="534E53B9" w:rsidR="009675FE" w:rsidRPr="007176AC" w:rsidRDefault="009675FE" w:rsidP="009675F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Давуу талууд:</w:t>
      </w:r>
    </w:p>
    <w:p w14:paraId="6BE8F024" w14:textId="77777777" w:rsidR="009675FE" w:rsidRPr="007176AC" w:rsidRDefault="009675FE" w:rsidP="001F41C6">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тооцоолол хялбар болно</w:t>
      </w:r>
      <w:r w:rsidRPr="007176AC">
        <w:rPr>
          <w:rFonts w:ascii="Times New Roman" w:eastAsia="Times New Roman" w:hAnsi="Times New Roman" w:cs="Times New Roman"/>
          <w:sz w:val="24"/>
          <w:szCs w:val="24"/>
          <w:lang w:val="mn-MN"/>
        </w:rPr>
        <w:t>: Орлогын 10 хувиар татвар ногдуулах нь тооцоолол, тайлангийн ачааллыг бууруулна.</w:t>
      </w:r>
    </w:p>
    <w:p w14:paraId="62517835" w14:textId="77777777" w:rsidR="009675FE" w:rsidRPr="007176AC" w:rsidRDefault="009675FE" w:rsidP="001F41C6">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суурьтай хөнгөлөлт</w:t>
      </w:r>
      <w:r w:rsidRPr="007176AC">
        <w:rPr>
          <w:rFonts w:ascii="Times New Roman" w:eastAsia="Times New Roman" w:hAnsi="Times New Roman" w:cs="Times New Roman"/>
          <w:sz w:val="24"/>
          <w:szCs w:val="24"/>
          <w:lang w:val="mn-MN"/>
        </w:rPr>
        <w:t>: Баталгаажсан тайланг ашигласнаар хөнгөлөлт нь илүү бодитой, хяналттай байж болно.</w:t>
      </w:r>
    </w:p>
    <w:p w14:paraId="6A7D6F14" w14:textId="297FB6ED" w:rsidR="009675FE" w:rsidRPr="007176AC" w:rsidRDefault="009675FE" w:rsidP="001F41C6">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Хувь хүний хүсэлтээр хэрэгжинэ</w:t>
      </w:r>
      <w:r w:rsidRPr="007176AC">
        <w:rPr>
          <w:rFonts w:ascii="Times New Roman" w:eastAsia="Times New Roman" w:hAnsi="Times New Roman" w:cs="Times New Roman"/>
          <w:sz w:val="24"/>
          <w:szCs w:val="24"/>
          <w:lang w:val="mn-MN"/>
        </w:rPr>
        <w:t>: Заавал биш, сонголттой байдал нь уян хатан байдлыг х</w:t>
      </w:r>
      <w:r w:rsidR="00677E9F" w:rsidRPr="007176AC">
        <w:rPr>
          <w:rFonts w:ascii="Times New Roman" w:eastAsia="Times New Roman" w:hAnsi="Times New Roman" w:cs="Times New Roman"/>
          <w:sz w:val="24"/>
          <w:szCs w:val="24"/>
          <w:lang w:val="mn-MN"/>
        </w:rPr>
        <w:t>ангаж байна</w:t>
      </w:r>
      <w:r w:rsidRPr="007176AC">
        <w:rPr>
          <w:rFonts w:ascii="Times New Roman" w:eastAsia="Times New Roman" w:hAnsi="Times New Roman" w:cs="Times New Roman"/>
          <w:sz w:val="24"/>
          <w:szCs w:val="24"/>
          <w:lang w:val="mn-MN"/>
        </w:rPr>
        <w:t>.</w:t>
      </w:r>
    </w:p>
    <w:p w14:paraId="691B4CB2" w14:textId="26B9884B" w:rsidR="009675FE" w:rsidRPr="007176AC" w:rsidRDefault="00677E9F" w:rsidP="009675F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575A4139" w14:textId="6F6BEF43" w:rsidR="009675FE" w:rsidRPr="007176AC" w:rsidRDefault="009675FE" w:rsidP="001F41C6">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Орлогын бүтэц харилцан адилгүй</w:t>
      </w:r>
      <w:r w:rsidR="00BA651C" w:rsidRPr="007176AC">
        <w:rPr>
          <w:rFonts w:ascii="Times New Roman" w:eastAsia="Times New Roman" w:hAnsi="Times New Roman" w:cs="Times New Roman"/>
          <w:b/>
          <w:sz w:val="24"/>
          <w:szCs w:val="24"/>
          <w:lang w:val="mn-MN"/>
        </w:rPr>
        <w:t xml:space="preserve"> байх</w:t>
      </w:r>
      <w:r w:rsidRPr="007176AC">
        <w:rPr>
          <w:rFonts w:ascii="Times New Roman" w:eastAsia="Times New Roman" w:hAnsi="Times New Roman" w:cs="Times New Roman"/>
          <w:sz w:val="24"/>
          <w:szCs w:val="24"/>
          <w:lang w:val="mn-MN"/>
        </w:rPr>
        <w:t>: Зарим салбар, үйл ажиллагаанд 10% татвар хэт өндөр эсвэл хэт бага байж болзошгүй.</w:t>
      </w:r>
    </w:p>
    <w:p w14:paraId="3C850B83" w14:textId="70A011A6" w:rsidR="009675FE" w:rsidRPr="007176AC" w:rsidRDefault="009675FE" w:rsidP="001F41C6">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w:t>
      </w:r>
      <w:r w:rsidR="00BA651C" w:rsidRPr="007176AC">
        <w:rPr>
          <w:rFonts w:ascii="Times New Roman" w:eastAsia="Times New Roman" w:hAnsi="Times New Roman" w:cs="Times New Roman"/>
          <w:b/>
          <w:sz w:val="24"/>
          <w:szCs w:val="24"/>
          <w:lang w:val="mn-MN"/>
        </w:rPr>
        <w:t>ангийн үнэн зөв байдал</w:t>
      </w:r>
      <w:r w:rsidRPr="007176AC">
        <w:rPr>
          <w:rFonts w:ascii="Times New Roman" w:eastAsia="Times New Roman" w:hAnsi="Times New Roman" w:cs="Times New Roman"/>
          <w:sz w:val="24"/>
          <w:szCs w:val="24"/>
          <w:lang w:val="mn-MN"/>
        </w:rPr>
        <w:t>: Баталгаажсан тайлан буруу, дутуу байвал татварын тооцоолол алдагдана.</w:t>
      </w:r>
    </w:p>
    <w:p w14:paraId="57177854" w14:textId="77777777" w:rsidR="009675FE" w:rsidRPr="007176AC" w:rsidRDefault="009675FE" w:rsidP="001F41C6">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механизм шаардлагатай</w:t>
      </w:r>
      <w:r w:rsidRPr="007176AC">
        <w:rPr>
          <w:rFonts w:ascii="Times New Roman" w:eastAsia="Times New Roman" w:hAnsi="Times New Roman" w:cs="Times New Roman"/>
          <w:sz w:val="24"/>
          <w:szCs w:val="24"/>
          <w:lang w:val="mn-MN"/>
        </w:rPr>
        <w:t>: Хөнгөлөлт авахын тулд тайланг зориудаар өөрчлөх эрсдэлтэй.</w:t>
      </w:r>
    </w:p>
    <w:p w14:paraId="3A702341" w14:textId="295586C6" w:rsidR="009675FE" w:rsidRPr="007176AC" w:rsidRDefault="00BA651C" w:rsidP="001F41C6">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Шударга байдал</w:t>
      </w:r>
      <w:r w:rsidR="009675FE" w:rsidRPr="007176AC">
        <w:rPr>
          <w:rFonts w:ascii="Times New Roman" w:eastAsia="Times New Roman" w:hAnsi="Times New Roman" w:cs="Times New Roman"/>
          <w:sz w:val="24"/>
          <w:szCs w:val="24"/>
          <w:lang w:val="mn-MN"/>
        </w:rPr>
        <w:t>: Үйл ажиллагааны зардал харилцан адилгүй тул ижил орлоготой ч татварын ачаалал ялгаатай байж болно.</w:t>
      </w:r>
    </w:p>
    <w:p w14:paraId="7B054E4D" w14:textId="17CBB06A" w:rsidR="009675FE" w:rsidRPr="007176AC" w:rsidRDefault="009675FE" w:rsidP="001F41C6">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Хүсэлт гаргах журам тодорхойгүй</w:t>
      </w:r>
      <w:r w:rsidRPr="007176AC">
        <w:rPr>
          <w:rFonts w:ascii="Times New Roman" w:eastAsia="Times New Roman" w:hAnsi="Times New Roman" w:cs="Times New Roman"/>
          <w:sz w:val="24"/>
          <w:szCs w:val="24"/>
          <w:lang w:val="mn-MN"/>
        </w:rPr>
        <w:t>: Хэн, хэзээ, ямар нөхцөлөөр хүсэлт гаргах нь тод</w:t>
      </w:r>
      <w:r w:rsidR="00BA651C" w:rsidRPr="007176AC">
        <w:rPr>
          <w:rFonts w:ascii="Times New Roman" w:eastAsia="Times New Roman" w:hAnsi="Times New Roman" w:cs="Times New Roman"/>
          <w:sz w:val="24"/>
          <w:szCs w:val="24"/>
          <w:lang w:val="mn-MN"/>
        </w:rPr>
        <w:t>орхойгүй байвал хэрэгжилт удаашрах эрсдэлтэй байна</w:t>
      </w:r>
      <w:r w:rsidRPr="007176AC">
        <w:rPr>
          <w:rFonts w:ascii="Times New Roman" w:eastAsia="Times New Roman" w:hAnsi="Times New Roman" w:cs="Times New Roman"/>
          <w:sz w:val="24"/>
          <w:szCs w:val="24"/>
          <w:lang w:val="mn-MN"/>
        </w:rPr>
        <w:t>.</w:t>
      </w:r>
    </w:p>
    <w:p w14:paraId="54A33C46" w14:textId="2700FD95" w:rsidR="00BA651C" w:rsidRPr="007176AC" w:rsidRDefault="00BA651C" w:rsidP="00BA651C">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21.1 дэх хэсэг “Албан татвар төлөгчийн энэ хуулийн 14, 15, 18 дугаар зүйлд заасны дагуу тодорхойлсон тухайн жилийн нийт орлогод доор дурдсан хувиар албан татвар ногдуулна” гэх заалтын практикт хэрэгжих байдалд хийсэн дүн шинжилгээний үр дүнд дараах давуу болон сул талууд үүсэж бол</w:t>
      </w:r>
      <w:r w:rsidR="003D618A" w:rsidRPr="007176AC">
        <w:rPr>
          <w:rFonts w:ascii="Times New Roman" w:hAnsi="Times New Roman" w:cs="Times New Roman"/>
          <w:sz w:val="24"/>
          <w:szCs w:val="24"/>
          <w:lang w:val="mn-MN"/>
        </w:rPr>
        <w:t>о</w:t>
      </w:r>
      <w:r w:rsidRPr="007176AC">
        <w:rPr>
          <w:rFonts w:ascii="Times New Roman" w:hAnsi="Times New Roman" w:cs="Times New Roman"/>
          <w:sz w:val="24"/>
          <w:szCs w:val="24"/>
          <w:lang w:val="mn-MN"/>
        </w:rPr>
        <w:t>хоор байна.</w:t>
      </w:r>
    </w:p>
    <w:p w14:paraId="4C24533B" w14:textId="2A24FAB0" w:rsidR="00BA651C" w:rsidRPr="007176AC" w:rsidRDefault="00BA651C" w:rsidP="00BA651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2899DDF8" w14:textId="216FEB3A" w:rsidR="00BA651C" w:rsidRPr="007176AC" w:rsidRDefault="00BA651C" w:rsidP="001F41C6">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шударга, тэгш тогтолцоо бүрдэнэ</w:t>
      </w:r>
      <w:r w:rsidRPr="007176AC">
        <w:rPr>
          <w:rFonts w:ascii="Times New Roman" w:eastAsia="Times New Roman" w:hAnsi="Times New Roman" w:cs="Times New Roman"/>
          <w:sz w:val="24"/>
          <w:szCs w:val="24"/>
          <w:lang w:val="mn-MN"/>
        </w:rPr>
        <w:t>: Орлогын түвшинд суурилсан татварын хувь нь нийгмийн шударга байдлыг дэмжинэ.</w:t>
      </w:r>
    </w:p>
    <w:p w14:paraId="31E53D46" w14:textId="77777777" w:rsidR="00BA651C" w:rsidRPr="007176AC" w:rsidRDefault="00BA651C" w:rsidP="001F41C6">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орлого тогтвортой өснө</w:t>
      </w:r>
      <w:r w:rsidRPr="007176AC">
        <w:rPr>
          <w:rFonts w:ascii="Times New Roman" w:eastAsia="Times New Roman" w:hAnsi="Times New Roman" w:cs="Times New Roman"/>
          <w:sz w:val="24"/>
          <w:szCs w:val="24"/>
          <w:lang w:val="mn-MN"/>
        </w:rPr>
        <w:t>: Өндөр орлоготой иргэдээс илүү татвар авах нь төсвийн орлогыг нэмэгдүүлнэ.</w:t>
      </w:r>
    </w:p>
    <w:p w14:paraId="426C7986" w14:textId="23B4A42D" w:rsidR="00BA651C" w:rsidRPr="007176AC" w:rsidRDefault="00BA651C" w:rsidP="001F41C6">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ил тод байдал сайжирна</w:t>
      </w:r>
      <w:r w:rsidRPr="007176AC">
        <w:rPr>
          <w:rFonts w:ascii="Times New Roman" w:eastAsia="Times New Roman" w:hAnsi="Times New Roman" w:cs="Times New Roman"/>
          <w:sz w:val="24"/>
          <w:szCs w:val="24"/>
          <w:lang w:val="mn-MN"/>
        </w:rPr>
        <w:t>: Орлогоо үнэн зөв тайлагнах шаардлага нь тайлагнах соёлыг төлөвшүүлнэ.</w:t>
      </w:r>
    </w:p>
    <w:p w14:paraId="567EF460" w14:textId="64BFB964" w:rsidR="00BA651C" w:rsidRPr="007176AC" w:rsidRDefault="00BA651C" w:rsidP="00BA651C">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5F71F9E3" w14:textId="77777777" w:rsidR="00BA651C" w:rsidRPr="007176AC" w:rsidRDefault="00BA651C" w:rsidP="001F41C6">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Орлогоо зориуд бууруулж тайлагнах эрсдэл</w:t>
      </w:r>
      <w:r w:rsidRPr="007176AC">
        <w:rPr>
          <w:rFonts w:ascii="Times New Roman" w:eastAsia="Times New Roman" w:hAnsi="Times New Roman" w:cs="Times New Roman"/>
          <w:sz w:val="24"/>
          <w:szCs w:val="24"/>
          <w:lang w:val="mn-MN"/>
        </w:rPr>
        <w:t>: Татварын хувь нэмэгдэх тул зарим иргэн орлогоо хэт доогуур тайлагнаж болзошгүй.</w:t>
      </w:r>
    </w:p>
    <w:p w14:paraId="328C72B3" w14:textId="0EA59298" w:rsidR="00BA651C" w:rsidRPr="007176AC" w:rsidRDefault="00BA651C" w:rsidP="001F41C6">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Орлого тодорхойлолт бодит бус байж болзошгүй</w:t>
      </w:r>
      <w:r w:rsidRPr="007176AC">
        <w:rPr>
          <w:rFonts w:ascii="Times New Roman" w:eastAsia="Times New Roman" w:hAnsi="Times New Roman" w:cs="Times New Roman"/>
          <w:sz w:val="24"/>
          <w:szCs w:val="24"/>
          <w:lang w:val="mn-MN"/>
        </w:rPr>
        <w:t>: Хуулийн 14, 15, 18 дугаар зүйлээр орлогыг хэрхэн тодорхойлох нь тодорхойгүй бол хэрэгжилтэд саад учирна.</w:t>
      </w:r>
    </w:p>
    <w:p w14:paraId="511912D2" w14:textId="77777777" w:rsidR="00BA651C" w:rsidRPr="007176AC" w:rsidRDefault="00BA651C" w:rsidP="001F41C6">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хяналт шаардлагатай</w:t>
      </w:r>
      <w:r w:rsidRPr="007176AC">
        <w:rPr>
          <w:rFonts w:ascii="Times New Roman" w:eastAsia="Times New Roman" w:hAnsi="Times New Roman" w:cs="Times New Roman"/>
          <w:sz w:val="24"/>
          <w:szCs w:val="24"/>
          <w:lang w:val="mn-MN"/>
        </w:rPr>
        <w:t>: Орлогын үнэн зөв байдлыг шалгах механизм сул байвал зүй бус ашиглалт гарч болзошгүй.</w:t>
      </w:r>
    </w:p>
    <w:p w14:paraId="49F3DB4E" w14:textId="28AB83FA" w:rsidR="00BA651C" w:rsidRPr="007176AC" w:rsidRDefault="00BA651C" w:rsidP="001F41C6">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хувь нэмэгдсэнээр татварын дарамт үүс</w:t>
      </w:r>
      <w:r w:rsidR="003D618A" w:rsidRPr="007176AC">
        <w:rPr>
          <w:rFonts w:ascii="Times New Roman" w:eastAsia="Times New Roman" w:hAnsi="Times New Roman" w:cs="Times New Roman"/>
          <w:b/>
          <w:sz w:val="24"/>
          <w:szCs w:val="24"/>
          <w:lang w:val="mn-MN"/>
        </w:rPr>
        <w:t>эж</w:t>
      </w:r>
      <w:r w:rsidRPr="007176AC">
        <w:rPr>
          <w:rFonts w:ascii="Times New Roman" w:eastAsia="Times New Roman" w:hAnsi="Times New Roman" w:cs="Times New Roman"/>
          <w:b/>
          <w:sz w:val="24"/>
          <w:szCs w:val="24"/>
          <w:lang w:val="mn-MN"/>
        </w:rPr>
        <w:t xml:space="preserve"> болзошгүй</w:t>
      </w:r>
      <w:r w:rsidRPr="007176AC">
        <w:rPr>
          <w:rFonts w:ascii="Times New Roman" w:eastAsia="Times New Roman" w:hAnsi="Times New Roman" w:cs="Times New Roman"/>
          <w:sz w:val="24"/>
          <w:szCs w:val="24"/>
          <w:lang w:val="mn-MN"/>
        </w:rPr>
        <w:t>: Ялангуяа дунд орлоготой иргэдэд 15%-ийн татвар өндөр санагдаж болно.</w:t>
      </w:r>
    </w:p>
    <w:p w14:paraId="3BCE18AB" w14:textId="7708EDC3" w:rsidR="003318A8" w:rsidRPr="007176AC" w:rsidRDefault="003318A8" w:rsidP="003318A8">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23.1 дэх хэсэг “Албан татвар төлөгчийн энэ хуулийн 14, 15, 18 дугаар зүйлийн дагуу тодорхойлсон тухайн жилийн нийт 9,600,000 төгрөгийн орлогод ногдуулах албан татварыг 100 хувь хөнгөлнө” гэх заалтын практикт хэрэгжих байдалд хийсэн дүн шинжилгээний үр дүнд дараах давуу болон сул талууд үүсэж бол</w:t>
      </w:r>
      <w:r w:rsidR="00386638" w:rsidRPr="007176AC">
        <w:rPr>
          <w:rFonts w:ascii="Times New Roman" w:hAnsi="Times New Roman" w:cs="Times New Roman"/>
          <w:sz w:val="24"/>
          <w:szCs w:val="24"/>
          <w:lang w:val="mn-MN"/>
        </w:rPr>
        <w:t>о</w:t>
      </w:r>
      <w:r w:rsidRPr="007176AC">
        <w:rPr>
          <w:rFonts w:ascii="Times New Roman" w:hAnsi="Times New Roman" w:cs="Times New Roman"/>
          <w:sz w:val="24"/>
          <w:szCs w:val="24"/>
          <w:lang w:val="mn-MN"/>
        </w:rPr>
        <w:t xml:space="preserve">хоор байна. </w:t>
      </w:r>
    </w:p>
    <w:p w14:paraId="2FAAE1B9" w14:textId="65ECDA4A" w:rsidR="003318A8" w:rsidRPr="007176AC" w:rsidRDefault="003318A8" w:rsidP="003318A8">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Давуу талууд:</w:t>
      </w:r>
    </w:p>
    <w:p w14:paraId="49A23FF0" w14:textId="77777777" w:rsidR="003318A8" w:rsidRPr="007176AC" w:rsidRDefault="003318A8" w:rsidP="001F41C6">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Иргэдийн амьжиргаанд эерэг нөлөө үзүүлнэ</w:t>
      </w:r>
      <w:r w:rsidRPr="007176AC">
        <w:rPr>
          <w:rFonts w:ascii="Times New Roman" w:eastAsia="Times New Roman" w:hAnsi="Times New Roman" w:cs="Times New Roman"/>
          <w:sz w:val="24"/>
          <w:szCs w:val="24"/>
          <w:lang w:val="mn-MN"/>
        </w:rPr>
        <w:t>: Татварын хөнгөлөлт нь бага орлоготой иргэдийн санхүүгийн ачааллыг бууруулна.</w:t>
      </w:r>
    </w:p>
    <w:p w14:paraId="707BA9D5" w14:textId="0F137C92" w:rsidR="003318A8" w:rsidRPr="007176AC" w:rsidRDefault="003318A8" w:rsidP="001F41C6">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бүртгэлд хамрагдах байдал нэмэгдэнэ</w:t>
      </w:r>
      <w:r w:rsidRPr="007176AC">
        <w:rPr>
          <w:rFonts w:ascii="Times New Roman" w:eastAsia="Times New Roman" w:hAnsi="Times New Roman" w:cs="Times New Roman"/>
          <w:sz w:val="24"/>
          <w:szCs w:val="24"/>
          <w:lang w:val="mn-MN"/>
        </w:rPr>
        <w:t>: Хөнгөлөлт авахын тулд тайлан гаргах, бүртгүүлэх сонирхол нэмэгдэнэ.</w:t>
      </w:r>
    </w:p>
    <w:p w14:paraId="532F53CD" w14:textId="77777777" w:rsidR="003318A8" w:rsidRPr="007176AC" w:rsidRDefault="003318A8" w:rsidP="001F41C6">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Нийгмийн тэгш байдлыг дэмжинэ</w:t>
      </w:r>
      <w:r w:rsidRPr="007176AC">
        <w:rPr>
          <w:rFonts w:ascii="Times New Roman" w:eastAsia="Times New Roman" w:hAnsi="Times New Roman" w:cs="Times New Roman"/>
          <w:sz w:val="24"/>
          <w:szCs w:val="24"/>
          <w:lang w:val="mn-MN"/>
        </w:rPr>
        <w:t>: Татварын хөнгөлөлт нь орлогын ялгааг тэнцвэржүүлэхэд тусална.</w:t>
      </w:r>
    </w:p>
    <w:p w14:paraId="59AED063" w14:textId="0E8C0E40" w:rsidR="003318A8" w:rsidRPr="007176AC" w:rsidRDefault="003318A8" w:rsidP="003318A8">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227D5BE7" w14:textId="77777777" w:rsidR="003318A8" w:rsidRPr="007176AC" w:rsidRDefault="003318A8" w:rsidP="001F41C6">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Орлогоо зориуд бууруулж тайлагнах эрсдэл</w:t>
      </w:r>
      <w:r w:rsidRPr="007176AC">
        <w:rPr>
          <w:rFonts w:ascii="Times New Roman" w:eastAsia="Times New Roman" w:hAnsi="Times New Roman" w:cs="Times New Roman"/>
          <w:sz w:val="24"/>
          <w:szCs w:val="24"/>
          <w:lang w:val="mn-MN"/>
        </w:rPr>
        <w:t>: Хөнгөлөлт авахын тулд зарим иргэн орлогоо хэт доогуур тайлагнаж болзошгүй.</w:t>
      </w:r>
    </w:p>
    <w:p w14:paraId="3E3B8303" w14:textId="77777777" w:rsidR="003318A8" w:rsidRPr="007176AC" w:rsidRDefault="003318A8" w:rsidP="001F41C6">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 шаардлагатай</w:t>
      </w:r>
      <w:r w:rsidRPr="007176AC">
        <w:rPr>
          <w:rFonts w:ascii="Times New Roman" w:eastAsia="Times New Roman" w:hAnsi="Times New Roman" w:cs="Times New Roman"/>
          <w:sz w:val="24"/>
          <w:szCs w:val="24"/>
          <w:lang w:val="mn-MN"/>
        </w:rPr>
        <w:t>: Орлогын бодит байдлыг шалгах механизм сул байвал зүй бус ашиглалт гарна.</w:t>
      </w:r>
    </w:p>
    <w:p w14:paraId="0C1DD89E" w14:textId="77777777" w:rsidR="003318A8" w:rsidRPr="007176AC" w:rsidRDefault="003318A8" w:rsidP="001F41C6">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орлогод үзүүлэх нөлөө</w:t>
      </w:r>
      <w:r w:rsidRPr="007176AC">
        <w:rPr>
          <w:rFonts w:ascii="Times New Roman" w:eastAsia="Times New Roman" w:hAnsi="Times New Roman" w:cs="Times New Roman"/>
          <w:sz w:val="24"/>
          <w:szCs w:val="24"/>
          <w:lang w:val="mn-MN"/>
        </w:rPr>
        <w:t>: Хэт олон иргэн хөнгөлөлт эдэлбэл улсын төсвийн татварын орлого буурах магадлалтай.</w:t>
      </w:r>
    </w:p>
    <w:p w14:paraId="700BE6A9" w14:textId="77777777" w:rsidR="003318A8" w:rsidRPr="007176AC" w:rsidRDefault="003318A8" w:rsidP="001F41C6">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Хуулийн 14, 15, 18 дугаар зүйлтэй уялдаа шаардлагатай</w:t>
      </w:r>
      <w:r w:rsidRPr="007176AC">
        <w:rPr>
          <w:rFonts w:ascii="Times New Roman" w:eastAsia="Times New Roman" w:hAnsi="Times New Roman" w:cs="Times New Roman"/>
          <w:sz w:val="24"/>
          <w:szCs w:val="24"/>
          <w:lang w:val="mn-MN"/>
        </w:rPr>
        <w:t>: Эдгээр зүйлээр орлого тодорхойлох аргачлал тодорхойгүй бол хөнгөлөлтийн хэрэгжилтэд саад учирна.</w:t>
      </w:r>
    </w:p>
    <w:p w14:paraId="6B31893F" w14:textId="2C963AD1" w:rsidR="003318A8" w:rsidRPr="007176AC" w:rsidRDefault="003318A8" w:rsidP="003318A8">
      <w:pPr>
        <w:spacing w:before="100" w:beforeAutospacing="1" w:after="100" w:afterAutospacing="1" w:line="240" w:lineRule="auto"/>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3 дугаар зүйлийн 23.3 дахь хэсэг “Монгол Улсын иргэн амьдран суух зориулалтаар орон сууц худалдан авах, барих, орон сууцны нөхцөл сайжруулахад зарцуулсан төлбөрийн баримтаар нотлогдох дараах зардалтай тэнцэх хэмжээний орлогод ногдох 15 сая төгрөг хүртэлх албан татварын хөнгөлөлтийг тухайн татвар төлөгчид нэг удаа эдлүүлнэ” гэх заалтын практикт хэрэгжих байдалд хийсэн дүн шинжилгээний үр дүнд дараах давуу болон сул талууд үүсэж бол</w:t>
      </w:r>
      <w:r w:rsidR="00386638" w:rsidRPr="007176AC">
        <w:rPr>
          <w:rFonts w:ascii="Times New Roman" w:hAnsi="Times New Roman" w:cs="Times New Roman"/>
          <w:sz w:val="24"/>
          <w:szCs w:val="24"/>
          <w:lang w:val="mn-MN"/>
        </w:rPr>
        <w:t>о</w:t>
      </w:r>
      <w:r w:rsidRPr="007176AC">
        <w:rPr>
          <w:rFonts w:ascii="Times New Roman" w:hAnsi="Times New Roman" w:cs="Times New Roman"/>
          <w:sz w:val="24"/>
          <w:szCs w:val="24"/>
          <w:lang w:val="mn-MN"/>
        </w:rPr>
        <w:t xml:space="preserve">хоор байна. </w:t>
      </w:r>
    </w:p>
    <w:p w14:paraId="65CFB368" w14:textId="6D336638" w:rsidR="003318A8" w:rsidRPr="007176AC" w:rsidRDefault="003318A8" w:rsidP="003318A8">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6C228228" w14:textId="77777777" w:rsidR="003318A8" w:rsidRPr="007176AC" w:rsidRDefault="003318A8" w:rsidP="001F41C6">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Амьдрах орчныг сайжруулахад бодит дэмжлэг болно</w:t>
      </w:r>
      <w:r w:rsidRPr="007176AC">
        <w:rPr>
          <w:rFonts w:ascii="Times New Roman" w:eastAsia="Times New Roman" w:hAnsi="Times New Roman" w:cs="Times New Roman"/>
          <w:sz w:val="24"/>
          <w:szCs w:val="24"/>
          <w:lang w:val="mn-MN"/>
        </w:rPr>
        <w:t>: 15 сая төгрөг хүртэлх татварын хөнгөлөлт нь орон сууцны зардлын тодорхой хэсгийг нөхөх боломжтой.</w:t>
      </w:r>
    </w:p>
    <w:p w14:paraId="02E82F85" w14:textId="77777777" w:rsidR="003318A8" w:rsidRPr="007176AC" w:rsidRDefault="003318A8" w:rsidP="001F41C6">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Төлбөрийн баримтын хэрэглээг дэмжинэ</w:t>
      </w:r>
      <w:r w:rsidRPr="007176AC">
        <w:rPr>
          <w:rFonts w:ascii="Times New Roman" w:eastAsia="Times New Roman" w:hAnsi="Times New Roman" w:cs="Times New Roman"/>
          <w:sz w:val="24"/>
          <w:szCs w:val="24"/>
          <w:lang w:val="mn-MN"/>
        </w:rPr>
        <w:t>: Хөнгөлөлт авахын тулд иргэд албан ёсны баримт бүрдүүлэх шаардлагатай тул НӨАТ-ын системийг дэмжинэ.</w:t>
      </w:r>
    </w:p>
    <w:p w14:paraId="2073C5E1" w14:textId="1A5B29D6" w:rsidR="003318A8" w:rsidRPr="007176AC" w:rsidRDefault="003318A8" w:rsidP="001F41C6">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Нийгмийн зорилтот бүлэгт чиглэсэн бодлого</w:t>
      </w:r>
      <w:r w:rsidRPr="007176AC">
        <w:rPr>
          <w:rFonts w:ascii="Times New Roman" w:eastAsia="Times New Roman" w:hAnsi="Times New Roman" w:cs="Times New Roman"/>
          <w:sz w:val="24"/>
          <w:szCs w:val="24"/>
          <w:lang w:val="mn-MN"/>
        </w:rPr>
        <w:t>: Орон сууцны нөхцөлөө сайжруулахыг зорьж буй иргэдэд чиглэсэн урамшуулал болж бол</w:t>
      </w:r>
      <w:r w:rsidR="00386638"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хоор байна.</w:t>
      </w:r>
    </w:p>
    <w:p w14:paraId="147B03F0" w14:textId="3C1FC788" w:rsidR="003318A8" w:rsidRPr="007176AC" w:rsidRDefault="003318A8" w:rsidP="003318A8">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4E52C556" w14:textId="303E3774" w:rsidR="003318A8" w:rsidRPr="007176AC" w:rsidRDefault="003318A8" w:rsidP="001F41C6">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хэмжээ хязгаарлагдмал</w:t>
      </w:r>
      <w:r w:rsidRPr="007176AC">
        <w:rPr>
          <w:rFonts w:ascii="Times New Roman" w:eastAsia="Times New Roman" w:hAnsi="Times New Roman" w:cs="Times New Roman"/>
          <w:sz w:val="24"/>
          <w:szCs w:val="24"/>
          <w:lang w:val="mn-MN"/>
        </w:rPr>
        <w:t>: 15 сая төгрөгийн хөнгөлөлт нь орон сууцны бодит өртөгтэй харьцуулахад бага байж болзошгүй. Ялангуяа Улаанбаатар хот болон хотын зэрэглэлтэй бусад хотуудын хувьд.</w:t>
      </w:r>
    </w:p>
    <w:p w14:paraId="58694217" w14:textId="21F640F6" w:rsidR="003318A8" w:rsidRPr="007176AC" w:rsidRDefault="003318A8" w:rsidP="001F41C6">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 удаагийн хөнгөлөлт</w:t>
      </w:r>
      <w:r w:rsidRPr="007176AC">
        <w:rPr>
          <w:rFonts w:ascii="Times New Roman" w:eastAsia="Times New Roman" w:hAnsi="Times New Roman" w:cs="Times New Roman"/>
          <w:sz w:val="24"/>
          <w:szCs w:val="24"/>
          <w:lang w:val="mn-MN"/>
        </w:rPr>
        <w:t>: Иргэн зөвхөн нэг удаа хөнгөлөлт эдлэх боломжтой тул амьдралын нөхцөл өөрчлөгдөхөд дахин дэмжлэг авах боломжгүй байна.</w:t>
      </w:r>
    </w:p>
    <w:p w14:paraId="591961FE" w14:textId="0A56815C" w:rsidR="003318A8" w:rsidRPr="007176AC" w:rsidRDefault="003318A8" w:rsidP="001F41C6">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Баримтын шаардлага өндөр</w:t>
      </w:r>
      <w:r w:rsidRPr="007176AC">
        <w:rPr>
          <w:rFonts w:ascii="Times New Roman" w:eastAsia="Times New Roman" w:hAnsi="Times New Roman" w:cs="Times New Roman"/>
          <w:sz w:val="24"/>
          <w:szCs w:val="24"/>
          <w:lang w:val="mn-MN"/>
        </w:rPr>
        <w:t>: Баримт бүрдүүлэх боломжгүй иргэд (жишээ нь, бэлэн мөнгөөр гүйлгээ хийсэн тохиолдолд) хөнгөлөлт эдлэх боломжгүй.</w:t>
      </w:r>
    </w:p>
    <w:p w14:paraId="3DD12DDB" w14:textId="0C28AD1D" w:rsidR="003318A8" w:rsidRPr="007176AC" w:rsidRDefault="00D73673" w:rsidP="001F41C6">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 сул байх</w:t>
      </w:r>
      <w:r w:rsidR="003318A8" w:rsidRPr="007176AC">
        <w:rPr>
          <w:rFonts w:ascii="Times New Roman" w:eastAsia="Times New Roman" w:hAnsi="Times New Roman" w:cs="Times New Roman"/>
          <w:sz w:val="24"/>
          <w:szCs w:val="24"/>
          <w:lang w:val="mn-MN"/>
        </w:rPr>
        <w:t>: Хуурамч баримт бүрдүүлэх, зохиомол гүйлгээ хийх замаар хөнгөлөлт авах оролдлого гарч болзошгүй</w:t>
      </w:r>
      <w:r w:rsidRPr="007176AC">
        <w:rPr>
          <w:rFonts w:ascii="Times New Roman" w:eastAsia="Times New Roman" w:hAnsi="Times New Roman" w:cs="Times New Roman"/>
          <w:sz w:val="24"/>
          <w:szCs w:val="24"/>
          <w:lang w:val="mn-MN"/>
        </w:rPr>
        <w:t xml:space="preserve"> байна</w:t>
      </w:r>
      <w:r w:rsidR="003318A8" w:rsidRPr="007176AC">
        <w:rPr>
          <w:rFonts w:ascii="Times New Roman" w:eastAsia="Times New Roman" w:hAnsi="Times New Roman" w:cs="Times New Roman"/>
          <w:sz w:val="24"/>
          <w:szCs w:val="24"/>
          <w:lang w:val="mn-MN"/>
        </w:rPr>
        <w:t>.</w:t>
      </w:r>
    </w:p>
    <w:p w14:paraId="5CA04970" w14:textId="798F6D86" w:rsidR="00D37B69" w:rsidRPr="007176AC" w:rsidRDefault="00D37B69" w:rsidP="00D37B69">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зүйлийн 23.4 дэх хэсэг “Энэ хуулийн 23.3-т заасан тухайн татварын жилд мөрдөх хөнгөлөлтийн хэмжээг Бүсчилсэн хөгжлийн үзэл баримтлалд нийцүүлэн аймаг, нийслэлийн иргэдийн Төлөөлөгчдийн хурал, хотын Зөвлөл тогтооно” гэх </w:t>
      </w:r>
      <w:r w:rsidRPr="007176AC">
        <w:rPr>
          <w:rFonts w:ascii="Times New Roman" w:hAnsi="Times New Roman" w:cs="Times New Roman"/>
          <w:sz w:val="24"/>
          <w:szCs w:val="24"/>
          <w:lang w:val="mn-MN"/>
        </w:rPr>
        <w:lastRenderedPageBreak/>
        <w:t>заалтын практикт хэрэгжих байдалд хийсэн дүн шинжилгээний үр дүнд дараах давуу болон сул талууд үүсэж бол</w:t>
      </w:r>
      <w:r w:rsidR="00F13755" w:rsidRPr="007176AC">
        <w:rPr>
          <w:rFonts w:ascii="Times New Roman" w:hAnsi="Times New Roman" w:cs="Times New Roman"/>
          <w:sz w:val="24"/>
          <w:szCs w:val="24"/>
          <w:lang w:val="mn-MN"/>
        </w:rPr>
        <w:t>о</w:t>
      </w:r>
      <w:r w:rsidRPr="007176AC">
        <w:rPr>
          <w:rFonts w:ascii="Times New Roman" w:hAnsi="Times New Roman" w:cs="Times New Roman"/>
          <w:sz w:val="24"/>
          <w:szCs w:val="24"/>
          <w:lang w:val="mn-MN"/>
        </w:rPr>
        <w:t xml:space="preserve">хоор байна. </w:t>
      </w:r>
    </w:p>
    <w:p w14:paraId="69BADA06" w14:textId="504DD55E" w:rsidR="00D37B69" w:rsidRPr="007176AC" w:rsidRDefault="00D37B69" w:rsidP="00D37B69">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404AF5B1" w14:textId="0E69B8FA" w:rsidR="00D37B69" w:rsidRPr="007176AC" w:rsidRDefault="00D37B69" w:rsidP="001F41C6">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Уян хатан зохицуулалт бий болно</w:t>
      </w:r>
      <w:r w:rsidRPr="007176AC">
        <w:rPr>
          <w:rFonts w:ascii="Times New Roman" w:eastAsia="Times New Roman" w:hAnsi="Times New Roman" w:cs="Times New Roman"/>
          <w:sz w:val="24"/>
          <w:szCs w:val="24"/>
          <w:lang w:val="mn-MN"/>
        </w:rPr>
        <w:t>: Орон нутгийн ИТХ нь орон сууцны үнэ, иргэдийн орлогын түвшинд үндэслэн хөнгөлөлтийн хэмжээг тогтоож чад</w:t>
      </w:r>
      <w:r w:rsidR="00F13755" w:rsidRPr="007176AC">
        <w:rPr>
          <w:rFonts w:ascii="Times New Roman" w:eastAsia="Times New Roman" w:hAnsi="Times New Roman" w:cs="Times New Roman"/>
          <w:sz w:val="24"/>
          <w:szCs w:val="24"/>
          <w:lang w:val="mn-MN"/>
        </w:rPr>
        <w:t>а</w:t>
      </w:r>
      <w:r w:rsidRPr="007176AC">
        <w:rPr>
          <w:rFonts w:ascii="Times New Roman" w:eastAsia="Times New Roman" w:hAnsi="Times New Roman" w:cs="Times New Roman"/>
          <w:sz w:val="24"/>
          <w:szCs w:val="24"/>
          <w:lang w:val="mn-MN"/>
        </w:rPr>
        <w:t>хаар байна.</w:t>
      </w:r>
    </w:p>
    <w:p w14:paraId="16C05527" w14:textId="77777777" w:rsidR="00D37B69" w:rsidRPr="007176AC" w:rsidRDefault="00D37B69" w:rsidP="001F41C6">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Бодит хэрэгцээнд нийцнэ</w:t>
      </w:r>
      <w:r w:rsidRPr="007176AC">
        <w:rPr>
          <w:rFonts w:ascii="Times New Roman" w:eastAsia="Times New Roman" w:hAnsi="Times New Roman" w:cs="Times New Roman"/>
          <w:sz w:val="24"/>
          <w:szCs w:val="24"/>
          <w:lang w:val="mn-MN"/>
        </w:rPr>
        <w:t>: Улаанбаатар хотод орон сууцны үнэ өндөр, хөдөө орон нутагт харьцангуй хямд тул хөнгөлөлтийн хэмжээ ялгаатай байх нь зүйтэй.</w:t>
      </w:r>
    </w:p>
    <w:p w14:paraId="6B8F8871" w14:textId="6DC0F8E9" w:rsidR="00D37B69" w:rsidRPr="007176AC" w:rsidRDefault="00D37B69" w:rsidP="001F41C6">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Орон нутгийн эрх мэдлийг нэмэгдүүлнэ</w:t>
      </w:r>
      <w:r w:rsidRPr="007176AC">
        <w:rPr>
          <w:rFonts w:ascii="Times New Roman" w:eastAsia="Times New Roman" w:hAnsi="Times New Roman" w:cs="Times New Roman"/>
          <w:sz w:val="24"/>
          <w:szCs w:val="24"/>
          <w:lang w:val="mn-MN"/>
        </w:rPr>
        <w:t>: Татварын бодлогын зарим хэсгийн төвлөрлийг сааруулж, орон нутгийн шийдвэр гаргах чадавх</w:t>
      </w:r>
      <w:r w:rsidR="00F13755" w:rsidRPr="007176AC">
        <w:rPr>
          <w:rFonts w:ascii="Times New Roman" w:eastAsia="Times New Roman" w:hAnsi="Times New Roman" w:cs="Times New Roman"/>
          <w:sz w:val="24"/>
          <w:szCs w:val="24"/>
          <w:lang w:val="mn-MN"/>
        </w:rPr>
        <w:t>ы</w:t>
      </w:r>
      <w:r w:rsidRPr="007176AC">
        <w:rPr>
          <w:rFonts w:ascii="Times New Roman" w:eastAsia="Times New Roman" w:hAnsi="Times New Roman" w:cs="Times New Roman"/>
          <w:sz w:val="24"/>
          <w:szCs w:val="24"/>
          <w:lang w:val="mn-MN"/>
        </w:rPr>
        <w:t>г дэмжихээр байна.</w:t>
      </w:r>
    </w:p>
    <w:p w14:paraId="7C7237A1" w14:textId="7ED19888" w:rsidR="00D37B69" w:rsidRPr="007176AC" w:rsidRDefault="00D37B69" w:rsidP="00D37B69">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44CD20F0" w14:textId="503BFD15" w:rsidR="00D37B69" w:rsidRPr="007176AC" w:rsidRDefault="00D37B69" w:rsidP="001F41C6">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нэгдсэн бодлого алдагдах эрсдэлтэй</w:t>
      </w:r>
      <w:r w:rsidRPr="007176AC">
        <w:rPr>
          <w:rFonts w:ascii="Times New Roman" w:eastAsia="Times New Roman" w:hAnsi="Times New Roman" w:cs="Times New Roman"/>
          <w:sz w:val="24"/>
          <w:szCs w:val="24"/>
          <w:lang w:val="mn-MN"/>
        </w:rPr>
        <w:t>: Аймаг, хот бүр өөр өөр хөнгөлөлтийн хэмжээ тогтоовол иргэдийн дунд шударга бус байдал үүс</w:t>
      </w:r>
      <w:r w:rsidR="00F13755" w:rsidRPr="007176AC">
        <w:rPr>
          <w:rFonts w:ascii="Times New Roman" w:eastAsia="Times New Roman" w:hAnsi="Times New Roman" w:cs="Times New Roman"/>
          <w:sz w:val="24"/>
          <w:szCs w:val="24"/>
          <w:lang w:val="mn-MN"/>
        </w:rPr>
        <w:t>эж</w:t>
      </w:r>
      <w:r w:rsidRPr="007176AC">
        <w:rPr>
          <w:rFonts w:ascii="Times New Roman" w:eastAsia="Times New Roman" w:hAnsi="Times New Roman" w:cs="Times New Roman"/>
          <w:sz w:val="24"/>
          <w:szCs w:val="24"/>
          <w:lang w:val="mn-MN"/>
        </w:rPr>
        <w:t xml:space="preserve"> болзошгүй.</w:t>
      </w:r>
    </w:p>
    <w:p w14:paraId="0C755E00" w14:textId="2868E7B8" w:rsidR="00D37B69" w:rsidRPr="007176AC" w:rsidRDefault="00D37B69" w:rsidP="001F41C6">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Засаг захиргааны чадавх харилцан адилгүй</w:t>
      </w:r>
      <w:r w:rsidR="00D073FE" w:rsidRPr="007176AC">
        <w:rPr>
          <w:rFonts w:ascii="Times New Roman" w:eastAsia="Times New Roman" w:hAnsi="Times New Roman" w:cs="Times New Roman"/>
          <w:b/>
          <w:sz w:val="24"/>
          <w:szCs w:val="24"/>
          <w:lang w:val="mn-MN"/>
        </w:rPr>
        <w:t xml:space="preserve"> байх</w:t>
      </w:r>
      <w:r w:rsidRPr="007176AC">
        <w:rPr>
          <w:rFonts w:ascii="Times New Roman" w:eastAsia="Times New Roman" w:hAnsi="Times New Roman" w:cs="Times New Roman"/>
          <w:sz w:val="24"/>
          <w:szCs w:val="24"/>
          <w:lang w:val="mn-MN"/>
        </w:rPr>
        <w:t>: Зарим ИТХ, Зөвлөл нь бодит тооцоолол, судалгаанд суурилсан шийдвэр гаргах чадавхгүй байж болно.</w:t>
      </w:r>
    </w:p>
    <w:p w14:paraId="0DA3CC11" w14:textId="2FC463EB" w:rsidR="00D37B69" w:rsidRPr="007176AC" w:rsidRDefault="00D073FE" w:rsidP="001F41C6">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Ил тод байх шаардлага</w:t>
      </w:r>
      <w:r w:rsidR="00D37B69" w:rsidRPr="007176AC">
        <w:rPr>
          <w:rFonts w:ascii="Times New Roman" w:eastAsia="Times New Roman" w:hAnsi="Times New Roman" w:cs="Times New Roman"/>
          <w:sz w:val="24"/>
          <w:szCs w:val="24"/>
          <w:lang w:val="mn-MN"/>
        </w:rPr>
        <w:t>: Хөнгөлөлтийн хэмжээг тогтоох үйл явц нь ил тод, олон нийтэд нээлттэй байхгүй бол авлига, лобби үүс</w:t>
      </w:r>
      <w:r w:rsidR="00F13755" w:rsidRPr="007176AC">
        <w:rPr>
          <w:rFonts w:ascii="Times New Roman" w:eastAsia="Times New Roman" w:hAnsi="Times New Roman" w:cs="Times New Roman"/>
          <w:sz w:val="24"/>
          <w:szCs w:val="24"/>
          <w:lang w:val="mn-MN"/>
        </w:rPr>
        <w:t>эж</w:t>
      </w:r>
      <w:r w:rsidR="00D37B69" w:rsidRPr="007176AC">
        <w:rPr>
          <w:rFonts w:ascii="Times New Roman" w:eastAsia="Times New Roman" w:hAnsi="Times New Roman" w:cs="Times New Roman"/>
          <w:sz w:val="24"/>
          <w:szCs w:val="24"/>
          <w:lang w:val="mn-MN"/>
        </w:rPr>
        <w:t xml:space="preserve"> болзошгүй.</w:t>
      </w:r>
    </w:p>
    <w:p w14:paraId="5FD86624" w14:textId="6900B1B7" w:rsidR="00D37B69" w:rsidRPr="007176AC" w:rsidRDefault="00D37B69" w:rsidP="001F41C6">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Иргэдийн ойлголт, мэдээлэл д</w:t>
      </w:r>
      <w:r w:rsidR="00D073FE" w:rsidRPr="007176AC">
        <w:rPr>
          <w:rFonts w:ascii="Times New Roman" w:eastAsia="Times New Roman" w:hAnsi="Times New Roman" w:cs="Times New Roman"/>
          <w:b/>
          <w:sz w:val="24"/>
          <w:szCs w:val="24"/>
          <w:lang w:val="mn-MN"/>
        </w:rPr>
        <w:t>утмаг байж болзошгүй</w:t>
      </w:r>
      <w:r w:rsidRPr="007176AC">
        <w:rPr>
          <w:rFonts w:ascii="Times New Roman" w:eastAsia="Times New Roman" w:hAnsi="Times New Roman" w:cs="Times New Roman"/>
          <w:sz w:val="24"/>
          <w:szCs w:val="24"/>
          <w:lang w:val="mn-MN"/>
        </w:rPr>
        <w:t>: Хөнгөлөлтийн хэмжээ жил бүр өөрчлөгдөх боломжтой тул иргэдэд мэдээлэл хүргэ</w:t>
      </w:r>
      <w:r w:rsidR="00D073FE" w:rsidRPr="007176AC">
        <w:rPr>
          <w:rFonts w:ascii="Times New Roman" w:eastAsia="Times New Roman" w:hAnsi="Times New Roman" w:cs="Times New Roman"/>
          <w:sz w:val="24"/>
          <w:szCs w:val="24"/>
          <w:lang w:val="mn-MN"/>
        </w:rPr>
        <w:t>х, ойлгуулах шаардлага нэмэгдэж байна</w:t>
      </w:r>
      <w:r w:rsidRPr="007176AC">
        <w:rPr>
          <w:rFonts w:ascii="Times New Roman" w:eastAsia="Times New Roman" w:hAnsi="Times New Roman" w:cs="Times New Roman"/>
          <w:sz w:val="24"/>
          <w:szCs w:val="24"/>
          <w:lang w:val="mn-MN"/>
        </w:rPr>
        <w:t>.</w:t>
      </w:r>
    </w:p>
    <w:p w14:paraId="41C0DDFA" w14:textId="18F1C58F" w:rsidR="00CC390F" w:rsidRPr="007176AC" w:rsidRDefault="00CC390F" w:rsidP="00CC390F">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 “Тайланг урьдчилан боловсруулж хүргүүлэх, хялбаршуулсан горимоор тайлагнах, төлөх” гэх заалтын практикт хэрэгжих байдалд хийсэн дүн шинжилгээний үр дүнд дараах давуу болон сул талууд үүсэж болзошгүй.</w:t>
      </w:r>
    </w:p>
    <w:p w14:paraId="0C093558" w14:textId="155C9289" w:rsidR="00CC390F" w:rsidRPr="007176AC" w:rsidRDefault="00CC390F" w:rsidP="00CC390F">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585026D7" w14:textId="77777777" w:rsidR="00CC390F" w:rsidRPr="007176AC" w:rsidRDefault="00CC390F" w:rsidP="001F41C6">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Цаг хугацаа, зардал хэмнэнэ</w:t>
      </w:r>
      <w:r w:rsidRPr="007176AC">
        <w:rPr>
          <w:rFonts w:ascii="Times New Roman" w:eastAsia="Times New Roman" w:hAnsi="Times New Roman" w:cs="Times New Roman"/>
          <w:sz w:val="24"/>
          <w:szCs w:val="24"/>
          <w:lang w:val="mn-MN"/>
        </w:rPr>
        <w:t>: Иргэд тайлан гаргах, тооцоолох, бүрдүүлэхэд зарцуулах хугацаа багасна.</w:t>
      </w:r>
    </w:p>
    <w:p w14:paraId="15EEF6F3" w14:textId="77777777" w:rsidR="00CC390F" w:rsidRPr="007176AC" w:rsidRDefault="00CC390F" w:rsidP="001F41C6">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алдааг бууруулна</w:t>
      </w:r>
      <w:r w:rsidRPr="007176AC">
        <w:rPr>
          <w:rFonts w:ascii="Times New Roman" w:eastAsia="Times New Roman" w:hAnsi="Times New Roman" w:cs="Times New Roman"/>
          <w:sz w:val="24"/>
          <w:szCs w:val="24"/>
          <w:lang w:val="mn-MN"/>
        </w:rPr>
        <w:t>: Урьдчилан боловсруулсан тайлан нь алдааг багасгаж, хяналтын үр нөлөөг нэмэгдүүлнэ.</w:t>
      </w:r>
    </w:p>
    <w:p w14:paraId="0B8490E3" w14:textId="77777777" w:rsidR="00CC390F" w:rsidRPr="007176AC" w:rsidRDefault="00CC390F" w:rsidP="001F41C6">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Цахим шилжилтийг дэмжинэ</w:t>
      </w:r>
      <w:r w:rsidRPr="007176AC">
        <w:rPr>
          <w:rFonts w:ascii="Times New Roman" w:eastAsia="Times New Roman" w:hAnsi="Times New Roman" w:cs="Times New Roman"/>
          <w:sz w:val="24"/>
          <w:szCs w:val="24"/>
          <w:lang w:val="mn-MN"/>
        </w:rPr>
        <w:t>: eTax, eBarimt зэрэг системтэй уялдаж, цахим засаглалыг бэхжүүлнэ.</w:t>
      </w:r>
    </w:p>
    <w:p w14:paraId="77B70850" w14:textId="77777777" w:rsidR="00CC390F" w:rsidRPr="007176AC" w:rsidRDefault="00CC390F" w:rsidP="001F41C6">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орлогын тогтвортой байдалд эерэг нөлөөтэй</w:t>
      </w:r>
      <w:r w:rsidRPr="007176AC">
        <w:rPr>
          <w:rFonts w:ascii="Times New Roman" w:eastAsia="Times New Roman" w:hAnsi="Times New Roman" w:cs="Times New Roman"/>
          <w:sz w:val="24"/>
          <w:szCs w:val="24"/>
          <w:lang w:val="mn-MN"/>
        </w:rPr>
        <w:t>: Тайлангийн хамрах хүрээ нэмэгдэж, татварын суурь өргөжнө.</w:t>
      </w:r>
    </w:p>
    <w:p w14:paraId="43C6D993" w14:textId="44B48045" w:rsidR="00CC390F" w:rsidRPr="007176AC" w:rsidRDefault="00CC390F" w:rsidP="00CC390F">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3E95C7A0" w14:textId="1BDC353C" w:rsidR="00CC390F" w:rsidRPr="007176AC" w:rsidRDefault="00CC390F" w:rsidP="001F41C6">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Мэдээллийн үнэн зөв байдалд эргэлзээ төрүүлж болзошгүй</w:t>
      </w:r>
      <w:r w:rsidRPr="007176AC">
        <w:rPr>
          <w:rFonts w:ascii="Times New Roman" w:eastAsia="Times New Roman" w:hAnsi="Times New Roman" w:cs="Times New Roman"/>
          <w:sz w:val="24"/>
          <w:szCs w:val="24"/>
          <w:lang w:val="mn-MN"/>
        </w:rPr>
        <w:t>: Урьдчилан боловсруулсан тайлангийн суурь мэдээлэл (НӨАТ, POS, банкны гүйлгээ гэх мэт) дутуу, буруу байвал татварын тооцоолол алдагдана.</w:t>
      </w:r>
    </w:p>
    <w:p w14:paraId="13181C32" w14:textId="77777777" w:rsidR="00CC390F" w:rsidRPr="007176AC" w:rsidRDefault="00CC390F" w:rsidP="001F41C6">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Иргэдийн оролцоо сул байж болзошгүй</w:t>
      </w:r>
      <w:r w:rsidRPr="007176AC">
        <w:rPr>
          <w:rFonts w:ascii="Times New Roman" w:eastAsia="Times New Roman" w:hAnsi="Times New Roman" w:cs="Times New Roman"/>
          <w:sz w:val="24"/>
          <w:szCs w:val="24"/>
          <w:lang w:val="mn-MN"/>
        </w:rPr>
        <w:t>: Иргэд тайлангаа баталгаажуулахгүй, эсвэл ойлгохгүй орхих эрсдэлтэй.</w:t>
      </w:r>
    </w:p>
    <w:p w14:paraId="1EFE6031" w14:textId="77777777" w:rsidR="00CC390F" w:rsidRPr="007176AC" w:rsidRDefault="00CC390F" w:rsidP="001F41C6">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механизм шаардлагатай</w:t>
      </w:r>
      <w:r w:rsidRPr="007176AC">
        <w:rPr>
          <w:rFonts w:ascii="Times New Roman" w:eastAsia="Times New Roman" w:hAnsi="Times New Roman" w:cs="Times New Roman"/>
          <w:sz w:val="24"/>
          <w:szCs w:val="24"/>
          <w:lang w:val="mn-MN"/>
        </w:rPr>
        <w:t>: Автомат тайлангийн үнэн зөв байдлыг баталгаажуулах хяналтын тогтолцоо хэрэгтэй.</w:t>
      </w:r>
    </w:p>
    <w:p w14:paraId="1FBCE9DB" w14:textId="090DE6E6" w:rsidR="00CC390F" w:rsidRPr="007176AC" w:rsidRDefault="00CC390F" w:rsidP="001F41C6">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албаны ачаалал нэмэгдэнэ</w:t>
      </w:r>
      <w:r w:rsidRPr="007176AC">
        <w:rPr>
          <w:rFonts w:ascii="Times New Roman" w:eastAsia="Times New Roman" w:hAnsi="Times New Roman" w:cs="Times New Roman"/>
          <w:sz w:val="24"/>
          <w:szCs w:val="24"/>
          <w:lang w:val="mn-MN"/>
        </w:rPr>
        <w:t>: Урьдчилан боловсруулалт, тайлбар, зөвлөгөө өгөхөд хүний нөөц, системийн хүчин чадал шаардлагатай байна.</w:t>
      </w:r>
    </w:p>
    <w:p w14:paraId="6A6645EA" w14:textId="616ECBCD" w:rsidR="00CC390F" w:rsidRPr="007176AC" w:rsidRDefault="00CC390F" w:rsidP="00CC390F">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lastRenderedPageBreak/>
        <w:t>Хуулийн төслийн 28 дугаар зүйл 28.4 дэх хэсэг “Энэ хуулийн 28.3-т заасан албан татвар төлөгчийн илүү төлсөн албан татварыг тухайн орлого бүрдүүлсэн холбогдох шатны төсвөөс дараах хугацаанд буцаан олгоно” гэх заалтын практикт хэрэгжих байдалд хийсэн дүн шинжилгээний үр дүнд дараах давуу болон сул талууд үүсэж бол</w:t>
      </w:r>
      <w:r w:rsidR="00181FCC" w:rsidRPr="007176AC">
        <w:rPr>
          <w:rFonts w:ascii="Times New Roman" w:hAnsi="Times New Roman" w:cs="Times New Roman"/>
          <w:sz w:val="24"/>
          <w:szCs w:val="24"/>
          <w:lang w:val="mn-MN"/>
        </w:rPr>
        <w:t>о</w:t>
      </w:r>
      <w:r w:rsidRPr="007176AC">
        <w:rPr>
          <w:rFonts w:ascii="Times New Roman" w:hAnsi="Times New Roman" w:cs="Times New Roman"/>
          <w:sz w:val="24"/>
          <w:szCs w:val="24"/>
          <w:lang w:val="mn-MN"/>
        </w:rPr>
        <w:t xml:space="preserve">хоор байна. </w:t>
      </w:r>
    </w:p>
    <w:p w14:paraId="3A31DFAC" w14:textId="1456A958" w:rsidR="00CC390F" w:rsidRPr="007176AC" w:rsidRDefault="00CC390F" w:rsidP="00CC390F">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265E8A99" w14:textId="77777777" w:rsidR="00CC390F" w:rsidRPr="007176AC" w:rsidRDefault="00CC390F" w:rsidP="001F41C6">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Иргэдийн санхүүгийн дарамтыг бууруулна</w:t>
      </w:r>
      <w:r w:rsidRPr="007176AC">
        <w:rPr>
          <w:rFonts w:ascii="Times New Roman" w:eastAsia="Times New Roman" w:hAnsi="Times New Roman" w:cs="Times New Roman"/>
          <w:sz w:val="24"/>
          <w:szCs w:val="24"/>
          <w:lang w:val="mn-MN"/>
        </w:rPr>
        <w:t>: Илүү төлсөн татварыг буцаан авах нь иргэдийн мөнгөн урсгалд эерэг нөлөө үзүүлнэ.</w:t>
      </w:r>
    </w:p>
    <w:p w14:paraId="13F7E381" w14:textId="77777777" w:rsidR="00CC390F" w:rsidRPr="007176AC" w:rsidRDefault="00CC390F" w:rsidP="001F41C6">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ил тод байдлыг дэмжинэ</w:t>
      </w:r>
      <w:r w:rsidRPr="007176AC">
        <w:rPr>
          <w:rFonts w:ascii="Times New Roman" w:eastAsia="Times New Roman" w:hAnsi="Times New Roman" w:cs="Times New Roman"/>
          <w:sz w:val="24"/>
          <w:szCs w:val="24"/>
          <w:lang w:val="mn-MN"/>
        </w:rPr>
        <w:t>: Буцаан олголтын хугацааг хуульчилснаар төрийн хариуцлага нэмэгдэнэ.</w:t>
      </w:r>
    </w:p>
    <w:p w14:paraId="27DF9020" w14:textId="728D6CE2" w:rsidR="00CC390F" w:rsidRPr="007176AC" w:rsidRDefault="00CC390F" w:rsidP="001F41C6">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шатлалын хариуцлагыг тодорхой болгоно</w:t>
      </w:r>
      <w:r w:rsidRPr="007176AC">
        <w:rPr>
          <w:rFonts w:ascii="Times New Roman" w:eastAsia="Times New Roman" w:hAnsi="Times New Roman" w:cs="Times New Roman"/>
          <w:sz w:val="24"/>
          <w:szCs w:val="24"/>
          <w:lang w:val="mn-MN"/>
        </w:rPr>
        <w:t>: Аль шатны төсвөөс буцаан олгохыг заасан нь хариуцлагын тогтолцоог сайжруул</w:t>
      </w:r>
      <w:r w:rsidR="00181FCC" w:rsidRPr="007176AC">
        <w:rPr>
          <w:rFonts w:ascii="Times New Roman" w:eastAsia="Times New Roman" w:hAnsi="Times New Roman" w:cs="Times New Roman"/>
          <w:sz w:val="24"/>
          <w:szCs w:val="24"/>
          <w:lang w:val="mn-MN"/>
        </w:rPr>
        <w:t>а</w:t>
      </w:r>
      <w:r w:rsidRPr="007176AC">
        <w:rPr>
          <w:rFonts w:ascii="Times New Roman" w:eastAsia="Times New Roman" w:hAnsi="Times New Roman" w:cs="Times New Roman"/>
          <w:sz w:val="24"/>
          <w:szCs w:val="24"/>
          <w:lang w:val="mn-MN"/>
        </w:rPr>
        <w:t>хаар байна.</w:t>
      </w:r>
    </w:p>
    <w:p w14:paraId="46A8E14F" w14:textId="7A6091E4" w:rsidR="00CC390F" w:rsidRPr="007176AC" w:rsidRDefault="00CC390F" w:rsidP="00CC390F">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57D86AB1" w14:textId="77777777" w:rsidR="00CC390F" w:rsidRPr="007176AC" w:rsidRDefault="00CC390F" w:rsidP="001F41C6">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хөрөнгийн хүрэлцээний асуудал</w:t>
      </w:r>
      <w:r w:rsidRPr="007176AC">
        <w:rPr>
          <w:rFonts w:ascii="Times New Roman" w:eastAsia="Times New Roman" w:hAnsi="Times New Roman" w:cs="Times New Roman"/>
          <w:sz w:val="24"/>
          <w:szCs w:val="24"/>
          <w:lang w:val="mn-MN"/>
        </w:rPr>
        <w:t>: Зарим шатны төсөвт буцаан олголт хийх хөрөнгө байхгүй бол хугацаа хэтрэх, гомдол үүсэх эрсдэлтэй.</w:t>
      </w:r>
    </w:p>
    <w:p w14:paraId="2481DDB9" w14:textId="77777777" w:rsidR="00CC390F" w:rsidRPr="007176AC" w:rsidRDefault="00CC390F" w:rsidP="001F41C6">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Мэдээллийн уялдаа сул байж болзошгүй</w:t>
      </w:r>
      <w:r w:rsidRPr="007176AC">
        <w:rPr>
          <w:rFonts w:ascii="Times New Roman" w:eastAsia="Times New Roman" w:hAnsi="Times New Roman" w:cs="Times New Roman"/>
          <w:sz w:val="24"/>
          <w:szCs w:val="24"/>
          <w:lang w:val="mn-MN"/>
        </w:rPr>
        <w:t>: Илүү төлөлтийг тогтоох, баталгаажуулах, төсвөөс шилжүүлэх үйл явц удааширч болзошгүй.</w:t>
      </w:r>
    </w:p>
    <w:p w14:paraId="2523B862" w14:textId="77777777" w:rsidR="00CC390F" w:rsidRPr="007176AC" w:rsidRDefault="00CC390F" w:rsidP="001F41C6">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Хугацааны тодорхойгүй байдал</w:t>
      </w:r>
      <w:r w:rsidRPr="007176AC">
        <w:rPr>
          <w:rFonts w:ascii="Times New Roman" w:eastAsia="Times New Roman" w:hAnsi="Times New Roman" w:cs="Times New Roman"/>
          <w:sz w:val="24"/>
          <w:szCs w:val="24"/>
          <w:lang w:val="mn-MN"/>
        </w:rPr>
        <w:t>: “Дараах хугацаанд” гэх заалт нь тодорхойгүй, олон янзаар ойлгогдох эрсдэлтэй.</w:t>
      </w:r>
    </w:p>
    <w:p w14:paraId="66654797" w14:textId="2C37E0B7" w:rsidR="00CC390F" w:rsidRPr="007176AC" w:rsidRDefault="00CC390F" w:rsidP="001F41C6">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 хариуцлагын механизм шаардлагатай</w:t>
      </w:r>
      <w:r w:rsidRPr="007176AC">
        <w:rPr>
          <w:rFonts w:ascii="Times New Roman" w:eastAsia="Times New Roman" w:hAnsi="Times New Roman" w:cs="Times New Roman"/>
          <w:sz w:val="24"/>
          <w:szCs w:val="24"/>
          <w:lang w:val="mn-MN"/>
        </w:rPr>
        <w:t>: Буцаан олголтын хугацаа хэтэрсэн тохиолдолд хэн хариуцах нь тодорхойгүй байж болзошгүй байна.</w:t>
      </w:r>
    </w:p>
    <w:p w14:paraId="693AC673" w14:textId="31896541" w:rsidR="008A0581" w:rsidRPr="007176AC" w:rsidRDefault="008A0581" w:rsidP="008A0581">
      <w:pPr>
        <w:pStyle w:val="ListParagraph"/>
        <w:numPr>
          <w:ilvl w:val="0"/>
          <w:numId w:val="8"/>
        </w:numPr>
        <w:rPr>
          <w:rFonts w:ascii="Times New Roman" w:hAnsi="Times New Roman" w:cs="Times New Roman"/>
          <w:sz w:val="24"/>
          <w:szCs w:val="24"/>
          <w:lang w:val="mn-MN"/>
        </w:rPr>
      </w:pPr>
      <w:r w:rsidRPr="007176AC">
        <w:rPr>
          <w:rFonts w:ascii="Times New Roman" w:hAnsi="Times New Roman" w:cs="Times New Roman"/>
          <w:sz w:val="24"/>
          <w:szCs w:val="24"/>
          <w:lang w:val="mn-MN"/>
        </w:rPr>
        <w:t>Ойлгомжтой байдлын шалгуур үзүүлэлтийн хүрээнд:</w:t>
      </w:r>
    </w:p>
    <w:p w14:paraId="13B3263B" w14:textId="18E284ED" w:rsidR="00CC390F" w:rsidRPr="007176AC" w:rsidRDefault="00CC390F" w:rsidP="00357A12">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23 дугаар зүйлийн 23.4 дэх хэсэг “...баримлалд...” гэх заалтад зөв бичгийн дүрмийн алдаа гаргасан эсэхэд хийсэн дүн шинжилгээ</w:t>
      </w:r>
      <w:r w:rsidR="00357A12" w:rsidRPr="007176AC">
        <w:rPr>
          <w:rFonts w:ascii="Times New Roman" w:hAnsi="Times New Roman" w:cs="Times New Roman"/>
          <w:sz w:val="24"/>
          <w:szCs w:val="24"/>
          <w:lang w:val="mn-MN"/>
        </w:rPr>
        <w:t xml:space="preserve">ний үр дүнд уг үг нь алдаатай байх бөгөөд “..... баримтлалд....” гэж хуулийн төсөлд засаж оруулах шаардлагатай байна. </w:t>
      </w:r>
    </w:p>
    <w:p w14:paraId="2A3BF66D" w14:textId="28E44770" w:rsidR="00CC390F" w:rsidRPr="007176AC" w:rsidRDefault="00CC390F" w:rsidP="00357A1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Энэхүү заалт нь татварын тайлангийн төслийг цахим системээр тооцож, тусгах үйл явцыг хуульчилсан ч хэл найруулгын хувьд ойлгомжтой байдалд бүрэн нийцэж чадахгүй байгаа нь ажиглагдаж байна.</w:t>
      </w:r>
      <w:r w:rsidR="00357A12" w:rsidRPr="007176AC">
        <w:rPr>
          <w:rFonts w:ascii="Times New Roman" w:eastAsia="Times New Roman" w:hAnsi="Times New Roman" w:cs="Times New Roman"/>
          <w:sz w:val="24"/>
          <w:szCs w:val="24"/>
          <w:lang w:val="mn-MN"/>
        </w:rPr>
        <w:t xml:space="preserve"> Х</w:t>
      </w:r>
      <w:r w:rsidRPr="007176AC">
        <w:rPr>
          <w:rFonts w:ascii="Times New Roman" w:eastAsia="Times New Roman" w:hAnsi="Times New Roman" w:cs="Times New Roman"/>
          <w:sz w:val="24"/>
          <w:szCs w:val="24"/>
          <w:lang w:val="mn-MN"/>
        </w:rPr>
        <w:t>эл найруулгын дүн шинжилгээ</w:t>
      </w:r>
      <w:r w:rsidR="00357A12" w:rsidRPr="007176AC">
        <w:rPr>
          <w:rFonts w:ascii="Times New Roman" w:eastAsia="Times New Roman" w:hAnsi="Times New Roman" w:cs="Times New Roman"/>
          <w:sz w:val="24"/>
          <w:szCs w:val="24"/>
          <w:lang w:val="mn-MN"/>
        </w:rPr>
        <w:t>ний үр дүнд:</w:t>
      </w:r>
    </w:p>
    <w:p w14:paraId="3D1CA4A2" w14:textId="5BB9AC99" w:rsidR="00CC390F" w:rsidRPr="007176AC" w:rsidRDefault="00CC390F" w:rsidP="001F064F">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Өгүүлбэрийн бүтэц хэт ачаалалтай</w:t>
      </w:r>
      <w:r w:rsidR="001F064F" w:rsidRPr="007176AC">
        <w:rPr>
          <w:rFonts w:ascii="Times New Roman" w:eastAsia="Times New Roman" w:hAnsi="Times New Roman" w:cs="Times New Roman"/>
          <w:sz w:val="24"/>
          <w:szCs w:val="24"/>
          <w:lang w:val="mn-MN"/>
        </w:rPr>
        <w:t xml:space="preserve"> – </w:t>
      </w:r>
      <w:r w:rsidRPr="007176AC">
        <w:rPr>
          <w:rFonts w:ascii="Times New Roman" w:eastAsia="Times New Roman" w:hAnsi="Times New Roman" w:cs="Times New Roman"/>
          <w:sz w:val="24"/>
          <w:szCs w:val="24"/>
          <w:lang w:val="mn-MN"/>
        </w:rPr>
        <w:t xml:space="preserve">Нэг өгүүлбэрт </w:t>
      </w:r>
      <w:r w:rsidR="00357A12" w:rsidRPr="007176AC">
        <w:rPr>
          <w:rFonts w:ascii="Times New Roman" w:eastAsia="Times New Roman" w:hAnsi="Times New Roman" w:cs="Times New Roman"/>
          <w:b/>
          <w:sz w:val="24"/>
          <w:szCs w:val="24"/>
          <w:lang w:val="mn-MN"/>
        </w:rPr>
        <w:t>9 нэр том</w:t>
      </w:r>
      <w:r w:rsidR="00181FCC" w:rsidRPr="007176AC">
        <w:rPr>
          <w:rFonts w:ascii="Times New Roman" w:eastAsia="Times New Roman" w:hAnsi="Times New Roman" w:cs="Times New Roman"/>
          <w:b/>
          <w:sz w:val="24"/>
          <w:szCs w:val="24"/>
          <w:lang w:val="mn-MN"/>
        </w:rPr>
        <w:t>ь</w:t>
      </w:r>
      <w:r w:rsidRPr="007176AC">
        <w:rPr>
          <w:rFonts w:ascii="Times New Roman" w:eastAsia="Times New Roman" w:hAnsi="Times New Roman" w:cs="Times New Roman"/>
          <w:b/>
          <w:sz w:val="24"/>
          <w:szCs w:val="24"/>
          <w:lang w:val="mn-MN"/>
        </w:rPr>
        <w:t>ёо</w:t>
      </w:r>
      <w:r w:rsidR="00357A12" w:rsidRPr="007176AC">
        <w:rPr>
          <w:rFonts w:ascii="Times New Roman" w:eastAsia="Times New Roman" w:hAnsi="Times New Roman" w:cs="Times New Roman"/>
          <w:sz w:val="24"/>
          <w:szCs w:val="24"/>
          <w:lang w:val="mn-MN"/>
        </w:rPr>
        <w:t xml:space="preserve"> дараалан орсон нь уншигчийн анхаарлыг</w:t>
      </w:r>
      <w:r w:rsidRPr="007176AC">
        <w:rPr>
          <w:rFonts w:ascii="Times New Roman" w:eastAsia="Times New Roman" w:hAnsi="Times New Roman" w:cs="Times New Roman"/>
          <w:sz w:val="24"/>
          <w:szCs w:val="24"/>
          <w:lang w:val="mn-MN"/>
        </w:rPr>
        <w:t xml:space="preserve"> сарн</w:t>
      </w:r>
      <w:r w:rsidR="00357A12" w:rsidRPr="007176AC">
        <w:rPr>
          <w:rFonts w:ascii="Times New Roman" w:eastAsia="Times New Roman" w:hAnsi="Times New Roman" w:cs="Times New Roman"/>
          <w:sz w:val="24"/>
          <w:szCs w:val="24"/>
          <w:lang w:val="mn-MN"/>
        </w:rPr>
        <w:t xml:space="preserve">иулж, ойлгоход хүндрэл үүсгэж байна. </w:t>
      </w:r>
    </w:p>
    <w:p w14:paraId="79E0927C" w14:textId="1F514C58" w:rsidR="00CC390F" w:rsidRPr="007176AC" w:rsidRDefault="00CC390F" w:rsidP="00D6195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Нэр томьёоны давхардал, төөрөгдөл</w:t>
      </w:r>
      <w:r w:rsidR="00D61956" w:rsidRPr="007176AC">
        <w:rPr>
          <w:rFonts w:ascii="Times New Roman" w:eastAsia="Times New Roman" w:hAnsi="Times New Roman" w:cs="Times New Roman"/>
          <w:sz w:val="24"/>
          <w:szCs w:val="24"/>
          <w:lang w:val="mn-MN"/>
        </w:rPr>
        <w:t xml:space="preserve"> – </w:t>
      </w:r>
      <w:r w:rsidRPr="007176AC">
        <w:rPr>
          <w:rFonts w:ascii="Times New Roman" w:eastAsia="Times New Roman" w:hAnsi="Times New Roman" w:cs="Times New Roman"/>
          <w:sz w:val="24"/>
          <w:szCs w:val="24"/>
          <w:lang w:val="mn-MN"/>
        </w:rPr>
        <w:t xml:space="preserve">“Ногдуулсан, суутгуулсан, төлсөн болон төлбөл зохих” гэх үгс нь </w:t>
      </w:r>
      <w:r w:rsidRPr="007176AC">
        <w:rPr>
          <w:rFonts w:ascii="Times New Roman" w:eastAsia="Times New Roman" w:hAnsi="Times New Roman" w:cs="Times New Roman"/>
          <w:b/>
          <w:sz w:val="24"/>
          <w:szCs w:val="24"/>
          <w:lang w:val="mn-MN"/>
        </w:rPr>
        <w:t>үйлдлийн дараалал, хамаарлыг</w:t>
      </w:r>
      <w:r w:rsidRPr="007176AC">
        <w:rPr>
          <w:rFonts w:ascii="Times New Roman" w:eastAsia="Times New Roman" w:hAnsi="Times New Roman" w:cs="Times New Roman"/>
          <w:sz w:val="24"/>
          <w:szCs w:val="24"/>
          <w:lang w:val="mn-MN"/>
        </w:rPr>
        <w:t xml:space="preserve"> тодорхой заагаагүй</w:t>
      </w:r>
      <w:r w:rsidR="00D61956"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390F9709" w14:textId="53A48B2B" w:rsidR="00CC390F" w:rsidRPr="007176AC" w:rsidRDefault="00CC390F" w:rsidP="00D6195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Цахим системийн үүрэг бүдэг</w:t>
      </w:r>
      <w:r w:rsidR="00D61956" w:rsidRPr="007176AC">
        <w:rPr>
          <w:rFonts w:ascii="Times New Roman" w:eastAsia="Times New Roman" w:hAnsi="Times New Roman" w:cs="Times New Roman"/>
          <w:sz w:val="24"/>
          <w:szCs w:val="24"/>
          <w:lang w:val="mn-MN"/>
        </w:rPr>
        <w:t xml:space="preserve"> – </w:t>
      </w:r>
      <w:r w:rsidRPr="007176AC">
        <w:rPr>
          <w:rFonts w:ascii="Times New Roman" w:eastAsia="Times New Roman" w:hAnsi="Times New Roman" w:cs="Times New Roman"/>
          <w:sz w:val="24"/>
          <w:szCs w:val="24"/>
          <w:lang w:val="mn-MN"/>
        </w:rPr>
        <w:t xml:space="preserve">“Цахим татварын системээр тооцож, тусгана” гэх хэсэг нь </w:t>
      </w:r>
      <w:r w:rsidRPr="007176AC">
        <w:rPr>
          <w:rFonts w:ascii="Times New Roman" w:eastAsia="Times New Roman" w:hAnsi="Times New Roman" w:cs="Times New Roman"/>
          <w:b/>
          <w:sz w:val="24"/>
          <w:szCs w:val="24"/>
          <w:lang w:val="mn-MN"/>
        </w:rPr>
        <w:t>хэний оролцоотой, ямар шалгуураар, ямар хариуцлагатайгаар</w:t>
      </w:r>
      <w:r w:rsidR="00D61956" w:rsidRPr="007176AC">
        <w:rPr>
          <w:rFonts w:ascii="Times New Roman" w:eastAsia="Times New Roman" w:hAnsi="Times New Roman" w:cs="Times New Roman"/>
          <w:sz w:val="24"/>
          <w:szCs w:val="24"/>
          <w:lang w:val="mn-MN"/>
        </w:rPr>
        <w:t xml:space="preserve"> тооцохыг тодорхойлоогүй байгаа бөгөөд и</w:t>
      </w:r>
      <w:r w:rsidRPr="007176AC">
        <w:rPr>
          <w:rFonts w:ascii="Times New Roman" w:eastAsia="Times New Roman" w:hAnsi="Times New Roman" w:cs="Times New Roman"/>
          <w:sz w:val="24"/>
          <w:szCs w:val="24"/>
          <w:lang w:val="mn-MN"/>
        </w:rPr>
        <w:t xml:space="preserve">ргэн баталгаажуулах эсэх, өөрчлөх боломжтой эсэх нь </w:t>
      </w:r>
      <w:r w:rsidR="00D61956" w:rsidRPr="007176AC">
        <w:rPr>
          <w:rFonts w:ascii="Times New Roman" w:eastAsia="Times New Roman" w:hAnsi="Times New Roman" w:cs="Times New Roman"/>
          <w:sz w:val="24"/>
          <w:szCs w:val="24"/>
          <w:lang w:val="mn-MN"/>
        </w:rPr>
        <w:t xml:space="preserve">хуулийн төсөлд </w:t>
      </w:r>
      <w:r w:rsidRPr="007176AC">
        <w:rPr>
          <w:rFonts w:ascii="Times New Roman" w:eastAsia="Times New Roman" w:hAnsi="Times New Roman" w:cs="Times New Roman"/>
          <w:sz w:val="24"/>
          <w:szCs w:val="24"/>
          <w:lang w:val="mn-MN"/>
        </w:rPr>
        <w:t>тодорхойгүй</w:t>
      </w:r>
      <w:r w:rsidR="00D61956"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10117BC1" w14:textId="7D6ABC99" w:rsidR="005B48BE" w:rsidRPr="007176AC" w:rsidRDefault="005B48BE" w:rsidP="005B48BE">
      <w:pPr>
        <w:spacing w:before="100" w:beforeAutospacing="1" w:after="100" w:afterAutospacing="1" w:line="240" w:lineRule="auto"/>
        <w:ind w:firstLine="72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зүйлийн 26.4 дэх хэсэг “Албан татвар төлөгч энэ хуулийн 26.3-т заасны дагуу татварын албанаас хүргүүлсэн тайлангийн төсөлд татвар ногдох орлогоос хасагдах зардал, төлбөл зохих татварын мэдээллийг нэмэлтээр тусгаж, залруулж болно.” гэх заалт нь ойлгомжтой байдалд нийцэж буй эсэхэд дүн шинжилгээ хийхэд дараах зүйлс ажиглагдаж байна. </w:t>
      </w:r>
    </w:p>
    <w:p w14:paraId="2B2DDD02" w14:textId="77777777" w:rsidR="005B48BE" w:rsidRPr="007176AC" w:rsidRDefault="005B48BE" w:rsidP="005B48BE">
      <w:pPr>
        <w:spacing w:before="100" w:beforeAutospacing="1" w:after="100" w:afterAutospacing="1" w:line="240" w:lineRule="auto"/>
        <w:ind w:firstLine="72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Энэхүү заалт нь татвар төлөгчийн эрхийг баталгаажуулж, тайлангийн төслийг засварлах боломжийг олгож байгаа ч хэл найруулгын хувьд ойлгомжтой байдалд бүрэн нийцэж чадахгүй талууд ажиглагдаж байна.</w:t>
      </w:r>
    </w:p>
    <w:p w14:paraId="740B2A01" w14:textId="41E8F2EB" w:rsidR="005B48BE" w:rsidRPr="007176AC" w:rsidRDefault="005B48BE" w:rsidP="005B48B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шинжилгээний хувьд:</w:t>
      </w:r>
    </w:p>
    <w:p w14:paraId="6B575AA0" w14:textId="77777777" w:rsidR="005B48BE" w:rsidRPr="007176AC" w:rsidRDefault="005B48BE" w:rsidP="005B48B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Өгүүлбэрийн бүтэц хэт нягт</w:t>
      </w:r>
    </w:p>
    <w:p w14:paraId="113CAC7B" w14:textId="77777777" w:rsidR="005B48BE" w:rsidRPr="007176AC" w:rsidRDefault="005B48BE" w:rsidP="001F41C6">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Нэг өгүүлбэрт </w:t>
      </w:r>
      <w:r w:rsidRPr="007176AC">
        <w:rPr>
          <w:rFonts w:ascii="Times New Roman" w:eastAsia="Times New Roman" w:hAnsi="Times New Roman" w:cs="Times New Roman"/>
          <w:b/>
          <w:sz w:val="24"/>
          <w:szCs w:val="24"/>
          <w:lang w:val="mn-MN"/>
        </w:rPr>
        <w:t>олон ойлголт</w:t>
      </w:r>
      <w:r w:rsidRPr="007176AC">
        <w:rPr>
          <w:rFonts w:ascii="Times New Roman" w:eastAsia="Times New Roman" w:hAnsi="Times New Roman" w:cs="Times New Roman"/>
          <w:sz w:val="24"/>
          <w:szCs w:val="24"/>
          <w:lang w:val="mn-MN"/>
        </w:rPr>
        <w:t xml:space="preserve"> нэгэн зэрэг багтсан:</w:t>
      </w:r>
    </w:p>
    <w:p w14:paraId="5FB1A401" w14:textId="77777777" w:rsidR="005B48BE" w:rsidRPr="007176AC" w:rsidRDefault="005B48BE" w:rsidP="001F41C6">
      <w:pPr>
        <w:numPr>
          <w:ilvl w:val="1"/>
          <w:numId w:val="5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“тайлангийн төсөлд татвар ногдох орлогоос хасагдах зардал, төлбөл зохих татварын мэдээллийг нэмэлтээр тусгаж, залруулж болно.”</w:t>
      </w:r>
    </w:p>
    <w:p w14:paraId="3CED927B" w14:textId="12E0F47F" w:rsidR="005B48BE" w:rsidRPr="007176AC" w:rsidRDefault="005B48BE" w:rsidP="001F41C6">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уншигчийн анхаарлыг сарниулж, </w:t>
      </w:r>
      <w:r w:rsidRPr="007176AC">
        <w:rPr>
          <w:rFonts w:ascii="Times New Roman" w:eastAsia="Times New Roman" w:hAnsi="Times New Roman" w:cs="Times New Roman"/>
          <w:b/>
          <w:sz w:val="24"/>
          <w:szCs w:val="24"/>
          <w:lang w:val="mn-MN"/>
        </w:rPr>
        <w:t>ямар мэдээллийг хэрхэн залруулах боломжтой</w:t>
      </w:r>
      <w:r w:rsidRPr="007176AC">
        <w:rPr>
          <w:rFonts w:ascii="Times New Roman" w:eastAsia="Times New Roman" w:hAnsi="Times New Roman" w:cs="Times New Roman"/>
          <w:sz w:val="24"/>
          <w:szCs w:val="24"/>
          <w:lang w:val="mn-MN"/>
        </w:rPr>
        <w:t xml:space="preserve"> гэдгийг бүрэн ойлгоход хүндрэлтэй болгож байна.</w:t>
      </w:r>
    </w:p>
    <w:p w14:paraId="0119438B" w14:textId="7C561B43" w:rsidR="005B48BE" w:rsidRPr="007176AC" w:rsidRDefault="005B48BE" w:rsidP="005B48B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Нэр том</w:t>
      </w:r>
      <w:r w:rsidR="00BA322C" w:rsidRPr="007176AC">
        <w:rPr>
          <w:rFonts w:ascii="Times New Roman" w:eastAsia="Times New Roman" w:hAnsi="Times New Roman" w:cs="Times New Roman"/>
          <w:b/>
          <w:sz w:val="24"/>
          <w:szCs w:val="24"/>
          <w:lang w:val="mn-MN"/>
        </w:rPr>
        <w:t>ь</w:t>
      </w:r>
      <w:r w:rsidRPr="007176AC">
        <w:rPr>
          <w:rFonts w:ascii="Times New Roman" w:eastAsia="Times New Roman" w:hAnsi="Times New Roman" w:cs="Times New Roman"/>
          <w:b/>
          <w:sz w:val="24"/>
          <w:szCs w:val="24"/>
          <w:lang w:val="mn-MN"/>
        </w:rPr>
        <w:t>ёоны уялдаа сул</w:t>
      </w:r>
    </w:p>
    <w:p w14:paraId="4140CA38" w14:textId="77777777" w:rsidR="005B48BE" w:rsidRPr="007176AC" w:rsidRDefault="005B48BE" w:rsidP="001F41C6">
      <w:pPr>
        <w:numPr>
          <w:ilvl w:val="0"/>
          <w:numId w:val="5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“Татвар ногдох орлогоос хасагдах зардал” гэдэг нь </w:t>
      </w:r>
      <w:r w:rsidRPr="007176AC">
        <w:rPr>
          <w:rFonts w:ascii="Times New Roman" w:eastAsia="Times New Roman" w:hAnsi="Times New Roman" w:cs="Times New Roman"/>
          <w:b/>
          <w:sz w:val="24"/>
          <w:szCs w:val="24"/>
          <w:lang w:val="mn-MN"/>
        </w:rPr>
        <w:t>тодорхой нэг ангилал</w:t>
      </w:r>
      <w:r w:rsidRPr="007176AC">
        <w:rPr>
          <w:rFonts w:ascii="Times New Roman" w:eastAsia="Times New Roman" w:hAnsi="Times New Roman" w:cs="Times New Roman"/>
          <w:sz w:val="24"/>
          <w:szCs w:val="24"/>
          <w:lang w:val="mn-MN"/>
        </w:rPr>
        <w:t xml:space="preserve"> боловч “төлбөл зохих татварын мэдээлэл” гэдэг нь </w:t>
      </w:r>
      <w:r w:rsidRPr="007176AC">
        <w:rPr>
          <w:rFonts w:ascii="Times New Roman" w:eastAsia="Times New Roman" w:hAnsi="Times New Roman" w:cs="Times New Roman"/>
          <w:b/>
          <w:sz w:val="24"/>
          <w:szCs w:val="24"/>
          <w:lang w:val="mn-MN"/>
        </w:rPr>
        <w:t>үр дүнгийн хэсэг</w:t>
      </w:r>
      <w:r w:rsidRPr="007176AC">
        <w:rPr>
          <w:rFonts w:ascii="Times New Roman" w:eastAsia="Times New Roman" w:hAnsi="Times New Roman" w:cs="Times New Roman"/>
          <w:sz w:val="24"/>
          <w:szCs w:val="24"/>
          <w:lang w:val="mn-MN"/>
        </w:rPr>
        <w:t xml:space="preserve"> тул </w:t>
      </w:r>
      <w:r w:rsidRPr="007176AC">
        <w:rPr>
          <w:rFonts w:ascii="Times New Roman" w:eastAsia="Times New Roman" w:hAnsi="Times New Roman" w:cs="Times New Roman"/>
          <w:b/>
          <w:sz w:val="24"/>
          <w:szCs w:val="24"/>
          <w:lang w:val="mn-MN"/>
        </w:rPr>
        <w:t>ямар мэдээллийг, ямар үндэслэлээр засварлах</w:t>
      </w:r>
      <w:r w:rsidRPr="007176AC">
        <w:rPr>
          <w:rFonts w:ascii="Times New Roman" w:eastAsia="Times New Roman" w:hAnsi="Times New Roman" w:cs="Times New Roman"/>
          <w:sz w:val="24"/>
          <w:szCs w:val="24"/>
          <w:lang w:val="mn-MN"/>
        </w:rPr>
        <w:t xml:space="preserve"> нь тодорхойгүй.</w:t>
      </w:r>
    </w:p>
    <w:p w14:paraId="6D9A8BF3" w14:textId="114E1446" w:rsidR="005B48BE" w:rsidRPr="007176AC" w:rsidRDefault="005B48BE" w:rsidP="001F41C6">
      <w:pPr>
        <w:numPr>
          <w:ilvl w:val="0"/>
          <w:numId w:val="5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“Нэмэлтээр тусгаж, залруулж болно” гэдэг нь </w:t>
      </w:r>
      <w:r w:rsidRPr="007176AC">
        <w:rPr>
          <w:rFonts w:ascii="Times New Roman" w:eastAsia="Times New Roman" w:hAnsi="Times New Roman" w:cs="Times New Roman"/>
          <w:b/>
          <w:sz w:val="24"/>
          <w:szCs w:val="24"/>
          <w:lang w:val="mn-MN"/>
        </w:rPr>
        <w:t>хоёр өөр үйлдэл</w:t>
      </w:r>
      <w:r w:rsidRPr="007176AC">
        <w:rPr>
          <w:rFonts w:ascii="Times New Roman" w:eastAsia="Times New Roman" w:hAnsi="Times New Roman" w:cs="Times New Roman"/>
          <w:sz w:val="24"/>
          <w:szCs w:val="24"/>
          <w:lang w:val="mn-MN"/>
        </w:rPr>
        <w:t xml:space="preserve"> боловч </w:t>
      </w:r>
      <w:r w:rsidRPr="007176AC">
        <w:rPr>
          <w:rFonts w:ascii="Times New Roman" w:eastAsia="Times New Roman" w:hAnsi="Times New Roman" w:cs="Times New Roman"/>
          <w:b/>
          <w:sz w:val="24"/>
          <w:szCs w:val="24"/>
          <w:lang w:val="mn-MN"/>
        </w:rPr>
        <w:t>ямар нөхцөлд аль нь хамаарах</w:t>
      </w:r>
      <w:r w:rsidRPr="007176AC">
        <w:rPr>
          <w:rFonts w:ascii="Times New Roman" w:eastAsia="Times New Roman" w:hAnsi="Times New Roman" w:cs="Times New Roman"/>
          <w:sz w:val="24"/>
          <w:szCs w:val="24"/>
          <w:lang w:val="mn-MN"/>
        </w:rPr>
        <w:t xml:space="preserve"> нь тодорхойгүй байна.</w:t>
      </w:r>
    </w:p>
    <w:p w14:paraId="5CF7EB20" w14:textId="77777777" w:rsidR="005B48BE" w:rsidRPr="007176AC" w:rsidRDefault="005B48BE" w:rsidP="005B48BE">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Холбоос үгсийн уялдаа сул</w:t>
      </w:r>
    </w:p>
    <w:p w14:paraId="2E042296" w14:textId="2C3A8011" w:rsidR="005B48BE" w:rsidRPr="007176AC" w:rsidRDefault="005B48BE" w:rsidP="001F41C6">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“...тайлангийн төсөлд... мэдээллийг... тусгаж, залруулж болно” гэх бүтэц нь </w:t>
      </w:r>
      <w:r w:rsidRPr="007176AC">
        <w:rPr>
          <w:rFonts w:ascii="Times New Roman" w:eastAsia="Times New Roman" w:hAnsi="Times New Roman" w:cs="Times New Roman"/>
          <w:b/>
          <w:sz w:val="24"/>
          <w:szCs w:val="24"/>
          <w:lang w:val="mn-MN"/>
        </w:rPr>
        <w:t>үйлдлийн эзэн, объектын хамаарлыг бүдгэрүүлж байна гэж дүгнэлээ</w:t>
      </w:r>
      <w:r w:rsidRPr="007176AC">
        <w:rPr>
          <w:rFonts w:ascii="Times New Roman" w:eastAsia="Times New Roman" w:hAnsi="Times New Roman" w:cs="Times New Roman"/>
          <w:sz w:val="24"/>
          <w:szCs w:val="24"/>
          <w:lang w:val="mn-MN"/>
        </w:rPr>
        <w:t>.</w:t>
      </w:r>
    </w:p>
    <w:p w14:paraId="6FAFA6E9" w14:textId="39E8F342" w:rsidR="005B48BE" w:rsidRPr="007176AC" w:rsidRDefault="005B48BE" w:rsidP="001F41C6">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Ямар мэдээллийг хэн, хэрхэн, ямар хугацаанд засварлах боломжтойг тодорхой заагаагүй</w:t>
      </w:r>
      <w:r w:rsidR="00BD3186"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1B08455C" w14:textId="34A339F3" w:rsidR="008A0581" w:rsidRPr="007176AC" w:rsidRDefault="008A0581" w:rsidP="008A0581">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энэхүү заалтыг бүхэлд нь шинжлэн үзвэл одоогийн заалт нь эрхийг тодорхойлж байгаа ч хэл найруулгын хувьд хэт төвөгтэй, ойлгомжтой байдлыг хангахын тулд өгүүлбэрийн бүтэц, нэр том</w:t>
      </w:r>
      <w:r w:rsidR="00BA322C" w:rsidRPr="007176AC">
        <w:rPr>
          <w:rFonts w:ascii="Times New Roman" w:eastAsia="Times New Roman" w:hAnsi="Times New Roman" w:cs="Times New Roman"/>
          <w:sz w:val="24"/>
          <w:szCs w:val="24"/>
          <w:lang w:val="mn-MN"/>
        </w:rPr>
        <w:t>ь</w:t>
      </w:r>
      <w:r w:rsidRPr="007176AC">
        <w:rPr>
          <w:rFonts w:ascii="Times New Roman" w:eastAsia="Times New Roman" w:hAnsi="Times New Roman" w:cs="Times New Roman"/>
          <w:sz w:val="24"/>
          <w:szCs w:val="24"/>
          <w:lang w:val="mn-MN"/>
        </w:rPr>
        <w:t>ёоны уялдаа, үйлдлийн нөхцөлийг тодорхой болгох шаардлагатай байна.</w:t>
      </w:r>
    </w:p>
    <w:p w14:paraId="27599697" w14:textId="505C705C" w:rsidR="008A0581" w:rsidRPr="007176AC" w:rsidRDefault="008A0581" w:rsidP="008A0581">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зүйлийн 26.3.1 дэх хэсэг “улирлын тайлангийн төслийг.....” гэх заалт нь ойлгомжтой байдалд нийцэж буй эсэхэд дүн шинжилгээ хийж дараах дүгнэлтийг өгч байна. </w:t>
      </w:r>
    </w:p>
    <w:p w14:paraId="32F2F33A" w14:textId="11A27177" w:rsidR="008A0581" w:rsidRPr="007176AC" w:rsidRDefault="008A0581" w:rsidP="008A0581">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26 дугаар зүйлийн 26.3.1 дэх “улирлын тайлангийн төслийг...” гэх заалт нь зорилгоо илэрхийлж байгаа ч хэл найруулгын хувьд ойлгомжтой байдлыг хангахын тулд тодорхой сайжруулалт шаардлагатай байна.</w:t>
      </w:r>
    </w:p>
    <w:p w14:paraId="2D69BFC7" w14:textId="5C962F16"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шинжилгээний хувьд:</w:t>
      </w:r>
    </w:p>
    <w:p w14:paraId="4CEF089D"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Өгүүлбэрийн бүтэц бүрэн бус байж болзошгүй</w:t>
      </w:r>
    </w:p>
    <w:p w14:paraId="092A4847" w14:textId="6A963678" w:rsidR="008A0581" w:rsidRPr="007176AC" w:rsidRDefault="008A0581" w:rsidP="001F41C6">
      <w:pPr>
        <w:numPr>
          <w:ilvl w:val="0"/>
          <w:numId w:val="5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“Улирлын тайлангийн төслийг...” гэж эхэлсэн өгүүлбэр нь </w:t>
      </w:r>
      <w:r w:rsidRPr="007176AC">
        <w:rPr>
          <w:rFonts w:ascii="Times New Roman" w:eastAsia="Times New Roman" w:hAnsi="Times New Roman" w:cs="Times New Roman"/>
          <w:b/>
          <w:sz w:val="24"/>
          <w:szCs w:val="24"/>
          <w:lang w:val="mn-MN"/>
        </w:rPr>
        <w:t>үйл үггүй, утга төгсгөлгүй</w:t>
      </w:r>
      <w:r w:rsidRPr="007176AC">
        <w:rPr>
          <w:rFonts w:ascii="Times New Roman" w:eastAsia="Times New Roman" w:hAnsi="Times New Roman" w:cs="Times New Roman"/>
          <w:sz w:val="24"/>
          <w:szCs w:val="24"/>
          <w:lang w:val="mn-MN"/>
        </w:rPr>
        <w:t xml:space="preserve"> байж болзошгүй. Энэ нь уншигчид “юу хийх вэ?” гэдэг асуултыг үлдээж байна.</w:t>
      </w:r>
    </w:p>
    <w:p w14:paraId="36238C15" w14:textId="77777777" w:rsidR="008A0581" w:rsidRPr="007176AC" w:rsidRDefault="008A0581" w:rsidP="001F41C6">
      <w:pPr>
        <w:numPr>
          <w:ilvl w:val="0"/>
          <w:numId w:val="5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Хэрэв өгүүлбэрийн үргэлжлэлд “татвар төлөгчид цахимаар хүргүүлнэ” гэх мэт үйл үг орсон бол ойлгомжтой байдал нэмэгдэнэ.</w:t>
      </w:r>
    </w:p>
    <w:p w14:paraId="0CC1D5A1"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 xml:space="preserve">2. </w:t>
      </w:r>
      <w:r w:rsidRPr="007176AC">
        <w:rPr>
          <w:rFonts w:ascii="Times New Roman" w:eastAsia="Times New Roman" w:hAnsi="Times New Roman" w:cs="Times New Roman"/>
          <w:b/>
          <w:sz w:val="24"/>
          <w:szCs w:val="24"/>
          <w:lang w:val="mn-MN"/>
        </w:rPr>
        <w:t>Тайлбарлах шаардлагатай нэр томьёо</w:t>
      </w:r>
    </w:p>
    <w:p w14:paraId="032D265B" w14:textId="77777777" w:rsidR="008A0581" w:rsidRPr="007176AC" w:rsidRDefault="008A0581" w:rsidP="001F41C6">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“Улирлын тайлангийн төсөл” гэдэг нь:</w:t>
      </w:r>
    </w:p>
    <w:p w14:paraId="7625329E" w14:textId="77777777" w:rsidR="008A0581" w:rsidRPr="007176AC" w:rsidRDefault="008A0581" w:rsidP="001F41C6">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албанаас урьдчилан боловсруулсан тайлангийн хувилбар уу?</w:t>
      </w:r>
    </w:p>
    <w:p w14:paraId="0C13D522" w14:textId="77777777" w:rsidR="008A0581" w:rsidRPr="007176AC" w:rsidRDefault="008A0581" w:rsidP="001F41C6">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Эсвэл татвар төлөгчийн өөрийн боловсруулсан төсөл үү?</w:t>
      </w:r>
    </w:p>
    <w:p w14:paraId="6FE43BF6" w14:textId="77777777" w:rsidR="008A0581" w:rsidRPr="007176AC" w:rsidRDefault="008A0581" w:rsidP="001F41C6">
      <w:pPr>
        <w:numPr>
          <w:ilvl w:val="1"/>
          <w:numId w:val="6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w:t>
      </w:r>
      <w:r w:rsidRPr="007176AC">
        <w:rPr>
          <w:rFonts w:ascii="Times New Roman" w:eastAsia="Times New Roman" w:hAnsi="Times New Roman" w:cs="Times New Roman"/>
          <w:b/>
          <w:sz w:val="24"/>
          <w:szCs w:val="24"/>
          <w:lang w:val="mn-MN"/>
        </w:rPr>
        <w:t>тодорхойгүй</w:t>
      </w:r>
      <w:r w:rsidRPr="007176AC">
        <w:rPr>
          <w:rFonts w:ascii="Times New Roman" w:eastAsia="Times New Roman" w:hAnsi="Times New Roman" w:cs="Times New Roman"/>
          <w:sz w:val="24"/>
          <w:szCs w:val="24"/>
          <w:lang w:val="mn-MN"/>
        </w:rPr>
        <w:t xml:space="preserve"> байна.</w:t>
      </w:r>
    </w:p>
    <w:p w14:paraId="21DD3891" w14:textId="71DCBB81" w:rsidR="008A0581" w:rsidRPr="007176AC" w:rsidRDefault="008A0581" w:rsidP="001F41C6">
      <w:pPr>
        <w:numPr>
          <w:ilvl w:val="0"/>
          <w:numId w:val="6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“Төсөл” гэдэг үг нь </w:t>
      </w:r>
      <w:r w:rsidRPr="007176AC">
        <w:rPr>
          <w:rFonts w:ascii="Times New Roman" w:eastAsia="Times New Roman" w:hAnsi="Times New Roman" w:cs="Times New Roman"/>
          <w:b/>
          <w:sz w:val="24"/>
          <w:szCs w:val="24"/>
          <w:lang w:val="mn-MN"/>
        </w:rPr>
        <w:t>албан ёсны тайлан биш, урьдчилсан хувилбар</w:t>
      </w:r>
      <w:r w:rsidRPr="007176AC">
        <w:rPr>
          <w:rFonts w:ascii="Times New Roman" w:eastAsia="Times New Roman" w:hAnsi="Times New Roman" w:cs="Times New Roman"/>
          <w:sz w:val="24"/>
          <w:szCs w:val="24"/>
          <w:lang w:val="mn-MN"/>
        </w:rPr>
        <w:t xml:space="preserve"> гэсэн утгатай боловч хуульд энэ утгыг тодорхой заагаагүй бол ойлгомжгүй байж болзошгүй байна.</w:t>
      </w:r>
    </w:p>
    <w:p w14:paraId="3ECFD13E"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Хугацаа, хариуцах этгээд тодорхой бус</w:t>
      </w:r>
    </w:p>
    <w:p w14:paraId="459B04B3" w14:textId="77777777" w:rsidR="008A0581" w:rsidRPr="007176AC" w:rsidRDefault="008A0581" w:rsidP="001F41C6">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Хэн тайлангийн төслийг боловсруулж, хэзээ, ямар нөхцөлд хүргүүлэх вэ гэдэг нь тодорхойгүй.</w:t>
      </w:r>
    </w:p>
    <w:p w14:paraId="67102450" w14:textId="35531B04" w:rsidR="008A0581" w:rsidRPr="007176AC" w:rsidRDefault="008A0581" w:rsidP="001F41C6">
      <w:pPr>
        <w:numPr>
          <w:ilvl w:val="0"/>
          <w:numId w:val="6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Хэрэв энэ нь татварын албаны үүрэг бол “татварын алба улирлын тайлангийн төслийг...” гэж эхлэх нь илүү ойлгомжтой.</w:t>
      </w:r>
    </w:p>
    <w:p w14:paraId="363EA8E5" w14:textId="27F1CD97" w:rsidR="008A0581" w:rsidRPr="007176AC" w:rsidRDefault="00BB4FBA" w:rsidP="00DA17D5">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w:t>
      </w:r>
      <w:r w:rsidR="00DA17D5" w:rsidRPr="007176AC">
        <w:rPr>
          <w:rFonts w:ascii="Times New Roman" w:eastAsia="Times New Roman" w:hAnsi="Times New Roman" w:cs="Times New Roman"/>
          <w:sz w:val="24"/>
          <w:szCs w:val="24"/>
          <w:lang w:val="mn-MN"/>
        </w:rPr>
        <w:t xml:space="preserve">дээрх </w:t>
      </w:r>
      <w:r w:rsidR="008A0581" w:rsidRPr="007176AC">
        <w:rPr>
          <w:rFonts w:ascii="Times New Roman" w:eastAsia="Times New Roman" w:hAnsi="Times New Roman" w:cs="Times New Roman"/>
          <w:sz w:val="24"/>
          <w:szCs w:val="24"/>
          <w:lang w:val="mn-MN"/>
        </w:rPr>
        <w:t xml:space="preserve">заалт нь </w:t>
      </w:r>
      <w:r w:rsidR="008A0581" w:rsidRPr="007176AC">
        <w:rPr>
          <w:rFonts w:ascii="Times New Roman" w:eastAsia="Times New Roman" w:hAnsi="Times New Roman" w:cs="Times New Roman"/>
          <w:b/>
          <w:sz w:val="24"/>
          <w:szCs w:val="24"/>
          <w:lang w:val="mn-MN"/>
        </w:rPr>
        <w:t>ойлгомжтой байдлын шаардлагад бүрэн нийцэхгүй</w:t>
      </w:r>
      <w:r w:rsidR="00DA17D5" w:rsidRPr="007176AC">
        <w:rPr>
          <w:rFonts w:ascii="Times New Roman" w:eastAsia="Times New Roman" w:hAnsi="Times New Roman" w:cs="Times New Roman"/>
          <w:b/>
          <w:sz w:val="24"/>
          <w:szCs w:val="24"/>
          <w:lang w:val="mn-MN"/>
        </w:rPr>
        <w:t xml:space="preserve"> байгаа бөгөөд </w:t>
      </w:r>
      <w:r w:rsidR="00DA17D5" w:rsidRPr="007176AC">
        <w:rPr>
          <w:rFonts w:ascii="Times New Roman" w:eastAsia="Times New Roman" w:hAnsi="Times New Roman" w:cs="Times New Roman"/>
          <w:sz w:val="24"/>
          <w:szCs w:val="24"/>
          <w:lang w:val="mn-MN"/>
        </w:rPr>
        <w:t>ө</w:t>
      </w:r>
      <w:r w:rsidR="008A0581" w:rsidRPr="007176AC">
        <w:rPr>
          <w:rFonts w:ascii="Times New Roman" w:eastAsia="Times New Roman" w:hAnsi="Times New Roman" w:cs="Times New Roman"/>
          <w:sz w:val="24"/>
          <w:szCs w:val="24"/>
          <w:lang w:val="mn-MN"/>
        </w:rPr>
        <w:t>гүүлбэрийн бүтцийг бүрэн болгох, нэр томьёог тодорхойлох, хариуцах этгээд ба хугацааг тусгах замаар ойлгомжийг сайжруулах шаардлагатай</w:t>
      </w:r>
      <w:r w:rsidR="00DA17D5" w:rsidRPr="007176AC">
        <w:rPr>
          <w:rFonts w:ascii="Times New Roman" w:eastAsia="Times New Roman" w:hAnsi="Times New Roman" w:cs="Times New Roman"/>
          <w:sz w:val="24"/>
          <w:szCs w:val="24"/>
          <w:lang w:val="mn-MN"/>
        </w:rPr>
        <w:t xml:space="preserve"> байна</w:t>
      </w:r>
      <w:r w:rsidR="008A0581" w:rsidRPr="007176AC">
        <w:rPr>
          <w:rFonts w:ascii="Times New Roman" w:eastAsia="Times New Roman" w:hAnsi="Times New Roman" w:cs="Times New Roman"/>
          <w:sz w:val="24"/>
          <w:szCs w:val="24"/>
          <w:lang w:val="mn-MN"/>
        </w:rPr>
        <w:t>.</w:t>
      </w:r>
    </w:p>
    <w:p w14:paraId="2C5F507E" w14:textId="105EB71F" w:rsidR="008A0581" w:rsidRPr="007176AC" w:rsidRDefault="008A0581" w:rsidP="00BD6CD9">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26.3.2 дахь хэсэг “жилийн эцсийн тайлангийн төслийг.........” гэх заалт нь ойлгомжтой байдалд нийцэж буй эсэхэд дүн шинжилгээ</w:t>
      </w:r>
      <w:r w:rsidR="00BD6CD9" w:rsidRPr="007176AC">
        <w:rPr>
          <w:rFonts w:ascii="Times New Roman" w:hAnsi="Times New Roman" w:cs="Times New Roman"/>
          <w:sz w:val="24"/>
          <w:szCs w:val="24"/>
          <w:lang w:val="mn-MN"/>
        </w:rPr>
        <w:t xml:space="preserve"> хийхэд энэхүү </w:t>
      </w:r>
      <w:r w:rsidRPr="007176AC">
        <w:rPr>
          <w:rFonts w:ascii="Times New Roman" w:eastAsia="Times New Roman" w:hAnsi="Times New Roman" w:cs="Times New Roman"/>
          <w:sz w:val="24"/>
          <w:szCs w:val="24"/>
          <w:lang w:val="mn-MN"/>
        </w:rPr>
        <w:t>заалт нь зорилгоо илэрхийлж байгаа ч хэл найруулгын хувьд ойлгомжтой байдлыг хангахын тулд тодорхой сайжруулалт шаардлагатай</w:t>
      </w:r>
      <w:r w:rsidR="00BD6CD9"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5F9FCE4F" w14:textId="7053A2AE" w:rsidR="008A0581" w:rsidRPr="007176AC" w:rsidRDefault="008A0581" w:rsidP="001E3EDB">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w:t>
      </w:r>
      <w:r w:rsidR="001E3EDB" w:rsidRPr="007176AC">
        <w:rPr>
          <w:rFonts w:ascii="Times New Roman" w:eastAsia="Times New Roman" w:hAnsi="Times New Roman" w:cs="Times New Roman"/>
          <w:sz w:val="24"/>
          <w:szCs w:val="24"/>
          <w:lang w:val="mn-MN"/>
        </w:rPr>
        <w:t>ний хувьд:</w:t>
      </w:r>
    </w:p>
    <w:p w14:paraId="10BA930E"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Өгүүлбэрийн бүтэц бүрэн бус байж болзошгүй</w:t>
      </w:r>
    </w:p>
    <w:p w14:paraId="60A83835" w14:textId="1644781C" w:rsidR="008A0581" w:rsidRPr="007176AC" w:rsidRDefault="008A0581" w:rsidP="001F41C6">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“Жилийн эцсийн тайлангийн төслийг...” гэж эхэлсэн өгүүлбэр нь </w:t>
      </w:r>
      <w:r w:rsidRPr="007176AC">
        <w:rPr>
          <w:rFonts w:ascii="Times New Roman" w:eastAsia="Times New Roman" w:hAnsi="Times New Roman" w:cs="Times New Roman"/>
          <w:b/>
          <w:sz w:val="24"/>
          <w:szCs w:val="24"/>
          <w:lang w:val="mn-MN"/>
        </w:rPr>
        <w:t>үйл үггүй, утга төгсгөлгүй</w:t>
      </w:r>
      <w:r w:rsidRPr="007176AC">
        <w:rPr>
          <w:rFonts w:ascii="Times New Roman" w:eastAsia="Times New Roman" w:hAnsi="Times New Roman" w:cs="Times New Roman"/>
          <w:sz w:val="24"/>
          <w:szCs w:val="24"/>
          <w:lang w:val="mn-MN"/>
        </w:rPr>
        <w:t xml:space="preserve"> байж болзошгүй. Энэ нь уншигчид “юу х</w:t>
      </w:r>
      <w:r w:rsidR="001E3EDB" w:rsidRPr="007176AC">
        <w:rPr>
          <w:rFonts w:ascii="Times New Roman" w:eastAsia="Times New Roman" w:hAnsi="Times New Roman" w:cs="Times New Roman"/>
          <w:sz w:val="24"/>
          <w:szCs w:val="24"/>
          <w:lang w:val="mn-MN"/>
        </w:rPr>
        <w:t>ийх вэ?” гэдэг асуултыг үлдээж байна</w:t>
      </w:r>
      <w:r w:rsidRPr="007176AC">
        <w:rPr>
          <w:rFonts w:ascii="Times New Roman" w:eastAsia="Times New Roman" w:hAnsi="Times New Roman" w:cs="Times New Roman"/>
          <w:sz w:val="24"/>
          <w:szCs w:val="24"/>
          <w:lang w:val="mn-MN"/>
        </w:rPr>
        <w:t>.</w:t>
      </w:r>
    </w:p>
    <w:p w14:paraId="308124F8" w14:textId="429DAC46" w:rsidR="008A0581" w:rsidRPr="007176AC" w:rsidRDefault="008A0581" w:rsidP="001F41C6">
      <w:pPr>
        <w:numPr>
          <w:ilvl w:val="0"/>
          <w:numId w:val="6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Хэрэв өгүүлбэрийн үргэлжлэлд “татвар төлөгчид цахимаар хүргүүлнэ” гэх мэт үйл үг орсон</w:t>
      </w:r>
      <w:r w:rsidR="001E3EDB" w:rsidRPr="007176AC">
        <w:rPr>
          <w:rFonts w:ascii="Times New Roman" w:eastAsia="Times New Roman" w:hAnsi="Times New Roman" w:cs="Times New Roman"/>
          <w:sz w:val="24"/>
          <w:szCs w:val="24"/>
          <w:lang w:val="mn-MN"/>
        </w:rPr>
        <w:t xml:space="preserve"> бол ойлгомжтой байдал нэмэгдэхээр байлаа</w:t>
      </w:r>
      <w:r w:rsidRPr="007176AC">
        <w:rPr>
          <w:rFonts w:ascii="Times New Roman" w:eastAsia="Times New Roman" w:hAnsi="Times New Roman" w:cs="Times New Roman"/>
          <w:sz w:val="24"/>
          <w:szCs w:val="24"/>
          <w:lang w:val="mn-MN"/>
        </w:rPr>
        <w:t>.</w:t>
      </w:r>
    </w:p>
    <w:p w14:paraId="6573FE28"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Тайлбарлах шаардлагатай нэр томьёо</w:t>
      </w:r>
    </w:p>
    <w:p w14:paraId="2DEA29FC" w14:textId="77777777" w:rsidR="008A0581" w:rsidRPr="007176AC" w:rsidRDefault="008A0581" w:rsidP="001F41C6">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“Жилийн эцсийн тайлангийн төсөл” гэдэг нь:</w:t>
      </w:r>
    </w:p>
    <w:p w14:paraId="0B598024" w14:textId="77777777" w:rsidR="008A0581" w:rsidRPr="007176AC" w:rsidRDefault="008A0581" w:rsidP="001F41C6">
      <w:pPr>
        <w:numPr>
          <w:ilvl w:val="1"/>
          <w:numId w:val="6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албанаас урьдчилан боловсруулсан тайлангийн хувилбар уу?</w:t>
      </w:r>
    </w:p>
    <w:p w14:paraId="0395A585" w14:textId="77777777" w:rsidR="008A0581" w:rsidRPr="007176AC" w:rsidRDefault="008A0581" w:rsidP="001F41C6">
      <w:pPr>
        <w:numPr>
          <w:ilvl w:val="1"/>
          <w:numId w:val="6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Эсвэл татвар төлөгчийн өөрийн боловсруулсан төсөл үү?</w:t>
      </w:r>
    </w:p>
    <w:p w14:paraId="1EFB9AE3" w14:textId="77777777" w:rsidR="008A0581" w:rsidRPr="007176AC" w:rsidRDefault="008A0581" w:rsidP="001F41C6">
      <w:pPr>
        <w:numPr>
          <w:ilvl w:val="1"/>
          <w:numId w:val="6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w:t>
      </w:r>
      <w:r w:rsidRPr="007176AC">
        <w:rPr>
          <w:rFonts w:ascii="Times New Roman" w:eastAsia="Times New Roman" w:hAnsi="Times New Roman" w:cs="Times New Roman"/>
          <w:b/>
          <w:sz w:val="24"/>
          <w:szCs w:val="24"/>
          <w:lang w:val="mn-MN"/>
        </w:rPr>
        <w:t>тодорхойгүй</w:t>
      </w:r>
      <w:r w:rsidRPr="007176AC">
        <w:rPr>
          <w:rFonts w:ascii="Times New Roman" w:eastAsia="Times New Roman" w:hAnsi="Times New Roman" w:cs="Times New Roman"/>
          <w:sz w:val="24"/>
          <w:szCs w:val="24"/>
          <w:lang w:val="mn-MN"/>
        </w:rPr>
        <w:t xml:space="preserve"> байна.</w:t>
      </w:r>
    </w:p>
    <w:p w14:paraId="3571B974" w14:textId="7A4C408B" w:rsidR="008A0581" w:rsidRPr="007176AC" w:rsidRDefault="008A0581" w:rsidP="001F41C6">
      <w:pPr>
        <w:numPr>
          <w:ilvl w:val="0"/>
          <w:numId w:val="6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“Төсөл” гэдэг үг нь </w:t>
      </w:r>
      <w:r w:rsidRPr="007176AC">
        <w:rPr>
          <w:rFonts w:ascii="Times New Roman" w:eastAsia="Times New Roman" w:hAnsi="Times New Roman" w:cs="Times New Roman"/>
          <w:b/>
          <w:sz w:val="24"/>
          <w:szCs w:val="24"/>
          <w:lang w:val="mn-MN"/>
        </w:rPr>
        <w:t>албан ёсны тайлан биш, урьдчилсан хувилбар</w:t>
      </w:r>
      <w:r w:rsidRPr="007176AC">
        <w:rPr>
          <w:rFonts w:ascii="Times New Roman" w:eastAsia="Times New Roman" w:hAnsi="Times New Roman" w:cs="Times New Roman"/>
          <w:sz w:val="24"/>
          <w:szCs w:val="24"/>
          <w:lang w:val="mn-MN"/>
        </w:rPr>
        <w:t xml:space="preserve"> гэсэн утгатай боловч хуульд энэ утгыг тодорхой заагаагүй бол ойлгомжгүй байж болзошгүй</w:t>
      </w:r>
      <w:r w:rsidR="00C928B3"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66E45973" w14:textId="77777777" w:rsidR="008A0581" w:rsidRPr="007176AC" w:rsidRDefault="008A0581" w:rsidP="008A058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Хугацаа, хариуцах этгээд тодорхой бус</w:t>
      </w:r>
    </w:p>
    <w:p w14:paraId="61488776" w14:textId="77777777" w:rsidR="008A0581" w:rsidRPr="007176AC" w:rsidRDefault="008A0581" w:rsidP="001F41C6">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Хэн тайлангийн төслийг боловсруулж, хэзээ, ямар нөхцөлд хүргүүлэх вэ гэдэг нь тодорхойгүй.</w:t>
      </w:r>
    </w:p>
    <w:p w14:paraId="3681AF48" w14:textId="77777777" w:rsidR="008A0581" w:rsidRPr="007176AC" w:rsidRDefault="008A0581" w:rsidP="001F41C6">
      <w:pPr>
        <w:numPr>
          <w:ilvl w:val="0"/>
          <w:numId w:val="6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Хэрэв энэ нь татварын албаны үүрэг бол “татварын алба жилийн эцсийн тайлангийн төслийг...” гэж эхлэх нь илүү ойлгомжтой.</w:t>
      </w:r>
    </w:p>
    <w:p w14:paraId="4FAC08FE" w14:textId="5CAC37DB" w:rsidR="00D80BE2" w:rsidRPr="007176AC" w:rsidRDefault="00D80BE2" w:rsidP="00D80BE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 xml:space="preserve">Хуулийн төслийн одоогийн заалт нь </w:t>
      </w:r>
      <w:r w:rsidRPr="007176AC">
        <w:rPr>
          <w:rFonts w:ascii="Times New Roman" w:eastAsia="Times New Roman" w:hAnsi="Times New Roman" w:cs="Times New Roman"/>
          <w:b/>
          <w:sz w:val="24"/>
          <w:szCs w:val="24"/>
          <w:lang w:val="mn-MN"/>
        </w:rPr>
        <w:t>ойлгомжтой байдлын шаардлагад бүрэн нийцэхгүй</w:t>
      </w:r>
      <w:r w:rsidRPr="007176AC">
        <w:rPr>
          <w:rFonts w:ascii="Times New Roman" w:eastAsia="Times New Roman" w:hAnsi="Times New Roman" w:cs="Times New Roman"/>
          <w:sz w:val="24"/>
          <w:szCs w:val="24"/>
          <w:lang w:val="mn-MN"/>
        </w:rPr>
        <w:t xml:space="preserve"> байгаа бөгөөд өгүүлбэрийн бүтцийг бүрэн болгох, нэр томьёог тодорхойлох, хариуцах этгээд ба хугацааг тусгах замаар ойлгомжийг сайжруулах шаардлагатай байна.</w:t>
      </w:r>
    </w:p>
    <w:p w14:paraId="11C265AB" w14:textId="2AD1FFD2" w:rsidR="00D80BE2" w:rsidRPr="007176AC" w:rsidRDefault="00D80BE2" w:rsidP="00D80BE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зүйлийн 26.4 дэх хэсэг “........ тайлангийн төсөлд татвар ногдох орлогоос хасагдах зардал, төлбөл зохих татварын мэдээллийг нэмэлтээр тусгаж, залруулж болно” гэх заалт нь ойлгомжтой байдалд нийцэж буй эсэхэд дүн шинжилгээ хийхэд </w:t>
      </w:r>
      <w:r w:rsidRPr="007176AC">
        <w:rPr>
          <w:rFonts w:ascii="Times New Roman" w:eastAsia="Times New Roman" w:hAnsi="Times New Roman" w:cs="Times New Roman"/>
          <w:sz w:val="24"/>
          <w:szCs w:val="24"/>
          <w:lang w:val="mn-MN"/>
        </w:rPr>
        <w:t>хэл найруулга нь үндсэн утга, зорилгоо илэрхийлж байгаа ч ойлгомжтой байдлын хувьд тодорхой бус, сайжруулах шаардлагатай талууд байна.</w:t>
      </w:r>
    </w:p>
    <w:p w14:paraId="69C31767" w14:textId="1B568FBE" w:rsidR="00D80BE2" w:rsidRPr="007176AC" w:rsidRDefault="00D80BE2" w:rsidP="00D80BE2">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шинжилгээний хувьд:</w:t>
      </w:r>
    </w:p>
    <w:p w14:paraId="7C65B2CA" w14:textId="77777777" w:rsidR="00D80BE2" w:rsidRPr="007176AC" w:rsidRDefault="00D80BE2" w:rsidP="00D80BE2">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Өгүүлбэрийн бүтэц хэт нягт, төвөгтэй</w:t>
      </w:r>
    </w:p>
    <w:p w14:paraId="6488F08F" w14:textId="4F65BE20" w:rsidR="00D80BE2" w:rsidRPr="007176AC" w:rsidRDefault="00D80BE2" w:rsidP="001F41C6">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“...тайлангийн төсөлд татвар ногдох орлогоос хасагдах зардал, төлбөл зохих татварын мэдээллийг нэмэлтээр тусгаж, залруулж болно” гэх өгүүлбэр нь </w:t>
      </w:r>
      <w:r w:rsidR="00A543F3" w:rsidRPr="007176AC">
        <w:rPr>
          <w:rFonts w:ascii="Times New Roman" w:eastAsia="Times New Roman" w:hAnsi="Times New Roman" w:cs="Times New Roman"/>
          <w:b/>
          <w:sz w:val="24"/>
          <w:szCs w:val="24"/>
          <w:lang w:val="mn-MN"/>
        </w:rPr>
        <w:t>олон нэр том</w:t>
      </w:r>
      <w:r w:rsidR="00A736FF" w:rsidRPr="007176AC">
        <w:rPr>
          <w:rFonts w:ascii="Times New Roman" w:eastAsia="Times New Roman" w:hAnsi="Times New Roman" w:cs="Times New Roman"/>
          <w:b/>
          <w:sz w:val="24"/>
          <w:szCs w:val="24"/>
          <w:lang w:val="mn-MN"/>
        </w:rPr>
        <w:t>ь</w:t>
      </w:r>
      <w:r w:rsidRPr="007176AC">
        <w:rPr>
          <w:rFonts w:ascii="Times New Roman" w:eastAsia="Times New Roman" w:hAnsi="Times New Roman" w:cs="Times New Roman"/>
          <w:b/>
          <w:sz w:val="24"/>
          <w:szCs w:val="24"/>
          <w:lang w:val="mn-MN"/>
        </w:rPr>
        <w:t>ёо дараалан</w:t>
      </w:r>
      <w:r w:rsidR="00A543F3" w:rsidRPr="007176AC">
        <w:rPr>
          <w:rFonts w:ascii="Times New Roman" w:eastAsia="Times New Roman" w:hAnsi="Times New Roman" w:cs="Times New Roman"/>
          <w:sz w:val="24"/>
          <w:szCs w:val="24"/>
          <w:lang w:val="mn-MN"/>
        </w:rPr>
        <w:t xml:space="preserve"> орсон тул уншигчийн анхаарлыг</w:t>
      </w:r>
      <w:r w:rsidRPr="007176AC">
        <w:rPr>
          <w:rFonts w:ascii="Times New Roman" w:eastAsia="Times New Roman" w:hAnsi="Times New Roman" w:cs="Times New Roman"/>
          <w:sz w:val="24"/>
          <w:szCs w:val="24"/>
          <w:lang w:val="mn-MN"/>
        </w:rPr>
        <w:t xml:space="preserve"> сарниулж, у</w:t>
      </w:r>
      <w:r w:rsidR="00A543F3" w:rsidRPr="007176AC">
        <w:rPr>
          <w:rFonts w:ascii="Times New Roman" w:eastAsia="Times New Roman" w:hAnsi="Times New Roman" w:cs="Times New Roman"/>
          <w:sz w:val="24"/>
          <w:szCs w:val="24"/>
          <w:lang w:val="mn-MN"/>
        </w:rPr>
        <w:t>тга ойлгоход хүндрэлтэй болгож байна</w:t>
      </w:r>
      <w:r w:rsidRPr="007176AC">
        <w:rPr>
          <w:rFonts w:ascii="Times New Roman" w:eastAsia="Times New Roman" w:hAnsi="Times New Roman" w:cs="Times New Roman"/>
          <w:sz w:val="24"/>
          <w:szCs w:val="24"/>
          <w:lang w:val="mn-MN"/>
        </w:rPr>
        <w:t>.</w:t>
      </w:r>
    </w:p>
    <w:p w14:paraId="74817D7B" w14:textId="49BECC27" w:rsidR="00D80BE2" w:rsidRPr="007176AC" w:rsidRDefault="00D80BE2" w:rsidP="001F41C6">
      <w:pPr>
        <w:numPr>
          <w:ilvl w:val="0"/>
          <w:numId w:val="6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“Нэмэлтээр тусгаж, залруулж болно” гэдэг нь </w:t>
      </w:r>
      <w:r w:rsidRPr="007176AC">
        <w:rPr>
          <w:rFonts w:ascii="Times New Roman" w:eastAsia="Times New Roman" w:hAnsi="Times New Roman" w:cs="Times New Roman"/>
          <w:b/>
          <w:sz w:val="24"/>
          <w:szCs w:val="24"/>
          <w:lang w:val="mn-MN"/>
        </w:rPr>
        <w:t>хоёр өөр үйлдэл</w:t>
      </w:r>
      <w:r w:rsidR="00A543F3"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sz w:val="24"/>
          <w:szCs w:val="24"/>
          <w:lang w:val="mn-MN"/>
        </w:rPr>
        <w:t xml:space="preserve">боловч </w:t>
      </w:r>
      <w:r w:rsidRPr="007176AC">
        <w:rPr>
          <w:rFonts w:ascii="Times New Roman" w:eastAsia="Times New Roman" w:hAnsi="Times New Roman" w:cs="Times New Roman"/>
          <w:b/>
          <w:sz w:val="24"/>
          <w:szCs w:val="24"/>
          <w:lang w:val="mn-MN"/>
        </w:rPr>
        <w:t>ямар нөхцөлд аль нь хамаарах</w:t>
      </w:r>
      <w:r w:rsidRPr="007176AC">
        <w:rPr>
          <w:rFonts w:ascii="Times New Roman" w:eastAsia="Times New Roman" w:hAnsi="Times New Roman" w:cs="Times New Roman"/>
          <w:sz w:val="24"/>
          <w:szCs w:val="24"/>
          <w:lang w:val="mn-MN"/>
        </w:rPr>
        <w:t xml:space="preserve"> нь тодорхойгүй</w:t>
      </w:r>
      <w:r w:rsidR="00A543F3"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26B7C83A" w14:textId="4EE9EC0A" w:rsidR="00D80BE2" w:rsidRPr="007176AC" w:rsidRDefault="00D80BE2" w:rsidP="00D80BE2">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00A543F3" w:rsidRPr="007176AC">
        <w:rPr>
          <w:rFonts w:ascii="Times New Roman" w:eastAsia="Times New Roman" w:hAnsi="Times New Roman" w:cs="Times New Roman"/>
          <w:b/>
          <w:sz w:val="24"/>
          <w:szCs w:val="24"/>
          <w:lang w:val="mn-MN"/>
        </w:rPr>
        <w:t>Нэр том</w:t>
      </w:r>
      <w:r w:rsidR="00A736FF" w:rsidRPr="007176AC">
        <w:rPr>
          <w:rFonts w:ascii="Times New Roman" w:eastAsia="Times New Roman" w:hAnsi="Times New Roman" w:cs="Times New Roman"/>
          <w:b/>
          <w:sz w:val="24"/>
          <w:szCs w:val="24"/>
          <w:lang w:val="mn-MN"/>
        </w:rPr>
        <w:t>ь</w:t>
      </w:r>
      <w:r w:rsidRPr="007176AC">
        <w:rPr>
          <w:rFonts w:ascii="Times New Roman" w:eastAsia="Times New Roman" w:hAnsi="Times New Roman" w:cs="Times New Roman"/>
          <w:b/>
          <w:sz w:val="24"/>
          <w:szCs w:val="24"/>
          <w:lang w:val="mn-MN"/>
        </w:rPr>
        <w:t>ёоны уялдаа сул</w:t>
      </w:r>
    </w:p>
    <w:p w14:paraId="73892C50" w14:textId="681502ED" w:rsidR="00D80BE2" w:rsidRPr="007176AC" w:rsidRDefault="00D80BE2" w:rsidP="001F41C6">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“Татвар ногдох орлогоос хасагдах зардал” гэдэг нь </w:t>
      </w:r>
      <w:r w:rsidRPr="007176AC">
        <w:rPr>
          <w:rFonts w:ascii="Times New Roman" w:eastAsia="Times New Roman" w:hAnsi="Times New Roman" w:cs="Times New Roman"/>
          <w:b/>
          <w:sz w:val="24"/>
          <w:szCs w:val="24"/>
          <w:lang w:val="mn-MN"/>
        </w:rPr>
        <w:t>тооцооллын дэд хэсэг</w:t>
      </w:r>
      <w:r w:rsidRPr="007176AC">
        <w:rPr>
          <w:rFonts w:ascii="Times New Roman" w:eastAsia="Times New Roman" w:hAnsi="Times New Roman" w:cs="Times New Roman"/>
          <w:sz w:val="24"/>
          <w:szCs w:val="24"/>
          <w:lang w:val="mn-MN"/>
        </w:rPr>
        <w:t xml:space="preserve">, харин “төлбөл зохих татварын мэдээлэл” нь </w:t>
      </w:r>
      <w:r w:rsidRPr="007176AC">
        <w:rPr>
          <w:rFonts w:ascii="Times New Roman" w:eastAsia="Times New Roman" w:hAnsi="Times New Roman" w:cs="Times New Roman"/>
          <w:b/>
          <w:sz w:val="24"/>
          <w:szCs w:val="24"/>
          <w:lang w:val="mn-MN"/>
        </w:rPr>
        <w:t>үр дүнгийн хэсэг</w:t>
      </w:r>
      <w:r w:rsidRPr="007176AC">
        <w:rPr>
          <w:rFonts w:ascii="Times New Roman" w:eastAsia="Times New Roman" w:hAnsi="Times New Roman" w:cs="Times New Roman"/>
          <w:sz w:val="24"/>
          <w:szCs w:val="24"/>
          <w:lang w:val="mn-MN"/>
        </w:rPr>
        <w:t xml:space="preserve"> тул эдгээрийг нэг өгүүлбэрт хамааруулах нь </w:t>
      </w:r>
      <w:r w:rsidR="00A543F3" w:rsidRPr="007176AC">
        <w:rPr>
          <w:rFonts w:ascii="Times New Roman" w:eastAsia="Times New Roman" w:hAnsi="Times New Roman" w:cs="Times New Roman"/>
          <w:b/>
          <w:sz w:val="24"/>
          <w:szCs w:val="24"/>
          <w:lang w:val="mn-MN"/>
        </w:rPr>
        <w:t>логикийн хувьд алдаатай байна</w:t>
      </w:r>
      <w:r w:rsidRPr="007176AC">
        <w:rPr>
          <w:rFonts w:ascii="Times New Roman" w:eastAsia="Times New Roman" w:hAnsi="Times New Roman" w:cs="Times New Roman"/>
          <w:sz w:val="24"/>
          <w:szCs w:val="24"/>
          <w:lang w:val="mn-MN"/>
        </w:rPr>
        <w:t>.</w:t>
      </w:r>
    </w:p>
    <w:p w14:paraId="7075F1B2" w14:textId="75EE7F70" w:rsidR="00D80BE2" w:rsidRPr="007176AC" w:rsidRDefault="00D80BE2" w:rsidP="001F41C6">
      <w:pPr>
        <w:numPr>
          <w:ilvl w:val="0"/>
          <w:numId w:val="6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“Тайлангийн төсөл” гэдэг нэр томьёо нь </w:t>
      </w:r>
      <w:r w:rsidRPr="007176AC">
        <w:rPr>
          <w:rFonts w:ascii="Times New Roman" w:eastAsia="Times New Roman" w:hAnsi="Times New Roman" w:cs="Times New Roman"/>
          <w:b/>
          <w:sz w:val="24"/>
          <w:szCs w:val="24"/>
          <w:lang w:val="mn-MN"/>
        </w:rPr>
        <w:t>тодорхойгүй</w:t>
      </w:r>
      <w:r w:rsidR="00A543F3" w:rsidRPr="007176AC">
        <w:rPr>
          <w:rFonts w:ascii="Times New Roman" w:eastAsia="Times New Roman" w:hAnsi="Times New Roman" w:cs="Times New Roman"/>
          <w:sz w:val="24"/>
          <w:szCs w:val="24"/>
          <w:lang w:val="mn-MN"/>
        </w:rPr>
        <w:t>.</w:t>
      </w:r>
      <w:r w:rsidRPr="007176AC">
        <w:rPr>
          <w:rFonts w:ascii="Times New Roman" w:eastAsia="Times New Roman" w:hAnsi="Times New Roman" w:cs="Times New Roman"/>
          <w:sz w:val="24"/>
          <w:szCs w:val="24"/>
          <w:lang w:val="mn-MN"/>
        </w:rPr>
        <w:t xml:space="preserve"> </w:t>
      </w:r>
      <w:r w:rsidR="00A543F3" w:rsidRPr="007176AC">
        <w:rPr>
          <w:rFonts w:ascii="Times New Roman" w:eastAsia="Times New Roman" w:hAnsi="Times New Roman" w:cs="Times New Roman"/>
          <w:sz w:val="24"/>
          <w:szCs w:val="24"/>
          <w:lang w:val="mn-MN"/>
        </w:rPr>
        <w:t>Э</w:t>
      </w:r>
      <w:r w:rsidRPr="007176AC">
        <w:rPr>
          <w:rFonts w:ascii="Times New Roman" w:eastAsia="Times New Roman" w:hAnsi="Times New Roman" w:cs="Times New Roman"/>
          <w:sz w:val="24"/>
          <w:szCs w:val="24"/>
          <w:lang w:val="mn-MN"/>
        </w:rPr>
        <w:t>нэ нь татварын албанаас урьдчилан боловсруулсан хувилбар уу, эсвэл татвар төлөгчийн өөрийн төсөл үү?</w:t>
      </w:r>
    </w:p>
    <w:p w14:paraId="77C62495" w14:textId="77777777" w:rsidR="00D80BE2" w:rsidRPr="007176AC" w:rsidRDefault="00D80BE2" w:rsidP="00D80BE2">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Хариуцах этгээд, хугацаа тодорхойгүй</w:t>
      </w:r>
    </w:p>
    <w:p w14:paraId="07767021" w14:textId="77777777" w:rsidR="00D80BE2" w:rsidRPr="007176AC" w:rsidRDefault="00D80BE2" w:rsidP="001F41C6">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Хэн мэдээллийг нэмэх, засах эрхтэй вэ? Зөвхөн татвар төлөгч үү, эсвэл татварын алба баталгаажуулах уу?</w:t>
      </w:r>
    </w:p>
    <w:p w14:paraId="65B8492C" w14:textId="3727AE8B" w:rsidR="00D80BE2" w:rsidRPr="007176AC" w:rsidRDefault="00D80BE2" w:rsidP="001F41C6">
      <w:pPr>
        <w:numPr>
          <w:ilvl w:val="0"/>
          <w:numId w:val="6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Хэзээ, ямар хугацаанд залруулга хийх боломжтой вэ? Энэ нь </w:t>
      </w:r>
      <w:r w:rsidRPr="007176AC">
        <w:rPr>
          <w:rFonts w:ascii="Times New Roman" w:eastAsia="Times New Roman" w:hAnsi="Times New Roman" w:cs="Times New Roman"/>
          <w:b/>
          <w:sz w:val="24"/>
          <w:szCs w:val="24"/>
          <w:lang w:val="mn-MN"/>
        </w:rPr>
        <w:t>хуульд тусгагдаа</w:t>
      </w:r>
      <w:r w:rsidR="00A543F3" w:rsidRPr="007176AC">
        <w:rPr>
          <w:rFonts w:ascii="Times New Roman" w:eastAsia="Times New Roman" w:hAnsi="Times New Roman" w:cs="Times New Roman"/>
          <w:b/>
          <w:sz w:val="24"/>
          <w:szCs w:val="24"/>
          <w:lang w:val="mn-MN"/>
        </w:rPr>
        <w:t>гүй бол ойлгомжгүй байдал үүсэхээр байна</w:t>
      </w:r>
      <w:r w:rsidRPr="007176AC">
        <w:rPr>
          <w:rFonts w:ascii="Times New Roman" w:eastAsia="Times New Roman" w:hAnsi="Times New Roman" w:cs="Times New Roman"/>
          <w:b/>
          <w:sz w:val="24"/>
          <w:szCs w:val="24"/>
          <w:lang w:val="mn-MN"/>
        </w:rPr>
        <w:t>.</w:t>
      </w:r>
    </w:p>
    <w:p w14:paraId="7841AB21" w14:textId="3B36D160" w:rsidR="00AC7DE2" w:rsidRPr="007176AC" w:rsidRDefault="00AC7DE2" w:rsidP="00AC7DE2">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дээрх заалт нь хэл найруулгын хувьд хэт төвөгтэй, логик уялдаагүй, ойлгомжтой байдлыг хангахын тулд өгүүлбэрийн бүтэц, нэр томьёоны уялдаа, үйлдлийн нөхцөлийг тодорхой болгох шаардлагатай байна.</w:t>
      </w:r>
    </w:p>
    <w:p w14:paraId="157320A3" w14:textId="6E7C6353" w:rsidR="00AC7DE2" w:rsidRPr="007176AC" w:rsidRDefault="00AC7DE2" w:rsidP="008F0B31">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Хуулийн төслийн 26 дугаар зүйлийн 26.7 дахь хэсэг “..... хянан баталгаажуулснаар татварын тайлан тушаасанд тооцно” гэх заалт нь ойлгомжтой байдалд нийцэж буй эсэхэд дүн шинжилгээ</w:t>
      </w:r>
      <w:r w:rsidR="008F0B31" w:rsidRPr="007176AC">
        <w:rPr>
          <w:rFonts w:ascii="Times New Roman" w:hAnsi="Times New Roman" w:cs="Times New Roman"/>
          <w:sz w:val="24"/>
          <w:szCs w:val="24"/>
          <w:lang w:val="mn-MN"/>
        </w:rPr>
        <w:t xml:space="preserve"> хийхэд </w:t>
      </w:r>
      <w:r w:rsidRPr="007176AC">
        <w:rPr>
          <w:rFonts w:ascii="Times New Roman" w:eastAsia="Times New Roman" w:hAnsi="Times New Roman" w:cs="Times New Roman"/>
          <w:b/>
          <w:sz w:val="24"/>
          <w:szCs w:val="24"/>
          <w:lang w:val="mn-MN"/>
        </w:rPr>
        <w:t>үндсэн утгаараа ойлгомжтой мэт боловч хэл найруулгын хувьд тодорхойгүй байдал үүсгэх эрсдэлтэй</w:t>
      </w:r>
      <w:r w:rsidR="008F0B31" w:rsidRPr="007176AC">
        <w:rPr>
          <w:rFonts w:ascii="Times New Roman" w:eastAsia="Times New Roman" w:hAnsi="Times New Roman" w:cs="Times New Roman"/>
          <w:b/>
          <w:sz w:val="24"/>
          <w:szCs w:val="24"/>
          <w:lang w:val="mn-MN"/>
        </w:rPr>
        <w:t xml:space="preserve"> байна</w:t>
      </w:r>
      <w:r w:rsidRPr="007176AC">
        <w:rPr>
          <w:rFonts w:ascii="Times New Roman" w:eastAsia="Times New Roman" w:hAnsi="Times New Roman" w:cs="Times New Roman"/>
          <w:b/>
          <w:sz w:val="24"/>
          <w:szCs w:val="24"/>
          <w:lang w:val="mn-MN"/>
        </w:rPr>
        <w:t>.</w:t>
      </w:r>
    </w:p>
    <w:p w14:paraId="7CB7D5BE" w14:textId="7F314FD1" w:rsidR="00AC7DE2" w:rsidRPr="007176AC" w:rsidRDefault="00AC7DE2" w:rsidP="008F0B3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w:t>
      </w:r>
      <w:r w:rsidR="00193D44" w:rsidRPr="007176AC">
        <w:rPr>
          <w:rFonts w:ascii="Times New Roman" w:eastAsia="Times New Roman" w:hAnsi="Times New Roman" w:cs="Times New Roman"/>
          <w:sz w:val="24"/>
          <w:szCs w:val="24"/>
          <w:lang w:val="mn-MN"/>
        </w:rPr>
        <w:t>ний хувьд:</w:t>
      </w:r>
    </w:p>
    <w:p w14:paraId="338FD3A2" w14:textId="77777777" w:rsidR="00AC7DE2" w:rsidRPr="007176AC" w:rsidRDefault="00AC7DE2" w:rsidP="008F0B3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Үйлдлийн эзэн тодорхойгүй</w:t>
      </w:r>
    </w:p>
    <w:p w14:paraId="2FB6C033" w14:textId="77777777" w:rsidR="00AC7DE2" w:rsidRPr="007176AC" w:rsidRDefault="00AC7DE2" w:rsidP="001F41C6">
      <w:pPr>
        <w:numPr>
          <w:ilvl w:val="0"/>
          <w:numId w:val="6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“Хянан баталгаажуулснаар” гэдэг нь </w:t>
      </w:r>
      <w:r w:rsidRPr="007176AC">
        <w:rPr>
          <w:rFonts w:ascii="Times New Roman" w:eastAsia="Times New Roman" w:hAnsi="Times New Roman" w:cs="Times New Roman"/>
          <w:b/>
          <w:sz w:val="24"/>
          <w:szCs w:val="24"/>
          <w:lang w:val="mn-MN"/>
        </w:rPr>
        <w:t>хэний үйлдэл</w:t>
      </w:r>
      <w:r w:rsidRPr="007176AC">
        <w:rPr>
          <w:rFonts w:ascii="Times New Roman" w:eastAsia="Times New Roman" w:hAnsi="Times New Roman" w:cs="Times New Roman"/>
          <w:sz w:val="24"/>
          <w:szCs w:val="24"/>
          <w:lang w:val="mn-MN"/>
        </w:rPr>
        <w:t xml:space="preserve"> болох нь тодорхойгүй:</w:t>
      </w:r>
    </w:p>
    <w:p w14:paraId="10F82FE9" w14:textId="77777777" w:rsidR="00AC7DE2" w:rsidRPr="007176AC" w:rsidRDefault="00AC7DE2" w:rsidP="001F41C6">
      <w:pPr>
        <w:numPr>
          <w:ilvl w:val="1"/>
          <w:numId w:val="6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 төлөгч үү?</w:t>
      </w:r>
    </w:p>
    <w:p w14:paraId="1C52A6C8" w14:textId="77777777" w:rsidR="00AC7DE2" w:rsidRPr="007176AC" w:rsidRDefault="00AC7DE2" w:rsidP="001F41C6">
      <w:pPr>
        <w:numPr>
          <w:ilvl w:val="1"/>
          <w:numId w:val="6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алба уу?</w:t>
      </w:r>
    </w:p>
    <w:p w14:paraId="29D515C8" w14:textId="77777777" w:rsidR="00AC7DE2" w:rsidRPr="007176AC" w:rsidRDefault="00AC7DE2" w:rsidP="001F41C6">
      <w:pPr>
        <w:numPr>
          <w:ilvl w:val="1"/>
          <w:numId w:val="6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Цахим систем автоматаар баталгаажуулдаг уу?</w:t>
      </w:r>
    </w:p>
    <w:p w14:paraId="6EB16C4D" w14:textId="1210C394" w:rsidR="00AC7DE2" w:rsidRPr="007176AC" w:rsidRDefault="00AC7DE2" w:rsidP="001F41C6">
      <w:pPr>
        <w:numPr>
          <w:ilvl w:val="0"/>
          <w:numId w:val="6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Үйлдлийн эзэн тодорхойгүй байснаар </w:t>
      </w:r>
      <w:r w:rsidR="00193D44" w:rsidRPr="007176AC">
        <w:rPr>
          <w:rFonts w:ascii="Times New Roman" w:eastAsia="Times New Roman" w:hAnsi="Times New Roman" w:cs="Times New Roman"/>
          <w:b/>
          <w:sz w:val="24"/>
          <w:szCs w:val="24"/>
          <w:lang w:val="mn-MN"/>
        </w:rPr>
        <w:t>хэн хариуцах нь ойлгомжгүй байна</w:t>
      </w:r>
      <w:r w:rsidRPr="007176AC">
        <w:rPr>
          <w:rFonts w:ascii="Times New Roman" w:eastAsia="Times New Roman" w:hAnsi="Times New Roman" w:cs="Times New Roman"/>
          <w:sz w:val="24"/>
          <w:szCs w:val="24"/>
          <w:lang w:val="mn-MN"/>
        </w:rPr>
        <w:t>.</w:t>
      </w:r>
    </w:p>
    <w:p w14:paraId="2794AD3A" w14:textId="77777777" w:rsidR="00AC7DE2" w:rsidRPr="007176AC" w:rsidRDefault="00AC7DE2" w:rsidP="008F0B3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Үр дагавар бүдэг</w:t>
      </w:r>
    </w:p>
    <w:p w14:paraId="0DC6493D" w14:textId="77777777" w:rsidR="00AC7DE2" w:rsidRPr="007176AC" w:rsidRDefault="00AC7DE2" w:rsidP="001F41C6">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“Тушаасанд тооцно” гэдэг нь </w:t>
      </w:r>
      <w:r w:rsidRPr="007176AC">
        <w:rPr>
          <w:rFonts w:ascii="Times New Roman" w:eastAsia="Times New Roman" w:hAnsi="Times New Roman" w:cs="Times New Roman"/>
          <w:b/>
          <w:sz w:val="24"/>
          <w:szCs w:val="24"/>
          <w:lang w:val="mn-MN"/>
        </w:rPr>
        <w:t>хууль зүйн үр нөлөөтэй үйлдэл</w:t>
      </w:r>
      <w:r w:rsidRPr="007176AC">
        <w:rPr>
          <w:rFonts w:ascii="Times New Roman" w:eastAsia="Times New Roman" w:hAnsi="Times New Roman" w:cs="Times New Roman"/>
          <w:sz w:val="24"/>
          <w:szCs w:val="24"/>
          <w:lang w:val="mn-MN"/>
        </w:rPr>
        <w:t xml:space="preserve"> боловч:</w:t>
      </w:r>
    </w:p>
    <w:p w14:paraId="0AF4615C" w14:textId="77777777" w:rsidR="00AC7DE2" w:rsidRPr="007176AC" w:rsidRDefault="00AC7DE2" w:rsidP="001F41C6">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Ямар нөхцөлд “тушаасан” гэж үзэх вэ?</w:t>
      </w:r>
    </w:p>
    <w:p w14:paraId="5C47C2BD" w14:textId="77777777" w:rsidR="00AC7DE2" w:rsidRPr="007176AC" w:rsidRDefault="00AC7DE2" w:rsidP="001F41C6">
      <w:pPr>
        <w:numPr>
          <w:ilvl w:val="1"/>
          <w:numId w:val="6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Баталгаажуулсан даруйд уу, эсвэл тодорхой хугацааны дараа уу?</w:t>
      </w:r>
    </w:p>
    <w:p w14:paraId="4806AEF7" w14:textId="34036A3A" w:rsidR="00AC7DE2" w:rsidRPr="007176AC" w:rsidRDefault="00AC7DE2" w:rsidP="001F41C6">
      <w:pPr>
        <w:numPr>
          <w:ilvl w:val="0"/>
          <w:numId w:val="6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w:t>
      </w:r>
      <w:r w:rsidRPr="007176AC">
        <w:rPr>
          <w:rFonts w:ascii="Times New Roman" w:eastAsia="Times New Roman" w:hAnsi="Times New Roman" w:cs="Times New Roman"/>
          <w:b/>
          <w:sz w:val="24"/>
          <w:szCs w:val="24"/>
          <w:lang w:val="mn-MN"/>
        </w:rPr>
        <w:t>татвар төлөгчийн хариуцлаг</w:t>
      </w:r>
      <w:r w:rsidR="007602DE" w:rsidRPr="007176AC">
        <w:rPr>
          <w:rFonts w:ascii="Times New Roman" w:eastAsia="Times New Roman" w:hAnsi="Times New Roman" w:cs="Times New Roman"/>
          <w:b/>
          <w:sz w:val="24"/>
          <w:szCs w:val="24"/>
          <w:lang w:val="mn-MN"/>
        </w:rPr>
        <w:t>а, эрх зүйн үр дагаварт нөлөөлөхөөр байна</w:t>
      </w:r>
      <w:r w:rsidRPr="007176AC">
        <w:rPr>
          <w:rFonts w:ascii="Times New Roman" w:eastAsia="Times New Roman" w:hAnsi="Times New Roman" w:cs="Times New Roman"/>
          <w:sz w:val="24"/>
          <w:szCs w:val="24"/>
          <w:lang w:val="mn-MN"/>
        </w:rPr>
        <w:t>.</w:t>
      </w:r>
    </w:p>
    <w:p w14:paraId="43731F8F" w14:textId="77777777" w:rsidR="00AC7DE2" w:rsidRPr="007176AC" w:rsidRDefault="00AC7DE2" w:rsidP="008F0B31">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Хэл найруулгын хэт товчлол</w:t>
      </w:r>
    </w:p>
    <w:p w14:paraId="328E8505" w14:textId="77777777" w:rsidR="00AC7DE2" w:rsidRPr="007176AC" w:rsidRDefault="00AC7DE2" w:rsidP="001F41C6">
      <w:pPr>
        <w:numPr>
          <w:ilvl w:val="0"/>
          <w:numId w:val="7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 хянан баталгаажуулснаар...” гэх хэллэг нь </w:t>
      </w:r>
      <w:r w:rsidRPr="007176AC">
        <w:rPr>
          <w:rFonts w:ascii="Times New Roman" w:eastAsia="Times New Roman" w:hAnsi="Times New Roman" w:cs="Times New Roman"/>
          <w:b/>
          <w:sz w:val="24"/>
          <w:szCs w:val="24"/>
          <w:lang w:val="mn-MN"/>
        </w:rPr>
        <w:t>өгүүлбэрийн бүтцэд үйл үгийн хэлбэрээр бус, нөхцөл байдлын шалтгаан хэлбэрээр</w:t>
      </w:r>
      <w:r w:rsidRPr="007176AC">
        <w:rPr>
          <w:rFonts w:ascii="Times New Roman" w:eastAsia="Times New Roman" w:hAnsi="Times New Roman" w:cs="Times New Roman"/>
          <w:sz w:val="24"/>
          <w:szCs w:val="24"/>
          <w:lang w:val="mn-MN"/>
        </w:rPr>
        <w:t xml:space="preserve"> орсон тул утга нь бүрэн илэрхийлэгдэхгүй байна.</w:t>
      </w:r>
    </w:p>
    <w:p w14:paraId="2091E304" w14:textId="530E5B30" w:rsidR="00AC7DE2" w:rsidRPr="007176AC" w:rsidRDefault="00AC7DE2" w:rsidP="001F41C6">
      <w:pPr>
        <w:numPr>
          <w:ilvl w:val="0"/>
          <w:numId w:val="7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w:t>
      </w:r>
      <w:r w:rsidRPr="007176AC">
        <w:rPr>
          <w:rFonts w:ascii="Times New Roman" w:eastAsia="Times New Roman" w:hAnsi="Times New Roman" w:cs="Times New Roman"/>
          <w:b/>
          <w:sz w:val="24"/>
          <w:szCs w:val="24"/>
          <w:lang w:val="mn-MN"/>
        </w:rPr>
        <w:t>хууль уншигчдад ойлгомжгүй байдал үүсгэж болзошгүй</w:t>
      </w:r>
      <w:r w:rsidR="007602DE" w:rsidRPr="007176AC">
        <w:rPr>
          <w:rFonts w:ascii="Times New Roman" w:eastAsia="Times New Roman" w:hAnsi="Times New Roman" w:cs="Times New Roman"/>
          <w:b/>
          <w:sz w:val="24"/>
          <w:szCs w:val="24"/>
          <w:lang w:val="mn-MN"/>
        </w:rPr>
        <w:t xml:space="preserve"> байна</w:t>
      </w:r>
      <w:r w:rsidRPr="007176AC">
        <w:rPr>
          <w:rFonts w:ascii="Times New Roman" w:eastAsia="Times New Roman" w:hAnsi="Times New Roman" w:cs="Times New Roman"/>
          <w:sz w:val="24"/>
          <w:szCs w:val="24"/>
          <w:lang w:val="mn-MN"/>
        </w:rPr>
        <w:t>.</w:t>
      </w:r>
    </w:p>
    <w:p w14:paraId="2547A448" w14:textId="519A13E8" w:rsidR="00AE5599" w:rsidRPr="007176AC" w:rsidRDefault="00AE5599" w:rsidP="00AE5599">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Хуулийн төслийн дээрх заалт нь утга агуулгын хувьд ойлгомжтой мэт боловч хэл найруулгын хувьд хэт товч, үйлдлийн эзэн тодорхойгүй, үр дагавар бүдэг байгаа бөгөөд ойлгомжтой байдлыг хангахын тулд өгүүлбэрийн бүтцийг бүрэн болгох, үйлдлийн эзэн болон нөхцөлийг тодорхой заах шаардлагатай байна.</w:t>
      </w:r>
    </w:p>
    <w:p w14:paraId="7573CB3D" w14:textId="687416A5" w:rsidR="00AE5599" w:rsidRPr="007176AC" w:rsidRDefault="00AE5599" w:rsidP="00AE5599">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зүйлийн 26.8 дахь хэсэг “....... тайлангийн төслийг хянаж баталгаажуулаагүй бол энэ хуулийн 23.1-д заасан татварын хөнгөлөлтийг төлбөл зохих татвараас хасаж эцсийн төлбөл зохих татварыг тодорхойлно” гэх заалт нь ойлгомжтой байдалд нийцэж буй эсэхэд дүн шинжилгээ хийхэд </w:t>
      </w:r>
      <w:r w:rsidRPr="007176AC">
        <w:rPr>
          <w:rFonts w:ascii="Times New Roman" w:eastAsia="Times New Roman" w:hAnsi="Times New Roman" w:cs="Times New Roman"/>
          <w:sz w:val="24"/>
          <w:szCs w:val="24"/>
          <w:lang w:val="mn-MN"/>
        </w:rPr>
        <w:t>үндсэн утгаараа ойлгомжтой мэт боловч хэл найруулгын хувьд тодорхойгүй байдал үүсгэх эрсдэлтэй бөгөөд ойлгомжтой байдлыг хангахын тулд сайжруулалт шаардлагатай байна.</w:t>
      </w:r>
    </w:p>
    <w:p w14:paraId="7648E156" w14:textId="034A15DE" w:rsidR="00AE5599" w:rsidRPr="007176AC" w:rsidRDefault="00AE5599" w:rsidP="00AE5599">
      <w:p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найруулгын дүн шинжилгээний хувьд:</w:t>
      </w:r>
    </w:p>
    <w:p w14:paraId="64F99BF2" w14:textId="77777777" w:rsidR="00AE5599" w:rsidRPr="007176AC" w:rsidRDefault="00AE5599" w:rsidP="00AE5599">
      <w:p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Үйлдлийн нөхцөл бүдэг</w:t>
      </w:r>
    </w:p>
    <w:p w14:paraId="56E08EEB" w14:textId="77777777" w:rsidR="00AE5599" w:rsidRPr="007176AC" w:rsidRDefault="00AE5599" w:rsidP="001F41C6">
      <w:pPr>
        <w:numPr>
          <w:ilvl w:val="0"/>
          <w:numId w:val="71"/>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“Хянаж баталгаажуулаагүй бол” гэдэг нь </w:t>
      </w:r>
      <w:r w:rsidRPr="007176AC">
        <w:rPr>
          <w:rFonts w:ascii="Times New Roman" w:eastAsia="Times New Roman" w:hAnsi="Times New Roman" w:cs="Times New Roman"/>
          <w:b/>
          <w:sz w:val="24"/>
          <w:szCs w:val="24"/>
          <w:lang w:val="mn-MN"/>
        </w:rPr>
        <w:t>хэний үйлдэл</w:t>
      </w:r>
      <w:r w:rsidRPr="007176AC">
        <w:rPr>
          <w:rFonts w:ascii="Times New Roman" w:eastAsia="Times New Roman" w:hAnsi="Times New Roman" w:cs="Times New Roman"/>
          <w:sz w:val="24"/>
          <w:szCs w:val="24"/>
          <w:lang w:val="mn-MN"/>
        </w:rPr>
        <w:t xml:space="preserve"> болох нь тодорхойгүй:</w:t>
      </w:r>
    </w:p>
    <w:p w14:paraId="7FD7BECF" w14:textId="77777777" w:rsidR="00AE5599" w:rsidRPr="007176AC" w:rsidRDefault="00AE5599" w:rsidP="001F41C6">
      <w:pPr>
        <w:numPr>
          <w:ilvl w:val="1"/>
          <w:numId w:val="71"/>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 төлөгч үү?</w:t>
      </w:r>
    </w:p>
    <w:p w14:paraId="12C00B8E" w14:textId="77777777" w:rsidR="00AE5599" w:rsidRPr="007176AC" w:rsidRDefault="00AE5599" w:rsidP="001F41C6">
      <w:pPr>
        <w:numPr>
          <w:ilvl w:val="1"/>
          <w:numId w:val="71"/>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Татварын алба уу?</w:t>
      </w:r>
    </w:p>
    <w:p w14:paraId="6C87FFE7" w14:textId="77777777" w:rsidR="00AE5599" w:rsidRPr="007176AC" w:rsidRDefault="00AE5599" w:rsidP="001F41C6">
      <w:pPr>
        <w:numPr>
          <w:ilvl w:val="1"/>
          <w:numId w:val="71"/>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Цахим систем автоматаар баталгаажуулдаг уу?</w:t>
      </w:r>
    </w:p>
    <w:p w14:paraId="38713F66" w14:textId="6232239C" w:rsidR="00AE5599" w:rsidRPr="007176AC" w:rsidRDefault="00AE5599" w:rsidP="001F41C6">
      <w:pPr>
        <w:numPr>
          <w:ilvl w:val="0"/>
          <w:numId w:val="7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 нь </w:t>
      </w:r>
      <w:r w:rsidRPr="007176AC">
        <w:rPr>
          <w:rFonts w:ascii="Times New Roman" w:eastAsia="Times New Roman" w:hAnsi="Times New Roman" w:cs="Times New Roman"/>
          <w:b/>
          <w:sz w:val="24"/>
          <w:szCs w:val="24"/>
          <w:lang w:val="mn-MN"/>
        </w:rPr>
        <w:t>хариуцлагын хуваарилалт болон эрх зүйн үр дагаварт нөлөөлөхөөр байна</w:t>
      </w:r>
      <w:r w:rsidRPr="007176AC">
        <w:rPr>
          <w:rFonts w:ascii="Times New Roman" w:eastAsia="Times New Roman" w:hAnsi="Times New Roman" w:cs="Times New Roman"/>
          <w:sz w:val="24"/>
          <w:szCs w:val="24"/>
          <w:lang w:val="mn-MN"/>
        </w:rPr>
        <w:t>.</w:t>
      </w:r>
    </w:p>
    <w:p w14:paraId="6B99F6E8" w14:textId="77777777" w:rsidR="00AE5599" w:rsidRPr="007176AC" w:rsidRDefault="00AE5599" w:rsidP="00AE5599">
      <w:p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Үр дагаврын логик бүдэг</w:t>
      </w:r>
    </w:p>
    <w:p w14:paraId="0CA20DBB" w14:textId="77777777" w:rsidR="00AE5599" w:rsidRPr="007176AC" w:rsidRDefault="00AE5599" w:rsidP="001F41C6">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“Татварын хөнгөлөлтийг төлбөл зохих татвараас хасаж...” гэдэг нь </w:t>
      </w:r>
      <w:r w:rsidRPr="007176AC">
        <w:rPr>
          <w:rFonts w:ascii="Times New Roman" w:eastAsia="Times New Roman" w:hAnsi="Times New Roman" w:cs="Times New Roman"/>
          <w:b/>
          <w:sz w:val="24"/>
          <w:szCs w:val="24"/>
          <w:lang w:val="mn-MN"/>
        </w:rPr>
        <w:t>хөнгөлөлтийг олгохгүй</w:t>
      </w:r>
      <w:r w:rsidRPr="007176AC">
        <w:rPr>
          <w:rFonts w:ascii="Times New Roman" w:eastAsia="Times New Roman" w:hAnsi="Times New Roman" w:cs="Times New Roman"/>
          <w:sz w:val="24"/>
          <w:szCs w:val="24"/>
          <w:lang w:val="mn-MN"/>
        </w:rPr>
        <w:t xml:space="preserve"> гэсэн утгатай байж болох ч хэл найруулга нь </w:t>
      </w:r>
      <w:r w:rsidRPr="007176AC">
        <w:rPr>
          <w:rFonts w:ascii="Times New Roman" w:eastAsia="Times New Roman" w:hAnsi="Times New Roman" w:cs="Times New Roman"/>
          <w:b/>
          <w:sz w:val="24"/>
          <w:szCs w:val="24"/>
          <w:lang w:val="mn-MN"/>
        </w:rPr>
        <w:t>эргэлзээтэй</w:t>
      </w:r>
      <w:r w:rsidRPr="007176AC">
        <w:rPr>
          <w:rFonts w:ascii="Times New Roman" w:eastAsia="Times New Roman" w:hAnsi="Times New Roman" w:cs="Times New Roman"/>
          <w:sz w:val="24"/>
          <w:szCs w:val="24"/>
          <w:lang w:val="mn-MN"/>
        </w:rPr>
        <w:t>.</w:t>
      </w:r>
    </w:p>
    <w:p w14:paraId="3FF584B1" w14:textId="77777777" w:rsidR="00AE5599" w:rsidRPr="007176AC" w:rsidRDefault="00AE5599" w:rsidP="001F41C6">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“Эцсийн төлбөл зохих татварыг тодорхойлно” гэдэг нь </w:t>
      </w:r>
      <w:r w:rsidRPr="007176AC">
        <w:rPr>
          <w:rFonts w:ascii="Times New Roman" w:eastAsia="Times New Roman" w:hAnsi="Times New Roman" w:cs="Times New Roman"/>
          <w:b/>
          <w:sz w:val="24"/>
          <w:szCs w:val="24"/>
          <w:lang w:val="mn-MN"/>
        </w:rPr>
        <w:t>хэний зүгээс, ямар аргачлалаар</w:t>
      </w:r>
      <w:r w:rsidRPr="007176AC">
        <w:rPr>
          <w:rFonts w:ascii="Times New Roman" w:eastAsia="Times New Roman" w:hAnsi="Times New Roman" w:cs="Times New Roman"/>
          <w:sz w:val="24"/>
          <w:szCs w:val="24"/>
          <w:lang w:val="mn-MN"/>
        </w:rPr>
        <w:t xml:space="preserve"> тодорхойлох нь тодорхойгүй.</w:t>
      </w:r>
    </w:p>
    <w:p w14:paraId="48F05843" w14:textId="77777777" w:rsidR="00AE5599" w:rsidRPr="007176AC" w:rsidRDefault="00AE5599" w:rsidP="00AE5599">
      <w:p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Хэл найруулгын хэт нягт байдал</w:t>
      </w:r>
    </w:p>
    <w:p w14:paraId="4776D3A3" w14:textId="30E21FA5" w:rsidR="00AE5599" w:rsidRPr="007176AC" w:rsidRDefault="00AE5599" w:rsidP="001F41C6">
      <w:pPr>
        <w:numPr>
          <w:ilvl w:val="0"/>
          <w:numId w:val="7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Нэг өгүүлбэрт </w:t>
      </w:r>
      <w:r w:rsidRPr="007176AC">
        <w:rPr>
          <w:rFonts w:ascii="Times New Roman" w:eastAsia="Times New Roman" w:hAnsi="Times New Roman" w:cs="Times New Roman"/>
          <w:b/>
          <w:sz w:val="24"/>
          <w:szCs w:val="24"/>
          <w:lang w:val="mn-MN"/>
        </w:rPr>
        <w:t>нөхцөл, үйлдэл, үр дагавар</w:t>
      </w:r>
      <w:r w:rsidRPr="007176AC">
        <w:rPr>
          <w:rFonts w:ascii="Times New Roman" w:eastAsia="Times New Roman" w:hAnsi="Times New Roman" w:cs="Times New Roman"/>
          <w:sz w:val="24"/>
          <w:szCs w:val="24"/>
          <w:lang w:val="mn-MN"/>
        </w:rPr>
        <w:t xml:space="preserve"> зэрэг олон ойлголт багтсан нь уншигчийн анхаарлыг сарниулж, утга ойлгоход хүндрэлтэй болгож байна.</w:t>
      </w:r>
    </w:p>
    <w:p w14:paraId="2F6684BB" w14:textId="2D084E0F" w:rsidR="00C67DE6" w:rsidRPr="007176AC" w:rsidRDefault="00C67DE6" w:rsidP="00C67DE6">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 xml:space="preserve">Хуулийн төслийн дээрх заалт нь хуульчлагдсан нөхцөл, үр дагаврыг илэрхийлж байгаа ч хэл найруулгын хувьд хэт нягт, логик бүдэг, үйлдлийн эзэн тодорхойгүй байна. Ойлгомжтой байдлыг хангахын тулд өгүүлбэрийн бүтцийг хялбаршуулах, нэр томьёог бүлэглэх, хариуцагч этгээдийг тодорхой заах шаардлагатай байна. </w:t>
      </w:r>
    </w:p>
    <w:p w14:paraId="0E48A550" w14:textId="1395AF84" w:rsidR="004B4F89" w:rsidRPr="007176AC" w:rsidRDefault="004B4F89" w:rsidP="00C67DE6">
      <w:pPr>
        <w:pStyle w:val="ListParagraph"/>
        <w:numPr>
          <w:ilvl w:val="0"/>
          <w:numId w:val="8"/>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Хүлээн зөвшөөрөгдөх байдал шалгуур үзүүлэлтийн хүрээнд</w:t>
      </w:r>
      <w:r w:rsidR="00C67DE6" w:rsidRPr="007176AC">
        <w:rPr>
          <w:rFonts w:ascii="Times New Roman" w:hAnsi="Times New Roman" w:cs="Times New Roman"/>
          <w:sz w:val="24"/>
          <w:szCs w:val="24"/>
          <w:lang w:val="mn-MN"/>
        </w:rPr>
        <w:t>:</w:t>
      </w:r>
    </w:p>
    <w:p w14:paraId="3CFD0BA5" w14:textId="6B159AE0" w:rsidR="00C67DE6" w:rsidRPr="007176AC" w:rsidRDefault="00C67DE6" w:rsidP="00603281">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Хуулийн төслийн 1 дүгээр зүйл 15.9. “Өмнөх татварын жилийн баталгаажсан тайлангаар 400 сая төгрөг хүртэлх албан татвар ногдох орлоготой хувь хүний хүсэлтийг үндэслэн түүний үйл ажиллагааны орлогын нийт дүнгийн 10 хувиар албан татвар ногдуулах орлогыг тодорхойлж болно." гэх заалтын хүлээн зөвшөөрөгдөх байдалд нийцэж буй эс</w:t>
      </w:r>
      <w:r w:rsidR="00603281" w:rsidRPr="007176AC">
        <w:rPr>
          <w:rFonts w:ascii="Times New Roman" w:hAnsi="Times New Roman" w:cs="Times New Roman"/>
          <w:sz w:val="24"/>
          <w:szCs w:val="24"/>
          <w:lang w:val="mn-MN"/>
        </w:rPr>
        <w:t xml:space="preserve">эхэд дүн шинжилгээ хийхэд </w:t>
      </w:r>
      <w:r w:rsidR="00581613" w:rsidRPr="007176AC">
        <w:rPr>
          <w:rFonts w:ascii="Times New Roman" w:eastAsia="Times New Roman" w:hAnsi="Times New Roman" w:cs="Times New Roman"/>
          <w:sz w:val="24"/>
          <w:szCs w:val="24"/>
          <w:lang w:val="mn-MN"/>
        </w:rPr>
        <w:t xml:space="preserve">дараах давуу болон сул талууд байна. </w:t>
      </w:r>
    </w:p>
    <w:p w14:paraId="41570ACD" w14:textId="2D526CD5" w:rsidR="00C67DE6" w:rsidRPr="007176AC" w:rsidRDefault="00581613" w:rsidP="00C67DE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43462CBE" w14:textId="77777777" w:rsidR="00C67DE6" w:rsidRPr="007176AC" w:rsidRDefault="00C67DE6" w:rsidP="001F41C6">
      <w:pPr>
        <w:numPr>
          <w:ilvl w:val="0"/>
          <w:numId w:val="7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Олон улсын жишигтэй ойролцоо</w:t>
      </w:r>
      <w:r w:rsidRPr="007176AC">
        <w:rPr>
          <w:rFonts w:ascii="Times New Roman" w:eastAsia="Times New Roman" w:hAnsi="Times New Roman" w:cs="Times New Roman"/>
          <w:sz w:val="24"/>
          <w:szCs w:val="24"/>
          <w:lang w:val="mn-MN"/>
        </w:rPr>
        <w:t>: Зарим улс оронд жижиг бизнес эрхлэгчдэд тогтмол хувьтай татварын горим хэрэгждэг (жишээ нь, Индонез, Гүрж, Унгар).</w:t>
      </w:r>
    </w:p>
    <w:p w14:paraId="762F5FCB" w14:textId="4CE4E6DA" w:rsidR="00C67DE6" w:rsidRPr="007176AC" w:rsidRDefault="00C67DE6" w:rsidP="001F41C6">
      <w:pPr>
        <w:numPr>
          <w:ilvl w:val="0"/>
          <w:numId w:val="7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хялбаршуулалт</w:t>
      </w:r>
      <w:r w:rsidRPr="007176AC">
        <w:rPr>
          <w:rFonts w:ascii="Times New Roman" w:eastAsia="Times New Roman" w:hAnsi="Times New Roman" w:cs="Times New Roman"/>
          <w:sz w:val="24"/>
          <w:szCs w:val="24"/>
          <w:lang w:val="mn-MN"/>
        </w:rPr>
        <w:t>: Тайлангийн нарийн бүртгэлгүйгээр 10%-ийн тогтмол хувь ашиглан татвар тооцох нь хялбар, ойлгомжтой</w:t>
      </w:r>
      <w:r w:rsidR="00581613" w:rsidRPr="007176AC">
        <w:rPr>
          <w:rFonts w:ascii="Times New Roman" w:eastAsia="Times New Roman" w:hAnsi="Times New Roman" w:cs="Times New Roman"/>
          <w:sz w:val="24"/>
          <w:szCs w:val="24"/>
          <w:lang w:val="mn-MN"/>
        </w:rPr>
        <w:t xml:space="preserve"> байдаг</w:t>
      </w:r>
      <w:r w:rsidRPr="007176AC">
        <w:rPr>
          <w:rFonts w:ascii="Times New Roman" w:eastAsia="Times New Roman" w:hAnsi="Times New Roman" w:cs="Times New Roman"/>
          <w:sz w:val="24"/>
          <w:szCs w:val="24"/>
          <w:lang w:val="mn-MN"/>
        </w:rPr>
        <w:t>.</w:t>
      </w:r>
    </w:p>
    <w:p w14:paraId="127AE8BC" w14:textId="04961220" w:rsidR="00C67DE6" w:rsidRPr="007176AC" w:rsidRDefault="00C67DE6" w:rsidP="001F41C6">
      <w:pPr>
        <w:numPr>
          <w:ilvl w:val="0"/>
          <w:numId w:val="7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Хувь хүний хүсэлтээр хэрэгжинэ</w:t>
      </w:r>
      <w:r w:rsidRPr="007176AC">
        <w:rPr>
          <w:rFonts w:ascii="Times New Roman" w:eastAsia="Times New Roman" w:hAnsi="Times New Roman" w:cs="Times New Roman"/>
          <w:sz w:val="24"/>
          <w:szCs w:val="24"/>
          <w:lang w:val="mn-MN"/>
        </w:rPr>
        <w:t>: Заавал биш, сонголттой байд</w:t>
      </w:r>
      <w:r w:rsidR="00581613" w:rsidRPr="007176AC">
        <w:rPr>
          <w:rFonts w:ascii="Times New Roman" w:eastAsia="Times New Roman" w:hAnsi="Times New Roman" w:cs="Times New Roman"/>
          <w:sz w:val="24"/>
          <w:szCs w:val="24"/>
          <w:lang w:val="mn-MN"/>
        </w:rPr>
        <w:t xml:space="preserve">ал нь уян хатан байдлыг хангадаг. </w:t>
      </w:r>
    </w:p>
    <w:p w14:paraId="103F1CB0" w14:textId="25038D92" w:rsidR="00C67DE6" w:rsidRPr="007176AC" w:rsidRDefault="0056477C" w:rsidP="00C67DE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603C3BBD" w14:textId="77777777" w:rsidR="00C67DE6" w:rsidRPr="007176AC" w:rsidRDefault="00C67DE6" w:rsidP="001F41C6">
      <w:pPr>
        <w:numPr>
          <w:ilvl w:val="0"/>
          <w:numId w:val="7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Хууль зүйн тодорхой байдал сул</w:t>
      </w:r>
      <w:r w:rsidRPr="007176AC">
        <w:rPr>
          <w:rFonts w:ascii="Times New Roman" w:eastAsia="Times New Roman" w:hAnsi="Times New Roman" w:cs="Times New Roman"/>
          <w:sz w:val="24"/>
          <w:szCs w:val="24"/>
          <w:lang w:val="mn-MN"/>
        </w:rPr>
        <w:t>: “Үйл ажиллагааны орлогын нийт дүн” гэдэг нь ямар эх үүсвэр, ямар тооцооллоор тодорхойлогдох нь тодорхойгүй.</w:t>
      </w:r>
    </w:p>
    <w:p w14:paraId="01CCBD85" w14:textId="77777777" w:rsidR="00C67DE6" w:rsidRPr="007176AC" w:rsidRDefault="00C67DE6" w:rsidP="001F41C6">
      <w:pPr>
        <w:numPr>
          <w:ilvl w:val="0"/>
          <w:numId w:val="7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Шударга байдлын эргэлзээ</w:t>
      </w:r>
      <w:r w:rsidRPr="007176AC">
        <w:rPr>
          <w:rFonts w:ascii="Times New Roman" w:eastAsia="Times New Roman" w:hAnsi="Times New Roman" w:cs="Times New Roman"/>
          <w:sz w:val="24"/>
          <w:szCs w:val="24"/>
          <w:lang w:val="mn-MN"/>
        </w:rPr>
        <w:t>: Зарим салбар, үйл ажиллагаанд 10% татвар хэт өндөр эсвэл хэт бага байж болзошгүй.</w:t>
      </w:r>
    </w:p>
    <w:p w14:paraId="268F5476" w14:textId="77777777" w:rsidR="00C67DE6" w:rsidRPr="007176AC" w:rsidRDefault="00C67DE6" w:rsidP="001F41C6">
      <w:pPr>
        <w:numPr>
          <w:ilvl w:val="0"/>
          <w:numId w:val="7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үнэн зөв байдалд эргэлзээ</w:t>
      </w:r>
      <w:r w:rsidRPr="007176AC">
        <w:rPr>
          <w:rFonts w:ascii="Times New Roman" w:eastAsia="Times New Roman" w:hAnsi="Times New Roman" w:cs="Times New Roman"/>
          <w:sz w:val="24"/>
          <w:szCs w:val="24"/>
          <w:lang w:val="mn-MN"/>
        </w:rPr>
        <w:t>: “Баталгаажсан тайлан” гэх заалт нь хяналтгүй, буруу тайлангаар татварын хөнгөлөлт авах эрсдэлтэй.</w:t>
      </w:r>
    </w:p>
    <w:p w14:paraId="63A7EEBC" w14:textId="16F1C118" w:rsidR="00C67DE6" w:rsidRPr="007176AC" w:rsidRDefault="00C67DE6" w:rsidP="001F41C6">
      <w:pPr>
        <w:numPr>
          <w:ilvl w:val="0"/>
          <w:numId w:val="7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суурь алдагдах эрсдэл</w:t>
      </w:r>
      <w:r w:rsidRPr="007176AC">
        <w:rPr>
          <w:rFonts w:ascii="Times New Roman" w:eastAsia="Times New Roman" w:hAnsi="Times New Roman" w:cs="Times New Roman"/>
          <w:sz w:val="24"/>
          <w:szCs w:val="24"/>
          <w:lang w:val="mn-MN"/>
        </w:rPr>
        <w:t>: Хэт олон иргэн энэ заалтыг ашиглавал татварын орлого буурах магадлалтай</w:t>
      </w:r>
      <w:r w:rsidR="0056477C"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2E05CA85" w14:textId="3A04A9D3" w:rsidR="00C67DE6" w:rsidRPr="007176AC" w:rsidRDefault="00C67DE6" w:rsidP="0056477C">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Хуулийн төслийн 23 дугаар зүйл 23.1. “Албан татвар төлөгчийн энэ хуулийн 14, 15, 18 дугаар зүйлийн дагуу тодорхойлсон тухайн жилийн нийт 9,600,000 хүртэлх төгрөгийн орлогод ногдуулах албан татварыг 100 хувь хөнгөлнө." гэх заалтын хүлээн зөвшөөрөгдөх байдалд нийцэж буй эс</w:t>
      </w:r>
      <w:r w:rsidR="0056477C" w:rsidRPr="007176AC">
        <w:rPr>
          <w:rFonts w:ascii="Times New Roman" w:hAnsi="Times New Roman" w:cs="Times New Roman"/>
          <w:sz w:val="24"/>
          <w:szCs w:val="24"/>
          <w:lang w:val="mn-MN"/>
        </w:rPr>
        <w:t xml:space="preserve">эхэд дүн шинжилгээ хийхэд дараах давуу болон сул талууд байна. </w:t>
      </w:r>
    </w:p>
    <w:p w14:paraId="6F737391" w14:textId="72D8AFCF" w:rsidR="00C67DE6" w:rsidRPr="007176AC" w:rsidRDefault="0056477C" w:rsidP="00C67DE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w:t>
      </w:r>
      <w:r w:rsidR="00C67DE6" w:rsidRPr="007176AC">
        <w:rPr>
          <w:rFonts w:ascii="Times New Roman" w:eastAsia="Times New Roman" w:hAnsi="Times New Roman" w:cs="Times New Roman"/>
          <w:sz w:val="24"/>
          <w:szCs w:val="24"/>
          <w:lang w:val="mn-MN"/>
        </w:rPr>
        <w:t xml:space="preserve"> талууд</w:t>
      </w:r>
      <w:r w:rsidRPr="007176AC">
        <w:rPr>
          <w:rFonts w:ascii="Times New Roman" w:eastAsia="Times New Roman" w:hAnsi="Times New Roman" w:cs="Times New Roman"/>
          <w:sz w:val="24"/>
          <w:szCs w:val="24"/>
          <w:lang w:val="mn-MN"/>
        </w:rPr>
        <w:t>:</w:t>
      </w:r>
    </w:p>
    <w:p w14:paraId="3B25767D" w14:textId="77777777" w:rsidR="00C67DE6" w:rsidRPr="007176AC" w:rsidRDefault="00C67DE6" w:rsidP="001F41C6">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Нийгмийн зорилтот бүлгийг дэмжсэн бодлого</w:t>
      </w:r>
      <w:r w:rsidRPr="007176AC">
        <w:rPr>
          <w:rFonts w:ascii="Times New Roman" w:eastAsia="Times New Roman" w:hAnsi="Times New Roman" w:cs="Times New Roman"/>
          <w:sz w:val="24"/>
          <w:szCs w:val="24"/>
          <w:lang w:val="mn-MN"/>
        </w:rPr>
        <w:t>: 9.6 сая төгрөг буюу сард 800,000 төгрөгийн орлоготой иргэдийг татвараас чөлөөлөх нь бага орлоготой иргэдийн амьжиргааг дэмжих, тэгш байдлыг хангах зорилготой.</w:t>
      </w:r>
    </w:p>
    <w:p w14:paraId="273F7A25" w14:textId="77777777" w:rsidR="00C67DE6" w:rsidRPr="007176AC" w:rsidRDefault="00C67DE6" w:rsidP="001F41C6">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шударга тогтолцоог бүрдүүлнэ</w:t>
      </w:r>
      <w:r w:rsidRPr="007176AC">
        <w:rPr>
          <w:rFonts w:ascii="Times New Roman" w:eastAsia="Times New Roman" w:hAnsi="Times New Roman" w:cs="Times New Roman"/>
          <w:sz w:val="24"/>
          <w:szCs w:val="24"/>
          <w:lang w:val="mn-MN"/>
        </w:rPr>
        <w:t>: Орлого ихтэй иргэд илүү татвар төлж, бага орлоготой иргэд татварын хөнгөлөлт эдлэх нь татварын шатлалтай тогтолцооны зарчимд нийцнэ.</w:t>
      </w:r>
    </w:p>
    <w:p w14:paraId="493DA406" w14:textId="77777777" w:rsidR="00C67DE6" w:rsidRPr="007176AC" w:rsidRDefault="00C67DE6" w:rsidP="001F41C6">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соёлыг дэмжинэ</w:t>
      </w:r>
      <w:r w:rsidRPr="007176AC">
        <w:rPr>
          <w:rFonts w:ascii="Times New Roman" w:eastAsia="Times New Roman" w:hAnsi="Times New Roman" w:cs="Times New Roman"/>
          <w:sz w:val="24"/>
          <w:szCs w:val="24"/>
          <w:lang w:val="mn-MN"/>
        </w:rPr>
        <w:t>: Хөнгөлөлт эдлэхийн тулд орлогоо тайлагнах шаардлага үүсэх тул албан ёсны бүртгэл нэмэгдэнэ.</w:t>
      </w:r>
    </w:p>
    <w:p w14:paraId="5CCA5810" w14:textId="77777777" w:rsidR="00C67DE6" w:rsidRPr="007176AC" w:rsidRDefault="00C67DE6" w:rsidP="001F41C6">
      <w:pPr>
        <w:numPr>
          <w:ilvl w:val="0"/>
          <w:numId w:val="7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Олон улсын жишигтэй нийцнэ</w:t>
      </w:r>
      <w:r w:rsidRPr="007176AC">
        <w:rPr>
          <w:rFonts w:ascii="Times New Roman" w:eastAsia="Times New Roman" w:hAnsi="Times New Roman" w:cs="Times New Roman"/>
          <w:sz w:val="24"/>
          <w:szCs w:val="24"/>
          <w:lang w:val="mn-MN"/>
        </w:rPr>
        <w:t>: Хөгжингүй орнуудад бага орлоготой иргэдэд татварын хөнгөлөлт үзүүлэх нь нийтлэг практик юм.</w:t>
      </w:r>
    </w:p>
    <w:p w14:paraId="59A14E81" w14:textId="53B92A4F" w:rsidR="00C67DE6" w:rsidRPr="007176AC" w:rsidRDefault="0056477C" w:rsidP="00C67DE6">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Сул талууд: </w:t>
      </w:r>
    </w:p>
    <w:p w14:paraId="1C4D8BE6" w14:textId="77777777" w:rsidR="00C67DE6" w:rsidRPr="007176AC" w:rsidRDefault="00C67DE6" w:rsidP="001F41C6">
      <w:pPr>
        <w:numPr>
          <w:ilvl w:val="0"/>
          <w:numId w:val="7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lastRenderedPageBreak/>
        <w:t>Орлогоо зориуд бууруулж тайлагнах эрсдэл</w:t>
      </w:r>
      <w:r w:rsidRPr="007176AC">
        <w:rPr>
          <w:rFonts w:ascii="Times New Roman" w:eastAsia="Times New Roman" w:hAnsi="Times New Roman" w:cs="Times New Roman"/>
          <w:sz w:val="24"/>
          <w:szCs w:val="24"/>
          <w:lang w:val="mn-MN"/>
        </w:rPr>
        <w:t>: Хөнгөлөлт авахын тулд зарим иргэн орлогоо зориуд доогуур тайлагнах, эсвэл албан бус орлогоо нуух эрсдэлтэй.</w:t>
      </w:r>
    </w:p>
    <w:p w14:paraId="65FCB2A5" w14:textId="77777777" w:rsidR="00C67DE6" w:rsidRPr="007176AC" w:rsidRDefault="00C67DE6" w:rsidP="001F41C6">
      <w:pPr>
        <w:numPr>
          <w:ilvl w:val="0"/>
          <w:numId w:val="7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 шаардлагатай</w:t>
      </w:r>
      <w:r w:rsidRPr="007176AC">
        <w:rPr>
          <w:rFonts w:ascii="Times New Roman" w:eastAsia="Times New Roman" w:hAnsi="Times New Roman" w:cs="Times New Roman"/>
          <w:sz w:val="24"/>
          <w:szCs w:val="24"/>
          <w:lang w:val="mn-MN"/>
        </w:rPr>
        <w:t>: Орлогын бодит байдлыг шалгах, хөнгөлөлт зүй бусаар ашиглагдахаас сэргийлэх хяналтын механизм сул бол хэрэгжилтэд сөргөөр нөлөөлнө.</w:t>
      </w:r>
    </w:p>
    <w:p w14:paraId="669A788D" w14:textId="1BBE921D" w:rsidR="00C67DE6" w:rsidRPr="007176AC" w:rsidRDefault="00C67DE6" w:rsidP="001F41C6">
      <w:pPr>
        <w:numPr>
          <w:ilvl w:val="0"/>
          <w:numId w:val="7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орлогод үзүүлэх нөлөө</w:t>
      </w:r>
      <w:r w:rsidRPr="007176AC">
        <w:rPr>
          <w:rFonts w:ascii="Times New Roman" w:eastAsia="Times New Roman" w:hAnsi="Times New Roman" w:cs="Times New Roman"/>
          <w:sz w:val="24"/>
          <w:szCs w:val="24"/>
          <w:lang w:val="mn-MN"/>
        </w:rPr>
        <w:t>: Хэт олон иргэн хөнгөлөлт эдэлбэл улсын төсвийн татварын орлого буурах магадлалтай.</w:t>
      </w:r>
    </w:p>
    <w:p w14:paraId="2C10E499" w14:textId="112A5993" w:rsidR="0035361D" w:rsidRPr="007176AC" w:rsidRDefault="0035361D" w:rsidP="0035361D">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Энэхүү заалт нь </w:t>
      </w:r>
      <w:r w:rsidRPr="007176AC">
        <w:rPr>
          <w:rFonts w:ascii="Times New Roman" w:eastAsia="Times New Roman" w:hAnsi="Times New Roman" w:cs="Times New Roman"/>
          <w:b/>
          <w:sz w:val="24"/>
          <w:szCs w:val="24"/>
          <w:lang w:val="mn-MN"/>
        </w:rPr>
        <w:t>татварын шударга, хүртээмжтэй тогтолцоог бүрдүүлэхэд чиглэсэн, хүлээн зөвшөөрөгдөх бодлогын зохицуулалт</w:t>
      </w:r>
      <w:r w:rsidRPr="007176AC">
        <w:rPr>
          <w:rFonts w:ascii="Times New Roman" w:eastAsia="Times New Roman" w:hAnsi="Times New Roman" w:cs="Times New Roman"/>
          <w:sz w:val="24"/>
          <w:szCs w:val="24"/>
          <w:lang w:val="mn-MN"/>
        </w:rPr>
        <w:t xml:space="preserve"> боловч хэрэгжилтийн нарийвчилсан зохицуулалт, хяналт, төсвийн тэнцвэрт байдал зэрэгт анхаарах шаардлагатай байна. Зүй зохистой хэрэгжүүлбэл энэ заалт нь нийгмийн эмзэг бүлгийн амьжиргаанд бодит дэмжлэг үзүүлж чад</w:t>
      </w:r>
      <w:r w:rsidR="00A736FF" w:rsidRPr="007176AC">
        <w:rPr>
          <w:rFonts w:ascii="Times New Roman" w:eastAsia="Times New Roman" w:hAnsi="Times New Roman" w:cs="Times New Roman"/>
          <w:sz w:val="24"/>
          <w:szCs w:val="24"/>
          <w:lang w:val="mn-MN"/>
        </w:rPr>
        <w:t>а</w:t>
      </w:r>
      <w:r w:rsidRPr="007176AC">
        <w:rPr>
          <w:rFonts w:ascii="Times New Roman" w:eastAsia="Times New Roman" w:hAnsi="Times New Roman" w:cs="Times New Roman"/>
          <w:sz w:val="24"/>
          <w:szCs w:val="24"/>
          <w:lang w:val="mn-MN"/>
        </w:rPr>
        <w:t xml:space="preserve">хаар байна. </w:t>
      </w:r>
    </w:p>
    <w:p w14:paraId="1984562B" w14:textId="77777777" w:rsidR="0035361D" w:rsidRPr="007176AC" w:rsidRDefault="0035361D" w:rsidP="0035361D">
      <w:pPr>
        <w:spacing w:before="100" w:beforeAutospacing="1" w:after="100" w:afterAutospacing="1" w:line="240" w:lineRule="auto"/>
        <w:ind w:firstLine="360"/>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26 дугаар зүйл 26.5 “Цахим төлбөрийн баримтын системд хувийн хэрэглээндээ гэж бүртгүүлсэн төлбөрийн баримт хуульд заасан шаардлага хангасан тохиолдолд татвар төлөгч үйл ажиллагааны орлогоос хасагдах зардалд шилжүүлэн бүртгүүлж тайлангаа залруулж болно. Энэ тохиолдолд нэмэгдсэн өртгийн албан татварын хөнгөлөлтийн буцаан олголт, сугалааны тохирлыг татварын алба залруулан эцсийн тооцоо хийнэ.” гэх заалтын хүлээн зөвшөөрөгдөх байдалд нийцэж буй эсэхэд дүн шинжилгээ хийхэд дараах давуу болон сул талууд байна. </w:t>
      </w:r>
    </w:p>
    <w:p w14:paraId="70091C6B" w14:textId="792F1F33" w:rsidR="0035361D" w:rsidRPr="007176AC" w:rsidRDefault="0035361D" w:rsidP="0035361D">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Давуу талууд:</w:t>
      </w:r>
    </w:p>
    <w:p w14:paraId="2894189A" w14:textId="77777777" w:rsidR="0035361D" w:rsidRPr="007176AC" w:rsidRDefault="0035361D" w:rsidP="001F41C6">
      <w:pPr>
        <w:numPr>
          <w:ilvl w:val="0"/>
          <w:numId w:val="7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 төлөгчийн эрхийг дэмжсэн зохицуулалт</w:t>
      </w:r>
      <w:r w:rsidRPr="007176AC">
        <w:rPr>
          <w:rFonts w:ascii="Times New Roman" w:eastAsia="Times New Roman" w:hAnsi="Times New Roman" w:cs="Times New Roman"/>
          <w:sz w:val="24"/>
          <w:szCs w:val="24"/>
          <w:lang w:val="mn-MN"/>
        </w:rPr>
        <w:t>: Хувийн хэрэглээнд бүртгүүлсэн баримтыг тодорхой нөхцөлд зардалд шилжүүлж болох нь татвар төлөгчийн алдааг засах, тайлангаа залруулах боломжийг олгож байна.</w:t>
      </w:r>
    </w:p>
    <w:p w14:paraId="54809CCB" w14:textId="77777777" w:rsidR="0035361D" w:rsidRPr="007176AC" w:rsidRDefault="0035361D" w:rsidP="001F41C6">
      <w:pPr>
        <w:numPr>
          <w:ilvl w:val="0"/>
          <w:numId w:val="7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Цахим системийн уян хатан хэрэглээ</w:t>
      </w:r>
      <w:r w:rsidRPr="007176AC">
        <w:rPr>
          <w:rFonts w:ascii="Times New Roman" w:eastAsia="Times New Roman" w:hAnsi="Times New Roman" w:cs="Times New Roman"/>
          <w:sz w:val="24"/>
          <w:szCs w:val="24"/>
          <w:lang w:val="mn-MN"/>
        </w:rPr>
        <w:t>: eBarimt системд бүртгэгдсэн мэдээллийг дахин ангилах боломжийг олгож байгаа нь цахим засаглалын дэвшлийг ашиглаж буй хэлбэр.</w:t>
      </w:r>
    </w:p>
    <w:p w14:paraId="650BF135" w14:textId="20BB0F0E" w:rsidR="0035361D" w:rsidRPr="007176AC" w:rsidRDefault="0035361D" w:rsidP="001F41C6">
      <w:pPr>
        <w:numPr>
          <w:ilvl w:val="0"/>
          <w:numId w:val="7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НӨАТ-ын хөнгөлөлт, сугалааны тохирлын зохицуулалт</w:t>
      </w:r>
      <w:r w:rsidRPr="007176AC">
        <w:rPr>
          <w:rFonts w:ascii="Times New Roman" w:eastAsia="Times New Roman" w:hAnsi="Times New Roman" w:cs="Times New Roman"/>
          <w:sz w:val="24"/>
          <w:szCs w:val="24"/>
          <w:lang w:val="mn-MN"/>
        </w:rPr>
        <w:t>: Хувийн хэрэглээ гэж бүртгүүлсэн баримтыг зардалд шилжүүлсэн тохиолдолд НӨАТ-ын буцаан олголт, сугалааны тохирлыг татварын алба эцэслэн тооцох нь давхар хөнгөлөлтөөс сэргийлж чад</w:t>
      </w:r>
      <w:r w:rsidR="00A736FF" w:rsidRPr="007176AC">
        <w:rPr>
          <w:rFonts w:ascii="Times New Roman" w:eastAsia="Times New Roman" w:hAnsi="Times New Roman" w:cs="Times New Roman"/>
          <w:sz w:val="24"/>
          <w:szCs w:val="24"/>
          <w:lang w:val="mn-MN"/>
        </w:rPr>
        <w:t>а</w:t>
      </w:r>
      <w:r w:rsidRPr="007176AC">
        <w:rPr>
          <w:rFonts w:ascii="Times New Roman" w:eastAsia="Times New Roman" w:hAnsi="Times New Roman" w:cs="Times New Roman"/>
          <w:sz w:val="24"/>
          <w:szCs w:val="24"/>
          <w:lang w:val="mn-MN"/>
        </w:rPr>
        <w:t>хаар байна.</w:t>
      </w:r>
    </w:p>
    <w:p w14:paraId="163179D0" w14:textId="5F09D058" w:rsidR="0035361D" w:rsidRPr="007176AC" w:rsidRDefault="0035361D" w:rsidP="0035361D">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031AE833" w14:textId="77777777" w:rsidR="0035361D" w:rsidRPr="007176AC" w:rsidRDefault="0035361D" w:rsidP="001F41C6">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Хуульд заасан шаардлага тодорхойгүй</w:t>
      </w:r>
      <w:r w:rsidRPr="007176AC">
        <w:rPr>
          <w:rFonts w:ascii="Times New Roman" w:eastAsia="Times New Roman" w:hAnsi="Times New Roman" w:cs="Times New Roman"/>
          <w:sz w:val="24"/>
          <w:szCs w:val="24"/>
          <w:lang w:val="mn-MN"/>
        </w:rPr>
        <w:t>: “Хуульд заасан шаардлага хангасан тохиолдолд” гэдэг нь ямар шалгуур, нөхцөл, баримт шаардлагатайг тодорхой заагаагүй.</w:t>
      </w:r>
    </w:p>
    <w:p w14:paraId="3A4A9284" w14:textId="77777777" w:rsidR="0035361D" w:rsidRPr="007176AC" w:rsidRDefault="0035361D" w:rsidP="001F41C6">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механизм сул байж болзошгүй</w:t>
      </w:r>
      <w:r w:rsidRPr="007176AC">
        <w:rPr>
          <w:rFonts w:ascii="Times New Roman" w:eastAsia="Times New Roman" w:hAnsi="Times New Roman" w:cs="Times New Roman"/>
          <w:sz w:val="24"/>
          <w:szCs w:val="24"/>
          <w:lang w:val="mn-MN"/>
        </w:rPr>
        <w:t>: Хувийн хэрэглээ гэж бүртгүүлсэн баримтыг зардалд шилжүүлэх нь хуурамч тайлан, зохиомол зардал бүрдүүлэх эрсдэлийг дагуулна.</w:t>
      </w:r>
    </w:p>
    <w:p w14:paraId="59E3AF51" w14:textId="2D322226" w:rsidR="0035361D" w:rsidRPr="007176AC" w:rsidRDefault="0035361D" w:rsidP="001F41C6">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НӨАТ-ын урамшууллын давхардал үүс</w:t>
      </w:r>
      <w:r w:rsidR="00442938" w:rsidRPr="007176AC">
        <w:rPr>
          <w:rFonts w:ascii="Times New Roman" w:eastAsia="Times New Roman" w:hAnsi="Times New Roman" w:cs="Times New Roman"/>
          <w:b/>
          <w:sz w:val="24"/>
          <w:szCs w:val="24"/>
          <w:lang w:val="mn-MN"/>
        </w:rPr>
        <w:t>эж</w:t>
      </w:r>
      <w:r w:rsidRPr="007176AC">
        <w:rPr>
          <w:rFonts w:ascii="Times New Roman" w:eastAsia="Times New Roman" w:hAnsi="Times New Roman" w:cs="Times New Roman"/>
          <w:b/>
          <w:sz w:val="24"/>
          <w:szCs w:val="24"/>
          <w:lang w:val="mn-MN"/>
        </w:rPr>
        <w:t xml:space="preserve"> болзошгүй</w:t>
      </w:r>
      <w:r w:rsidRPr="007176AC">
        <w:rPr>
          <w:rFonts w:ascii="Times New Roman" w:eastAsia="Times New Roman" w:hAnsi="Times New Roman" w:cs="Times New Roman"/>
          <w:sz w:val="24"/>
          <w:szCs w:val="24"/>
          <w:lang w:val="mn-MN"/>
        </w:rPr>
        <w:t>: Хувийн хэрэглээний баримтыг зардалд шилжүүлсэн ч НӨАТ-ын буцаан олголт, сугалаанд хамрагдсан бол давхар хөнгөлөлт үүс</w:t>
      </w:r>
      <w:r w:rsidR="00442938" w:rsidRPr="007176AC">
        <w:rPr>
          <w:rFonts w:ascii="Times New Roman" w:eastAsia="Times New Roman" w:hAnsi="Times New Roman" w:cs="Times New Roman"/>
          <w:sz w:val="24"/>
          <w:szCs w:val="24"/>
          <w:lang w:val="mn-MN"/>
        </w:rPr>
        <w:t>эж</w:t>
      </w:r>
      <w:r w:rsidRPr="007176AC">
        <w:rPr>
          <w:rFonts w:ascii="Times New Roman" w:eastAsia="Times New Roman" w:hAnsi="Times New Roman" w:cs="Times New Roman"/>
          <w:sz w:val="24"/>
          <w:szCs w:val="24"/>
          <w:lang w:val="mn-MN"/>
        </w:rPr>
        <w:t>, төсвийн алдагдалд хүргэж болзошгүй.</w:t>
      </w:r>
    </w:p>
    <w:p w14:paraId="0EC98D59" w14:textId="7A113C95" w:rsidR="0035361D" w:rsidRPr="007176AC" w:rsidRDefault="0035361D" w:rsidP="001F41C6">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залруулгын хугацаа, журам тодорхойгүй</w:t>
      </w:r>
      <w:r w:rsidRPr="007176AC">
        <w:rPr>
          <w:rFonts w:ascii="Times New Roman" w:eastAsia="Times New Roman" w:hAnsi="Times New Roman" w:cs="Times New Roman"/>
          <w:sz w:val="24"/>
          <w:szCs w:val="24"/>
          <w:lang w:val="mn-MN"/>
        </w:rPr>
        <w:t>: Хэзээ, ямар хугацаанд, ямар журмаар тайлангаа залруулж болох нь тодорхойгүй</w:t>
      </w:r>
      <w:r w:rsidR="00424AC4"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628F16AF" w14:textId="5C1A043F" w:rsidR="004E7E60" w:rsidRPr="007176AC" w:rsidRDefault="004E7E60" w:rsidP="004E7E60">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Хуулийн төслийн энэхүү заалт нь татварын уян хатан, цахим зохицуулалтыг дэмжиж байгаа ч хүлээн зөвшөөрөгдөх байдалд бүрэн нийцэхийн тулд нарийвчилсан журам, хяналт, </w:t>
      </w:r>
      <w:r w:rsidRPr="007176AC">
        <w:rPr>
          <w:rFonts w:ascii="Times New Roman" w:eastAsia="Times New Roman" w:hAnsi="Times New Roman" w:cs="Times New Roman"/>
          <w:sz w:val="24"/>
          <w:szCs w:val="24"/>
          <w:lang w:val="mn-MN"/>
        </w:rPr>
        <w:lastRenderedPageBreak/>
        <w:t>тайлбар шаардлагатай байна. Зүй зохистой хэрэгжүүлбэл татварын тайлангийн засвар, НӨАТ-ын урамшууллын зохицуулалт илүү шударга, ил тод бол</w:t>
      </w:r>
      <w:r w:rsidR="00E81AB6" w:rsidRPr="007176AC">
        <w:rPr>
          <w:rFonts w:ascii="Times New Roman" w:eastAsia="Times New Roman" w:hAnsi="Times New Roman" w:cs="Times New Roman"/>
          <w:sz w:val="24"/>
          <w:szCs w:val="24"/>
          <w:lang w:val="mn-MN"/>
        </w:rPr>
        <w:t>о</w:t>
      </w:r>
      <w:r w:rsidRPr="007176AC">
        <w:rPr>
          <w:rFonts w:ascii="Times New Roman" w:eastAsia="Times New Roman" w:hAnsi="Times New Roman" w:cs="Times New Roman"/>
          <w:sz w:val="24"/>
          <w:szCs w:val="24"/>
          <w:lang w:val="mn-MN"/>
        </w:rPr>
        <w:t>хоор байна.</w:t>
      </w:r>
    </w:p>
    <w:p w14:paraId="517A26D3" w14:textId="6617A219" w:rsidR="004B4F89" w:rsidRPr="007176AC" w:rsidRDefault="003F4563" w:rsidP="00252815">
      <w:pPr>
        <w:pStyle w:val="ListParagraph"/>
        <w:numPr>
          <w:ilvl w:val="0"/>
          <w:numId w:val="8"/>
        </w:numPr>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Харилцан уялдаа шалгуур үзүүлэлтийн хүрээнд</w:t>
      </w:r>
      <w:r w:rsidR="00D37137" w:rsidRPr="007176AC">
        <w:rPr>
          <w:rFonts w:ascii="Times New Roman" w:hAnsi="Times New Roman" w:cs="Times New Roman"/>
          <w:sz w:val="24"/>
          <w:szCs w:val="24"/>
          <w:lang w:val="mn-MN"/>
        </w:rPr>
        <w:t xml:space="preserve"> </w:t>
      </w:r>
    </w:p>
    <w:p w14:paraId="04EA6B31" w14:textId="77777777" w:rsidR="00A2395B" w:rsidRPr="007176AC" w:rsidRDefault="003F4563"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ab/>
      </w:r>
      <w:r w:rsidR="00A2395B" w:rsidRPr="007176AC">
        <w:rPr>
          <w:rFonts w:ascii="Times New Roman" w:hAnsi="Times New Roman" w:cs="Times New Roman"/>
          <w:sz w:val="24"/>
          <w:szCs w:val="24"/>
          <w:lang w:val="mn-MN"/>
        </w:rPr>
        <w:t xml:space="preserve">Хуулийн төслийн 23.3.3. “аймаг, сум, улсын зэрэглэлтэй хотын болон Нийслэл хотын дагуул хот, Багануур, Багахангай, Налайх дүүргийн хилийн цэсийн дотор анх удаа орон сууц худалдан авах, барихад зарцуулсан хөрөнгө.” гэх заалтын харилцан уялдаатай эсэхэд хийсэн дүн шинжилгээ хийхэд </w:t>
      </w:r>
      <w:r w:rsidR="00A2395B" w:rsidRPr="007176AC">
        <w:rPr>
          <w:rFonts w:ascii="Times New Roman" w:eastAsia="Times New Roman" w:hAnsi="Times New Roman" w:cs="Times New Roman"/>
          <w:sz w:val="24"/>
          <w:szCs w:val="24"/>
          <w:lang w:val="mn-MN"/>
        </w:rPr>
        <w:t>орон сууц худалдан авах, барихад зарцуулсан хөрөнгийг татварын хөнгөлөлтөд хамруулах нөхцөлийг газарзүйн байршлаар тодорхойлсон боловч хэл найруулга, логик уялдаа, эрх зүйн тодорхой байдал талаасаа харилцан уялдаатай байдалд зарим талаараа нийцэхгүй байна.</w:t>
      </w:r>
    </w:p>
    <w:p w14:paraId="295A0707" w14:textId="329EDD6C" w:rsidR="00A2395B" w:rsidRPr="007176AC" w:rsidRDefault="0080774B"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Хэл найруулга ба бүтцийн хувьд:</w:t>
      </w:r>
    </w:p>
    <w:p w14:paraId="7DCC5FFF" w14:textId="77777777" w:rsidR="00A2395B" w:rsidRPr="007176AC" w:rsidRDefault="00A2395B" w:rsidP="001F41C6">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Өгүүлбэр нь </w:t>
      </w:r>
      <w:r w:rsidRPr="007176AC">
        <w:rPr>
          <w:rFonts w:ascii="Times New Roman" w:eastAsia="Times New Roman" w:hAnsi="Times New Roman" w:cs="Times New Roman"/>
          <w:b/>
          <w:sz w:val="24"/>
          <w:szCs w:val="24"/>
          <w:lang w:val="mn-MN"/>
        </w:rPr>
        <w:t>нэг өгүүлбэрт олон газарзүйн нэгжийг</w:t>
      </w:r>
      <w:r w:rsidRPr="007176AC">
        <w:rPr>
          <w:rFonts w:ascii="Times New Roman" w:eastAsia="Times New Roman" w:hAnsi="Times New Roman" w:cs="Times New Roman"/>
          <w:sz w:val="24"/>
          <w:szCs w:val="24"/>
          <w:lang w:val="mn-MN"/>
        </w:rPr>
        <w:t xml:space="preserve"> нэрлэсэн: “аймаг, сум, улсын зэрэглэлтэй хотын болон Нийслэл хотын дагуул хот, Багануур, Багахангай, Налайх дүүрэг”.</w:t>
      </w:r>
    </w:p>
    <w:p w14:paraId="248BAC47" w14:textId="77777777" w:rsidR="00A2395B" w:rsidRPr="007176AC" w:rsidRDefault="00A2395B" w:rsidP="001F41C6">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“...хилийн цэсийн дотор...” гэх хэллэг нь </w:t>
      </w:r>
      <w:r w:rsidRPr="007176AC">
        <w:rPr>
          <w:rFonts w:ascii="Times New Roman" w:eastAsia="Times New Roman" w:hAnsi="Times New Roman" w:cs="Times New Roman"/>
          <w:b/>
          <w:sz w:val="24"/>
          <w:szCs w:val="24"/>
          <w:lang w:val="mn-MN"/>
        </w:rPr>
        <w:t>тодорхой бус, хууль зүйн утга бүдэг</w:t>
      </w:r>
      <w:r w:rsidRPr="007176AC">
        <w:rPr>
          <w:rFonts w:ascii="Times New Roman" w:eastAsia="Times New Roman" w:hAnsi="Times New Roman" w:cs="Times New Roman"/>
          <w:sz w:val="24"/>
          <w:szCs w:val="24"/>
          <w:lang w:val="mn-MN"/>
        </w:rPr>
        <w:t xml:space="preserve">. Хилийн цэс гэдэг нь </w:t>
      </w:r>
      <w:r w:rsidRPr="007176AC">
        <w:rPr>
          <w:rFonts w:ascii="Times New Roman" w:eastAsia="Times New Roman" w:hAnsi="Times New Roman" w:cs="Times New Roman"/>
          <w:b/>
          <w:sz w:val="24"/>
          <w:szCs w:val="24"/>
          <w:lang w:val="mn-MN"/>
        </w:rPr>
        <w:t>засаг захиргааны нэгжийн нутаг дэвсгэрийн хязгаар</w:t>
      </w:r>
      <w:r w:rsidRPr="007176AC">
        <w:rPr>
          <w:rFonts w:ascii="Times New Roman" w:eastAsia="Times New Roman" w:hAnsi="Times New Roman" w:cs="Times New Roman"/>
          <w:sz w:val="24"/>
          <w:szCs w:val="24"/>
          <w:lang w:val="mn-MN"/>
        </w:rPr>
        <w:t xml:space="preserve"> боловч энэ нь </w:t>
      </w:r>
      <w:r w:rsidRPr="007176AC">
        <w:rPr>
          <w:rFonts w:ascii="Times New Roman" w:eastAsia="Times New Roman" w:hAnsi="Times New Roman" w:cs="Times New Roman"/>
          <w:b/>
          <w:sz w:val="24"/>
          <w:szCs w:val="24"/>
          <w:lang w:val="mn-MN"/>
        </w:rPr>
        <w:t>тодорхой баримт бичиг, газрын зурагт тулгуурлах шаардлагатай</w:t>
      </w:r>
      <w:r w:rsidRPr="007176AC">
        <w:rPr>
          <w:rFonts w:ascii="Times New Roman" w:eastAsia="Times New Roman" w:hAnsi="Times New Roman" w:cs="Times New Roman"/>
          <w:sz w:val="24"/>
          <w:szCs w:val="24"/>
          <w:lang w:val="mn-MN"/>
        </w:rPr>
        <w:t>.</w:t>
      </w:r>
    </w:p>
    <w:p w14:paraId="1D5CF656" w14:textId="6A77A856" w:rsidR="00A2395B" w:rsidRPr="007176AC" w:rsidRDefault="00A2395B"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Харилцан уялдааны дүн шинжилгээ</w:t>
      </w:r>
      <w:r w:rsidR="00BE4EAF" w:rsidRPr="007176AC">
        <w:rPr>
          <w:rFonts w:ascii="Times New Roman" w:eastAsia="Times New Roman" w:hAnsi="Times New Roman" w:cs="Times New Roman"/>
          <w:sz w:val="24"/>
          <w:szCs w:val="24"/>
          <w:lang w:val="mn-MN"/>
        </w:rPr>
        <w:t>ний хувьд:</w:t>
      </w:r>
    </w:p>
    <w:p w14:paraId="12631338" w14:textId="77777777" w:rsidR="00A2395B" w:rsidRPr="007176AC" w:rsidRDefault="00A2395B"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Газарзүйн нэгжүүдийн уялдаа</w:t>
      </w:r>
    </w:p>
    <w:p w14:paraId="7DE4F3E0" w14:textId="77777777" w:rsidR="00A2395B" w:rsidRPr="007176AC" w:rsidRDefault="00A2395B" w:rsidP="001F41C6">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“Аймаг, сум, улсын зэрэглэлтэй хот” гэдэг нь </w:t>
      </w:r>
      <w:r w:rsidRPr="007176AC">
        <w:rPr>
          <w:rFonts w:ascii="Times New Roman" w:eastAsia="Times New Roman" w:hAnsi="Times New Roman" w:cs="Times New Roman"/>
          <w:b/>
          <w:sz w:val="24"/>
          <w:szCs w:val="24"/>
          <w:lang w:val="mn-MN"/>
        </w:rPr>
        <w:t>засаг захиргааны үндсэн нэгжүүд</w:t>
      </w:r>
      <w:r w:rsidRPr="007176AC">
        <w:rPr>
          <w:rFonts w:ascii="Times New Roman" w:eastAsia="Times New Roman" w:hAnsi="Times New Roman" w:cs="Times New Roman"/>
          <w:sz w:val="24"/>
          <w:szCs w:val="24"/>
          <w:lang w:val="mn-MN"/>
        </w:rPr>
        <w:t>.</w:t>
      </w:r>
    </w:p>
    <w:p w14:paraId="536CE2D7" w14:textId="77777777" w:rsidR="00A2395B" w:rsidRPr="007176AC" w:rsidRDefault="00A2395B" w:rsidP="001F41C6">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“Нийслэл хотын дагуул хот” гэдэг нь </w:t>
      </w:r>
      <w:r w:rsidRPr="007176AC">
        <w:rPr>
          <w:rFonts w:ascii="Times New Roman" w:eastAsia="Times New Roman" w:hAnsi="Times New Roman" w:cs="Times New Roman"/>
          <w:b/>
          <w:sz w:val="24"/>
          <w:szCs w:val="24"/>
          <w:lang w:val="mn-MN"/>
        </w:rPr>
        <w:t>Улаанбаатарын харьяа хотууд</w:t>
      </w:r>
      <w:r w:rsidRPr="007176AC">
        <w:rPr>
          <w:rFonts w:ascii="Times New Roman" w:eastAsia="Times New Roman" w:hAnsi="Times New Roman" w:cs="Times New Roman"/>
          <w:sz w:val="24"/>
          <w:szCs w:val="24"/>
          <w:lang w:val="mn-MN"/>
        </w:rPr>
        <w:t xml:space="preserve"> (жишээ нь, Багануур, Багахангай, Налайх).</w:t>
      </w:r>
    </w:p>
    <w:p w14:paraId="134745B9" w14:textId="77777777" w:rsidR="00A2395B" w:rsidRPr="007176AC" w:rsidRDefault="00A2395B" w:rsidP="001F41C6">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Гэвч “Багануур, Багахангай, Налайх дүүрэг” гэж </w:t>
      </w:r>
      <w:r w:rsidRPr="007176AC">
        <w:rPr>
          <w:rFonts w:ascii="Times New Roman" w:eastAsia="Times New Roman" w:hAnsi="Times New Roman" w:cs="Times New Roman"/>
          <w:b/>
          <w:sz w:val="24"/>
          <w:szCs w:val="24"/>
          <w:lang w:val="mn-MN"/>
        </w:rPr>
        <w:t>дагуул хотуудыг дахин нэрлэсэн</w:t>
      </w:r>
      <w:r w:rsidRPr="007176AC">
        <w:rPr>
          <w:rFonts w:ascii="Times New Roman" w:eastAsia="Times New Roman" w:hAnsi="Times New Roman" w:cs="Times New Roman"/>
          <w:sz w:val="24"/>
          <w:szCs w:val="24"/>
          <w:lang w:val="mn-MN"/>
        </w:rPr>
        <w:t xml:space="preserve"> нь </w:t>
      </w:r>
      <w:r w:rsidRPr="007176AC">
        <w:rPr>
          <w:rFonts w:ascii="Times New Roman" w:eastAsia="Times New Roman" w:hAnsi="Times New Roman" w:cs="Times New Roman"/>
          <w:b/>
          <w:sz w:val="24"/>
          <w:szCs w:val="24"/>
          <w:lang w:val="mn-MN"/>
        </w:rPr>
        <w:t>давхардсан, логик зөрчилтэй</w:t>
      </w:r>
      <w:r w:rsidRPr="007176AC">
        <w:rPr>
          <w:rFonts w:ascii="Times New Roman" w:eastAsia="Times New Roman" w:hAnsi="Times New Roman" w:cs="Times New Roman"/>
          <w:sz w:val="24"/>
          <w:szCs w:val="24"/>
          <w:lang w:val="mn-MN"/>
        </w:rPr>
        <w:t>.</w:t>
      </w:r>
    </w:p>
    <w:p w14:paraId="304A8819" w14:textId="77777777" w:rsidR="00A2395B" w:rsidRPr="007176AC" w:rsidRDefault="00A2395B" w:rsidP="001F41C6">
      <w:pPr>
        <w:numPr>
          <w:ilvl w:val="0"/>
          <w:numId w:val="8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“Улсын зэрэглэлтэй хот” гэдэг нь Монголд </w:t>
      </w:r>
      <w:r w:rsidRPr="007176AC">
        <w:rPr>
          <w:rFonts w:ascii="Times New Roman" w:eastAsia="Times New Roman" w:hAnsi="Times New Roman" w:cs="Times New Roman"/>
          <w:b/>
          <w:sz w:val="24"/>
          <w:szCs w:val="24"/>
          <w:lang w:val="mn-MN"/>
        </w:rPr>
        <w:t>хууль зүйн тодорхойлолтгүй, хэрэглээ нь маргаантай</w:t>
      </w:r>
      <w:r w:rsidRPr="007176AC">
        <w:rPr>
          <w:rFonts w:ascii="Times New Roman" w:eastAsia="Times New Roman" w:hAnsi="Times New Roman" w:cs="Times New Roman"/>
          <w:sz w:val="24"/>
          <w:szCs w:val="24"/>
          <w:lang w:val="mn-MN"/>
        </w:rPr>
        <w:t xml:space="preserve"> нэр томьёо.</w:t>
      </w:r>
    </w:p>
    <w:p w14:paraId="36540245" w14:textId="77777777" w:rsidR="00A2395B" w:rsidRPr="007176AC" w:rsidRDefault="00A2395B"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Үйлдлийн нөхцөл ба уялдаа</w:t>
      </w:r>
    </w:p>
    <w:p w14:paraId="4FE7ED14" w14:textId="77777777" w:rsidR="00A2395B" w:rsidRPr="007176AC" w:rsidRDefault="00A2395B" w:rsidP="001F41C6">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“Анх удаа орон сууц худалдан авах, барихад зарцуулсан хөрөнгө” гэдэг нь </w:t>
      </w:r>
      <w:r w:rsidRPr="007176AC">
        <w:rPr>
          <w:rFonts w:ascii="Times New Roman" w:eastAsia="Times New Roman" w:hAnsi="Times New Roman" w:cs="Times New Roman"/>
          <w:b/>
          <w:sz w:val="24"/>
          <w:szCs w:val="24"/>
          <w:lang w:val="mn-MN"/>
        </w:rPr>
        <w:t>татварын хөнгөлөлтөд хамрагдах үндэслэл</w:t>
      </w:r>
      <w:r w:rsidRPr="007176AC">
        <w:rPr>
          <w:rFonts w:ascii="Times New Roman" w:eastAsia="Times New Roman" w:hAnsi="Times New Roman" w:cs="Times New Roman"/>
          <w:sz w:val="24"/>
          <w:szCs w:val="24"/>
          <w:lang w:val="mn-MN"/>
        </w:rPr>
        <w:t>.</w:t>
      </w:r>
    </w:p>
    <w:p w14:paraId="0F7EF435" w14:textId="77777777" w:rsidR="00A2395B" w:rsidRPr="007176AC" w:rsidRDefault="00A2395B" w:rsidP="001F41C6">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Гэвч газарзүйн байршлыг </w:t>
      </w:r>
      <w:r w:rsidRPr="007176AC">
        <w:rPr>
          <w:rFonts w:ascii="Times New Roman" w:eastAsia="Times New Roman" w:hAnsi="Times New Roman" w:cs="Times New Roman"/>
          <w:b/>
          <w:sz w:val="24"/>
          <w:szCs w:val="24"/>
          <w:lang w:val="mn-MN"/>
        </w:rPr>
        <w:t>хэт нарийн заасан</w:t>
      </w:r>
      <w:r w:rsidRPr="007176AC">
        <w:rPr>
          <w:rFonts w:ascii="Times New Roman" w:eastAsia="Times New Roman" w:hAnsi="Times New Roman" w:cs="Times New Roman"/>
          <w:sz w:val="24"/>
          <w:szCs w:val="24"/>
          <w:lang w:val="mn-MN"/>
        </w:rPr>
        <w:t xml:space="preserve"> нь </w:t>
      </w:r>
      <w:r w:rsidRPr="007176AC">
        <w:rPr>
          <w:rFonts w:ascii="Times New Roman" w:eastAsia="Times New Roman" w:hAnsi="Times New Roman" w:cs="Times New Roman"/>
          <w:b/>
          <w:sz w:val="24"/>
          <w:szCs w:val="24"/>
          <w:lang w:val="mn-MN"/>
        </w:rPr>
        <w:t>иргэдийн эрхийг хязгаарлах</w:t>
      </w:r>
      <w:r w:rsidRPr="007176AC">
        <w:rPr>
          <w:rFonts w:ascii="Times New Roman" w:eastAsia="Times New Roman" w:hAnsi="Times New Roman" w:cs="Times New Roman"/>
          <w:sz w:val="24"/>
          <w:szCs w:val="24"/>
          <w:lang w:val="mn-MN"/>
        </w:rPr>
        <w:t xml:space="preserve"> эрсдэлтэй.</w:t>
      </w:r>
    </w:p>
    <w:p w14:paraId="146B43DD" w14:textId="77777777" w:rsidR="00A2395B" w:rsidRPr="007176AC" w:rsidRDefault="00A2395B" w:rsidP="001F41C6">
      <w:pPr>
        <w:numPr>
          <w:ilvl w:val="0"/>
          <w:numId w:val="8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Жишээ нь, Улаанбаатар хотын төвийн дүүрэгт орон сууц худалдан авсан иргэн хөнгөлөлт эдлэхгүй байж болзошгүй.</w:t>
      </w:r>
    </w:p>
    <w:p w14:paraId="72172802" w14:textId="596D045D" w:rsidR="00A2395B" w:rsidRPr="007176AC" w:rsidRDefault="00E9033F" w:rsidP="00A2395B">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7D66D3CD" w14:textId="77777777" w:rsidR="00A2395B" w:rsidRPr="007176AC" w:rsidRDefault="00A2395B" w:rsidP="001F41C6">
      <w:pPr>
        <w:numPr>
          <w:ilvl w:val="0"/>
          <w:numId w:val="8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Нийслэлийн төвийн дүүргүүдийг үл хамарсан байдал</w:t>
      </w:r>
      <w:r w:rsidRPr="007176AC">
        <w:rPr>
          <w:rFonts w:ascii="Times New Roman" w:eastAsia="Times New Roman" w:hAnsi="Times New Roman" w:cs="Times New Roman"/>
          <w:sz w:val="24"/>
          <w:szCs w:val="24"/>
          <w:lang w:val="mn-MN"/>
        </w:rPr>
        <w:t xml:space="preserve">: Хөнгөлөлт зөвхөн дагуул хотуудад хамаарах нь </w:t>
      </w:r>
      <w:r w:rsidRPr="007176AC">
        <w:rPr>
          <w:rFonts w:ascii="Times New Roman" w:eastAsia="Times New Roman" w:hAnsi="Times New Roman" w:cs="Times New Roman"/>
          <w:b/>
          <w:sz w:val="24"/>
          <w:szCs w:val="24"/>
          <w:lang w:val="mn-MN"/>
        </w:rPr>
        <w:t>иргэдийн тэгш эрхийг зөрчиж болзошгүй</w:t>
      </w:r>
      <w:r w:rsidRPr="007176AC">
        <w:rPr>
          <w:rFonts w:ascii="Times New Roman" w:eastAsia="Times New Roman" w:hAnsi="Times New Roman" w:cs="Times New Roman"/>
          <w:sz w:val="24"/>
          <w:szCs w:val="24"/>
          <w:lang w:val="mn-MN"/>
        </w:rPr>
        <w:t>.</w:t>
      </w:r>
    </w:p>
    <w:p w14:paraId="6CD86212" w14:textId="77777777" w:rsidR="00A2395B" w:rsidRPr="007176AC" w:rsidRDefault="00A2395B" w:rsidP="001F41C6">
      <w:pPr>
        <w:numPr>
          <w:ilvl w:val="0"/>
          <w:numId w:val="8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Газарзүйн нэр томьёоны давхардал</w:t>
      </w:r>
      <w:r w:rsidRPr="007176AC">
        <w:rPr>
          <w:rFonts w:ascii="Times New Roman" w:eastAsia="Times New Roman" w:hAnsi="Times New Roman" w:cs="Times New Roman"/>
          <w:sz w:val="24"/>
          <w:szCs w:val="24"/>
          <w:lang w:val="mn-MN"/>
        </w:rPr>
        <w:t xml:space="preserve">: “дагуул хот” болон “Налайх дүүрэг” зэрэг нь </w:t>
      </w:r>
      <w:r w:rsidRPr="007176AC">
        <w:rPr>
          <w:rFonts w:ascii="Times New Roman" w:eastAsia="Times New Roman" w:hAnsi="Times New Roman" w:cs="Times New Roman"/>
          <w:b/>
          <w:sz w:val="24"/>
          <w:szCs w:val="24"/>
          <w:lang w:val="mn-MN"/>
        </w:rPr>
        <w:t>нэгжийн давхардсан нэршил</w:t>
      </w:r>
      <w:r w:rsidRPr="007176AC">
        <w:rPr>
          <w:rFonts w:ascii="Times New Roman" w:eastAsia="Times New Roman" w:hAnsi="Times New Roman" w:cs="Times New Roman"/>
          <w:sz w:val="24"/>
          <w:szCs w:val="24"/>
          <w:lang w:val="mn-MN"/>
        </w:rPr>
        <w:t>.</w:t>
      </w:r>
    </w:p>
    <w:p w14:paraId="44373D75" w14:textId="161CB54A" w:rsidR="00A2395B" w:rsidRPr="007176AC" w:rsidRDefault="00A2395B" w:rsidP="001F41C6">
      <w:pPr>
        <w:numPr>
          <w:ilvl w:val="0"/>
          <w:numId w:val="84"/>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Хилийн цэсийн тодорхойгүй байдал</w:t>
      </w:r>
      <w:r w:rsidRPr="007176AC">
        <w:rPr>
          <w:rFonts w:ascii="Times New Roman" w:eastAsia="Times New Roman" w:hAnsi="Times New Roman" w:cs="Times New Roman"/>
          <w:sz w:val="24"/>
          <w:szCs w:val="24"/>
          <w:lang w:val="mn-MN"/>
        </w:rPr>
        <w:t>: Хилийн цэсийг хэрхэн нотлох, ямар баримт шаардах нь тодорхойгүй</w:t>
      </w:r>
      <w:r w:rsidR="001D1C0E"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6F0701A2" w14:textId="3FABE304" w:rsidR="00F531B4" w:rsidRPr="007176AC" w:rsidRDefault="00F531B4" w:rsidP="00F531B4">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Хуулийн төслийн энэхүү заалт нь орон сууцны татварын хөнгөлөлтийг газарзүйн байршлаар хязгаарлах зорилготой боловч харилцан уялдаатай байдалд логик зөрчил, нэр томьёоны давхардал, эрх зүйн тодорхойгүй байдал ажиглагдаж байна. Зүй зохистой найруулга, уялдаа хангаж чадвал энэ заалт нь татварын бодлогыг бүсчилсэн хөгжлийн үзэл баримтлалтай уялдуулах боломжтой байна.</w:t>
      </w:r>
    </w:p>
    <w:p w14:paraId="16C995AA" w14:textId="47129D72" w:rsidR="00F531B4" w:rsidRPr="007176AC" w:rsidRDefault="00F531B4" w:rsidP="00F531B4">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hAnsi="Times New Roman" w:cs="Times New Roman"/>
          <w:sz w:val="24"/>
          <w:szCs w:val="24"/>
          <w:lang w:val="mn-MN"/>
        </w:rPr>
        <w:t xml:space="preserve">Хуулийн төслийн 3 дугаар зүйл 23.4. “Энэ хуулийн 23.3-т заасан тухайн татварын жилд мөрдөх хөнгөлөлтийн хэмжээг Бүсчилсэн хөгжлийн үзэл баримлалд нийцүүлэн аймаг, нийслэлийн иргэдийн Төлөөлөгчдийн хурал, хотын Зөвлөл тогтооно." гэх заалтын харилцан уялдаатай эсэхэд хийсэн дүн шинжилгээний хувьд энэхүү </w:t>
      </w:r>
      <w:r w:rsidRPr="007176AC">
        <w:rPr>
          <w:rFonts w:ascii="Times New Roman" w:eastAsia="Times New Roman" w:hAnsi="Times New Roman" w:cs="Times New Roman"/>
          <w:sz w:val="24"/>
          <w:szCs w:val="24"/>
          <w:lang w:val="mn-MN"/>
        </w:rPr>
        <w:t>заалт нь татварын хөнгөлөлтийн хэмжээг бүс нутгийн онцлогт нийцүүлэн тогтоох уян хатан зохицуулалттай боловч харилцан уялдаатай байдалд зарим зөрчил, тодорхойгүй байдал ажиглагдаж байна.</w:t>
      </w:r>
    </w:p>
    <w:p w14:paraId="4B80210C" w14:textId="45516C81" w:rsidR="00F531B4" w:rsidRPr="007176AC" w:rsidRDefault="00F531B4" w:rsidP="00F531B4">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Харилцан уялдааны дүн шинжилгээний хувьд:</w:t>
      </w:r>
    </w:p>
    <w:p w14:paraId="0D80980A" w14:textId="42ADCCDB" w:rsidR="00F531B4" w:rsidRPr="007176AC" w:rsidRDefault="00F531B4" w:rsidP="00F531B4">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1. </w:t>
      </w:r>
      <w:r w:rsidRPr="007176AC">
        <w:rPr>
          <w:rFonts w:ascii="Times New Roman" w:eastAsia="Times New Roman" w:hAnsi="Times New Roman" w:cs="Times New Roman"/>
          <w:b/>
          <w:sz w:val="24"/>
          <w:szCs w:val="24"/>
          <w:lang w:val="mn-MN"/>
        </w:rPr>
        <w:t>23.3 болон 23.4-ийн уялдаатай байдал</w:t>
      </w:r>
    </w:p>
    <w:p w14:paraId="19556079" w14:textId="77777777" w:rsidR="00F531B4" w:rsidRPr="007176AC" w:rsidRDefault="00F531B4" w:rsidP="001F41C6">
      <w:pPr>
        <w:numPr>
          <w:ilvl w:val="0"/>
          <w:numId w:val="8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23.3</w:t>
      </w:r>
      <w:r w:rsidRPr="007176AC">
        <w:rPr>
          <w:rFonts w:ascii="Times New Roman" w:eastAsia="Times New Roman" w:hAnsi="Times New Roman" w:cs="Times New Roman"/>
          <w:sz w:val="24"/>
          <w:szCs w:val="24"/>
          <w:lang w:val="mn-MN"/>
        </w:rPr>
        <w:t xml:space="preserve"> нь орон сууц худалдан авах, барих, нөхцөл сайжруулахад зарцуулсан хөрөнгийг 15 сая төгрөг хүртэлх хэмжээнд татварын хөнгөлөлтөд хамруулах тухай.</w:t>
      </w:r>
    </w:p>
    <w:p w14:paraId="7B62B534" w14:textId="77777777" w:rsidR="00F531B4" w:rsidRPr="007176AC" w:rsidRDefault="00F531B4" w:rsidP="001F41C6">
      <w:pPr>
        <w:numPr>
          <w:ilvl w:val="0"/>
          <w:numId w:val="8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23.4</w:t>
      </w:r>
      <w:r w:rsidRPr="007176AC">
        <w:rPr>
          <w:rFonts w:ascii="Times New Roman" w:eastAsia="Times New Roman" w:hAnsi="Times New Roman" w:cs="Times New Roman"/>
          <w:sz w:val="24"/>
          <w:szCs w:val="24"/>
          <w:lang w:val="mn-MN"/>
        </w:rPr>
        <w:t xml:space="preserve"> нь энэхүү хөнгөлөлтийн </w:t>
      </w:r>
      <w:r w:rsidRPr="007176AC">
        <w:rPr>
          <w:rFonts w:ascii="Times New Roman" w:eastAsia="Times New Roman" w:hAnsi="Times New Roman" w:cs="Times New Roman"/>
          <w:b/>
          <w:sz w:val="24"/>
          <w:szCs w:val="24"/>
          <w:lang w:val="mn-MN"/>
        </w:rPr>
        <w:t>дээд хэмжээг тухайн жилд</w:t>
      </w:r>
      <w:r w:rsidRPr="007176AC">
        <w:rPr>
          <w:rFonts w:ascii="Times New Roman" w:eastAsia="Times New Roman" w:hAnsi="Times New Roman" w:cs="Times New Roman"/>
          <w:sz w:val="24"/>
          <w:szCs w:val="24"/>
          <w:lang w:val="mn-MN"/>
        </w:rPr>
        <w:t xml:space="preserve"> орон нутгийн байгууллагууд тогтооно гэж заасан.</w:t>
      </w:r>
    </w:p>
    <w:p w14:paraId="14CE9563" w14:textId="2A050FD0" w:rsidR="00F531B4" w:rsidRPr="007176AC" w:rsidRDefault="00F531B4" w:rsidP="001F41C6">
      <w:pPr>
        <w:numPr>
          <w:ilvl w:val="0"/>
          <w:numId w:val="8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Уялдаатай байдал</w:t>
      </w:r>
      <w:r w:rsidRPr="007176AC">
        <w:rPr>
          <w:rFonts w:ascii="Times New Roman" w:eastAsia="Times New Roman" w:hAnsi="Times New Roman" w:cs="Times New Roman"/>
          <w:sz w:val="24"/>
          <w:szCs w:val="24"/>
          <w:lang w:val="mn-MN"/>
        </w:rPr>
        <w:t xml:space="preserve">: 23.3 нь ерөнхий зохицуулалт, 23.4 нь тухайн зохицуулалтын </w:t>
      </w:r>
      <w:r w:rsidRPr="007176AC">
        <w:rPr>
          <w:rFonts w:ascii="Times New Roman" w:eastAsia="Times New Roman" w:hAnsi="Times New Roman" w:cs="Times New Roman"/>
          <w:b/>
          <w:sz w:val="24"/>
          <w:szCs w:val="24"/>
          <w:lang w:val="mn-MN"/>
        </w:rPr>
        <w:t>хэмжээг тодорхойлох эрх мэдлийг орон нутагт шилжүүлж</w:t>
      </w:r>
      <w:r w:rsidRPr="007176AC">
        <w:rPr>
          <w:rFonts w:ascii="Times New Roman" w:eastAsia="Times New Roman" w:hAnsi="Times New Roman" w:cs="Times New Roman"/>
          <w:sz w:val="24"/>
          <w:szCs w:val="24"/>
          <w:lang w:val="mn-MN"/>
        </w:rPr>
        <w:t xml:space="preserve"> байна.</w:t>
      </w:r>
    </w:p>
    <w:p w14:paraId="5445B66E" w14:textId="553FF81A" w:rsidR="00F531B4" w:rsidRPr="007176AC" w:rsidRDefault="00F531B4" w:rsidP="00F531B4">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2. </w:t>
      </w:r>
      <w:r w:rsidRPr="007176AC">
        <w:rPr>
          <w:rFonts w:ascii="Times New Roman" w:eastAsia="Times New Roman" w:hAnsi="Times New Roman" w:cs="Times New Roman"/>
          <w:b/>
          <w:sz w:val="24"/>
          <w:szCs w:val="24"/>
          <w:lang w:val="mn-MN"/>
        </w:rPr>
        <w:t>Бүсчилсэн хөгжлийн үзэл баримтлалтай уялдаатай байдал</w:t>
      </w:r>
    </w:p>
    <w:p w14:paraId="11746E09" w14:textId="77777777" w:rsidR="00F531B4" w:rsidRPr="007176AC" w:rsidRDefault="00F531B4" w:rsidP="001F41C6">
      <w:pPr>
        <w:numPr>
          <w:ilvl w:val="0"/>
          <w:numId w:val="8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Бүсчилсэн хөгжлийн үзэл баримтлал нь </w:t>
      </w:r>
      <w:r w:rsidRPr="007176AC">
        <w:rPr>
          <w:rFonts w:ascii="Times New Roman" w:eastAsia="Times New Roman" w:hAnsi="Times New Roman" w:cs="Times New Roman"/>
          <w:b/>
          <w:sz w:val="24"/>
          <w:szCs w:val="24"/>
          <w:lang w:val="mn-MN"/>
        </w:rPr>
        <w:t>орон нутгийн хөгжлийн ялгааг харгалзан бодлого боловсруулах</w:t>
      </w:r>
      <w:r w:rsidRPr="007176AC">
        <w:rPr>
          <w:rFonts w:ascii="Times New Roman" w:eastAsia="Times New Roman" w:hAnsi="Times New Roman" w:cs="Times New Roman"/>
          <w:sz w:val="24"/>
          <w:szCs w:val="24"/>
          <w:lang w:val="mn-MN"/>
        </w:rPr>
        <w:t xml:space="preserve"> үндэс суурь.</w:t>
      </w:r>
    </w:p>
    <w:p w14:paraId="3AADFB1A" w14:textId="77777777" w:rsidR="00F531B4" w:rsidRPr="007176AC" w:rsidRDefault="00F531B4" w:rsidP="001F41C6">
      <w:pPr>
        <w:numPr>
          <w:ilvl w:val="0"/>
          <w:numId w:val="8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Хөнгөлөлтийн хэмжээг бүс нутгийн орон сууцны үнэ, амьжиргааны түвшинд нийцүүлэн тогтоох нь </w:t>
      </w:r>
      <w:r w:rsidRPr="007176AC">
        <w:rPr>
          <w:rFonts w:ascii="Times New Roman" w:eastAsia="Times New Roman" w:hAnsi="Times New Roman" w:cs="Times New Roman"/>
          <w:b/>
          <w:sz w:val="24"/>
          <w:szCs w:val="24"/>
          <w:lang w:val="mn-MN"/>
        </w:rPr>
        <w:t>үзэл баримтлалтай нийцэж байна</w:t>
      </w:r>
      <w:r w:rsidRPr="007176AC">
        <w:rPr>
          <w:rFonts w:ascii="Times New Roman" w:eastAsia="Times New Roman" w:hAnsi="Times New Roman" w:cs="Times New Roman"/>
          <w:sz w:val="24"/>
          <w:szCs w:val="24"/>
          <w:lang w:val="mn-MN"/>
        </w:rPr>
        <w:t>.</w:t>
      </w:r>
    </w:p>
    <w:p w14:paraId="3F86F840" w14:textId="66BCEBBF" w:rsidR="00F531B4" w:rsidRPr="007176AC" w:rsidRDefault="00F531B4" w:rsidP="00F531B4">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3. </w:t>
      </w:r>
      <w:r w:rsidRPr="007176AC">
        <w:rPr>
          <w:rFonts w:ascii="Times New Roman" w:eastAsia="Times New Roman" w:hAnsi="Times New Roman" w:cs="Times New Roman"/>
          <w:b/>
          <w:sz w:val="24"/>
          <w:szCs w:val="24"/>
          <w:lang w:val="mn-MN"/>
        </w:rPr>
        <w:t>Зохицуулах байгууллагуудын уялдаатай байдал</w:t>
      </w:r>
    </w:p>
    <w:p w14:paraId="37EE86FE" w14:textId="77777777" w:rsidR="00F531B4" w:rsidRPr="007176AC" w:rsidRDefault="00F531B4" w:rsidP="001F41C6">
      <w:pPr>
        <w:numPr>
          <w:ilvl w:val="0"/>
          <w:numId w:val="8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“Аймаг, нийслэлийн ИТХ, хотын Зөвлөл” гэх заалт нь </w:t>
      </w:r>
      <w:r w:rsidRPr="007176AC">
        <w:rPr>
          <w:rFonts w:ascii="Times New Roman" w:eastAsia="Times New Roman" w:hAnsi="Times New Roman" w:cs="Times New Roman"/>
          <w:b/>
          <w:sz w:val="24"/>
          <w:szCs w:val="24"/>
          <w:lang w:val="mn-MN"/>
        </w:rPr>
        <w:t>засаг захиргааны түвшний төлөөллийн байгууллагуудыг хамарсан</w:t>
      </w:r>
      <w:r w:rsidRPr="007176AC">
        <w:rPr>
          <w:rFonts w:ascii="Times New Roman" w:eastAsia="Times New Roman" w:hAnsi="Times New Roman" w:cs="Times New Roman"/>
          <w:sz w:val="24"/>
          <w:szCs w:val="24"/>
          <w:lang w:val="mn-MN"/>
        </w:rPr>
        <w:t>.</w:t>
      </w:r>
    </w:p>
    <w:p w14:paraId="54BD8CA6" w14:textId="440F8466" w:rsidR="00F531B4" w:rsidRPr="007176AC" w:rsidRDefault="00F531B4" w:rsidP="001F41C6">
      <w:pPr>
        <w:numPr>
          <w:ilvl w:val="0"/>
          <w:numId w:val="87"/>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Гэвч “хотын Зөвлөл” гэх нэр томьёо нь </w:t>
      </w:r>
      <w:r w:rsidRPr="007176AC">
        <w:rPr>
          <w:rFonts w:ascii="Times New Roman" w:eastAsia="Times New Roman" w:hAnsi="Times New Roman" w:cs="Times New Roman"/>
          <w:b/>
          <w:sz w:val="24"/>
          <w:szCs w:val="24"/>
          <w:lang w:val="mn-MN"/>
        </w:rPr>
        <w:t>нийслэлийн дүүргүүдэд хамаарах эсэх</w:t>
      </w:r>
      <w:r w:rsidRPr="007176AC">
        <w:rPr>
          <w:rFonts w:ascii="Times New Roman" w:eastAsia="Times New Roman" w:hAnsi="Times New Roman" w:cs="Times New Roman"/>
          <w:sz w:val="24"/>
          <w:szCs w:val="24"/>
          <w:lang w:val="mn-MN"/>
        </w:rPr>
        <w:t xml:space="preserve">, эсвэл </w:t>
      </w:r>
      <w:r w:rsidRPr="007176AC">
        <w:rPr>
          <w:rFonts w:ascii="Times New Roman" w:eastAsia="Times New Roman" w:hAnsi="Times New Roman" w:cs="Times New Roman"/>
          <w:b/>
          <w:sz w:val="24"/>
          <w:szCs w:val="24"/>
          <w:lang w:val="mn-MN"/>
        </w:rPr>
        <w:t>дагуул хотуудын тухай</w:t>
      </w:r>
      <w:r w:rsidRPr="007176AC">
        <w:rPr>
          <w:rFonts w:ascii="Times New Roman" w:eastAsia="Times New Roman" w:hAnsi="Times New Roman" w:cs="Times New Roman"/>
          <w:sz w:val="24"/>
          <w:szCs w:val="24"/>
          <w:lang w:val="mn-MN"/>
        </w:rPr>
        <w:t xml:space="preserve"> юу гэдэг нь тодорхойгүй байна.</w:t>
      </w:r>
    </w:p>
    <w:p w14:paraId="06C995FF" w14:textId="2826A170" w:rsidR="00F531B4" w:rsidRPr="007176AC" w:rsidRDefault="00F531B4" w:rsidP="00F531B4">
      <w:p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Сул талууд:</w:t>
      </w:r>
    </w:p>
    <w:p w14:paraId="7E8C1B5E" w14:textId="77777777" w:rsidR="00F531B4" w:rsidRPr="007176AC" w:rsidRDefault="00F531B4" w:rsidP="001F41C6">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Нэгдмэл бодлогын зөрчил</w:t>
      </w:r>
      <w:r w:rsidRPr="007176AC">
        <w:rPr>
          <w:rFonts w:ascii="Times New Roman" w:eastAsia="Times New Roman" w:hAnsi="Times New Roman" w:cs="Times New Roman"/>
          <w:sz w:val="24"/>
          <w:szCs w:val="24"/>
          <w:lang w:val="mn-MN"/>
        </w:rPr>
        <w:t xml:space="preserve">: Хөнгөлөлтийн хэмжээ орон нутгаас хамаарч өөр байвал </w:t>
      </w:r>
      <w:r w:rsidRPr="007176AC">
        <w:rPr>
          <w:rFonts w:ascii="Times New Roman" w:eastAsia="Times New Roman" w:hAnsi="Times New Roman" w:cs="Times New Roman"/>
          <w:b/>
          <w:sz w:val="24"/>
          <w:szCs w:val="24"/>
          <w:lang w:val="mn-MN"/>
        </w:rPr>
        <w:t>иргэдийн тэгш байдал алдагдах</w:t>
      </w:r>
      <w:r w:rsidRPr="007176AC">
        <w:rPr>
          <w:rFonts w:ascii="Times New Roman" w:eastAsia="Times New Roman" w:hAnsi="Times New Roman" w:cs="Times New Roman"/>
          <w:sz w:val="24"/>
          <w:szCs w:val="24"/>
          <w:lang w:val="mn-MN"/>
        </w:rPr>
        <w:t xml:space="preserve"> эрсдэлтэй.</w:t>
      </w:r>
    </w:p>
    <w:p w14:paraId="6002ED24" w14:textId="77777777" w:rsidR="00F531B4" w:rsidRPr="007176AC" w:rsidRDefault="00F531B4" w:rsidP="001F41C6">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Хугацааны уялдаа сул</w:t>
      </w:r>
      <w:r w:rsidRPr="007176AC">
        <w:rPr>
          <w:rFonts w:ascii="Times New Roman" w:eastAsia="Times New Roman" w:hAnsi="Times New Roman" w:cs="Times New Roman"/>
          <w:sz w:val="24"/>
          <w:szCs w:val="24"/>
          <w:lang w:val="mn-MN"/>
        </w:rPr>
        <w:t xml:space="preserve">: “Тухайн татварын жилд мөрдөх” гэж заасан ч хөнгөлөлтийн хэмжээг </w:t>
      </w:r>
      <w:r w:rsidRPr="007176AC">
        <w:rPr>
          <w:rFonts w:ascii="Times New Roman" w:eastAsia="Times New Roman" w:hAnsi="Times New Roman" w:cs="Times New Roman"/>
          <w:b/>
          <w:sz w:val="24"/>
          <w:szCs w:val="24"/>
          <w:lang w:val="mn-MN"/>
        </w:rPr>
        <w:t>хэзээ, ямар журмаар тогтоох</w:t>
      </w:r>
      <w:r w:rsidRPr="007176AC">
        <w:rPr>
          <w:rFonts w:ascii="Times New Roman" w:eastAsia="Times New Roman" w:hAnsi="Times New Roman" w:cs="Times New Roman"/>
          <w:sz w:val="24"/>
          <w:szCs w:val="24"/>
          <w:lang w:val="mn-MN"/>
        </w:rPr>
        <w:t xml:space="preserve"> нь тодорхойгүй.</w:t>
      </w:r>
    </w:p>
    <w:p w14:paraId="40AD2BC6" w14:textId="77777777" w:rsidR="008D0E1A" w:rsidRPr="007176AC" w:rsidRDefault="00F531B4" w:rsidP="001F41C6">
      <w:pPr>
        <w:numPr>
          <w:ilvl w:val="0"/>
          <w:numId w:val="8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Хууль зүйн нэр томьёоны тодорхойгүй байдал</w:t>
      </w:r>
      <w:r w:rsidRPr="007176AC">
        <w:rPr>
          <w:rFonts w:ascii="Times New Roman" w:eastAsia="Times New Roman" w:hAnsi="Times New Roman" w:cs="Times New Roman"/>
          <w:sz w:val="24"/>
          <w:szCs w:val="24"/>
          <w:lang w:val="mn-MN"/>
        </w:rPr>
        <w:t xml:space="preserve">: “Хотын Зөвлөл” гэх нэр томьёо нь </w:t>
      </w:r>
      <w:r w:rsidRPr="007176AC">
        <w:rPr>
          <w:rFonts w:ascii="Times New Roman" w:eastAsia="Times New Roman" w:hAnsi="Times New Roman" w:cs="Times New Roman"/>
          <w:b/>
          <w:sz w:val="24"/>
          <w:szCs w:val="24"/>
          <w:lang w:val="mn-MN"/>
        </w:rPr>
        <w:t>хуульд албан ёсоор тодорхойлогдоогүй</w:t>
      </w:r>
      <w:r w:rsidRPr="007176AC">
        <w:rPr>
          <w:rFonts w:ascii="Times New Roman" w:eastAsia="Times New Roman" w:hAnsi="Times New Roman" w:cs="Times New Roman"/>
          <w:sz w:val="24"/>
          <w:szCs w:val="24"/>
          <w:lang w:val="mn-MN"/>
        </w:rPr>
        <w:t xml:space="preserve"> байж болзошгүй</w:t>
      </w:r>
      <w:r w:rsidR="00A31200" w:rsidRPr="007176AC">
        <w:rPr>
          <w:rFonts w:ascii="Times New Roman" w:eastAsia="Times New Roman" w:hAnsi="Times New Roman" w:cs="Times New Roman"/>
          <w:sz w:val="24"/>
          <w:szCs w:val="24"/>
          <w:lang w:val="mn-MN"/>
        </w:rPr>
        <w:t xml:space="preserve"> байна</w:t>
      </w:r>
      <w:r w:rsidRPr="007176AC">
        <w:rPr>
          <w:rFonts w:ascii="Times New Roman" w:eastAsia="Times New Roman" w:hAnsi="Times New Roman" w:cs="Times New Roman"/>
          <w:sz w:val="24"/>
          <w:szCs w:val="24"/>
          <w:lang w:val="mn-MN"/>
        </w:rPr>
        <w:t>.</w:t>
      </w:r>
    </w:p>
    <w:p w14:paraId="6F49C549" w14:textId="5ACDD72F" w:rsidR="008D0E1A" w:rsidRPr="007176AC" w:rsidRDefault="008D0E1A" w:rsidP="008D0E1A">
      <w:pPr>
        <w:spacing w:before="100" w:beforeAutospacing="1" w:after="100" w:afterAutospacing="1" w:line="240" w:lineRule="auto"/>
        <w:ind w:firstLine="360"/>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Энэхүү заалт нь </w:t>
      </w:r>
      <w:r w:rsidRPr="007176AC">
        <w:rPr>
          <w:rFonts w:ascii="Times New Roman" w:eastAsia="Times New Roman" w:hAnsi="Times New Roman" w:cs="Times New Roman"/>
          <w:b/>
          <w:sz w:val="24"/>
          <w:szCs w:val="24"/>
          <w:lang w:val="mn-MN"/>
        </w:rPr>
        <w:t>бүсчилсэн хөгжлийн бодлоготой уялдсан, уян хатан зохицуулалт</w:t>
      </w:r>
      <w:r w:rsidRPr="007176AC">
        <w:rPr>
          <w:rFonts w:ascii="Times New Roman" w:eastAsia="Times New Roman" w:hAnsi="Times New Roman" w:cs="Times New Roman"/>
          <w:sz w:val="24"/>
          <w:szCs w:val="24"/>
          <w:lang w:val="mn-MN"/>
        </w:rPr>
        <w:t xml:space="preserve"> боловч харилцан уялдаатай байдлыг бүрэн хангахын тулд </w:t>
      </w:r>
      <w:r w:rsidRPr="007176AC">
        <w:rPr>
          <w:rFonts w:ascii="Times New Roman" w:eastAsia="Times New Roman" w:hAnsi="Times New Roman" w:cs="Times New Roman"/>
          <w:b/>
          <w:sz w:val="24"/>
          <w:szCs w:val="24"/>
          <w:lang w:val="mn-MN"/>
        </w:rPr>
        <w:t>хууль зүйн нэр томьёо, хугацаа, эрх мэдлийн хүрээ, тэгш байдлын зарчим</w:t>
      </w:r>
      <w:r w:rsidRPr="007176AC">
        <w:rPr>
          <w:rFonts w:ascii="Times New Roman" w:eastAsia="Times New Roman" w:hAnsi="Times New Roman" w:cs="Times New Roman"/>
          <w:sz w:val="24"/>
          <w:szCs w:val="24"/>
          <w:lang w:val="mn-MN"/>
        </w:rPr>
        <w:t xml:space="preserve"> дээр нарийвчилсан зохицуулалт шаардлагатай байна. Зүй зохистой хэрэгжүүлбэл энэ заалт нь орон нутгийн онцлогт нийцсэн татварын бодлогыг хэрэгжүүлэх боломжийг бүрдүүлж байна.</w:t>
      </w:r>
    </w:p>
    <w:p w14:paraId="2F57F77D" w14:textId="152ACA64" w:rsidR="007149DE" w:rsidRPr="007176AC" w:rsidRDefault="007149DE" w:rsidP="00C67DE6">
      <w:pPr>
        <w:pStyle w:val="Heading2"/>
        <w:rPr>
          <w:rFonts w:ascii="Times New Roman" w:hAnsi="Times New Roman" w:cs="Times New Roman"/>
          <w:sz w:val="24"/>
          <w:szCs w:val="24"/>
        </w:rPr>
      </w:pPr>
      <w:bookmarkStart w:id="17" w:name="_Toc215418993"/>
      <w:r w:rsidRPr="007176AC">
        <w:rPr>
          <w:rFonts w:ascii="Times New Roman" w:hAnsi="Times New Roman" w:cs="Times New Roman"/>
          <w:sz w:val="24"/>
          <w:szCs w:val="24"/>
        </w:rPr>
        <w:lastRenderedPageBreak/>
        <w:t>4.2. Зөвлөмж</w:t>
      </w:r>
      <w:bookmarkEnd w:id="17"/>
    </w:p>
    <w:p w14:paraId="78727B56" w14:textId="541CA454" w:rsidR="007149DE" w:rsidRPr="007176AC" w:rsidRDefault="00667458" w:rsidP="00C67DE6">
      <w:pPr>
        <w:jc w:val="both"/>
        <w:rPr>
          <w:rFonts w:ascii="Times New Roman" w:hAnsi="Times New Roman" w:cs="Times New Roman"/>
          <w:sz w:val="24"/>
          <w:szCs w:val="24"/>
          <w:lang w:val="mn-MN"/>
        </w:rPr>
      </w:pPr>
      <w:r w:rsidRPr="007176AC">
        <w:rPr>
          <w:rFonts w:ascii="Times New Roman" w:hAnsi="Times New Roman" w:cs="Times New Roman"/>
          <w:b/>
          <w:sz w:val="24"/>
          <w:szCs w:val="24"/>
          <w:lang w:val="mn-MN"/>
        </w:rPr>
        <w:tab/>
      </w:r>
      <w:r w:rsidR="00C35A7E" w:rsidRPr="007176AC">
        <w:rPr>
          <w:rFonts w:ascii="Times New Roman" w:hAnsi="Times New Roman" w:cs="Times New Roman"/>
          <w:sz w:val="24"/>
          <w:szCs w:val="24"/>
          <w:lang w:val="mn-MN"/>
        </w:rPr>
        <w:t>“</w:t>
      </w:r>
      <w:r w:rsidR="00CF71CF" w:rsidRPr="007176AC">
        <w:rPr>
          <w:rFonts w:ascii="Times New Roman" w:hAnsi="Times New Roman" w:cs="Times New Roman"/>
          <w:sz w:val="24"/>
          <w:szCs w:val="24"/>
          <w:lang w:val="mn-MN"/>
        </w:rPr>
        <w:t>Хувь хүний орлогын албан татварын тухай хуульд нэмэлт, өөрчлөлт оруулах тухай</w:t>
      </w:r>
      <w:r w:rsidR="00C35A7E" w:rsidRPr="007176AC">
        <w:rPr>
          <w:rFonts w:ascii="Times New Roman" w:hAnsi="Times New Roman" w:cs="Times New Roman"/>
          <w:sz w:val="24"/>
          <w:szCs w:val="24"/>
          <w:lang w:val="mn-MN"/>
        </w:rPr>
        <w:t xml:space="preserve">” хуулийн төслийн </w:t>
      </w:r>
      <w:r w:rsidR="00332BC4" w:rsidRPr="007176AC">
        <w:rPr>
          <w:rFonts w:ascii="Times New Roman" w:hAnsi="Times New Roman" w:cs="Times New Roman"/>
          <w:sz w:val="24"/>
          <w:szCs w:val="24"/>
          <w:lang w:val="mn-MN"/>
        </w:rPr>
        <w:t>үр нөлөөг тооцох ажиллагааны үр дүнд гарсан дүгнэлтэд тулгуурлан дараах зөвлөмжийг гаргаж байна.</w:t>
      </w:r>
    </w:p>
    <w:p w14:paraId="305018C7" w14:textId="4E425FB3" w:rsidR="00332BC4" w:rsidRPr="007176AC" w:rsidRDefault="00332BC4" w:rsidP="00C67DE6">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Зорилгод хүрэх байдал шалгуур үзүүлэлтийн хүрээнд:</w:t>
      </w:r>
    </w:p>
    <w:p w14:paraId="4F797615" w14:textId="77777777" w:rsidR="0056027C" w:rsidRPr="007176AC" w:rsidRDefault="0056027C" w:rsidP="001F41C6">
      <w:pPr>
        <w:numPr>
          <w:ilvl w:val="0"/>
          <w:numId w:val="8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хяналтын механизмыг тодорхой болгох</w:t>
      </w:r>
      <w:r w:rsidRPr="007176AC">
        <w:rPr>
          <w:rFonts w:ascii="Times New Roman" w:eastAsia="Times New Roman" w:hAnsi="Times New Roman" w:cs="Times New Roman"/>
          <w:sz w:val="24"/>
          <w:szCs w:val="24"/>
          <w:lang w:val="mn-MN"/>
        </w:rPr>
        <w:t>: Баталгаажсан тайлангийн шалгуур, хяналтын тогтолцоог нарийвчлах.</w:t>
      </w:r>
    </w:p>
    <w:p w14:paraId="01B3D887" w14:textId="77777777" w:rsidR="0056027C" w:rsidRPr="007176AC" w:rsidRDefault="0056027C" w:rsidP="001F41C6">
      <w:pPr>
        <w:numPr>
          <w:ilvl w:val="0"/>
          <w:numId w:val="8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Хувь тогтоох уян хатан байдал</w:t>
      </w:r>
      <w:r w:rsidRPr="007176AC">
        <w:rPr>
          <w:rFonts w:ascii="Times New Roman" w:eastAsia="Times New Roman" w:hAnsi="Times New Roman" w:cs="Times New Roman"/>
          <w:sz w:val="24"/>
          <w:szCs w:val="24"/>
          <w:lang w:val="mn-MN"/>
        </w:rPr>
        <w:t>: Салбар, зардлын бүтэц, орлогын хэлбэрээс хамаарч хувь өөрчлөгдөх боломжийг судлах.</w:t>
      </w:r>
    </w:p>
    <w:p w14:paraId="6B865ECC" w14:textId="1BDF3027" w:rsidR="0056027C" w:rsidRPr="007176AC" w:rsidRDefault="0056027C" w:rsidP="001F41C6">
      <w:pPr>
        <w:numPr>
          <w:ilvl w:val="0"/>
          <w:numId w:val="89"/>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Хүсэлт гаргах журмыг тодорхой болгох</w:t>
      </w:r>
      <w:r w:rsidRPr="007176AC">
        <w:rPr>
          <w:rFonts w:ascii="Times New Roman" w:eastAsia="Times New Roman" w:hAnsi="Times New Roman" w:cs="Times New Roman"/>
          <w:sz w:val="24"/>
          <w:szCs w:val="24"/>
          <w:lang w:val="mn-MN"/>
        </w:rPr>
        <w:t>: Хүсэлт гаргах хугацаа, хэлбэр, шаардлагыг хуульд тусгах.</w:t>
      </w:r>
    </w:p>
    <w:p w14:paraId="1D484C60"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Мэдээллийн нэгдсэн санг сайжруулах</w:t>
      </w:r>
      <w:r w:rsidRPr="007176AC">
        <w:rPr>
          <w:rFonts w:ascii="Times New Roman" w:eastAsia="Times New Roman" w:hAnsi="Times New Roman" w:cs="Times New Roman"/>
          <w:sz w:val="24"/>
          <w:szCs w:val="24"/>
          <w:lang w:val="mn-MN"/>
        </w:rPr>
        <w:t>: Тайлангийн суурь мэдээлэл үнэн зөв байхын тулд НӨАТ, POS, банкны гүйлгээ зэрэг мэдээллийг уялдуулах.</w:t>
      </w:r>
    </w:p>
    <w:p w14:paraId="79A6D1E5"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Иргэдэд зориулсан сургалт, зөвлөмжийг нэмэгдүүлэх</w:t>
      </w:r>
      <w:r w:rsidRPr="007176AC">
        <w:rPr>
          <w:rFonts w:ascii="Times New Roman" w:eastAsia="Times New Roman" w:hAnsi="Times New Roman" w:cs="Times New Roman"/>
          <w:sz w:val="24"/>
          <w:szCs w:val="24"/>
          <w:lang w:val="mn-MN"/>
        </w:rPr>
        <w:t>: Хялбаршуулсан горимын талаар ойлголт өгөх, цахим тайлангийн хэрэглээг дэмжих.</w:t>
      </w:r>
    </w:p>
    <w:p w14:paraId="0FCF38ED"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тогтолцоог нарийвчлах</w:t>
      </w:r>
      <w:r w:rsidRPr="007176AC">
        <w:rPr>
          <w:rFonts w:ascii="Times New Roman" w:eastAsia="Times New Roman" w:hAnsi="Times New Roman" w:cs="Times New Roman"/>
          <w:sz w:val="24"/>
          <w:szCs w:val="24"/>
          <w:lang w:val="mn-MN"/>
        </w:rPr>
        <w:t>: Тайлангийн үнэн зөв байдалд хяналт тавих, эрсдэлтэй тохиолдолд нарийвчилсан шалгалт хийх.</w:t>
      </w:r>
    </w:p>
    <w:p w14:paraId="36B59A1B"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баталгаажуулалтыг автоматжуулах</w:t>
      </w:r>
      <w:r w:rsidRPr="007176AC">
        <w:rPr>
          <w:rFonts w:ascii="Times New Roman" w:eastAsia="Times New Roman" w:hAnsi="Times New Roman" w:cs="Times New Roman"/>
          <w:sz w:val="24"/>
          <w:szCs w:val="24"/>
          <w:lang w:val="mn-MN"/>
        </w:rPr>
        <w:t>: Иргэдийн баталгаажуулалтыг системээр хялбар болгох, сануулга өгөх.</w:t>
      </w:r>
    </w:p>
    <w:p w14:paraId="62FD36FF"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Орлогын шалгуурыг нарийвчлах</w:t>
      </w:r>
      <w:r w:rsidRPr="007176AC">
        <w:rPr>
          <w:rFonts w:ascii="Times New Roman" w:eastAsia="Times New Roman" w:hAnsi="Times New Roman" w:cs="Times New Roman"/>
          <w:sz w:val="24"/>
          <w:szCs w:val="24"/>
          <w:lang w:val="mn-MN"/>
        </w:rPr>
        <w:t>: 9.6 сая төгрөгийн хязгаарыг салбар, бүс нутгийн онцлогоос хамаарч уян хатан болгох.</w:t>
      </w:r>
    </w:p>
    <w:p w14:paraId="17C336CB"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тогтолцоог сайжруулах</w:t>
      </w:r>
      <w:r w:rsidRPr="007176AC">
        <w:rPr>
          <w:rFonts w:ascii="Times New Roman" w:eastAsia="Times New Roman" w:hAnsi="Times New Roman" w:cs="Times New Roman"/>
          <w:sz w:val="24"/>
          <w:szCs w:val="24"/>
          <w:lang w:val="mn-MN"/>
        </w:rPr>
        <w:t>: POS, НӨАТ, банкны гүйлгээ зэрэг мэдээллийг уялдуулж орлогын бодит байдлыг хянах.</w:t>
      </w:r>
    </w:p>
    <w:p w14:paraId="70287B6D" w14:textId="77777777"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 эдлэх журмыг тодорхой болгох</w:t>
      </w:r>
      <w:r w:rsidRPr="007176AC">
        <w:rPr>
          <w:rFonts w:ascii="Times New Roman" w:eastAsia="Times New Roman" w:hAnsi="Times New Roman" w:cs="Times New Roman"/>
          <w:sz w:val="24"/>
          <w:szCs w:val="24"/>
          <w:lang w:val="mn-MN"/>
        </w:rPr>
        <w:t>: Хэн, хэзээ, ямар нөхцөлөөр хөнгөлөлт эдлэхийг хуульд тодорхой тусгах.</w:t>
      </w:r>
    </w:p>
    <w:p w14:paraId="4BF704AB" w14:textId="1B74F004" w:rsidR="0056027C" w:rsidRPr="007176AC" w:rsidRDefault="0056027C"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нөлөөллийн тооцоолол хийх</w:t>
      </w:r>
      <w:r w:rsidRPr="007176AC">
        <w:rPr>
          <w:rFonts w:ascii="Times New Roman" w:eastAsia="Times New Roman" w:hAnsi="Times New Roman" w:cs="Times New Roman"/>
          <w:sz w:val="24"/>
          <w:szCs w:val="24"/>
          <w:lang w:val="mn-MN"/>
        </w:rPr>
        <w:t>: Хөнгөлөлтөөр алдагдах татварын хэмжээг урьдчилан тооцож, нөхөх арга хэмжээ авах.</w:t>
      </w:r>
    </w:p>
    <w:p w14:paraId="1D3BE3B9" w14:textId="77777777" w:rsidR="002957F2" w:rsidRPr="007176AC" w:rsidRDefault="002957F2"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дээд хэмжээг уян хатан болгох</w:t>
      </w:r>
      <w:r w:rsidRPr="007176AC">
        <w:rPr>
          <w:rFonts w:ascii="Times New Roman" w:eastAsia="Times New Roman" w:hAnsi="Times New Roman" w:cs="Times New Roman"/>
          <w:sz w:val="24"/>
          <w:szCs w:val="24"/>
          <w:lang w:val="mn-MN"/>
        </w:rPr>
        <w:t>: Орон сууцны үнийн өсөлт, бүс нутгийн ялгааг харгалзан хөнгөлөлтийн хэмжээг шинэчлэх.</w:t>
      </w:r>
    </w:p>
    <w:p w14:paraId="1D9BF119" w14:textId="77777777" w:rsidR="002957F2" w:rsidRPr="007176AC" w:rsidRDefault="002957F2"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 удаагийн хязгаарлалт дээр уян хатан зохицуулалт хийх</w:t>
      </w:r>
      <w:r w:rsidRPr="007176AC">
        <w:rPr>
          <w:rFonts w:ascii="Times New Roman" w:eastAsia="Times New Roman" w:hAnsi="Times New Roman" w:cs="Times New Roman"/>
          <w:sz w:val="24"/>
          <w:szCs w:val="24"/>
          <w:lang w:val="mn-MN"/>
        </w:rPr>
        <w:t>: Орон сууцны нөхцөл эрс өөрчлөгдсөн тохиолдолд дахин хөнгөлөлт эдлэх боломжийг судлах.</w:t>
      </w:r>
    </w:p>
    <w:p w14:paraId="027D0B1A" w14:textId="77777777" w:rsidR="002957F2" w:rsidRPr="007176AC" w:rsidRDefault="002957F2"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Баримт нотолгооны шаардлагыг хялбаршуулах</w:t>
      </w:r>
      <w:r w:rsidRPr="007176AC">
        <w:rPr>
          <w:rFonts w:ascii="Times New Roman" w:eastAsia="Times New Roman" w:hAnsi="Times New Roman" w:cs="Times New Roman"/>
          <w:sz w:val="24"/>
          <w:szCs w:val="24"/>
          <w:lang w:val="mn-MN"/>
        </w:rPr>
        <w:t>: eBarimt, банкны гүйлгээ зэрэг цахим нотолгоог хүлээн зөвшөөрөх.</w:t>
      </w:r>
    </w:p>
    <w:p w14:paraId="121F8EB5" w14:textId="2C42C644" w:rsidR="002957F2" w:rsidRPr="007176AC" w:rsidRDefault="002957F2" w:rsidP="001F41C6">
      <w:pPr>
        <w:numPr>
          <w:ilvl w:val="0"/>
          <w:numId w:val="90"/>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тогтолцоог сайжруулах</w:t>
      </w:r>
      <w:r w:rsidRPr="007176AC">
        <w:rPr>
          <w:rFonts w:ascii="Times New Roman" w:eastAsia="Times New Roman" w:hAnsi="Times New Roman" w:cs="Times New Roman"/>
          <w:sz w:val="24"/>
          <w:szCs w:val="24"/>
          <w:lang w:val="mn-MN"/>
        </w:rPr>
        <w:t>: Баримтын үнэн зөв байдлыг шалгах цахим систем, эрсдэлд суурилсан хяналт хэрэгжүүлэх.</w:t>
      </w:r>
    </w:p>
    <w:p w14:paraId="4F8BBFCA" w14:textId="37FF4131" w:rsidR="00332BC4" w:rsidRPr="007176AC" w:rsidRDefault="00332BC4" w:rsidP="00C67DE6">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Практикт хэрэгжих байдал шалгуур үзүүлэлтийн хүрээнд:</w:t>
      </w:r>
    </w:p>
    <w:p w14:paraId="0667A28D"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Салбарын онцлогт нийцүүлэн хувь уян хатан болгох</w:t>
      </w:r>
      <w:r w:rsidRPr="007176AC">
        <w:rPr>
          <w:rFonts w:ascii="Times New Roman" w:eastAsia="Times New Roman" w:hAnsi="Times New Roman" w:cs="Times New Roman"/>
          <w:sz w:val="24"/>
          <w:szCs w:val="24"/>
          <w:lang w:val="mn-MN"/>
        </w:rPr>
        <w:t>: Зарим салбарт 10%-ийн татвар хэт өндөр байж болзошгүй тул хувь өөрчлөгдөх боломжийг судлах.</w:t>
      </w:r>
    </w:p>
    <w:p w14:paraId="50D3BCB6"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хяналтыг сайжруулах</w:t>
      </w:r>
      <w:r w:rsidRPr="007176AC">
        <w:rPr>
          <w:rFonts w:ascii="Times New Roman" w:eastAsia="Times New Roman" w:hAnsi="Times New Roman" w:cs="Times New Roman"/>
          <w:sz w:val="24"/>
          <w:szCs w:val="24"/>
          <w:lang w:val="mn-MN"/>
        </w:rPr>
        <w:t>: POS, НӨАТ, банкны гүйлгээ зэрэг мэдээллийг уялдуулж тайлангийн үнэн зөв байдлыг баталгаажуулах.</w:t>
      </w:r>
    </w:p>
    <w:p w14:paraId="65FB6283"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Хүсэлт гаргах журмыг тодорхой болгох</w:t>
      </w:r>
      <w:r w:rsidRPr="007176AC">
        <w:rPr>
          <w:rFonts w:ascii="Times New Roman" w:eastAsia="Times New Roman" w:hAnsi="Times New Roman" w:cs="Times New Roman"/>
          <w:sz w:val="24"/>
          <w:szCs w:val="24"/>
          <w:lang w:val="mn-MN"/>
        </w:rPr>
        <w:t>: Хүсэлт гаргах хугацаа, хэлбэр, шаардлагыг хуульд тусгах.</w:t>
      </w:r>
    </w:p>
    <w:p w14:paraId="77FF37F8" w14:textId="1817B25E"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хөнгөлөлтийн нөлөөллийн тооцоолол хийх</w:t>
      </w:r>
      <w:r w:rsidRPr="007176AC">
        <w:rPr>
          <w:rFonts w:ascii="Times New Roman" w:eastAsia="Times New Roman" w:hAnsi="Times New Roman" w:cs="Times New Roman"/>
          <w:sz w:val="24"/>
          <w:szCs w:val="24"/>
          <w:lang w:val="mn-MN"/>
        </w:rPr>
        <w:t>: Төсвийн орлогод үзүүлэх нөлөөг урьдчилан тооцож, зохицуулалт хийх.</w:t>
      </w:r>
    </w:p>
    <w:p w14:paraId="76BCA671"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Орлогын тодорхойлолтыг нарийвчлах</w:t>
      </w:r>
      <w:r w:rsidRPr="007176AC">
        <w:rPr>
          <w:rFonts w:ascii="Times New Roman" w:eastAsia="Times New Roman" w:hAnsi="Times New Roman" w:cs="Times New Roman"/>
          <w:sz w:val="24"/>
          <w:szCs w:val="24"/>
          <w:lang w:val="mn-MN"/>
        </w:rPr>
        <w:t>: Хуулийн 14, 15, 18 дугаар зүйлд орлогын төрөл, эх үүсвэр, тооцооллын аргачлалыг тодорхой тусгах.</w:t>
      </w:r>
    </w:p>
    <w:p w14:paraId="3E4A3370"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lastRenderedPageBreak/>
        <w:t>Хяналтын тогтолцоог сайжруулах</w:t>
      </w:r>
      <w:r w:rsidRPr="007176AC">
        <w:rPr>
          <w:rFonts w:ascii="Times New Roman" w:eastAsia="Times New Roman" w:hAnsi="Times New Roman" w:cs="Times New Roman"/>
          <w:sz w:val="24"/>
          <w:szCs w:val="24"/>
          <w:lang w:val="mn-MN"/>
        </w:rPr>
        <w:t>: POS, НӨАТ, банкны гүйлгээ зэрэг мэдээллийг уялдуулж орлогын бодит байдлыг хянах.</w:t>
      </w:r>
    </w:p>
    <w:p w14:paraId="3FA4293A"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хувь уян хатан байх боломжийг судлах</w:t>
      </w:r>
      <w:r w:rsidRPr="007176AC">
        <w:rPr>
          <w:rFonts w:ascii="Times New Roman" w:eastAsia="Times New Roman" w:hAnsi="Times New Roman" w:cs="Times New Roman"/>
          <w:sz w:val="24"/>
          <w:szCs w:val="24"/>
          <w:lang w:val="mn-MN"/>
        </w:rPr>
        <w:t>: Салбар, орлогын бүтэц, зардлын онцлогоос хамаарч хувь өөрчлөгдөх боломжийг нээх.</w:t>
      </w:r>
    </w:p>
    <w:p w14:paraId="17CE723C" w14:textId="77777777" w:rsidR="002957F2" w:rsidRPr="007176AC" w:rsidRDefault="002957F2"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Иргэдэд зориулсан тайлбар, сургалт хэрэгжүүлэх</w:t>
      </w:r>
      <w:r w:rsidRPr="007176AC">
        <w:rPr>
          <w:rFonts w:ascii="Times New Roman" w:eastAsia="Times New Roman" w:hAnsi="Times New Roman" w:cs="Times New Roman"/>
          <w:sz w:val="24"/>
          <w:szCs w:val="24"/>
          <w:lang w:val="mn-MN"/>
        </w:rPr>
        <w:t>: Орлогоо зөв тайлагнах, татварын хувь тооцох талаар мэдээлэл олгох.</w:t>
      </w:r>
    </w:p>
    <w:p w14:paraId="00E7ACA1"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Орлогын шалгуурыг нарийвчлах</w:t>
      </w:r>
      <w:r w:rsidRPr="007176AC">
        <w:rPr>
          <w:rFonts w:ascii="Times New Roman" w:eastAsia="Times New Roman" w:hAnsi="Times New Roman" w:cs="Times New Roman"/>
          <w:sz w:val="24"/>
          <w:szCs w:val="24"/>
          <w:lang w:val="mn-MN"/>
        </w:rPr>
        <w:t>: 9.6 сая төгрөгийн хязгаарыг бүс нутгийн амьжиргааны түвшин, салбарын онцлогоос хамаарч уян хатан болгох.</w:t>
      </w:r>
    </w:p>
    <w:p w14:paraId="024DCDD7"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 эдлэх журмыг тодорхой болгох</w:t>
      </w:r>
      <w:r w:rsidRPr="007176AC">
        <w:rPr>
          <w:rFonts w:ascii="Times New Roman" w:eastAsia="Times New Roman" w:hAnsi="Times New Roman" w:cs="Times New Roman"/>
          <w:sz w:val="24"/>
          <w:szCs w:val="24"/>
          <w:lang w:val="mn-MN"/>
        </w:rPr>
        <w:t>: Хэн, хэзээ, ямар нөхцөлөөр хөнгөлөлт эдлэхийг хуульд тодорхой тусгах.</w:t>
      </w:r>
    </w:p>
    <w:p w14:paraId="7DDE5CDC"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нөлөөллийн тооцоолол хийх</w:t>
      </w:r>
      <w:r w:rsidRPr="007176AC">
        <w:rPr>
          <w:rFonts w:ascii="Times New Roman" w:eastAsia="Times New Roman" w:hAnsi="Times New Roman" w:cs="Times New Roman"/>
          <w:sz w:val="24"/>
          <w:szCs w:val="24"/>
          <w:lang w:val="mn-MN"/>
        </w:rPr>
        <w:t>: Хөнгөлөлтөөр алдагдах татварын хэмжээг урьдчилан тооцож, нөхөх арга хэмжээ авах.</w:t>
      </w:r>
    </w:p>
    <w:p w14:paraId="73244FDC"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дээд хэмжээг бүс нутгийн онцлогоор ялгах</w:t>
      </w:r>
      <w:r w:rsidRPr="007176AC">
        <w:rPr>
          <w:rFonts w:ascii="Times New Roman" w:eastAsia="Times New Roman" w:hAnsi="Times New Roman" w:cs="Times New Roman"/>
          <w:sz w:val="24"/>
          <w:szCs w:val="24"/>
          <w:lang w:val="mn-MN"/>
        </w:rPr>
        <w:t>: Орон сууцны үнэ өндөр бүс нутагт (жишээ нь, Улаанбаатар) илүү дээд хязгаар тогтоох.</w:t>
      </w:r>
    </w:p>
    <w:p w14:paraId="5318ADBF"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 удаагийн хязгаарлалтад уян хатан хандлага хэрэглэх</w:t>
      </w:r>
      <w:r w:rsidRPr="007176AC">
        <w:rPr>
          <w:rFonts w:ascii="Times New Roman" w:eastAsia="Times New Roman" w:hAnsi="Times New Roman" w:cs="Times New Roman"/>
          <w:sz w:val="24"/>
          <w:szCs w:val="24"/>
          <w:lang w:val="mn-MN"/>
        </w:rPr>
        <w:t>: Гэнэтийн нөхцөл (жишээ нь, байгалийн гамшиг, гэр бүлийн өөрчлөлт) үүссэн тохиолдолд дахин хөнгөлөлт эдлэх боломжийг судлах.</w:t>
      </w:r>
    </w:p>
    <w:p w14:paraId="74CE57EB"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Цахим баримт нотолгоог өргөнөөр хүлээн зөвшөөрөх</w:t>
      </w:r>
      <w:r w:rsidRPr="007176AC">
        <w:rPr>
          <w:rFonts w:ascii="Times New Roman" w:eastAsia="Times New Roman" w:hAnsi="Times New Roman" w:cs="Times New Roman"/>
          <w:sz w:val="24"/>
          <w:szCs w:val="24"/>
          <w:lang w:val="mn-MN"/>
        </w:rPr>
        <w:t>: eBarimt, банкны шилжүүлэг зэрэг цахим баримтыг албан ёсоор хүлээн зөвшөөрөх.</w:t>
      </w:r>
    </w:p>
    <w:p w14:paraId="2B0FC2EA"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системийг сайжруулах</w:t>
      </w:r>
      <w:r w:rsidRPr="007176AC">
        <w:rPr>
          <w:rFonts w:ascii="Times New Roman" w:eastAsia="Times New Roman" w:hAnsi="Times New Roman" w:cs="Times New Roman"/>
          <w:sz w:val="24"/>
          <w:szCs w:val="24"/>
          <w:lang w:val="mn-MN"/>
        </w:rPr>
        <w:t>: Баримтын үнэн зөв байдлыг шалгах цахим хяналтын систем нэвтрүүлэх.</w:t>
      </w:r>
    </w:p>
    <w:p w14:paraId="041F5534"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хэмжээнд доод, дээд хязгаар тогтоох</w:t>
      </w:r>
      <w:r w:rsidRPr="007176AC">
        <w:rPr>
          <w:rFonts w:ascii="Times New Roman" w:eastAsia="Times New Roman" w:hAnsi="Times New Roman" w:cs="Times New Roman"/>
          <w:sz w:val="24"/>
          <w:szCs w:val="24"/>
          <w:lang w:val="mn-MN"/>
        </w:rPr>
        <w:t>: Улсын хэмжээнд нэгдсэн хүрээ тогтоож, орон нутгийн шийдвэрийг тэр хүрээнд гаргах.</w:t>
      </w:r>
    </w:p>
    <w:p w14:paraId="411451BB"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Орон нутгийн шийдвэр гаргах үйл явцыг стандартчлах</w:t>
      </w:r>
      <w:r w:rsidRPr="007176AC">
        <w:rPr>
          <w:rFonts w:ascii="Times New Roman" w:eastAsia="Times New Roman" w:hAnsi="Times New Roman" w:cs="Times New Roman"/>
          <w:sz w:val="24"/>
          <w:szCs w:val="24"/>
          <w:lang w:val="mn-MN"/>
        </w:rPr>
        <w:t>: Судалгаа, олон нийтийн оролцоонд суурилсан шийдвэр гаргах аргачлал боловсруулах.</w:t>
      </w:r>
    </w:p>
    <w:p w14:paraId="4390425C"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Ил тод байдлыг хангах</w:t>
      </w:r>
      <w:r w:rsidRPr="007176AC">
        <w:rPr>
          <w:rFonts w:ascii="Times New Roman" w:eastAsia="Times New Roman" w:hAnsi="Times New Roman" w:cs="Times New Roman"/>
          <w:sz w:val="24"/>
          <w:szCs w:val="24"/>
          <w:lang w:val="mn-MN"/>
        </w:rPr>
        <w:t>: Хөнгөлөлтийн хэмжээ, үндэслэл, шийдвэр гаргах үйл явцыг цахим хэлбэрээр нийтэд мэдээлэх.</w:t>
      </w:r>
    </w:p>
    <w:p w14:paraId="104E8B95"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тогтолцоог нэвтрүүлэх</w:t>
      </w:r>
      <w:r w:rsidRPr="007176AC">
        <w:rPr>
          <w:rFonts w:ascii="Times New Roman" w:eastAsia="Times New Roman" w:hAnsi="Times New Roman" w:cs="Times New Roman"/>
          <w:sz w:val="24"/>
          <w:szCs w:val="24"/>
          <w:lang w:val="mn-MN"/>
        </w:rPr>
        <w:t>: Сангийн яам, Татварын ерөнхий газар орон нутгийн шийдвэрийг хянах, зөвлөмж өгөх эрхтэй байх.</w:t>
      </w:r>
    </w:p>
    <w:p w14:paraId="7A3CC05F"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Мэдээллийн эх үүсвэрийг уялдуулах</w:t>
      </w:r>
      <w:r w:rsidRPr="007176AC">
        <w:rPr>
          <w:rFonts w:ascii="Times New Roman" w:eastAsia="Times New Roman" w:hAnsi="Times New Roman" w:cs="Times New Roman"/>
          <w:sz w:val="24"/>
          <w:szCs w:val="24"/>
          <w:lang w:val="mn-MN"/>
        </w:rPr>
        <w:t>: НӨАТ, банкны гүйлгээ, хөдөлмөрийн гэрээ, даатгалын мэдээллийг нэгтгэж, тайлангийн суурь мэдээллийг баталгаажуулах.</w:t>
      </w:r>
    </w:p>
    <w:p w14:paraId="07ACEB7C"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Иргэдэд зориулсан сургалт, мэдээлэл түгээх</w:t>
      </w:r>
      <w:r w:rsidRPr="007176AC">
        <w:rPr>
          <w:rFonts w:ascii="Times New Roman" w:eastAsia="Times New Roman" w:hAnsi="Times New Roman" w:cs="Times New Roman"/>
          <w:sz w:val="24"/>
          <w:szCs w:val="24"/>
          <w:lang w:val="mn-MN"/>
        </w:rPr>
        <w:t>: Хялбаршуулсан горимын талаар ойлголт өгөх, цахим хэрэглээг дэмжих.</w:t>
      </w:r>
    </w:p>
    <w:p w14:paraId="0FD2A7FA"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баталгаажуулалтыг автоматжуулах</w:t>
      </w:r>
      <w:r w:rsidRPr="007176AC">
        <w:rPr>
          <w:rFonts w:ascii="Times New Roman" w:eastAsia="Times New Roman" w:hAnsi="Times New Roman" w:cs="Times New Roman"/>
          <w:sz w:val="24"/>
          <w:szCs w:val="24"/>
          <w:lang w:val="mn-MN"/>
        </w:rPr>
        <w:t>: Иргэдийн баталгаажуулалтыг системээр хялбар болгох, сануулга өгөх.</w:t>
      </w:r>
    </w:p>
    <w:p w14:paraId="1F82D094"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Эрсдэлд суурилсан хяналт хэрэгжүүлэх</w:t>
      </w:r>
      <w:r w:rsidRPr="007176AC">
        <w:rPr>
          <w:rFonts w:ascii="Times New Roman" w:eastAsia="Times New Roman" w:hAnsi="Times New Roman" w:cs="Times New Roman"/>
          <w:sz w:val="24"/>
          <w:szCs w:val="24"/>
          <w:lang w:val="mn-MN"/>
        </w:rPr>
        <w:t>: Өндөр эрсдэлтэй тохиолдолд нарийвчилсан шалгалт хийх.</w:t>
      </w:r>
    </w:p>
    <w:p w14:paraId="2E737F90"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Буцаан олголтын хугацааг тодорхой заах</w:t>
      </w:r>
      <w:r w:rsidRPr="007176AC">
        <w:rPr>
          <w:rFonts w:ascii="Times New Roman" w:eastAsia="Times New Roman" w:hAnsi="Times New Roman" w:cs="Times New Roman"/>
          <w:sz w:val="24"/>
          <w:szCs w:val="24"/>
          <w:lang w:val="mn-MN"/>
        </w:rPr>
        <w:t>: “30 хоногийн дотор” гэх мэт тодорхой хугацааны заалт оруулах.</w:t>
      </w:r>
    </w:p>
    <w:p w14:paraId="1FF1762E"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санхүүжилтийн төлөвлөлтийг сайжруулах</w:t>
      </w:r>
      <w:r w:rsidRPr="007176AC">
        <w:rPr>
          <w:rFonts w:ascii="Times New Roman" w:eastAsia="Times New Roman" w:hAnsi="Times New Roman" w:cs="Times New Roman"/>
          <w:sz w:val="24"/>
          <w:szCs w:val="24"/>
          <w:lang w:val="mn-MN"/>
        </w:rPr>
        <w:t>: Илүү төлөлтийн буцаан олголтод зориулсан тусгай сан, төсөв батлах.</w:t>
      </w:r>
    </w:p>
    <w:p w14:paraId="0D4F8567"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Цахим хяналтын систем нэвтрүүлэх</w:t>
      </w:r>
      <w:r w:rsidRPr="007176AC">
        <w:rPr>
          <w:rFonts w:ascii="Times New Roman" w:eastAsia="Times New Roman" w:hAnsi="Times New Roman" w:cs="Times New Roman"/>
          <w:sz w:val="24"/>
          <w:szCs w:val="24"/>
          <w:lang w:val="mn-MN"/>
        </w:rPr>
        <w:t>: Илүү төлөлтийн бүртгэл, шийдвэр, шилжүүлгийн явцыг цахимаар хянах боломж бүрдүүлэх.</w:t>
      </w:r>
    </w:p>
    <w:p w14:paraId="3EBD66DB" w14:textId="77777777" w:rsidR="00AC2871" w:rsidRPr="007176AC" w:rsidRDefault="00AC2871" w:rsidP="001F41C6">
      <w:pPr>
        <w:numPr>
          <w:ilvl w:val="0"/>
          <w:numId w:val="91"/>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Иргэдэд мэдээлэл өгөх, гомдол шийдвэрлэх механизм бий болгох</w:t>
      </w:r>
      <w:r w:rsidRPr="007176AC">
        <w:rPr>
          <w:rFonts w:ascii="Times New Roman" w:eastAsia="Times New Roman" w:hAnsi="Times New Roman" w:cs="Times New Roman"/>
          <w:sz w:val="24"/>
          <w:szCs w:val="24"/>
          <w:lang w:val="mn-MN"/>
        </w:rPr>
        <w:t>: Буцаан олголт хойшилсон тохиолдолд иргэд гомдол гаргах, хяналт тавих боломжтой байх.</w:t>
      </w:r>
    </w:p>
    <w:p w14:paraId="55084FB2" w14:textId="3F798F9A" w:rsidR="003F338D" w:rsidRPr="007176AC" w:rsidRDefault="00AC69CC" w:rsidP="00AC2871">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Ойлгомжтой байдал шалгуур үзүүлэлтийн хүрээнд:</w:t>
      </w:r>
    </w:p>
    <w:p w14:paraId="5B50A704" w14:textId="640827A3" w:rsidR="00632FD0" w:rsidRPr="007176AC" w:rsidRDefault="00632FD0" w:rsidP="00632FD0">
      <w:pPr>
        <w:spacing w:before="100" w:beforeAutospacing="1" w:after="100" w:afterAutospacing="1" w:line="240" w:lineRule="auto"/>
        <w:ind w:firstLine="720"/>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Хуулийн төслийн 26.1-д заасан тайлангийн төсөлд дараах мэдээллийг цахим татварын системээр тооцож тусгана. Үүнд: татвар ногдох орлого, чөлөөлөх орлого, хасагдах зардал, татвар ногдуулах орлого, ногдуулсан болон суутгуулсан татвар, төлсөн болон төлбөл зохих татвар, буцаан авах боломжтой татварын хөнгөлөлт багтана. </w:t>
      </w:r>
    </w:p>
    <w:p w14:paraId="493440AC" w14:textId="77777777" w:rsidR="00632FD0" w:rsidRPr="007176AC" w:rsidRDefault="00632FD0" w:rsidP="001F41C6">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lastRenderedPageBreak/>
        <w:t xml:space="preserve">Өгүүлбэрийг </w:t>
      </w:r>
      <w:r w:rsidRPr="007176AC">
        <w:rPr>
          <w:rFonts w:ascii="Times New Roman" w:eastAsia="Times New Roman" w:hAnsi="Times New Roman" w:cs="Times New Roman"/>
          <w:b/>
          <w:sz w:val="24"/>
          <w:szCs w:val="24"/>
          <w:lang w:val="mn-MN"/>
        </w:rPr>
        <w:t>2 хэсэгт хувааж</w:t>
      </w:r>
      <w:r w:rsidRPr="007176AC">
        <w:rPr>
          <w:rFonts w:ascii="Times New Roman" w:eastAsia="Times New Roman" w:hAnsi="Times New Roman" w:cs="Times New Roman"/>
          <w:sz w:val="24"/>
          <w:szCs w:val="24"/>
          <w:lang w:val="mn-MN"/>
        </w:rPr>
        <w:t xml:space="preserve">, мэдээллийг </w:t>
      </w:r>
      <w:r w:rsidRPr="007176AC">
        <w:rPr>
          <w:rFonts w:ascii="Times New Roman" w:eastAsia="Times New Roman" w:hAnsi="Times New Roman" w:cs="Times New Roman"/>
          <w:b/>
          <w:sz w:val="24"/>
          <w:szCs w:val="24"/>
          <w:lang w:val="mn-MN"/>
        </w:rPr>
        <w:t>жагсаалт хэлбэрээр</w:t>
      </w:r>
      <w:r w:rsidRPr="007176AC">
        <w:rPr>
          <w:rFonts w:ascii="Times New Roman" w:eastAsia="Times New Roman" w:hAnsi="Times New Roman" w:cs="Times New Roman"/>
          <w:sz w:val="24"/>
          <w:szCs w:val="24"/>
          <w:lang w:val="mn-MN"/>
        </w:rPr>
        <w:t xml:space="preserve"> илэрхийлснээр ойлгомжтой байдал нэмэгдэнэ.</w:t>
      </w:r>
    </w:p>
    <w:p w14:paraId="74A1D096" w14:textId="716F97B9" w:rsidR="00632FD0" w:rsidRPr="007176AC" w:rsidRDefault="00632FD0" w:rsidP="001F41C6">
      <w:pPr>
        <w:numPr>
          <w:ilvl w:val="0"/>
          <w:numId w:val="92"/>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Нэр томьёог </w:t>
      </w:r>
      <w:r w:rsidRPr="007176AC">
        <w:rPr>
          <w:rFonts w:ascii="Times New Roman" w:eastAsia="Times New Roman" w:hAnsi="Times New Roman" w:cs="Times New Roman"/>
          <w:b/>
          <w:sz w:val="24"/>
          <w:szCs w:val="24"/>
          <w:lang w:val="mn-MN"/>
        </w:rPr>
        <w:t>утга ялгах боломжтой байдлаар бүлэглэв</w:t>
      </w:r>
      <w:r w:rsidRPr="007176AC">
        <w:rPr>
          <w:rFonts w:ascii="Times New Roman" w:eastAsia="Times New Roman" w:hAnsi="Times New Roman" w:cs="Times New Roman"/>
          <w:sz w:val="24"/>
          <w:szCs w:val="24"/>
          <w:lang w:val="mn-MN"/>
        </w:rPr>
        <w:t>.</w:t>
      </w:r>
    </w:p>
    <w:p w14:paraId="72637C75" w14:textId="77777777" w:rsidR="006960BF" w:rsidRPr="007176AC" w:rsidRDefault="006960BF" w:rsidP="006960BF">
      <w:pPr>
        <w:spacing w:before="100" w:beforeAutospacing="1" w:after="100" w:afterAutospacing="1" w:line="240" w:lineRule="auto"/>
        <w:ind w:firstLine="360"/>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Албан татвар төлөгч нь энэхүү хуулийн төслийн 26.3-т заасны дагуу татварын албанаас хүргүүлсэн тайлангийн төсөлд дараах мэдээллийг нэмэлтээр оруулж, засварлах боломжтой. Үүнд: татвар ногдох орлогоос хасагдах зардал болон төлбөл зохих татварын тооцоолол. </w:t>
      </w:r>
    </w:p>
    <w:p w14:paraId="09675024" w14:textId="77777777" w:rsidR="006960BF" w:rsidRPr="007176AC" w:rsidRDefault="006960BF" w:rsidP="001F41C6">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Өгүүлбэрийг </w:t>
      </w:r>
      <w:r w:rsidRPr="007176AC">
        <w:rPr>
          <w:rFonts w:ascii="Times New Roman" w:eastAsia="Times New Roman" w:hAnsi="Times New Roman" w:cs="Times New Roman"/>
          <w:b/>
          <w:sz w:val="24"/>
          <w:szCs w:val="24"/>
          <w:lang w:val="mn-MN"/>
        </w:rPr>
        <w:t>бүлэглэж, мэдээллийг жагсаалт хэлбэрээр</w:t>
      </w:r>
      <w:r w:rsidRPr="007176AC">
        <w:rPr>
          <w:rFonts w:ascii="Times New Roman" w:eastAsia="Times New Roman" w:hAnsi="Times New Roman" w:cs="Times New Roman"/>
          <w:sz w:val="24"/>
          <w:szCs w:val="24"/>
          <w:lang w:val="mn-MN"/>
        </w:rPr>
        <w:t xml:space="preserve"> илэрхийлснээр ойлгомжтой байдал нэмэгдэнэ.</w:t>
      </w:r>
    </w:p>
    <w:p w14:paraId="6AE2F41C" w14:textId="06CA6DF6" w:rsidR="006960BF" w:rsidRPr="007176AC" w:rsidRDefault="006960BF" w:rsidP="001F41C6">
      <w:pPr>
        <w:pStyle w:val="ListParagraph"/>
        <w:numPr>
          <w:ilvl w:val="0"/>
          <w:numId w:val="3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 xml:space="preserve">“Нэмэлтээр тусгах” болон “залруулах” үйлдлийг </w:t>
      </w:r>
      <w:r w:rsidRPr="007176AC">
        <w:rPr>
          <w:rFonts w:ascii="Times New Roman" w:eastAsia="Times New Roman" w:hAnsi="Times New Roman" w:cs="Times New Roman"/>
          <w:b/>
          <w:sz w:val="24"/>
          <w:szCs w:val="24"/>
          <w:lang w:val="mn-MN"/>
        </w:rPr>
        <w:t>нэгтгэж</w:t>
      </w:r>
      <w:r w:rsidRPr="007176AC">
        <w:rPr>
          <w:rFonts w:ascii="Times New Roman" w:eastAsia="Times New Roman" w:hAnsi="Times New Roman" w:cs="Times New Roman"/>
          <w:sz w:val="24"/>
          <w:szCs w:val="24"/>
          <w:lang w:val="mn-MN"/>
        </w:rPr>
        <w:t xml:space="preserve">, </w:t>
      </w:r>
      <w:r w:rsidRPr="007176AC">
        <w:rPr>
          <w:rFonts w:ascii="Times New Roman" w:eastAsia="Times New Roman" w:hAnsi="Times New Roman" w:cs="Times New Roman"/>
          <w:b/>
          <w:sz w:val="24"/>
          <w:szCs w:val="24"/>
          <w:lang w:val="mn-MN"/>
        </w:rPr>
        <w:t>ямар мэдээлэлд хамаарах</w:t>
      </w:r>
      <w:r w:rsidRPr="007176AC">
        <w:rPr>
          <w:rFonts w:ascii="Times New Roman" w:eastAsia="Times New Roman" w:hAnsi="Times New Roman" w:cs="Times New Roman"/>
          <w:sz w:val="24"/>
          <w:szCs w:val="24"/>
          <w:lang w:val="mn-MN"/>
        </w:rPr>
        <w:t xml:space="preserve"> нь тодорхой боллоо.</w:t>
      </w:r>
    </w:p>
    <w:p w14:paraId="72A89948" w14:textId="77777777" w:rsidR="00DF05EF" w:rsidRPr="007176AC" w:rsidRDefault="00DF05EF" w:rsidP="00DF05EF">
      <w:pPr>
        <w:spacing w:before="100" w:beforeAutospacing="1" w:after="100" w:afterAutospacing="1" w:line="240" w:lineRule="auto"/>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Татварын алба нь улирлын тайлангийн төслийг татвар төлөгчийн өмнөх мэдээлэлд үндэслэн цахим татварын системээр боловсруулж, тухайн улирлын дараагийн сарын 10-ны дотор татвар төлөгчид хүргүүлнэ. </w:t>
      </w:r>
    </w:p>
    <w:p w14:paraId="63CB88E5" w14:textId="77777777" w:rsidR="00DF05EF" w:rsidRPr="007176AC" w:rsidRDefault="00DF05EF" w:rsidP="001F41C6">
      <w:pPr>
        <w:pStyle w:val="ListParagraph"/>
        <w:numPr>
          <w:ilvl w:val="0"/>
          <w:numId w:val="9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Үйл үг тодорхой</w:t>
      </w:r>
      <w:r w:rsidRPr="007176AC">
        <w:rPr>
          <w:rFonts w:ascii="Times New Roman" w:eastAsia="Times New Roman" w:hAnsi="Times New Roman" w:cs="Times New Roman"/>
          <w:sz w:val="24"/>
          <w:szCs w:val="24"/>
          <w:lang w:val="mn-MN"/>
        </w:rPr>
        <w:t>: “боловсруулж, хүргүүлнэ” гэх мэт.</w:t>
      </w:r>
    </w:p>
    <w:p w14:paraId="5AB245F7" w14:textId="77777777" w:rsidR="00DF05EF" w:rsidRPr="007176AC" w:rsidRDefault="00DF05EF" w:rsidP="001F41C6">
      <w:pPr>
        <w:pStyle w:val="ListParagraph"/>
        <w:numPr>
          <w:ilvl w:val="0"/>
          <w:numId w:val="9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Хариуцах этгээд тодорхой</w:t>
      </w:r>
      <w:r w:rsidRPr="007176AC">
        <w:rPr>
          <w:rFonts w:ascii="Times New Roman" w:eastAsia="Times New Roman" w:hAnsi="Times New Roman" w:cs="Times New Roman"/>
          <w:sz w:val="24"/>
          <w:szCs w:val="24"/>
          <w:lang w:val="mn-MN"/>
        </w:rPr>
        <w:t>: “татварын алба”.</w:t>
      </w:r>
    </w:p>
    <w:p w14:paraId="0FC7C72B" w14:textId="77777777" w:rsidR="00DF05EF" w:rsidRPr="007176AC" w:rsidRDefault="00DF05EF" w:rsidP="001F41C6">
      <w:pPr>
        <w:pStyle w:val="ListParagraph"/>
        <w:numPr>
          <w:ilvl w:val="0"/>
          <w:numId w:val="9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Хугацаа заасан</w:t>
      </w:r>
      <w:r w:rsidRPr="007176AC">
        <w:rPr>
          <w:rFonts w:ascii="Times New Roman" w:eastAsia="Times New Roman" w:hAnsi="Times New Roman" w:cs="Times New Roman"/>
          <w:sz w:val="24"/>
          <w:szCs w:val="24"/>
          <w:lang w:val="mn-MN"/>
        </w:rPr>
        <w:t>: “улирлын дараагийн сарын 10-ны дотор”.</w:t>
      </w:r>
    </w:p>
    <w:p w14:paraId="3CDB6B71" w14:textId="68B3F689" w:rsidR="00DF05EF" w:rsidRPr="007176AC" w:rsidRDefault="00DF05EF" w:rsidP="001F41C6">
      <w:pPr>
        <w:pStyle w:val="ListParagraph"/>
        <w:numPr>
          <w:ilvl w:val="0"/>
          <w:numId w:val="93"/>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төслийн агуулга, зорилго тодорхой</w:t>
      </w:r>
      <w:r w:rsidRPr="007176AC">
        <w:rPr>
          <w:rFonts w:ascii="Times New Roman" w:eastAsia="Times New Roman" w:hAnsi="Times New Roman" w:cs="Times New Roman"/>
          <w:sz w:val="24"/>
          <w:szCs w:val="24"/>
          <w:lang w:val="mn-MN"/>
        </w:rPr>
        <w:t>.</w:t>
      </w:r>
    </w:p>
    <w:p w14:paraId="784502AF" w14:textId="77777777" w:rsidR="00C56538" w:rsidRPr="007176AC" w:rsidRDefault="00C56538" w:rsidP="00C56538">
      <w:pPr>
        <w:spacing w:before="100" w:beforeAutospacing="1" w:after="100" w:afterAutospacing="1" w:line="240" w:lineRule="auto"/>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Татварын алба нь жилийн эцсийн тайлангийн төслийг татвар төлөгчийн өмнөх мэдээлэлд үндэслэн цахим татварын системээр боловсруулж, дараа оны 2 дугаар сарын 10-ны дотор татвар төлөгчид хүргүүлнэ. </w:t>
      </w:r>
    </w:p>
    <w:p w14:paraId="27F67D26" w14:textId="77777777" w:rsidR="00C56538" w:rsidRPr="007176AC" w:rsidRDefault="00C56538" w:rsidP="001F41C6">
      <w:pPr>
        <w:numPr>
          <w:ilvl w:val="0"/>
          <w:numId w:val="94"/>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Үйл үг тодорхой</w:t>
      </w:r>
      <w:r w:rsidRPr="007176AC">
        <w:rPr>
          <w:rFonts w:ascii="Times New Roman" w:eastAsia="Times New Roman" w:hAnsi="Times New Roman" w:cs="Times New Roman"/>
          <w:sz w:val="24"/>
          <w:szCs w:val="24"/>
          <w:lang w:val="mn-MN"/>
        </w:rPr>
        <w:t>: “боловсруулж, хүргүүлнэ” гэх мэт.</w:t>
      </w:r>
    </w:p>
    <w:p w14:paraId="362BD64C" w14:textId="77777777" w:rsidR="00C56538" w:rsidRPr="007176AC" w:rsidRDefault="00C56538" w:rsidP="001F41C6">
      <w:pPr>
        <w:numPr>
          <w:ilvl w:val="0"/>
          <w:numId w:val="94"/>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Хариуцах этгээд тодорхой</w:t>
      </w:r>
      <w:r w:rsidRPr="007176AC">
        <w:rPr>
          <w:rFonts w:ascii="Times New Roman" w:eastAsia="Times New Roman" w:hAnsi="Times New Roman" w:cs="Times New Roman"/>
          <w:sz w:val="24"/>
          <w:szCs w:val="24"/>
          <w:lang w:val="mn-MN"/>
        </w:rPr>
        <w:t>: “татварын алба”.</w:t>
      </w:r>
    </w:p>
    <w:p w14:paraId="4AC903FD" w14:textId="77777777" w:rsidR="00C56538" w:rsidRPr="007176AC" w:rsidRDefault="00C56538" w:rsidP="001F41C6">
      <w:pPr>
        <w:numPr>
          <w:ilvl w:val="0"/>
          <w:numId w:val="94"/>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Хугацаа заасан</w:t>
      </w:r>
      <w:r w:rsidRPr="007176AC">
        <w:rPr>
          <w:rFonts w:ascii="Times New Roman" w:eastAsia="Times New Roman" w:hAnsi="Times New Roman" w:cs="Times New Roman"/>
          <w:sz w:val="24"/>
          <w:szCs w:val="24"/>
          <w:lang w:val="mn-MN"/>
        </w:rPr>
        <w:t>: “дараа оны 2 дугаар сарын 10-ны дотор”.</w:t>
      </w:r>
    </w:p>
    <w:p w14:paraId="1CAAEDB5" w14:textId="77777777" w:rsidR="00C56538" w:rsidRPr="007176AC" w:rsidRDefault="00C56538" w:rsidP="001F41C6">
      <w:pPr>
        <w:numPr>
          <w:ilvl w:val="0"/>
          <w:numId w:val="94"/>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төслийн агуулга, зорилго тодорхой</w:t>
      </w:r>
      <w:r w:rsidRPr="007176AC">
        <w:rPr>
          <w:rFonts w:ascii="Times New Roman" w:eastAsia="Times New Roman" w:hAnsi="Times New Roman" w:cs="Times New Roman"/>
          <w:sz w:val="24"/>
          <w:szCs w:val="24"/>
          <w:lang w:val="mn-MN"/>
        </w:rPr>
        <w:t>.</w:t>
      </w:r>
    </w:p>
    <w:p w14:paraId="4260853A" w14:textId="77777777" w:rsidR="00C56538" w:rsidRPr="007176AC" w:rsidRDefault="00C56538" w:rsidP="00C56538">
      <w:pPr>
        <w:spacing w:before="100" w:beforeAutospacing="1" w:after="100" w:afterAutospacing="1" w:line="240" w:lineRule="auto"/>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Татвар төлөгч нь энэ хуулийн 26.3-т заасны дагуу татварын албанаас хүргүүлсэн тайлангийн төсөлд дараах мэдээллийг нэмэлтээр оруулж, засварлах боломжтой. Үүнд: татвар ногдох орлогоос хасагдах зардал болон төлбөл зохих татварын тооцоолол. </w:t>
      </w:r>
    </w:p>
    <w:p w14:paraId="693F2B22" w14:textId="77777777" w:rsidR="00C56538" w:rsidRPr="007176AC" w:rsidRDefault="00C56538" w:rsidP="001F41C6">
      <w:pPr>
        <w:pStyle w:val="ListParagraph"/>
        <w:numPr>
          <w:ilvl w:val="0"/>
          <w:numId w:val="9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Үйл үг тодорхой</w:t>
      </w:r>
      <w:r w:rsidRPr="007176AC">
        <w:rPr>
          <w:rFonts w:ascii="Times New Roman" w:eastAsia="Times New Roman" w:hAnsi="Times New Roman" w:cs="Times New Roman"/>
          <w:sz w:val="24"/>
          <w:szCs w:val="24"/>
          <w:lang w:val="mn-MN"/>
        </w:rPr>
        <w:t>: “нэмэлтээр оруулж, засварлах”.</w:t>
      </w:r>
    </w:p>
    <w:p w14:paraId="2744C40E" w14:textId="77777777" w:rsidR="00C56538" w:rsidRPr="007176AC" w:rsidRDefault="00C56538" w:rsidP="001F41C6">
      <w:pPr>
        <w:pStyle w:val="ListParagraph"/>
        <w:numPr>
          <w:ilvl w:val="0"/>
          <w:numId w:val="9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Мэдээллийн төрөл бүлэглэгдсэн</w:t>
      </w:r>
      <w:r w:rsidRPr="007176AC">
        <w:rPr>
          <w:rFonts w:ascii="Times New Roman" w:eastAsia="Times New Roman" w:hAnsi="Times New Roman" w:cs="Times New Roman"/>
          <w:sz w:val="24"/>
          <w:szCs w:val="24"/>
          <w:lang w:val="mn-MN"/>
        </w:rPr>
        <w:t>: “хасагдах зардал” болон “төлбөл зохих татвар”.</w:t>
      </w:r>
    </w:p>
    <w:p w14:paraId="09D1B6F3" w14:textId="77777777" w:rsidR="00C56538" w:rsidRPr="007176AC" w:rsidRDefault="00C56538" w:rsidP="001F41C6">
      <w:pPr>
        <w:pStyle w:val="ListParagraph"/>
        <w:numPr>
          <w:ilvl w:val="0"/>
          <w:numId w:val="9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Хариуцах этгээд тодорхой</w:t>
      </w:r>
      <w:r w:rsidRPr="007176AC">
        <w:rPr>
          <w:rFonts w:ascii="Times New Roman" w:eastAsia="Times New Roman" w:hAnsi="Times New Roman" w:cs="Times New Roman"/>
          <w:sz w:val="24"/>
          <w:szCs w:val="24"/>
          <w:lang w:val="mn-MN"/>
        </w:rPr>
        <w:t>: “татвар төлөгч”.</w:t>
      </w:r>
    </w:p>
    <w:p w14:paraId="7DF5737B" w14:textId="152E7CA9" w:rsidR="00C56538" w:rsidRPr="007176AC" w:rsidRDefault="00C56538" w:rsidP="001F41C6">
      <w:pPr>
        <w:pStyle w:val="ListParagraph"/>
        <w:numPr>
          <w:ilvl w:val="0"/>
          <w:numId w:val="95"/>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Ойлгомжтой байдлыг хангах</w:t>
      </w:r>
      <w:r w:rsidRPr="007176AC">
        <w:rPr>
          <w:rFonts w:ascii="Times New Roman" w:eastAsia="Times New Roman" w:hAnsi="Times New Roman" w:cs="Times New Roman"/>
          <w:sz w:val="24"/>
          <w:szCs w:val="24"/>
          <w:lang w:val="mn-MN"/>
        </w:rPr>
        <w:t>: өгүүлбэрийн бүтэц хялбар, логик уялдаатай.</w:t>
      </w:r>
    </w:p>
    <w:p w14:paraId="4B000A81" w14:textId="77777777" w:rsidR="003F15D7" w:rsidRPr="007176AC" w:rsidRDefault="003F15D7" w:rsidP="003F15D7">
      <w:pPr>
        <w:spacing w:before="100" w:beforeAutospacing="1" w:after="100" w:afterAutospacing="1" w:line="240" w:lineRule="auto"/>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Татвар төлөгч нь тайлангийн төслийг цахим татварын системээр хянан баталгаажуулсан тохиолдолд уг тайланг албан ёсоор тушаасан гэж үзнэ. </w:t>
      </w:r>
    </w:p>
    <w:p w14:paraId="1AEB9406" w14:textId="77777777" w:rsidR="003F15D7" w:rsidRPr="007176AC" w:rsidRDefault="003F15D7" w:rsidP="001F41C6">
      <w:pPr>
        <w:numPr>
          <w:ilvl w:val="0"/>
          <w:numId w:val="96"/>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Үйлдлийн эзэн тодорхой</w:t>
      </w:r>
      <w:r w:rsidRPr="007176AC">
        <w:rPr>
          <w:rFonts w:ascii="Times New Roman" w:eastAsia="Times New Roman" w:hAnsi="Times New Roman" w:cs="Times New Roman"/>
          <w:sz w:val="24"/>
          <w:szCs w:val="24"/>
          <w:lang w:val="mn-MN"/>
        </w:rPr>
        <w:t>: “татвар төлөгч”.</w:t>
      </w:r>
    </w:p>
    <w:p w14:paraId="5A9A794D" w14:textId="77777777" w:rsidR="003F15D7" w:rsidRPr="007176AC" w:rsidRDefault="003F15D7" w:rsidP="001F41C6">
      <w:pPr>
        <w:numPr>
          <w:ilvl w:val="0"/>
          <w:numId w:val="96"/>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Үйлдэл тодорхой</w:t>
      </w:r>
      <w:r w:rsidRPr="007176AC">
        <w:rPr>
          <w:rFonts w:ascii="Times New Roman" w:eastAsia="Times New Roman" w:hAnsi="Times New Roman" w:cs="Times New Roman"/>
          <w:sz w:val="24"/>
          <w:szCs w:val="24"/>
          <w:lang w:val="mn-MN"/>
        </w:rPr>
        <w:t>: “цахим системээр хянан баталгаажуулсан”.</w:t>
      </w:r>
    </w:p>
    <w:p w14:paraId="732C77FB" w14:textId="5C4F2E97" w:rsidR="003F15D7" w:rsidRPr="007176AC" w:rsidRDefault="003F15D7" w:rsidP="001F41C6">
      <w:pPr>
        <w:numPr>
          <w:ilvl w:val="0"/>
          <w:numId w:val="96"/>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Үр дагавар тодорхой</w:t>
      </w:r>
      <w:r w:rsidRPr="007176AC">
        <w:rPr>
          <w:rFonts w:ascii="Times New Roman" w:eastAsia="Times New Roman" w:hAnsi="Times New Roman" w:cs="Times New Roman"/>
          <w:sz w:val="24"/>
          <w:szCs w:val="24"/>
          <w:lang w:val="mn-MN"/>
        </w:rPr>
        <w:t>: “албан ёсоор тушаасан гэж үзнэ”.</w:t>
      </w:r>
    </w:p>
    <w:p w14:paraId="04408B93" w14:textId="77777777" w:rsidR="00716A22" w:rsidRPr="007176AC" w:rsidRDefault="00716A22" w:rsidP="00716A22">
      <w:pPr>
        <w:spacing w:before="100" w:beforeAutospacing="1" w:after="100" w:afterAutospacing="1" w:line="240" w:lineRule="auto"/>
        <w:jc w:val="both"/>
        <w:rPr>
          <w:rFonts w:ascii="Times New Roman" w:eastAsia="Times New Roman" w:hAnsi="Times New Roman" w:cs="Times New Roman"/>
          <w:i/>
          <w:sz w:val="24"/>
          <w:szCs w:val="24"/>
          <w:lang w:val="mn-MN"/>
        </w:rPr>
      </w:pPr>
      <w:r w:rsidRPr="007176AC">
        <w:rPr>
          <w:rFonts w:ascii="Times New Roman" w:eastAsia="Times New Roman" w:hAnsi="Times New Roman" w:cs="Times New Roman"/>
          <w:i/>
          <w:sz w:val="24"/>
          <w:szCs w:val="24"/>
          <w:lang w:val="mn-MN"/>
        </w:rPr>
        <w:t xml:space="preserve">Хэрэв татвар төлөгч нь тайлангийн төслийг хянаж баталгаажуулаагүй бол энэ хуулийн 23.1-д заасан татварын хөнгөлөлт хүчин төгөлдөр үйлчлэхгүй бөгөөд татварын алба эцсийн төлбөл зохих татварыг хөнгөлөлтгүйгээр тооцно. </w:t>
      </w:r>
    </w:p>
    <w:p w14:paraId="5104BACA" w14:textId="77777777" w:rsidR="00716A22" w:rsidRPr="007176AC" w:rsidRDefault="00716A22" w:rsidP="001F41C6">
      <w:pPr>
        <w:numPr>
          <w:ilvl w:val="0"/>
          <w:numId w:val="97"/>
        </w:numPr>
        <w:spacing w:before="100" w:beforeAutospacing="1" w:after="100" w:afterAutospacing="1" w:line="240" w:lineRule="auto"/>
        <w:rPr>
          <w:rFonts w:ascii="Times New Roman" w:eastAsia="Times New Roman" w:hAnsi="Times New Roman" w:cs="Times New Roman"/>
          <w:i/>
          <w:sz w:val="24"/>
          <w:szCs w:val="24"/>
          <w:lang w:val="mn-MN"/>
        </w:rPr>
      </w:pPr>
      <w:r w:rsidRPr="007176AC">
        <w:rPr>
          <w:rFonts w:ascii="Times New Roman" w:eastAsia="Times New Roman" w:hAnsi="Times New Roman" w:cs="Times New Roman"/>
          <w:b/>
          <w:i/>
          <w:sz w:val="24"/>
          <w:szCs w:val="24"/>
          <w:lang w:val="mn-MN"/>
        </w:rPr>
        <w:lastRenderedPageBreak/>
        <w:t>Үйлдлийн эзэн тодорхой</w:t>
      </w:r>
      <w:r w:rsidRPr="007176AC">
        <w:rPr>
          <w:rFonts w:ascii="Times New Roman" w:eastAsia="Times New Roman" w:hAnsi="Times New Roman" w:cs="Times New Roman"/>
          <w:i/>
          <w:sz w:val="24"/>
          <w:szCs w:val="24"/>
          <w:lang w:val="mn-MN"/>
        </w:rPr>
        <w:t>: “татвар төлөгч”.</w:t>
      </w:r>
    </w:p>
    <w:p w14:paraId="3D7EB079" w14:textId="77777777" w:rsidR="00716A22" w:rsidRPr="007176AC" w:rsidRDefault="00716A22" w:rsidP="001F41C6">
      <w:pPr>
        <w:numPr>
          <w:ilvl w:val="0"/>
          <w:numId w:val="97"/>
        </w:numPr>
        <w:spacing w:before="100" w:beforeAutospacing="1" w:after="100" w:afterAutospacing="1" w:line="240" w:lineRule="auto"/>
        <w:rPr>
          <w:rFonts w:ascii="Times New Roman" w:eastAsia="Times New Roman" w:hAnsi="Times New Roman" w:cs="Times New Roman"/>
          <w:i/>
          <w:sz w:val="24"/>
          <w:szCs w:val="24"/>
          <w:lang w:val="mn-MN"/>
        </w:rPr>
      </w:pPr>
      <w:r w:rsidRPr="007176AC">
        <w:rPr>
          <w:rFonts w:ascii="Times New Roman" w:eastAsia="Times New Roman" w:hAnsi="Times New Roman" w:cs="Times New Roman"/>
          <w:b/>
          <w:i/>
          <w:sz w:val="24"/>
          <w:szCs w:val="24"/>
          <w:lang w:val="mn-MN"/>
        </w:rPr>
        <w:t>Үр дагавар тодорхой</w:t>
      </w:r>
      <w:r w:rsidRPr="007176AC">
        <w:rPr>
          <w:rFonts w:ascii="Times New Roman" w:eastAsia="Times New Roman" w:hAnsi="Times New Roman" w:cs="Times New Roman"/>
          <w:i/>
          <w:sz w:val="24"/>
          <w:szCs w:val="24"/>
          <w:lang w:val="mn-MN"/>
        </w:rPr>
        <w:t>: “хөнгөлөлт үйлчлэхгүй”, “татварын алба тооцно”.</w:t>
      </w:r>
    </w:p>
    <w:p w14:paraId="4044EAAC" w14:textId="77777777" w:rsidR="00716A22" w:rsidRPr="007176AC" w:rsidRDefault="00716A22" w:rsidP="001F41C6">
      <w:pPr>
        <w:numPr>
          <w:ilvl w:val="0"/>
          <w:numId w:val="97"/>
        </w:numPr>
        <w:spacing w:before="100" w:beforeAutospacing="1" w:after="100" w:afterAutospacing="1" w:line="240" w:lineRule="auto"/>
        <w:rPr>
          <w:rFonts w:ascii="Times New Roman" w:eastAsia="Times New Roman" w:hAnsi="Times New Roman" w:cs="Times New Roman"/>
          <w:i/>
          <w:sz w:val="24"/>
          <w:szCs w:val="24"/>
          <w:lang w:val="mn-MN"/>
        </w:rPr>
      </w:pPr>
      <w:r w:rsidRPr="007176AC">
        <w:rPr>
          <w:rFonts w:ascii="Times New Roman" w:eastAsia="Times New Roman" w:hAnsi="Times New Roman" w:cs="Times New Roman"/>
          <w:b/>
          <w:i/>
          <w:sz w:val="24"/>
          <w:szCs w:val="24"/>
          <w:lang w:val="mn-MN"/>
        </w:rPr>
        <w:t>Ойлгомжтой байдлыг хангах</w:t>
      </w:r>
      <w:r w:rsidRPr="007176AC">
        <w:rPr>
          <w:rFonts w:ascii="Times New Roman" w:eastAsia="Times New Roman" w:hAnsi="Times New Roman" w:cs="Times New Roman"/>
          <w:i/>
          <w:sz w:val="24"/>
          <w:szCs w:val="24"/>
          <w:lang w:val="mn-MN"/>
        </w:rPr>
        <w:t>: өгүүлбэрийн бүтэц хялбар, логик уялдаатай.</w:t>
      </w:r>
    </w:p>
    <w:p w14:paraId="6840D64E" w14:textId="5097D8DD" w:rsidR="00E20235" w:rsidRPr="007176AC" w:rsidRDefault="00E20235" w:rsidP="002250B2">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Хүлээн зөвшөөрөгдөх байдал шалгуур үзүүлэлтийн хүрээнд</w:t>
      </w:r>
      <w:r w:rsidR="00472EA6" w:rsidRPr="007176AC">
        <w:rPr>
          <w:rFonts w:ascii="Times New Roman" w:hAnsi="Times New Roman" w:cs="Times New Roman"/>
          <w:b/>
          <w:sz w:val="24"/>
          <w:szCs w:val="24"/>
          <w:lang w:val="mn-MN"/>
        </w:rPr>
        <w:t>:</w:t>
      </w:r>
      <w:r w:rsidR="008211EF" w:rsidRPr="007176AC">
        <w:rPr>
          <w:rFonts w:ascii="Times New Roman" w:hAnsi="Times New Roman" w:cs="Times New Roman"/>
          <w:b/>
          <w:sz w:val="24"/>
          <w:szCs w:val="24"/>
          <w:lang w:val="mn-MN"/>
        </w:rPr>
        <w:t xml:space="preserve"> </w:t>
      </w:r>
    </w:p>
    <w:p w14:paraId="6F5110F2" w14:textId="77777777" w:rsidR="00A360C2" w:rsidRPr="007176AC" w:rsidRDefault="00A360C2"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Хүсэлт гаргах, баталгаажуулах журмыг хуульд тусгах</w:t>
      </w:r>
    </w:p>
    <w:p w14:paraId="140413BF" w14:textId="00F01DED" w:rsidR="00A360C2" w:rsidRPr="007176AC" w:rsidRDefault="00A360C2" w:rsidP="001F41C6">
      <w:pPr>
        <w:numPr>
          <w:ilvl w:val="0"/>
          <w:numId w:val="76"/>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Салбарын онцлогт нийцүүлэн уян хатан</w:t>
      </w:r>
      <w:r w:rsidR="00D42B19" w:rsidRPr="007176AC">
        <w:rPr>
          <w:rFonts w:ascii="Times New Roman" w:eastAsia="Times New Roman" w:hAnsi="Times New Roman" w:cs="Times New Roman"/>
          <w:sz w:val="24"/>
          <w:szCs w:val="24"/>
          <w:lang w:val="mn-MN"/>
        </w:rPr>
        <w:t xml:space="preserve"> хувь бий</w:t>
      </w:r>
      <w:r w:rsidRPr="007176AC">
        <w:rPr>
          <w:rFonts w:ascii="Times New Roman" w:eastAsia="Times New Roman" w:hAnsi="Times New Roman" w:cs="Times New Roman"/>
          <w:sz w:val="24"/>
          <w:szCs w:val="24"/>
          <w:lang w:val="mn-MN"/>
        </w:rPr>
        <w:t xml:space="preserve"> болгох</w:t>
      </w:r>
    </w:p>
    <w:p w14:paraId="7B76355D" w14:textId="0E28D2D7" w:rsidR="00A360C2" w:rsidRPr="007176AC" w:rsidRDefault="00A360C2" w:rsidP="001F41C6">
      <w:pPr>
        <w:numPr>
          <w:ilvl w:val="0"/>
          <w:numId w:val="76"/>
        </w:numPr>
        <w:spacing w:before="100" w:beforeAutospacing="1" w:after="100" w:afterAutospacing="1" w:line="240" w:lineRule="auto"/>
        <w:rPr>
          <w:rFonts w:ascii="Times New Roman" w:eastAsia="Times New Roman" w:hAnsi="Times New Roman" w:cs="Times New Roman"/>
          <w:sz w:val="24"/>
          <w:szCs w:val="24"/>
          <w:lang w:val="mn-MN"/>
        </w:rPr>
      </w:pPr>
      <w:r w:rsidRPr="007176AC">
        <w:rPr>
          <w:rFonts w:ascii="Times New Roman" w:eastAsia="Times New Roman" w:hAnsi="Times New Roman" w:cs="Times New Roman"/>
          <w:sz w:val="24"/>
          <w:szCs w:val="24"/>
          <w:lang w:val="mn-MN"/>
        </w:rPr>
        <w:t>Хяналтын тогтолцоог сайжруулах</w:t>
      </w:r>
    </w:p>
    <w:p w14:paraId="4C1E283A" w14:textId="77777777" w:rsidR="00777A3A" w:rsidRPr="007176AC" w:rsidRDefault="00777A3A"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Орлогын шалгуурыг бүс нутгийн онцлогоор ялгах</w:t>
      </w:r>
      <w:r w:rsidRPr="007176AC">
        <w:rPr>
          <w:rFonts w:ascii="Times New Roman" w:eastAsia="Times New Roman" w:hAnsi="Times New Roman" w:cs="Times New Roman"/>
          <w:sz w:val="24"/>
          <w:szCs w:val="24"/>
          <w:lang w:val="mn-MN"/>
        </w:rPr>
        <w:t>: Улаанбаатар хот болон хөдөө орон нутгийн амьжиргааны зөрүүг харгалзан хөнгөлөлтийн босгыг уян хатан болгох.</w:t>
      </w:r>
    </w:p>
    <w:p w14:paraId="3BFA2797" w14:textId="77777777" w:rsidR="00777A3A" w:rsidRPr="007176AC" w:rsidRDefault="00777A3A"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Хяналтын системийг сайжруулах</w:t>
      </w:r>
      <w:r w:rsidRPr="007176AC">
        <w:rPr>
          <w:rFonts w:ascii="Times New Roman" w:eastAsia="Times New Roman" w:hAnsi="Times New Roman" w:cs="Times New Roman"/>
          <w:sz w:val="24"/>
          <w:szCs w:val="24"/>
          <w:lang w:val="mn-MN"/>
        </w:rPr>
        <w:t>: НӨАТ, банкны гүйлгээ, хөдөлмөрийн гэрээ зэрэг мэдээллийг уялдуулан орлогын үнэн зөв байдлыг хянах.</w:t>
      </w:r>
    </w:p>
    <w:p w14:paraId="06CDA2A0" w14:textId="77777777" w:rsidR="00777A3A" w:rsidRPr="007176AC" w:rsidRDefault="00777A3A"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 эдлэх журмыг тодорхой болгох</w:t>
      </w:r>
      <w:r w:rsidRPr="007176AC">
        <w:rPr>
          <w:rFonts w:ascii="Times New Roman" w:eastAsia="Times New Roman" w:hAnsi="Times New Roman" w:cs="Times New Roman"/>
          <w:sz w:val="24"/>
          <w:szCs w:val="24"/>
          <w:lang w:val="mn-MN"/>
        </w:rPr>
        <w:t>: Хэн, хэзээ, ямар нөхцөлөөр хөнгөлөлт эдлэхийг журамд нарийвчлан тусгах.</w:t>
      </w:r>
    </w:p>
    <w:p w14:paraId="19E494A4" w14:textId="77777777" w:rsidR="00777A3A" w:rsidRPr="007176AC" w:rsidRDefault="00777A3A"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Төсвийн нөлөөллийн тооцоолол хийх</w:t>
      </w:r>
      <w:r w:rsidRPr="007176AC">
        <w:rPr>
          <w:rFonts w:ascii="Times New Roman" w:eastAsia="Times New Roman" w:hAnsi="Times New Roman" w:cs="Times New Roman"/>
          <w:sz w:val="24"/>
          <w:szCs w:val="24"/>
          <w:lang w:val="mn-MN"/>
        </w:rPr>
        <w:t>: Хөнгөлөлтөөр алдагдах татварын хэмжээг урьдчилан тооцож, нөхөх арга хэмжээ авах.</w:t>
      </w:r>
    </w:p>
    <w:p w14:paraId="3454327D" w14:textId="77777777" w:rsidR="002617D9" w:rsidRPr="007176AC" w:rsidRDefault="002617D9"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“Хуульд заасан шаардлага”-ыг нарийвчлан тодорхойлох</w:t>
      </w:r>
      <w:r w:rsidRPr="007176AC">
        <w:rPr>
          <w:rFonts w:ascii="Times New Roman" w:eastAsia="Times New Roman" w:hAnsi="Times New Roman" w:cs="Times New Roman"/>
          <w:sz w:val="24"/>
          <w:szCs w:val="24"/>
          <w:lang w:val="mn-MN"/>
        </w:rPr>
        <w:t>: Баримт шилжүүлэхэд хамаарах нөхцөл, шалгуур, баримт бичгийн жагсаалтыг журамд тусгах.</w:t>
      </w:r>
    </w:p>
    <w:p w14:paraId="1D21B476" w14:textId="77777777" w:rsidR="002617D9" w:rsidRPr="007176AC" w:rsidRDefault="002617D9"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НӨАТ-ын давхардлыг хянах систем нэвтрүүлэх</w:t>
      </w:r>
      <w:r w:rsidRPr="007176AC">
        <w:rPr>
          <w:rFonts w:ascii="Times New Roman" w:eastAsia="Times New Roman" w:hAnsi="Times New Roman" w:cs="Times New Roman"/>
          <w:sz w:val="24"/>
          <w:szCs w:val="24"/>
          <w:lang w:val="mn-MN"/>
        </w:rPr>
        <w:t>: Зардалд шилжүүлсэн баримт нь НӨАТ-ын буцаан олголт, сугалаанд давхар хамрагдахгүй байх хяналтын алгоритм хэрэгжүүлэх.</w:t>
      </w:r>
    </w:p>
    <w:p w14:paraId="3114DE8C" w14:textId="77777777" w:rsidR="002617D9" w:rsidRPr="007176AC" w:rsidRDefault="002617D9"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Тайлангийн залруулгын хугацааг хуульчилж заах</w:t>
      </w:r>
      <w:r w:rsidRPr="007176AC">
        <w:rPr>
          <w:rFonts w:ascii="Times New Roman" w:eastAsia="Times New Roman" w:hAnsi="Times New Roman" w:cs="Times New Roman"/>
          <w:sz w:val="24"/>
          <w:szCs w:val="24"/>
          <w:lang w:val="mn-MN"/>
        </w:rPr>
        <w:t>: “Тайлан гаргаснаас хойш 30 хоногийн дотор” гэх мэт тодорхой хугацаа тогтоох.</w:t>
      </w:r>
    </w:p>
    <w:p w14:paraId="08AA65DF" w14:textId="77777777" w:rsidR="002617D9" w:rsidRPr="007176AC" w:rsidRDefault="002617D9" w:rsidP="001F41C6">
      <w:pPr>
        <w:numPr>
          <w:ilvl w:val="0"/>
          <w:numId w:val="76"/>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Татварын албаны хариуцлагыг тодорхой болгох</w:t>
      </w:r>
      <w:r w:rsidRPr="007176AC">
        <w:rPr>
          <w:rFonts w:ascii="Times New Roman" w:eastAsia="Times New Roman" w:hAnsi="Times New Roman" w:cs="Times New Roman"/>
          <w:sz w:val="24"/>
          <w:szCs w:val="24"/>
          <w:lang w:val="mn-MN"/>
        </w:rPr>
        <w:t>: Эцсийн тооцоог хэн, ямар үндэслэлээр, ямар хугацаанд хийхийг зааж өгөх.</w:t>
      </w:r>
    </w:p>
    <w:p w14:paraId="3E75594C" w14:textId="35D4EE4F" w:rsidR="005118B1" w:rsidRPr="007176AC" w:rsidRDefault="005118B1" w:rsidP="002617D9">
      <w:pPr>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Харилцан уялдаа шалгуур үзүүлэлтийн хүрээнд:</w:t>
      </w:r>
    </w:p>
    <w:p w14:paraId="0485F01B" w14:textId="77777777" w:rsidR="00E35423" w:rsidRPr="007176AC" w:rsidRDefault="00E35423"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Газарзүйн нэр томьёог нэг мөр болгох</w:t>
      </w:r>
      <w:r w:rsidRPr="007176AC">
        <w:rPr>
          <w:rFonts w:ascii="Times New Roman" w:eastAsia="Times New Roman" w:hAnsi="Times New Roman" w:cs="Times New Roman"/>
          <w:sz w:val="24"/>
          <w:szCs w:val="24"/>
          <w:lang w:val="mn-MN"/>
        </w:rPr>
        <w:t>: “Нийслэлийн харьяа дүүрэг, аймаг, сумын нутаг дэвсгэрт...” гэх мэтээр нэгтгэж тодорхой заах.</w:t>
      </w:r>
    </w:p>
    <w:p w14:paraId="2158F5E1" w14:textId="77777777" w:rsidR="00E35423" w:rsidRPr="007176AC" w:rsidRDefault="00E35423"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Хөнгөлөлтийн хамрах хүрээг тэлэх эсвэл уялдуулах</w:t>
      </w:r>
      <w:r w:rsidRPr="007176AC">
        <w:rPr>
          <w:rFonts w:ascii="Times New Roman" w:eastAsia="Times New Roman" w:hAnsi="Times New Roman" w:cs="Times New Roman"/>
          <w:sz w:val="24"/>
          <w:szCs w:val="24"/>
          <w:lang w:val="mn-MN"/>
        </w:rPr>
        <w:t>: Улаанбаатар хотын бүх дүүргийг хамруулах эсвэл ялгавартай нөхцөлийг үндэслэлтэйгээр тайлбарлах.</w:t>
      </w:r>
    </w:p>
    <w:p w14:paraId="6CDD89CF" w14:textId="77777777" w:rsidR="00E35423" w:rsidRPr="007176AC" w:rsidRDefault="00E35423"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“Хилийн цэсийн дотор” гэх хэллэгийг тодорхой болгох</w:t>
      </w:r>
      <w:r w:rsidRPr="007176AC">
        <w:rPr>
          <w:rFonts w:ascii="Times New Roman" w:eastAsia="Times New Roman" w:hAnsi="Times New Roman" w:cs="Times New Roman"/>
          <w:sz w:val="24"/>
          <w:szCs w:val="24"/>
          <w:lang w:val="mn-MN"/>
        </w:rPr>
        <w:t>: Газрын албаны баталгаажуулсан баримтаар нотлох гэх мэт.</w:t>
      </w:r>
    </w:p>
    <w:p w14:paraId="09FCB892" w14:textId="16D04C37" w:rsidR="00E35423" w:rsidRPr="007176AC" w:rsidRDefault="00E35423"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“Улсын зэрэглэлтэй хот” гэх нэр томьёог хасах эсвэл тодорхойлох</w:t>
      </w:r>
      <w:r w:rsidRPr="007176AC">
        <w:rPr>
          <w:rFonts w:ascii="Times New Roman" w:eastAsia="Times New Roman" w:hAnsi="Times New Roman" w:cs="Times New Roman"/>
          <w:sz w:val="24"/>
          <w:szCs w:val="24"/>
          <w:lang w:val="mn-MN"/>
        </w:rPr>
        <w:t>: Монгол Улсын хуульд энэ нэр томьёо албан ёсоор хэрэглэгддэг эсэхийг шалгах.</w:t>
      </w:r>
    </w:p>
    <w:p w14:paraId="4F65A143" w14:textId="77777777" w:rsidR="00A6541D" w:rsidRPr="007176AC" w:rsidRDefault="00A6541D"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Нэр томьёог тодорхой болгох</w:t>
      </w:r>
      <w:r w:rsidRPr="007176AC">
        <w:rPr>
          <w:rFonts w:ascii="Times New Roman" w:eastAsia="Times New Roman" w:hAnsi="Times New Roman" w:cs="Times New Roman"/>
          <w:sz w:val="24"/>
          <w:szCs w:val="24"/>
          <w:lang w:val="mn-MN"/>
        </w:rPr>
        <w:t>: “Хотын Зөвлөл” гэх нэршлийг хуульд тодорхойлж, аль байгууллагыг хэлж байгааг заах.</w:t>
      </w:r>
    </w:p>
    <w:p w14:paraId="08E86754" w14:textId="77777777" w:rsidR="00A6541D" w:rsidRPr="007176AC" w:rsidRDefault="00A6541D"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Хэмжээ тогтоох хугацааг хуульчлах</w:t>
      </w:r>
      <w:r w:rsidRPr="007176AC">
        <w:rPr>
          <w:rFonts w:ascii="Times New Roman" w:eastAsia="Times New Roman" w:hAnsi="Times New Roman" w:cs="Times New Roman"/>
          <w:sz w:val="24"/>
          <w:szCs w:val="24"/>
          <w:lang w:val="mn-MN"/>
        </w:rPr>
        <w:t>: “Жил бүрийн 1 дүгээр улиралд багтаан тогтооно” гэх мэтээр хугацааг заах.</w:t>
      </w:r>
    </w:p>
    <w:p w14:paraId="56D0A8C7" w14:textId="772925CF" w:rsidR="00A6541D" w:rsidRPr="007176AC" w:rsidRDefault="00A6541D"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Нэгдсэн доод/дээд хязгаар тогтоох</w:t>
      </w:r>
      <w:r w:rsidRPr="007176AC">
        <w:rPr>
          <w:rFonts w:ascii="Times New Roman" w:eastAsia="Times New Roman" w:hAnsi="Times New Roman" w:cs="Times New Roman"/>
          <w:sz w:val="24"/>
          <w:szCs w:val="24"/>
          <w:lang w:val="mn-MN"/>
        </w:rPr>
        <w:t xml:space="preserve">: Улсын хэмжээнд хөнгөлөлтийн </w:t>
      </w:r>
      <w:r w:rsidRPr="007176AC">
        <w:rPr>
          <w:rFonts w:ascii="Times New Roman" w:eastAsia="Times New Roman" w:hAnsi="Times New Roman" w:cs="Times New Roman"/>
          <w:b/>
          <w:sz w:val="24"/>
          <w:szCs w:val="24"/>
          <w:lang w:val="mn-MN"/>
        </w:rPr>
        <w:t>дээд хязгаарыг тогтоож</w:t>
      </w:r>
      <w:r w:rsidRPr="007176AC">
        <w:rPr>
          <w:rFonts w:ascii="Times New Roman" w:eastAsia="Times New Roman" w:hAnsi="Times New Roman" w:cs="Times New Roman"/>
          <w:sz w:val="24"/>
          <w:szCs w:val="24"/>
          <w:lang w:val="mn-MN"/>
        </w:rPr>
        <w:t xml:space="preserve">, орон нутагт зөвхөн </w:t>
      </w:r>
      <w:r w:rsidRPr="007176AC">
        <w:rPr>
          <w:rFonts w:ascii="Times New Roman" w:eastAsia="Times New Roman" w:hAnsi="Times New Roman" w:cs="Times New Roman"/>
          <w:b/>
          <w:sz w:val="24"/>
          <w:szCs w:val="24"/>
          <w:lang w:val="mn-MN"/>
        </w:rPr>
        <w:t>түүнээс доош хэмжээг</w:t>
      </w:r>
      <w:r w:rsidRPr="007176AC">
        <w:rPr>
          <w:rFonts w:ascii="Times New Roman" w:eastAsia="Times New Roman" w:hAnsi="Times New Roman" w:cs="Times New Roman"/>
          <w:sz w:val="24"/>
          <w:szCs w:val="24"/>
          <w:lang w:val="mn-MN"/>
        </w:rPr>
        <w:t xml:space="preserve"> тогтоох эрхтэй байхаар зохицуулах.</w:t>
      </w:r>
    </w:p>
    <w:p w14:paraId="50089194" w14:textId="3B925B77" w:rsidR="00A6541D" w:rsidRPr="007176AC" w:rsidRDefault="00A6541D" w:rsidP="001F41C6">
      <w:pPr>
        <w:numPr>
          <w:ilvl w:val="0"/>
          <w:numId w:val="98"/>
        </w:numPr>
        <w:spacing w:before="100" w:beforeAutospacing="1" w:after="100" w:afterAutospacing="1" w:line="240" w:lineRule="auto"/>
        <w:jc w:val="both"/>
        <w:rPr>
          <w:rFonts w:ascii="Times New Roman" w:eastAsia="Times New Roman" w:hAnsi="Times New Roman" w:cs="Times New Roman"/>
          <w:sz w:val="24"/>
          <w:szCs w:val="24"/>
          <w:lang w:val="mn-MN"/>
        </w:rPr>
      </w:pPr>
      <w:r w:rsidRPr="007176AC">
        <w:rPr>
          <w:rFonts w:ascii="Times New Roman" w:eastAsia="Times New Roman" w:hAnsi="Times New Roman" w:cs="Times New Roman"/>
          <w:b/>
          <w:sz w:val="24"/>
          <w:szCs w:val="24"/>
          <w:lang w:val="mn-MN"/>
        </w:rPr>
        <w:t>Ил тод байдлыг хангах</w:t>
      </w:r>
      <w:r w:rsidRPr="007176AC">
        <w:rPr>
          <w:rFonts w:ascii="Times New Roman" w:eastAsia="Times New Roman" w:hAnsi="Times New Roman" w:cs="Times New Roman"/>
          <w:sz w:val="24"/>
          <w:szCs w:val="24"/>
          <w:lang w:val="mn-MN"/>
        </w:rPr>
        <w:t>: Орон нутгийн шийдвэрийг олон нийтэд мэдээлэх, цахимаар нийтлэх үүрэг хүлээлгэх.</w:t>
      </w:r>
    </w:p>
    <w:p w14:paraId="09420006" w14:textId="440799E1" w:rsidR="00FE5EEE" w:rsidRPr="007176AC" w:rsidRDefault="00FE5EEE" w:rsidP="00C67DE6">
      <w:pPr>
        <w:jc w:val="both"/>
        <w:rPr>
          <w:rFonts w:ascii="Times New Roman" w:hAnsi="Times New Roman" w:cs="Times New Roman"/>
          <w:sz w:val="24"/>
          <w:szCs w:val="24"/>
          <w:lang w:val="mn-MN"/>
        </w:rPr>
      </w:pPr>
    </w:p>
    <w:p w14:paraId="72A73350" w14:textId="13687775" w:rsidR="00FE5EEE" w:rsidRPr="007176AC" w:rsidRDefault="00FE5EEE" w:rsidP="00525E29">
      <w:pPr>
        <w:jc w:val="both"/>
        <w:rPr>
          <w:rFonts w:ascii="Times New Roman" w:hAnsi="Times New Roman" w:cs="Times New Roman"/>
          <w:sz w:val="24"/>
          <w:szCs w:val="24"/>
          <w:lang w:val="mn-MN"/>
        </w:rPr>
      </w:pPr>
    </w:p>
    <w:p w14:paraId="218A33B3" w14:textId="77777777" w:rsidR="00691114" w:rsidRPr="007176AC" w:rsidRDefault="00691114" w:rsidP="00525E29">
      <w:pPr>
        <w:jc w:val="both"/>
        <w:rPr>
          <w:rFonts w:ascii="Times New Roman" w:hAnsi="Times New Roman" w:cs="Times New Roman"/>
          <w:sz w:val="24"/>
          <w:szCs w:val="24"/>
          <w:lang w:val="mn-MN"/>
        </w:rPr>
      </w:pPr>
    </w:p>
    <w:p w14:paraId="257341FA" w14:textId="7F10B46B" w:rsidR="007149DE" w:rsidRPr="007176AC" w:rsidRDefault="007149DE" w:rsidP="00903584">
      <w:pPr>
        <w:pStyle w:val="Heading1"/>
        <w:rPr>
          <w:rFonts w:ascii="Times New Roman" w:hAnsi="Times New Roman" w:cs="Times New Roman"/>
          <w:sz w:val="24"/>
          <w:szCs w:val="24"/>
        </w:rPr>
      </w:pPr>
      <w:bookmarkStart w:id="18" w:name="_Toc215418994"/>
      <w:r w:rsidRPr="007176AC">
        <w:rPr>
          <w:rFonts w:ascii="Times New Roman" w:hAnsi="Times New Roman" w:cs="Times New Roman"/>
          <w:sz w:val="24"/>
          <w:szCs w:val="24"/>
        </w:rPr>
        <w:lastRenderedPageBreak/>
        <w:t>АШИГЛАСАН ЭХ СУРВАЛЖ</w:t>
      </w:r>
      <w:bookmarkEnd w:id="18"/>
    </w:p>
    <w:p w14:paraId="448900A6" w14:textId="0AB4851A" w:rsidR="00254197" w:rsidRPr="007176AC" w:rsidRDefault="00254197" w:rsidP="00254197">
      <w:pPr>
        <w:spacing w:line="240" w:lineRule="auto"/>
        <w:jc w:val="both"/>
        <w:rPr>
          <w:rFonts w:ascii="Times New Roman" w:hAnsi="Times New Roman" w:cs="Times New Roman"/>
          <w:b/>
          <w:color w:val="000000" w:themeColor="text1"/>
          <w:sz w:val="24"/>
          <w:szCs w:val="24"/>
          <w:lang w:val="mn-MN"/>
        </w:rPr>
      </w:pPr>
      <w:r w:rsidRPr="007176AC">
        <w:rPr>
          <w:rFonts w:ascii="Times New Roman" w:hAnsi="Times New Roman" w:cs="Times New Roman"/>
          <w:b/>
          <w:color w:val="000000" w:themeColor="text1"/>
          <w:sz w:val="24"/>
          <w:szCs w:val="24"/>
          <w:lang w:val="mn-MN"/>
        </w:rPr>
        <w:t>Хууль тогтоомж, эрх зүйн акт</w:t>
      </w:r>
    </w:p>
    <w:p w14:paraId="56EACC33" w14:textId="77777777" w:rsidR="00254197" w:rsidRPr="007176AC" w:rsidRDefault="00254197" w:rsidP="00254197">
      <w:pPr>
        <w:spacing w:line="240" w:lineRule="auto"/>
        <w:jc w:val="both"/>
        <w:rPr>
          <w:rFonts w:ascii="Times New Roman" w:hAnsi="Times New Roman" w:cs="Times New Roman"/>
          <w:b/>
          <w:i/>
          <w:color w:val="000000" w:themeColor="text1"/>
          <w:sz w:val="24"/>
          <w:szCs w:val="24"/>
          <w:lang w:val="mn-MN"/>
        </w:rPr>
      </w:pPr>
      <w:r w:rsidRPr="007176AC">
        <w:rPr>
          <w:rFonts w:ascii="Times New Roman" w:hAnsi="Times New Roman" w:cs="Times New Roman"/>
          <w:b/>
          <w:i/>
          <w:color w:val="000000" w:themeColor="text1"/>
          <w:sz w:val="24"/>
          <w:szCs w:val="24"/>
          <w:lang w:val="mn-MN"/>
        </w:rPr>
        <w:t>Монгол хэлээр:</w:t>
      </w:r>
    </w:p>
    <w:p w14:paraId="08A8AFF3" w14:textId="075CB17D" w:rsidR="00254197" w:rsidRPr="007176AC" w:rsidRDefault="00254197" w:rsidP="001F41C6">
      <w:pPr>
        <w:pStyle w:val="ListParagraph"/>
        <w:numPr>
          <w:ilvl w:val="0"/>
          <w:numId w:val="10"/>
        </w:numPr>
        <w:spacing w:line="240" w:lineRule="auto"/>
        <w:jc w:val="both"/>
        <w:rPr>
          <w:rFonts w:ascii="Times New Roman" w:hAnsi="Times New Roman" w:cs="Times New Roman"/>
          <w:color w:val="000000" w:themeColor="text1"/>
          <w:sz w:val="24"/>
          <w:szCs w:val="24"/>
          <w:lang w:val="mn-MN"/>
        </w:rPr>
      </w:pPr>
      <w:r w:rsidRPr="007176AC">
        <w:rPr>
          <w:rFonts w:ascii="Times New Roman" w:hAnsi="Times New Roman" w:cs="Times New Roman"/>
          <w:color w:val="000000" w:themeColor="text1"/>
          <w:sz w:val="24"/>
          <w:szCs w:val="24"/>
          <w:lang w:val="mn-MN"/>
        </w:rPr>
        <w:t>Монгол Улсын Үндсэн хууль, (1992)</w:t>
      </w:r>
    </w:p>
    <w:p w14:paraId="0A11B333" w14:textId="4DA1BAEE" w:rsidR="007F6D4D" w:rsidRPr="007176AC" w:rsidRDefault="007F6D4D" w:rsidP="001F41C6">
      <w:pPr>
        <w:pStyle w:val="ListParagraph"/>
        <w:numPr>
          <w:ilvl w:val="0"/>
          <w:numId w:val="10"/>
        </w:numPr>
        <w:spacing w:line="240" w:lineRule="auto"/>
        <w:jc w:val="both"/>
        <w:rPr>
          <w:rFonts w:ascii="Times New Roman" w:hAnsi="Times New Roman" w:cs="Times New Roman"/>
          <w:color w:val="000000" w:themeColor="text1"/>
          <w:sz w:val="24"/>
          <w:szCs w:val="24"/>
          <w:lang w:val="mn-MN"/>
        </w:rPr>
      </w:pPr>
      <w:r w:rsidRPr="007176AC">
        <w:rPr>
          <w:rFonts w:ascii="Times New Roman" w:hAnsi="Times New Roman" w:cs="Times New Roman"/>
          <w:color w:val="000000" w:themeColor="text1"/>
          <w:sz w:val="24"/>
          <w:szCs w:val="24"/>
          <w:lang w:val="mn-MN"/>
        </w:rPr>
        <w:t>Татварын ерөнхий хууль, (</w:t>
      </w:r>
      <w:r w:rsidR="00E21585" w:rsidRPr="007176AC">
        <w:rPr>
          <w:rFonts w:ascii="Times New Roman" w:hAnsi="Times New Roman" w:cs="Times New Roman"/>
          <w:color w:val="000000" w:themeColor="text1"/>
          <w:sz w:val="24"/>
          <w:szCs w:val="24"/>
          <w:lang w:val="mn-MN"/>
        </w:rPr>
        <w:t>2019</w:t>
      </w:r>
      <w:r w:rsidRPr="007176AC">
        <w:rPr>
          <w:rFonts w:ascii="Times New Roman" w:hAnsi="Times New Roman" w:cs="Times New Roman"/>
          <w:color w:val="000000" w:themeColor="text1"/>
          <w:sz w:val="24"/>
          <w:szCs w:val="24"/>
          <w:lang w:val="mn-MN"/>
        </w:rPr>
        <w:t>)</w:t>
      </w:r>
    </w:p>
    <w:p w14:paraId="31121595" w14:textId="5DC600E8" w:rsidR="007F6D4D" w:rsidRPr="007176AC" w:rsidRDefault="005A4054" w:rsidP="001F41C6">
      <w:pPr>
        <w:pStyle w:val="ListParagraph"/>
        <w:numPr>
          <w:ilvl w:val="0"/>
          <w:numId w:val="10"/>
        </w:numPr>
        <w:spacing w:line="240" w:lineRule="auto"/>
        <w:jc w:val="both"/>
        <w:rPr>
          <w:rFonts w:ascii="Times New Roman" w:hAnsi="Times New Roman" w:cs="Times New Roman"/>
          <w:color w:val="000000" w:themeColor="text1"/>
          <w:sz w:val="24"/>
          <w:szCs w:val="24"/>
          <w:lang w:val="mn-MN"/>
        </w:rPr>
      </w:pPr>
      <w:r w:rsidRPr="007176AC">
        <w:rPr>
          <w:rFonts w:ascii="Times New Roman" w:hAnsi="Times New Roman" w:cs="Times New Roman"/>
          <w:color w:val="000000" w:themeColor="text1"/>
          <w:sz w:val="24"/>
          <w:szCs w:val="24"/>
          <w:lang w:val="mn-MN"/>
        </w:rPr>
        <w:t>Хувь хүний орлогын албан татварын тухай хууль (2019)</w:t>
      </w:r>
    </w:p>
    <w:p w14:paraId="6B54DFBB" w14:textId="3CB62C4B" w:rsidR="00254197" w:rsidRPr="007176AC" w:rsidRDefault="00254197" w:rsidP="001F41C6">
      <w:pPr>
        <w:pStyle w:val="ListParagraph"/>
        <w:numPr>
          <w:ilvl w:val="0"/>
          <w:numId w:val="10"/>
        </w:numPr>
        <w:spacing w:line="240" w:lineRule="auto"/>
        <w:jc w:val="both"/>
        <w:rPr>
          <w:rFonts w:ascii="Times New Roman" w:hAnsi="Times New Roman" w:cs="Times New Roman"/>
          <w:color w:val="000000" w:themeColor="text1"/>
          <w:sz w:val="24"/>
          <w:szCs w:val="24"/>
          <w:lang w:val="mn-MN"/>
        </w:rPr>
      </w:pPr>
      <w:r w:rsidRPr="007176AC">
        <w:rPr>
          <w:rFonts w:ascii="Times New Roman" w:hAnsi="Times New Roman" w:cs="Times New Roman"/>
          <w:color w:val="000000" w:themeColor="text1"/>
          <w:sz w:val="24"/>
          <w:szCs w:val="24"/>
          <w:lang w:val="mn-MN"/>
        </w:rPr>
        <w:t>Хууль тогтоомжийн тухай хууль,</w:t>
      </w:r>
      <w:r w:rsidR="009C6393" w:rsidRPr="007176AC">
        <w:rPr>
          <w:rFonts w:ascii="Times New Roman" w:hAnsi="Times New Roman" w:cs="Times New Roman"/>
          <w:color w:val="000000" w:themeColor="text1"/>
          <w:sz w:val="24"/>
          <w:szCs w:val="24"/>
          <w:lang w:val="mn-MN"/>
        </w:rPr>
        <w:t xml:space="preserve"> (2015)</w:t>
      </w:r>
    </w:p>
    <w:p w14:paraId="76E9CF07" w14:textId="37438060" w:rsidR="00EF4F57" w:rsidRPr="007176AC" w:rsidRDefault="00EF4F57" w:rsidP="001F41C6">
      <w:pPr>
        <w:pStyle w:val="ListParagraph"/>
        <w:numPr>
          <w:ilvl w:val="0"/>
          <w:numId w:val="10"/>
        </w:numPr>
        <w:spacing w:line="240" w:lineRule="auto"/>
        <w:jc w:val="both"/>
        <w:rPr>
          <w:rFonts w:ascii="Times New Roman" w:hAnsi="Times New Roman" w:cs="Times New Roman"/>
          <w:color w:val="000000" w:themeColor="text1"/>
          <w:sz w:val="24"/>
          <w:szCs w:val="24"/>
          <w:lang w:val="mn-MN"/>
        </w:rPr>
      </w:pPr>
      <w:r w:rsidRPr="007176AC">
        <w:rPr>
          <w:rFonts w:ascii="Times New Roman" w:hAnsi="Times New Roman" w:cs="Times New Roman"/>
          <w:color w:val="000000" w:themeColor="text1"/>
          <w:sz w:val="24"/>
          <w:szCs w:val="24"/>
          <w:lang w:val="mn-MN"/>
        </w:rPr>
        <w:t>Засгийн газрын 2016 оны 59 дүгээр тогтоолын 3 дугаар хавсралтаар батлагдсан “Хуулийн төслийн үр нөлөө тооцох аргачлал”</w:t>
      </w:r>
    </w:p>
    <w:p w14:paraId="6B32475C" w14:textId="77777777" w:rsidR="00254197" w:rsidRPr="007176AC" w:rsidRDefault="00254197" w:rsidP="00254197">
      <w:pPr>
        <w:spacing w:line="240" w:lineRule="auto"/>
        <w:jc w:val="both"/>
        <w:rPr>
          <w:rFonts w:ascii="Times New Roman" w:hAnsi="Times New Roman" w:cs="Times New Roman"/>
          <w:b/>
          <w:color w:val="000000" w:themeColor="text1"/>
          <w:sz w:val="24"/>
          <w:szCs w:val="24"/>
          <w:lang w:val="mn-MN"/>
        </w:rPr>
      </w:pPr>
      <w:r w:rsidRPr="007176AC">
        <w:rPr>
          <w:rFonts w:ascii="Times New Roman" w:hAnsi="Times New Roman" w:cs="Times New Roman"/>
          <w:b/>
          <w:color w:val="000000" w:themeColor="text1"/>
          <w:sz w:val="24"/>
          <w:szCs w:val="24"/>
          <w:lang w:val="mn-MN"/>
        </w:rPr>
        <w:t>Ном, сурах бичиг, судалгааны тайлан, эмхэтгэл</w:t>
      </w:r>
    </w:p>
    <w:p w14:paraId="02E88FAF" w14:textId="680EA332" w:rsidR="00254197" w:rsidRPr="007176AC" w:rsidRDefault="00254197" w:rsidP="00254197">
      <w:pPr>
        <w:spacing w:line="240" w:lineRule="auto"/>
        <w:jc w:val="both"/>
        <w:rPr>
          <w:rFonts w:ascii="Times New Roman" w:hAnsi="Times New Roman" w:cs="Times New Roman"/>
          <w:b/>
          <w:i/>
          <w:color w:val="000000" w:themeColor="text1"/>
          <w:sz w:val="24"/>
          <w:szCs w:val="24"/>
          <w:lang w:val="mn-MN"/>
        </w:rPr>
      </w:pPr>
      <w:r w:rsidRPr="007176AC">
        <w:rPr>
          <w:rFonts w:ascii="Times New Roman" w:hAnsi="Times New Roman" w:cs="Times New Roman"/>
          <w:b/>
          <w:i/>
          <w:color w:val="000000" w:themeColor="text1"/>
          <w:sz w:val="24"/>
          <w:szCs w:val="24"/>
          <w:lang w:val="mn-MN"/>
        </w:rPr>
        <w:t>Монгол хэлээр:</w:t>
      </w:r>
    </w:p>
    <w:p w14:paraId="711C4043" w14:textId="77777777" w:rsidR="007F6D4D" w:rsidRPr="007176AC" w:rsidRDefault="007F6D4D" w:rsidP="001F41C6">
      <w:pPr>
        <w:pStyle w:val="ListParagraph"/>
        <w:numPr>
          <w:ilvl w:val="0"/>
          <w:numId w:val="99"/>
        </w:numPr>
        <w:spacing w:before="100" w:beforeAutospacing="1" w:after="100" w:afterAutospacing="1" w:line="240" w:lineRule="auto"/>
        <w:rPr>
          <w:rFonts w:ascii="Times New Roman" w:eastAsia="Times New Roman" w:hAnsi="Times New Roman" w:cs="Times New Roman"/>
          <w:color w:val="000000" w:themeColor="text1"/>
          <w:sz w:val="24"/>
          <w:szCs w:val="24"/>
          <w:lang w:val="mn-MN"/>
        </w:rPr>
      </w:pPr>
      <w:hyperlink r:id="rId18" w:history="1">
        <w:r w:rsidRPr="007176AC">
          <w:rPr>
            <w:rFonts w:ascii="Times New Roman" w:eastAsia="Times New Roman" w:hAnsi="Times New Roman" w:cs="Times New Roman"/>
            <w:color w:val="000000" w:themeColor="text1"/>
            <w:sz w:val="24"/>
            <w:szCs w:val="24"/>
            <w:lang w:val="mn-MN"/>
          </w:rPr>
          <w:t>НӨАТ-ын шинэчлэл, хэрэгжилтийн үр нөлөө – МУИС, Нягтлан бодох бүртгэлийн сэтгүүл</w:t>
        </w:r>
      </w:hyperlink>
      <w:r w:rsidRPr="007176AC">
        <w:rPr>
          <w:rFonts w:ascii="Times New Roman" w:eastAsia="Times New Roman" w:hAnsi="Times New Roman" w:cs="Times New Roman"/>
          <w:color w:val="000000" w:themeColor="text1"/>
          <w:sz w:val="24"/>
          <w:szCs w:val="24"/>
          <w:lang w:val="mn-MN"/>
        </w:rPr>
        <w:t xml:space="preserve">       journal.num.edu.mn</w:t>
      </w:r>
    </w:p>
    <w:p w14:paraId="05E694DC" w14:textId="5D601AEE" w:rsidR="00E50DCE" w:rsidRPr="007176AC" w:rsidRDefault="00E50DCE" w:rsidP="00E50DCE">
      <w:pPr>
        <w:spacing w:line="240" w:lineRule="auto"/>
        <w:jc w:val="both"/>
        <w:rPr>
          <w:rFonts w:ascii="Times New Roman" w:hAnsi="Times New Roman" w:cs="Times New Roman"/>
          <w:b/>
          <w:sz w:val="24"/>
          <w:szCs w:val="24"/>
          <w:lang w:val="mn-MN"/>
        </w:rPr>
      </w:pPr>
      <w:r w:rsidRPr="007176AC">
        <w:rPr>
          <w:rFonts w:ascii="Times New Roman" w:hAnsi="Times New Roman" w:cs="Times New Roman"/>
          <w:b/>
          <w:sz w:val="24"/>
          <w:szCs w:val="24"/>
          <w:lang w:val="mn-MN"/>
        </w:rPr>
        <w:t>Цахим эх сурвалж</w:t>
      </w:r>
    </w:p>
    <w:p w14:paraId="4AF60C54" w14:textId="04E10932" w:rsidR="00E50DCE" w:rsidRPr="007176AC" w:rsidRDefault="00E50DCE" w:rsidP="00E50DCE">
      <w:pPr>
        <w:spacing w:line="240" w:lineRule="auto"/>
        <w:jc w:val="both"/>
        <w:rPr>
          <w:rFonts w:ascii="Times New Roman" w:hAnsi="Times New Roman" w:cs="Times New Roman"/>
          <w:b/>
          <w:i/>
          <w:sz w:val="24"/>
          <w:szCs w:val="24"/>
          <w:lang w:val="mn-MN"/>
        </w:rPr>
      </w:pPr>
      <w:r w:rsidRPr="007176AC">
        <w:rPr>
          <w:rFonts w:ascii="Times New Roman" w:hAnsi="Times New Roman" w:cs="Times New Roman"/>
          <w:b/>
          <w:i/>
          <w:sz w:val="24"/>
          <w:szCs w:val="24"/>
          <w:lang w:val="mn-MN"/>
        </w:rPr>
        <w:t>Монгол хэлээр:</w:t>
      </w:r>
    </w:p>
    <w:p w14:paraId="20219B23" w14:textId="34289B94" w:rsidR="00EF4F57" w:rsidRPr="007176AC" w:rsidRDefault="00EF4F57" w:rsidP="001F41C6">
      <w:pPr>
        <w:pStyle w:val="ListParagraph"/>
        <w:numPr>
          <w:ilvl w:val="0"/>
          <w:numId w:val="11"/>
        </w:numPr>
        <w:spacing w:line="240" w:lineRule="auto"/>
        <w:jc w:val="both"/>
        <w:rPr>
          <w:rFonts w:ascii="Times New Roman" w:hAnsi="Times New Roman" w:cs="Times New Roman"/>
          <w:sz w:val="24"/>
          <w:szCs w:val="24"/>
          <w:lang w:val="mn-MN"/>
        </w:rPr>
      </w:pPr>
      <w:r w:rsidRPr="007176AC">
        <w:rPr>
          <w:rFonts w:ascii="Times New Roman" w:hAnsi="Times New Roman" w:cs="Times New Roman"/>
          <w:sz w:val="24"/>
          <w:szCs w:val="24"/>
          <w:lang w:val="mn-MN"/>
        </w:rPr>
        <w:t xml:space="preserve">Монгол хэлний их тайлбар толь, </w:t>
      </w:r>
      <w:hyperlink r:id="rId19" w:history="1">
        <w:r w:rsidRPr="007176AC">
          <w:rPr>
            <w:rStyle w:val="Hyperlink"/>
            <w:rFonts w:ascii="Times New Roman" w:hAnsi="Times New Roman" w:cs="Times New Roman"/>
            <w:sz w:val="24"/>
            <w:szCs w:val="24"/>
            <w:lang w:val="mn-MN"/>
          </w:rPr>
          <w:t>https://mongoltoli.mn/dictionary/detail/41096</w:t>
        </w:r>
      </w:hyperlink>
    </w:p>
    <w:sectPr w:rsidR="00EF4F57" w:rsidRPr="007176AC" w:rsidSect="007A4A8D">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F038" w14:textId="77777777" w:rsidR="00DE2639" w:rsidRDefault="00DE2639" w:rsidP="008F2975">
      <w:pPr>
        <w:spacing w:after="0" w:line="240" w:lineRule="auto"/>
      </w:pPr>
      <w:r>
        <w:separator/>
      </w:r>
    </w:p>
  </w:endnote>
  <w:endnote w:type="continuationSeparator" w:id="0">
    <w:p w14:paraId="5EA63007" w14:textId="77777777" w:rsidR="00DE2639" w:rsidRDefault="00DE2639" w:rsidP="008F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242355"/>
      <w:docPartObj>
        <w:docPartGallery w:val="Page Numbers (Bottom of Page)"/>
        <w:docPartUnique/>
      </w:docPartObj>
    </w:sdtPr>
    <w:sdtEndPr>
      <w:rPr>
        <w:noProof/>
      </w:rPr>
    </w:sdtEndPr>
    <w:sdtContent>
      <w:p w14:paraId="39BF395A" w14:textId="77777777" w:rsidR="00A93E78" w:rsidRDefault="00A93E7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780815CC" w14:textId="77777777" w:rsidR="00A93E78" w:rsidRDefault="00A9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91848390"/>
      <w:docPartObj>
        <w:docPartGallery w:val="Page Numbers (Bottom of Page)"/>
        <w:docPartUnique/>
      </w:docPartObj>
    </w:sdtPr>
    <w:sdtEndPr>
      <w:rPr>
        <w:noProof/>
      </w:rPr>
    </w:sdtEndPr>
    <w:sdtContent>
      <w:p w14:paraId="638383FD" w14:textId="77777777" w:rsidR="00A93E78" w:rsidRPr="0061127E" w:rsidRDefault="00A93E78">
        <w:pPr>
          <w:pStyle w:val="Footer"/>
          <w:jc w:val="center"/>
          <w:rPr>
            <w:rFonts w:ascii="Times New Roman" w:hAnsi="Times New Roman" w:cs="Times New Roman"/>
            <w:sz w:val="24"/>
            <w:szCs w:val="24"/>
          </w:rPr>
        </w:pPr>
        <w:r w:rsidRPr="0061127E">
          <w:rPr>
            <w:rFonts w:ascii="Times New Roman" w:hAnsi="Times New Roman" w:cs="Times New Roman"/>
            <w:sz w:val="24"/>
            <w:szCs w:val="24"/>
          </w:rPr>
          <w:fldChar w:fldCharType="begin"/>
        </w:r>
        <w:r w:rsidRPr="0061127E">
          <w:rPr>
            <w:rFonts w:ascii="Times New Roman" w:hAnsi="Times New Roman" w:cs="Times New Roman"/>
            <w:sz w:val="24"/>
            <w:szCs w:val="24"/>
          </w:rPr>
          <w:instrText xml:space="preserve"> PAGE   \* MERGEFORMAT </w:instrText>
        </w:r>
        <w:r w:rsidRPr="0061127E">
          <w:rPr>
            <w:rFonts w:ascii="Times New Roman" w:hAnsi="Times New Roman" w:cs="Times New Roman"/>
            <w:sz w:val="24"/>
            <w:szCs w:val="24"/>
          </w:rPr>
          <w:fldChar w:fldCharType="separate"/>
        </w:r>
        <w:r w:rsidRPr="0061127E">
          <w:rPr>
            <w:rFonts w:ascii="Times New Roman" w:hAnsi="Times New Roman" w:cs="Times New Roman"/>
            <w:noProof/>
            <w:sz w:val="24"/>
            <w:szCs w:val="24"/>
          </w:rPr>
          <w:t>2</w:t>
        </w:r>
        <w:r w:rsidRPr="0061127E">
          <w:rPr>
            <w:rFonts w:ascii="Times New Roman" w:hAnsi="Times New Roman" w:cs="Times New Roman"/>
            <w:noProof/>
            <w:sz w:val="24"/>
            <w:szCs w:val="24"/>
          </w:rPr>
          <w:fldChar w:fldCharType="end"/>
        </w:r>
      </w:p>
    </w:sdtContent>
  </w:sdt>
  <w:p w14:paraId="476B5D39" w14:textId="77777777" w:rsidR="00A93E78" w:rsidRPr="0060346C" w:rsidRDefault="00A93E78" w:rsidP="00937EF8">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97744"/>
      <w:docPartObj>
        <w:docPartGallery w:val="Page Numbers (Bottom of Page)"/>
        <w:docPartUnique/>
      </w:docPartObj>
    </w:sdtPr>
    <w:sdtEndPr>
      <w:rPr>
        <w:noProof/>
      </w:rPr>
    </w:sdtEndPr>
    <w:sdtContent>
      <w:p w14:paraId="0FA8E551" w14:textId="77777777" w:rsidR="00A93E78" w:rsidRDefault="00A93E7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D7205CD" w14:textId="77777777" w:rsidR="00A93E78" w:rsidRDefault="00A93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476415"/>
      <w:docPartObj>
        <w:docPartGallery w:val="Page Numbers (Bottom of Page)"/>
        <w:docPartUnique/>
      </w:docPartObj>
    </w:sdtPr>
    <w:sdtEndPr>
      <w:rPr>
        <w:noProof/>
      </w:rPr>
    </w:sdtEndPr>
    <w:sdtContent>
      <w:p w14:paraId="2A6604D4" w14:textId="77777777" w:rsidR="00A93E78" w:rsidRDefault="00A93E78">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26D4025F" w14:textId="77777777" w:rsidR="00A93E78" w:rsidRPr="0060346C" w:rsidRDefault="00A93E78" w:rsidP="00937EF8">
    <w:pPr>
      <w:pStyle w:val="Footer"/>
      <w:jc w:val="center"/>
      <w:rPr>
        <w:lang w:val="mn-M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9739"/>
      <w:docPartObj>
        <w:docPartGallery w:val="Page Numbers (Bottom of Page)"/>
        <w:docPartUnique/>
      </w:docPartObj>
    </w:sdtPr>
    <w:sdtEndPr>
      <w:rPr>
        <w:noProof/>
      </w:rPr>
    </w:sdtEndPr>
    <w:sdtContent>
      <w:p w14:paraId="5634FED2" w14:textId="77777777" w:rsidR="003318A8" w:rsidRDefault="003318A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A2098BA" w14:textId="77777777" w:rsidR="003318A8" w:rsidRDefault="003318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401664"/>
      <w:docPartObj>
        <w:docPartGallery w:val="Page Numbers (Bottom of Page)"/>
        <w:docPartUnique/>
      </w:docPartObj>
    </w:sdtPr>
    <w:sdtEndPr>
      <w:rPr>
        <w:rFonts w:ascii="Times New Roman" w:hAnsi="Times New Roman" w:cs="Times New Roman"/>
        <w:noProof/>
        <w:sz w:val="24"/>
        <w:szCs w:val="24"/>
      </w:rPr>
    </w:sdtEndPr>
    <w:sdtContent>
      <w:p w14:paraId="318EAAE9" w14:textId="7704F3D2" w:rsidR="003318A8" w:rsidRPr="00975165" w:rsidRDefault="003318A8">
        <w:pPr>
          <w:pStyle w:val="Footer"/>
          <w:jc w:val="center"/>
          <w:rPr>
            <w:rFonts w:ascii="Times New Roman" w:hAnsi="Times New Roman" w:cs="Times New Roman"/>
            <w:sz w:val="24"/>
            <w:szCs w:val="24"/>
          </w:rPr>
        </w:pPr>
        <w:r w:rsidRPr="00975165">
          <w:rPr>
            <w:rFonts w:ascii="Times New Roman" w:hAnsi="Times New Roman" w:cs="Times New Roman"/>
            <w:sz w:val="24"/>
            <w:szCs w:val="24"/>
          </w:rPr>
          <w:fldChar w:fldCharType="begin"/>
        </w:r>
        <w:r w:rsidRPr="00975165">
          <w:rPr>
            <w:rFonts w:ascii="Times New Roman" w:hAnsi="Times New Roman" w:cs="Times New Roman"/>
            <w:sz w:val="24"/>
            <w:szCs w:val="24"/>
          </w:rPr>
          <w:instrText xml:space="preserve"> PAGE   \* MERGEFORMAT </w:instrText>
        </w:r>
        <w:r w:rsidRPr="00975165">
          <w:rPr>
            <w:rFonts w:ascii="Times New Roman" w:hAnsi="Times New Roman" w:cs="Times New Roman"/>
            <w:sz w:val="24"/>
            <w:szCs w:val="24"/>
          </w:rPr>
          <w:fldChar w:fldCharType="separate"/>
        </w:r>
        <w:r w:rsidR="009A24D0" w:rsidRPr="00975165">
          <w:rPr>
            <w:rFonts w:ascii="Times New Roman" w:hAnsi="Times New Roman" w:cs="Times New Roman"/>
            <w:noProof/>
            <w:sz w:val="24"/>
            <w:szCs w:val="24"/>
          </w:rPr>
          <w:t>51</w:t>
        </w:r>
        <w:r w:rsidRPr="00975165">
          <w:rPr>
            <w:rFonts w:ascii="Times New Roman" w:hAnsi="Times New Roman" w:cs="Times New Roman"/>
            <w:noProof/>
            <w:sz w:val="24"/>
            <w:szCs w:val="24"/>
          </w:rPr>
          <w:fldChar w:fldCharType="end"/>
        </w:r>
      </w:p>
    </w:sdtContent>
  </w:sdt>
  <w:p w14:paraId="493F7DDE" w14:textId="77777777" w:rsidR="003318A8" w:rsidRPr="00975165" w:rsidRDefault="003318A8" w:rsidP="00937EF8">
    <w:pPr>
      <w:pStyle w:val="Footer"/>
      <w:jc w:val="center"/>
      <w:rPr>
        <w:rFonts w:ascii="Times New Roman" w:hAnsi="Times New Roman" w:cs="Times New Roman"/>
        <w:sz w:val="24"/>
        <w:szCs w:val="24"/>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6430" w14:textId="77777777" w:rsidR="00DE2639" w:rsidRDefault="00DE2639" w:rsidP="008F2975">
      <w:pPr>
        <w:spacing w:after="0" w:line="240" w:lineRule="auto"/>
      </w:pPr>
      <w:r>
        <w:separator/>
      </w:r>
    </w:p>
  </w:footnote>
  <w:footnote w:type="continuationSeparator" w:id="0">
    <w:p w14:paraId="270F55E2" w14:textId="77777777" w:rsidR="00DE2639" w:rsidRDefault="00DE2639" w:rsidP="008F2975">
      <w:pPr>
        <w:spacing w:after="0" w:line="240" w:lineRule="auto"/>
      </w:pPr>
      <w:r>
        <w:continuationSeparator/>
      </w:r>
    </w:p>
  </w:footnote>
  <w:footnote w:id="1">
    <w:p w14:paraId="424FFDEA" w14:textId="1DC0D910" w:rsidR="003318A8" w:rsidRPr="00A23FB3" w:rsidRDefault="003318A8">
      <w:pPr>
        <w:pStyle w:val="FootnoteText"/>
        <w:rPr>
          <w:rFonts w:ascii="Times New Roman" w:hAnsi="Times New Roman" w:cs="Times New Roman"/>
          <w:i/>
          <w:lang w:val="mn-MN"/>
        </w:rPr>
      </w:pPr>
      <w:r>
        <w:rPr>
          <w:rStyle w:val="FootnoteReference"/>
        </w:rPr>
        <w:footnoteRef/>
      </w:r>
      <w:r>
        <w:t xml:space="preserve"> </w:t>
      </w:r>
      <w:r>
        <w:rPr>
          <w:rFonts w:ascii="Times New Roman" w:hAnsi="Times New Roman" w:cs="Times New Roman"/>
          <w:i/>
          <w:lang w:val="mn-MN"/>
        </w:rPr>
        <w:t>Монгол Улсын Үндсэн хууль. 17.1.3-р зүйл</w:t>
      </w:r>
    </w:p>
  </w:footnote>
  <w:footnote w:id="2">
    <w:p w14:paraId="21FB5C44" w14:textId="73C050FF" w:rsidR="003318A8" w:rsidRPr="004D1698" w:rsidRDefault="003318A8">
      <w:pPr>
        <w:pStyle w:val="FootnoteText"/>
        <w:rPr>
          <w:rFonts w:ascii="Times New Roman" w:hAnsi="Times New Roman" w:cs="Times New Roman"/>
          <w:lang w:val="mn-MN"/>
        </w:rPr>
      </w:pPr>
      <w:r w:rsidRPr="004D1698">
        <w:rPr>
          <w:rStyle w:val="FootnoteReference"/>
          <w:rFonts w:ascii="Times New Roman" w:hAnsi="Times New Roman" w:cs="Times New Roman"/>
        </w:rPr>
        <w:footnoteRef/>
      </w:r>
      <w:r w:rsidRPr="00E00C5B">
        <w:rPr>
          <w:rFonts w:ascii="Times New Roman" w:hAnsi="Times New Roman" w:cs="Times New Roman"/>
          <w:lang w:val="mn-MN"/>
        </w:rPr>
        <w:t xml:space="preserve"> </w:t>
      </w:r>
      <w:r w:rsidRPr="004D1698">
        <w:rPr>
          <w:rFonts w:ascii="Times New Roman" w:hAnsi="Times New Roman" w:cs="Times New Roman"/>
          <w:lang w:val="mn-MN"/>
        </w:rPr>
        <w:t>“Хувь хүний орлогын албан татварын тухай хуульд нэмэлт, өөрчлөлт оруулах тухай</w:t>
      </w:r>
      <w:r w:rsidRPr="00E00C5B">
        <w:rPr>
          <w:rFonts w:ascii="Times New Roman" w:hAnsi="Times New Roman" w:cs="Times New Roman"/>
          <w:lang w:val="mn-MN"/>
        </w:rPr>
        <w:t>”</w:t>
      </w:r>
      <w:r w:rsidRPr="004D1698">
        <w:rPr>
          <w:rFonts w:ascii="Times New Roman" w:hAnsi="Times New Roman" w:cs="Times New Roman"/>
          <w:lang w:val="mn-MN"/>
        </w:rPr>
        <w:t xml:space="preserve"> хуулийн төсөлд хийсэн үр нөлөө үнэлгээний тайлан, х.3</w:t>
      </w:r>
    </w:p>
  </w:footnote>
  <w:footnote w:id="3">
    <w:p w14:paraId="7016B9FB" w14:textId="396EDE6D" w:rsidR="003318A8" w:rsidRPr="004D1698" w:rsidRDefault="003318A8">
      <w:pPr>
        <w:pStyle w:val="FootnoteText"/>
        <w:rPr>
          <w:rFonts w:ascii="Times New Roman" w:hAnsi="Times New Roman" w:cs="Times New Roman"/>
          <w:lang w:val="mn-MN"/>
        </w:rPr>
      </w:pPr>
      <w:r w:rsidRPr="004D1698">
        <w:rPr>
          <w:rStyle w:val="FootnoteReference"/>
          <w:rFonts w:ascii="Times New Roman" w:hAnsi="Times New Roman" w:cs="Times New Roman"/>
        </w:rPr>
        <w:footnoteRef/>
      </w:r>
      <w:r w:rsidRPr="00E00C5B">
        <w:rPr>
          <w:rFonts w:ascii="Times New Roman" w:hAnsi="Times New Roman" w:cs="Times New Roman"/>
          <w:lang w:val="mn-MN"/>
        </w:rPr>
        <w:t xml:space="preserve"> “</w:t>
      </w:r>
      <w:r w:rsidRPr="004D1698">
        <w:rPr>
          <w:rFonts w:ascii="Times New Roman" w:hAnsi="Times New Roman" w:cs="Times New Roman"/>
          <w:lang w:val="mn-MN"/>
        </w:rPr>
        <w:t>Хувь хүний орлогын татварын тухай хуульд нэмэлт, өөрчлөлт оруулах тухай</w:t>
      </w:r>
      <w:r w:rsidRPr="00E00C5B">
        <w:rPr>
          <w:rFonts w:ascii="Times New Roman" w:hAnsi="Times New Roman" w:cs="Times New Roman"/>
          <w:lang w:val="mn-MN"/>
        </w:rPr>
        <w:t>”</w:t>
      </w:r>
      <w:r w:rsidRPr="004D1698">
        <w:rPr>
          <w:rFonts w:ascii="Times New Roman" w:hAnsi="Times New Roman" w:cs="Times New Roman"/>
          <w:lang w:val="mn-MN"/>
        </w:rPr>
        <w:t xml:space="preserve"> хуулийн төсөлд хийсэн үр нөлөө үнэлгээний тайлан, х.3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648"/>
    <w:multiLevelType w:val="multilevel"/>
    <w:tmpl w:val="2418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630A"/>
    <w:multiLevelType w:val="multilevel"/>
    <w:tmpl w:val="7BE6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83002"/>
    <w:multiLevelType w:val="multilevel"/>
    <w:tmpl w:val="E51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74395"/>
    <w:multiLevelType w:val="multilevel"/>
    <w:tmpl w:val="FA04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E4CF2"/>
    <w:multiLevelType w:val="multilevel"/>
    <w:tmpl w:val="5E54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3B39"/>
    <w:multiLevelType w:val="multilevel"/>
    <w:tmpl w:val="572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370F6"/>
    <w:multiLevelType w:val="hybridMultilevel"/>
    <w:tmpl w:val="DC5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1685A"/>
    <w:multiLevelType w:val="multilevel"/>
    <w:tmpl w:val="3EE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835A2"/>
    <w:multiLevelType w:val="multilevel"/>
    <w:tmpl w:val="A15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F37F6"/>
    <w:multiLevelType w:val="hybridMultilevel"/>
    <w:tmpl w:val="7E888A7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9CE61DF"/>
    <w:multiLevelType w:val="multilevel"/>
    <w:tmpl w:val="D00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D4E05"/>
    <w:multiLevelType w:val="multilevel"/>
    <w:tmpl w:val="DCC6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277DC"/>
    <w:multiLevelType w:val="multilevel"/>
    <w:tmpl w:val="129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A1996"/>
    <w:multiLevelType w:val="multilevel"/>
    <w:tmpl w:val="94A0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1E15A0"/>
    <w:multiLevelType w:val="multilevel"/>
    <w:tmpl w:val="C1CE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373B3A"/>
    <w:multiLevelType w:val="multilevel"/>
    <w:tmpl w:val="B57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3D2853"/>
    <w:multiLevelType w:val="multilevel"/>
    <w:tmpl w:val="640C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90313C"/>
    <w:multiLevelType w:val="multilevel"/>
    <w:tmpl w:val="2DAE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290809"/>
    <w:multiLevelType w:val="multilevel"/>
    <w:tmpl w:val="C6F2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964DEF"/>
    <w:multiLevelType w:val="multilevel"/>
    <w:tmpl w:val="13B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655488"/>
    <w:multiLevelType w:val="multilevel"/>
    <w:tmpl w:val="5BEE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A90A0A"/>
    <w:multiLevelType w:val="multilevel"/>
    <w:tmpl w:val="9D60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244BF8"/>
    <w:multiLevelType w:val="hybridMultilevel"/>
    <w:tmpl w:val="6028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E1568"/>
    <w:multiLevelType w:val="multilevel"/>
    <w:tmpl w:val="EF7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E07D48"/>
    <w:multiLevelType w:val="multilevel"/>
    <w:tmpl w:val="E78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2B44A3"/>
    <w:multiLevelType w:val="multilevel"/>
    <w:tmpl w:val="B73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32594C"/>
    <w:multiLevelType w:val="multilevel"/>
    <w:tmpl w:val="1DA8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DA292D"/>
    <w:multiLevelType w:val="multilevel"/>
    <w:tmpl w:val="A842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505249"/>
    <w:multiLevelType w:val="multilevel"/>
    <w:tmpl w:val="234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8970AA"/>
    <w:multiLevelType w:val="hybridMultilevel"/>
    <w:tmpl w:val="0C52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F694E"/>
    <w:multiLevelType w:val="multilevel"/>
    <w:tmpl w:val="69C2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7E6D3B"/>
    <w:multiLevelType w:val="multilevel"/>
    <w:tmpl w:val="595A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B7079E"/>
    <w:multiLevelType w:val="hybridMultilevel"/>
    <w:tmpl w:val="D39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F34B0A"/>
    <w:multiLevelType w:val="hybridMultilevel"/>
    <w:tmpl w:val="E63C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D825A9"/>
    <w:multiLevelType w:val="multilevel"/>
    <w:tmpl w:val="EF8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EF6A41"/>
    <w:multiLevelType w:val="multilevel"/>
    <w:tmpl w:val="2C8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077C2B"/>
    <w:multiLevelType w:val="multilevel"/>
    <w:tmpl w:val="AD36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CA3139"/>
    <w:multiLevelType w:val="multilevel"/>
    <w:tmpl w:val="3EE8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690EC1"/>
    <w:multiLevelType w:val="multilevel"/>
    <w:tmpl w:val="6A90A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916126"/>
    <w:multiLevelType w:val="multilevel"/>
    <w:tmpl w:val="8F6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FE3EA6"/>
    <w:multiLevelType w:val="multilevel"/>
    <w:tmpl w:val="561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7C0BBD"/>
    <w:multiLevelType w:val="multilevel"/>
    <w:tmpl w:val="228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1A08D6"/>
    <w:multiLevelType w:val="multilevel"/>
    <w:tmpl w:val="621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584B50"/>
    <w:multiLevelType w:val="hybridMultilevel"/>
    <w:tmpl w:val="1EB8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2223B9"/>
    <w:multiLevelType w:val="multilevel"/>
    <w:tmpl w:val="492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893F68"/>
    <w:multiLevelType w:val="multilevel"/>
    <w:tmpl w:val="86B8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D10EE7"/>
    <w:multiLevelType w:val="multilevel"/>
    <w:tmpl w:val="DCD2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7F62C6"/>
    <w:multiLevelType w:val="multilevel"/>
    <w:tmpl w:val="306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9D5F15"/>
    <w:multiLevelType w:val="multilevel"/>
    <w:tmpl w:val="D29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95FFC"/>
    <w:multiLevelType w:val="hybridMultilevel"/>
    <w:tmpl w:val="A01A6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D96DE8"/>
    <w:multiLevelType w:val="multilevel"/>
    <w:tmpl w:val="6C685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3C268B"/>
    <w:multiLevelType w:val="multilevel"/>
    <w:tmpl w:val="CEB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E02083"/>
    <w:multiLevelType w:val="multilevel"/>
    <w:tmpl w:val="0EC89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05657E"/>
    <w:multiLevelType w:val="hybridMultilevel"/>
    <w:tmpl w:val="D53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2B5E6C"/>
    <w:multiLevelType w:val="multilevel"/>
    <w:tmpl w:val="29EC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E17984"/>
    <w:multiLevelType w:val="hybridMultilevel"/>
    <w:tmpl w:val="021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EB65A7"/>
    <w:multiLevelType w:val="multilevel"/>
    <w:tmpl w:val="E954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BA5B5C"/>
    <w:multiLevelType w:val="multilevel"/>
    <w:tmpl w:val="40C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162583"/>
    <w:multiLevelType w:val="multilevel"/>
    <w:tmpl w:val="84E0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832850"/>
    <w:multiLevelType w:val="hybridMultilevel"/>
    <w:tmpl w:val="5C1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F526A2"/>
    <w:multiLevelType w:val="multilevel"/>
    <w:tmpl w:val="8FD0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9674E9"/>
    <w:multiLevelType w:val="multilevel"/>
    <w:tmpl w:val="B488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A64A48"/>
    <w:multiLevelType w:val="hybridMultilevel"/>
    <w:tmpl w:val="B7886A2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0ED65B9"/>
    <w:multiLevelType w:val="hybridMultilevel"/>
    <w:tmpl w:val="7ADE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241B2E"/>
    <w:multiLevelType w:val="multilevel"/>
    <w:tmpl w:val="D14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5E008F"/>
    <w:multiLevelType w:val="multilevel"/>
    <w:tmpl w:val="2338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7C5DF9"/>
    <w:multiLevelType w:val="multilevel"/>
    <w:tmpl w:val="C49C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071FB1"/>
    <w:multiLevelType w:val="multilevel"/>
    <w:tmpl w:val="1F78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9A2B4F"/>
    <w:multiLevelType w:val="multilevel"/>
    <w:tmpl w:val="7142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050AEC"/>
    <w:multiLevelType w:val="multilevel"/>
    <w:tmpl w:val="628E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652ED4"/>
    <w:multiLevelType w:val="multilevel"/>
    <w:tmpl w:val="4A7C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A21A41"/>
    <w:multiLevelType w:val="multilevel"/>
    <w:tmpl w:val="C6E2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6D6B99"/>
    <w:multiLevelType w:val="multilevel"/>
    <w:tmpl w:val="32F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B17F92"/>
    <w:multiLevelType w:val="multilevel"/>
    <w:tmpl w:val="8DFE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BD6B66"/>
    <w:multiLevelType w:val="multilevel"/>
    <w:tmpl w:val="FF9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682393"/>
    <w:multiLevelType w:val="multilevel"/>
    <w:tmpl w:val="DD96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C27D55"/>
    <w:multiLevelType w:val="multilevel"/>
    <w:tmpl w:val="D2407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000DB1"/>
    <w:multiLevelType w:val="hybridMultilevel"/>
    <w:tmpl w:val="105044D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91C2E54"/>
    <w:multiLevelType w:val="multilevel"/>
    <w:tmpl w:val="2170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847482"/>
    <w:multiLevelType w:val="multilevel"/>
    <w:tmpl w:val="FB4E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622EFF"/>
    <w:multiLevelType w:val="multilevel"/>
    <w:tmpl w:val="47A6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7130E5"/>
    <w:multiLevelType w:val="hybridMultilevel"/>
    <w:tmpl w:val="60B453A2"/>
    <w:lvl w:ilvl="0" w:tplc="000E6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0967D5A"/>
    <w:multiLevelType w:val="multilevel"/>
    <w:tmpl w:val="5236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4A71DC"/>
    <w:multiLevelType w:val="multilevel"/>
    <w:tmpl w:val="A4C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767BD4"/>
    <w:multiLevelType w:val="multilevel"/>
    <w:tmpl w:val="A09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936D5F"/>
    <w:multiLevelType w:val="multilevel"/>
    <w:tmpl w:val="4E74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F734B4"/>
    <w:multiLevelType w:val="multilevel"/>
    <w:tmpl w:val="292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0C54DB"/>
    <w:multiLevelType w:val="multilevel"/>
    <w:tmpl w:val="513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6F1AEF"/>
    <w:multiLevelType w:val="multilevel"/>
    <w:tmpl w:val="FDD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C61BCF"/>
    <w:multiLevelType w:val="hybridMultilevel"/>
    <w:tmpl w:val="95288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56A2BB7"/>
    <w:multiLevelType w:val="multilevel"/>
    <w:tmpl w:val="A748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E8258E"/>
    <w:multiLevelType w:val="multilevel"/>
    <w:tmpl w:val="CFA4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557EEA"/>
    <w:multiLevelType w:val="multilevel"/>
    <w:tmpl w:val="4E54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7F666D"/>
    <w:multiLevelType w:val="hybridMultilevel"/>
    <w:tmpl w:val="833C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7F5482"/>
    <w:multiLevelType w:val="hybridMultilevel"/>
    <w:tmpl w:val="A234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853346"/>
    <w:multiLevelType w:val="multilevel"/>
    <w:tmpl w:val="76F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3667CC"/>
    <w:multiLevelType w:val="multilevel"/>
    <w:tmpl w:val="7C52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3360FA"/>
    <w:multiLevelType w:val="hybridMultilevel"/>
    <w:tmpl w:val="5E962B1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FCC7C91"/>
    <w:multiLevelType w:val="hybridMultilevel"/>
    <w:tmpl w:val="3B78DF3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46269570">
    <w:abstractNumId w:val="63"/>
  </w:num>
  <w:num w:numId="2" w16cid:durableId="1256136653">
    <w:abstractNumId w:val="53"/>
  </w:num>
  <w:num w:numId="3" w16cid:durableId="807357300">
    <w:abstractNumId w:val="55"/>
  </w:num>
  <w:num w:numId="4" w16cid:durableId="1714575018">
    <w:abstractNumId w:val="89"/>
  </w:num>
  <w:num w:numId="5" w16cid:durableId="159780425">
    <w:abstractNumId w:val="9"/>
  </w:num>
  <w:num w:numId="6" w16cid:durableId="1171523442">
    <w:abstractNumId w:val="97"/>
  </w:num>
  <w:num w:numId="7" w16cid:durableId="143472913">
    <w:abstractNumId w:val="77"/>
  </w:num>
  <w:num w:numId="8" w16cid:durableId="1565792613">
    <w:abstractNumId w:val="98"/>
  </w:num>
  <w:num w:numId="9" w16cid:durableId="2016688268">
    <w:abstractNumId w:val="62"/>
  </w:num>
  <w:num w:numId="10" w16cid:durableId="2054691948">
    <w:abstractNumId w:val="94"/>
  </w:num>
  <w:num w:numId="11" w16cid:durableId="183516919">
    <w:abstractNumId w:val="49"/>
  </w:num>
  <w:num w:numId="12" w16cid:durableId="92285943">
    <w:abstractNumId w:val="81"/>
  </w:num>
  <w:num w:numId="13" w16cid:durableId="539627589">
    <w:abstractNumId w:val="39"/>
  </w:num>
  <w:num w:numId="14" w16cid:durableId="2091462480">
    <w:abstractNumId w:val="20"/>
  </w:num>
  <w:num w:numId="15" w16cid:durableId="777456006">
    <w:abstractNumId w:val="25"/>
  </w:num>
  <w:num w:numId="16" w16cid:durableId="715786331">
    <w:abstractNumId w:val="7"/>
  </w:num>
  <w:num w:numId="17" w16cid:durableId="838692789">
    <w:abstractNumId w:val="32"/>
  </w:num>
  <w:num w:numId="18" w16cid:durableId="1073628180">
    <w:abstractNumId w:val="23"/>
  </w:num>
  <w:num w:numId="19" w16cid:durableId="998459421">
    <w:abstractNumId w:val="93"/>
  </w:num>
  <w:num w:numId="20" w16cid:durableId="1505245187">
    <w:abstractNumId w:val="65"/>
  </w:num>
  <w:num w:numId="21" w16cid:durableId="1219587411">
    <w:abstractNumId w:val="95"/>
  </w:num>
  <w:num w:numId="22" w16cid:durableId="2083404608">
    <w:abstractNumId w:val="52"/>
  </w:num>
  <w:num w:numId="23" w16cid:durableId="1393381216">
    <w:abstractNumId w:val="34"/>
  </w:num>
  <w:num w:numId="24" w16cid:durableId="1452212917">
    <w:abstractNumId w:val="27"/>
  </w:num>
  <w:num w:numId="25" w16cid:durableId="923413745">
    <w:abstractNumId w:val="28"/>
  </w:num>
  <w:num w:numId="26" w16cid:durableId="1733583004">
    <w:abstractNumId w:val="90"/>
  </w:num>
  <w:num w:numId="27" w16cid:durableId="2046176980">
    <w:abstractNumId w:val="4"/>
  </w:num>
  <w:num w:numId="28" w16cid:durableId="1417744950">
    <w:abstractNumId w:val="41"/>
  </w:num>
  <w:num w:numId="29" w16cid:durableId="154491947">
    <w:abstractNumId w:val="13"/>
  </w:num>
  <w:num w:numId="30" w16cid:durableId="16663157">
    <w:abstractNumId w:val="17"/>
  </w:num>
  <w:num w:numId="31" w16cid:durableId="1514615045">
    <w:abstractNumId w:val="43"/>
  </w:num>
  <w:num w:numId="32" w16cid:durableId="1466508173">
    <w:abstractNumId w:val="59"/>
  </w:num>
  <w:num w:numId="33" w16cid:durableId="1894803566">
    <w:abstractNumId w:val="6"/>
  </w:num>
  <w:num w:numId="34" w16cid:durableId="639848864">
    <w:abstractNumId w:val="74"/>
  </w:num>
  <w:num w:numId="35" w16cid:durableId="528178585">
    <w:abstractNumId w:val="57"/>
  </w:num>
  <w:num w:numId="36" w16cid:durableId="625506449">
    <w:abstractNumId w:val="46"/>
  </w:num>
  <w:num w:numId="37" w16cid:durableId="1773091708">
    <w:abstractNumId w:val="88"/>
  </w:num>
  <w:num w:numId="38" w16cid:durableId="1023169888">
    <w:abstractNumId w:val="54"/>
  </w:num>
  <w:num w:numId="39" w16cid:durableId="1903324864">
    <w:abstractNumId w:val="8"/>
  </w:num>
  <w:num w:numId="40" w16cid:durableId="969097317">
    <w:abstractNumId w:val="73"/>
  </w:num>
  <w:num w:numId="41" w16cid:durableId="981613869">
    <w:abstractNumId w:val="47"/>
  </w:num>
  <w:num w:numId="42" w16cid:durableId="710811568">
    <w:abstractNumId w:val="80"/>
  </w:num>
  <w:num w:numId="43" w16cid:durableId="168906547">
    <w:abstractNumId w:val="31"/>
  </w:num>
  <w:num w:numId="44" w16cid:durableId="1459564444">
    <w:abstractNumId w:val="61"/>
  </w:num>
  <w:num w:numId="45" w16cid:durableId="227496707">
    <w:abstractNumId w:val="58"/>
  </w:num>
  <w:num w:numId="46" w16cid:durableId="18088982">
    <w:abstractNumId w:val="96"/>
  </w:num>
  <w:num w:numId="47" w16cid:durableId="1035498364">
    <w:abstractNumId w:val="87"/>
  </w:num>
  <w:num w:numId="48" w16cid:durableId="1464301946">
    <w:abstractNumId w:val="30"/>
  </w:num>
  <w:num w:numId="49" w16cid:durableId="705763227">
    <w:abstractNumId w:val="78"/>
  </w:num>
  <w:num w:numId="50" w16cid:durableId="1244804427">
    <w:abstractNumId w:val="91"/>
  </w:num>
  <w:num w:numId="51" w16cid:durableId="965114284">
    <w:abstractNumId w:val="83"/>
  </w:num>
  <w:num w:numId="52" w16cid:durableId="838235259">
    <w:abstractNumId w:val="1"/>
  </w:num>
  <w:num w:numId="53" w16cid:durableId="552885149">
    <w:abstractNumId w:val="12"/>
  </w:num>
  <w:num w:numId="54" w16cid:durableId="1623264372">
    <w:abstractNumId w:val="11"/>
  </w:num>
  <w:num w:numId="55" w16cid:durableId="1017804528">
    <w:abstractNumId w:val="19"/>
  </w:num>
  <w:num w:numId="56" w16cid:durableId="1534997557">
    <w:abstractNumId w:val="21"/>
  </w:num>
  <w:num w:numId="57" w16cid:durableId="1203329630">
    <w:abstractNumId w:val="0"/>
  </w:num>
  <w:num w:numId="58" w16cid:durableId="1958441706">
    <w:abstractNumId w:val="14"/>
  </w:num>
  <w:num w:numId="59" w16cid:durableId="1741102442">
    <w:abstractNumId w:val="82"/>
  </w:num>
  <w:num w:numId="60" w16cid:durableId="764351140">
    <w:abstractNumId w:val="67"/>
  </w:num>
  <w:num w:numId="61" w16cid:durableId="399400025">
    <w:abstractNumId w:val="75"/>
  </w:num>
  <w:num w:numId="62" w16cid:durableId="903180997">
    <w:abstractNumId w:val="84"/>
  </w:num>
  <w:num w:numId="63" w16cid:durableId="867261250">
    <w:abstractNumId w:val="50"/>
  </w:num>
  <w:num w:numId="64" w16cid:durableId="1359349598">
    <w:abstractNumId w:val="18"/>
  </w:num>
  <w:num w:numId="65" w16cid:durableId="393164854">
    <w:abstractNumId w:val="85"/>
  </w:num>
  <w:num w:numId="66" w16cid:durableId="1483735337">
    <w:abstractNumId w:val="92"/>
  </w:num>
  <w:num w:numId="67" w16cid:durableId="2133472090">
    <w:abstractNumId w:val="10"/>
  </w:num>
  <w:num w:numId="68" w16cid:durableId="492335562">
    <w:abstractNumId w:val="76"/>
  </w:num>
  <w:num w:numId="69" w16cid:durableId="148517625">
    <w:abstractNumId w:val="38"/>
  </w:num>
  <w:num w:numId="70" w16cid:durableId="271086086">
    <w:abstractNumId w:val="45"/>
  </w:num>
  <w:num w:numId="71" w16cid:durableId="493566699">
    <w:abstractNumId w:val="69"/>
  </w:num>
  <w:num w:numId="72" w16cid:durableId="407919765">
    <w:abstractNumId w:val="72"/>
  </w:num>
  <w:num w:numId="73" w16cid:durableId="1214924738">
    <w:abstractNumId w:val="37"/>
  </w:num>
  <w:num w:numId="74" w16cid:durableId="24866959">
    <w:abstractNumId w:val="51"/>
  </w:num>
  <w:num w:numId="75" w16cid:durableId="2128967966">
    <w:abstractNumId w:val="16"/>
  </w:num>
  <w:num w:numId="76" w16cid:durableId="515383124">
    <w:abstractNumId w:val="44"/>
  </w:num>
  <w:num w:numId="77" w16cid:durableId="1297025906">
    <w:abstractNumId w:val="26"/>
  </w:num>
  <w:num w:numId="78" w16cid:durableId="1568495310">
    <w:abstractNumId w:val="68"/>
  </w:num>
  <w:num w:numId="79" w16cid:durableId="2032418711">
    <w:abstractNumId w:val="60"/>
  </w:num>
  <w:num w:numId="80" w16cid:durableId="567346544">
    <w:abstractNumId w:val="5"/>
  </w:num>
  <w:num w:numId="81" w16cid:durableId="2024242007">
    <w:abstractNumId w:val="86"/>
  </w:num>
  <w:num w:numId="82" w16cid:durableId="347416414">
    <w:abstractNumId w:val="56"/>
  </w:num>
  <w:num w:numId="83" w16cid:durableId="1437287931">
    <w:abstractNumId w:val="15"/>
  </w:num>
  <w:num w:numId="84" w16cid:durableId="1827279926">
    <w:abstractNumId w:val="3"/>
  </w:num>
  <w:num w:numId="85" w16cid:durableId="1553812513">
    <w:abstractNumId w:val="71"/>
  </w:num>
  <w:num w:numId="86" w16cid:durableId="904874715">
    <w:abstractNumId w:val="79"/>
  </w:num>
  <w:num w:numId="87" w16cid:durableId="982462429">
    <w:abstractNumId w:val="36"/>
  </w:num>
  <w:num w:numId="88" w16cid:durableId="1585920599">
    <w:abstractNumId w:val="2"/>
  </w:num>
  <w:num w:numId="89" w16cid:durableId="549448">
    <w:abstractNumId w:val="42"/>
  </w:num>
  <w:num w:numId="90" w16cid:durableId="360399860">
    <w:abstractNumId w:val="64"/>
  </w:num>
  <w:num w:numId="91" w16cid:durableId="752706932">
    <w:abstractNumId w:val="70"/>
  </w:num>
  <w:num w:numId="92" w16cid:durableId="42869384">
    <w:abstractNumId w:val="35"/>
  </w:num>
  <w:num w:numId="93" w16cid:durableId="1523009395">
    <w:abstractNumId w:val="29"/>
  </w:num>
  <w:num w:numId="94" w16cid:durableId="1742362251">
    <w:abstractNumId w:val="48"/>
  </w:num>
  <w:num w:numId="95" w16cid:durableId="416361888">
    <w:abstractNumId w:val="22"/>
  </w:num>
  <w:num w:numId="96" w16cid:durableId="478154599">
    <w:abstractNumId w:val="66"/>
  </w:num>
  <w:num w:numId="97" w16cid:durableId="1741127066">
    <w:abstractNumId w:val="24"/>
  </w:num>
  <w:num w:numId="98" w16cid:durableId="750544424">
    <w:abstractNumId w:val="40"/>
  </w:num>
  <w:num w:numId="99" w16cid:durableId="937952794">
    <w:abstractNumId w:val="3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A2"/>
    <w:rsid w:val="00001CFD"/>
    <w:rsid w:val="00003074"/>
    <w:rsid w:val="00005745"/>
    <w:rsid w:val="000063E3"/>
    <w:rsid w:val="00007921"/>
    <w:rsid w:val="00007FD4"/>
    <w:rsid w:val="0001189D"/>
    <w:rsid w:val="00011B5A"/>
    <w:rsid w:val="00014035"/>
    <w:rsid w:val="00015174"/>
    <w:rsid w:val="00015B74"/>
    <w:rsid w:val="000213D8"/>
    <w:rsid w:val="000239DA"/>
    <w:rsid w:val="000260EC"/>
    <w:rsid w:val="00027B1F"/>
    <w:rsid w:val="00030521"/>
    <w:rsid w:val="00034906"/>
    <w:rsid w:val="00035D8A"/>
    <w:rsid w:val="00037ACE"/>
    <w:rsid w:val="00040001"/>
    <w:rsid w:val="0004016A"/>
    <w:rsid w:val="00040B8E"/>
    <w:rsid w:val="00043582"/>
    <w:rsid w:val="000440A9"/>
    <w:rsid w:val="00044832"/>
    <w:rsid w:val="00044CB2"/>
    <w:rsid w:val="000516EA"/>
    <w:rsid w:val="000523C0"/>
    <w:rsid w:val="00054D28"/>
    <w:rsid w:val="00056A85"/>
    <w:rsid w:val="000641D2"/>
    <w:rsid w:val="000664FA"/>
    <w:rsid w:val="00070BBF"/>
    <w:rsid w:val="0007327F"/>
    <w:rsid w:val="000750C0"/>
    <w:rsid w:val="00075463"/>
    <w:rsid w:val="000768AB"/>
    <w:rsid w:val="0008053E"/>
    <w:rsid w:val="000818ED"/>
    <w:rsid w:val="00083361"/>
    <w:rsid w:val="00083E0E"/>
    <w:rsid w:val="000842AB"/>
    <w:rsid w:val="00085A12"/>
    <w:rsid w:val="00086183"/>
    <w:rsid w:val="00087D9A"/>
    <w:rsid w:val="00093999"/>
    <w:rsid w:val="00093A83"/>
    <w:rsid w:val="00093BE1"/>
    <w:rsid w:val="00094C70"/>
    <w:rsid w:val="000961E4"/>
    <w:rsid w:val="00097A75"/>
    <w:rsid w:val="000A03AF"/>
    <w:rsid w:val="000A0922"/>
    <w:rsid w:val="000A2A59"/>
    <w:rsid w:val="000A39AD"/>
    <w:rsid w:val="000A4294"/>
    <w:rsid w:val="000A7191"/>
    <w:rsid w:val="000A72D1"/>
    <w:rsid w:val="000B2F91"/>
    <w:rsid w:val="000B3084"/>
    <w:rsid w:val="000B489E"/>
    <w:rsid w:val="000C195B"/>
    <w:rsid w:val="000C3C7E"/>
    <w:rsid w:val="000C5209"/>
    <w:rsid w:val="000C674B"/>
    <w:rsid w:val="000C7A8D"/>
    <w:rsid w:val="000D09F7"/>
    <w:rsid w:val="000D0CE6"/>
    <w:rsid w:val="000D3835"/>
    <w:rsid w:val="000D60C0"/>
    <w:rsid w:val="000D7144"/>
    <w:rsid w:val="000E18E8"/>
    <w:rsid w:val="000E207E"/>
    <w:rsid w:val="000E29BD"/>
    <w:rsid w:val="000E3655"/>
    <w:rsid w:val="000E4870"/>
    <w:rsid w:val="000F149F"/>
    <w:rsid w:val="000F1507"/>
    <w:rsid w:val="000F1D54"/>
    <w:rsid w:val="000F2213"/>
    <w:rsid w:val="000F23EE"/>
    <w:rsid w:val="000F254D"/>
    <w:rsid w:val="000F3D1D"/>
    <w:rsid w:val="000F3E82"/>
    <w:rsid w:val="00101740"/>
    <w:rsid w:val="00101D17"/>
    <w:rsid w:val="00110E71"/>
    <w:rsid w:val="00111D29"/>
    <w:rsid w:val="0011448E"/>
    <w:rsid w:val="00115686"/>
    <w:rsid w:val="00120D61"/>
    <w:rsid w:val="00125581"/>
    <w:rsid w:val="00126763"/>
    <w:rsid w:val="00127685"/>
    <w:rsid w:val="00131CD1"/>
    <w:rsid w:val="00132068"/>
    <w:rsid w:val="0013376D"/>
    <w:rsid w:val="00140227"/>
    <w:rsid w:val="00142C56"/>
    <w:rsid w:val="00143C7E"/>
    <w:rsid w:val="00144823"/>
    <w:rsid w:val="00147A47"/>
    <w:rsid w:val="00150627"/>
    <w:rsid w:val="0015256A"/>
    <w:rsid w:val="00156E76"/>
    <w:rsid w:val="001570ED"/>
    <w:rsid w:val="00160A07"/>
    <w:rsid w:val="00163CCE"/>
    <w:rsid w:val="00164619"/>
    <w:rsid w:val="001671ED"/>
    <w:rsid w:val="0017090C"/>
    <w:rsid w:val="00170AAE"/>
    <w:rsid w:val="00174295"/>
    <w:rsid w:val="00174C08"/>
    <w:rsid w:val="00175DA4"/>
    <w:rsid w:val="0017625F"/>
    <w:rsid w:val="0017799E"/>
    <w:rsid w:val="001816DC"/>
    <w:rsid w:val="00181FCC"/>
    <w:rsid w:val="00186639"/>
    <w:rsid w:val="00187563"/>
    <w:rsid w:val="00193D44"/>
    <w:rsid w:val="00194E66"/>
    <w:rsid w:val="00195D99"/>
    <w:rsid w:val="00196A79"/>
    <w:rsid w:val="001A0948"/>
    <w:rsid w:val="001A1E78"/>
    <w:rsid w:val="001A281A"/>
    <w:rsid w:val="001A6899"/>
    <w:rsid w:val="001B52DE"/>
    <w:rsid w:val="001B5338"/>
    <w:rsid w:val="001C2EF2"/>
    <w:rsid w:val="001C4577"/>
    <w:rsid w:val="001C573C"/>
    <w:rsid w:val="001D002F"/>
    <w:rsid w:val="001D1578"/>
    <w:rsid w:val="001D1C0E"/>
    <w:rsid w:val="001D2CF1"/>
    <w:rsid w:val="001D31C3"/>
    <w:rsid w:val="001D39BF"/>
    <w:rsid w:val="001D41D7"/>
    <w:rsid w:val="001D45F0"/>
    <w:rsid w:val="001D4CE2"/>
    <w:rsid w:val="001D79DD"/>
    <w:rsid w:val="001D7B89"/>
    <w:rsid w:val="001E065E"/>
    <w:rsid w:val="001E1399"/>
    <w:rsid w:val="001E20AB"/>
    <w:rsid w:val="001E3B6D"/>
    <w:rsid w:val="001E3EDB"/>
    <w:rsid w:val="001E4A16"/>
    <w:rsid w:val="001E4BA0"/>
    <w:rsid w:val="001E592A"/>
    <w:rsid w:val="001E6A89"/>
    <w:rsid w:val="001E7486"/>
    <w:rsid w:val="001F064F"/>
    <w:rsid w:val="001F06E3"/>
    <w:rsid w:val="001F3870"/>
    <w:rsid w:val="001F3C2E"/>
    <w:rsid w:val="001F41C6"/>
    <w:rsid w:val="001F70BE"/>
    <w:rsid w:val="00212954"/>
    <w:rsid w:val="00213131"/>
    <w:rsid w:val="002131C0"/>
    <w:rsid w:val="00214ECD"/>
    <w:rsid w:val="00215C91"/>
    <w:rsid w:val="00216D12"/>
    <w:rsid w:val="002170EF"/>
    <w:rsid w:val="00217A37"/>
    <w:rsid w:val="00221236"/>
    <w:rsid w:val="0022201E"/>
    <w:rsid w:val="00223C3A"/>
    <w:rsid w:val="002250B2"/>
    <w:rsid w:val="0022528B"/>
    <w:rsid w:val="002264B3"/>
    <w:rsid w:val="0023512C"/>
    <w:rsid w:val="00236BC2"/>
    <w:rsid w:val="00237120"/>
    <w:rsid w:val="00240C91"/>
    <w:rsid w:val="00240CD0"/>
    <w:rsid w:val="00241EF8"/>
    <w:rsid w:val="00242329"/>
    <w:rsid w:val="0024239C"/>
    <w:rsid w:val="00246ACB"/>
    <w:rsid w:val="00246CDD"/>
    <w:rsid w:val="0024753B"/>
    <w:rsid w:val="0024754A"/>
    <w:rsid w:val="0024794B"/>
    <w:rsid w:val="00252815"/>
    <w:rsid w:val="00252B9F"/>
    <w:rsid w:val="00254197"/>
    <w:rsid w:val="00254C0F"/>
    <w:rsid w:val="002617D9"/>
    <w:rsid w:val="00263567"/>
    <w:rsid w:val="00263B64"/>
    <w:rsid w:val="0026479E"/>
    <w:rsid w:val="0026678C"/>
    <w:rsid w:val="00266A62"/>
    <w:rsid w:val="00266D59"/>
    <w:rsid w:val="00267C3A"/>
    <w:rsid w:val="00270BF0"/>
    <w:rsid w:val="00270E3C"/>
    <w:rsid w:val="00280907"/>
    <w:rsid w:val="0028694C"/>
    <w:rsid w:val="00286B20"/>
    <w:rsid w:val="00290895"/>
    <w:rsid w:val="00293B50"/>
    <w:rsid w:val="002957F2"/>
    <w:rsid w:val="002A12B9"/>
    <w:rsid w:val="002A2CAE"/>
    <w:rsid w:val="002A442E"/>
    <w:rsid w:val="002A4E7A"/>
    <w:rsid w:val="002A6A53"/>
    <w:rsid w:val="002B1CD5"/>
    <w:rsid w:val="002B2838"/>
    <w:rsid w:val="002B4322"/>
    <w:rsid w:val="002B51CE"/>
    <w:rsid w:val="002C02DC"/>
    <w:rsid w:val="002C097C"/>
    <w:rsid w:val="002C0ED9"/>
    <w:rsid w:val="002C1080"/>
    <w:rsid w:val="002C2B44"/>
    <w:rsid w:val="002C5741"/>
    <w:rsid w:val="002C7D3A"/>
    <w:rsid w:val="002D2D71"/>
    <w:rsid w:val="002D3A5B"/>
    <w:rsid w:val="002D6EC9"/>
    <w:rsid w:val="002E32EC"/>
    <w:rsid w:val="002E682E"/>
    <w:rsid w:val="002F2036"/>
    <w:rsid w:val="002F2C30"/>
    <w:rsid w:val="002F2EA3"/>
    <w:rsid w:val="002F331C"/>
    <w:rsid w:val="002F51AC"/>
    <w:rsid w:val="002F534E"/>
    <w:rsid w:val="00300852"/>
    <w:rsid w:val="003008A6"/>
    <w:rsid w:val="00300D9E"/>
    <w:rsid w:val="00304352"/>
    <w:rsid w:val="003063C0"/>
    <w:rsid w:val="00311513"/>
    <w:rsid w:val="003125E8"/>
    <w:rsid w:val="00316832"/>
    <w:rsid w:val="00321C39"/>
    <w:rsid w:val="003242FF"/>
    <w:rsid w:val="00325FA8"/>
    <w:rsid w:val="003268F5"/>
    <w:rsid w:val="00327920"/>
    <w:rsid w:val="003318A8"/>
    <w:rsid w:val="00331960"/>
    <w:rsid w:val="00332BC4"/>
    <w:rsid w:val="0033434B"/>
    <w:rsid w:val="003356EF"/>
    <w:rsid w:val="00337F37"/>
    <w:rsid w:val="00341352"/>
    <w:rsid w:val="00343FE8"/>
    <w:rsid w:val="003451E9"/>
    <w:rsid w:val="00345269"/>
    <w:rsid w:val="003504F3"/>
    <w:rsid w:val="00352B73"/>
    <w:rsid w:val="0035361D"/>
    <w:rsid w:val="00357A12"/>
    <w:rsid w:val="003635DE"/>
    <w:rsid w:val="00364092"/>
    <w:rsid w:val="0037297B"/>
    <w:rsid w:val="00373CC7"/>
    <w:rsid w:val="0037465E"/>
    <w:rsid w:val="0037466F"/>
    <w:rsid w:val="003751E2"/>
    <w:rsid w:val="00376858"/>
    <w:rsid w:val="00376A1B"/>
    <w:rsid w:val="00381895"/>
    <w:rsid w:val="00386638"/>
    <w:rsid w:val="003913FA"/>
    <w:rsid w:val="003921E7"/>
    <w:rsid w:val="00396945"/>
    <w:rsid w:val="00397F2B"/>
    <w:rsid w:val="003A45C0"/>
    <w:rsid w:val="003A496A"/>
    <w:rsid w:val="003A6C06"/>
    <w:rsid w:val="003A6D4D"/>
    <w:rsid w:val="003A7C29"/>
    <w:rsid w:val="003B53E2"/>
    <w:rsid w:val="003B63A3"/>
    <w:rsid w:val="003B75BB"/>
    <w:rsid w:val="003B7817"/>
    <w:rsid w:val="003C0F48"/>
    <w:rsid w:val="003C159C"/>
    <w:rsid w:val="003C27DF"/>
    <w:rsid w:val="003C2C22"/>
    <w:rsid w:val="003C52BD"/>
    <w:rsid w:val="003C5E84"/>
    <w:rsid w:val="003D1B81"/>
    <w:rsid w:val="003D2166"/>
    <w:rsid w:val="003D279E"/>
    <w:rsid w:val="003D33F1"/>
    <w:rsid w:val="003D4049"/>
    <w:rsid w:val="003D468E"/>
    <w:rsid w:val="003D57DE"/>
    <w:rsid w:val="003D618A"/>
    <w:rsid w:val="003E1EA1"/>
    <w:rsid w:val="003E299D"/>
    <w:rsid w:val="003E515D"/>
    <w:rsid w:val="003E6AEF"/>
    <w:rsid w:val="003F15D7"/>
    <w:rsid w:val="003F26FE"/>
    <w:rsid w:val="003F27E1"/>
    <w:rsid w:val="003F2BD7"/>
    <w:rsid w:val="003F338D"/>
    <w:rsid w:val="003F4336"/>
    <w:rsid w:val="003F4563"/>
    <w:rsid w:val="003F51D0"/>
    <w:rsid w:val="003F773A"/>
    <w:rsid w:val="00400971"/>
    <w:rsid w:val="00403342"/>
    <w:rsid w:val="004033EC"/>
    <w:rsid w:val="00411725"/>
    <w:rsid w:val="0041174C"/>
    <w:rsid w:val="00411F77"/>
    <w:rsid w:val="00412D69"/>
    <w:rsid w:val="00415205"/>
    <w:rsid w:val="00416D66"/>
    <w:rsid w:val="0041769B"/>
    <w:rsid w:val="004220F2"/>
    <w:rsid w:val="004247DC"/>
    <w:rsid w:val="00424AC4"/>
    <w:rsid w:val="00425D7D"/>
    <w:rsid w:val="00425F0F"/>
    <w:rsid w:val="0043173D"/>
    <w:rsid w:val="004319E8"/>
    <w:rsid w:val="00432E2F"/>
    <w:rsid w:val="00433FFE"/>
    <w:rsid w:val="004341DC"/>
    <w:rsid w:val="00434724"/>
    <w:rsid w:val="00442938"/>
    <w:rsid w:val="00443E32"/>
    <w:rsid w:val="00445C9E"/>
    <w:rsid w:val="004469E9"/>
    <w:rsid w:val="00446DF4"/>
    <w:rsid w:val="004518B2"/>
    <w:rsid w:val="00451EE4"/>
    <w:rsid w:val="00453593"/>
    <w:rsid w:val="00453E7B"/>
    <w:rsid w:val="004553E2"/>
    <w:rsid w:val="0045691B"/>
    <w:rsid w:val="004571A7"/>
    <w:rsid w:val="00460220"/>
    <w:rsid w:val="00461304"/>
    <w:rsid w:val="00462983"/>
    <w:rsid w:val="00463E42"/>
    <w:rsid w:val="004656EE"/>
    <w:rsid w:val="00465790"/>
    <w:rsid w:val="00466402"/>
    <w:rsid w:val="00466E76"/>
    <w:rsid w:val="00467BE8"/>
    <w:rsid w:val="00472EA6"/>
    <w:rsid w:val="00473301"/>
    <w:rsid w:val="00476323"/>
    <w:rsid w:val="00476AF9"/>
    <w:rsid w:val="004806CA"/>
    <w:rsid w:val="004813A5"/>
    <w:rsid w:val="00481B76"/>
    <w:rsid w:val="00483C31"/>
    <w:rsid w:val="00490742"/>
    <w:rsid w:val="00493606"/>
    <w:rsid w:val="004942C9"/>
    <w:rsid w:val="00494D3C"/>
    <w:rsid w:val="004A020B"/>
    <w:rsid w:val="004A0F94"/>
    <w:rsid w:val="004A2315"/>
    <w:rsid w:val="004A486E"/>
    <w:rsid w:val="004A4C5A"/>
    <w:rsid w:val="004A506F"/>
    <w:rsid w:val="004A5824"/>
    <w:rsid w:val="004A6D5A"/>
    <w:rsid w:val="004B0716"/>
    <w:rsid w:val="004B1D1A"/>
    <w:rsid w:val="004B2CBE"/>
    <w:rsid w:val="004B4528"/>
    <w:rsid w:val="004B4F89"/>
    <w:rsid w:val="004B5059"/>
    <w:rsid w:val="004B6656"/>
    <w:rsid w:val="004B6E02"/>
    <w:rsid w:val="004B79FE"/>
    <w:rsid w:val="004B7F2A"/>
    <w:rsid w:val="004C185C"/>
    <w:rsid w:val="004C3114"/>
    <w:rsid w:val="004C66C7"/>
    <w:rsid w:val="004D0448"/>
    <w:rsid w:val="004D1698"/>
    <w:rsid w:val="004D2FE1"/>
    <w:rsid w:val="004D6821"/>
    <w:rsid w:val="004D70F3"/>
    <w:rsid w:val="004D73D8"/>
    <w:rsid w:val="004E0E2B"/>
    <w:rsid w:val="004E2DCB"/>
    <w:rsid w:val="004E6DB2"/>
    <w:rsid w:val="004E7E60"/>
    <w:rsid w:val="004F07D8"/>
    <w:rsid w:val="004F24B9"/>
    <w:rsid w:val="004F621F"/>
    <w:rsid w:val="004F71F3"/>
    <w:rsid w:val="00501615"/>
    <w:rsid w:val="00501F4D"/>
    <w:rsid w:val="00505D3B"/>
    <w:rsid w:val="005118B1"/>
    <w:rsid w:val="00511ADC"/>
    <w:rsid w:val="00511B18"/>
    <w:rsid w:val="0051438B"/>
    <w:rsid w:val="005154E7"/>
    <w:rsid w:val="005214B2"/>
    <w:rsid w:val="00522D14"/>
    <w:rsid w:val="00525E29"/>
    <w:rsid w:val="0053079B"/>
    <w:rsid w:val="00531E8B"/>
    <w:rsid w:val="00532C1A"/>
    <w:rsid w:val="00534A13"/>
    <w:rsid w:val="0054283E"/>
    <w:rsid w:val="00543E50"/>
    <w:rsid w:val="00545816"/>
    <w:rsid w:val="00552427"/>
    <w:rsid w:val="00555F14"/>
    <w:rsid w:val="005561C1"/>
    <w:rsid w:val="0056027C"/>
    <w:rsid w:val="00561DBC"/>
    <w:rsid w:val="00562795"/>
    <w:rsid w:val="005627CB"/>
    <w:rsid w:val="005627F0"/>
    <w:rsid w:val="005632CE"/>
    <w:rsid w:val="00563CFF"/>
    <w:rsid w:val="00564433"/>
    <w:rsid w:val="0056477C"/>
    <w:rsid w:val="0056508B"/>
    <w:rsid w:val="00570649"/>
    <w:rsid w:val="005763AD"/>
    <w:rsid w:val="00576CBA"/>
    <w:rsid w:val="00581613"/>
    <w:rsid w:val="005822BE"/>
    <w:rsid w:val="00583C1D"/>
    <w:rsid w:val="00587257"/>
    <w:rsid w:val="005918C3"/>
    <w:rsid w:val="00592C17"/>
    <w:rsid w:val="00594216"/>
    <w:rsid w:val="00594AE9"/>
    <w:rsid w:val="00596B75"/>
    <w:rsid w:val="005A05AE"/>
    <w:rsid w:val="005A3D18"/>
    <w:rsid w:val="005A4054"/>
    <w:rsid w:val="005A4B3E"/>
    <w:rsid w:val="005B122E"/>
    <w:rsid w:val="005B2955"/>
    <w:rsid w:val="005B48BE"/>
    <w:rsid w:val="005C1EE1"/>
    <w:rsid w:val="005C324B"/>
    <w:rsid w:val="005D153D"/>
    <w:rsid w:val="005D31A7"/>
    <w:rsid w:val="005E41B7"/>
    <w:rsid w:val="005E493E"/>
    <w:rsid w:val="005E4C9E"/>
    <w:rsid w:val="005E64C5"/>
    <w:rsid w:val="005E679B"/>
    <w:rsid w:val="005F097B"/>
    <w:rsid w:val="005F0EF8"/>
    <w:rsid w:val="005F12DD"/>
    <w:rsid w:val="005F57AD"/>
    <w:rsid w:val="005F79AB"/>
    <w:rsid w:val="00603281"/>
    <w:rsid w:val="00603A7B"/>
    <w:rsid w:val="00603B2A"/>
    <w:rsid w:val="006059F8"/>
    <w:rsid w:val="00606A8E"/>
    <w:rsid w:val="00610082"/>
    <w:rsid w:val="00610DE8"/>
    <w:rsid w:val="006125F8"/>
    <w:rsid w:val="00613E2A"/>
    <w:rsid w:val="00620DCE"/>
    <w:rsid w:val="00621DDB"/>
    <w:rsid w:val="00624C43"/>
    <w:rsid w:val="00625005"/>
    <w:rsid w:val="0062795C"/>
    <w:rsid w:val="00632FD0"/>
    <w:rsid w:val="00633E73"/>
    <w:rsid w:val="00636B76"/>
    <w:rsid w:val="00641B9A"/>
    <w:rsid w:val="0064304E"/>
    <w:rsid w:val="006446B4"/>
    <w:rsid w:val="00645710"/>
    <w:rsid w:val="00651ACA"/>
    <w:rsid w:val="00651C1E"/>
    <w:rsid w:val="00651D01"/>
    <w:rsid w:val="00653BC0"/>
    <w:rsid w:val="006563DA"/>
    <w:rsid w:val="00661993"/>
    <w:rsid w:val="00661AAD"/>
    <w:rsid w:val="00661F6B"/>
    <w:rsid w:val="0066216E"/>
    <w:rsid w:val="006628D3"/>
    <w:rsid w:val="00662926"/>
    <w:rsid w:val="006632AD"/>
    <w:rsid w:val="00666962"/>
    <w:rsid w:val="00667458"/>
    <w:rsid w:val="00667CDC"/>
    <w:rsid w:val="00667E08"/>
    <w:rsid w:val="006702E2"/>
    <w:rsid w:val="00670C03"/>
    <w:rsid w:val="00673481"/>
    <w:rsid w:val="00673754"/>
    <w:rsid w:val="00677E67"/>
    <w:rsid w:val="00677E9F"/>
    <w:rsid w:val="006801D3"/>
    <w:rsid w:val="00686D5B"/>
    <w:rsid w:val="00691114"/>
    <w:rsid w:val="0069478E"/>
    <w:rsid w:val="00695B19"/>
    <w:rsid w:val="006960BF"/>
    <w:rsid w:val="006978EB"/>
    <w:rsid w:val="006A0A26"/>
    <w:rsid w:val="006A2B39"/>
    <w:rsid w:val="006A4166"/>
    <w:rsid w:val="006A43F0"/>
    <w:rsid w:val="006A6658"/>
    <w:rsid w:val="006A6B89"/>
    <w:rsid w:val="006A7BD4"/>
    <w:rsid w:val="006B1C3E"/>
    <w:rsid w:val="006B27D4"/>
    <w:rsid w:val="006B53A3"/>
    <w:rsid w:val="006B5AF6"/>
    <w:rsid w:val="006B64DD"/>
    <w:rsid w:val="006B7428"/>
    <w:rsid w:val="006B77AB"/>
    <w:rsid w:val="006C0CC1"/>
    <w:rsid w:val="006C45ED"/>
    <w:rsid w:val="006C6F32"/>
    <w:rsid w:val="006C7D77"/>
    <w:rsid w:val="006D0BDA"/>
    <w:rsid w:val="006D18D7"/>
    <w:rsid w:val="006D6013"/>
    <w:rsid w:val="006E10A8"/>
    <w:rsid w:val="006E2554"/>
    <w:rsid w:val="006E30AD"/>
    <w:rsid w:val="006E35FB"/>
    <w:rsid w:val="006E3779"/>
    <w:rsid w:val="006E3C14"/>
    <w:rsid w:val="006E50FF"/>
    <w:rsid w:val="006E528F"/>
    <w:rsid w:val="006E5A4C"/>
    <w:rsid w:val="006F30C0"/>
    <w:rsid w:val="006F43ED"/>
    <w:rsid w:val="006F48C9"/>
    <w:rsid w:val="006F4CC4"/>
    <w:rsid w:val="006F5972"/>
    <w:rsid w:val="007016E3"/>
    <w:rsid w:val="007016E7"/>
    <w:rsid w:val="00702149"/>
    <w:rsid w:val="00702A08"/>
    <w:rsid w:val="00704720"/>
    <w:rsid w:val="0070486B"/>
    <w:rsid w:val="007077BE"/>
    <w:rsid w:val="0071336C"/>
    <w:rsid w:val="007149DE"/>
    <w:rsid w:val="00714B45"/>
    <w:rsid w:val="0071627B"/>
    <w:rsid w:val="007168F5"/>
    <w:rsid w:val="00716A22"/>
    <w:rsid w:val="007176AC"/>
    <w:rsid w:val="00717815"/>
    <w:rsid w:val="00717951"/>
    <w:rsid w:val="007202D0"/>
    <w:rsid w:val="00722D50"/>
    <w:rsid w:val="00723D6D"/>
    <w:rsid w:val="00724C0A"/>
    <w:rsid w:val="0072515B"/>
    <w:rsid w:val="00726B6C"/>
    <w:rsid w:val="00727C3E"/>
    <w:rsid w:val="00727F42"/>
    <w:rsid w:val="00730AC8"/>
    <w:rsid w:val="00733E10"/>
    <w:rsid w:val="00735840"/>
    <w:rsid w:val="0073606E"/>
    <w:rsid w:val="00736726"/>
    <w:rsid w:val="00737CA9"/>
    <w:rsid w:val="00740415"/>
    <w:rsid w:val="00740A38"/>
    <w:rsid w:val="00741502"/>
    <w:rsid w:val="00742621"/>
    <w:rsid w:val="007449C5"/>
    <w:rsid w:val="00744B57"/>
    <w:rsid w:val="00750AAA"/>
    <w:rsid w:val="00750DBB"/>
    <w:rsid w:val="0075116F"/>
    <w:rsid w:val="00751CA8"/>
    <w:rsid w:val="00753FDA"/>
    <w:rsid w:val="00754BD3"/>
    <w:rsid w:val="00755209"/>
    <w:rsid w:val="0075521F"/>
    <w:rsid w:val="007602DE"/>
    <w:rsid w:val="007603AB"/>
    <w:rsid w:val="00760AF1"/>
    <w:rsid w:val="00763A41"/>
    <w:rsid w:val="007655B9"/>
    <w:rsid w:val="00765763"/>
    <w:rsid w:val="007662AC"/>
    <w:rsid w:val="00771F21"/>
    <w:rsid w:val="00772F31"/>
    <w:rsid w:val="0077491E"/>
    <w:rsid w:val="00774B32"/>
    <w:rsid w:val="00776091"/>
    <w:rsid w:val="007765D3"/>
    <w:rsid w:val="00777A3A"/>
    <w:rsid w:val="00780F5B"/>
    <w:rsid w:val="007840B8"/>
    <w:rsid w:val="007870CC"/>
    <w:rsid w:val="0078739B"/>
    <w:rsid w:val="0079060F"/>
    <w:rsid w:val="00791872"/>
    <w:rsid w:val="00794528"/>
    <w:rsid w:val="00794CD3"/>
    <w:rsid w:val="007A4A8D"/>
    <w:rsid w:val="007A51F7"/>
    <w:rsid w:val="007A7BEC"/>
    <w:rsid w:val="007B2979"/>
    <w:rsid w:val="007B329A"/>
    <w:rsid w:val="007B5444"/>
    <w:rsid w:val="007C2259"/>
    <w:rsid w:val="007C2AC1"/>
    <w:rsid w:val="007C3843"/>
    <w:rsid w:val="007C5BAD"/>
    <w:rsid w:val="007C6FD2"/>
    <w:rsid w:val="007C7E91"/>
    <w:rsid w:val="007D38D6"/>
    <w:rsid w:val="007D5FBF"/>
    <w:rsid w:val="007D6566"/>
    <w:rsid w:val="007D7176"/>
    <w:rsid w:val="007E06CB"/>
    <w:rsid w:val="007E0975"/>
    <w:rsid w:val="007E2328"/>
    <w:rsid w:val="007E2C65"/>
    <w:rsid w:val="007E4435"/>
    <w:rsid w:val="007E7145"/>
    <w:rsid w:val="007F2E58"/>
    <w:rsid w:val="007F43AC"/>
    <w:rsid w:val="007F6D4D"/>
    <w:rsid w:val="0080247B"/>
    <w:rsid w:val="00803B62"/>
    <w:rsid w:val="00803EB6"/>
    <w:rsid w:val="00804F39"/>
    <w:rsid w:val="0080774B"/>
    <w:rsid w:val="008107C0"/>
    <w:rsid w:val="00811DFF"/>
    <w:rsid w:val="008149A2"/>
    <w:rsid w:val="008211EF"/>
    <w:rsid w:val="00822DAC"/>
    <w:rsid w:val="008238CB"/>
    <w:rsid w:val="00824FEF"/>
    <w:rsid w:val="008309ED"/>
    <w:rsid w:val="00830CC4"/>
    <w:rsid w:val="008329D9"/>
    <w:rsid w:val="00835120"/>
    <w:rsid w:val="008437E2"/>
    <w:rsid w:val="00844D07"/>
    <w:rsid w:val="00847425"/>
    <w:rsid w:val="00847644"/>
    <w:rsid w:val="00847E75"/>
    <w:rsid w:val="00850DE8"/>
    <w:rsid w:val="0085340E"/>
    <w:rsid w:val="008537B7"/>
    <w:rsid w:val="008545D1"/>
    <w:rsid w:val="008648AC"/>
    <w:rsid w:val="00865AD0"/>
    <w:rsid w:val="008664D4"/>
    <w:rsid w:val="008677ED"/>
    <w:rsid w:val="00874641"/>
    <w:rsid w:val="00877C2C"/>
    <w:rsid w:val="00880A75"/>
    <w:rsid w:val="008826A6"/>
    <w:rsid w:val="008828BC"/>
    <w:rsid w:val="008857FB"/>
    <w:rsid w:val="00892AF8"/>
    <w:rsid w:val="00895033"/>
    <w:rsid w:val="008961A9"/>
    <w:rsid w:val="008963B0"/>
    <w:rsid w:val="008A0581"/>
    <w:rsid w:val="008A2E43"/>
    <w:rsid w:val="008A46F9"/>
    <w:rsid w:val="008B2DD9"/>
    <w:rsid w:val="008B42AC"/>
    <w:rsid w:val="008C1C6D"/>
    <w:rsid w:val="008C404F"/>
    <w:rsid w:val="008C60B2"/>
    <w:rsid w:val="008D0E1A"/>
    <w:rsid w:val="008D2DB9"/>
    <w:rsid w:val="008E0140"/>
    <w:rsid w:val="008E11CC"/>
    <w:rsid w:val="008E19CE"/>
    <w:rsid w:val="008E203B"/>
    <w:rsid w:val="008E3D56"/>
    <w:rsid w:val="008E3D8A"/>
    <w:rsid w:val="008E4729"/>
    <w:rsid w:val="008E5AE2"/>
    <w:rsid w:val="008E5DC3"/>
    <w:rsid w:val="008F0B31"/>
    <w:rsid w:val="008F0E98"/>
    <w:rsid w:val="008F1ECF"/>
    <w:rsid w:val="008F2975"/>
    <w:rsid w:val="008F298F"/>
    <w:rsid w:val="008F6581"/>
    <w:rsid w:val="0090008F"/>
    <w:rsid w:val="00902EC6"/>
    <w:rsid w:val="00903584"/>
    <w:rsid w:val="00904468"/>
    <w:rsid w:val="00905060"/>
    <w:rsid w:val="009100D5"/>
    <w:rsid w:val="00914F58"/>
    <w:rsid w:val="00915FDF"/>
    <w:rsid w:val="00923028"/>
    <w:rsid w:val="00923573"/>
    <w:rsid w:val="009237C8"/>
    <w:rsid w:val="00924DDD"/>
    <w:rsid w:val="00924F69"/>
    <w:rsid w:val="0092578F"/>
    <w:rsid w:val="00925EB5"/>
    <w:rsid w:val="009265A6"/>
    <w:rsid w:val="0093023C"/>
    <w:rsid w:val="009314DC"/>
    <w:rsid w:val="00934716"/>
    <w:rsid w:val="00937AB3"/>
    <w:rsid w:val="00937EF8"/>
    <w:rsid w:val="00941891"/>
    <w:rsid w:val="009436F2"/>
    <w:rsid w:val="00947CE5"/>
    <w:rsid w:val="009545DA"/>
    <w:rsid w:val="00954A61"/>
    <w:rsid w:val="00955C2C"/>
    <w:rsid w:val="00956A2C"/>
    <w:rsid w:val="009613A3"/>
    <w:rsid w:val="009675FE"/>
    <w:rsid w:val="00967B22"/>
    <w:rsid w:val="00971D23"/>
    <w:rsid w:val="00972C71"/>
    <w:rsid w:val="00973030"/>
    <w:rsid w:val="00974950"/>
    <w:rsid w:val="00975165"/>
    <w:rsid w:val="00975F92"/>
    <w:rsid w:val="009767DC"/>
    <w:rsid w:val="009808A1"/>
    <w:rsid w:val="0098144C"/>
    <w:rsid w:val="0098326B"/>
    <w:rsid w:val="00985815"/>
    <w:rsid w:val="00986C80"/>
    <w:rsid w:val="00986CF2"/>
    <w:rsid w:val="00991CFF"/>
    <w:rsid w:val="00992B8A"/>
    <w:rsid w:val="00993C0D"/>
    <w:rsid w:val="00995353"/>
    <w:rsid w:val="00996F27"/>
    <w:rsid w:val="00997491"/>
    <w:rsid w:val="009974A8"/>
    <w:rsid w:val="009A116F"/>
    <w:rsid w:val="009A1C24"/>
    <w:rsid w:val="009A24D0"/>
    <w:rsid w:val="009A2DD1"/>
    <w:rsid w:val="009A43C8"/>
    <w:rsid w:val="009A4836"/>
    <w:rsid w:val="009B0CB8"/>
    <w:rsid w:val="009B1268"/>
    <w:rsid w:val="009B2B42"/>
    <w:rsid w:val="009B40C4"/>
    <w:rsid w:val="009B46AC"/>
    <w:rsid w:val="009B535E"/>
    <w:rsid w:val="009B5955"/>
    <w:rsid w:val="009B6BE0"/>
    <w:rsid w:val="009C0829"/>
    <w:rsid w:val="009C179E"/>
    <w:rsid w:val="009C3350"/>
    <w:rsid w:val="009C6393"/>
    <w:rsid w:val="009C69E6"/>
    <w:rsid w:val="009C74C1"/>
    <w:rsid w:val="009C7AD9"/>
    <w:rsid w:val="009D1775"/>
    <w:rsid w:val="009D1E33"/>
    <w:rsid w:val="009D5DCE"/>
    <w:rsid w:val="009E0AD1"/>
    <w:rsid w:val="009E10DA"/>
    <w:rsid w:val="009E1A98"/>
    <w:rsid w:val="009E2571"/>
    <w:rsid w:val="009E3554"/>
    <w:rsid w:val="009E7EB0"/>
    <w:rsid w:val="009F04E0"/>
    <w:rsid w:val="009F1ED8"/>
    <w:rsid w:val="009F47A5"/>
    <w:rsid w:val="009F4E38"/>
    <w:rsid w:val="009F59E4"/>
    <w:rsid w:val="009F6438"/>
    <w:rsid w:val="00A01333"/>
    <w:rsid w:val="00A01346"/>
    <w:rsid w:val="00A03940"/>
    <w:rsid w:val="00A0406E"/>
    <w:rsid w:val="00A0509D"/>
    <w:rsid w:val="00A07105"/>
    <w:rsid w:val="00A11701"/>
    <w:rsid w:val="00A16455"/>
    <w:rsid w:val="00A2275E"/>
    <w:rsid w:val="00A2395B"/>
    <w:rsid w:val="00A23FB3"/>
    <w:rsid w:val="00A26B3C"/>
    <w:rsid w:val="00A31038"/>
    <w:rsid w:val="00A31200"/>
    <w:rsid w:val="00A33675"/>
    <w:rsid w:val="00A360C2"/>
    <w:rsid w:val="00A36DE9"/>
    <w:rsid w:val="00A40A9B"/>
    <w:rsid w:val="00A40C6E"/>
    <w:rsid w:val="00A43DF6"/>
    <w:rsid w:val="00A44C89"/>
    <w:rsid w:val="00A4602E"/>
    <w:rsid w:val="00A46EB8"/>
    <w:rsid w:val="00A51D6A"/>
    <w:rsid w:val="00A51FC1"/>
    <w:rsid w:val="00A53A5C"/>
    <w:rsid w:val="00A543F3"/>
    <w:rsid w:val="00A574D0"/>
    <w:rsid w:val="00A62DEF"/>
    <w:rsid w:val="00A6541D"/>
    <w:rsid w:val="00A65646"/>
    <w:rsid w:val="00A65966"/>
    <w:rsid w:val="00A660E0"/>
    <w:rsid w:val="00A67CC8"/>
    <w:rsid w:val="00A736FF"/>
    <w:rsid w:val="00A73E7C"/>
    <w:rsid w:val="00A75033"/>
    <w:rsid w:val="00A82512"/>
    <w:rsid w:val="00A83F8E"/>
    <w:rsid w:val="00A86AAB"/>
    <w:rsid w:val="00A86B49"/>
    <w:rsid w:val="00A920AD"/>
    <w:rsid w:val="00A921A7"/>
    <w:rsid w:val="00A93B3F"/>
    <w:rsid w:val="00A93E78"/>
    <w:rsid w:val="00A95870"/>
    <w:rsid w:val="00A95A5B"/>
    <w:rsid w:val="00A9615F"/>
    <w:rsid w:val="00A96186"/>
    <w:rsid w:val="00A970FD"/>
    <w:rsid w:val="00AA1947"/>
    <w:rsid w:val="00AA7557"/>
    <w:rsid w:val="00AA7770"/>
    <w:rsid w:val="00AB107C"/>
    <w:rsid w:val="00AB60DC"/>
    <w:rsid w:val="00AC1EE9"/>
    <w:rsid w:val="00AC24D4"/>
    <w:rsid w:val="00AC2871"/>
    <w:rsid w:val="00AC69CC"/>
    <w:rsid w:val="00AC748A"/>
    <w:rsid w:val="00AC7697"/>
    <w:rsid w:val="00AC7DE2"/>
    <w:rsid w:val="00AD186E"/>
    <w:rsid w:val="00AD1E90"/>
    <w:rsid w:val="00AD1FE8"/>
    <w:rsid w:val="00AD55D0"/>
    <w:rsid w:val="00AD7420"/>
    <w:rsid w:val="00AD7867"/>
    <w:rsid w:val="00AE02B6"/>
    <w:rsid w:val="00AE0640"/>
    <w:rsid w:val="00AE0A56"/>
    <w:rsid w:val="00AE0D23"/>
    <w:rsid w:val="00AE1A1B"/>
    <w:rsid w:val="00AE1BFA"/>
    <w:rsid w:val="00AE2D10"/>
    <w:rsid w:val="00AE4E9A"/>
    <w:rsid w:val="00AE5599"/>
    <w:rsid w:val="00AE6424"/>
    <w:rsid w:val="00AE7F25"/>
    <w:rsid w:val="00AF22E9"/>
    <w:rsid w:val="00AF4797"/>
    <w:rsid w:val="00AF6994"/>
    <w:rsid w:val="00AF7767"/>
    <w:rsid w:val="00B00DF2"/>
    <w:rsid w:val="00B04EBC"/>
    <w:rsid w:val="00B0536B"/>
    <w:rsid w:val="00B10AA2"/>
    <w:rsid w:val="00B12EF4"/>
    <w:rsid w:val="00B14200"/>
    <w:rsid w:val="00B14402"/>
    <w:rsid w:val="00B14D77"/>
    <w:rsid w:val="00B16151"/>
    <w:rsid w:val="00B16F8B"/>
    <w:rsid w:val="00B17D2A"/>
    <w:rsid w:val="00B20853"/>
    <w:rsid w:val="00B20A59"/>
    <w:rsid w:val="00B2132A"/>
    <w:rsid w:val="00B215D8"/>
    <w:rsid w:val="00B21AAF"/>
    <w:rsid w:val="00B22A84"/>
    <w:rsid w:val="00B22E7A"/>
    <w:rsid w:val="00B237DF"/>
    <w:rsid w:val="00B2470D"/>
    <w:rsid w:val="00B2667D"/>
    <w:rsid w:val="00B30096"/>
    <w:rsid w:val="00B3138F"/>
    <w:rsid w:val="00B324E7"/>
    <w:rsid w:val="00B33F1A"/>
    <w:rsid w:val="00B34656"/>
    <w:rsid w:val="00B419FF"/>
    <w:rsid w:val="00B42745"/>
    <w:rsid w:val="00B477CF"/>
    <w:rsid w:val="00B50008"/>
    <w:rsid w:val="00B50F57"/>
    <w:rsid w:val="00B56A30"/>
    <w:rsid w:val="00B61251"/>
    <w:rsid w:val="00B62285"/>
    <w:rsid w:val="00B6445C"/>
    <w:rsid w:val="00B64BA6"/>
    <w:rsid w:val="00B64E5D"/>
    <w:rsid w:val="00B71299"/>
    <w:rsid w:val="00B7161B"/>
    <w:rsid w:val="00B746FF"/>
    <w:rsid w:val="00B763B0"/>
    <w:rsid w:val="00B768D2"/>
    <w:rsid w:val="00B76F12"/>
    <w:rsid w:val="00B77961"/>
    <w:rsid w:val="00B86EC1"/>
    <w:rsid w:val="00B92ED3"/>
    <w:rsid w:val="00B934E2"/>
    <w:rsid w:val="00B94708"/>
    <w:rsid w:val="00B975FA"/>
    <w:rsid w:val="00BA305B"/>
    <w:rsid w:val="00BA322C"/>
    <w:rsid w:val="00BA42DE"/>
    <w:rsid w:val="00BA5D6B"/>
    <w:rsid w:val="00BA651C"/>
    <w:rsid w:val="00BA68DC"/>
    <w:rsid w:val="00BA7836"/>
    <w:rsid w:val="00BB2CA8"/>
    <w:rsid w:val="00BB4FBA"/>
    <w:rsid w:val="00BB56BA"/>
    <w:rsid w:val="00BB72DE"/>
    <w:rsid w:val="00BB7888"/>
    <w:rsid w:val="00BC0090"/>
    <w:rsid w:val="00BC4BE6"/>
    <w:rsid w:val="00BC4EDC"/>
    <w:rsid w:val="00BC5375"/>
    <w:rsid w:val="00BC7C9F"/>
    <w:rsid w:val="00BC7E67"/>
    <w:rsid w:val="00BD3186"/>
    <w:rsid w:val="00BD3B36"/>
    <w:rsid w:val="00BD6CD9"/>
    <w:rsid w:val="00BE0AA2"/>
    <w:rsid w:val="00BE0CE5"/>
    <w:rsid w:val="00BE2D0A"/>
    <w:rsid w:val="00BE3099"/>
    <w:rsid w:val="00BE34B3"/>
    <w:rsid w:val="00BE3657"/>
    <w:rsid w:val="00BE4EAF"/>
    <w:rsid w:val="00BE6C40"/>
    <w:rsid w:val="00BF1205"/>
    <w:rsid w:val="00BF2521"/>
    <w:rsid w:val="00BF3135"/>
    <w:rsid w:val="00BF3A9E"/>
    <w:rsid w:val="00BF5060"/>
    <w:rsid w:val="00C00594"/>
    <w:rsid w:val="00C016FC"/>
    <w:rsid w:val="00C0222F"/>
    <w:rsid w:val="00C0364E"/>
    <w:rsid w:val="00C06D7F"/>
    <w:rsid w:val="00C0799D"/>
    <w:rsid w:val="00C10432"/>
    <w:rsid w:val="00C133B9"/>
    <w:rsid w:val="00C13554"/>
    <w:rsid w:val="00C13A22"/>
    <w:rsid w:val="00C167E1"/>
    <w:rsid w:val="00C17317"/>
    <w:rsid w:val="00C206E7"/>
    <w:rsid w:val="00C22503"/>
    <w:rsid w:val="00C24B14"/>
    <w:rsid w:val="00C27765"/>
    <w:rsid w:val="00C27CB4"/>
    <w:rsid w:val="00C31C41"/>
    <w:rsid w:val="00C3352D"/>
    <w:rsid w:val="00C35A7E"/>
    <w:rsid w:val="00C36AB6"/>
    <w:rsid w:val="00C40E14"/>
    <w:rsid w:val="00C4451F"/>
    <w:rsid w:val="00C46D70"/>
    <w:rsid w:val="00C477FE"/>
    <w:rsid w:val="00C52468"/>
    <w:rsid w:val="00C52E4D"/>
    <w:rsid w:val="00C56538"/>
    <w:rsid w:val="00C632D7"/>
    <w:rsid w:val="00C660B7"/>
    <w:rsid w:val="00C67DE6"/>
    <w:rsid w:val="00C70530"/>
    <w:rsid w:val="00C7196F"/>
    <w:rsid w:val="00C741F5"/>
    <w:rsid w:val="00C74DDF"/>
    <w:rsid w:val="00C753E5"/>
    <w:rsid w:val="00C769E5"/>
    <w:rsid w:val="00C80974"/>
    <w:rsid w:val="00C85A0C"/>
    <w:rsid w:val="00C85F9A"/>
    <w:rsid w:val="00C86A46"/>
    <w:rsid w:val="00C928B3"/>
    <w:rsid w:val="00C930F4"/>
    <w:rsid w:val="00C94C22"/>
    <w:rsid w:val="00C9543A"/>
    <w:rsid w:val="00C97211"/>
    <w:rsid w:val="00C9779C"/>
    <w:rsid w:val="00C97E64"/>
    <w:rsid w:val="00CA297D"/>
    <w:rsid w:val="00CA6BD6"/>
    <w:rsid w:val="00CA6F75"/>
    <w:rsid w:val="00CB0FE3"/>
    <w:rsid w:val="00CC05F1"/>
    <w:rsid w:val="00CC0E11"/>
    <w:rsid w:val="00CC171C"/>
    <w:rsid w:val="00CC390F"/>
    <w:rsid w:val="00CC4C2B"/>
    <w:rsid w:val="00CC4E2A"/>
    <w:rsid w:val="00CC4FE0"/>
    <w:rsid w:val="00CC7512"/>
    <w:rsid w:val="00CC77A0"/>
    <w:rsid w:val="00CD051E"/>
    <w:rsid w:val="00CD19B5"/>
    <w:rsid w:val="00CD28F7"/>
    <w:rsid w:val="00CE3E07"/>
    <w:rsid w:val="00CF1572"/>
    <w:rsid w:val="00CF17DD"/>
    <w:rsid w:val="00CF2057"/>
    <w:rsid w:val="00CF2A52"/>
    <w:rsid w:val="00CF2A7A"/>
    <w:rsid w:val="00CF3EC2"/>
    <w:rsid w:val="00CF5CDD"/>
    <w:rsid w:val="00CF639F"/>
    <w:rsid w:val="00CF6C9B"/>
    <w:rsid w:val="00CF71CF"/>
    <w:rsid w:val="00D01D9A"/>
    <w:rsid w:val="00D038D1"/>
    <w:rsid w:val="00D0394E"/>
    <w:rsid w:val="00D0437F"/>
    <w:rsid w:val="00D073FE"/>
    <w:rsid w:val="00D101C1"/>
    <w:rsid w:val="00D11975"/>
    <w:rsid w:val="00D11977"/>
    <w:rsid w:val="00D123EF"/>
    <w:rsid w:val="00D15E82"/>
    <w:rsid w:val="00D223A4"/>
    <w:rsid w:val="00D22C22"/>
    <w:rsid w:val="00D237B3"/>
    <w:rsid w:val="00D307B2"/>
    <w:rsid w:val="00D32610"/>
    <w:rsid w:val="00D365F3"/>
    <w:rsid w:val="00D36EF5"/>
    <w:rsid w:val="00D37137"/>
    <w:rsid w:val="00D37B69"/>
    <w:rsid w:val="00D42B19"/>
    <w:rsid w:val="00D430CB"/>
    <w:rsid w:val="00D43FA7"/>
    <w:rsid w:val="00D44735"/>
    <w:rsid w:val="00D4531D"/>
    <w:rsid w:val="00D505D9"/>
    <w:rsid w:val="00D516FA"/>
    <w:rsid w:val="00D51762"/>
    <w:rsid w:val="00D57D9B"/>
    <w:rsid w:val="00D600D5"/>
    <w:rsid w:val="00D61956"/>
    <w:rsid w:val="00D65164"/>
    <w:rsid w:val="00D65B1C"/>
    <w:rsid w:val="00D65DDA"/>
    <w:rsid w:val="00D71CCB"/>
    <w:rsid w:val="00D72A2D"/>
    <w:rsid w:val="00D73673"/>
    <w:rsid w:val="00D73B6E"/>
    <w:rsid w:val="00D74554"/>
    <w:rsid w:val="00D76E40"/>
    <w:rsid w:val="00D804A8"/>
    <w:rsid w:val="00D80BE2"/>
    <w:rsid w:val="00D833AA"/>
    <w:rsid w:val="00D85A9E"/>
    <w:rsid w:val="00D85D21"/>
    <w:rsid w:val="00D905B0"/>
    <w:rsid w:val="00D91F01"/>
    <w:rsid w:val="00D92B4F"/>
    <w:rsid w:val="00D9402F"/>
    <w:rsid w:val="00D95213"/>
    <w:rsid w:val="00D96CBC"/>
    <w:rsid w:val="00D96EF0"/>
    <w:rsid w:val="00DA17D5"/>
    <w:rsid w:val="00DA260A"/>
    <w:rsid w:val="00DA3A8D"/>
    <w:rsid w:val="00DA3F00"/>
    <w:rsid w:val="00DA70DA"/>
    <w:rsid w:val="00DA76B4"/>
    <w:rsid w:val="00DB1AF1"/>
    <w:rsid w:val="00DB32D7"/>
    <w:rsid w:val="00DB3866"/>
    <w:rsid w:val="00DC0B10"/>
    <w:rsid w:val="00DC1377"/>
    <w:rsid w:val="00DC14F1"/>
    <w:rsid w:val="00DC1682"/>
    <w:rsid w:val="00DC3BEA"/>
    <w:rsid w:val="00DD0933"/>
    <w:rsid w:val="00DD2094"/>
    <w:rsid w:val="00DD2EE8"/>
    <w:rsid w:val="00DD30D5"/>
    <w:rsid w:val="00DD4110"/>
    <w:rsid w:val="00DD4589"/>
    <w:rsid w:val="00DD4778"/>
    <w:rsid w:val="00DE2639"/>
    <w:rsid w:val="00DE728F"/>
    <w:rsid w:val="00DF05EF"/>
    <w:rsid w:val="00DF0BE1"/>
    <w:rsid w:val="00DF1ED3"/>
    <w:rsid w:val="00DF2A7C"/>
    <w:rsid w:val="00DF3BB8"/>
    <w:rsid w:val="00DF5B35"/>
    <w:rsid w:val="00DF7F59"/>
    <w:rsid w:val="00E00C5B"/>
    <w:rsid w:val="00E01C2B"/>
    <w:rsid w:val="00E042DE"/>
    <w:rsid w:val="00E061E8"/>
    <w:rsid w:val="00E0723B"/>
    <w:rsid w:val="00E13219"/>
    <w:rsid w:val="00E15F9A"/>
    <w:rsid w:val="00E16EC6"/>
    <w:rsid w:val="00E17EB6"/>
    <w:rsid w:val="00E20235"/>
    <w:rsid w:val="00E21585"/>
    <w:rsid w:val="00E2237D"/>
    <w:rsid w:val="00E22ED2"/>
    <w:rsid w:val="00E2357A"/>
    <w:rsid w:val="00E24EF3"/>
    <w:rsid w:val="00E2565A"/>
    <w:rsid w:val="00E25F22"/>
    <w:rsid w:val="00E26329"/>
    <w:rsid w:val="00E27598"/>
    <w:rsid w:val="00E27A8A"/>
    <w:rsid w:val="00E32998"/>
    <w:rsid w:val="00E35423"/>
    <w:rsid w:val="00E35727"/>
    <w:rsid w:val="00E40324"/>
    <w:rsid w:val="00E40DD4"/>
    <w:rsid w:val="00E4155D"/>
    <w:rsid w:val="00E4263F"/>
    <w:rsid w:val="00E43AD0"/>
    <w:rsid w:val="00E472DB"/>
    <w:rsid w:val="00E50DCE"/>
    <w:rsid w:val="00E51DC9"/>
    <w:rsid w:val="00E5319A"/>
    <w:rsid w:val="00E53A42"/>
    <w:rsid w:val="00E547A3"/>
    <w:rsid w:val="00E547C6"/>
    <w:rsid w:val="00E55A22"/>
    <w:rsid w:val="00E55F35"/>
    <w:rsid w:val="00E577E2"/>
    <w:rsid w:val="00E6053B"/>
    <w:rsid w:val="00E62219"/>
    <w:rsid w:val="00E624BD"/>
    <w:rsid w:val="00E62A0A"/>
    <w:rsid w:val="00E6374E"/>
    <w:rsid w:val="00E6384E"/>
    <w:rsid w:val="00E6409A"/>
    <w:rsid w:val="00E64F02"/>
    <w:rsid w:val="00E70430"/>
    <w:rsid w:val="00E7100C"/>
    <w:rsid w:val="00E762DA"/>
    <w:rsid w:val="00E80089"/>
    <w:rsid w:val="00E80930"/>
    <w:rsid w:val="00E80FB3"/>
    <w:rsid w:val="00E81108"/>
    <w:rsid w:val="00E81905"/>
    <w:rsid w:val="00E81AB6"/>
    <w:rsid w:val="00E82842"/>
    <w:rsid w:val="00E85009"/>
    <w:rsid w:val="00E9033F"/>
    <w:rsid w:val="00E915C2"/>
    <w:rsid w:val="00E93CCB"/>
    <w:rsid w:val="00E93D6F"/>
    <w:rsid w:val="00E95168"/>
    <w:rsid w:val="00E95E9A"/>
    <w:rsid w:val="00E96687"/>
    <w:rsid w:val="00E97097"/>
    <w:rsid w:val="00E97639"/>
    <w:rsid w:val="00EA0815"/>
    <w:rsid w:val="00EA1582"/>
    <w:rsid w:val="00EA788A"/>
    <w:rsid w:val="00EB0C28"/>
    <w:rsid w:val="00EB0DCE"/>
    <w:rsid w:val="00EB0EAB"/>
    <w:rsid w:val="00EB37CE"/>
    <w:rsid w:val="00EB3E09"/>
    <w:rsid w:val="00EB6151"/>
    <w:rsid w:val="00EB6A45"/>
    <w:rsid w:val="00EC04C6"/>
    <w:rsid w:val="00EC0F84"/>
    <w:rsid w:val="00EC3017"/>
    <w:rsid w:val="00EC434D"/>
    <w:rsid w:val="00EC76FE"/>
    <w:rsid w:val="00EC7AF2"/>
    <w:rsid w:val="00ED0A25"/>
    <w:rsid w:val="00ED387B"/>
    <w:rsid w:val="00ED3F94"/>
    <w:rsid w:val="00EE1FF1"/>
    <w:rsid w:val="00EE2D5F"/>
    <w:rsid w:val="00EE3A4D"/>
    <w:rsid w:val="00EE4A78"/>
    <w:rsid w:val="00EE7C71"/>
    <w:rsid w:val="00EF0E76"/>
    <w:rsid w:val="00EF14A3"/>
    <w:rsid w:val="00EF25C7"/>
    <w:rsid w:val="00EF4F57"/>
    <w:rsid w:val="00EF6775"/>
    <w:rsid w:val="00EF748B"/>
    <w:rsid w:val="00F009E2"/>
    <w:rsid w:val="00F03554"/>
    <w:rsid w:val="00F04B44"/>
    <w:rsid w:val="00F10E10"/>
    <w:rsid w:val="00F10E18"/>
    <w:rsid w:val="00F12C19"/>
    <w:rsid w:val="00F12E65"/>
    <w:rsid w:val="00F132C0"/>
    <w:rsid w:val="00F13755"/>
    <w:rsid w:val="00F13D3D"/>
    <w:rsid w:val="00F14147"/>
    <w:rsid w:val="00F1543D"/>
    <w:rsid w:val="00F15EAA"/>
    <w:rsid w:val="00F17FC0"/>
    <w:rsid w:val="00F20C7C"/>
    <w:rsid w:val="00F2161E"/>
    <w:rsid w:val="00F26306"/>
    <w:rsid w:val="00F26331"/>
    <w:rsid w:val="00F26524"/>
    <w:rsid w:val="00F2771B"/>
    <w:rsid w:val="00F31731"/>
    <w:rsid w:val="00F33F4E"/>
    <w:rsid w:val="00F37C26"/>
    <w:rsid w:val="00F40E51"/>
    <w:rsid w:val="00F42E06"/>
    <w:rsid w:val="00F443CD"/>
    <w:rsid w:val="00F466B1"/>
    <w:rsid w:val="00F4725D"/>
    <w:rsid w:val="00F5051B"/>
    <w:rsid w:val="00F507D0"/>
    <w:rsid w:val="00F52D27"/>
    <w:rsid w:val="00F531B4"/>
    <w:rsid w:val="00F546AC"/>
    <w:rsid w:val="00F56E1C"/>
    <w:rsid w:val="00F6308D"/>
    <w:rsid w:val="00F67672"/>
    <w:rsid w:val="00F70767"/>
    <w:rsid w:val="00F71106"/>
    <w:rsid w:val="00F733B2"/>
    <w:rsid w:val="00F74EF1"/>
    <w:rsid w:val="00F755FC"/>
    <w:rsid w:val="00F75C3A"/>
    <w:rsid w:val="00F77A18"/>
    <w:rsid w:val="00F77DB3"/>
    <w:rsid w:val="00F8005C"/>
    <w:rsid w:val="00F8090B"/>
    <w:rsid w:val="00F82BF2"/>
    <w:rsid w:val="00F831C9"/>
    <w:rsid w:val="00F839EE"/>
    <w:rsid w:val="00F844F5"/>
    <w:rsid w:val="00F84965"/>
    <w:rsid w:val="00F86448"/>
    <w:rsid w:val="00F86C82"/>
    <w:rsid w:val="00F90043"/>
    <w:rsid w:val="00F914C2"/>
    <w:rsid w:val="00F91A03"/>
    <w:rsid w:val="00FA0270"/>
    <w:rsid w:val="00FA03F2"/>
    <w:rsid w:val="00FA0F73"/>
    <w:rsid w:val="00FA2933"/>
    <w:rsid w:val="00FA2A3B"/>
    <w:rsid w:val="00FA385B"/>
    <w:rsid w:val="00FA4806"/>
    <w:rsid w:val="00FA6473"/>
    <w:rsid w:val="00FA6EDE"/>
    <w:rsid w:val="00FB1420"/>
    <w:rsid w:val="00FB4D5A"/>
    <w:rsid w:val="00FB5998"/>
    <w:rsid w:val="00FC13EB"/>
    <w:rsid w:val="00FC383C"/>
    <w:rsid w:val="00FC3DEF"/>
    <w:rsid w:val="00FC5693"/>
    <w:rsid w:val="00FC5C71"/>
    <w:rsid w:val="00FC7D10"/>
    <w:rsid w:val="00FD42A6"/>
    <w:rsid w:val="00FD6A1F"/>
    <w:rsid w:val="00FD6B37"/>
    <w:rsid w:val="00FE16C4"/>
    <w:rsid w:val="00FE302F"/>
    <w:rsid w:val="00FE37AE"/>
    <w:rsid w:val="00FE5784"/>
    <w:rsid w:val="00FE5EEE"/>
    <w:rsid w:val="00FE7BBD"/>
    <w:rsid w:val="00FE7E6B"/>
    <w:rsid w:val="00FF0B41"/>
    <w:rsid w:val="00FF69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D105"/>
  <w15:docId w15:val="{5E63EF00-DDDB-4024-A538-39478749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84"/>
    <w:pPr>
      <w:jc w:val="both"/>
      <w:outlineLvl w:val="0"/>
    </w:pPr>
    <w:rPr>
      <w:rFonts w:ascii="Arial" w:hAnsi="Arial" w:cs="Arial"/>
      <w:b/>
      <w:bCs/>
      <w:lang w:val="mn-MN"/>
    </w:rPr>
  </w:style>
  <w:style w:type="paragraph" w:styleId="Heading2">
    <w:name w:val="heading 2"/>
    <w:basedOn w:val="Normal"/>
    <w:next w:val="Normal"/>
    <w:link w:val="Heading2Char"/>
    <w:uiPriority w:val="9"/>
    <w:unhideWhenUsed/>
    <w:qFormat/>
    <w:rsid w:val="00903584"/>
    <w:pPr>
      <w:jc w:val="both"/>
      <w:outlineLvl w:val="1"/>
    </w:pPr>
    <w:rPr>
      <w:rFonts w:ascii="Arial" w:hAnsi="Arial" w:cs="Arial"/>
      <w:b/>
      <w:bCs/>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84"/>
    <w:rPr>
      <w:rFonts w:ascii="Arial" w:hAnsi="Arial" w:cs="Arial"/>
      <w:b/>
      <w:bCs/>
      <w:lang w:val="mn-MN"/>
    </w:rPr>
  </w:style>
  <w:style w:type="character" w:customStyle="1" w:styleId="Heading2Char">
    <w:name w:val="Heading 2 Char"/>
    <w:basedOn w:val="DefaultParagraphFont"/>
    <w:link w:val="Heading2"/>
    <w:uiPriority w:val="9"/>
    <w:rsid w:val="00903584"/>
    <w:rPr>
      <w:rFonts w:ascii="Arial" w:hAnsi="Arial" w:cs="Arial"/>
      <w:b/>
      <w:bCs/>
      <w:lang w:val="mn-MN"/>
    </w:rPr>
  </w:style>
  <w:style w:type="paragraph" w:styleId="TOCHeading">
    <w:name w:val="TOC Heading"/>
    <w:basedOn w:val="Heading1"/>
    <w:next w:val="Normal"/>
    <w:uiPriority w:val="39"/>
    <w:unhideWhenUsed/>
    <w:qFormat/>
    <w:rsid w:val="00903584"/>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basedOn w:val="Normal"/>
    <w:link w:val="FootnoteTextChar"/>
    <w:uiPriority w:val="99"/>
    <w:unhideWhenUsed/>
    <w:rsid w:val="008F2975"/>
    <w:pPr>
      <w:spacing w:after="0" w:line="240" w:lineRule="auto"/>
    </w:pPr>
    <w:rPr>
      <w:sz w:val="20"/>
      <w:szCs w:val="20"/>
    </w:rPr>
  </w:style>
  <w:style w:type="character" w:customStyle="1" w:styleId="FootnoteTextChar">
    <w:name w:val="Footnote Text Char"/>
    <w:basedOn w:val="DefaultParagraphFont"/>
    <w:link w:val="FootnoteText"/>
    <w:uiPriority w:val="99"/>
    <w:rsid w:val="008F2975"/>
    <w:rPr>
      <w:sz w:val="20"/>
      <w:szCs w:val="20"/>
    </w:rPr>
  </w:style>
  <w:style w:type="character" w:styleId="FootnoteReference">
    <w:name w:val="footnote reference"/>
    <w:basedOn w:val="DefaultParagraphFont"/>
    <w:uiPriority w:val="99"/>
    <w:semiHidden/>
    <w:unhideWhenUsed/>
    <w:rsid w:val="008F2975"/>
    <w:rPr>
      <w:vertAlign w:val="superscript"/>
    </w:rPr>
  </w:style>
  <w:style w:type="table" w:styleId="TableGrid">
    <w:name w:val="Table Grid"/>
    <w:basedOn w:val="TableNormal"/>
    <w:uiPriority w:val="39"/>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937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EF8"/>
    <w:rPr>
      <w:rFonts w:ascii="Segoe UI" w:hAnsi="Segoe UI" w:cs="Segoe UI"/>
      <w:sz w:val="18"/>
      <w:szCs w:val="18"/>
    </w:rPr>
  </w:style>
  <w:style w:type="character" w:customStyle="1" w:styleId="UnresolvedMention1">
    <w:name w:val="Unresolved Mention1"/>
    <w:basedOn w:val="DefaultParagraphFont"/>
    <w:uiPriority w:val="99"/>
    <w:semiHidden/>
    <w:unhideWhenUsed/>
    <w:rsid w:val="00760AF1"/>
    <w:rPr>
      <w:color w:val="605E5C"/>
      <w:shd w:val="clear" w:color="auto" w:fill="E1DFDD"/>
    </w:rPr>
  </w:style>
  <w:style w:type="character" w:styleId="Strong">
    <w:name w:val="Strong"/>
    <w:basedOn w:val="DefaultParagraphFont"/>
    <w:uiPriority w:val="22"/>
    <w:qFormat/>
    <w:rsid w:val="00754BD3"/>
    <w:rPr>
      <w:b/>
      <w:bCs/>
    </w:rPr>
  </w:style>
  <w:style w:type="paragraph" w:styleId="NormalWeb">
    <w:name w:val="Normal (Web)"/>
    <w:basedOn w:val="Normal"/>
    <w:uiPriority w:val="99"/>
    <w:unhideWhenUsed/>
    <w:rsid w:val="00754B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4BD3"/>
    <w:rPr>
      <w:i/>
      <w:iCs/>
    </w:rPr>
  </w:style>
  <w:style w:type="paragraph" w:styleId="Header">
    <w:name w:val="header"/>
    <w:basedOn w:val="Normal"/>
    <w:link w:val="HeaderChar"/>
    <w:uiPriority w:val="99"/>
    <w:unhideWhenUsed/>
    <w:rsid w:val="00975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165"/>
  </w:style>
  <w:style w:type="paragraph" w:styleId="Revision">
    <w:name w:val="Revision"/>
    <w:hidden/>
    <w:uiPriority w:val="99"/>
    <w:semiHidden/>
    <w:rsid w:val="000F149F"/>
    <w:pPr>
      <w:spacing w:after="0" w:line="240" w:lineRule="auto"/>
    </w:pPr>
  </w:style>
  <w:style w:type="character" w:styleId="CommentReference">
    <w:name w:val="annotation reference"/>
    <w:basedOn w:val="DefaultParagraphFont"/>
    <w:uiPriority w:val="99"/>
    <w:semiHidden/>
    <w:unhideWhenUsed/>
    <w:rsid w:val="00397F2B"/>
    <w:rPr>
      <w:sz w:val="16"/>
      <w:szCs w:val="16"/>
    </w:rPr>
  </w:style>
  <w:style w:type="paragraph" w:styleId="CommentText">
    <w:name w:val="annotation text"/>
    <w:basedOn w:val="Normal"/>
    <w:link w:val="CommentTextChar"/>
    <w:uiPriority w:val="99"/>
    <w:unhideWhenUsed/>
    <w:rsid w:val="00397F2B"/>
    <w:pPr>
      <w:spacing w:line="240" w:lineRule="auto"/>
    </w:pPr>
    <w:rPr>
      <w:sz w:val="20"/>
      <w:szCs w:val="20"/>
    </w:rPr>
  </w:style>
  <w:style w:type="character" w:customStyle="1" w:styleId="CommentTextChar">
    <w:name w:val="Comment Text Char"/>
    <w:basedOn w:val="DefaultParagraphFont"/>
    <w:link w:val="CommentText"/>
    <w:uiPriority w:val="99"/>
    <w:rsid w:val="00397F2B"/>
    <w:rPr>
      <w:sz w:val="20"/>
      <w:szCs w:val="20"/>
    </w:rPr>
  </w:style>
  <w:style w:type="paragraph" w:styleId="CommentSubject">
    <w:name w:val="annotation subject"/>
    <w:basedOn w:val="CommentText"/>
    <w:next w:val="CommentText"/>
    <w:link w:val="CommentSubjectChar"/>
    <w:uiPriority w:val="99"/>
    <w:semiHidden/>
    <w:unhideWhenUsed/>
    <w:rsid w:val="00397F2B"/>
    <w:rPr>
      <w:b/>
      <w:bCs/>
    </w:rPr>
  </w:style>
  <w:style w:type="character" w:customStyle="1" w:styleId="CommentSubjectChar">
    <w:name w:val="Comment Subject Char"/>
    <w:basedOn w:val="CommentTextChar"/>
    <w:link w:val="CommentSubject"/>
    <w:uiPriority w:val="99"/>
    <w:semiHidden/>
    <w:rsid w:val="00397F2B"/>
    <w:rPr>
      <w:b/>
      <w:bCs/>
      <w:sz w:val="20"/>
      <w:szCs w:val="20"/>
    </w:rPr>
  </w:style>
  <w:style w:type="paragraph" w:customStyle="1" w:styleId="Default">
    <w:name w:val="Default"/>
    <w:rsid w:val="00F86C82"/>
    <w:pPr>
      <w:autoSpaceDE w:val="0"/>
      <w:autoSpaceDN w:val="0"/>
      <w:adjustRightInd w:val="0"/>
      <w:spacing w:after="0" w:line="240" w:lineRule="auto"/>
    </w:pPr>
    <w:rPr>
      <w:rFonts w:ascii="Arial" w:hAnsi="Arial" w:cs="Arial"/>
      <w:color w:val="000000"/>
      <w:sz w:val="24"/>
      <w:szCs w:val="24"/>
    </w:rPr>
  </w:style>
  <w:style w:type="table" w:styleId="ListTable4-Accent5">
    <w:name w:val="List Table 4 Accent 5"/>
    <w:basedOn w:val="TableNormal"/>
    <w:uiPriority w:val="49"/>
    <w:rsid w:val="00F86C8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30">
      <w:bodyDiv w:val="1"/>
      <w:marLeft w:val="0"/>
      <w:marRight w:val="0"/>
      <w:marTop w:val="0"/>
      <w:marBottom w:val="0"/>
      <w:divBdr>
        <w:top w:val="none" w:sz="0" w:space="0" w:color="auto"/>
        <w:left w:val="none" w:sz="0" w:space="0" w:color="auto"/>
        <w:bottom w:val="none" w:sz="0" w:space="0" w:color="auto"/>
        <w:right w:val="none" w:sz="0" w:space="0" w:color="auto"/>
      </w:divBdr>
    </w:div>
    <w:div w:id="88352254">
      <w:bodyDiv w:val="1"/>
      <w:marLeft w:val="0"/>
      <w:marRight w:val="0"/>
      <w:marTop w:val="0"/>
      <w:marBottom w:val="0"/>
      <w:divBdr>
        <w:top w:val="none" w:sz="0" w:space="0" w:color="auto"/>
        <w:left w:val="none" w:sz="0" w:space="0" w:color="auto"/>
        <w:bottom w:val="none" w:sz="0" w:space="0" w:color="auto"/>
        <w:right w:val="none" w:sz="0" w:space="0" w:color="auto"/>
      </w:divBdr>
    </w:div>
    <w:div w:id="137459521">
      <w:bodyDiv w:val="1"/>
      <w:marLeft w:val="0"/>
      <w:marRight w:val="0"/>
      <w:marTop w:val="0"/>
      <w:marBottom w:val="0"/>
      <w:divBdr>
        <w:top w:val="none" w:sz="0" w:space="0" w:color="auto"/>
        <w:left w:val="none" w:sz="0" w:space="0" w:color="auto"/>
        <w:bottom w:val="none" w:sz="0" w:space="0" w:color="auto"/>
        <w:right w:val="none" w:sz="0" w:space="0" w:color="auto"/>
      </w:divBdr>
    </w:div>
    <w:div w:id="154957441">
      <w:bodyDiv w:val="1"/>
      <w:marLeft w:val="0"/>
      <w:marRight w:val="0"/>
      <w:marTop w:val="0"/>
      <w:marBottom w:val="0"/>
      <w:divBdr>
        <w:top w:val="none" w:sz="0" w:space="0" w:color="auto"/>
        <w:left w:val="none" w:sz="0" w:space="0" w:color="auto"/>
        <w:bottom w:val="none" w:sz="0" w:space="0" w:color="auto"/>
        <w:right w:val="none" w:sz="0" w:space="0" w:color="auto"/>
      </w:divBdr>
    </w:div>
    <w:div w:id="296229088">
      <w:bodyDiv w:val="1"/>
      <w:marLeft w:val="0"/>
      <w:marRight w:val="0"/>
      <w:marTop w:val="0"/>
      <w:marBottom w:val="0"/>
      <w:divBdr>
        <w:top w:val="none" w:sz="0" w:space="0" w:color="auto"/>
        <w:left w:val="none" w:sz="0" w:space="0" w:color="auto"/>
        <w:bottom w:val="none" w:sz="0" w:space="0" w:color="auto"/>
        <w:right w:val="none" w:sz="0" w:space="0" w:color="auto"/>
      </w:divBdr>
    </w:div>
    <w:div w:id="378363943">
      <w:bodyDiv w:val="1"/>
      <w:marLeft w:val="0"/>
      <w:marRight w:val="0"/>
      <w:marTop w:val="0"/>
      <w:marBottom w:val="0"/>
      <w:divBdr>
        <w:top w:val="none" w:sz="0" w:space="0" w:color="auto"/>
        <w:left w:val="none" w:sz="0" w:space="0" w:color="auto"/>
        <w:bottom w:val="none" w:sz="0" w:space="0" w:color="auto"/>
        <w:right w:val="none" w:sz="0" w:space="0" w:color="auto"/>
      </w:divBdr>
    </w:div>
    <w:div w:id="407197040">
      <w:bodyDiv w:val="1"/>
      <w:marLeft w:val="0"/>
      <w:marRight w:val="0"/>
      <w:marTop w:val="0"/>
      <w:marBottom w:val="0"/>
      <w:divBdr>
        <w:top w:val="none" w:sz="0" w:space="0" w:color="auto"/>
        <w:left w:val="none" w:sz="0" w:space="0" w:color="auto"/>
        <w:bottom w:val="none" w:sz="0" w:space="0" w:color="auto"/>
        <w:right w:val="none" w:sz="0" w:space="0" w:color="auto"/>
      </w:divBdr>
    </w:div>
    <w:div w:id="563414855">
      <w:bodyDiv w:val="1"/>
      <w:marLeft w:val="0"/>
      <w:marRight w:val="0"/>
      <w:marTop w:val="0"/>
      <w:marBottom w:val="0"/>
      <w:divBdr>
        <w:top w:val="none" w:sz="0" w:space="0" w:color="auto"/>
        <w:left w:val="none" w:sz="0" w:space="0" w:color="auto"/>
        <w:bottom w:val="none" w:sz="0" w:space="0" w:color="auto"/>
        <w:right w:val="none" w:sz="0" w:space="0" w:color="auto"/>
      </w:divBdr>
    </w:div>
    <w:div w:id="571240581">
      <w:bodyDiv w:val="1"/>
      <w:marLeft w:val="0"/>
      <w:marRight w:val="0"/>
      <w:marTop w:val="0"/>
      <w:marBottom w:val="0"/>
      <w:divBdr>
        <w:top w:val="none" w:sz="0" w:space="0" w:color="auto"/>
        <w:left w:val="none" w:sz="0" w:space="0" w:color="auto"/>
        <w:bottom w:val="none" w:sz="0" w:space="0" w:color="auto"/>
        <w:right w:val="none" w:sz="0" w:space="0" w:color="auto"/>
      </w:divBdr>
    </w:div>
    <w:div w:id="901408071">
      <w:bodyDiv w:val="1"/>
      <w:marLeft w:val="0"/>
      <w:marRight w:val="0"/>
      <w:marTop w:val="0"/>
      <w:marBottom w:val="0"/>
      <w:divBdr>
        <w:top w:val="none" w:sz="0" w:space="0" w:color="auto"/>
        <w:left w:val="none" w:sz="0" w:space="0" w:color="auto"/>
        <w:bottom w:val="none" w:sz="0" w:space="0" w:color="auto"/>
        <w:right w:val="none" w:sz="0" w:space="0" w:color="auto"/>
      </w:divBdr>
    </w:div>
    <w:div w:id="972060352">
      <w:bodyDiv w:val="1"/>
      <w:marLeft w:val="0"/>
      <w:marRight w:val="0"/>
      <w:marTop w:val="0"/>
      <w:marBottom w:val="0"/>
      <w:divBdr>
        <w:top w:val="none" w:sz="0" w:space="0" w:color="auto"/>
        <w:left w:val="none" w:sz="0" w:space="0" w:color="auto"/>
        <w:bottom w:val="none" w:sz="0" w:space="0" w:color="auto"/>
        <w:right w:val="none" w:sz="0" w:space="0" w:color="auto"/>
      </w:divBdr>
    </w:div>
    <w:div w:id="1016734258">
      <w:bodyDiv w:val="1"/>
      <w:marLeft w:val="0"/>
      <w:marRight w:val="0"/>
      <w:marTop w:val="0"/>
      <w:marBottom w:val="0"/>
      <w:divBdr>
        <w:top w:val="none" w:sz="0" w:space="0" w:color="auto"/>
        <w:left w:val="none" w:sz="0" w:space="0" w:color="auto"/>
        <w:bottom w:val="none" w:sz="0" w:space="0" w:color="auto"/>
        <w:right w:val="none" w:sz="0" w:space="0" w:color="auto"/>
      </w:divBdr>
    </w:div>
    <w:div w:id="1073773900">
      <w:bodyDiv w:val="1"/>
      <w:marLeft w:val="0"/>
      <w:marRight w:val="0"/>
      <w:marTop w:val="0"/>
      <w:marBottom w:val="0"/>
      <w:divBdr>
        <w:top w:val="none" w:sz="0" w:space="0" w:color="auto"/>
        <w:left w:val="none" w:sz="0" w:space="0" w:color="auto"/>
        <w:bottom w:val="none" w:sz="0" w:space="0" w:color="auto"/>
        <w:right w:val="none" w:sz="0" w:space="0" w:color="auto"/>
      </w:divBdr>
    </w:div>
    <w:div w:id="1094519734">
      <w:bodyDiv w:val="1"/>
      <w:marLeft w:val="0"/>
      <w:marRight w:val="0"/>
      <w:marTop w:val="0"/>
      <w:marBottom w:val="0"/>
      <w:divBdr>
        <w:top w:val="none" w:sz="0" w:space="0" w:color="auto"/>
        <w:left w:val="none" w:sz="0" w:space="0" w:color="auto"/>
        <w:bottom w:val="none" w:sz="0" w:space="0" w:color="auto"/>
        <w:right w:val="none" w:sz="0" w:space="0" w:color="auto"/>
      </w:divBdr>
    </w:div>
    <w:div w:id="1173911960">
      <w:bodyDiv w:val="1"/>
      <w:marLeft w:val="0"/>
      <w:marRight w:val="0"/>
      <w:marTop w:val="0"/>
      <w:marBottom w:val="0"/>
      <w:divBdr>
        <w:top w:val="none" w:sz="0" w:space="0" w:color="auto"/>
        <w:left w:val="none" w:sz="0" w:space="0" w:color="auto"/>
        <w:bottom w:val="none" w:sz="0" w:space="0" w:color="auto"/>
        <w:right w:val="none" w:sz="0" w:space="0" w:color="auto"/>
      </w:divBdr>
    </w:div>
    <w:div w:id="1247035241">
      <w:bodyDiv w:val="1"/>
      <w:marLeft w:val="0"/>
      <w:marRight w:val="0"/>
      <w:marTop w:val="0"/>
      <w:marBottom w:val="0"/>
      <w:divBdr>
        <w:top w:val="none" w:sz="0" w:space="0" w:color="auto"/>
        <w:left w:val="none" w:sz="0" w:space="0" w:color="auto"/>
        <w:bottom w:val="none" w:sz="0" w:space="0" w:color="auto"/>
        <w:right w:val="none" w:sz="0" w:space="0" w:color="auto"/>
      </w:divBdr>
      <w:divsChild>
        <w:div w:id="7604627">
          <w:marLeft w:val="0"/>
          <w:marRight w:val="0"/>
          <w:marTop w:val="0"/>
          <w:marBottom w:val="0"/>
          <w:divBdr>
            <w:top w:val="none" w:sz="0" w:space="0" w:color="auto"/>
            <w:left w:val="none" w:sz="0" w:space="0" w:color="auto"/>
            <w:bottom w:val="none" w:sz="0" w:space="0" w:color="auto"/>
            <w:right w:val="none" w:sz="0" w:space="0" w:color="auto"/>
          </w:divBdr>
        </w:div>
        <w:div w:id="123696213">
          <w:marLeft w:val="0"/>
          <w:marRight w:val="0"/>
          <w:marTop w:val="0"/>
          <w:marBottom w:val="0"/>
          <w:divBdr>
            <w:top w:val="none" w:sz="0" w:space="0" w:color="auto"/>
            <w:left w:val="none" w:sz="0" w:space="0" w:color="auto"/>
            <w:bottom w:val="none" w:sz="0" w:space="0" w:color="auto"/>
            <w:right w:val="none" w:sz="0" w:space="0" w:color="auto"/>
          </w:divBdr>
        </w:div>
        <w:div w:id="254485480">
          <w:marLeft w:val="0"/>
          <w:marRight w:val="0"/>
          <w:marTop w:val="0"/>
          <w:marBottom w:val="0"/>
          <w:divBdr>
            <w:top w:val="none" w:sz="0" w:space="0" w:color="auto"/>
            <w:left w:val="none" w:sz="0" w:space="0" w:color="auto"/>
            <w:bottom w:val="none" w:sz="0" w:space="0" w:color="auto"/>
            <w:right w:val="none" w:sz="0" w:space="0" w:color="auto"/>
          </w:divBdr>
        </w:div>
        <w:div w:id="265701615">
          <w:marLeft w:val="0"/>
          <w:marRight w:val="0"/>
          <w:marTop w:val="0"/>
          <w:marBottom w:val="0"/>
          <w:divBdr>
            <w:top w:val="none" w:sz="0" w:space="0" w:color="auto"/>
            <w:left w:val="none" w:sz="0" w:space="0" w:color="auto"/>
            <w:bottom w:val="none" w:sz="0" w:space="0" w:color="auto"/>
            <w:right w:val="none" w:sz="0" w:space="0" w:color="auto"/>
          </w:divBdr>
        </w:div>
        <w:div w:id="344019832">
          <w:marLeft w:val="0"/>
          <w:marRight w:val="0"/>
          <w:marTop w:val="0"/>
          <w:marBottom w:val="0"/>
          <w:divBdr>
            <w:top w:val="none" w:sz="0" w:space="0" w:color="auto"/>
            <w:left w:val="none" w:sz="0" w:space="0" w:color="auto"/>
            <w:bottom w:val="none" w:sz="0" w:space="0" w:color="auto"/>
            <w:right w:val="none" w:sz="0" w:space="0" w:color="auto"/>
          </w:divBdr>
        </w:div>
        <w:div w:id="364526777">
          <w:marLeft w:val="0"/>
          <w:marRight w:val="0"/>
          <w:marTop w:val="0"/>
          <w:marBottom w:val="0"/>
          <w:divBdr>
            <w:top w:val="none" w:sz="0" w:space="0" w:color="auto"/>
            <w:left w:val="none" w:sz="0" w:space="0" w:color="auto"/>
            <w:bottom w:val="none" w:sz="0" w:space="0" w:color="auto"/>
            <w:right w:val="none" w:sz="0" w:space="0" w:color="auto"/>
          </w:divBdr>
        </w:div>
        <w:div w:id="413016542">
          <w:marLeft w:val="0"/>
          <w:marRight w:val="0"/>
          <w:marTop w:val="0"/>
          <w:marBottom w:val="0"/>
          <w:divBdr>
            <w:top w:val="none" w:sz="0" w:space="0" w:color="auto"/>
            <w:left w:val="none" w:sz="0" w:space="0" w:color="auto"/>
            <w:bottom w:val="none" w:sz="0" w:space="0" w:color="auto"/>
            <w:right w:val="none" w:sz="0" w:space="0" w:color="auto"/>
          </w:divBdr>
        </w:div>
        <w:div w:id="449669122">
          <w:marLeft w:val="0"/>
          <w:marRight w:val="0"/>
          <w:marTop w:val="0"/>
          <w:marBottom w:val="0"/>
          <w:divBdr>
            <w:top w:val="none" w:sz="0" w:space="0" w:color="auto"/>
            <w:left w:val="none" w:sz="0" w:space="0" w:color="auto"/>
            <w:bottom w:val="none" w:sz="0" w:space="0" w:color="auto"/>
            <w:right w:val="none" w:sz="0" w:space="0" w:color="auto"/>
          </w:divBdr>
        </w:div>
        <w:div w:id="473177513">
          <w:marLeft w:val="0"/>
          <w:marRight w:val="0"/>
          <w:marTop w:val="0"/>
          <w:marBottom w:val="0"/>
          <w:divBdr>
            <w:top w:val="none" w:sz="0" w:space="0" w:color="auto"/>
            <w:left w:val="none" w:sz="0" w:space="0" w:color="auto"/>
            <w:bottom w:val="none" w:sz="0" w:space="0" w:color="auto"/>
            <w:right w:val="none" w:sz="0" w:space="0" w:color="auto"/>
          </w:divBdr>
        </w:div>
        <w:div w:id="660042368">
          <w:marLeft w:val="0"/>
          <w:marRight w:val="0"/>
          <w:marTop w:val="0"/>
          <w:marBottom w:val="0"/>
          <w:divBdr>
            <w:top w:val="none" w:sz="0" w:space="0" w:color="auto"/>
            <w:left w:val="none" w:sz="0" w:space="0" w:color="auto"/>
            <w:bottom w:val="none" w:sz="0" w:space="0" w:color="auto"/>
            <w:right w:val="none" w:sz="0" w:space="0" w:color="auto"/>
          </w:divBdr>
        </w:div>
        <w:div w:id="832990235">
          <w:marLeft w:val="0"/>
          <w:marRight w:val="0"/>
          <w:marTop w:val="0"/>
          <w:marBottom w:val="0"/>
          <w:divBdr>
            <w:top w:val="none" w:sz="0" w:space="0" w:color="auto"/>
            <w:left w:val="none" w:sz="0" w:space="0" w:color="auto"/>
            <w:bottom w:val="none" w:sz="0" w:space="0" w:color="auto"/>
            <w:right w:val="none" w:sz="0" w:space="0" w:color="auto"/>
          </w:divBdr>
        </w:div>
        <w:div w:id="921177761">
          <w:marLeft w:val="0"/>
          <w:marRight w:val="0"/>
          <w:marTop w:val="0"/>
          <w:marBottom w:val="0"/>
          <w:divBdr>
            <w:top w:val="none" w:sz="0" w:space="0" w:color="auto"/>
            <w:left w:val="none" w:sz="0" w:space="0" w:color="auto"/>
            <w:bottom w:val="none" w:sz="0" w:space="0" w:color="auto"/>
            <w:right w:val="none" w:sz="0" w:space="0" w:color="auto"/>
          </w:divBdr>
        </w:div>
        <w:div w:id="974407378">
          <w:marLeft w:val="0"/>
          <w:marRight w:val="0"/>
          <w:marTop w:val="0"/>
          <w:marBottom w:val="0"/>
          <w:divBdr>
            <w:top w:val="none" w:sz="0" w:space="0" w:color="auto"/>
            <w:left w:val="none" w:sz="0" w:space="0" w:color="auto"/>
            <w:bottom w:val="none" w:sz="0" w:space="0" w:color="auto"/>
            <w:right w:val="none" w:sz="0" w:space="0" w:color="auto"/>
          </w:divBdr>
        </w:div>
        <w:div w:id="998997015">
          <w:marLeft w:val="0"/>
          <w:marRight w:val="0"/>
          <w:marTop w:val="0"/>
          <w:marBottom w:val="0"/>
          <w:divBdr>
            <w:top w:val="none" w:sz="0" w:space="0" w:color="auto"/>
            <w:left w:val="none" w:sz="0" w:space="0" w:color="auto"/>
            <w:bottom w:val="none" w:sz="0" w:space="0" w:color="auto"/>
            <w:right w:val="none" w:sz="0" w:space="0" w:color="auto"/>
          </w:divBdr>
        </w:div>
        <w:div w:id="1001081829">
          <w:marLeft w:val="0"/>
          <w:marRight w:val="0"/>
          <w:marTop w:val="0"/>
          <w:marBottom w:val="0"/>
          <w:divBdr>
            <w:top w:val="none" w:sz="0" w:space="0" w:color="auto"/>
            <w:left w:val="none" w:sz="0" w:space="0" w:color="auto"/>
            <w:bottom w:val="none" w:sz="0" w:space="0" w:color="auto"/>
            <w:right w:val="none" w:sz="0" w:space="0" w:color="auto"/>
          </w:divBdr>
        </w:div>
        <w:div w:id="1022130514">
          <w:marLeft w:val="0"/>
          <w:marRight w:val="0"/>
          <w:marTop w:val="0"/>
          <w:marBottom w:val="0"/>
          <w:divBdr>
            <w:top w:val="none" w:sz="0" w:space="0" w:color="auto"/>
            <w:left w:val="none" w:sz="0" w:space="0" w:color="auto"/>
            <w:bottom w:val="none" w:sz="0" w:space="0" w:color="auto"/>
            <w:right w:val="none" w:sz="0" w:space="0" w:color="auto"/>
          </w:divBdr>
        </w:div>
        <w:div w:id="1091004010">
          <w:marLeft w:val="0"/>
          <w:marRight w:val="0"/>
          <w:marTop w:val="0"/>
          <w:marBottom w:val="0"/>
          <w:divBdr>
            <w:top w:val="none" w:sz="0" w:space="0" w:color="auto"/>
            <w:left w:val="none" w:sz="0" w:space="0" w:color="auto"/>
            <w:bottom w:val="none" w:sz="0" w:space="0" w:color="auto"/>
            <w:right w:val="none" w:sz="0" w:space="0" w:color="auto"/>
          </w:divBdr>
        </w:div>
        <w:div w:id="1140541561">
          <w:marLeft w:val="0"/>
          <w:marRight w:val="0"/>
          <w:marTop w:val="0"/>
          <w:marBottom w:val="0"/>
          <w:divBdr>
            <w:top w:val="none" w:sz="0" w:space="0" w:color="auto"/>
            <w:left w:val="none" w:sz="0" w:space="0" w:color="auto"/>
            <w:bottom w:val="none" w:sz="0" w:space="0" w:color="auto"/>
            <w:right w:val="none" w:sz="0" w:space="0" w:color="auto"/>
          </w:divBdr>
        </w:div>
        <w:div w:id="1239944529">
          <w:marLeft w:val="0"/>
          <w:marRight w:val="0"/>
          <w:marTop w:val="0"/>
          <w:marBottom w:val="0"/>
          <w:divBdr>
            <w:top w:val="none" w:sz="0" w:space="0" w:color="auto"/>
            <w:left w:val="none" w:sz="0" w:space="0" w:color="auto"/>
            <w:bottom w:val="none" w:sz="0" w:space="0" w:color="auto"/>
            <w:right w:val="none" w:sz="0" w:space="0" w:color="auto"/>
          </w:divBdr>
        </w:div>
        <w:div w:id="1246841967">
          <w:marLeft w:val="0"/>
          <w:marRight w:val="0"/>
          <w:marTop w:val="0"/>
          <w:marBottom w:val="0"/>
          <w:divBdr>
            <w:top w:val="none" w:sz="0" w:space="0" w:color="auto"/>
            <w:left w:val="none" w:sz="0" w:space="0" w:color="auto"/>
            <w:bottom w:val="none" w:sz="0" w:space="0" w:color="auto"/>
            <w:right w:val="none" w:sz="0" w:space="0" w:color="auto"/>
          </w:divBdr>
        </w:div>
        <w:div w:id="1444769799">
          <w:marLeft w:val="0"/>
          <w:marRight w:val="0"/>
          <w:marTop w:val="0"/>
          <w:marBottom w:val="0"/>
          <w:divBdr>
            <w:top w:val="none" w:sz="0" w:space="0" w:color="auto"/>
            <w:left w:val="none" w:sz="0" w:space="0" w:color="auto"/>
            <w:bottom w:val="none" w:sz="0" w:space="0" w:color="auto"/>
            <w:right w:val="none" w:sz="0" w:space="0" w:color="auto"/>
          </w:divBdr>
        </w:div>
        <w:div w:id="1554392791">
          <w:marLeft w:val="0"/>
          <w:marRight w:val="0"/>
          <w:marTop w:val="0"/>
          <w:marBottom w:val="0"/>
          <w:divBdr>
            <w:top w:val="none" w:sz="0" w:space="0" w:color="auto"/>
            <w:left w:val="none" w:sz="0" w:space="0" w:color="auto"/>
            <w:bottom w:val="none" w:sz="0" w:space="0" w:color="auto"/>
            <w:right w:val="none" w:sz="0" w:space="0" w:color="auto"/>
          </w:divBdr>
        </w:div>
        <w:div w:id="1641421068">
          <w:marLeft w:val="0"/>
          <w:marRight w:val="0"/>
          <w:marTop w:val="0"/>
          <w:marBottom w:val="0"/>
          <w:divBdr>
            <w:top w:val="none" w:sz="0" w:space="0" w:color="auto"/>
            <w:left w:val="none" w:sz="0" w:space="0" w:color="auto"/>
            <w:bottom w:val="none" w:sz="0" w:space="0" w:color="auto"/>
            <w:right w:val="none" w:sz="0" w:space="0" w:color="auto"/>
          </w:divBdr>
        </w:div>
        <w:div w:id="1783958588">
          <w:marLeft w:val="0"/>
          <w:marRight w:val="0"/>
          <w:marTop w:val="0"/>
          <w:marBottom w:val="0"/>
          <w:divBdr>
            <w:top w:val="none" w:sz="0" w:space="0" w:color="auto"/>
            <w:left w:val="none" w:sz="0" w:space="0" w:color="auto"/>
            <w:bottom w:val="none" w:sz="0" w:space="0" w:color="auto"/>
            <w:right w:val="none" w:sz="0" w:space="0" w:color="auto"/>
          </w:divBdr>
        </w:div>
        <w:div w:id="1816793214">
          <w:marLeft w:val="0"/>
          <w:marRight w:val="0"/>
          <w:marTop w:val="0"/>
          <w:marBottom w:val="0"/>
          <w:divBdr>
            <w:top w:val="none" w:sz="0" w:space="0" w:color="auto"/>
            <w:left w:val="none" w:sz="0" w:space="0" w:color="auto"/>
            <w:bottom w:val="none" w:sz="0" w:space="0" w:color="auto"/>
            <w:right w:val="none" w:sz="0" w:space="0" w:color="auto"/>
          </w:divBdr>
        </w:div>
        <w:div w:id="1829709758">
          <w:marLeft w:val="0"/>
          <w:marRight w:val="0"/>
          <w:marTop w:val="0"/>
          <w:marBottom w:val="0"/>
          <w:divBdr>
            <w:top w:val="none" w:sz="0" w:space="0" w:color="auto"/>
            <w:left w:val="none" w:sz="0" w:space="0" w:color="auto"/>
            <w:bottom w:val="none" w:sz="0" w:space="0" w:color="auto"/>
            <w:right w:val="none" w:sz="0" w:space="0" w:color="auto"/>
          </w:divBdr>
        </w:div>
        <w:div w:id="1914118425">
          <w:marLeft w:val="0"/>
          <w:marRight w:val="0"/>
          <w:marTop w:val="0"/>
          <w:marBottom w:val="0"/>
          <w:divBdr>
            <w:top w:val="none" w:sz="0" w:space="0" w:color="auto"/>
            <w:left w:val="none" w:sz="0" w:space="0" w:color="auto"/>
            <w:bottom w:val="none" w:sz="0" w:space="0" w:color="auto"/>
            <w:right w:val="none" w:sz="0" w:space="0" w:color="auto"/>
          </w:divBdr>
        </w:div>
        <w:div w:id="1943412783">
          <w:marLeft w:val="0"/>
          <w:marRight w:val="0"/>
          <w:marTop w:val="0"/>
          <w:marBottom w:val="0"/>
          <w:divBdr>
            <w:top w:val="none" w:sz="0" w:space="0" w:color="auto"/>
            <w:left w:val="none" w:sz="0" w:space="0" w:color="auto"/>
            <w:bottom w:val="none" w:sz="0" w:space="0" w:color="auto"/>
            <w:right w:val="none" w:sz="0" w:space="0" w:color="auto"/>
          </w:divBdr>
        </w:div>
        <w:div w:id="2058889802">
          <w:marLeft w:val="0"/>
          <w:marRight w:val="0"/>
          <w:marTop w:val="0"/>
          <w:marBottom w:val="0"/>
          <w:divBdr>
            <w:top w:val="none" w:sz="0" w:space="0" w:color="auto"/>
            <w:left w:val="none" w:sz="0" w:space="0" w:color="auto"/>
            <w:bottom w:val="none" w:sz="0" w:space="0" w:color="auto"/>
            <w:right w:val="none" w:sz="0" w:space="0" w:color="auto"/>
          </w:divBdr>
        </w:div>
        <w:div w:id="2093117123">
          <w:marLeft w:val="0"/>
          <w:marRight w:val="0"/>
          <w:marTop w:val="0"/>
          <w:marBottom w:val="0"/>
          <w:divBdr>
            <w:top w:val="none" w:sz="0" w:space="0" w:color="auto"/>
            <w:left w:val="none" w:sz="0" w:space="0" w:color="auto"/>
            <w:bottom w:val="none" w:sz="0" w:space="0" w:color="auto"/>
            <w:right w:val="none" w:sz="0" w:space="0" w:color="auto"/>
          </w:divBdr>
        </w:div>
      </w:divsChild>
    </w:div>
    <w:div w:id="1293098456">
      <w:bodyDiv w:val="1"/>
      <w:marLeft w:val="0"/>
      <w:marRight w:val="0"/>
      <w:marTop w:val="0"/>
      <w:marBottom w:val="0"/>
      <w:divBdr>
        <w:top w:val="none" w:sz="0" w:space="0" w:color="auto"/>
        <w:left w:val="none" w:sz="0" w:space="0" w:color="auto"/>
        <w:bottom w:val="none" w:sz="0" w:space="0" w:color="auto"/>
        <w:right w:val="none" w:sz="0" w:space="0" w:color="auto"/>
      </w:divBdr>
    </w:div>
    <w:div w:id="1334992246">
      <w:bodyDiv w:val="1"/>
      <w:marLeft w:val="0"/>
      <w:marRight w:val="0"/>
      <w:marTop w:val="0"/>
      <w:marBottom w:val="0"/>
      <w:divBdr>
        <w:top w:val="none" w:sz="0" w:space="0" w:color="auto"/>
        <w:left w:val="none" w:sz="0" w:space="0" w:color="auto"/>
        <w:bottom w:val="none" w:sz="0" w:space="0" w:color="auto"/>
        <w:right w:val="none" w:sz="0" w:space="0" w:color="auto"/>
      </w:divBdr>
    </w:div>
    <w:div w:id="1340234470">
      <w:bodyDiv w:val="1"/>
      <w:marLeft w:val="0"/>
      <w:marRight w:val="0"/>
      <w:marTop w:val="0"/>
      <w:marBottom w:val="0"/>
      <w:divBdr>
        <w:top w:val="none" w:sz="0" w:space="0" w:color="auto"/>
        <w:left w:val="none" w:sz="0" w:space="0" w:color="auto"/>
        <w:bottom w:val="none" w:sz="0" w:space="0" w:color="auto"/>
        <w:right w:val="none" w:sz="0" w:space="0" w:color="auto"/>
      </w:divBdr>
    </w:div>
    <w:div w:id="1552232951">
      <w:bodyDiv w:val="1"/>
      <w:marLeft w:val="0"/>
      <w:marRight w:val="0"/>
      <w:marTop w:val="0"/>
      <w:marBottom w:val="0"/>
      <w:divBdr>
        <w:top w:val="none" w:sz="0" w:space="0" w:color="auto"/>
        <w:left w:val="none" w:sz="0" w:space="0" w:color="auto"/>
        <w:bottom w:val="none" w:sz="0" w:space="0" w:color="auto"/>
        <w:right w:val="none" w:sz="0" w:space="0" w:color="auto"/>
      </w:divBdr>
    </w:div>
    <w:div w:id="1648625720">
      <w:bodyDiv w:val="1"/>
      <w:marLeft w:val="0"/>
      <w:marRight w:val="0"/>
      <w:marTop w:val="0"/>
      <w:marBottom w:val="0"/>
      <w:divBdr>
        <w:top w:val="none" w:sz="0" w:space="0" w:color="auto"/>
        <w:left w:val="none" w:sz="0" w:space="0" w:color="auto"/>
        <w:bottom w:val="none" w:sz="0" w:space="0" w:color="auto"/>
        <w:right w:val="none" w:sz="0" w:space="0" w:color="auto"/>
      </w:divBdr>
    </w:div>
    <w:div w:id="1694764706">
      <w:bodyDiv w:val="1"/>
      <w:marLeft w:val="0"/>
      <w:marRight w:val="0"/>
      <w:marTop w:val="0"/>
      <w:marBottom w:val="0"/>
      <w:divBdr>
        <w:top w:val="none" w:sz="0" w:space="0" w:color="auto"/>
        <w:left w:val="none" w:sz="0" w:space="0" w:color="auto"/>
        <w:bottom w:val="none" w:sz="0" w:space="0" w:color="auto"/>
        <w:right w:val="none" w:sz="0" w:space="0" w:color="auto"/>
      </w:divBdr>
    </w:div>
    <w:div w:id="1835411099">
      <w:bodyDiv w:val="1"/>
      <w:marLeft w:val="0"/>
      <w:marRight w:val="0"/>
      <w:marTop w:val="0"/>
      <w:marBottom w:val="0"/>
      <w:divBdr>
        <w:top w:val="none" w:sz="0" w:space="0" w:color="auto"/>
        <w:left w:val="none" w:sz="0" w:space="0" w:color="auto"/>
        <w:bottom w:val="none" w:sz="0" w:space="0" w:color="auto"/>
        <w:right w:val="none" w:sz="0" w:space="0" w:color="auto"/>
      </w:divBdr>
    </w:div>
    <w:div w:id="1840922832">
      <w:bodyDiv w:val="1"/>
      <w:marLeft w:val="0"/>
      <w:marRight w:val="0"/>
      <w:marTop w:val="0"/>
      <w:marBottom w:val="0"/>
      <w:divBdr>
        <w:top w:val="none" w:sz="0" w:space="0" w:color="auto"/>
        <w:left w:val="none" w:sz="0" w:space="0" w:color="auto"/>
        <w:bottom w:val="none" w:sz="0" w:space="0" w:color="auto"/>
        <w:right w:val="none" w:sz="0" w:space="0" w:color="auto"/>
      </w:divBdr>
    </w:div>
    <w:div w:id="2064714283">
      <w:bodyDiv w:val="1"/>
      <w:marLeft w:val="0"/>
      <w:marRight w:val="0"/>
      <w:marTop w:val="0"/>
      <w:marBottom w:val="0"/>
      <w:divBdr>
        <w:top w:val="none" w:sz="0" w:space="0" w:color="auto"/>
        <w:left w:val="none" w:sz="0" w:space="0" w:color="auto"/>
        <w:bottom w:val="none" w:sz="0" w:space="0" w:color="auto"/>
        <w:right w:val="none" w:sz="0" w:space="0" w:color="auto"/>
      </w:divBdr>
    </w:div>
    <w:div w:id="209593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journal.num.edu.mn/accounting/article/download/7339/6482/1370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mongoltoli.mn/dictionary/detail/410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312EF7E-9610-4FF4-908D-6C9FF7459FCA}">
  <ds:schemaRefs>
    <ds:schemaRef ds:uri="http://schemas.microsoft.com/sharepoint/v3/contenttype/forms"/>
  </ds:schemaRefs>
</ds:datastoreItem>
</file>

<file path=customXml/itemProps2.xml><?xml version="1.0" encoding="utf-8"?>
<ds:datastoreItem xmlns:ds="http://schemas.openxmlformats.org/officeDocument/2006/customXml" ds:itemID="{CABC9B73-4971-4164-BEA5-F731DFAA6CCF}">
  <ds:schemaRefs>
    <ds:schemaRef ds:uri="http://schemas.openxmlformats.org/officeDocument/2006/bibliography"/>
  </ds:schemaRefs>
</ds:datastoreItem>
</file>

<file path=customXml/itemProps3.xml><?xml version="1.0" encoding="utf-8"?>
<ds:datastoreItem xmlns:ds="http://schemas.openxmlformats.org/officeDocument/2006/customXml" ds:itemID="{E928414B-F29B-40B7-8F87-3ACF33C1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BDF24-FF10-48F0-8A27-B6CEF7E2495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4463b2-e8b1-4da3-a06c-0ee4fb348e4b"/>
    <ds:schemaRef ds:uri="9a94900b-eed3-4fb5-9887-0403a5d7b76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5877</TotalTime>
  <Pages>1</Pages>
  <Words>14712</Words>
  <Characters>97690</Characters>
  <Application>Microsoft Office Word</Application>
  <DocSecurity>0</DocSecurity>
  <Lines>2271</Lines>
  <Paragraphs>1003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111399</CharactersWithSpaces>
  <SharedDoc>false</SharedDoc>
  <HLinks>
    <vt:vector size="120" baseType="variant">
      <vt:variant>
        <vt:i4>327749</vt:i4>
      </vt:variant>
      <vt:variant>
        <vt:i4>114</vt:i4>
      </vt:variant>
      <vt:variant>
        <vt:i4>0</vt:i4>
      </vt:variant>
      <vt:variant>
        <vt:i4>5</vt:i4>
      </vt:variant>
      <vt:variant>
        <vt:lpwstr>https://mongoltoli.mn/dictionary/detail/41096</vt:lpwstr>
      </vt:variant>
      <vt:variant>
        <vt:lpwstr/>
      </vt:variant>
      <vt:variant>
        <vt:i4>3539050</vt:i4>
      </vt:variant>
      <vt:variant>
        <vt:i4>111</vt:i4>
      </vt:variant>
      <vt:variant>
        <vt:i4>0</vt:i4>
      </vt:variant>
      <vt:variant>
        <vt:i4>5</vt:i4>
      </vt:variant>
      <vt:variant>
        <vt:lpwstr>https://journal.num.edu.mn/accounting/article/download/7339/6482/13701</vt:lpwstr>
      </vt:variant>
      <vt:variant>
        <vt:lpwstr/>
      </vt:variant>
      <vt:variant>
        <vt:i4>1245247</vt:i4>
      </vt:variant>
      <vt:variant>
        <vt:i4>104</vt:i4>
      </vt:variant>
      <vt:variant>
        <vt:i4>0</vt:i4>
      </vt:variant>
      <vt:variant>
        <vt:i4>5</vt:i4>
      </vt:variant>
      <vt:variant>
        <vt:lpwstr/>
      </vt:variant>
      <vt:variant>
        <vt:lpwstr>_Toc215418994</vt:lpwstr>
      </vt:variant>
      <vt:variant>
        <vt:i4>1245247</vt:i4>
      </vt:variant>
      <vt:variant>
        <vt:i4>98</vt:i4>
      </vt:variant>
      <vt:variant>
        <vt:i4>0</vt:i4>
      </vt:variant>
      <vt:variant>
        <vt:i4>5</vt:i4>
      </vt:variant>
      <vt:variant>
        <vt:lpwstr/>
      </vt:variant>
      <vt:variant>
        <vt:lpwstr>_Toc215418993</vt:lpwstr>
      </vt:variant>
      <vt:variant>
        <vt:i4>1245247</vt:i4>
      </vt:variant>
      <vt:variant>
        <vt:i4>92</vt:i4>
      </vt:variant>
      <vt:variant>
        <vt:i4>0</vt:i4>
      </vt:variant>
      <vt:variant>
        <vt:i4>5</vt:i4>
      </vt:variant>
      <vt:variant>
        <vt:lpwstr/>
      </vt:variant>
      <vt:variant>
        <vt:lpwstr>_Toc215418992</vt:lpwstr>
      </vt:variant>
      <vt:variant>
        <vt:i4>1245247</vt:i4>
      </vt:variant>
      <vt:variant>
        <vt:i4>86</vt:i4>
      </vt:variant>
      <vt:variant>
        <vt:i4>0</vt:i4>
      </vt:variant>
      <vt:variant>
        <vt:i4>5</vt:i4>
      </vt:variant>
      <vt:variant>
        <vt:lpwstr/>
      </vt:variant>
      <vt:variant>
        <vt:lpwstr>_Toc215418991</vt:lpwstr>
      </vt:variant>
      <vt:variant>
        <vt:i4>1245247</vt:i4>
      </vt:variant>
      <vt:variant>
        <vt:i4>80</vt:i4>
      </vt:variant>
      <vt:variant>
        <vt:i4>0</vt:i4>
      </vt:variant>
      <vt:variant>
        <vt:i4>5</vt:i4>
      </vt:variant>
      <vt:variant>
        <vt:lpwstr/>
      </vt:variant>
      <vt:variant>
        <vt:lpwstr>_Toc215418990</vt:lpwstr>
      </vt:variant>
      <vt:variant>
        <vt:i4>1179711</vt:i4>
      </vt:variant>
      <vt:variant>
        <vt:i4>74</vt:i4>
      </vt:variant>
      <vt:variant>
        <vt:i4>0</vt:i4>
      </vt:variant>
      <vt:variant>
        <vt:i4>5</vt:i4>
      </vt:variant>
      <vt:variant>
        <vt:lpwstr/>
      </vt:variant>
      <vt:variant>
        <vt:lpwstr>_Toc215418989</vt:lpwstr>
      </vt:variant>
      <vt:variant>
        <vt:i4>1179711</vt:i4>
      </vt:variant>
      <vt:variant>
        <vt:i4>68</vt:i4>
      </vt:variant>
      <vt:variant>
        <vt:i4>0</vt:i4>
      </vt:variant>
      <vt:variant>
        <vt:i4>5</vt:i4>
      </vt:variant>
      <vt:variant>
        <vt:lpwstr/>
      </vt:variant>
      <vt:variant>
        <vt:lpwstr>_Toc215418988</vt:lpwstr>
      </vt:variant>
      <vt:variant>
        <vt:i4>1179711</vt:i4>
      </vt:variant>
      <vt:variant>
        <vt:i4>62</vt:i4>
      </vt:variant>
      <vt:variant>
        <vt:i4>0</vt:i4>
      </vt:variant>
      <vt:variant>
        <vt:i4>5</vt:i4>
      </vt:variant>
      <vt:variant>
        <vt:lpwstr/>
      </vt:variant>
      <vt:variant>
        <vt:lpwstr>_Toc215418987</vt:lpwstr>
      </vt:variant>
      <vt:variant>
        <vt:i4>1179711</vt:i4>
      </vt:variant>
      <vt:variant>
        <vt:i4>56</vt:i4>
      </vt:variant>
      <vt:variant>
        <vt:i4>0</vt:i4>
      </vt:variant>
      <vt:variant>
        <vt:i4>5</vt:i4>
      </vt:variant>
      <vt:variant>
        <vt:lpwstr/>
      </vt:variant>
      <vt:variant>
        <vt:lpwstr>_Toc215418986</vt:lpwstr>
      </vt:variant>
      <vt:variant>
        <vt:i4>1179711</vt:i4>
      </vt:variant>
      <vt:variant>
        <vt:i4>50</vt:i4>
      </vt:variant>
      <vt:variant>
        <vt:i4>0</vt:i4>
      </vt:variant>
      <vt:variant>
        <vt:i4>5</vt:i4>
      </vt:variant>
      <vt:variant>
        <vt:lpwstr/>
      </vt:variant>
      <vt:variant>
        <vt:lpwstr>_Toc215418985</vt:lpwstr>
      </vt:variant>
      <vt:variant>
        <vt:i4>1179711</vt:i4>
      </vt:variant>
      <vt:variant>
        <vt:i4>44</vt:i4>
      </vt:variant>
      <vt:variant>
        <vt:i4>0</vt:i4>
      </vt:variant>
      <vt:variant>
        <vt:i4>5</vt:i4>
      </vt:variant>
      <vt:variant>
        <vt:lpwstr/>
      </vt:variant>
      <vt:variant>
        <vt:lpwstr>_Toc215418984</vt:lpwstr>
      </vt:variant>
      <vt:variant>
        <vt:i4>1179711</vt:i4>
      </vt:variant>
      <vt:variant>
        <vt:i4>38</vt:i4>
      </vt:variant>
      <vt:variant>
        <vt:i4>0</vt:i4>
      </vt:variant>
      <vt:variant>
        <vt:i4>5</vt:i4>
      </vt:variant>
      <vt:variant>
        <vt:lpwstr/>
      </vt:variant>
      <vt:variant>
        <vt:lpwstr>_Toc215418983</vt:lpwstr>
      </vt:variant>
      <vt:variant>
        <vt:i4>1179711</vt:i4>
      </vt:variant>
      <vt:variant>
        <vt:i4>32</vt:i4>
      </vt:variant>
      <vt:variant>
        <vt:i4>0</vt:i4>
      </vt:variant>
      <vt:variant>
        <vt:i4>5</vt:i4>
      </vt:variant>
      <vt:variant>
        <vt:lpwstr/>
      </vt:variant>
      <vt:variant>
        <vt:lpwstr>_Toc215418982</vt:lpwstr>
      </vt:variant>
      <vt:variant>
        <vt:i4>1179711</vt:i4>
      </vt:variant>
      <vt:variant>
        <vt:i4>26</vt:i4>
      </vt:variant>
      <vt:variant>
        <vt:i4>0</vt:i4>
      </vt:variant>
      <vt:variant>
        <vt:i4>5</vt:i4>
      </vt:variant>
      <vt:variant>
        <vt:lpwstr/>
      </vt:variant>
      <vt:variant>
        <vt:lpwstr>_Toc215418981</vt:lpwstr>
      </vt:variant>
      <vt:variant>
        <vt:i4>1179711</vt:i4>
      </vt:variant>
      <vt:variant>
        <vt:i4>20</vt:i4>
      </vt:variant>
      <vt:variant>
        <vt:i4>0</vt:i4>
      </vt:variant>
      <vt:variant>
        <vt:i4>5</vt:i4>
      </vt:variant>
      <vt:variant>
        <vt:lpwstr/>
      </vt:variant>
      <vt:variant>
        <vt:lpwstr>_Toc215418980</vt:lpwstr>
      </vt:variant>
      <vt:variant>
        <vt:i4>1900607</vt:i4>
      </vt:variant>
      <vt:variant>
        <vt:i4>14</vt:i4>
      </vt:variant>
      <vt:variant>
        <vt:i4>0</vt:i4>
      </vt:variant>
      <vt:variant>
        <vt:i4>5</vt:i4>
      </vt:variant>
      <vt:variant>
        <vt:lpwstr/>
      </vt:variant>
      <vt:variant>
        <vt:lpwstr>_Toc215418979</vt:lpwstr>
      </vt:variant>
      <vt:variant>
        <vt:i4>1900607</vt:i4>
      </vt:variant>
      <vt:variant>
        <vt:i4>8</vt:i4>
      </vt:variant>
      <vt:variant>
        <vt:i4>0</vt:i4>
      </vt:variant>
      <vt:variant>
        <vt:i4>5</vt:i4>
      </vt:variant>
      <vt:variant>
        <vt:lpwstr/>
      </vt:variant>
      <vt:variant>
        <vt:lpwstr>_Toc215418978</vt:lpwstr>
      </vt:variant>
      <vt:variant>
        <vt:i4>1900607</vt:i4>
      </vt:variant>
      <vt:variant>
        <vt:i4>2</vt:i4>
      </vt:variant>
      <vt:variant>
        <vt:i4>0</vt:i4>
      </vt:variant>
      <vt:variant>
        <vt:i4>5</vt:i4>
      </vt:variant>
      <vt:variant>
        <vt:lpwstr/>
      </vt:variant>
      <vt:variant>
        <vt:lpwstr>_Toc215418977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Намуунаа Мөнгөн</cp:lastModifiedBy>
  <cp:revision>780</cp:revision>
  <cp:lastPrinted>2025-12-30T03:46:00Z</cp:lastPrinted>
  <dcterms:created xsi:type="dcterms:W3CDTF">2022-12-19T01:24:00Z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eeef221e-6b4a-4ae0-8d20-8305438ed4b4</vt:lpwstr>
  </property>
  <property fmtid="{D5CDD505-2E9C-101B-9397-08002B2CF9AE}" pid="3" name="MSIP_Label_defa4170-0d19-0005-0004-bc88714345d2_Enabled">
    <vt:lpwstr>true</vt:lpwstr>
  </property>
  <property fmtid="{D5CDD505-2E9C-101B-9397-08002B2CF9AE}" pid="4" name="MSIP_Label_defa4170-0d19-0005-0004-bc88714345d2_SetDate">
    <vt:lpwstr>2025-12-01T01:43:57Z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3cf92923-3f06-452c-9ac1-0a48fdad8e82</vt:lpwstr>
  </property>
  <property fmtid="{D5CDD505-2E9C-101B-9397-08002B2CF9AE}" pid="8" name="MSIP_Label_defa4170-0d19-0005-0004-bc88714345d2_ActionId">
    <vt:lpwstr>ff780b04-67f2-42ee-8f8e-8d485639e8d0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0x010100D0E91F51A633A741815F9A814B430572</vt:lpwstr>
  </property>
  <property fmtid="{D5CDD505-2E9C-101B-9397-08002B2CF9AE}" pid="12" name="MediaServiceImageTags">
    <vt:lpwstr/>
  </property>
</Properties>
</file>