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949ED" w14:textId="1399DD16" w:rsidR="00A824FE" w:rsidRPr="005A2D5A" w:rsidRDefault="00A824FE" w:rsidP="00982BF3">
      <w:pPr>
        <w:spacing w:after="0" w:line="240" w:lineRule="auto"/>
        <w:jc w:val="center"/>
        <w:rPr>
          <w:rFonts w:ascii="Arial" w:hAnsi="Arial" w:cs="Arial"/>
          <w:b/>
          <w:bCs/>
          <w:lang w:val="mn-MN"/>
        </w:rPr>
      </w:pPr>
      <w:r w:rsidRPr="005A2D5A">
        <w:rPr>
          <w:rFonts w:ascii="Arial" w:hAnsi="Arial" w:cs="Arial"/>
          <w:b/>
          <w:bCs/>
          <w:lang w:val="mn-MN"/>
        </w:rPr>
        <w:t>“ЗАСГИЙН ГАЗАРТ ЧИГЛЭЛ ӨГӨХ ТУХАЙ”</w:t>
      </w:r>
    </w:p>
    <w:p w14:paraId="531F8374" w14:textId="47D2E275" w:rsidR="00A824FE" w:rsidRPr="005A2D5A" w:rsidRDefault="00A824FE" w:rsidP="005A2D5A">
      <w:pPr>
        <w:spacing w:after="0" w:line="240" w:lineRule="auto"/>
        <w:jc w:val="center"/>
        <w:rPr>
          <w:rFonts w:ascii="Arial" w:hAnsi="Arial" w:cs="Arial"/>
          <w:b/>
          <w:bCs/>
          <w:lang w:val="mn-MN"/>
        </w:rPr>
      </w:pPr>
      <w:r w:rsidRPr="005A2D5A">
        <w:rPr>
          <w:rFonts w:ascii="Arial" w:hAnsi="Arial" w:cs="Arial"/>
          <w:b/>
          <w:bCs/>
          <w:lang w:val="mn-MN"/>
        </w:rPr>
        <w:t>ТОГТООЛЫН ТӨСЛИЙН ТОВЧ ТАНИЛЦУУЛГА</w:t>
      </w:r>
    </w:p>
    <w:p w14:paraId="2314E72C" w14:textId="77777777" w:rsidR="005B10F3" w:rsidRDefault="005B10F3" w:rsidP="005B10F3">
      <w:pPr>
        <w:spacing w:after="0" w:line="240" w:lineRule="auto"/>
        <w:ind w:firstLine="720"/>
        <w:jc w:val="both"/>
        <w:rPr>
          <w:rFonts w:ascii="Arial" w:hAnsi="Arial" w:cs="Arial"/>
          <w:sz w:val="24"/>
          <w:szCs w:val="24"/>
          <w:lang w:val="mn-MN"/>
        </w:rPr>
      </w:pPr>
    </w:p>
    <w:p w14:paraId="5837B6F3" w14:textId="77777777" w:rsidR="00982BF3" w:rsidRDefault="00982BF3" w:rsidP="005B10F3">
      <w:pPr>
        <w:spacing w:after="0" w:line="240" w:lineRule="auto"/>
        <w:ind w:firstLine="720"/>
        <w:jc w:val="both"/>
        <w:rPr>
          <w:rFonts w:ascii="Arial" w:hAnsi="Arial" w:cs="Arial"/>
          <w:sz w:val="24"/>
          <w:szCs w:val="24"/>
          <w:lang w:val="mn-MN"/>
        </w:rPr>
      </w:pPr>
    </w:p>
    <w:p w14:paraId="1AEDEB89" w14:textId="1B13F1B8" w:rsidR="00A824FE" w:rsidRDefault="00A824FE" w:rsidP="005B10F3">
      <w:pPr>
        <w:spacing w:after="0" w:line="240" w:lineRule="auto"/>
        <w:ind w:firstLine="720"/>
        <w:jc w:val="both"/>
        <w:rPr>
          <w:rFonts w:ascii="Arial" w:hAnsi="Arial" w:cs="Arial"/>
          <w:sz w:val="24"/>
          <w:szCs w:val="24"/>
          <w:lang w:val="mn-MN"/>
        </w:rPr>
      </w:pPr>
      <w:r w:rsidRPr="005A2D5A">
        <w:rPr>
          <w:rFonts w:ascii="Arial" w:hAnsi="Arial" w:cs="Arial"/>
          <w:sz w:val="24"/>
          <w:szCs w:val="24"/>
          <w:lang w:val="mn-MN"/>
        </w:rPr>
        <w:t>Ашигт малтмалын тухай хуулийн</w:t>
      </w:r>
      <w:r w:rsidR="00982BF3">
        <w:rPr>
          <w:rFonts w:ascii="Arial" w:hAnsi="Arial" w:cs="Arial"/>
          <w:sz w:val="24"/>
          <w:szCs w:val="24"/>
          <w:lang w:val="mn-MN"/>
        </w:rPr>
        <w:t xml:space="preserve"> 47 дугаар зүйлийн</w:t>
      </w:r>
      <w:r w:rsidRPr="005A2D5A">
        <w:rPr>
          <w:rFonts w:ascii="Arial" w:hAnsi="Arial" w:cs="Arial"/>
          <w:sz w:val="24"/>
          <w:szCs w:val="24"/>
          <w:lang w:val="mn-MN"/>
        </w:rPr>
        <w:t xml:space="preserve"> 47.5 д</w:t>
      </w:r>
      <w:r w:rsidR="00982BF3">
        <w:rPr>
          <w:rFonts w:ascii="Arial" w:hAnsi="Arial" w:cs="Arial"/>
          <w:sz w:val="24"/>
          <w:szCs w:val="24"/>
          <w:lang w:val="mn-MN"/>
        </w:rPr>
        <w:t>ахь</w:t>
      </w:r>
      <w:r w:rsidRPr="005A2D5A">
        <w:rPr>
          <w:rFonts w:ascii="Arial" w:hAnsi="Arial" w:cs="Arial"/>
          <w:sz w:val="24"/>
          <w:szCs w:val="24"/>
          <w:lang w:val="mn-MN"/>
        </w:rPr>
        <w:t xml:space="preserve"> </w:t>
      </w:r>
      <w:r w:rsidR="00982BF3">
        <w:rPr>
          <w:rFonts w:ascii="Arial" w:hAnsi="Arial" w:cs="Arial"/>
          <w:sz w:val="24"/>
          <w:szCs w:val="24"/>
          <w:lang w:val="mn-MN"/>
        </w:rPr>
        <w:t>хэсг</w:t>
      </w:r>
      <w:r w:rsidRPr="005A2D5A">
        <w:rPr>
          <w:rFonts w:ascii="Arial" w:hAnsi="Arial" w:cs="Arial"/>
          <w:sz w:val="24"/>
          <w:szCs w:val="24"/>
          <w:lang w:val="mn-MN"/>
        </w:rPr>
        <w:t>ийн хэрэгжилтийг хангаж, ашигт малтмалын нөөц ашигласны төлбөр (</w:t>
      </w:r>
      <w:r w:rsidR="00982BF3">
        <w:rPr>
          <w:rFonts w:ascii="Arial" w:hAnsi="Arial" w:cs="Arial"/>
          <w:sz w:val="24"/>
          <w:szCs w:val="24"/>
          <w:lang w:val="mn-MN"/>
        </w:rPr>
        <w:t>цаашид “</w:t>
      </w:r>
      <w:r w:rsidRPr="005A2D5A">
        <w:rPr>
          <w:rFonts w:ascii="Arial" w:hAnsi="Arial" w:cs="Arial"/>
          <w:sz w:val="24"/>
          <w:szCs w:val="24"/>
          <w:lang w:val="mn-MN"/>
        </w:rPr>
        <w:t>АМНАТ</w:t>
      </w:r>
      <w:r w:rsidR="00982BF3">
        <w:rPr>
          <w:rFonts w:ascii="Arial" w:hAnsi="Arial" w:cs="Arial"/>
          <w:sz w:val="24"/>
          <w:szCs w:val="24"/>
          <w:lang w:val="mn-MN"/>
        </w:rPr>
        <w:t>” гэх</w:t>
      </w:r>
      <w:r w:rsidRPr="005A2D5A">
        <w:rPr>
          <w:rFonts w:ascii="Arial" w:hAnsi="Arial" w:cs="Arial"/>
          <w:sz w:val="24"/>
          <w:szCs w:val="24"/>
          <w:lang w:val="mn-MN"/>
        </w:rPr>
        <w:t xml:space="preserve">)-ийг бүх компаниудад тэгш мөрдүүлэх замаар </w:t>
      </w:r>
      <w:r w:rsidR="00982BF3">
        <w:rPr>
          <w:rFonts w:ascii="Arial" w:hAnsi="Arial" w:cs="Arial"/>
          <w:sz w:val="24"/>
          <w:szCs w:val="24"/>
          <w:lang w:val="mn-MN"/>
        </w:rPr>
        <w:t xml:space="preserve">Монгол Улсын </w:t>
      </w:r>
      <w:r w:rsidRPr="005A2D5A">
        <w:rPr>
          <w:rFonts w:ascii="Arial" w:hAnsi="Arial" w:cs="Arial"/>
          <w:sz w:val="24"/>
          <w:szCs w:val="24"/>
          <w:lang w:val="mn-MN"/>
        </w:rPr>
        <w:t xml:space="preserve">Үндсэн хуулийн </w:t>
      </w:r>
      <w:r w:rsidR="00982BF3">
        <w:rPr>
          <w:rFonts w:ascii="Arial" w:hAnsi="Arial" w:cs="Arial"/>
          <w:sz w:val="24"/>
          <w:szCs w:val="24"/>
          <w:lang w:val="mn-MN"/>
        </w:rPr>
        <w:t xml:space="preserve">6 дугаар зүйлийн </w:t>
      </w:r>
      <w:r w:rsidRPr="005A2D5A">
        <w:rPr>
          <w:rFonts w:ascii="Arial" w:hAnsi="Arial" w:cs="Arial"/>
          <w:sz w:val="24"/>
          <w:szCs w:val="24"/>
          <w:lang w:val="mn-MN"/>
        </w:rPr>
        <w:t>6.2</w:t>
      </w:r>
      <w:r w:rsidR="00982BF3">
        <w:rPr>
          <w:rFonts w:ascii="Arial" w:hAnsi="Arial" w:cs="Arial"/>
          <w:sz w:val="24"/>
          <w:szCs w:val="24"/>
          <w:lang w:val="mn-MN"/>
        </w:rPr>
        <w:t xml:space="preserve"> дахь хэсэгт</w:t>
      </w:r>
      <w:r w:rsidRPr="005A2D5A">
        <w:rPr>
          <w:rFonts w:ascii="Arial" w:hAnsi="Arial" w:cs="Arial"/>
          <w:sz w:val="24"/>
          <w:szCs w:val="24"/>
          <w:lang w:val="mn-MN"/>
        </w:rPr>
        <w:t xml:space="preserve"> заасан “</w:t>
      </w:r>
      <w:r w:rsidR="00982BF3">
        <w:rPr>
          <w:rFonts w:ascii="Arial" w:hAnsi="Arial" w:cs="Arial"/>
          <w:sz w:val="24"/>
          <w:szCs w:val="24"/>
          <w:lang w:val="mn-MN"/>
        </w:rPr>
        <w:t xml:space="preserve">байгалийн </w:t>
      </w:r>
      <w:r w:rsidRPr="005A2D5A">
        <w:rPr>
          <w:rFonts w:ascii="Arial" w:hAnsi="Arial" w:cs="Arial"/>
          <w:sz w:val="24"/>
          <w:szCs w:val="24"/>
          <w:lang w:val="mn-MN"/>
        </w:rPr>
        <w:t>баялаг ард түмний мэдэлд бай</w:t>
      </w:r>
      <w:r w:rsidR="00982BF3">
        <w:rPr>
          <w:rFonts w:ascii="Arial" w:hAnsi="Arial" w:cs="Arial"/>
          <w:sz w:val="24"/>
          <w:szCs w:val="24"/>
          <w:lang w:val="mn-MN"/>
        </w:rPr>
        <w:t>х</w:t>
      </w:r>
      <w:r w:rsidRPr="005A2D5A">
        <w:rPr>
          <w:rFonts w:ascii="Arial" w:hAnsi="Arial" w:cs="Arial"/>
          <w:sz w:val="24"/>
          <w:szCs w:val="24"/>
          <w:lang w:val="mn-MN"/>
        </w:rPr>
        <w:t>” зарчмыг бодит</w:t>
      </w:r>
      <w:r w:rsidR="00982BF3">
        <w:rPr>
          <w:rFonts w:ascii="Arial" w:hAnsi="Arial" w:cs="Arial"/>
          <w:sz w:val="24"/>
          <w:szCs w:val="24"/>
          <w:lang w:val="mn-MN"/>
        </w:rPr>
        <w:t>оор хэрэгжих нөхцөлийг бүрдүүлэх</w:t>
      </w:r>
      <w:r w:rsidRPr="005A2D5A">
        <w:rPr>
          <w:rFonts w:ascii="Arial" w:hAnsi="Arial" w:cs="Arial"/>
          <w:sz w:val="24"/>
          <w:szCs w:val="24"/>
          <w:lang w:val="mn-MN"/>
        </w:rPr>
        <w:t xml:space="preserve"> зорилгоор “Засгийн Газарт чиглэл өгөх тухай” Улсын Их Хурлын тогтоолын төслийг санаачлан боловсруулж байна.</w:t>
      </w:r>
      <w:r w:rsidR="006C0960" w:rsidRPr="005A2D5A">
        <w:rPr>
          <w:rFonts w:ascii="Arial" w:hAnsi="Arial" w:cs="Arial"/>
          <w:sz w:val="24"/>
          <w:szCs w:val="24"/>
          <w:lang w:val="mn-MN"/>
        </w:rPr>
        <w:t xml:space="preserve"> </w:t>
      </w:r>
    </w:p>
    <w:p w14:paraId="7B224AF4" w14:textId="77777777" w:rsidR="00982BF3" w:rsidRPr="005A2D5A" w:rsidRDefault="00982BF3" w:rsidP="005A2D5A">
      <w:pPr>
        <w:spacing w:after="0" w:line="240" w:lineRule="auto"/>
        <w:ind w:firstLine="720"/>
        <w:jc w:val="both"/>
        <w:rPr>
          <w:rFonts w:ascii="Arial" w:hAnsi="Arial" w:cs="Arial"/>
          <w:sz w:val="24"/>
          <w:szCs w:val="24"/>
          <w:lang w:val="mn-MN"/>
        </w:rPr>
      </w:pPr>
    </w:p>
    <w:p w14:paraId="5A601D47" w14:textId="16F510F3" w:rsidR="00A824FE" w:rsidRDefault="009867F7" w:rsidP="005B10F3">
      <w:pPr>
        <w:spacing w:after="0" w:line="240" w:lineRule="auto"/>
        <w:ind w:firstLine="720"/>
        <w:jc w:val="both"/>
        <w:rPr>
          <w:rFonts w:ascii="Arial" w:hAnsi="Arial" w:cs="Arial"/>
          <w:sz w:val="24"/>
          <w:szCs w:val="24"/>
          <w:lang w:val="mn-MN"/>
        </w:rPr>
      </w:pPr>
      <w:r w:rsidRPr="005A2D5A">
        <w:rPr>
          <w:rFonts w:ascii="Arial" w:hAnsi="Arial" w:cs="Arial"/>
          <w:sz w:val="24"/>
          <w:szCs w:val="24"/>
          <w:lang w:val="mn-MN"/>
        </w:rPr>
        <w:t xml:space="preserve">Үндэсний баялгийн сангийн тухай хууль (2024 он) нь байгалийн баялгийн орлогоос бий болсон хөрөнгийг ирээдүйд зориулж шударгаар хуваарилах зорилготой. Гэвч Ашигт малтмалын тухай хуулийн </w:t>
      </w:r>
      <w:r w:rsidR="00982BF3">
        <w:rPr>
          <w:rFonts w:ascii="Arial" w:hAnsi="Arial" w:cs="Arial"/>
          <w:sz w:val="24"/>
          <w:szCs w:val="24"/>
          <w:lang w:val="mn-MN"/>
        </w:rPr>
        <w:t xml:space="preserve">47 дугаар зүйлийн </w:t>
      </w:r>
      <w:r w:rsidRPr="005A2D5A">
        <w:rPr>
          <w:rFonts w:ascii="Arial" w:hAnsi="Arial" w:cs="Arial"/>
          <w:sz w:val="24"/>
          <w:szCs w:val="24"/>
          <w:lang w:val="mn-MN"/>
        </w:rPr>
        <w:t>47.5</w:t>
      </w:r>
      <w:r w:rsidR="00982BF3">
        <w:rPr>
          <w:rFonts w:ascii="Arial" w:hAnsi="Arial" w:cs="Arial"/>
          <w:sz w:val="24"/>
          <w:szCs w:val="24"/>
          <w:lang w:val="mn-MN"/>
        </w:rPr>
        <w:t xml:space="preserve"> </w:t>
      </w:r>
      <w:r w:rsidRPr="005A2D5A">
        <w:rPr>
          <w:rFonts w:ascii="Arial" w:hAnsi="Arial" w:cs="Arial"/>
          <w:sz w:val="24"/>
          <w:szCs w:val="24"/>
          <w:lang w:val="mn-MN"/>
        </w:rPr>
        <w:t>д</w:t>
      </w:r>
      <w:r w:rsidR="00982BF3">
        <w:rPr>
          <w:rFonts w:ascii="Arial" w:hAnsi="Arial" w:cs="Arial"/>
          <w:sz w:val="24"/>
          <w:szCs w:val="24"/>
          <w:lang w:val="mn-MN"/>
        </w:rPr>
        <w:t>ахь хэсэгт</w:t>
      </w:r>
      <w:r w:rsidRPr="005A2D5A">
        <w:rPr>
          <w:rFonts w:ascii="Arial" w:hAnsi="Arial" w:cs="Arial"/>
          <w:sz w:val="24"/>
          <w:szCs w:val="24"/>
          <w:lang w:val="mn-MN"/>
        </w:rPr>
        <w:t xml:space="preserve"> заасан шаталсан төлбөрийн хэрэгжилт</w:t>
      </w:r>
      <w:r w:rsidR="00982BF3">
        <w:rPr>
          <w:rFonts w:ascii="Arial" w:hAnsi="Arial" w:cs="Arial"/>
          <w:sz w:val="24"/>
          <w:szCs w:val="24"/>
          <w:lang w:val="mn-MN"/>
        </w:rPr>
        <w:t xml:space="preserve"> нь Монгол Улсад үйл ажиллагаа явуулж буй уул уурхайн</w:t>
      </w:r>
      <w:r w:rsidRPr="005A2D5A">
        <w:rPr>
          <w:rFonts w:ascii="Arial" w:hAnsi="Arial" w:cs="Arial"/>
          <w:sz w:val="24"/>
          <w:szCs w:val="24"/>
          <w:lang w:val="mn-MN"/>
        </w:rPr>
        <w:t xml:space="preserve"> компаниуд</w:t>
      </w:r>
      <w:r w:rsidR="00982BF3">
        <w:rPr>
          <w:rFonts w:ascii="Arial" w:hAnsi="Arial" w:cs="Arial"/>
          <w:sz w:val="24"/>
          <w:szCs w:val="24"/>
          <w:lang w:val="mn-MN"/>
        </w:rPr>
        <w:t>ад</w:t>
      </w:r>
      <w:r w:rsidRPr="005A2D5A">
        <w:rPr>
          <w:rFonts w:ascii="Arial" w:hAnsi="Arial" w:cs="Arial"/>
          <w:sz w:val="24"/>
          <w:szCs w:val="24"/>
          <w:lang w:val="mn-MN"/>
        </w:rPr>
        <w:t xml:space="preserve"> </w:t>
      </w:r>
      <w:r w:rsidR="00982BF3">
        <w:rPr>
          <w:rFonts w:ascii="Arial" w:hAnsi="Arial" w:cs="Arial"/>
          <w:sz w:val="24"/>
          <w:szCs w:val="24"/>
          <w:lang w:val="mn-MN"/>
        </w:rPr>
        <w:t>зөрүүтэй хэрэгжиж</w:t>
      </w:r>
      <w:r w:rsidRPr="005A2D5A">
        <w:rPr>
          <w:rFonts w:ascii="Arial" w:hAnsi="Arial" w:cs="Arial"/>
          <w:sz w:val="24"/>
          <w:szCs w:val="24"/>
          <w:lang w:val="mn-MN"/>
        </w:rPr>
        <w:t xml:space="preserve"> байна. “Эрдэнэт үйлдвэр” ТӨҮГ шаталсан АМНАТ</w:t>
      </w:r>
      <w:r w:rsidR="00982BF3">
        <w:rPr>
          <w:rFonts w:ascii="Arial" w:hAnsi="Arial" w:cs="Arial"/>
          <w:sz w:val="24"/>
          <w:szCs w:val="24"/>
          <w:lang w:val="mn-MN"/>
        </w:rPr>
        <w:t>-</w:t>
      </w:r>
      <w:r w:rsidRPr="005A2D5A">
        <w:rPr>
          <w:rFonts w:ascii="Arial" w:hAnsi="Arial" w:cs="Arial"/>
          <w:sz w:val="24"/>
          <w:szCs w:val="24"/>
          <w:lang w:val="mn-MN"/>
        </w:rPr>
        <w:t>ийг бүрэн хэрэгжүүлдэг бол “Оюу Толгой” ХХК</w:t>
      </w:r>
      <w:r w:rsidR="006C0960" w:rsidRPr="005A2D5A">
        <w:rPr>
          <w:rFonts w:ascii="Arial" w:hAnsi="Arial" w:cs="Arial"/>
          <w:sz w:val="24"/>
          <w:szCs w:val="24"/>
          <w:lang w:val="mn-MN"/>
        </w:rPr>
        <w:t xml:space="preserve"> нь</w:t>
      </w:r>
      <w:r w:rsidRPr="005A2D5A">
        <w:rPr>
          <w:rFonts w:ascii="Arial" w:hAnsi="Arial" w:cs="Arial"/>
          <w:sz w:val="24"/>
          <w:szCs w:val="24"/>
          <w:lang w:val="mn-MN"/>
        </w:rPr>
        <w:t xml:space="preserve"> </w:t>
      </w:r>
      <w:r w:rsidR="006C0960" w:rsidRPr="005A2D5A">
        <w:rPr>
          <w:rFonts w:ascii="Arial" w:hAnsi="Arial" w:cs="Arial"/>
          <w:sz w:val="24"/>
          <w:szCs w:val="24"/>
          <w:lang w:val="mn-MN"/>
        </w:rPr>
        <w:t>Хөрөнгө оруулалтын гэрээн</w:t>
      </w:r>
      <w:r w:rsidRPr="005A2D5A">
        <w:rPr>
          <w:rFonts w:ascii="Arial" w:hAnsi="Arial" w:cs="Arial"/>
          <w:sz w:val="24"/>
          <w:szCs w:val="24"/>
          <w:lang w:val="mn-MN"/>
        </w:rPr>
        <w:t>д үндэслэн тогтмол 5 хувь төлдөг. Энэ зөрүү нь улсын төсөв</w:t>
      </w:r>
      <w:r w:rsidR="00982BF3">
        <w:rPr>
          <w:rFonts w:ascii="Arial" w:hAnsi="Arial" w:cs="Arial"/>
          <w:sz w:val="24"/>
          <w:szCs w:val="24"/>
          <w:lang w:val="mn-MN"/>
        </w:rPr>
        <w:t xml:space="preserve"> болон</w:t>
      </w:r>
      <w:r w:rsidRPr="005A2D5A">
        <w:rPr>
          <w:rFonts w:ascii="Arial" w:hAnsi="Arial" w:cs="Arial"/>
          <w:sz w:val="24"/>
          <w:szCs w:val="24"/>
          <w:lang w:val="mn-MN"/>
        </w:rPr>
        <w:t xml:space="preserve"> Үндэсний баялгийн сангийн орлогыг хязгаарлаж, </w:t>
      </w:r>
      <w:r w:rsidR="006C0960" w:rsidRPr="005A2D5A">
        <w:rPr>
          <w:rFonts w:ascii="Arial" w:hAnsi="Arial" w:cs="Arial"/>
          <w:sz w:val="24"/>
          <w:szCs w:val="24"/>
          <w:lang w:val="mn-MN"/>
        </w:rPr>
        <w:t>төлбөрийн тэгш,</w:t>
      </w:r>
      <w:r w:rsidRPr="005A2D5A">
        <w:rPr>
          <w:rFonts w:ascii="Arial" w:hAnsi="Arial" w:cs="Arial"/>
          <w:sz w:val="24"/>
          <w:szCs w:val="24"/>
          <w:lang w:val="mn-MN"/>
        </w:rPr>
        <w:t xml:space="preserve"> шударга байдалд сөргөөр нөлөөлж байна.</w:t>
      </w:r>
      <w:r w:rsidR="00A824FE" w:rsidRPr="005A2D5A">
        <w:rPr>
          <w:rFonts w:ascii="Arial" w:hAnsi="Arial" w:cs="Arial"/>
          <w:sz w:val="24"/>
          <w:szCs w:val="24"/>
          <w:lang w:val="mn-MN"/>
        </w:rPr>
        <w:t xml:space="preserve"> </w:t>
      </w:r>
    </w:p>
    <w:p w14:paraId="0DE88587" w14:textId="77777777" w:rsidR="00982BF3" w:rsidRPr="005A2D5A" w:rsidRDefault="00982BF3" w:rsidP="005A2D5A">
      <w:pPr>
        <w:spacing w:after="0" w:line="240" w:lineRule="auto"/>
        <w:ind w:firstLine="720"/>
        <w:jc w:val="both"/>
        <w:rPr>
          <w:rFonts w:ascii="Arial" w:hAnsi="Arial" w:cs="Arial"/>
          <w:sz w:val="24"/>
          <w:szCs w:val="24"/>
          <w:lang w:val="mn-MN"/>
        </w:rPr>
      </w:pPr>
    </w:p>
    <w:p w14:paraId="3E055F72" w14:textId="59F31B91" w:rsidR="00A824FE" w:rsidRDefault="009867F7" w:rsidP="005B10F3">
      <w:pPr>
        <w:spacing w:after="0" w:line="240" w:lineRule="auto"/>
        <w:ind w:firstLine="720"/>
        <w:jc w:val="both"/>
        <w:rPr>
          <w:rFonts w:ascii="Arial" w:hAnsi="Arial" w:cs="Arial"/>
          <w:sz w:val="24"/>
          <w:szCs w:val="24"/>
          <w:lang w:val="mn-MN"/>
        </w:rPr>
      </w:pPr>
      <w:r w:rsidRPr="005A2D5A">
        <w:rPr>
          <w:rFonts w:ascii="Arial" w:hAnsi="Arial" w:cs="Arial"/>
          <w:sz w:val="24"/>
          <w:szCs w:val="24"/>
          <w:lang w:val="mn-MN"/>
        </w:rPr>
        <w:t xml:space="preserve">Зэсийн үнэ өсөж байгаа өнөөгийн нөхцөлд АМНАТ-ийг шаталсан байдлаар тооцвол улсын орлого жил бүр дор хаяж нэг их наяд төгрөгөөр нэмэгдэх боломжтой. “Оюу Толгой” ХХК-ийн </w:t>
      </w:r>
      <w:r w:rsidR="006C0960" w:rsidRPr="005A2D5A">
        <w:rPr>
          <w:rFonts w:ascii="Arial" w:hAnsi="Arial" w:cs="Arial"/>
          <w:sz w:val="24"/>
          <w:szCs w:val="24"/>
          <w:lang w:val="mn-MN"/>
        </w:rPr>
        <w:t xml:space="preserve">Хөрөнгө оруулалтын гэрээ </w:t>
      </w:r>
      <w:r w:rsidRPr="005A2D5A">
        <w:rPr>
          <w:rFonts w:ascii="Arial" w:hAnsi="Arial" w:cs="Arial"/>
          <w:sz w:val="24"/>
          <w:szCs w:val="24"/>
          <w:lang w:val="mn-MN"/>
        </w:rPr>
        <w:t>хуульд заасан шатлалтай төлбөрийг зөрчиж байгаа нь Үндсэн хуулийн баялгийн тэгш хүртээмжийн зарчим</w:t>
      </w:r>
      <w:r w:rsidR="00982BF3">
        <w:rPr>
          <w:rFonts w:ascii="Arial" w:hAnsi="Arial" w:cs="Arial"/>
          <w:sz w:val="24"/>
          <w:szCs w:val="24"/>
          <w:lang w:val="mn-MN"/>
        </w:rPr>
        <w:t xml:space="preserve"> болон хууль, шүүхийн өмнө эрх тэгш байх зарчим</w:t>
      </w:r>
      <w:r w:rsidRPr="005A2D5A">
        <w:rPr>
          <w:rFonts w:ascii="Arial" w:hAnsi="Arial" w:cs="Arial"/>
          <w:sz w:val="24"/>
          <w:szCs w:val="24"/>
          <w:lang w:val="mn-MN"/>
        </w:rPr>
        <w:t>д нийцэхгүй.</w:t>
      </w:r>
      <w:r w:rsidR="00A824FE" w:rsidRPr="005A2D5A">
        <w:rPr>
          <w:rFonts w:ascii="Arial" w:hAnsi="Arial" w:cs="Arial"/>
          <w:sz w:val="24"/>
          <w:szCs w:val="24"/>
          <w:lang w:val="mn-MN"/>
        </w:rPr>
        <w:t xml:space="preserve"> </w:t>
      </w:r>
    </w:p>
    <w:p w14:paraId="2A15A406" w14:textId="77777777" w:rsidR="00982BF3" w:rsidRPr="005A2D5A" w:rsidRDefault="00982BF3" w:rsidP="005A2D5A">
      <w:pPr>
        <w:spacing w:after="0" w:line="240" w:lineRule="auto"/>
        <w:ind w:firstLine="720"/>
        <w:jc w:val="both"/>
        <w:rPr>
          <w:rFonts w:ascii="Arial" w:hAnsi="Arial" w:cs="Arial"/>
          <w:sz w:val="24"/>
          <w:szCs w:val="24"/>
          <w:lang w:val="mn-MN"/>
        </w:rPr>
      </w:pPr>
    </w:p>
    <w:p w14:paraId="25C7BB7C" w14:textId="1B424E2D" w:rsidR="00A824FE" w:rsidRDefault="009867F7" w:rsidP="005B10F3">
      <w:pPr>
        <w:spacing w:after="0" w:line="240" w:lineRule="auto"/>
        <w:ind w:firstLine="720"/>
        <w:jc w:val="both"/>
        <w:rPr>
          <w:rFonts w:ascii="Arial" w:hAnsi="Arial" w:cs="Arial"/>
          <w:sz w:val="24"/>
          <w:szCs w:val="24"/>
          <w:lang w:val="mn-MN"/>
        </w:rPr>
      </w:pPr>
      <w:r w:rsidRPr="005A2D5A">
        <w:rPr>
          <w:rFonts w:ascii="Arial" w:hAnsi="Arial" w:cs="Arial"/>
          <w:sz w:val="24"/>
          <w:szCs w:val="24"/>
          <w:lang w:val="mn-MN"/>
        </w:rPr>
        <w:t>Чили, Австрали, Канад, Казахстан, Норвеги зэрэг улсад шаталсан буюу ашигт суурилсан төлбөрийн систем хэрэглэдэг. Үнийн өсөлтийг дагаж төлбөр нэмэгддэг энэ систем нь баялгийн өгөөжийг шударгаар хуваарилах, эдийн засгийн тогтвортой байдлыг хангах давуу талтай.</w:t>
      </w:r>
      <w:r w:rsidR="00A824FE" w:rsidRPr="005A2D5A">
        <w:rPr>
          <w:rFonts w:ascii="Arial" w:hAnsi="Arial" w:cs="Arial"/>
          <w:sz w:val="24"/>
          <w:szCs w:val="24"/>
          <w:lang w:val="mn-MN"/>
        </w:rPr>
        <w:t xml:space="preserve"> </w:t>
      </w:r>
    </w:p>
    <w:p w14:paraId="59BDDF93" w14:textId="77777777" w:rsidR="00982BF3" w:rsidRPr="005A2D5A" w:rsidRDefault="00982BF3" w:rsidP="005A2D5A">
      <w:pPr>
        <w:spacing w:after="0" w:line="240" w:lineRule="auto"/>
        <w:ind w:firstLine="720"/>
        <w:jc w:val="both"/>
        <w:rPr>
          <w:rFonts w:ascii="Arial" w:hAnsi="Arial" w:cs="Arial"/>
          <w:sz w:val="24"/>
          <w:szCs w:val="24"/>
          <w:lang w:val="mn-MN"/>
        </w:rPr>
      </w:pPr>
    </w:p>
    <w:p w14:paraId="71F2A639" w14:textId="6436F253" w:rsidR="00A824FE" w:rsidRDefault="009867F7" w:rsidP="005B10F3">
      <w:pPr>
        <w:spacing w:after="0" w:line="240" w:lineRule="auto"/>
        <w:ind w:firstLine="720"/>
        <w:jc w:val="both"/>
        <w:rPr>
          <w:rFonts w:ascii="Arial" w:hAnsi="Arial" w:cs="Arial"/>
          <w:sz w:val="24"/>
          <w:szCs w:val="24"/>
          <w:lang w:val="mn-MN"/>
        </w:rPr>
      </w:pPr>
      <w:r w:rsidRPr="005A2D5A">
        <w:rPr>
          <w:rFonts w:ascii="Arial" w:hAnsi="Arial" w:cs="Arial"/>
          <w:sz w:val="24"/>
          <w:szCs w:val="24"/>
          <w:lang w:val="mn-MN"/>
        </w:rPr>
        <w:t>АМНАТ-ийг бүх компанид тэгш хэрэгжүүлснээр улсын төсвийн орлого, Үндэсний баялгийн сангийн хөрөнгө нэмэгдэнэ. Иргэдийн нийгмийн баталгаа сайжирч, цалин, тэтгэвэр нэмэгдэх нөхцөл бүрдэнэ. Хууль зүйн тэгш байдал хангагдана. Эдийн засгийн шударга өсөлт, хариуцлагатай баялгийн менежмент бүрдэнэ.</w:t>
      </w:r>
    </w:p>
    <w:p w14:paraId="2AFB57E2" w14:textId="77777777" w:rsidR="00982BF3" w:rsidRPr="005A2D5A" w:rsidRDefault="00982BF3" w:rsidP="005A2D5A">
      <w:pPr>
        <w:spacing w:after="0" w:line="240" w:lineRule="auto"/>
        <w:ind w:firstLine="720"/>
        <w:jc w:val="both"/>
        <w:rPr>
          <w:rFonts w:ascii="Arial" w:hAnsi="Arial" w:cs="Arial"/>
          <w:sz w:val="24"/>
          <w:szCs w:val="24"/>
          <w:lang w:val="mn-MN"/>
        </w:rPr>
      </w:pPr>
    </w:p>
    <w:p w14:paraId="1D870A56" w14:textId="5297FAA4" w:rsidR="00A824FE" w:rsidRDefault="009867F7" w:rsidP="005A2D5A">
      <w:pPr>
        <w:spacing w:after="0" w:line="240" w:lineRule="auto"/>
        <w:ind w:firstLine="720"/>
        <w:jc w:val="both"/>
        <w:rPr>
          <w:rFonts w:ascii="Arial" w:hAnsi="Arial" w:cs="Arial"/>
          <w:lang w:val="mn-MN"/>
        </w:rPr>
      </w:pPr>
      <w:r w:rsidRPr="005A2D5A">
        <w:rPr>
          <w:rFonts w:ascii="Arial" w:hAnsi="Arial" w:cs="Arial"/>
          <w:sz w:val="24"/>
          <w:szCs w:val="24"/>
          <w:lang w:val="mn-MN"/>
        </w:rPr>
        <w:t>Энэхүү тогтоолын төсөл нь хууль</w:t>
      </w:r>
      <w:r w:rsidR="00372847">
        <w:rPr>
          <w:rFonts w:ascii="Arial" w:hAnsi="Arial" w:cs="Arial"/>
          <w:sz w:val="24"/>
          <w:szCs w:val="24"/>
          <w:lang w:val="mn-MN"/>
        </w:rPr>
        <w:t>д нийцэхгүй</w:t>
      </w:r>
      <w:r w:rsidRPr="005A2D5A">
        <w:rPr>
          <w:rFonts w:ascii="Arial" w:hAnsi="Arial" w:cs="Arial"/>
          <w:sz w:val="24"/>
          <w:szCs w:val="24"/>
          <w:lang w:val="mn-MN"/>
        </w:rPr>
        <w:t xml:space="preserve"> гэрээний зөрүүг арилгаж, АМНАТ-ийн тэгш хэрэгжилтийг хангах, Үндэсний баялгийн сангийн орлогыг нэмэгдүүлэх үндсэн зорилготой бөгөөд байгалийн баялгийн өгөөжийг шударгаар хуваарилах, ирээдүй хойч </w:t>
      </w:r>
      <w:bookmarkStart w:id="0" w:name="_GoBack"/>
      <w:bookmarkEnd w:id="0"/>
      <w:r w:rsidRPr="005A2D5A">
        <w:rPr>
          <w:rFonts w:ascii="Arial" w:hAnsi="Arial" w:cs="Arial"/>
          <w:sz w:val="24"/>
          <w:szCs w:val="24"/>
          <w:lang w:val="mn-MN"/>
        </w:rPr>
        <w:t>үеийн эдийн засгийн баталгааг бүрдүүлэх стратегийн</w:t>
      </w:r>
      <w:r w:rsidR="00372847">
        <w:rPr>
          <w:rFonts w:ascii="Arial" w:hAnsi="Arial" w:cs="Arial"/>
          <w:sz w:val="24"/>
          <w:szCs w:val="24"/>
          <w:lang w:val="mn-MN"/>
        </w:rPr>
        <w:t xml:space="preserve"> чухал</w:t>
      </w:r>
      <w:r w:rsidRPr="005A2D5A">
        <w:rPr>
          <w:rFonts w:ascii="Arial" w:hAnsi="Arial" w:cs="Arial"/>
          <w:sz w:val="24"/>
          <w:szCs w:val="24"/>
          <w:lang w:val="mn-MN"/>
        </w:rPr>
        <w:t xml:space="preserve"> ач холбогдолтой юм</w:t>
      </w:r>
      <w:r w:rsidRPr="005A2D5A">
        <w:rPr>
          <w:rFonts w:ascii="Arial" w:hAnsi="Arial" w:cs="Arial"/>
          <w:lang w:val="mn-MN"/>
        </w:rPr>
        <w:t>.</w:t>
      </w:r>
    </w:p>
    <w:p w14:paraId="22E5FD24" w14:textId="77777777" w:rsidR="00380EB6" w:rsidRPr="005A2D5A" w:rsidRDefault="00380EB6" w:rsidP="005A2D5A">
      <w:pPr>
        <w:spacing w:after="0" w:line="240" w:lineRule="auto"/>
        <w:ind w:firstLine="720"/>
        <w:jc w:val="both"/>
        <w:rPr>
          <w:rFonts w:ascii="Arial" w:hAnsi="Arial" w:cs="Arial"/>
          <w:lang w:val="mn-MN"/>
        </w:rPr>
      </w:pPr>
    </w:p>
    <w:p w14:paraId="20B506EF" w14:textId="4D952C25" w:rsidR="00982BF3" w:rsidRDefault="00982BF3" w:rsidP="005B10F3">
      <w:pPr>
        <w:spacing w:after="0" w:line="240" w:lineRule="auto"/>
        <w:ind w:firstLine="720"/>
        <w:jc w:val="center"/>
        <w:rPr>
          <w:rFonts w:ascii="Arial" w:hAnsi="Arial" w:cs="Arial"/>
          <w:sz w:val="24"/>
          <w:szCs w:val="24"/>
          <w:lang w:val="mn-MN"/>
        </w:rPr>
      </w:pPr>
    </w:p>
    <w:p w14:paraId="0D3463C0" w14:textId="77777777" w:rsidR="00953C27" w:rsidRPr="00D61200" w:rsidRDefault="00953C27" w:rsidP="00953C27">
      <w:pPr>
        <w:spacing w:after="0" w:line="240" w:lineRule="auto"/>
        <w:jc w:val="center"/>
        <w:rPr>
          <w:rFonts w:ascii="Arial" w:hAnsi="Arial" w:cs="Arial"/>
          <w:sz w:val="24"/>
          <w:szCs w:val="24"/>
          <w:lang w:val="mn-MN"/>
        </w:rPr>
      </w:pPr>
      <w:r>
        <w:rPr>
          <w:rFonts w:ascii="Arial" w:hAnsi="Arial" w:cs="Arial"/>
          <w:sz w:val="24"/>
          <w:szCs w:val="24"/>
          <w:lang w:val="mn-MN"/>
        </w:rPr>
        <w:t>--оОо--</w:t>
      </w:r>
    </w:p>
    <w:p w14:paraId="6ECB6D7E" w14:textId="77777777" w:rsidR="00953C27" w:rsidRDefault="00953C27" w:rsidP="005B10F3">
      <w:pPr>
        <w:spacing w:after="0" w:line="240" w:lineRule="auto"/>
        <w:ind w:firstLine="720"/>
        <w:jc w:val="center"/>
        <w:rPr>
          <w:rFonts w:ascii="Arial" w:hAnsi="Arial" w:cs="Arial"/>
          <w:sz w:val="24"/>
          <w:szCs w:val="24"/>
          <w:lang w:val="mn-MN"/>
        </w:rPr>
      </w:pPr>
    </w:p>
    <w:p w14:paraId="08A21891" w14:textId="77777777" w:rsidR="00953C27" w:rsidRDefault="00953C27" w:rsidP="005B10F3">
      <w:pPr>
        <w:spacing w:after="0" w:line="240" w:lineRule="auto"/>
        <w:ind w:firstLine="720"/>
        <w:jc w:val="center"/>
        <w:rPr>
          <w:rFonts w:ascii="Arial" w:hAnsi="Arial" w:cs="Arial"/>
          <w:sz w:val="24"/>
          <w:szCs w:val="24"/>
          <w:lang w:val="mn-MN"/>
        </w:rPr>
      </w:pPr>
    </w:p>
    <w:p w14:paraId="37D01508" w14:textId="336ACA77" w:rsidR="00C13217" w:rsidRPr="005A2D5A" w:rsidRDefault="00A824FE" w:rsidP="005A2D5A">
      <w:pPr>
        <w:spacing w:after="0" w:line="240" w:lineRule="auto"/>
        <w:jc w:val="center"/>
        <w:rPr>
          <w:rFonts w:ascii="Arial" w:hAnsi="Arial" w:cs="Arial"/>
          <w:lang w:val="mn-MN"/>
        </w:rPr>
      </w:pPr>
      <w:r w:rsidRPr="005A2D5A">
        <w:rPr>
          <w:rFonts w:ascii="Arial" w:hAnsi="Arial" w:cs="Arial"/>
          <w:lang w:val="mn-MN"/>
        </w:rPr>
        <w:br/>
      </w:r>
    </w:p>
    <w:sectPr w:rsidR="00C13217" w:rsidRPr="005A2D5A" w:rsidSect="005A2D5A">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00000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7230"/>
    <w:rsid w:val="000D6A03"/>
    <w:rsid w:val="0015074B"/>
    <w:rsid w:val="0029639D"/>
    <w:rsid w:val="00326F90"/>
    <w:rsid w:val="00372847"/>
    <w:rsid w:val="00380EB6"/>
    <w:rsid w:val="004574EA"/>
    <w:rsid w:val="005A2D5A"/>
    <w:rsid w:val="005B10F3"/>
    <w:rsid w:val="006C0960"/>
    <w:rsid w:val="00953C27"/>
    <w:rsid w:val="00982BF3"/>
    <w:rsid w:val="009867F7"/>
    <w:rsid w:val="00A824FE"/>
    <w:rsid w:val="00AA1D8D"/>
    <w:rsid w:val="00B47730"/>
    <w:rsid w:val="00C13217"/>
    <w:rsid w:val="00C62A0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2FF31"/>
  <w14:defaultImageDpi w14:val="300"/>
  <w15:docId w15:val="{AA2ECAFD-AD92-48ED-9F65-AB51B146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0872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723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0FE9-8187-FC48-89CE-30A53F9C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2032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Энхтуяа Доржзовд</cp:lastModifiedBy>
  <cp:revision>4</cp:revision>
  <dcterms:created xsi:type="dcterms:W3CDTF">2025-10-28T08:26:00Z</dcterms:created>
  <dcterms:modified xsi:type="dcterms:W3CDTF">2025-12-30T05:39:00Z</dcterms:modified>
  <cp:category/>
</cp:coreProperties>
</file>