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D67B" w14:textId="77777777" w:rsidR="002203AD" w:rsidRPr="0060643F" w:rsidRDefault="002203AD" w:rsidP="002203AD">
      <w:pPr>
        <w:spacing w:after="0" w:line="240" w:lineRule="auto"/>
        <w:jc w:val="center"/>
        <w:rPr>
          <w:rFonts w:ascii="Arial" w:eastAsia="Times New Roman" w:hAnsi="Arial" w:cs="Arial"/>
          <w:b/>
          <w:bCs/>
          <w:sz w:val="24"/>
          <w:szCs w:val="24"/>
          <w:lang w:eastAsia="mn-MN"/>
        </w:rPr>
      </w:pPr>
      <w:r w:rsidRPr="0060643F">
        <w:rPr>
          <w:rFonts w:ascii="Arial" w:eastAsia="Times New Roman" w:hAnsi="Arial" w:cs="Arial"/>
          <w:b/>
          <w:bCs/>
          <w:sz w:val="24"/>
          <w:szCs w:val="24"/>
          <w:lang w:eastAsia="mn-MN"/>
        </w:rPr>
        <w:t>БНМАУ-ЫН ЗАСГИЙН ГАЗАРТ ЭРХ ОЛГОХ ТУХАЙ ХУУЛЬ </w:t>
      </w:r>
    </w:p>
    <w:p w14:paraId="3655FA4F" w14:textId="77777777" w:rsidR="002203AD" w:rsidRPr="0060643F" w:rsidRDefault="002203AD" w:rsidP="002203AD">
      <w:pPr>
        <w:spacing w:after="0" w:line="240" w:lineRule="auto"/>
        <w:jc w:val="center"/>
        <w:rPr>
          <w:rFonts w:ascii="Arial" w:eastAsia="Times New Roman" w:hAnsi="Arial" w:cs="Arial"/>
          <w:b/>
          <w:bCs/>
          <w:sz w:val="24"/>
          <w:szCs w:val="24"/>
          <w:lang w:eastAsia="mn-MN"/>
        </w:rPr>
      </w:pPr>
      <w:r w:rsidRPr="0060643F">
        <w:rPr>
          <w:rFonts w:ascii="Arial" w:eastAsia="Times New Roman" w:hAnsi="Arial" w:cs="Arial"/>
          <w:b/>
          <w:bCs/>
          <w:sz w:val="24"/>
          <w:szCs w:val="24"/>
          <w:lang w:eastAsia="mn-MN"/>
        </w:rPr>
        <w:t>ХҮЧИНГҮЙ БОЛСОНД ТООЦОХ ТУХАЙ ХУУЛИЙН ТӨСЛИЙН </w:t>
      </w:r>
    </w:p>
    <w:p w14:paraId="1B70896F" w14:textId="77777777" w:rsidR="002203AD" w:rsidRPr="0060643F" w:rsidRDefault="002203AD" w:rsidP="002203AD">
      <w:pPr>
        <w:spacing w:after="0" w:line="240" w:lineRule="auto"/>
        <w:jc w:val="center"/>
        <w:rPr>
          <w:rFonts w:ascii="Arial" w:eastAsia="Times New Roman" w:hAnsi="Arial" w:cs="Arial"/>
          <w:b/>
          <w:bCs/>
          <w:sz w:val="24"/>
          <w:szCs w:val="24"/>
          <w:lang w:eastAsia="mn-MN"/>
        </w:rPr>
      </w:pPr>
      <w:r w:rsidRPr="0060643F">
        <w:rPr>
          <w:rFonts w:ascii="Arial" w:eastAsia="Times New Roman" w:hAnsi="Arial" w:cs="Arial"/>
          <w:b/>
          <w:bCs/>
          <w:sz w:val="24"/>
          <w:szCs w:val="24"/>
          <w:lang w:eastAsia="mn-MN"/>
        </w:rPr>
        <w:t>ДЭЛГЭРЭНГҮЙ ТАНИЛЦУУЛГА</w:t>
      </w:r>
    </w:p>
    <w:p w14:paraId="47552DE8" w14:textId="77777777" w:rsidR="002203AD" w:rsidRPr="00442606" w:rsidRDefault="002203AD" w:rsidP="002203AD">
      <w:pPr>
        <w:spacing w:after="0" w:line="240" w:lineRule="auto"/>
        <w:rPr>
          <w:rFonts w:ascii="Arial" w:eastAsia="Times New Roman" w:hAnsi="Arial" w:cs="Arial"/>
          <w:sz w:val="24"/>
          <w:szCs w:val="24"/>
          <w:lang w:eastAsia="mn-MN"/>
        </w:rPr>
      </w:pPr>
    </w:p>
    <w:p w14:paraId="29CEFB2B" w14:textId="77777777" w:rsidR="002203AD" w:rsidRPr="00442606" w:rsidRDefault="002203AD" w:rsidP="002203AD">
      <w:pPr>
        <w:spacing w:line="240" w:lineRule="auto"/>
        <w:rPr>
          <w:rFonts w:ascii="Arial" w:eastAsia="Times New Roman" w:hAnsi="Arial" w:cs="Arial"/>
          <w:sz w:val="24"/>
          <w:szCs w:val="24"/>
          <w:lang w:eastAsia="mn-MN"/>
        </w:rPr>
      </w:pPr>
      <w:r w:rsidRPr="00442606">
        <w:rPr>
          <w:rFonts w:ascii="Arial" w:eastAsia="Times New Roman" w:hAnsi="Arial" w:cs="Arial"/>
          <w:b/>
          <w:bCs/>
          <w:sz w:val="24"/>
          <w:szCs w:val="24"/>
          <w:lang w:eastAsia="mn-MN"/>
        </w:rPr>
        <w:tab/>
        <w:t>Хуулийн төслийн үндэслэл, шаардлага</w:t>
      </w:r>
    </w:p>
    <w:p w14:paraId="04866AF4"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Монгол Улс 1990 оноос хойш төвлөрсөн төлөвлөгөөт эдийн засгийн тогтолцооноос зах зээлийн эдийн засагт шилжих үед үүссэн хямралт нөхцөл байдлыг зохицуулах зорилгоор БНМАУ-ын Бага Хурал 1991 оны 1 дүгээр сарын 4 ний өдөр “БНМАУ-ын Засгийн газарт эрх олгох тухай хууль”-ийг баталсан. Уг хуулийн зорилго нь тухайн үеийн эдийн засгийн хүндрэлийг богино хугацаанд даван туулах, стратегийн ач холбогдол бүхий үйлдвэр, байгууллагын хэвийн ажиллагааг хангах, хүн амын хэрэглээний зайлшгүй бараа, үйлчилгээний хомсдолыг бууруулахад чиглэж байв.</w:t>
      </w:r>
    </w:p>
    <w:p w14:paraId="33C1CD50" w14:textId="1D5A3F82"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Хуульд зааснаар Засгийн газар тодорхой үйлдвэрийн газар, байгууллагад “онцгой дэглэм” тогтоох, нийтлэг хууль тогтоомжийн заалтыг хэрэглэхгүйгээр 6 сар хүртэл хугацаагаар өөрийн шууд хяналтад авч ажиллуулах бүрэн эрхтэй бай</w:t>
      </w:r>
      <w:r w:rsidR="008D5BEA" w:rsidRPr="00442606">
        <w:rPr>
          <w:rFonts w:ascii="Arial" w:eastAsia="Times New Roman" w:hAnsi="Arial" w:cs="Arial"/>
          <w:sz w:val="24"/>
          <w:szCs w:val="24"/>
          <w:lang w:eastAsia="mn-MN"/>
        </w:rPr>
        <w:t>гаа юм</w:t>
      </w:r>
      <w:r w:rsidRPr="00442606">
        <w:rPr>
          <w:rFonts w:ascii="Arial" w:eastAsia="Times New Roman" w:hAnsi="Arial" w:cs="Arial"/>
          <w:sz w:val="24"/>
          <w:szCs w:val="24"/>
          <w:lang w:eastAsia="mn-MN"/>
        </w:rPr>
        <w:t>. Мөн уг дэглэмийг сунгах, тухайн байгууллагын бүтэц, удирдлагыг өөрчлөх, хөрөнгийн зарцуулалт, гэрээний харилцааг дахин тогтоох зэрэг өргөн хүрээний шийдвэр гаргах эрхийг Засгийн газарт олгожээ.</w:t>
      </w:r>
    </w:p>
    <w:p w14:paraId="28743F17" w14:textId="0DDD7AD0" w:rsidR="00F97BB0"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Энэ</w:t>
      </w:r>
      <w:r w:rsidR="00B27B83" w:rsidRPr="00442606">
        <w:rPr>
          <w:rFonts w:ascii="Arial" w:eastAsia="Times New Roman" w:hAnsi="Arial" w:cs="Arial"/>
          <w:sz w:val="24"/>
          <w:szCs w:val="24"/>
          <w:lang w:eastAsia="mn-MN"/>
        </w:rPr>
        <w:t xml:space="preserve"> хууль </w:t>
      </w:r>
      <w:r w:rsidRPr="00442606">
        <w:rPr>
          <w:rFonts w:ascii="Arial" w:eastAsia="Times New Roman" w:hAnsi="Arial" w:cs="Arial"/>
          <w:sz w:val="24"/>
          <w:szCs w:val="24"/>
          <w:lang w:eastAsia="mn-MN"/>
        </w:rPr>
        <w:t>нь</w:t>
      </w:r>
      <w:r w:rsidR="00B27B83"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1990-ээд</w:t>
      </w:r>
      <w:r w:rsidR="00B27B83"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оны эдийн засгийн хямрал, мөнгөний ханшийн огцом уналт, үйлдвэрүүдийн дампуурал,</w:t>
      </w:r>
      <w:r w:rsidR="00B27B83"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хүнсний болон эрчим хүчний хомсдолын</w:t>
      </w:r>
      <w:r w:rsidR="00B27B83"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үед тодорхой үр нөлөө үзүүлж,</w:t>
      </w:r>
      <w:r w:rsidR="00B27B83"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түр хугацаанд</w:t>
      </w:r>
      <w:r w:rsidR="00B27B83"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үйлдвэрлэлийн</w:t>
      </w:r>
      <w:r w:rsidR="00B27B83"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тасралтгүй байдлыг хангах үүрэг гүйцэтгэсэн ч өнөөгийн нөхцөл байдалд хууль зүйн болон бодлогын хувьд ач холбогдол</w:t>
      </w:r>
      <w:r w:rsidR="00955118" w:rsidRPr="00442606">
        <w:rPr>
          <w:rFonts w:ascii="Arial" w:eastAsia="Times New Roman" w:hAnsi="Arial" w:cs="Arial"/>
          <w:sz w:val="24"/>
          <w:szCs w:val="24"/>
          <w:lang w:eastAsia="mn-MN"/>
        </w:rPr>
        <w:t>гүй байна</w:t>
      </w:r>
      <w:r w:rsidRPr="00442606">
        <w:rPr>
          <w:rFonts w:ascii="Arial" w:eastAsia="Times New Roman" w:hAnsi="Arial" w:cs="Arial"/>
          <w:sz w:val="24"/>
          <w:szCs w:val="24"/>
          <w:lang w:eastAsia="mn-MN"/>
        </w:rPr>
        <w:t>.</w:t>
      </w:r>
    </w:p>
    <w:p w14:paraId="4906F5EF" w14:textId="5CA17F80" w:rsidR="002203AD" w:rsidRPr="00442606" w:rsidRDefault="00951BF1"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r>
      <w:r w:rsidR="002203AD" w:rsidRPr="00442606">
        <w:rPr>
          <w:rFonts w:ascii="Arial" w:eastAsia="Times New Roman" w:hAnsi="Arial" w:cs="Arial"/>
          <w:sz w:val="24"/>
          <w:szCs w:val="24"/>
          <w:lang w:eastAsia="mn-MN"/>
        </w:rPr>
        <w:t>1992 оны Үндсэн хуулиар Монгол Улс ардчилсан, зах зээлийн эдийн засагт суурилсан нийгмийн тогтолцоонд бүрэн шилжсэн бөгөөд төрийн болон орон нутгийн өмчит компаниудын үйл ажиллагаа, хувьцаа эзэмшигчийн хяналт нь Компанийн тухай, Төрийн болон орон нутгийн өмчийн тухай,</w:t>
      </w:r>
      <w:r w:rsidR="002D4E6D" w:rsidRPr="00442606">
        <w:rPr>
          <w:rFonts w:ascii="Arial" w:eastAsia="Times New Roman" w:hAnsi="Arial" w:cs="Arial"/>
          <w:sz w:val="24"/>
          <w:szCs w:val="24"/>
          <w:lang w:eastAsia="mn-MN"/>
        </w:rPr>
        <w:t xml:space="preserve"> Онц байдлын тухай, </w:t>
      </w:r>
      <w:r w:rsidR="002203AD" w:rsidRPr="00442606">
        <w:rPr>
          <w:rFonts w:ascii="Arial" w:eastAsia="Times New Roman" w:hAnsi="Arial" w:cs="Arial"/>
          <w:sz w:val="24"/>
          <w:szCs w:val="24"/>
          <w:lang w:eastAsia="mn-MN"/>
        </w:rPr>
        <w:t>Нягтлан бодох бүртгэлийн тухай,</w:t>
      </w:r>
      <w:r w:rsidR="002D4E6D" w:rsidRPr="00442606">
        <w:rPr>
          <w:rFonts w:ascii="Arial" w:eastAsia="Times New Roman" w:hAnsi="Arial" w:cs="Arial"/>
          <w:sz w:val="24"/>
          <w:szCs w:val="24"/>
          <w:lang w:eastAsia="mn-MN"/>
        </w:rPr>
        <w:t xml:space="preserve"> </w:t>
      </w:r>
      <w:r w:rsidR="002203AD" w:rsidRPr="00442606">
        <w:rPr>
          <w:rFonts w:ascii="Arial" w:eastAsia="Times New Roman" w:hAnsi="Arial" w:cs="Arial"/>
          <w:sz w:val="24"/>
          <w:szCs w:val="24"/>
          <w:lang w:eastAsia="mn-MN"/>
        </w:rPr>
        <w:t xml:space="preserve">Төрийн аудитын тухай </w:t>
      </w:r>
      <w:r w:rsidR="002D4E6D" w:rsidRPr="00442606">
        <w:rPr>
          <w:rFonts w:ascii="Arial" w:eastAsia="Times New Roman" w:hAnsi="Arial" w:cs="Arial"/>
          <w:sz w:val="24"/>
          <w:szCs w:val="24"/>
          <w:lang w:eastAsia="mn-MN"/>
        </w:rPr>
        <w:t xml:space="preserve">зэрэг </w:t>
      </w:r>
      <w:r w:rsidR="002203AD" w:rsidRPr="00442606">
        <w:rPr>
          <w:rFonts w:ascii="Arial" w:eastAsia="Times New Roman" w:hAnsi="Arial" w:cs="Arial"/>
          <w:sz w:val="24"/>
          <w:szCs w:val="24"/>
          <w:lang w:eastAsia="mn-MN"/>
        </w:rPr>
        <w:t>хуул</w:t>
      </w:r>
      <w:r w:rsidR="002D4E6D" w:rsidRPr="00442606">
        <w:rPr>
          <w:rFonts w:ascii="Arial" w:eastAsia="Times New Roman" w:hAnsi="Arial" w:cs="Arial"/>
          <w:sz w:val="24"/>
          <w:szCs w:val="24"/>
          <w:lang w:eastAsia="mn-MN"/>
        </w:rPr>
        <w:t xml:space="preserve">иудын хүрээнд </w:t>
      </w:r>
      <w:r w:rsidR="002203AD" w:rsidRPr="00442606">
        <w:rPr>
          <w:rFonts w:ascii="Arial" w:eastAsia="Times New Roman" w:hAnsi="Arial" w:cs="Arial"/>
          <w:sz w:val="24"/>
          <w:szCs w:val="24"/>
          <w:lang w:eastAsia="mn-MN"/>
        </w:rPr>
        <w:t>шинэ эрх зүйн тогтолцоонд нэгэнт хамрагдсан.</w:t>
      </w:r>
    </w:p>
    <w:p w14:paraId="2B159DA7" w14:textId="77777777" w:rsidR="002203AD" w:rsidRPr="00442606" w:rsidRDefault="002203AD" w:rsidP="002203AD">
      <w:pPr>
        <w:spacing w:line="240" w:lineRule="auto"/>
        <w:ind w:firstLine="720"/>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1991 оны хууль өнөөдрийг хүртэл хүчингүй болоогүйгээс шалтгаалан Засгийн газар уг хуулийг ашиглан төрийн өмчит компанид “онцгой дэглэм” тогтоох, бүрэн эрхт төлөөлөгч томилох зэргээр хэрэгжүүлж байгаа нь хууль тогтоомжийн уялдаагүй байдал, хууль хэрэглээний буруу жишгийг бий болгож, эрх мэдлийн төвлөрөл болон компанийн бие даасан байдалд сөргөөр нөлөөлж байна.</w:t>
      </w:r>
    </w:p>
    <w:p w14:paraId="774DE29C"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r>
      <w:r w:rsidRPr="00442606">
        <w:rPr>
          <w:rFonts w:ascii="Arial" w:eastAsia="Times New Roman" w:hAnsi="Arial" w:cs="Arial"/>
          <w:b/>
          <w:bCs/>
          <w:sz w:val="24"/>
          <w:szCs w:val="24"/>
          <w:lang w:eastAsia="mn-MN"/>
        </w:rPr>
        <w:t>Хуулийн хэрэглээ, түүний үр дагавар</w:t>
      </w:r>
    </w:p>
    <w:p w14:paraId="01FB7DCD"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2019 оноос хойш Монгол Улсын Засгийн газар “БНМАУ-ын Засгийн газарт эрх олгох тухай хууль”-ийг үндэслэн дараах төрийн өмчит компаниудад онцгой дэглэм тогтоосон.</w:t>
      </w:r>
    </w:p>
    <w:p w14:paraId="2815D028" w14:textId="77777777" w:rsidR="002203AD" w:rsidRPr="00442606"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w:t>
      </w:r>
      <w:r w:rsidR="002203AD" w:rsidRPr="00442606">
        <w:rPr>
          <w:rFonts w:ascii="Arial" w:eastAsia="Times New Roman" w:hAnsi="Arial" w:cs="Arial"/>
          <w:sz w:val="24"/>
          <w:szCs w:val="24"/>
          <w:lang w:eastAsia="mn-MN"/>
        </w:rPr>
        <w:t xml:space="preserve">Эрдэнэт үйлдвэр” </w:t>
      </w:r>
      <w:r w:rsidR="00D541D1" w:rsidRPr="00442606">
        <w:rPr>
          <w:rFonts w:ascii="Arial" w:eastAsia="Times New Roman" w:hAnsi="Arial" w:cs="Arial"/>
          <w:sz w:val="24"/>
          <w:szCs w:val="24"/>
          <w:lang w:eastAsia="mn-MN"/>
        </w:rPr>
        <w:t>ТӨҮГ</w:t>
      </w:r>
      <w:r w:rsidR="002203AD" w:rsidRPr="00442606">
        <w:rPr>
          <w:rFonts w:ascii="Arial" w:eastAsia="Times New Roman" w:hAnsi="Arial" w:cs="Arial"/>
          <w:sz w:val="24"/>
          <w:szCs w:val="24"/>
          <w:lang w:eastAsia="mn-MN"/>
        </w:rPr>
        <w:t xml:space="preserve"> (2019 оны 3 сар)</w:t>
      </w:r>
    </w:p>
    <w:p w14:paraId="67DF483A" w14:textId="77777777" w:rsidR="002203AD" w:rsidRPr="00442606" w:rsidRDefault="002203AD" w:rsidP="002203AD">
      <w:pPr>
        <w:numPr>
          <w:ilvl w:val="0"/>
          <w:numId w:val="3"/>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Монголросцветмет” ТӨҮГ (2019 оны 3 сар)</w:t>
      </w:r>
    </w:p>
    <w:p w14:paraId="7BE2C4AA" w14:textId="77777777" w:rsidR="002203AD" w:rsidRPr="00442606"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w:t>
      </w:r>
      <w:r w:rsidR="002203AD" w:rsidRPr="00442606">
        <w:rPr>
          <w:rFonts w:ascii="Arial" w:eastAsia="Times New Roman" w:hAnsi="Arial" w:cs="Arial"/>
          <w:sz w:val="24"/>
          <w:szCs w:val="24"/>
          <w:lang w:eastAsia="mn-MN"/>
        </w:rPr>
        <w:t>Эрдэнэс Тавантолгой” ХК (2022 оны 10 сар, 2023 оны 4 сар, 2023 оны 11 сар, 2025 оны 7 сар)</w:t>
      </w:r>
    </w:p>
    <w:p w14:paraId="459FA7AB" w14:textId="77777777" w:rsidR="002203AD" w:rsidRPr="00442606"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w:t>
      </w:r>
      <w:r w:rsidR="002203AD" w:rsidRPr="00442606">
        <w:rPr>
          <w:rFonts w:ascii="Arial" w:eastAsia="Times New Roman" w:hAnsi="Arial" w:cs="Arial"/>
          <w:sz w:val="24"/>
          <w:szCs w:val="24"/>
          <w:lang w:eastAsia="mn-MN"/>
        </w:rPr>
        <w:t>Тавантолгой” ХК (2021 он)</w:t>
      </w:r>
    </w:p>
    <w:p w14:paraId="18F012FB" w14:textId="77777777" w:rsidR="002203AD" w:rsidRPr="00442606"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w:t>
      </w:r>
      <w:r w:rsidR="002203AD" w:rsidRPr="00442606">
        <w:rPr>
          <w:rFonts w:ascii="Arial" w:eastAsia="Times New Roman" w:hAnsi="Arial" w:cs="Arial"/>
          <w:sz w:val="24"/>
          <w:szCs w:val="24"/>
          <w:lang w:eastAsia="mn-MN"/>
        </w:rPr>
        <w:t>Тавантолгой төмөр зам</w:t>
      </w:r>
      <w:r w:rsidRPr="00442606">
        <w:rPr>
          <w:rFonts w:ascii="Arial" w:eastAsia="Times New Roman" w:hAnsi="Arial" w:cs="Arial"/>
          <w:sz w:val="24"/>
          <w:szCs w:val="24"/>
          <w:lang w:eastAsia="mn-MN"/>
        </w:rPr>
        <w:t>”</w:t>
      </w:r>
      <w:r w:rsidR="002203AD" w:rsidRPr="00442606">
        <w:rPr>
          <w:rFonts w:ascii="Arial" w:eastAsia="Times New Roman" w:hAnsi="Arial" w:cs="Arial"/>
          <w:sz w:val="24"/>
          <w:szCs w:val="24"/>
          <w:lang w:eastAsia="mn-MN"/>
        </w:rPr>
        <w:t xml:space="preserve"> ХХК (2022 оны 12 сар)</w:t>
      </w:r>
    </w:p>
    <w:p w14:paraId="4D14E214" w14:textId="77777777" w:rsidR="002203AD" w:rsidRPr="00442606" w:rsidRDefault="00D541D1" w:rsidP="002203AD">
      <w:pPr>
        <w:numPr>
          <w:ilvl w:val="0"/>
          <w:numId w:val="3"/>
        </w:numPr>
        <w:spacing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w:t>
      </w:r>
      <w:r w:rsidR="002203AD" w:rsidRPr="00442606">
        <w:rPr>
          <w:rFonts w:ascii="Arial" w:eastAsia="Times New Roman" w:hAnsi="Arial" w:cs="Arial"/>
          <w:sz w:val="24"/>
          <w:szCs w:val="24"/>
          <w:lang w:eastAsia="mn-MN"/>
        </w:rPr>
        <w:t>Дулааны цахилгаан станц-3" ТӨХК (2025 оны 6 сар)</w:t>
      </w:r>
    </w:p>
    <w:p w14:paraId="3531EA44"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lastRenderedPageBreak/>
        <w:tab/>
        <w:t xml:space="preserve">Эдгээр компанид томилогдсон бүрэн эрхт төлөөлөгчид компанийн удирдлагын бүтэц, аудитын чиг үүрэг, дотоод хяналтын зохион байгуулалтад шууд өөрчлөлт оруулж, Төлөөлөн удирдах зөвлөлийн (ТУЗ) бүрэн эрхийн тодорхой хэсгийг төрийн байгууллагын түвшинд шилжүүлсэн тохиолдлууд гарсан. Энэ нь Компанийн тухай хуульд заасан компанийн бие даасан, хязгаарлагдмал хариуцлагын зарчимтай зөрчилдөж, компанийн шийдвэр гаргах явцыг захиргааны түвшинд төвлөрүүлэх хандлагыг бий болгосон. Тухайлбал, 2020 оны Төрийн аудитын ерөнхий газрын тайланд дурдсанаар, төрийн өмчит компаниудын 42 хувьд Засгийн газрын шууд чиглэлийн дагуу Төлөөлөн удирдах зөвлөл шийдвэр гаргасан, компанийн хөрөнгө, орлогын зарцуулалтад эрх бүхий байгууллагаас оролцож шийдвэр гаргуулсан зөрчил илэрсэн байна. Ийм жишээ нь “Эрдэнэс Тавантолгой” ХК-ийн нүүрсний экспортын гэрээ, орлогын урьдчилгаа төлбөрийн зохицуулалт, мөн “Эрдэнэт үйлдвэр” </w:t>
      </w:r>
      <w:r w:rsidR="00D541D1" w:rsidRPr="00442606">
        <w:rPr>
          <w:rFonts w:ascii="Arial" w:eastAsia="Times New Roman" w:hAnsi="Arial" w:cs="Arial"/>
          <w:sz w:val="24"/>
          <w:szCs w:val="24"/>
          <w:lang w:eastAsia="mn-MN"/>
        </w:rPr>
        <w:t>ТӨҮГ-ы</w:t>
      </w:r>
      <w:r w:rsidRPr="00442606">
        <w:rPr>
          <w:rFonts w:ascii="Arial" w:eastAsia="Times New Roman" w:hAnsi="Arial" w:cs="Arial"/>
          <w:sz w:val="24"/>
          <w:szCs w:val="24"/>
          <w:lang w:eastAsia="mn-MN"/>
        </w:rPr>
        <w:t>н хөрөнгө оруулалтын хуваарилалт зэрэгт илэрчээ.</w:t>
      </w:r>
    </w:p>
    <w:p w14:paraId="56F4F3BD"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Эдгээр нь богино хугацаанд тодорхой төсвийн орлого нэмэгдүүлэх үр нөлөөтэй байсан мэт боловч компанийн урт хугацааны санхүүгийн сахилга бат, бие даасан менежмент, гүйцэтгэлийн хариуцлагын тогтолцоог сулруулсан нь аудитын болон олон улсын үнэлгээнүүдээр батлагдсан байна.</w:t>
      </w:r>
    </w:p>
    <w:p w14:paraId="5BA6FE15" w14:textId="10D29DC8" w:rsidR="001B7697" w:rsidRPr="00442606" w:rsidRDefault="0027641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r>
      <w:r w:rsidR="009D4A48" w:rsidRPr="00442606">
        <w:rPr>
          <w:rFonts w:ascii="Arial" w:eastAsia="Times New Roman" w:hAnsi="Arial" w:cs="Arial"/>
          <w:sz w:val="24"/>
          <w:szCs w:val="24"/>
          <w:lang w:eastAsia="mn-MN"/>
        </w:rPr>
        <w:t xml:space="preserve">БНМАУ-ын Засгийн газарт эрх олгох тухай хуулийг хүчингүй болсонд тооцох тухай хуулийн төслийн хамт Онц байдлын тухай хуульд нэмэлт, өөрчлөлт оруулах тухай </w:t>
      </w:r>
      <w:r w:rsidR="0001250A" w:rsidRPr="00442606">
        <w:rPr>
          <w:rFonts w:ascii="Arial" w:eastAsia="Times New Roman" w:hAnsi="Arial" w:cs="Arial"/>
          <w:sz w:val="24"/>
          <w:szCs w:val="24"/>
          <w:lang w:eastAsia="mn-MN"/>
        </w:rPr>
        <w:t>хуулийн төслийг өргөн мэдүүлж байгаа болно.</w:t>
      </w:r>
      <w:r w:rsidR="008A14A1" w:rsidRPr="00442606">
        <w:rPr>
          <w:rFonts w:ascii="Arial" w:eastAsia="Times New Roman" w:hAnsi="Arial" w:cs="Arial"/>
          <w:sz w:val="24"/>
          <w:szCs w:val="24"/>
          <w:lang w:eastAsia="mn-MN"/>
        </w:rPr>
        <w:t xml:space="preserve"> </w:t>
      </w:r>
      <w:r w:rsidR="0001250A" w:rsidRPr="00442606">
        <w:rPr>
          <w:rFonts w:ascii="Arial" w:eastAsia="Times New Roman" w:hAnsi="Arial" w:cs="Arial"/>
          <w:sz w:val="24"/>
          <w:szCs w:val="24"/>
          <w:lang w:eastAsia="mn-MN"/>
        </w:rPr>
        <w:t>Энэхүү хуульд онц байдлын үед аж ахуй нэгж</w:t>
      </w:r>
      <w:r w:rsidR="008A14A1" w:rsidRPr="00442606">
        <w:rPr>
          <w:rFonts w:ascii="Arial" w:eastAsia="Times New Roman" w:hAnsi="Arial" w:cs="Arial"/>
          <w:sz w:val="24"/>
          <w:szCs w:val="24"/>
          <w:lang w:eastAsia="mn-MN"/>
        </w:rPr>
        <w:t>үүдэд тусгай дэглэм тогтоо</w:t>
      </w:r>
      <w:r w:rsidR="00E40A64" w:rsidRPr="00442606">
        <w:rPr>
          <w:rFonts w:ascii="Arial" w:eastAsia="Times New Roman" w:hAnsi="Arial" w:cs="Arial"/>
          <w:sz w:val="24"/>
          <w:szCs w:val="24"/>
          <w:lang w:eastAsia="mn-MN"/>
        </w:rPr>
        <w:t>х тухай зохицуулсан төдийгүй тухайн нөхцөлд авах арга хэмжээ, хүрээ хязгаарыг зохицуулсан</w:t>
      </w:r>
      <w:r w:rsidR="001B7697" w:rsidRPr="00442606">
        <w:rPr>
          <w:rFonts w:ascii="Arial" w:eastAsia="Times New Roman" w:hAnsi="Arial" w:cs="Arial"/>
          <w:sz w:val="24"/>
          <w:szCs w:val="24"/>
          <w:lang w:eastAsia="mn-MN"/>
        </w:rPr>
        <w:t xml:space="preserve"> байна. Тиймээс дараах зарим заалтыг хүний эрх, эрх чөлөө, өмчлөх эрхийг хязгаарлахгүй байх хүрээнд </w:t>
      </w:r>
      <w:r w:rsidR="00D443DB" w:rsidRPr="00442606">
        <w:rPr>
          <w:rFonts w:ascii="Arial" w:eastAsia="Times New Roman" w:hAnsi="Arial" w:cs="Arial"/>
          <w:sz w:val="24"/>
          <w:szCs w:val="24"/>
          <w:lang w:eastAsia="mn-MN"/>
        </w:rPr>
        <w:t xml:space="preserve">нарийвчлан </w:t>
      </w:r>
      <w:r w:rsidR="001B7697" w:rsidRPr="00442606">
        <w:rPr>
          <w:rFonts w:ascii="Arial" w:eastAsia="Times New Roman" w:hAnsi="Arial" w:cs="Arial"/>
          <w:sz w:val="24"/>
          <w:szCs w:val="24"/>
          <w:lang w:eastAsia="mn-MN"/>
        </w:rPr>
        <w:t>зохицуулах</w:t>
      </w:r>
      <w:r w:rsidR="00D443DB" w:rsidRPr="00442606">
        <w:rPr>
          <w:rFonts w:ascii="Arial" w:eastAsia="Times New Roman" w:hAnsi="Arial" w:cs="Arial"/>
          <w:sz w:val="24"/>
          <w:szCs w:val="24"/>
          <w:lang w:eastAsia="mn-MN"/>
        </w:rPr>
        <w:t xml:space="preserve"> </w:t>
      </w:r>
      <w:r w:rsidR="001B7697" w:rsidRPr="00442606">
        <w:rPr>
          <w:rFonts w:ascii="Arial" w:eastAsia="Times New Roman" w:hAnsi="Arial" w:cs="Arial"/>
          <w:sz w:val="24"/>
          <w:szCs w:val="24"/>
          <w:lang w:eastAsia="mn-MN"/>
        </w:rPr>
        <w:t>нь</w:t>
      </w:r>
      <w:r w:rsidR="00D443DB" w:rsidRPr="00442606">
        <w:rPr>
          <w:rFonts w:ascii="Arial" w:eastAsia="Times New Roman" w:hAnsi="Arial" w:cs="Arial"/>
          <w:sz w:val="24"/>
          <w:szCs w:val="24"/>
          <w:lang w:eastAsia="mn-MN"/>
        </w:rPr>
        <w:t xml:space="preserve"> </w:t>
      </w:r>
      <w:r w:rsidR="001B7697" w:rsidRPr="00442606">
        <w:rPr>
          <w:rFonts w:ascii="Arial" w:eastAsia="Times New Roman" w:hAnsi="Arial" w:cs="Arial"/>
          <w:sz w:val="24"/>
          <w:szCs w:val="24"/>
          <w:lang w:eastAsia="mn-MN"/>
        </w:rPr>
        <w:t>зүйтэй</w:t>
      </w:r>
      <w:r w:rsidR="00D443DB" w:rsidRPr="00442606">
        <w:rPr>
          <w:rFonts w:ascii="Arial" w:eastAsia="Times New Roman" w:hAnsi="Arial" w:cs="Arial"/>
          <w:sz w:val="24"/>
          <w:szCs w:val="24"/>
          <w:lang w:eastAsia="mn-MN"/>
        </w:rPr>
        <w:t xml:space="preserve"> </w:t>
      </w:r>
      <w:r w:rsidR="001B7697" w:rsidRPr="00442606">
        <w:rPr>
          <w:rFonts w:ascii="Arial" w:eastAsia="Times New Roman" w:hAnsi="Arial" w:cs="Arial"/>
          <w:sz w:val="24"/>
          <w:szCs w:val="24"/>
          <w:lang w:eastAsia="mn-MN"/>
        </w:rPr>
        <w:t>гэж</w:t>
      </w:r>
      <w:r w:rsidR="00D443DB" w:rsidRPr="00442606">
        <w:rPr>
          <w:rFonts w:ascii="Arial" w:eastAsia="Times New Roman" w:hAnsi="Arial" w:cs="Arial"/>
          <w:sz w:val="24"/>
          <w:szCs w:val="24"/>
          <w:lang w:eastAsia="mn-MN"/>
        </w:rPr>
        <w:t xml:space="preserve"> </w:t>
      </w:r>
      <w:r w:rsidR="001B7697" w:rsidRPr="00442606">
        <w:rPr>
          <w:rFonts w:ascii="Arial" w:eastAsia="Times New Roman" w:hAnsi="Arial" w:cs="Arial"/>
          <w:sz w:val="24"/>
          <w:szCs w:val="24"/>
          <w:lang w:eastAsia="mn-MN"/>
        </w:rPr>
        <w:t>үзлээ.</w:t>
      </w:r>
    </w:p>
    <w:p w14:paraId="663B281E" w14:textId="2A763016" w:rsidR="005F30DA" w:rsidRPr="00442606" w:rsidRDefault="00D443DB"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r>
      <w:r w:rsidR="005F30DA" w:rsidRPr="00442606">
        <w:rPr>
          <w:rFonts w:ascii="Arial" w:eastAsia="Times New Roman" w:hAnsi="Arial" w:cs="Arial"/>
          <w:sz w:val="24"/>
          <w:szCs w:val="24"/>
          <w:lang w:eastAsia="mn-MN"/>
        </w:rPr>
        <w:t>Онц байдлын тухай хуульд нэмэлт, өөрчлөлт оруулах тухай хуулийн төсөл</w:t>
      </w:r>
      <w:r w:rsidRPr="00442606">
        <w:rPr>
          <w:rFonts w:ascii="Arial" w:eastAsia="Times New Roman" w:hAnsi="Arial" w:cs="Arial"/>
          <w:sz w:val="24"/>
          <w:szCs w:val="24"/>
          <w:lang w:eastAsia="mn-MN"/>
        </w:rPr>
        <w:t xml:space="preserve"> </w:t>
      </w:r>
      <w:r w:rsidR="005F30DA" w:rsidRPr="00442606">
        <w:rPr>
          <w:rFonts w:ascii="Arial" w:eastAsia="Times New Roman" w:hAnsi="Arial" w:cs="Arial"/>
          <w:sz w:val="24"/>
          <w:szCs w:val="24"/>
          <w:lang w:eastAsia="mn-MN"/>
        </w:rPr>
        <w:t>дэх</w:t>
      </w:r>
      <w:r w:rsidRPr="00442606">
        <w:rPr>
          <w:rFonts w:ascii="Arial" w:eastAsia="Times New Roman" w:hAnsi="Arial" w:cs="Arial"/>
          <w:sz w:val="24"/>
          <w:szCs w:val="24"/>
          <w:lang w:eastAsia="mn-MN"/>
        </w:rPr>
        <w:t xml:space="preserve"> </w:t>
      </w:r>
      <w:r w:rsidR="005F30DA" w:rsidRPr="00442606">
        <w:rPr>
          <w:rFonts w:ascii="Arial" w:eastAsia="Times New Roman" w:hAnsi="Arial" w:cs="Arial"/>
          <w:sz w:val="24"/>
          <w:szCs w:val="24"/>
          <w:lang w:eastAsia="mn-MN"/>
        </w:rPr>
        <w:t>нэмэлт, өөрчлөлт</w:t>
      </w:r>
      <w:r w:rsidRPr="00442606">
        <w:rPr>
          <w:rFonts w:ascii="Arial" w:eastAsia="Times New Roman" w:hAnsi="Arial" w:cs="Arial"/>
          <w:sz w:val="24"/>
          <w:szCs w:val="24"/>
          <w:lang w:eastAsia="mn-MN"/>
        </w:rPr>
        <w:t>үүд</w:t>
      </w:r>
    </w:p>
    <w:p w14:paraId="37C8DFB4" w14:textId="39F14A34" w:rsidR="00637EDA" w:rsidRPr="00442606" w:rsidRDefault="009B33CC" w:rsidP="00F54B35">
      <w:pPr>
        <w:pStyle w:val="ListParagraph"/>
        <w:numPr>
          <w:ilvl w:val="0"/>
          <w:numId w:val="52"/>
        </w:numPr>
        <w:spacing w:line="240" w:lineRule="auto"/>
        <w:jc w:val="both"/>
        <w:rPr>
          <w:rFonts w:ascii="Arial" w:eastAsia="Times New Roman" w:hAnsi="Arial" w:cs="Arial"/>
          <w:sz w:val="24"/>
          <w:szCs w:val="24"/>
          <w:shd w:val="clear" w:color="auto" w:fill="FFFFFF"/>
          <w:lang w:eastAsia="mn-MN"/>
        </w:rPr>
      </w:pPr>
      <w:r w:rsidRPr="00442606">
        <w:rPr>
          <w:rFonts w:ascii="Arial" w:eastAsia="Times New Roman" w:hAnsi="Arial" w:cs="Arial"/>
          <w:sz w:val="24"/>
          <w:szCs w:val="24"/>
          <w:shd w:val="clear" w:color="auto" w:fill="FFFFFF"/>
          <w:lang w:eastAsia="mn-MN"/>
        </w:rPr>
        <w:t xml:space="preserve">Монголын Үндэсний Худалдаа Аж үйлдвэрийн танхимаас Монгол Улсын Засгийн газрын 2016 оны 1 дүгээр сарын 25-ны өдрийн "Аргачлал батлах тухай" 59 дүгээр тогтоолын хавсралт 2-ын 3.1 дэх хэсэгт "... Хуулийн төслийн хэллэгийг яруу, төгс төгөлдөр болгох зорилгоор хүч оруулсан нэр </w:t>
      </w:r>
      <w:r w:rsidR="0060643F" w:rsidRPr="0060643F">
        <w:rPr>
          <w:rFonts w:ascii="Arial" w:eastAsia="Times New Roman" w:hAnsi="Arial" w:cs="Arial"/>
          <w:sz w:val="24"/>
          <w:szCs w:val="24"/>
          <w:shd w:val="clear" w:color="auto" w:fill="FFFFFF"/>
          <w:lang w:eastAsia="mn-MN"/>
        </w:rPr>
        <w:t xml:space="preserve">томьёо </w:t>
      </w:r>
      <w:r w:rsidRPr="00442606">
        <w:rPr>
          <w:rFonts w:ascii="Arial" w:eastAsia="Times New Roman" w:hAnsi="Arial" w:cs="Arial"/>
          <w:sz w:val="24"/>
          <w:szCs w:val="24"/>
          <w:shd w:val="clear" w:color="auto" w:fill="FFFFFF"/>
          <w:lang w:eastAsia="mn-MN"/>
        </w:rPr>
        <w:t>хэрэглэхээс зайлсхийнэ ..." гэж заасныг үндэслэн хуулийн 9 дүгээр зүйлийн 4 дэх хэсэгт “ ...</w:t>
      </w:r>
      <w:r w:rsidR="00853159">
        <w:rPr>
          <w:rFonts w:ascii="Arial" w:eastAsia="Times New Roman" w:hAnsi="Arial" w:cs="Arial"/>
          <w:sz w:val="24"/>
          <w:szCs w:val="24"/>
          <w:shd w:val="clear" w:color="auto" w:fill="FFFFFF"/>
          <w:lang w:eastAsia="mn-MN"/>
        </w:rPr>
        <w:t xml:space="preserve"> </w:t>
      </w:r>
      <w:r w:rsidRPr="00442606">
        <w:rPr>
          <w:rFonts w:ascii="Arial" w:eastAsia="Times New Roman" w:hAnsi="Arial" w:cs="Arial"/>
          <w:sz w:val="24"/>
          <w:szCs w:val="24"/>
          <w:shd w:val="clear" w:color="auto" w:fill="FFFFFF"/>
          <w:lang w:eastAsia="mn-MN"/>
        </w:rPr>
        <w:t xml:space="preserve">хэлбэрэлтгүй ...” гэснийг хасаж өөрчлөн найруулах санал ирүүлснийг хүлээн авч </w:t>
      </w:r>
      <w:r w:rsidR="00D443DB" w:rsidRPr="00442606">
        <w:rPr>
          <w:rFonts w:ascii="Arial" w:eastAsia="Times New Roman" w:hAnsi="Arial" w:cs="Arial"/>
          <w:sz w:val="24"/>
          <w:szCs w:val="24"/>
          <w:shd w:val="clear" w:color="auto" w:fill="FFFFFF"/>
          <w:lang w:eastAsia="mn-MN"/>
        </w:rPr>
        <w:t>хуулийн төсөлд уг үгийг хаса</w:t>
      </w:r>
      <w:r w:rsidR="0069791B">
        <w:rPr>
          <w:rFonts w:ascii="Arial" w:eastAsia="Times New Roman" w:hAnsi="Arial" w:cs="Arial"/>
          <w:sz w:val="24"/>
          <w:szCs w:val="24"/>
          <w:shd w:val="clear" w:color="auto" w:fill="FFFFFF"/>
          <w:lang w:eastAsia="mn-MN"/>
        </w:rPr>
        <w:t>ж</w:t>
      </w:r>
      <w:r w:rsidR="00853159">
        <w:rPr>
          <w:rFonts w:ascii="Arial" w:eastAsia="Times New Roman" w:hAnsi="Arial" w:cs="Arial"/>
          <w:sz w:val="24"/>
          <w:szCs w:val="24"/>
          <w:shd w:val="clear" w:color="auto" w:fill="FFFFFF"/>
          <w:lang w:eastAsia="mn-MN"/>
        </w:rPr>
        <w:t xml:space="preserve"> </w:t>
      </w:r>
      <w:r w:rsidR="0069791B">
        <w:rPr>
          <w:rFonts w:ascii="Arial" w:eastAsia="Times New Roman" w:hAnsi="Arial" w:cs="Arial"/>
          <w:sz w:val="24"/>
          <w:szCs w:val="24"/>
          <w:shd w:val="clear" w:color="auto" w:fill="FFFFFF"/>
          <w:lang w:eastAsia="mn-MN"/>
        </w:rPr>
        <w:t>өөрчлөн</w:t>
      </w:r>
      <w:r w:rsidR="00853159">
        <w:rPr>
          <w:rFonts w:ascii="Arial" w:eastAsia="Times New Roman" w:hAnsi="Arial" w:cs="Arial"/>
          <w:sz w:val="24"/>
          <w:szCs w:val="24"/>
          <w:shd w:val="clear" w:color="auto" w:fill="FFFFFF"/>
          <w:lang w:eastAsia="mn-MN"/>
        </w:rPr>
        <w:t xml:space="preserve"> </w:t>
      </w:r>
      <w:r w:rsidR="0069791B">
        <w:rPr>
          <w:rFonts w:ascii="Arial" w:eastAsia="Times New Roman" w:hAnsi="Arial" w:cs="Arial"/>
          <w:sz w:val="24"/>
          <w:szCs w:val="24"/>
          <w:shd w:val="clear" w:color="auto" w:fill="FFFFFF"/>
          <w:lang w:eastAsia="mn-MN"/>
        </w:rPr>
        <w:t>найруулав</w:t>
      </w:r>
      <w:r w:rsidRPr="00442606">
        <w:rPr>
          <w:rFonts w:ascii="Arial" w:eastAsia="Times New Roman" w:hAnsi="Arial" w:cs="Arial"/>
          <w:sz w:val="24"/>
          <w:szCs w:val="24"/>
          <w:shd w:val="clear" w:color="auto" w:fill="FFFFFF"/>
          <w:lang w:eastAsia="mn-MN"/>
        </w:rPr>
        <w:t>.</w:t>
      </w:r>
    </w:p>
    <w:p w14:paraId="05C04751" w14:textId="6A4DE8BF" w:rsidR="009B33CC" w:rsidRPr="00442606" w:rsidRDefault="00915C77" w:rsidP="00432303">
      <w:pPr>
        <w:pStyle w:val="ListParagraph"/>
        <w:numPr>
          <w:ilvl w:val="0"/>
          <w:numId w:val="52"/>
        </w:numPr>
        <w:spacing w:after="0" w:line="240" w:lineRule="auto"/>
        <w:jc w:val="both"/>
        <w:rPr>
          <w:rFonts w:ascii="Arial" w:eastAsia="Times New Roman" w:hAnsi="Arial" w:cs="Arial"/>
          <w:sz w:val="24"/>
          <w:szCs w:val="24"/>
          <w:lang w:eastAsia="mn-MN"/>
        </w:rPr>
      </w:pPr>
      <w:r w:rsidRPr="00442606">
        <w:rPr>
          <w:rFonts w:ascii="Arial" w:eastAsia="Times New Roman" w:hAnsi="Arial" w:cs="Arial"/>
          <w:sz w:val="24"/>
          <w:szCs w:val="24"/>
          <w:shd w:val="clear" w:color="auto" w:fill="FFFFFF"/>
          <w:lang w:eastAsia="mn-MN"/>
        </w:rPr>
        <w:t xml:space="preserve">Мөн Монголын Үндэсний Худалдаа Аж үйлдвэрийн танхимаас </w:t>
      </w:r>
      <w:r w:rsidR="00527791" w:rsidRPr="00442606">
        <w:rPr>
          <w:rFonts w:ascii="Arial" w:eastAsia="Times New Roman" w:hAnsi="Arial" w:cs="Arial"/>
          <w:sz w:val="24"/>
          <w:szCs w:val="24"/>
          <w:shd w:val="clear" w:color="auto" w:fill="FFFFFF"/>
          <w:lang w:eastAsia="mn-MN"/>
        </w:rPr>
        <w:t>“</w:t>
      </w:r>
      <w:r w:rsidR="00E87EA3" w:rsidRPr="00442606">
        <w:rPr>
          <w:rFonts w:ascii="Arial" w:eastAsia="Times New Roman" w:hAnsi="Arial" w:cs="Arial"/>
          <w:sz w:val="24"/>
          <w:szCs w:val="24"/>
          <w:shd w:val="clear" w:color="auto" w:fill="FFFFFF"/>
          <w:lang w:eastAsia="mn-MN"/>
        </w:rPr>
        <w:t>Хуулийн</w:t>
      </w:r>
      <w:r w:rsidR="00853159">
        <w:rPr>
          <w:rFonts w:ascii="Arial" w:eastAsia="Times New Roman" w:hAnsi="Arial" w:cs="Arial"/>
          <w:sz w:val="24"/>
          <w:szCs w:val="24"/>
          <w:shd w:val="clear" w:color="auto" w:fill="FFFFFF"/>
          <w:lang w:eastAsia="mn-MN"/>
        </w:rPr>
        <w:t xml:space="preserve"> </w:t>
      </w:r>
      <w:r w:rsidR="00E87EA3" w:rsidRPr="00442606">
        <w:rPr>
          <w:rFonts w:ascii="Arial" w:eastAsia="Times New Roman" w:hAnsi="Arial" w:cs="Arial"/>
          <w:sz w:val="24"/>
          <w:szCs w:val="24"/>
          <w:shd w:val="clear" w:color="auto" w:fill="FFFFFF"/>
          <w:lang w:eastAsia="mn-MN"/>
        </w:rPr>
        <w:t>нэмэлт, өөрчлөлтийн төслийн 2 дугаар зүйл буюу 16.2.4 дэх хэсэгт орж</w:t>
      </w:r>
      <w:r w:rsidR="00853159">
        <w:rPr>
          <w:rFonts w:ascii="Arial" w:eastAsia="Times New Roman" w:hAnsi="Arial" w:cs="Arial"/>
          <w:sz w:val="24"/>
          <w:szCs w:val="24"/>
          <w:shd w:val="clear" w:color="auto" w:fill="FFFFFF"/>
          <w:lang w:eastAsia="mn-MN"/>
        </w:rPr>
        <w:t xml:space="preserve"> </w:t>
      </w:r>
      <w:r w:rsidR="00E87EA3" w:rsidRPr="00442606">
        <w:rPr>
          <w:rFonts w:ascii="Arial" w:eastAsia="Times New Roman" w:hAnsi="Arial" w:cs="Arial"/>
          <w:sz w:val="24"/>
          <w:szCs w:val="24"/>
          <w:shd w:val="clear" w:color="auto" w:fill="FFFFFF"/>
          <w:lang w:eastAsia="mn-MN"/>
        </w:rPr>
        <w:t>буй өөрчлөлт нь ижил зорилго, утга бүхий заалтад мөн адил үйлчлэх</w:t>
      </w:r>
      <w:r w:rsidR="00853159">
        <w:rPr>
          <w:rFonts w:ascii="Arial" w:eastAsia="Times New Roman" w:hAnsi="Arial" w:cs="Arial"/>
          <w:sz w:val="24"/>
          <w:szCs w:val="24"/>
          <w:shd w:val="clear" w:color="auto" w:fill="FFFFFF"/>
          <w:lang w:eastAsia="mn-MN"/>
        </w:rPr>
        <w:t xml:space="preserve"> </w:t>
      </w:r>
      <w:r w:rsidR="00E87EA3" w:rsidRPr="00442606">
        <w:rPr>
          <w:rFonts w:ascii="Arial" w:eastAsia="Times New Roman" w:hAnsi="Arial" w:cs="Arial"/>
          <w:sz w:val="24"/>
          <w:szCs w:val="24"/>
          <w:shd w:val="clear" w:color="auto" w:fill="FFFFFF"/>
          <w:lang w:eastAsia="mn-MN"/>
        </w:rPr>
        <w:t>ёстой.</w:t>
      </w:r>
      <w:r w:rsidR="00853159">
        <w:rPr>
          <w:rFonts w:ascii="Arial" w:eastAsia="Times New Roman" w:hAnsi="Arial" w:cs="Arial"/>
          <w:sz w:val="24"/>
          <w:szCs w:val="24"/>
          <w:shd w:val="clear" w:color="auto" w:fill="FFFFFF"/>
          <w:lang w:eastAsia="mn-MN"/>
        </w:rPr>
        <w:t xml:space="preserve"> </w:t>
      </w:r>
      <w:r w:rsidR="00E87EA3" w:rsidRPr="00442606">
        <w:rPr>
          <w:rFonts w:ascii="Arial" w:eastAsia="Times New Roman" w:hAnsi="Arial" w:cs="Arial"/>
          <w:sz w:val="24"/>
          <w:szCs w:val="24"/>
          <w:shd w:val="clear" w:color="auto" w:fill="FFFFFF"/>
          <w:lang w:eastAsia="mn-MN"/>
        </w:rPr>
        <w:t>Тухайлбал,</w:t>
      </w:r>
      <w:r w:rsidR="00853159">
        <w:rPr>
          <w:rFonts w:ascii="Arial" w:eastAsia="Times New Roman" w:hAnsi="Arial" w:cs="Arial"/>
          <w:sz w:val="24"/>
          <w:szCs w:val="24"/>
          <w:shd w:val="clear" w:color="auto" w:fill="FFFFFF"/>
          <w:lang w:eastAsia="mn-MN"/>
        </w:rPr>
        <w:t xml:space="preserve"> </w:t>
      </w:r>
      <w:r w:rsidR="00E87EA3" w:rsidRPr="00442606">
        <w:rPr>
          <w:rFonts w:ascii="Arial" w:eastAsia="Times New Roman" w:hAnsi="Arial" w:cs="Arial"/>
          <w:sz w:val="24"/>
          <w:szCs w:val="24"/>
          <w:shd w:val="clear" w:color="auto" w:fill="FFFFFF"/>
          <w:lang w:eastAsia="mn-MN"/>
        </w:rPr>
        <w:t>16.2.4-т албан тушаалтныг түдгэлзүүл</w:t>
      </w:r>
      <w:r w:rsidR="004D0842" w:rsidRPr="00442606">
        <w:rPr>
          <w:rFonts w:ascii="Arial" w:eastAsia="Times New Roman" w:hAnsi="Arial" w:cs="Arial"/>
          <w:sz w:val="24"/>
          <w:szCs w:val="24"/>
          <w:shd w:val="clear" w:color="auto" w:fill="FFFFFF"/>
          <w:lang w:eastAsia="mn-MN"/>
        </w:rPr>
        <w:t xml:space="preserve">эхээр зохицуулсан бол </w:t>
      </w:r>
      <w:r w:rsidR="00E87EA3" w:rsidRPr="00442606">
        <w:rPr>
          <w:rFonts w:ascii="Arial" w:eastAsia="Times New Roman" w:hAnsi="Arial" w:cs="Arial"/>
          <w:sz w:val="24"/>
          <w:szCs w:val="24"/>
          <w:shd w:val="clear" w:color="auto" w:fill="FFFFFF"/>
          <w:lang w:eastAsia="mn-MN"/>
        </w:rPr>
        <w:t>хуулийн 10.1.5-т ижил үндэслэл</w:t>
      </w:r>
      <w:r w:rsidR="004D0842" w:rsidRPr="00442606">
        <w:rPr>
          <w:rFonts w:ascii="Arial" w:eastAsia="Times New Roman" w:hAnsi="Arial" w:cs="Arial"/>
          <w:sz w:val="24"/>
          <w:szCs w:val="24"/>
          <w:shd w:val="clear" w:color="auto" w:fill="FFFFFF"/>
          <w:lang w:eastAsia="mn-MN"/>
        </w:rPr>
        <w:t xml:space="preserve">ээр </w:t>
      </w:r>
      <w:r w:rsidR="00E87EA3" w:rsidRPr="00442606">
        <w:rPr>
          <w:rFonts w:ascii="Arial" w:eastAsia="Times New Roman" w:hAnsi="Arial" w:cs="Arial"/>
          <w:sz w:val="24"/>
          <w:szCs w:val="24"/>
          <w:shd w:val="clear" w:color="auto" w:fill="FFFFFF"/>
          <w:lang w:eastAsia="mn-MN"/>
        </w:rPr>
        <w:t>албан тушаалтныг</w:t>
      </w:r>
      <w:r w:rsidR="004D0842" w:rsidRPr="00442606">
        <w:rPr>
          <w:rFonts w:ascii="Arial" w:eastAsia="Times New Roman" w:hAnsi="Arial" w:cs="Arial"/>
          <w:sz w:val="24"/>
          <w:szCs w:val="24"/>
          <w:shd w:val="clear" w:color="auto" w:fill="FFFFFF"/>
          <w:lang w:eastAsia="mn-MN"/>
        </w:rPr>
        <w:t xml:space="preserve"> </w:t>
      </w:r>
      <w:r w:rsidR="00E87EA3" w:rsidRPr="00442606">
        <w:rPr>
          <w:rFonts w:ascii="Arial" w:eastAsia="Times New Roman" w:hAnsi="Arial" w:cs="Arial"/>
          <w:sz w:val="24"/>
          <w:szCs w:val="24"/>
          <w:shd w:val="clear" w:color="auto" w:fill="FFFFFF"/>
          <w:lang w:eastAsia="mn-MN"/>
        </w:rPr>
        <w:t>огцруулж болохгүй. Огцруулах гэдэг үг нь онц байдлын дараа ч ажлаа хийх боломжгүй болгох</w:t>
      </w:r>
      <w:r w:rsidR="004D0842" w:rsidRPr="00442606">
        <w:rPr>
          <w:rFonts w:ascii="Arial" w:eastAsia="Times New Roman" w:hAnsi="Arial" w:cs="Arial"/>
          <w:sz w:val="24"/>
          <w:szCs w:val="24"/>
          <w:shd w:val="clear" w:color="auto" w:fill="FFFFFF"/>
          <w:lang w:eastAsia="mn-MN"/>
        </w:rPr>
        <w:t xml:space="preserve"> </w:t>
      </w:r>
      <w:r w:rsidR="00E87EA3" w:rsidRPr="00442606">
        <w:rPr>
          <w:rFonts w:ascii="Arial" w:eastAsia="Times New Roman" w:hAnsi="Arial" w:cs="Arial"/>
          <w:sz w:val="24"/>
          <w:szCs w:val="24"/>
          <w:shd w:val="clear" w:color="auto" w:fill="FFFFFF"/>
          <w:lang w:eastAsia="mn-MN"/>
        </w:rPr>
        <w:t>утгатай байна.</w:t>
      </w:r>
      <w:r w:rsidR="00527791" w:rsidRPr="00442606">
        <w:rPr>
          <w:rFonts w:ascii="Arial" w:eastAsia="Times New Roman" w:hAnsi="Arial" w:cs="Arial"/>
          <w:sz w:val="24"/>
          <w:szCs w:val="24"/>
          <w:shd w:val="clear" w:color="auto" w:fill="FFFFFF"/>
          <w:lang w:eastAsia="mn-MN"/>
        </w:rPr>
        <w:t>”</w:t>
      </w:r>
      <w:r w:rsidR="00D443DB" w:rsidRPr="00442606">
        <w:rPr>
          <w:rFonts w:ascii="Arial" w:eastAsia="Times New Roman" w:hAnsi="Arial" w:cs="Arial"/>
          <w:sz w:val="24"/>
          <w:szCs w:val="24"/>
          <w:shd w:val="clear" w:color="auto" w:fill="FFFFFF"/>
          <w:lang w:eastAsia="mn-MN"/>
        </w:rPr>
        <w:t xml:space="preserve"> </w:t>
      </w:r>
      <w:r w:rsidR="00527791" w:rsidRPr="00442606">
        <w:rPr>
          <w:rFonts w:ascii="Arial" w:eastAsia="Times New Roman" w:hAnsi="Arial" w:cs="Arial"/>
          <w:sz w:val="24"/>
          <w:szCs w:val="24"/>
          <w:shd w:val="clear" w:color="auto" w:fill="FFFFFF"/>
          <w:lang w:eastAsia="mn-MN"/>
        </w:rPr>
        <w:t>гэснийг хүлээн авч</w:t>
      </w:r>
      <w:r w:rsidR="00853159">
        <w:rPr>
          <w:rFonts w:ascii="Arial" w:eastAsia="Times New Roman" w:hAnsi="Arial" w:cs="Arial"/>
          <w:sz w:val="24"/>
          <w:szCs w:val="24"/>
          <w:shd w:val="clear" w:color="auto" w:fill="FFFFFF"/>
          <w:lang w:eastAsia="mn-MN"/>
        </w:rPr>
        <w:t xml:space="preserve"> хамт өргөн мэдүүлсэн </w:t>
      </w:r>
      <w:r w:rsidR="0069791B">
        <w:rPr>
          <w:rFonts w:ascii="Arial" w:eastAsia="Times New Roman" w:hAnsi="Arial" w:cs="Arial"/>
          <w:sz w:val="24"/>
          <w:szCs w:val="24"/>
          <w:shd w:val="clear" w:color="auto" w:fill="FFFFFF"/>
          <w:lang w:eastAsia="mn-MN"/>
        </w:rPr>
        <w:t>хуулийн төслийн</w:t>
      </w:r>
      <w:r w:rsidR="00853159">
        <w:rPr>
          <w:rFonts w:ascii="Arial" w:eastAsia="Times New Roman" w:hAnsi="Arial" w:cs="Arial"/>
          <w:sz w:val="24"/>
          <w:szCs w:val="24"/>
          <w:shd w:val="clear" w:color="auto" w:fill="FFFFFF"/>
          <w:lang w:eastAsia="mn-MN"/>
        </w:rPr>
        <w:t xml:space="preserve"> </w:t>
      </w:r>
      <w:r w:rsidR="00A36220">
        <w:rPr>
          <w:rFonts w:ascii="Arial" w:eastAsia="Times New Roman" w:hAnsi="Arial" w:cs="Arial"/>
          <w:sz w:val="24"/>
          <w:szCs w:val="24"/>
          <w:shd w:val="clear" w:color="auto" w:fill="FFFFFF"/>
          <w:lang w:eastAsia="mn-MN"/>
        </w:rPr>
        <w:t>1 дэх хэс</w:t>
      </w:r>
      <w:r w:rsidR="0042266F">
        <w:rPr>
          <w:rFonts w:ascii="Arial" w:eastAsia="Times New Roman" w:hAnsi="Arial" w:cs="Arial"/>
          <w:sz w:val="24"/>
          <w:szCs w:val="24"/>
          <w:shd w:val="clear" w:color="auto" w:fill="FFFFFF"/>
          <w:lang w:eastAsia="mn-MN"/>
        </w:rPr>
        <w:t xml:space="preserve">эгт хуулийн 10 дугаар зүйлийн 1 дэх хэсгийн 5 дахь заалтыг </w:t>
      </w:r>
      <w:r w:rsidR="00527791" w:rsidRPr="00442606">
        <w:rPr>
          <w:rFonts w:ascii="Arial" w:eastAsia="Times New Roman" w:hAnsi="Arial" w:cs="Arial"/>
          <w:sz w:val="24"/>
          <w:szCs w:val="24"/>
          <w:shd w:val="clear" w:color="auto" w:fill="FFFFFF"/>
          <w:lang w:eastAsia="mn-MN"/>
        </w:rPr>
        <w:t>“... аж ахуйн нэгж, байгууллагын удирдах албан тушаалтныг онц байдлын хугацаагаар түдгэлзүүлж, орны хүнийг онц байдлын хугацаагаар</w:t>
      </w:r>
      <w:r w:rsidR="00853159">
        <w:rPr>
          <w:rFonts w:ascii="Arial" w:eastAsia="Times New Roman" w:hAnsi="Arial" w:cs="Arial"/>
          <w:sz w:val="24"/>
          <w:szCs w:val="24"/>
          <w:shd w:val="clear" w:color="auto" w:fill="FFFFFF"/>
          <w:lang w:eastAsia="mn-MN"/>
        </w:rPr>
        <w:t xml:space="preserve"> </w:t>
      </w:r>
      <w:r w:rsidR="00527791" w:rsidRPr="00442606">
        <w:rPr>
          <w:rFonts w:ascii="Arial" w:eastAsia="Times New Roman" w:hAnsi="Arial" w:cs="Arial"/>
          <w:sz w:val="24"/>
          <w:szCs w:val="24"/>
          <w:shd w:val="clear" w:color="auto" w:fill="FFFFFF"/>
          <w:lang w:eastAsia="mn-MN"/>
        </w:rPr>
        <w:t>томилох;”</w:t>
      </w:r>
      <w:r w:rsidR="00853159">
        <w:rPr>
          <w:rFonts w:ascii="Arial" w:eastAsia="Times New Roman" w:hAnsi="Arial" w:cs="Arial"/>
          <w:sz w:val="24"/>
          <w:szCs w:val="24"/>
          <w:shd w:val="clear" w:color="auto" w:fill="FFFFFF"/>
          <w:lang w:eastAsia="mn-MN"/>
        </w:rPr>
        <w:t xml:space="preserve"> </w:t>
      </w:r>
      <w:r w:rsidR="00527791" w:rsidRPr="00442606">
        <w:rPr>
          <w:rFonts w:ascii="Arial" w:eastAsia="Times New Roman" w:hAnsi="Arial" w:cs="Arial"/>
          <w:sz w:val="24"/>
          <w:szCs w:val="24"/>
          <w:shd w:val="clear" w:color="auto" w:fill="FFFFFF"/>
          <w:lang w:eastAsia="mn-MN"/>
        </w:rPr>
        <w:t>гэж өөрчлөн найруулав.</w:t>
      </w:r>
    </w:p>
    <w:p w14:paraId="42112479" w14:textId="77777777" w:rsidR="005B6B7B" w:rsidRPr="005B6B7B" w:rsidRDefault="00C0290A" w:rsidP="005B6B7B">
      <w:pPr>
        <w:pStyle w:val="ListParagraph"/>
        <w:numPr>
          <w:ilvl w:val="0"/>
          <w:numId w:val="52"/>
        </w:numPr>
        <w:spacing w:after="0" w:line="240" w:lineRule="auto"/>
        <w:jc w:val="both"/>
        <w:rPr>
          <w:rFonts w:ascii="Arial" w:eastAsia="Times New Roman" w:hAnsi="Arial" w:cs="Arial"/>
          <w:sz w:val="24"/>
          <w:szCs w:val="24"/>
          <w:lang w:eastAsia="mn-MN"/>
        </w:rPr>
      </w:pPr>
      <w:r w:rsidRPr="00442606">
        <w:rPr>
          <w:rFonts w:ascii="Arial" w:eastAsia="Times New Roman" w:hAnsi="Arial" w:cs="Arial"/>
          <w:sz w:val="24"/>
          <w:szCs w:val="24"/>
          <w:shd w:val="clear" w:color="auto" w:fill="FFFFFF"/>
          <w:lang w:eastAsia="mn-MN"/>
        </w:rPr>
        <w:t>Монголын Үндэсний Худалдаа Аж үйлдвэрийн танхимаас “</w:t>
      </w:r>
      <w:r w:rsidR="00527791" w:rsidRPr="00442606">
        <w:rPr>
          <w:rFonts w:ascii="Arial" w:eastAsia="Times New Roman" w:hAnsi="Arial" w:cs="Arial"/>
          <w:sz w:val="24"/>
          <w:szCs w:val="24"/>
          <w:shd w:val="clear" w:color="auto" w:fill="FFFFFF"/>
          <w:lang w:eastAsia="mn-MN"/>
        </w:rPr>
        <w:t>Монгол Улсад хүчин төгөлдөр үйлчилж буй Эрүүгийн хуульд "цаазаар авах" ялын төрөл байхгүй болно.</w:t>
      </w:r>
      <w:r w:rsidRPr="00442606">
        <w:rPr>
          <w:rFonts w:ascii="Arial" w:eastAsia="Times New Roman" w:hAnsi="Arial" w:cs="Arial"/>
          <w:sz w:val="24"/>
          <w:szCs w:val="24"/>
          <w:shd w:val="clear" w:color="auto" w:fill="FFFFFF"/>
          <w:lang w:eastAsia="mn-MN"/>
        </w:rPr>
        <w:t>” гэснийг үндэслэн</w:t>
      </w:r>
      <w:r w:rsidR="00527791" w:rsidRPr="00442606">
        <w:rPr>
          <w:rFonts w:ascii="Arial" w:eastAsia="Times New Roman" w:hAnsi="Arial" w:cs="Arial"/>
          <w:sz w:val="24"/>
          <w:szCs w:val="24"/>
          <w:shd w:val="clear" w:color="auto" w:fill="FFFFFF"/>
          <w:lang w:eastAsia="mn-MN"/>
        </w:rPr>
        <w:t xml:space="preserve"> </w:t>
      </w:r>
      <w:r w:rsidRPr="00442606">
        <w:rPr>
          <w:rFonts w:ascii="Arial" w:eastAsia="Times New Roman" w:hAnsi="Arial" w:cs="Arial"/>
          <w:sz w:val="24"/>
          <w:szCs w:val="24"/>
          <w:shd w:val="clear" w:color="auto" w:fill="FFFFFF"/>
          <w:lang w:eastAsia="mn-MN"/>
        </w:rPr>
        <w:t>уг хуулийн</w:t>
      </w:r>
      <w:r w:rsidR="00D443DB" w:rsidRPr="00442606">
        <w:rPr>
          <w:rFonts w:ascii="Arial" w:eastAsia="Times New Roman" w:hAnsi="Arial" w:cs="Arial"/>
          <w:sz w:val="24"/>
          <w:szCs w:val="24"/>
          <w:shd w:val="clear" w:color="auto" w:fill="FFFFFF"/>
          <w:lang w:eastAsia="mn-MN"/>
        </w:rPr>
        <w:t xml:space="preserve"> </w:t>
      </w:r>
      <w:r w:rsidR="00527791" w:rsidRPr="00442606">
        <w:rPr>
          <w:rFonts w:ascii="Arial" w:eastAsia="Times New Roman" w:hAnsi="Arial" w:cs="Arial"/>
          <w:sz w:val="24"/>
          <w:szCs w:val="24"/>
          <w:shd w:val="clear" w:color="auto" w:fill="FFFFFF"/>
          <w:lang w:eastAsia="mn-MN"/>
        </w:rPr>
        <w:t>15</w:t>
      </w:r>
      <w:r w:rsidRPr="00442606">
        <w:rPr>
          <w:rFonts w:ascii="Arial" w:eastAsia="Times New Roman" w:hAnsi="Arial" w:cs="Arial"/>
          <w:sz w:val="24"/>
          <w:szCs w:val="24"/>
          <w:shd w:val="clear" w:color="auto" w:fill="FFFFFF"/>
          <w:lang w:eastAsia="mn-MN"/>
        </w:rPr>
        <w:t xml:space="preserve"> дугаар </w:t>
      </w:r>
      <w:r w:rsidR="00527791" w:rsidRPr="00442606">
        <w:rPr>
          <w:rFonts w:ascii="Arial" w:eastAsia="Times New Roman" w:hAnsi="Arial" w:cs="Arial"/>
          <w:sz w:val="24"/>
          <w:szCs w:val="24"/>
          <w:shd w:val="clear" w:color="auto" w:fill="FFFFFF"/>
          <w:lang w:eastAsia="mn-MN"/>
        </w:rPr>
        <w:t xml:space="preserve">зүйлийг </w:t>
      </w:r>
      <w:r w:rsidRPr="00442606">
        <w:rPr>
          <w:rFonts w:ascii="Arial" w:eastAsia="Times New Roman" w:hAnsi="Arial" w:cs="Arial"/>
          <w:sz w:val="24"/>
          <w:szCs w:val="24"/>
          <w:shd w:val="clear" w:color="auto" w:fill="FFFFFF"/>
          <w:lang w:eastAsia="mn-MN"/>
        </w:rPr>
        <w:t>хүчингүй болсонд тооцох</w:t>
      </w:r>
      <w:r w:rsidR="00D443DB" w:rsidRPr="00442606">
        <w:rPr>
          <w:rFonts w:ascii="Arial" w:eastAsia="Times New Roman" w:hAnsi="Arial" w:cs="Arial"/>
          <w:sz w:val="24"/>
          <w:szCs w:val="24"/>
          <w:shd w:val="clear" w:color="auto" w:fill="FFFFFF"/>
          <w:lang w:eastAsia="mn-MN"/>
        </w:rPr>
        <w:t>оор хуулийн төсөлд тусгасан.</w:t>
      </w:r>
    </w:p>
    <w:p w14:paraId="502DCC17" w14:textId="6404977D" w:rsidR="005B6B7B" w:rsidRPr="005B6B7B" w:rsidRDefault="00B62663" w:rsidP="005B6B7B">
      <w:pPr>
        <w:pStyle w:val="ListParagraph"/>
        <w:numPr>
          <w:ilvl w:val="0"/>
          <w:numId w:val="52"/>
        </w:numPr>
        <w:spacing w:after="0" w:line="240" w:lineRule="auto"/>
        <w:jc w:val="both"/>
        <w:rPr>
          <w:rFonts w:ascii="Arial" w:eastAsia="Times New Roman" w:hAnsi="Arial" w:cs="Arial"/>
          <w:sz w:val="24"/>
          <w:szCs w:val="24"/>
          <w:lang w:eastAsia="mn-MN"/>
        </w:rPr>
      </w:pPr>
      <w:r w:rsidRPr="005B6B7B">
        <w:rPr>
          <w:rFonts w:ascii="Arial" w:eastAsia="Times New Roman" w:hAnsi="Arial" w:cs="Arial"/>
          <w:sz w:val="24"/>
          <w:szCs w:val="24"/>
          <w:lang w:eastAsia="mn-MN"/>
        </w:rPr>
        <w:t>Х</w:t>
      </w:r>
      <w:r w:rsidR="00A95EA9" w:rsidRPr="005B6B7B">
        <w:rPr>
          <w:rFonts w:ascii="Arial" w:eastAsia="Times New Roman" w:hAnsi="Arial" w:cs="Arial"/>
          <w:sz w:val="24"/>
          <w:szCs w:val="24"/>
          <w:lang w:eastAsia="mn-MN"/>
        </w:rPr>
        <w:t xml:space="preserve">амт өргөн мэдүүлсэн уг хуулийн төслийн </w:t>
      </w:r>
      <w:r w:rsidR="00085896" w:rsidRPr="005B6B7B">
        <w:rPr>
          <w:rFonts w:ascii="Arial" w:eastAsia="Times New Roman" w:hAnsi="Arial" w:cs="Arial"/>
          <w:sz w:val="24"/>
          <w:szCs w:val="24"/>
          <w:lang w:eastAsia="mn-MN"/>
        </w:rPr>
        <w:t>16 дугаар зүйлийн 16.1.8 дахь хэс</w:t>
      </w:r>
      <w:r w:rsidR="00A95EA9" w:rsidRPr="005B6B7B">
        <w:rPr>
          <w:rFonts w:ascii="Arial" w:eastAsia="Times New Roman" w:hAnsi="Arial" w:cs="Arial"/>
          <w:sz w:val="24"/>
          <w:szCs w:val="24"/>
          <w:lang w:eastAsia="mn-MN"/>
        </w:rPr>
        <w:t>гийн</w:t>
      </w:r>
      <w:r w:rsidR="000C74C4" w:rsidRPr="005B6B7B">
        <w:rPr>
          <w:rFonts w:ascii="Arial" w:eastAsia="Times New Roman" w:hAnsi="Arial" w:cs="Arial"/>
          <w:sz w:val="24"/>
          <w:szCs w:val="24"/>
          <w:lang w:eastAsia="mn-MN"/>
        </w:rPr>
        <w:t xml:space="preserve"> </w:t>
      </w:r>
      <w:r w:rsidR="00553B5A" w:rsidRPr="005B6B7B">
        <w:rPr>
          <w:rFonts w:ascii="Arial" w:eastAsia="Times New Roman" w:hAnsi="Arial" w:cs="Arial"/>
          <w:sz w:val="24"/>
          <w:szCs w:val="24"/>
          <w:lang w:eastAsia="mn-MN"/>
        </w:rPr>
        <w:t>“... шаардлагатай гэж үзвэл</w:t>
      </w:r>
      <w:r w:rsidR="002B574F" w:rsidRPr="005B6B7B">
        <w:rPr>
          <w:rFonts w:ascii="Arial" w:eastAsia="Times New Roman" w:hAnsi="Arial" w:cs="Arial"/>
          <w:sz w:val="24"/>
          <w:szCs w:val="24"/>
          <w:lang w:eastAsia="mn-MN"/>
        </w:rPr>
        <w:t>”</w:t>
      </w:r>
      <w:r w:rsidR="00A95EA9"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 xml:space="preserve">гэсэн нь аливаа албан тушаалтны дур зоргоор шийдвэр гаргах магадлалыг нэмэгдүүлэх тул </w:t>
      </w:r>
      <w:r w:rsidR="002B574F" w:rsidRPr="005B6B7B">
        <w:rPr>
          <w:rFonts w:ascii="Arial" w:eastAsia="Times New Roman" w:hAnsi="Arial" w:cs="Arial"/>
          <w:sz w:val="24"/>
          <w:szCs w:val="24"/>
          <w:lang w:eastAsia="mn-MN"/>
        </w:rPr>
        <w:t xml:space="preserve">хасаж </w:t>
      </w:r>
      <w:r w:rsidRPr="005B6B7B">
        <w:rPr>
          <w:rFonts w:ascii="Arial" w:eastAsia="Times New Roman" w:hAnsi="Arial" w:cs="Arial"/>
          <w:sz w:val="24"/>
          <w:szCs w:val="24"/>
          <w:lang w:eastAsia="mn-MN"/>
        </w:rPr>
        <w:t>уг хэсэгт</w:t>
      </w:r>
      <w:r w:rsidR="002B574F" w:rsidRPr="005B6B7B">
        <w:rPr>
          <w:rFonts w:ascii="Arial" w:eastAsia="Times New Roman" w:hAnsi="Arial" w:cs="Arial"/>
          <w:sz w:val="24"/>
          <w:szCs w:val="24"/>
          <w:lang w:eastAsia="mn-MN"/>
        </w:rPr>
        <w:t xml:space="preserve"> </w:t>
      </w:r>
      <w:r w:rsidR="00553B5A" w:rsidRPr="005B6B7B">
        <w:rPr>
          <w:rFonts w:ascii="Arial" w:eastAsia="Times New Roman" w:hAnsi="Arial" w:cs="Arial"/>
          <w:sz w:val="24"/>
          <w:szCs w:val="24"/>
          <w:lang w:eastAsia="mn-MN"/>
        </w:rPr>
        <w:t xml:space="preserve">“... </w:t>
      </w:r>
      <w:r w:rsidR="0039653D" w:rsidRPr="005B6B7B">
        <w:rPr>
          <w:rFonts w:ascii="Arial" w:eastAsia="Times New Roman" w:hAnsi="Arial" w:cs="Arial"/>
          <w:sz w:val="24"/>
          <w:szCs w:val="24"/>
          <w:shd w:val="clear" w:color="auto" w:fill="FFFFFF"/>
          <w:lang w:eastAsia="mn-MN"/>
        </w:rPr>
        <w:t xml:space="preserve">энэхүү нөөц нь </w:t>
      </w:r>
      <w:r w:rsidR="0039653D" w:rsidRPr="005B6B7B">
        <w:rPr>
          <w:rFonts w:ascii="Arial" w:eastAsia="Times New Roman" w:hAnsi="Arial" w:cs="Arial"/>
          <w:sz w:val="24"/>
          <w:szCs w:val="24"/>
          <w:shd w:val="clear" w:color="auto" w:fill="FFFFFF"/>
          <w:lang w:eastAsia="mn-MN"/>
        </w:rPr>
        <w:lastRenderedPageBreak/>
        <w:t>онц</w:t>
      </w:r>
      <w:r w:rsidR="002B574F" w:rsidRPr="005B6B7B">
        <w:rPr>
          <w:rFonts w:ascii="Arial" w:eastAsia="Times New Roman" w:hAnsi="Arial" w:cs="Arial"/>
          <w:sz w:val="24"/>
          <w:szCs w:val="24"/>
          <w:shd w:val="clear" w:color="auto" w:fill="FFFFFF"/>
          <w:lang w:eastAsia="mn-MN"/>
        </w:rPr>
        <w:t xml:space="preserve"> </w:t>
      </w:r>
      <w:r w:rsidR="0039653D" w:rsidRPr="005B6B7B">
        <w:rPr>
          <w:rFonts w:ascii="Arial" w:eastAsia="Times New Roman" w:hAnsi="Arial" w:cs="Arial"/>
          <w:sz w:val="24"/>
          <w:szCs w:val="24"/>
          <w:shd w:val="clear" w:color="auto" w:fill="FFFFFF"/>
          <w:lang w:eastAsia="mn-MN"/>
        </w:rPr>
        <w:t>байдал</w:t>
      </w:r>
      <w:r w:rsidR="000257F0" w:rsidRPr="005B6B7B">
        <w:rPr>
          <w:rFonts w:ascii="Arial" w:eastAsia="Times New Roman" w:hAnsi="Arial" w:cs="Arial"/>
          <w:sz w:val="24"/>
          <w:szCs w:val="24"/>
          <w:shd w:val="clear" w:color="auto" w:fill="FFFFFF"/>
          <w:lang w:eastAsia="mn-MN"/>
        </w:rPr>
        <w:t xml:space="preserve"> </w:t>
      </w:r>
      <w:r w:rsidR="0039653D" w:rsidRPr="005B6B7B">
        <w:rPr>
          <w:rFonts w:ascii="Arial" w:eastAsia="Times New Roman" w:hAnsi="Arial" w:cs="Arial"/>
          <w:sz w:val="24"/>
          <w:szCs w:val="24"/>
          <w:shd w:val="clear" w:color="auto" w:fill="FFFFFF"/>
          <w:lang w:eastAsia="mn-MN"/>
        </w:rPr>
        <w:t>тогтоосон нутаг дэвсгэр дэх хүн амын хүнс тэжээл, нэн хэрэгцээт</w:t>
      </w:r>
      <w:r w:rsidR="002B574F" w:rsidRPr="005B6B7B">
        <w:rPr>
          <w:rFonts w:ascii="Arial" w:eastAsia="Times New Roman" w:hAnsi="Arial" w:cs="Arial"/>
          <w:sz w:val="24"/>
          <w:szCs w:val="24"/>
          <w:shd w:val="clear" w:color="auto" w:fill="FFFFFF"/>
          <w:lang w:eastAsia="mn-MN"/>
        </w:rPr>
        <w:t xml:space="preserve"> </w:t>
      </w:r>
      <w:r w:rsidR="0039653D" w:rsidRPr="005B6B7B">
        <w:rPr>
          <w:rFonts w:ascii="Arial" w:eastAsia="Times New Roman" w:hAnsi="Arial" w:cs="Arial"/>
          <w:sz w:val="24"/>
          <w:szCs w:val="24"/>
          <w:shd w:val="clear" w:color="auto" w:fill="FFFFFF"/>
          <w:lang w:eastAsia="mn-MN"/>
        </w:rPr>
        <w:t>зүйлсэд</w:t>
      </w:r>
      <w:r w:rsidR="000257F0" w:rsidRPr="005B6B7B">
        <w:rPr>
          <w:rFonts w:ascii="Arial" w:eastAsia="Times New Roman" w:hAnsi="Arial" w:cs="Arial"/>
          <w:sz w:val="24"/>
          <w:szCs w:val="24"/>
          <w:shd w:val="clear" w:color="auto" w:fill="FFFFFF"/>
          <w:lang w:eastAsia="mn-MN"/>
        </w:rPr>
        <w:t xml:space="preserve"> </w:t>
      </w:r>
      <w:r w:rsidR="0039653D" w:rsidRPr="005B6B7B">
        <w:rPr>
          <w:rFonts w:ascii="Arial" w:eastAsia="Times New Roman" w:hAnsi="Arial" w:cs="Arial"/>
          <w:sz w:val="24"/>
          <w:szCs w:val="24"/>
          <w:shd w:val="clear" w:color="auto" w:fill="FFFFFF"/>
          <w:lang w:eastAsia="mn-MN"/>
        </w:rPr>
        <w:t>хүрэлцэхгүй бол ...” гэж</w:t>
      </w:r>
      <w:r w:rsidR="000C74C4" w:rsidRPr="005B6B7B">
        <w:rPr>
          <w:rFonts w:ascii="Arial" w:eastAsia="Times New Roman" w:hAnsi="Arial" w:cs="Arial"/>
          <w:sz w:val="24"/>
          <w:szCs w:val="24"/>
          <w:shd w:val="clear" w:color="auto" w:fill="FFFFFF"/>
          <w:lang w:eastAsia="mn-MN"/>
        </w:rPr>
        <w:t>, мөн тухайн нөхөн төл</w:t>
      </w:r>
      <w:r w:rsidR="005B6B7B" w:rsidRPr="005B6B7B">
        <w:rPr>
          <w:rFonts w:ascii="Arial" w:eastAsia="Times New Roman" w:hAnsi="Arial" w:cs="Arial"/>
          <w:sz w:val="24"/>
          <w:szCs w:val="24"/>
          <w:shd w:val="clear" w:color="auto" w:fill="FFFFFF"/>
          <w:lang w:eastAsia="mn-MN"/>
        </w:rPr>
        <w:t>бөрийн хэмжээг тогтоох асуудлыг тодруулж</w:t>
      </w:r>
      <w:bookmarkStart w:id="0" w:name="_Hlk218002645"/>
      <w:r w:rsidR="005B6B7B">
        <w:rPr>
          <w:rFonts w:ascii="Arial" w:eastAsia="Times New Roman" w:hAnsi="Arial" w:cs="Arial"/>
          <w:sz w:val="24"/>
          <w:szCs w:val="24"/>
          <w:shd w:val="clear" w:color="auto" w:fill="FFFFFF"/>
          <w:lang w:eastAsia="mn-MN"/>
        </w:rPr>
        <w:t xml:space="preserve"> гэж өөрчлөн найруулав.</w:t>
      </w:r>
    </w:p>
    <w:p w14:paraId="4C3A2B4E" w14:textId="77F1DF80" w:rsidR="00C05425" w:rsidRPr="005B6B7B" w:rsidRDefault="00C05425" w:rsidP="005B6B7B">
      <w:pPr>
        <w:pStyle w:val="ListParagraph"/>
        <w:numPr>
          <w:ilvl w:val="0"/>
          <w:numId w:val="52"/>
        </w:numPr>
        <w:shd w:val="clear" w:color="auto" w:fill="FFFFFF" w:themeFill="background1"/>
        <w:spacing w:after="0" w:line="240" w:lineRule="auto"/>
        <w:jc w:val="both"/>
        <w:rPr>
          <w:rFonts w:ascii="Arial" w:eastAsia="Times New Roman" w:hAnsi="Arial" w:cs="Arial"/>
          <w:sz w:val="24"/>
          <w:szCs w:val="24"/>
          <w:shd w:val="clear" w:color="auto" w:fill="FFFFFF"/>
          <w:lang w:eastAsia="mn-MN"/>
        </w:rPr>
      </w:pPr>
      <w:r w:rsidRPr="005B6B7B">
        <w:rPr>
          <w:rFonts w:ascii="Arial" w:eastAsia="Times New Roman" w:hAnsi="Arial" w:cs="Arial"/>
          <w:sz w:val="24"/>
          <w:szCs w:val="24"/>
          <w:shd w:val="clear" w:color="auto" w:fill="FFFFFF"/>
          <w:lang w:eastAsia="mn-MN"/>
        </w:rPr>
        <w:t>Монголын Үндэсний Худалдаа Аж үйлдвэрийн танхимаас “"</w:t>
      </w:r>
      <w:r w:rsidRPr="005B6B7B">
        <w:rPr>
          <w:rFonts w:ascii="Arial" w:eastAsia="Times New Roman" w:hAnsi="Arial" w:cs="Arial"/>
          <w:sz w:val="24"/>
          <w:szCs w:val="24"/>
          <w:lang w:eastAsia="mn-MN"/>
        </w:rPr>
        <w:t>шаардлагатай гэж үзвэл", "зохих ёсоор" гэх нэр том</w:t>
      </w:r>
      <w:r w:rsidR="0060643F">
        <w:rPr>
          <w:rFonts w:ascii="Arial" w:eastAsia="Times New Roman" w:hAnsi="Arial" w:cs="Arial"/>
          <w:sz w:val="24"/>
          <w:szCs w:val="24"/>
          <w:lang w:eastAsia="mn-MN"/>
        </w:rPr>
        <w:t>ь</w:t>
      </w:r>
      <w:r w:rsidRPr="005B6B7B">
        <w:rPr>
          <w:rFonts w:ascii="Arial" w:eastAsia="Times New Roman" w:hAnsi="Arial" w:cs="Arial"/>
          <w:sz w:val="24"/>
          <w:szCs w:val="24"/>
          <w:lang w:eastAsia="mn-MN"/>
        </w:rPr>
        <w:t>ёоноос аль болох зайлсхийхгүй бол</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эрх бүхий этгээдийн үзэмжээр шийдвэрлэгдэх магадлалыг өндөр болгодог. Хуулийн нэг зорилго нь хэн нэгний дураар аашлах боломжийг хязгаарлахад</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оршдог</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тул</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эрх</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мэдлээ</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хэрэгжүүлэх</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хэмжээ,</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хязгаар,</w:t>
      </w:r>
      <w:r w:rsidR="0080315A" w:rsidRPr="005B6B7B">
        <w:rPr>
          <w:rFonts w:ascii="Arial" w:eastAsia="Times New Roman" w:hAnsi="Arial" w:cs="Arial"/>
          <w:sz w:val="24"/>
          <w:szCs w:val="24"/>
          <w:lang w:eastAsia="mn-MN"/>
        </w:rPr>
        <w:t xml:space="preserve"> </w:t>
      </w:r>
      <w:r w:rsidRPr="005B6B7B">
        <w:rPr>
          <w:rFonts w:ascii="Arial" w:eastAsia="Times New Roman" w:hAnsi="Arial" w:cs="Arial"/>
          <w:sz w:val="24"/>
          <w:szCs w:val="24"/>
          <w:lang w:eastAsia="mn-MN"/>
        </w:rPr>
        <w:t>үндэслэлийг тодорхой байлгах шаардлагатай.”</w:t>
      </w:r>
      <w:r w:rsidR="0080315A" w:rsidRPr="005B6B7B">
        <w:rPr>
          <w:rFonts w:ascii="Arial" w:eastAsia="Times New Roman" w:hAnsi="Arial" w:cs="Arial"/>
          <w:sz w:val="24"/>
          <w:szCs w:val="24"/>
          <w:lang w:eastAsia="mn-MN"/>
        </w:rPr>
        <w:t xml:space="preserve"> </w:t>
      </w:r>
      <w:r w:rsidR="00442606" w:rsidRPr="005B6B7B">
        <w:rPr>
          <w:rFonts w:ascii="Arial" w:eastAsia="Times New Roman" w:hAnsi="Arial" w:cs="Arial"/>
          <w:sz w:val="24"/>
          <w:szCs w:val="24"/>
          <w:lang w:eastAsia="mn-MN"/>
        </w:rPr>
        <w:t>г</w:t>
      </w:r>
      <w:r w:rsidRPr="005B6B7B">
        <w:rPr>
          <w:rFonts w:ascii="Arial" w:eastAsia="Times New Roman" w:hAnsi="Arial" w:cs="Arial"/>
          <w:sz w:val="24"/>
          <w:szCs w:val="24"/>
          <w:lang w:eastAsia="mn-MN"/>
        </w:rPr>
        <w:t>эс</w:t>
      </w:r>
      <w:r w:rsidR="00442606" w:rsidRPr="005B6B7B">
        <w:rPr>
          <w:rFonts w:ascii="Arial" w:eastAsia="Times New Roman" w:hAnsi="Arial" w:cs="Arial"/>
          <w:sz w:val="24"/>
          <w:szCs w:val="24"/>
          <w:lang w:eastAsia="mn-MN"/>
        </w:rPr>
        <w:t>эн санал ирүүлснийг</w:t>
      </w:r>
      <w:r w:rsidRPr="005B6B7B">
        <w:rPr>
          <w:rFonts w:ascii="Arial" w:eastAsia="Times New Roman" w:hAnsi="Arial" w:cs="Arial"/>
          <w:sz w:val="24"/>
          <w:szCs w:val="24"/>
          <w:lang w:eastAsia="mn-MN"/>
        </w:rPr>
        <w:t xml:space="preserve"> үндэслэ</w:t>
      </w:r>
      <w:r w:rsidR="0080315A" w:rsidRPr="005B6B7B">
        <w:rPr>
          <w:rFonts w:ascii="Arial" w:eastAsia="Times New Roman" w:hAnsi="Arial" w:cs="Arial"/>
          <w:sz w:val="24"/>
          <w:szCs w:val="24"/>
          <w:lang w:eastAsia="mn-MN"/>
        </w:rPr>
        <w:t xml:space="preserve">н хамт өргөн мэдүүлсэн хуулийн төслийн 1 дүгээр зүйлийн 2 дахь хэсэгт уг хуулийн </w:t>
      </w:r>
      <w:r w:rsidR="0080315A" w:rsidRPr="005B6B7B">
        <w:rPr>
          <w:rFonts w:ascii="Arial" w:eastAsia="Times New Roman" w:hAnsi="Arial" w:cs="Arial"/>
          <w:sz w:val="24"/>
          <w:szCs w:val="24"/>
          <w:shd w:val="clear" w:color="auto" w:fill="FFFFFF"/>
          <w:lang w:eastAsia="mn-MN"/>
        </w:rPr>
        <w:t xml:space="preserve">16 </w:t>
      </w:r>
      <w:r w:rsidRPr="005B6B7B">
        <w:rPr>
          <w:rFonts w:ascii="Arial" w:eastAsia="Times New Roman" w:hAnsi="Arial" w:cs="Arial"/>
          <w:sz w:val="24"/>
          <w:szCs w:val="24"/>
          <w:shd w:val="clear" w:color="auto" w:fill="FFFFFF"/>
          <w:lang w:eastAsia="mn-MN"/>
        </w:rPr>
        <w:t>дугаар зүйлийн</w:t>
      </w:r>
      <w:r w:rsidR="0080315A" w:rsidRPr="005B6B7B">
        <w:rPr>
          <w:rFonts w:ascii="Arial" w:eastAsia="Times New Roman" w:hAnsi="Arial" w:cs="Arial"/>
          <w:sz w:val="24"/>
          <w:szCs w:val="24"/>
          <w:shd w:val="clear" w:color="auto" w:fill="FFFFFF"/>
          <w:lang w:eastAsia="mn-MN"/>
        </w:rPr>
        <w:t xml:space="preserve"> </w:t>
      </w:r>
      <w:r w:rsidRPr="005B6B7B">
        <w:rPr>
          <w:rFonts w:ascii="Arial" w:eastAsia="Times New Roman" w:hAnsi="Arial" w:cs="Arial"/>
          <w:sz w:val="24"/>
          <w:szCs w:val="24"/>
          <w:shd w:val="clear" w:color="auto" w:fill="FFFFFF"/>
          <w:lang w:eastAsia="mn-MN"/>
        </w:rPr>
        <w:t>2 дахь хэсгийн 4 дэх заалт</w:t>
      </w:r>
      <w:r w:rsidR="0080315A" w:rsidRPr="005B6B7B">
        <w:rPr>
          <w:rFonts w:ascii="Arial" w:eastAsia="Times New Roman" w:hAnsi="Arial" w:cs="Arial"/>
          <w:sz w:val="24"/>
          <w:szCs w:val="24"/>
          <w:shd w:val="clear" w:color="auto" w:fill="FFFFFF"/>
          <w:lang w:eastAsia="mn-MN"/>
        </w:rPr>
        <w:t xml:space="preserve">ын “...шаардлагатай гэж үзвэл ...” гэснийг хасаж, өөрчлөх гэсний ард </w:t>
      </w:r>
      <w:r w:rsidR="00442606" w:rsidRPr="005B6B7B">
        <w:rPr>
          <w:rFonts w:ascii="Arial" w:eastAsia="Times New Roman" w:hAnsi="Arial" w:cs="Arial"/>
          <w:sz w:val="24"/>
          <w:szCs w:val="24"/>
          <w:shd w:val="clear" w:color="auto" w:fill="FFFFFF"/>
          <w:lang w:eastAsia="mn-MN"/>
        </w:rPr>
        <w:t>албан тушаалтныг түр тү</w:t>
      </w:r>
      <w:r w:rsidR="0060643F">
        <w:rPr>
          <w:rFonts w:ascii="Arial" w:eastAsia="Times New Roman" w:hAnsi="Arial" w:cs="Arial"/>
          <w:sz w:val="24"/>
          <w:szCs w:val="24"/>
          <w:shd w:val="clear" w:color="auto" w:fill="FFFFFF"/>
          <w:lang w:eastAsia="mn-MN"/>
        </w:rPr>
        <w:t>д</w:t>
      </w:r>
      <w:r w:rsidR="00442606" w:rsidRPr="005B6B7B">
        <w:rPr>
          <w:rFonts w:ascii="Arial" w:eastAsia="Times New Roman" w:hAnsi="Arial" w:cs="Arial"/>
          <w:sz w:val="24"/>
          <w:szCs w:val="24"/>
          <w:shd w:val="clear" w:color="auto" w:fill="FFFFFF"/>
          <w:lang w:eastAsia="mn-MN"/>
        </w:rPr>
        <w:t xml:space="preserve">гэлзүүлэх үндэслэлийг </w:t>
      </w:r>
      <w:r w:rsidR="0080315A" w:rsidRPr="005B6B7B">
        <w:rPr>
          <w:rFonts w:ascii="Arial" w:eastAsia="Times New Roman" w:hAnsi="Arial" w:cs="Arial"/>
          <w:sz w:val="24"/>
          <w:szCs w:val="24"/>
          <w:shd w:val="clear" w:color="auto" w:fill="FFFFFF"/>
          <w:lang w:eastAsia="mn-MN"/>
        </w:rPr>
        <w:t>“онц байдал тогтоосон шийдвэрийг хэрэгжүүлэхтэй холбогдуулан эрх бүхий албан тушаалтнаас өгсөн үүрэг даалгаврыг зохих ёсоор биелүүлээгүй”</w:t>
      </w:r>
      <w:r w:rsidR="00442606" w:rsidRPr="005B6B7B">
        <w:rPr>
          <w:rFonts w:ascii="Arial" w:eastAsia="Times New Roman" w:hAnsi="Arial" w:cs="Arial"/>
          <w:sz w:val="24"/>
          <w:szCs w:val="24"/>
          <w:shd w:val="clear" w:color="auto" w:fill="FFFFFF"/>
          <w:lang w:eastAsia="mn-MN"/>
        </w:rPr>
        <w:t xml:space="preserve"> </w:t>
      </w:r>
      <w:r w:rsidR="0080315A" w:rsidRPr="005B6B7B">
        <w:rPr>
          <w:rFonts w:ascii="Arial" w:eastAsia="Times New Roman" w:hAnsi="Arial" w:cs="Arial"/>
          <w:sz w:val="24"/>
          <w:szCs w:val="24"/>
          <w:shd w:val="clear" w:color="auto" w:fill="FFFFFF"/>
          <w:lang w:eastAsia="mn-MN"/>
        </w:rPr>
        <w:t>гэж</w:t>
      </w:r>
      <w:r w:rsidR="00442606" w:rsidRPr="005B6B7B">
        <w:rPr>
          <w:rFonts w:ascii="Arial" w:eastAsia="Times New Roman" w:hAnsi="Arial" w:cs="Arial"/>
          <w:sz w:val="24"/>
          <w:szCs w:val="24"/>
          <w:shd w:val="clear" w:color="auto" w:fill="FFFFFF"/>
          <w:lang w:eastAsia="mn-MN"/>
        </w:rPr>
        <w:t xml:space="preserve"> тодруулан</w:t>
      </w:r>
      <w:r w:rsidR="0080315A" w:rsidRPr="005B6B7B">
        <w:rPr>
          <w:rFonts w:ascii="Arial" w:eastAsia="Times New Roman" w:hAnsi="Arial" w:cs="Arial"/>
          <w:sz w:val="24"/>
          <w:szCs w:val="24"/>
          <w:shd w:val="clear" w:color="auto" w:fill="FFFFFF"/>
          <w:lang w:eastAsia="mn-MN"/>
        </w:rPr>
        <w:t xml:space="preserve"> нэм</w:t>
      </w:r>
      <w:r w:rsidR="00442606" w:rsidRPr="005B6B7B">
        <w:rPr>
          <w:rFonts w:ascii="Arial" w:eastAsia="Times New Roman" w:hAnsi="Arial" w:cs="Arial"/>
          <w:sz w:val="24"/>
          <w:szCs w:val="24"/>
          <w:shd w:val="clear" w:color="auto" w:fill="FFFFFF"/>
          <w:lang w:eastAsia="mn-MN"/>
        </w:rPr>
        <w:t>ж</w:t>
      </w:r>
      <w:r w:rsidR="0080315A" w:rsidRPr="005B6B7B">
        <w:rPr>
          <w:rFonts w:ascii="Arial" w:eastAsia="Times New Roman" w:hAnsi="Arial" w:cs="Arial"/>
          <w:sz w:val="24"/>
          <w:szCs w:val="24"/>
          <w:shd w:val="clear" w:color="auto" w:fill="FFFFFF"/>
          <w:lang w:eastAsia="mn-MN"/>
        </w:rPr>
        <w:t xml:space="preserve"> өөрчлөн найруулав.</w:t>
      </w:r>
    </w:p>
    <w:p w14:paraId="203D23F9" w14:textId="607F2693" w:rsidR="000F6658" w:rsidRPr="000F6658" w:rsidRDefault="00442606" w:rsidP="000F6658">
      <w:pPr>
        <w:pStyle w:val="ListParagraph"/>
        <w:numPr>
          <w:ilvl w:val="0"/>
          <w:numId w:val="52"/>
        </w:numPr>
        <w:shd w:val="clear" w:color="auto" w:fill="FFFFFF" w:themeFill="background1"/>
        <w:spacing w:after="0" w:line="240" w:lineRule="auto"/>
        <w:jc w:val="both"/>
        <w:rPr>
          <w:rFonts w:ascii="Arial" w:eastAsia="Times New Roman" w:hAnsi="Arial" w:cs="Arial"/>
          <w:sz w:val="24"/>
          <w:szCs w:val="24"/>
          <w:lang w:eastAsia="mn-MN"/>
        </w:rPr>
      </w:pPr>
      <w:r w:rsidRPr="00442606">
        <w:rPr>
          <w:rFonts w:ascii="Arial" w:eastAsia="Times New Roman" w:hAnsi="Arial" w:cs="Arial"/>
          <w:sz w:val="24"/>
          <w:szCs w:val="24"/>
          <w:shd w:val="clear" w:color="auto" w:fill="FFFFFF"/>
          <w:lang w:eastAsia="mn-MN"/>
        </w:rPr>
        <w:t>Монголын Үндэсний Худалдаа Аж үйлдвэрийн танхимаас “</w:t>
      </w:r>
      <w:r w:rsidRPr="00442606">
        <w:rPr>
          <w:rFonts w:ascii="Arial" w:eastAsia="Times New Roman" w:hAnsi="Arial" w:cs="Arial"/>
          <w:sz w:val="24"/>
          <w:szCs w:val="24"/>
          <w:lang w:eastAsia="mn-MN"/>
        </w:rPr>
        <w:t>Онцгой дэглэмийн хугацаанд ч мөн хөдөлмөрлөх, хөдөлмөрлүүлэх эрхийн харилцаа явагдах тул Хөдөлмөрийн тухай хуульд заасан хэмжээг аль хэр хүрээнд хэтрүүлэх боломжтой гэдгийг тогтоож өгөх шаардлагатай.” Гэсэн санал ирүүлснийг үндэслэн</w:t>
      </w:r>
      <w:r>
        <w:rPr>
          <w:rFonts w:ascii="Arial" w:eastAsia="Times New Roman" w:hAnsi="Arial" w:cs="Arial"/>
          <w:sz w:val="24"/>
          <w:szCs w:val="24"/>
          <w:lang w:eastAsia="mn-MN"/>
        </w:rPr>
        <w:t xml:space="preserve"> Онц байдлын тухай хуулийн 16 дугаар зүйлийн 2 дахь хэсгийн 7 дахь заалтыг </w:t>
      </w:r>
      <w:r w:rsidRPr="00442606">
        <w:rPr>
          <w:rFonts w:ascii="Arial" w:eastAsia="Times New Roman" w:hAnsi="Arial" w:cs="Arial"/>
          <w:sz w:val="24"/>
          <w:szCs w:val="24"/>
          <w:lang w:eastAsia="mn-MN"/>
        </w:rPr>
        <w:t>“онц байдлын хугацаанд ажилчин, албан хаагчийг нөхөх олговортойгоор илүү цагаар ажиллуулах ба энэ нь Хөдөлмөрийн тухай хуулийн 84.4-т заасан долоо хоногийн ажлын цагийн дээд хязгаарыг 1.5 дахин нэмэгдүүлснээс хэтрэхгүй байна.”</w:t>
      </w:r>
      <w:r>
        <w:rPr>
          <w:rFonts w:ascii="Arial" w:eastAsia="Times New Roman" w:hAnsi="Arial" w:cs="Arial"/>
          <w:sz w:val="24"/>
          <w:szCs w:val="24"/>
          <w:lang w:eastAsia="mn-MN"/>
        </w:rPr>
        <w:t xml:space="preserve"> гэж Хөдөлмөрийн тухай хуулийн холбогдох заалтыг нэмж тусгаж өөрчлөн найруул</w:t>
      </w:r>
      <w:r w:rsidRPr="000F6658">
        <w:rPr>
          <w:rFonts w:ascii="Arial" w:eastAsia="Times New Roman" w:hAnsi="Arial" w:cs="Arial"/>
          <w:sz w:val="24"/>
          <w:szCs w:val="24"/>
          <w:lang w:eastAsia="mn-MN"/>
        </w:rPr>
        <w:t>ав.</w:t>
      </w:r>
    </w:p>
    <w:p w14:paraId="6F74BCB7" w14:textId="253A802F" w:rsidR="002070CF" w:rsidRPr="0069791B" w:rsidRDefault="000F6658" w:rsidP="0069791B">
      <w:pPr>
        <w:pStyle w:val="ListParagraph"/>
        <w:numPr>
          <w:ilvl w:val="0"/>
          <w:numId w:val="52"/>
        </w:numPr>
        <w:shd w:val="clear" w:color="auto" w:fill="FFFFFF" w:themeFill="background1"/>
        <w:spacing w:after="0" w:line="240" w:lineRule="auto"/>
        <w:jc w:val="both"/>
        <w:rPr>
          <w:rFonts w:ascii="Arial" w:eastAsia="Times New Roman" w:hAnsi="Arial" w:cs="Arial"/>
          <w:sz w:val="24"/>
          <w:szCs w:val="24"/>
          <w:lang w:eastAsia="mn-MN"/>
        </w:rPr>
      </w:pPr>
      <w:r w:rsidRPr="00D6078D">
        <w:rPr>
          <w:rFonts w:ascii="Arial" w:eastAsia="Times New Roman" w:hAnsi="Arial" w:cs="Arial"/>
          <w:sz w:val="24"/>
          <w:szCs w:val="24"/>
          <w:lang w:eastAsia="mn-MN"/>
        </w:rPr>
        <w:t xml:space="preserve">Онц байдлын тухай хуулийн </w:t>
      </w:r>
      <w:r w:rsidR="00B869CD" w:rsidRPr="00D6078D">
        <w:rPr>
          <w:rFonts w:ascii="Arial" w:eastAsia="Times New Roman" w:hAnsi="Arial" w:cs="Arial"/>
          <w:sz w:val="24"/>
          <w:szCs w:val="24"/>
          <w:lang w:eastAsia="mn-MN"/>
        </w:rPr>
        <w:t>16 дугаар зүйлийн 3 дахь хэсгийн 6 дахь заалтад</w:t>
      </w:r>
      <w:r w:rsidR="00D6078D" w:rsidRPr="00D6078D">
        <w:rPr>
          <w:rFonts w:ascii="Arial" w:eastAsia="Times New Roman" w:hAnsi="Arial" w:cs="Arial"/>
          <w:sz w:val="24"/>
          <w:szCs w:val="24"/>
          <w:lang w:eastAsia="mn-MN"/>
        </w:rPr>
        <w:t xml:space="preserve"> </w:t>
      </w:r>
      <w:r w:rsidR="00B869CD" w:rsidRPr="00D6078D">
        <w:rPr>
          <w:rFonts w:ascii="Arial" w:eastAsia="Times New Roman" w:hAnsi="Arial" w:cs="Arial"/>
          <w:sz w:val="24"/>
          <w:szCs w:val="24"/>
          <w:lang w:eastAsia="mn-MN"/>
        </w:rPr>
        <w:t>нийтийн эмх замбараагүй байдлыг арилгахад саад учруулж буй үндэслэлээр улс төрийн нам, эвсэл холбоо, олон нийтийн байгууллагын үйл ажиллагааг нэг мөр зогсоохоор</w:t>
      </w:r>
      <w:r w:rsidR="00D6078D" w:rsidRPr="00D6078D">
        <w:rPr>
          <w:rFonts w:ascii="Arial" w:eastAsia="Times New Roman" w:hAnsi="Arial" w:cs="Arial"/>
          <w:sz w:val="24"/>
          <w:szCs w:val="24"/>
          <w:lang w:eastAsia="mn-MN"/>
        </w:rPr>
        <w:t xml:space="preserve"> зохицуулсан нь тухайн байгууллага нэг мөр татан буугдах, онц байдлын нөхцөл арилсан ч үйл ажиллагаагаа сэргээх боломжгүй болох байдал</w:t>
      </w:r>
      <w:r w:rsidR="0060643F">
        <w:rPr>
          <w:rFonts w:ascii="Arial" w:eastAsia="Times New Roman" w:hAnsi="Arial" w:cs="Arial"/>
          <w:sz w:val="24"/>
          <w:szCs w:val="24"/>
          <w:lang w:eastAsia="mn-MN"/>
        </w:rPr>
        <w:t xml:space="preserve"> </w:t>
      </w:r>
      <w:r w:rsidR="00D6078D" w:rsidRPr="00D6078D">
        <w:rPr>
          <w:rFonts w:ascii="Arial" w:eastAsia="Times New Roman" w:hAnsi="Arial" w:cs="Arial"/>
          <w:sz w:val="24"/>
          <w:szCs w:val="24"/>
          <w:lang w:eastAsia="mn-MN"/>
        </w:rPr>
        <w:t>руу оруулж байгаа тул хамт өргөн мэдүүлсэн хуулийн төслийн 5 дахь хэс</w:t>
      </w:r>
      <w:r w:rsidR="00D6078D">
        <w:rPr>
          <w:rFonts w:ascii="Arial" w:eastAsia="Times New Roman" w:hAnsi="Arial" w:cs="Arial"/>
          <w:sz w:val="24"/>
          <w:szCs w:val="24"/>
          <w:lang w:eastAsia="mn-MN"/>
        </w:rPr>
        <w:t>эгт</w:t>
      </w:r>
      <w:r w:rsidR="00D6078D" w:rsidRPr="00D6078D">
        <w:rPr>
          <w:rFonts w:ascii="Arial" w:eastAsia="Times New Roman" w:hAnsi="Arial" w:cs="Arial"/>
          <w:sz w:val="24"/>
          <w:szCs w:val="24"/>
          <w:lang w:eastAsia="mn-MN"/>
        </w:rPr>
        <w:t xml:space="preserve"> “16 дугаар зүйлийн 3 дахь хэсгийн 6 дахь заалт</w:t>
      </w:r>
      <w:r w:rsidR="00D6078D">
        <w:rPr>
          <w:rFonts w:ascii="Arial" w:eastAsia="Times New Roman" w:hAnsi="Arial" w:cs="Arial"/>
          <w:sz w:val="24"/>
          <w:szCs w:val="24"/>
          <w:lang w:eastAsia="mn-MN"/>
        </w:rPr>
        <w:t xml:space="preserve">ыг </w:t>
      </w:r>
      <w:r w:rsidR="00D6078D" w:rsidRPr="00D6078D">
        <w:rPr>
          <w:rFonts w:ascii="Arial" w:eastAsia="Times New Roman" w:hAnsi="Arial" w:cs="Arial"/>
          <w:sz w:val="24"/>
          <w:szCs w:val="24"/>
          <w:lang w:eastAsia="mn-MN"/>
        </w:rPr>
        <w:t>“нийтийн эмх замбараагүй байдлыг арилгахад саад учруулж буй улс төрийн нам, эвсэл холбоо, олон нийтийн байгууллагын үйл ажиллагааг онц байдлын хугацаагаар түдгэлзүүлэх;”</w:t>
      </w:r>
      <w:r w:rsidR="005B6B7B">
        <w:rPr>
          <w:rFonts w:ascii="Arial" w:eastAsia="Times New Roman" w:hAnsi="Arial" w:cs="Arial"/>
          <w:sz w:val="24"/>
          <w:szCs w:val="24"/>
          <w:lang w:eastAsia="mn-MN"/>
        </w:rPr>
        <w:t xml:space="preserve"> </w:t>
      </w:r>
      <w:r w:rsidR="00D6078D">
        <w:rPr>
          <w:rFonts w:ascii="Arial" w:eastAsia="Times New Roman" w:hAnsi="Arial" w:cs="Arial"/>
          <w:sz w:val="24"/>
          <w:szCs w:val="24"/>
          <w:lang w:eastAsia="mn-MN"/>
        </w:rPr>
        <w:t>гэж</w:t>
      </w:r>
      <w:r w:rsidR="0024318F">
        <w:rPr>
          <w:rFonts w:ascii="Arial" w:eastAsia="Times New Roman" w:hAnsi="Arial" w:cs="Arial"/>
          <w:sz w:val="24"/>
          <w:szCs w:val="24"/>
          <w:lang w:eastAsia="mn-MN"/>
        </w:rPr>
        <w:t xml:space="preserve"> өөрчлөн найруулав</w:t>
      </w:r>
      <w:r w:rsidR="00D6078D" w:rsidRPr="00D6078D">
        <w:rPr>
          <w:rFonts w:ascii="Arial" w:eastAsia="Times New Roman" w:hAnsi="Arial" w:cs="Arial"/>
          <w:sz w:val="24"/>
          <w:szCs w:val="24"/>
          <w:lang w:eastAsia="mn-MN"/>
        </w:rPr>
        <w:t>.</w:t>
      </w:r>
    </w:p>
    <w:bookmarkEnd w:id="0"/>
    <w:p w14:paraId="0E378CFA" w14:textId="51413DA2" w:rsidR="002203AD" w:rsidRPr="00442606" w:rsidRDefault="005B6B7B" w:rsidP="005B6B7B">
      <w:pPr>
        <w:spacing w:before="240" w:line="240" w:lineRule="auto"/>
        <w:jc w:val="both"/>
        <w:rPr>
          <w:rFonts w:ascii="Arial" w:eastAsia="Times New Roman" w:hAnsi="Arial" w:cs="Arial"/>
          <w:sz w:val="24"/>
          <w:szCs w:val="24"/>
          <w:lang w:eastAsia="mn-MN"/>
        </w:rPr>
      </w:pPr>
      <w:r>
        <w:rPr>
          <w:rFonts w:ascii="Arial" w:eastAsia="Times New Roman" w:hAnsi="Arial" w:cs="Arial"/>
          <w:b/>
          <w:bCs/>
          <w:sz w:val="24"/>
          <w:szCs w:val="24"/>
          <w:lang w:eastAsia="mn-MN"/>
        </w:rPr>
        <w:tab/>
      </w:r>
      <w:r w:rsidR="002203AD" w:rsidRPr="00442606">
        <w:rPr>
          <w:rFonts w:ascii="Arial" w:eastAsia="Times New Roman" w:hAnsi="Arial" w:cs="Arial"/>
          <w:b/>
          <w:bCs/>
          <w:sz w:val="24"/>
          <w:szCs w:val="24"/>
          <w:lang w:eastAsia="mn-MN"/>
        </w:rPr>
        <w:t>Хууль зүйн үндэслэл ба маргаантай асуудал</w:t>
      </w:r>
    </w:p>
    <w:p w14:paraId="04281B34"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 xml:space="preserve">БНМАУ-ын Засгийн газарт эрх олгох тухай хуулийн 1, 2-р зүйлд “үйлдвэрийн газар, байгууллага” хэмээх нэршил тусгагдсан нь тухайн үеийн төрийн өмчит аж ахуйн нэгжийн хэлбэрт хамаарч байв. Харин өнөөгийн түвшинд энэхүү ойлголтын хүрээнд аж ахуй нэгж (компани), нөхөрлөл, хоршоо, сан, холбоо гэх хувийн эрх зүйн хуулийн этгээдийн олон төрөл бий болсон. Иймд уг хуульд тусгагдсан энэхүү нэршил нь аж ахуй нэгж хэмээх орчин үеийн хуулийн этгээдийн ангилалд хамаарахгүй, хэрэглээний хүрээ тодорхой бус болсон байна. Гэсэн хэдий ч Засгийн газар уг нэр томьёог өргөтгөн тайлбарлах замаар төрийн өмчит компанид онцгой дэглэм тогтоож ирсэн нь </w:t>
      </w:r>
      <w:r w:rsidR="00190D4A" w:rsidRPr="00442606">
        <w:rPr>
          <w:rFonts w:ascii="Arial" w:eastAsia="Times New Roman" w:hAnsi="Arial" w:cs="Arial"/>
          <w:sz w:val="24"/>
          <w:szCs w:val="24"/>
          <w:lang w:eastAsia="mn-MN"/>
        </w:rPr>
        <w:t>хууль, эрх зүйн</w:t>
      </w:r>
      <w:r w:rsidRPr="00442606">
        <w:rPr>
          <w:rFonts w:ascii="Arial" w:eastAsia="Times New Roman" w:hAnsi="Arial" w:cs="Arial"/>
          <w:sz w:val="24"/>
          <w:szCs w:val="24"/>
          <w:lang w:eastAsia="mn-MN"/>
        </w:rPr>
        <w:t xml:space="preserve"> тодорхойгүй байдлыг улам гүнзгийрүүлж, эрх мэдэл хэт төвлөрөх, компанийн бие даасан байдал алдагдах, төрийн оролцоо хэтрэх зэрэг сөрөг үр дагавар үүсгэж байна.</w:t>
      </w:r>
    </w:p>
    <w:p w14:paraId="63CFC9E3" w14:textId="2FECF84C" w:rsidR="008D5BEA" w:rsidRPr="00442606" w:rsidRDefault="002203AD" w:rsidP="008D5BEA">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Мөн</w:t>
      </w:r>
      <w:r w:rsidR="00CE61A6"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 xml:space="preserve">хуулийн </w:t>
      </w:r>
      <w:r w:rsidR="00CE61A6" w:rsidRPr="00442606">
        <w:rPr>
          <w:rFonts w:ascii="Arial" w:eastAsia="Times New Roman" w:hAnsi="Arial" w:cs="Arial"/>
          <w:sz w:val="24"/>
          <w:szCs w:val="24"/>
          <w:lang w:eastAsia="mn-MN"/>
        </w:rPr>
        <w:t xml:space="preserve">3 дугаар зүйлд </w:t>
      </w:r>
      <w:r w:rsidRPr="00442606">
        <w:rPr>
          <w:rFonts w:ascii="Arial" w:eastAsia="Times New Roman" w:hAnsi="Arial" w:cs="Arial"/>
          <w:sz w:val="24"/>
          <w:szCs w:val="24"/>
          <w:lang w:eastAsia="mn-MN"/>
        </w:rPr>
        <w:t>онцгой дэглэмийн хугацааг сунгах</w:t>
      </w:r>
      <w:r w:rsidR="00CE61A6"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нөхцөл,</w:t>
      </w:r>
      <w:r w:rsidR="00CE61A6"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шалгуур</w:t>
      </w:r>
      <w:r w:rsidR="00CE61A6"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болон</w:t>
      </w:r>
      <w:r w:rsidR="00CE61A6"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хяналтын арга хэлбэрийг</w:t>
      </w:r>
      <w:r w:rsidR="00CE61A6"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 xml:space="preserve">тодорхой заагаагүй нээлттэй үлдээсэн нь </w:t>
      </w:r>
      <w:r w:rsidRPr="00442606">
        <w:rPr>
          <w:rFonts w:ascii="Arial" w:eastAsia="Times New Roman" w:hAnsi="Arial" w:cs="Arial"/>
          <w:sz w:val="24"/>
          <w:szCs w:val="24"/>
          <w:lang w:eastAsia="mn-MN"/>
        </w:rPr>
        <w:lastRenderedPageBreak/>
        <w:t>бодит байдал дээр түр арга хэмжээ бус, давхар удирдлага үүсгэх шинжтэй</w:t>
      </w:r>
      <w:r w:rsidR="00C13F09"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тогтолцоог бий болго</w:t>
      </w:r>
      <w:r w:rsidR="00CE61A6" w:rsidRPr="00442606">
        <w:rPr>
          <w:rFonts w:ascii="Arial" w:eastAsia="Times New Roman" w:hAnsi="Arial" w:cs="Arial"/>
          <w:sz w:val="24"/>
          <w:szCs w:val="24"/>
          <w:lang w:eastAsia="mn-MN"/>
        </w:rPr>
        <w:t>ж байна</w:t>
      </w:r>
      <w:r w:rsidRPr="00442606">
        <w:rPr>
          <w:rFonts w:ascii="Arial" w:eastAsia="Times New Roman" w:hAnsi="Arial" w:cs="Arial"/>
          <w:sz w:val="24"/>
          <w:szCs w:val="24"/>
          <w:lang w:eastAsia="mn-MN"/>
        </w:rPr>
        <w:t>.</w:t>
      </w:r>
    </w:p>
    <w:p w14:paraId="6ACCAA42" w14:textId="090B0D11" w:rsidR="008D5BEA" w:rsidRPr="00442606" w:rsidRDefault="008D5BEA"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r>
      <w:r w:rsidR="00CE61A6" w:rsidRPr="00442606">
        <w:rPr>
          <w:rFonts w:ascii="Arial" w:eastAsia="Times New Roman" w:hAnsi="Arial" w:cs="Arial"/>
          <w:sz w:val="24"/>
          <w:szCs w:val="24"/>
          <w:lang w:eastAsia="mn-MN"/>
        </w:rPr>
        <w:t xml:space="preserve">Тус хуулийн 1 дүгээр зүйлд </w:t>
      </w:r>
      <w:r w:rsidRPr="00442606">
        <w:rPr>
          <w:rFonts w:ascii="Arial" w:eastAsia="Times New Roman" w:hAnsi="Arial" w:cs="Arial"/>
          <w:sz w:val="24"/>
          <w:szCs w:val="24"/>
          <w:lang w:eastAsia="mn-MN"/>
        </w:rPr>
        <w:t>хуулийг хэрэгжүүлэхийг БНМАУ-ын Засгийн газарт даалгасныг нэр том</w:t>
      </w:r>
      <w:r w:rsidR="0060643F">
        <w:rPr>
          <w:rFonts w:ascii="Arial" w:eastAsia="Times New Roman" w:hAnsi="Arial" w:cs="Arial"/>
          <w:sz w:val="24"/>
          <w:szCs w:val="24"/>
          <w:lang w:eastAsia="mn-MN"/>
        </w:rPr>
        <w:t>ь</w:t>
      </w:r>
      <w:r w:rsidRPr="00442606">
        <w:rPr>
          <w:rFonts w:ascii="Arial" w:eastAsia="Times New Roman" w:hAnsi="Arial" w:cs="Arial"/>
          <w:sz w:val="24"/>
          <w:szCs w:val="24"/>
          <w:lang w:eastAsia="mn-MN"/>
        </w:rPr>
        <w:t>ёоны хувьд одоогийн Үндсэн хууль, бусад хууль тогтоомжуудад заасан Засгийн газарт даалгасан гэж өргөтгөн хэрэглэх боломжтой эсэх нь тодорхойгүй байна.</w:t>
      </w:r>
      <w:r w:rsidR="00CE61A6"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Мөн БНМАУ-ын Үндсэн хуулиас Монгол Улсын Үндсэн хуулийг бүрнээ дагаж мөрдөхөд шилжих тухай Монгол Улсын Үндсэн хуулийн хавсралт хуулийн тавдугаар зүйлийн 3 дахь хэсэгт заасны дагуу хүчингүй болсонд тооцох эсэх нь эргэлзээтэй байгаа юм. Мөн энэ хуулийг хэрэгжүүлэх нөхцөлийг</w:t>
      </w:r>
      <w:r w:rsidR="00CE61A6" w:rsidRPr="00442606">
        <w:rPr>
          <w:rFonts w:ascii="Arial" w:eastAsia="Times New Roman" w:hAnsi="Arial" w:cs="Arial"/>
          <w:sz w:val="24"/>
          <w:szCs w:val="24"/>
          <w:lang w:eastAsia="mn-MN"/>
        </w:rPr>
        <w:t xml:space="preserve"> 1 дүгээр зүйлд </w:t>
      </w:r>
      <w:r w:rsidRPr="00442606">
        <w:rPr>
          <w:rFonts w:ascii="Arial" w:eastAsia="Times New Roman" w:hAnsi="Arial" w:cs="Arial"/>
          <w:sz w:val="24"/>
          <w:szCs w:val="24"/>
          <w:lang w:eastAsia="mn-MN"/>
        </w:rPr>
        <w:t>“улсын эдийн засгийн амьдрал, хүн амын үйлчилгээнд хүндрэл үүсэх” гэж ерөнхий тодорхойлсон бөгөөд үүнийг өнөөгийн нийгмийн харилцаанд нийцүүлэн ойлговол онц байдлын үед улс орны эдийн засаг, хүн амын үйлчилгээ хангамж</w:t>
      </w:r>
      <w:r w:rsidR="009947D0" w:rsidRPr="00442606">
        <w:rPr>
          <w:rFonts w:ascii="Arial" w:eastAsia="Times New Roman" w:hAnsi="Arial" w:cs="Arial"/>
          <w:sz w:val="24"/>
          <w:szCs w:val="24"/>
          <w:lang w:eastAsia="mn-MN"/>
        </w:rPr>
        <w:t>ий</w:t>
      </w:r>
      <w:r w:rsidRPr="00442606">
        <w:rPr>
          <w:rFonts w:ascii="Arial" w:eastAsia="Times New Roman" w:hAnsi="Arial" w:cs="Arial"/>
          <w:sz w:val="24"/>
          <w:szCs w:val="24"/>
          <w:lang w:eastAsia="mn-MN"/>
        </w:rPr>
        <w:t>г</w:t>
      </w:r>
      <w:r w:rsidR="009947D0"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тасалдуулахгүй</w:t>
      </w:r>
      <w:r w:rsidR="009947D0"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 xml:space="preserve">байхтай холбон ойлговол зохилтой байна. Тиймээс ч энэ нөхцөлийг </w:t>
      </w:r>
      <w:r w:rsidR="009947D0" w:rsidRPr="00442606">
        <w:rPr>
          <w:rFonts w:ascii="Arial" w:eastAsia="Times New Roman" w:hAnsi="Arial" w:cs="Arial"/>
          <w:sz w:val="24"/>
          <w:szCs w:val="24"/>
          <w:lang w:eastAsia="mn-MN"/>
        </w:rPr>
        <w:t xml:space="preserve">1990 ээд оны </w:t>
      </w:r>
      <w:r w:rsidRPr="00442606">
        <w:rPr>
          <w:rFonts w:ascii="Arial" w:eastAsia="Times New Roman" w:hAnsi="Arial" w:cs="Arial"/>
          <w:sz w:val="24"/>
          <w:szCs w:val="24"/>
          <w:lang w:eastAsia="mn-MN"/>
        </w:rPr>
        <w:t>Улсын Их Хурал тооцо</w:t>
      </w:r>
      <w:r w:rsidR="009947D0" w:rsidRPr="00442606">
        <w:rPr>
          <w:rFonts w:ascii="Arial" w:eastAsia="Times New Roman" w:hAnsi="Arial" w:cs="Arial"/>
          <w:sz w:val="24"/>
          <w:szCs w:val="24"/>
          <w:lang w:eastAsia="mn-MN"/>
        </w:rPr>
        <w:t xml:space="preserve">олон </w:t>
      </w:r>
      <w:r w:rsidRPr="00442606">
        <w:rPr>
          <w:rFonts w:ascii="Arial" w:eastAsia="Times New Roman" w:hAnsi="Arial" w:cs="Arial"/>
          <w:sz w:val="24"/>
          <w:szCs w:val="24"/>
          <w:lang w:eastAsia="mn-MN"/>
        </w:rPr>
        <w:t>Онц байдлын</w:t>
      </w:r>
      <w:r w:rsidR="009947D0"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тухай</w:t>
      </w:r>
      <w:r w:rsidR="009947D0" w:rsidRPr="00442606">
        <w:rPr>
          <w:rFonts w:ascii="Arial" w:eastAsia="Times New Roman" w:hAnsi="Arial" w:cs="Arial"/>
          <w:sz w:val="24"/>
          <w:szCs w:val="24"/>
          <w:lang w:eastAsia="mn-MN"/>
        </w:rPr>
        <w:t xml:space="preserve"> хуульд </w:t>
      </w:r>
      <w:r w:rsidR="00C13F09" w:rsidRPr="00442606">
        <w:rPr>
          <w:rFonts w:ascii="Arial" w:eastAsia="Times New Roman" w:hAnsi="Arial" w:cs="Arial"/>
          <w:sz w:val="24"/>
          <w:szCs w:val="24"/>
          <w:lang w:eastAsia="mn-MN"/>
        </w:rPr>
        <w:t>“онцгой нөхцөлийн улмаас бий болсон хор уршгийг арилгах зорилгоор улсын нөөц, төрийн өмчийн болон төрийн өмч давамгайлсан аж ахуйн нэгж, байгууллагын тээврийн хэрэгсэл, хүнс тэжээлийн нөөцийг дайчлах, шаардлагатай гэж үзвэл бусад аж ахуйн нэгж, байгууллагын нөөцийг дайчилж нөхөх олговор, үнийг төлөх;” гэж “түүнчлэн улс орны болон тухайн нутаг дэвсгэрийн эдийн засгийн амьдрал, хүн амын үйлчилгээний хэвийн нөхцөлийг хангахад нэн чухал үүрэг бүхий аж ахуйн нэгж, байгууллагад тусгай дэглэм тогтоож мөрдүүлэх.” гэж зохицуулсан байна. Өөрөөр хэлбэл хүний эрх, эрх чөлөө, хувь хүний өмчийг хүлээн зөвшөөрсөн зах зээлийн</w:t>
      </w:r>
      <w:r w:rsidR="0027641D" w:rsidRPr="00442606">
        <w:rPr>
          <w:rFonts w:ascii="Arial" w:eastAsia="Times New Roman" w:hAnsi="Arial" w:cs="Arial"/>
          <w:sz w:val="24"/>
          <w:szCs w:val="24"/>
          <w:lang w:eastAsia="mn-MN"/>
        </w:rPr>
        <w:t xml:space="preserve"> нийгэм, эдийн засгийн харилцаанд </w:t>
      </w:r>
      <w:r w:rsidR="00C13F09" w:rsidRPr="00442606">
        <w:rPr>
          <w:rFonts w:ascii="Arial" w:eastAsia="Times New Roman" w:hAnsi="Arial" w:cs="Arial"/>
          <w:sz w:val="24"/>
          <w:szCs w:val="24"/>
          <w:lang w:eastAsia="mn-MN"/>
        </w:rPr>
        <w:t>ямар ч өмчлөлийн аж ахуй нэгж</w:t>
      </w:r>
      <w:r w:rsidR="0027641D" w:rsidRPr="00442606">
        <w:rPr>
          <w:rFonts w:ascii="Arial" w:eastAsia="Times New Roman" w:hAnsi="Arial" w:cs="Arial"/>
          <w:sz w:val="24"/>
          <w:szCs w:val="24"/>
          <w:lang w:eastAsia="mn-MN"/>
        </w:rPr>
        <w:t>ид онц байдал тогтоож удирдлагыг гартаа авах, эд хөрөнгө, үйлдвэрлэлийг захиран зарцуулах нөхцөл үүсэж болох бөгөөд тэр нь онц байдал, дайны байдал юм гэж үзжээ. Мөн Дайны байдлын тухай хуульд нийтлэг утгаар зохицуулсан байна.</w:t>
      </w:r>
      <w:r w:rsidR="00C13F09" w:rsidRPr="00442606">
        <w:rPr>
          <w:rFonts w:ascii="Arial" w:eastAsia="Times New Roman" w:hAnsi="Arial" w:cs="Arial"/>
          <w:sz w:val="24"/>
          <w:szCs w:val="24"/>
          <w:lang w:eastAsia="mn-MN"/>
        </w:rPr>
        <w:t xml:space="preserve"> </w:t>
      </w:r>
    </w:p>
    <w:p w14:paraId="0359020B"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r>
      <w:r w:rsidRPr="00442606">
        <w:rPr>
          <w:rFonts w:ascii="Arial" w:eastAsia="Times New Roman" w:hAnsi="Arial" w:cs="Arial"/>
          <w:b/>
          <w:bCs/>
          <w:sz w:val="24"/>
          <w:szCs w:val="24"/>
          <w:lang w:eastAsia="mn-MN"/>
        </w:rPr>
        <w:t>Хуулийн төслийн зорилго, хамрах хүрээ</w:t>
      </w:r>
    </w:p>
    <w:p w14:paraId="08B023A9"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Энэхүү хуулийн төсөл нь:</w:t>
      </w:r>
    </w:p>
    <w:p w14:paraId="6854BEB1" w14:textId="19CC24F9" w:rsidR="002203AD" w:rsidRPr="00442606" w:rsidRDefault="00E87EA3" w:rsidP="002203AD">
      <w:pPr>
        <w:numPr>
          <w:ilvl w:val="0"/>
          <w:numId w:val="4"/>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БНМАУ-ын Засгийн газарт эрх олгох тухай хуулийн үндсэн</w:t>
      </w:r>
      <w:r w:rsidR="0076330A" w:rsidRPr="00442606">
        <w:rPr>
          <w:rFonts w:ascii="Arial" w:eastAsia="Times New Roman" w:hAnsi="Arial" w:cs="Arial"/>
          <w:sz w:val="24"/>
          <w:szCs w:val="24"/>
          <w:lang w:eastAsia="mn-MN"/>
        </w:rPr>
        <w:t xml:space="preserve"> 4 зүйл нь агуулга, зарим зохицуулалтын хувьд Үндсэн хууль, бусад хууль тогтоомжтой зөрчилдөж байх магадлалтай мөн дээр дурдсан зарим хууль тогтоомжийн зохицуулалттай давхцаж байх тул </w:t>
      </w:r>
      <w:r w:rsidR="002203AD" w:rsidRPr="00442606">
        <w:rPr>
          <w:rFonts w:ascii="Arial" w:eastAsia="Times New Roman" w:hAnsi="Arial" w:cs="Arial"/>
          <w:sz w:val="24"/>
          <w:szCs w:val="24"/>
          <w:lang w:eastAsia="mn-MN"/>
        </w:rPr>
        <w:t>1991 оны БНМАУ-ын Засгийн газарт эрх олгох тухай хуулийг хүчингүй болсонд тооцох;</w:t>
      </w:r>
    </w:p>
    <w:p w14:paraId="16248444" w14:textId="1032FDCA" w:rsidR="002203AD" w:rsidRPr="00442606" w:rsidRDefault="0076330A" w:rsidP="002203AD">
      <w:pPr>
        <w:numPr>
          <w:ilvl w:val="0"/>
          <w:numId w:val="4"/>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 xml:space="preserve">Уг хуулиар зохицуулж буй </w:t>
      </w:r>
      <w:r w:rsidR="00144976" w:rsidRPr="00442606">
        <w:rPr>
          <w:rFonts w:ascii="Arial" w:eastAsia="Times New Roman" w:hAnsi="Arial" w:cs="Arial"/>
          <w:sz w:val="24"/>
          <w:szCs w:val="24"/>
          <w:lang w:eastAsia="mn-MN"/>
        </w:rPr>
        <w:t xml:space="preserve">онцгой нөхцөлд эдийн засгийн хариу арга хэмжээ авах агуулгыг Ардчилсан нийгмийн суурь зарчмуудад нийцүүлэн </w:t>
      </w:r>
      <w:r w:rsidR="002203AD" w:rsidRPr="00442606">
        <w:rPr>
          <w:rFonts w:ascii="Arial" w:eastAsia="Times New Roman" w:hAnsi="Arial" w:cs="Arial"/>
          <w:sz w:val="24"/>
          <w:szCs w:val="24"/>
          <w:lang w:eastAsia="mn-MN"/>
        </w:rPr>
        <w:t>Онц байдлын тухай</w:t>
      </w:r>
      <w:r w:rsidR="0042431E" w:rsidRPr="00442606">
        <w:rPr>
          <w:rFonts w:ascii="Arial" w:eastAsia="Times New Roman" w:hAnsi="Arial" w:cs="Arial"/>
          <w:sz w:val="24"/>
          <w:szCs w:val="24"/>
          <w:lang w:eastAsia="mn-MN"/>
        </w:rPr>
        <w:t xml:space="preserve"> </w:t>
      </w:r>
      <w:r w:rsidR="00373C4C" w:rsidRPr="00442606">
        <w:rPr>
          <w:rFonts w:ascii="Arial" w:eastAsia="Times New Roman" w:hAnsi="Arial" w:cs="Arial"/>
          <w:sz w:val="24"/>
          <w:szCs w:val="24"/>
          <w:lang w:eastAsia="mn-MN"/>
        </w:rPr>
        <w:t>хуульд нэмэлт, өөрчлөлт</w:t>
      </w:r>
      <w:r w:rsidR="00144976" w:rsidRPr="00442606">
        <w:rPr>
          <w:rFonts w:ascii="Arial" w:eastAsia="Times New Roman" w:hAnsi="Arial" w:cs="Arial"/>
          <w:sz w:val="24"/>
          <w:szCs w:val="24"/>
          <w:lang w:eastAsia="mn-MN"/>
        </w:rPr>
        <w:t xml:space="preserve"> </w:t>
      </w:r>
      <w:r w:rsidR="00373C4C" w:rsidRPr="00442606">
        <w:rPr>
          <w:rFonts w:ascii="Arial" w:eastAsia="Times New Roman" w:hAnsi="Arial" w:cs="Arial"/>
          <w:sz w:val="24"/>
          <w:szCs w:val="24"/>
          <w:lang w:eastAsia="mn-MN"/>
        </w:rPr>
        <w:t>оруулах</w:t>
      </w:r>
      <w:r w:rsidR="002203AD" w:rsidRPr="00442606">
        <w:rPr>
          <w:rFonts w:ascii="Arial" w:eastAsia="Times New Roman" w:hAnsi="Arial" w:cs="Arial"/>
          <w:sz w:val="24"/>
          <w:szCs w:val="24"/>
          <w:lang w:eastAsia="mn-MN"/>
        </w:rPr>
        <w:t>;</w:t>
      </w:r>
    </w:p>
    <w:p w14:paraId="11F2D0C4" w14:textId="77777777" w:rsidR="002203AD" w:rsidRPr="00442606" w:rsidRDefault="002203AD" w:rsidP="002203AD">
      <w:pPr>
        <w:numPr>
          <w:ilvl w:val="0"/>
          <w:numId w:val="4"/>
        </w:numPr>
        <w:spacing w:after="0"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Төрийн болон орон нутгийн өмчит компаниудад Компанийн тухай хууль, Төрийн болон орон нутгийн өмчийн тухай хууль нэг мөр хэлбэрэлтгүй хэрэгжих;</w:t>
      </w:r>
    </w:p>
    <w:p w14:paraId="2B3F9B30" w14:textId="77777777" w:rsidR="002203AD" w:rsidRPr="00442606" w:rsidRDefault="002203AD" w:rsidP="002203AD">
      <w:pPr>
        <w:numPr>
          <w:ilvl w:val="0"/>
          <w:numId w:val="4"/>
        </w:numPr>
        <w:spacing w:line="240" w:lineRule="auto"/>
        <w:jc w:val="both"/>
        <w:textAlignment w:val="baseline"/>
        <w:rPr>
          <w:rFonts w:ascii="Arial" w:eastAsia="Times New Roman" w:hAnsi="Arial" w:cs="Arial"/>
          <w:sz w:val="24"/>
          <w:szCs w:val="24"/>
          <w:lang w:eastAsia="mn-MN"/>
        </w:rPr>
      </w:pPr>
      <w:r w:rsidRPr="00442606">
        <w:rPr>
          <w:rFonts w:ascii="Arial" w:eastAsia="Times New Roman" w:hAnsi="Arial" w:cs="Arial"/>
          <w:sz w:val="24"/>
          <w:szCs w:val="24"/>
          <w:lang w:eastAsia="mn-MN"/>
        </w:rPr>
        <w:t>Төрийн оролцоог хувьцаа эзэмшигчийн хурал, төлөөлөн удирдах зөвлөл, дотоод хяналтын тогтолцоогоор дамжуулан хэрэгжүүлэх замаар эрх мэдлийн хуваарилалт, хариуцлагыг тэнцвэржүүлэхэд чиглэнэ.</w:t>
      </w:r>
      <w:r w:rsidR="0050435F" w:rsidRPr="00442606">
        <w:rPr>
          <w:rFonts w:ascii="Arial" w:eastAsia="Times New Roman" w:hAnsi="Arial" w:cs="Arial"/>
          <w:sz w:val="24"/>
          <w:szCs w:val="24"/>
          <w:lang w:eastAsia="mn-MN"/>
        </w:rPr>
        <w:t xml:space="preserve"> </w:t>
      </w:r>
    </w:p>
    <w:p w14:paraId="42314BD1" w14:textId="392BAD41"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Энэхүү</w:t>
      </w:r>
      <w:r w:rsidR="001E6740"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хуулийн</w:t>
      </w:r>
      <w:r w:rsidR="001E6740"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төсөл</w:t>
      </w:r>
      <w:r w:rsidR="001E6740" w:rsidRPr="00442606">
        <w:rPr>
          <w:rFonts w:ascii="Arial" w:eastAsia="Times New Roman" w:hAnsi="Arial" w:cs="Arial"/>
          <w:sz w:val="24"/>
          <w:szCs w:val="24"/>
          <w:lang w:eastAsia="mn-MN"/>
        </w:rPr>
        <w:t xml:space="preserve"> </w:t>
      </w:r>
      <w:r w:rsidRPr="00442606">
        <w:rPr>
          <w:rFonts w:ascii="Arial" w:eastAsia="Times New Roman" w:hAnsi="Arial" w:cs="Arial"/>
          <w:sz w:val="24"/>
          <w:szCs w:val="24"/>
          <w:lang w:eastAsia="mn-MN"/>
        </w:rPr>
        <w:t>нь эдийн засгийн удирдлагын шууд арга хэмжээг зогсоож, түүнийг хэрэглэх нөхцөл, хууль ёсны хязгаарыг тодорхойлох, эрх мэдэл, хариуцлагын заагийг нарийвчлах, хууль зүйн орчны нэгдмэл байдлыг хангах зорилготой юм.</w:t>
      </w:r>
    </w:p>
    <w:p w14:paraId="7836606C"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r>
      <w:r w:rsidRPr="00442606">
        <w:rPr>
          <w:rFonts w:ascii="Arial" w:eastAsia="Times New Roman" w:hAnsi="Arial" w:cs="Arial"/>
          <w:b/>
          <w:bCs/>
          <w:sz w:val="24"/>
          <w:szCs w:val="24"/>
          <w:lang w:eastAsia="mn-MN"/>
        </w:rPr>
        <w:t>Хүлээгдэж буй үр нөлөө</w:t>
      </w:r>
    </w:p>
    <w:p w14:paraId="591E04B9"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lastRenderedPageBreak/>
        <w:tab/>
        <w:t>Хууль батлагдсанаар төрийн өмчит компанийн засаглал зах зээлийн зарчимд нийцэж, төрийн оролцоо ил тод, хууль ёсны хүрээнд хязгаарлагдана. Компанийн төлөөлөн удирдах зөвлөлийн бүрэн эрх, гүйцэтгэх удирдлагын хараат бус байдал, хариуцлагын тогтолцоо сайжирна.</w:t>
      </w:r>
    </w:p>
    <w:p w14:paraId="6FA7FFDA" w14:textId="545EEDA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 xml:space="preserve">Мөн </w:t>
      </w:r>
      <w:r w:rsidR="00F417BC" w:rsidRPr="00442606">
        <w:rPr>
          <w:rFonts w:ascii="Arial" w:eastAsia="Times New Roman" w:hAnsi="Arial" w:cs="Arial"/>
          <w:sz w:val="24"/>
          <w:szCs w:val="24"/>
          <w:lang w:eastAsia="mn-MN"/>
        </w:rPr>
        <w:t>хууль, эрх зүйн</w:t>
      </w:r>
      <w:r w:rsidRPr="00442606">
        <w:rPr>
          <w:rFonts w:ascii="Arial" w:eastAsia="Times New Roman" w:hAnsi="Arial" w:cs="Arial"/>
          <w:sz w:val="24"/>
          <w:szCs w:val="24"/>
          <w:lang w:eastAsia="mn-MN"/>
        </w:rPr>
        <w:t xml:space="preserve"> үүднээс 1991 оны хууль хүчингүй болох нь </w:t>
      </w:r>
      <w:r w:rsidR="00F417BC" w:rsidRPr="00442606">
        <w:rPr>
          <w:rFonts w:ascii="Arial" w:eastAsia="Times New Roman" w:hAnsi="Arial" w:cs="Arial"/>
          <w:sz w:val="24"/>
          <w:szCs w:val="24"/>
          <w:lang w:eastAsia="mn-MN"/>
        </w:rPr>
        <w:t>хууль дээдлэх ёсыг бэхжүүлэх</w:t>
      </w:r>
      <w:r w:rsidRPr="00442606">
        <w:rPr>
          <w:rFonts w:ascii="Arial" w:eastAsia="Times New Roman" w:hAnsi="Arial" w:cs="Arial"/>
          <w:sz w:val="24"/>
          <w:szCs w:val="24"/>
          <w:lang w:eastAsia="mn-MN"/>
        </w:rPr>
        <w:t>, давхардсан зохицуулалтыг арилгах, төрийн бүрэн эрхийн хил хязгаарыг тодорхой болгох ач холбогдолтой.</w:t>
      </w:r>
      <w:r w:rsidR="0060643F">
        <w:rPr>
          <w:rFonts w:ascii="Arial" w:eastAsia="Times New Roman" w:hAnsi="Arial" w:cs="Arial"/>
          <w:sz w:val="24"/>
          <w:szCs w:val="24"/>
          <w:lang w:eastAsia="mn-MN"/>
        </w:rPr>
        <w:t xml:space="preserve">  </w:t>
      </w:r>
    </w:p>
    <w:p w14:paraId="5FE0D30B" w14:textId="2FF8AA74" w:rsidR="00487676"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Эдийн засгийн хувьд төрийн өмчит компаниудын ашигт ажиллагаа, менежментийн үр дүнг зах зээлийн нөхцөл, өрсөлдөөний орчноор тодорхойлох нөхцөл бүрдэж, төрийн бодлого урт хугацаанд тогтвортой хэрэгжих суурь тавигдана</w:t>
      </w:r>
      <w:r w:rsidR="009A04E2" w:rsidRPr="00442606">
        <w:rPr>
          <w:rFonts w:ascii="Arial" w:eastAsia="Times New Roman" w:hAnsi="Arial" w:cs="Arial"/>
          <w:sz w:val="24"/>
          <w:szCs w:val="24"/>
          <w:lang w:eastAsia="mn-MN"/>
        </w:rPr>
        <w:t>.</w:t>
      </w:r>
    </w:p>
    <w:p w14:paraId="31823BF1"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b/>
          <w:bCs/>
          <w:sz w:val="24"/>
          <w:szCs w:val="24"/>
          <w:lang w:eastAsia="mn-MN"/>
        </w:rPr>
        <w:tab/>
        <w:t>Нийгэм, улс төрийн ач холбогдол</w:t>
      </w:r>
    </w:p>
    <w:p w14:paraId="0A414D45" w14:textId="0E43838C" w:rsidR="003E1815" w:rsidRPr="00442606" w:rsidRDefault="002203AD" w:rsidP="00553B5A">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Энэхүү хуулийг баталснаар төрийн өмчит компанийн улс төрийн нөлөөллөөс ангид байх орчин сайжирна. Төрийн өмчийн удирдлагыг онцгой дэглэм үр нөлөөгөөр ажлаас чөлөөлөх, улс төрийн томилгоо хийх зэрэг ашиг сонирхлын зөрчил буурч, мэргэжлийн, хариуцлагатай удирдлагын соёл төлөвших суурь тавигдана. Монгол Улсад 2024 оны байдлаар 108 төрийн өмчит компани үйл ажиллагаа явуулж байгаа бөгөөд эдгээрийн нийт өр төлбөр 22.8 их наяд төгрөгт хүрсэн байна. Энэ нь ДНБ-ний 56 хувьтай дүйцэх хэмжээний өрийн дарамт үүсгэж буй тул төрийн өмчийн үр ашиг, удирдлагын хариуцлага нэн чухал асууда</w:t>
      </w:r>
      <w:r w:rsidR="00F417BC" w:rsidRPr="00442606">
        <w:rPr>
          <w:rFonts w:ascii="Arial" w:eastAsia="Times New Roman" w:hAnsi="Arial" w:cs="Arial"/>
          <w:sz w:val="24"/>
          <w:szCs w:val="24"/>
          <w:lang w:eastAsia="mn-MN"/>
        </w:rPr>
        <w:t xml:space="preserve">л болж байна. Ийм нөхцөлд хууль, эрх </w:t>
      </w:r>
      <w:r w:rsidRPr="00442606">
        <w:rPr>
          <w:rFonts w:ascii="Arial" w:eastAsia="Times New Roman" w:hAnsi="Arial" w:cs="Arial"/>
          <w:sz w:val="24"/>
          <w:szCs w:val="24"/>
          <w:lang w:eastAsia="mn-MN"/>
        </w:rPr>
        <w:t xml:space="preserve">зүйн тодорхойгүй, </w:t>
      </w:r>
      <w:r w:rsidR="00F417BC" w:rsidRPr="00442606">
        <w:rPr>
          <w:rFonts w:ascii="Arial" w:eastAsia="Times New Roman" w:hAnsi="Arial" w:cs="Arial"/>
          <w:sz w:val="24"/>
          <w:szCs w:val="24"/>
          <w:lang w:eastAsia="mn-MN"/>
        </w:rPr>
        <w:t>төрийн</w:t>
      </w:r>
      <w:r w:rsidRPr="00442606">
        <w:rPr>
          <w:rFonts w:ascii="Arial" w:eastAsia="Times New Roman" w:hAnsi="Arial" w:cs="Arial"/>
          <w:sz w:val="24"/>
          <w:szCs w:val="24"/>
          <w:lang w:eastAsia="mn-MN"/>
        </w:rPr>
        <w:t xml:space="preserve"> хяналт давамгайлсан тогтолцоо хадгалагдаж үлдэх нь эдийн засгийн эрсдэлийг нэмэгдүүлэх шалтгаан болох юм.</w:t>
      </w:r>
    </w:p>
    <w:p w14:paraId="4B13F3DA" w14:textId="15F4EE7B"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b/>
          <w:bCs/>
          <w:sz w:val="24"/>
          <w:szCs w:val="24"/>
          <w:lang w:eastAsia="mn-MN"/>
        </w:rPr>
        <w:tab/>
        <w:t>Дүгнэлт</w:t>
      </w:r>
    </w:p>
    <w:p w14:paraId="577ED493" w14:textId="77777777" w:rsidR="002203AD"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 xml:space="preserve">1991 онд </w:t>
      </w:r>
      <w:r w:rsidR="00226F31" w:rsidRPr="00442606">
        <w:rPr>
          <w:rFonts w:ascii="Arial" w:eastAsia="Times New Roman" w:hAnsi="Arial" w:cs="Arial"/>
          <w:sz w:val="24"/>
          <w:szCs w:val="24"/>
          <w:lang w:eastAsia="mn-MN"/>
        </w:rPr>
        <w:t xml:space="preserve">БНМАУ-ын </w:t>
      </w:r>
      <w:r w:rsidRPr="00442606">
        <w:rPr>
          <w:rFonts w:ascii="Arial" w:eastAsia="Times New Roman" w:hAnsi="Arial" w:cs="Arial"/>
          <w:sz w:val="24"/>
          <w:szCs w:val="24"/>
          <w:lang w:eastAsia="mn-MN"/>
        </w:rPr>
        <w:t xml:space="preserve">бага хурлаар батлагдсан БНМАУ-ын Засгийн газарт эрх олгох тухай хууль нь тухайн цаг үеийн онцгой нөхцөлд үүрэг гүйцэтгэсэн ч орчин үеийн эрх зүйн тогтолцоонд нийцэхгүй, компанийн засаглалын зарчимтай зөрчилдөж байна. Уг хуулийг хүчингүй болгох нь зах зээлийн эдийн засгийн суурь зарчим, Үндсэн хуулийн </w:t>
      </w:r>
      <w:r w:rsidR="00226F31" w:rsidRPr="00442606">
        <w:rPr>
          <w:rFonts w:ascii="Arial" w:eastAsia="Times New Roman" w:hAnsi="Arial" w:cs="Arial"/>
          <w:sz w:val="24"/>
          <w:szCs w:val="24"/>
          <w:lang w:eastAsia="mn-MN"/>
        </w:rPr>
        <w:t xml:space="preserve">1.2, </w:t>
      </w:r>
      <w:r w:rsidRPr="00442606">
        <w:rPr>
          <w:rFonts w:ascii="Arial" w:eastAsia="Times New Roman" w:hAnsi="Arial" w:cs="Arial"/>
          <w:sz w:val="24"/>
          <w:szCs w:val="24"/>
          <w:lang w:eastAsia="mn-MN"/>
        </w:rPr>
        <w:t>6.2, 19.2-т заасан төрийн эрх мэдэл хуульд захирагдах зарчмыг хэрэгжүүлэх нэг алхам юм.</w:t>
      </w:r>
    </w:p>
    <w:p w14:paraId="37ADF833" w14:textId="77777777" w:rsidR="00EE547F" w:rsidRPr="00442606" w:rsidRDefault="002203AD" w:rsidP="002203AD">
      <w:pPr>
        <w:spacing w:line="240" w:lineRule="auto"/>
        <w:jc w:val="both"/>
        <w:rPr>
          <w:rFonts w:ascii="Arial" w:eastAsia="Times New Roman" w:hAnsi="Arial" w:cs="Arial"/>
          <w:sz w:val="24"/>
          <w:szCs w:val="24"/>
          <w:lang w:eastAsia="mn-MN"/>
        </w:rPr>
      </w:pPr>
      <w:r w:rsidRPr="00442606">
        <w:rPr>
          <w:rFonts w:ascii="Arial" w:eastAsia="Times New Roman" w:hAnsi="Arial" w:cs="Arial"/>
          <w:sz w:val="24"/>
          <w:szCs w:val="24"/>
          <w:lang w:eastAsia="mn-MN"/>
        </w:rPr>
        <w:tab/>
        <w:t>Хууль хэрэгжсэнээр төрийн өмчит компанийн засаглал ил тод, хариуцлагатай болохоос гадна төрийн байгууллагын бүрэн эрхийн хил хязгаар тодорхой болж, эрх зүйн орчны нэгдмэл, тогтвортой байдал хангагдана. Энэ нь Монгол Улсын эдийн засгийн чадавх, засаглалын чанарт эерэг урт хугацааны нөлөө үзүүлэх стратегийн ач холбогдолтой шийдвэр юм.</w:t>
      </w:r>
    </w:p>
    <w:p w14:paraId="28178C7A" w14:textId="77777777" w:rsidR="00EE547F" w:rsidRDefault="00EE547F" w:rsidP="002203AD">
      <w:pPr>
        <w:spacing w:line="240" w:lineRule="auto"/>
        <w:jc w:val="both"/>
        <w:rPr>
          <w:rFonts w:ascii="Arial" w:eastAsia="Times New Roman" w:hAnsi="Arial" w:cs="Arial"/>
          <w:sz w:val="24"/>
          <w:szCs w:val="24"/>
          <w:lang w:eastAsia="mn-MN"/>
        </w:rPr>
      </w:pPr>
    </w:p>
    <w:p w14:paraId="2A019A92" w14:textId="77777777" w:rsidR="006808B8" w:rsidRPr="00442606" w:rsidRDefault="006808B8" w:rsidP="002203AD">
      <w:pPr>
        <w:spacing w:line="240" w:lineRule="auto"/>
        <w:jc w:val="both"/>
        <w:rPr>
          <w:rFonts w:ascii="Arial" w:eastAsia="Times New Roman" w:hAnsi="Arial" w:cs="Arial"/>
          <w:sz w:val="24"/>
          <w:szCs w:val="24"/>
          <w:lang w:eastAsia="mn-MN"/>
        </w:rPr>
      </w:pPr>
    </w:p>
    <w:p w14:paraId="2A74F6E5" w14:textId="77777777" w:rsidR="003C286B" w:rsidRPr="00442606" w:rsidRDefault="00EE547F" w:rsidP="00EE547F">
      <w:pPr>
        <w:spacing w:line="240" w:lineRule="auto"/>
        <w:jc w:val="center"/>
        <w:rPr>
          <w:rFonts w:ascii="Arial" w:hAnsi="Arial" w:cs="Arial"/>
          <w:sz w:val="24"/>
          <w:szCs w:val="24"/>
        </w:rPr>
      </w:pPr>
      <w:r w:rsidRPr="00442606">
        <w:rPr>
          <w:rFonts w:ascii="Arial" w:eastAsia="Times New Roman" w:hAnsi="Arial" w:cs="Arial"/>
          <w:sz w:val="24"/>
          <w:szCs w:val="24"/>
          <w:lang w:eastAsia="mn-MN"/>
        </w:rPr>
        <w:t>---о0о---</w:t>
      </w:r>
    </w:p>
    <w:sectPr w:rsidR="003C286B" w:rsidRPr="00442606" w:rsidSect="00BB22A2">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EE75" w14:textId="77777777" w:rsidR="00142022" w:rsidRPr="00DB18BA" w:rsidRDefault="00142022" w:rsidP="002203AD">
      <w:pPr>
        <w:spacing w:after="0" w:line="240" w:lineRule="auto"/>
      </w:pPr>
      <w:r w:rsidRPr="00DB18BA">
        <w:separator/>
      </w:r>
    </w:p>
  </w:endnote>
  <w:endnote w:type="continuationSeparator" w:id="0">
    <w:p w14:paraId="153998CB" w14:textId="77777777" w:rsidR="00142022" w:rsidRPr="00DB18BA" w:rsidRDefault="00142022" w:rsidP="002203AD">
      <w:pPr>
        <w:spacing w:after="0" w:line="240" w:lineRule="auto"/>
      </w:pPr>
      <w:r w:rsidRPr="00DB1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CFD9" w14:textId="77777777" w:rsidR="00142022" w:rsidRPr="00DB18BA" w:rsidRDefault="00142022" w:rsidP="002203AD">
      <w:pPr>
        <w:spacing w:after="0" w:line="240" w:lineRule="auto"/>
      </w:pPr>
      <w:r w:rsidRPr="00DB18BA">
        <w:separator/>
      </w:r>
    </w:p>
  </w:footnote>
  <w:footnote w:type="continuationSeparator" w:id="0">
    <w:p w14:paraId="5F2D7D53" w14:textId="77777777" w:rsidR="00142022" w:rsidRPr="00DB18BA" w:rsidRDefault="00142022" w:rsidP="002203AD">
      <w:pPr>
        <w:spacing w:after="0" w:line="240" w:lineRule="auto"/>
      </w:pPr>
      <w:r w:rsidRPr="00DB1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D3A32"/>
    <w:multiLevelType w:val="multilevel"/>
    <w:tmpl w:val="7B945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11724"/>
    <w:multiLevelType w:val="multilevel"/>
    <w:tmpl w:val="DF3A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C6546"/>
    <w:multiLevelType w:val="hybridMultilevel"/>
    <w:tmpl w:val="690C4A3C"/>
    <w:lvl w:ilvl="0" w:tplc="F3E6738E">
      <w:start w:val="202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513341"/>
    <w:multiLevelType w:val="hybridMultilevel"/>
    <w:tmpl w:val="124416A2"/>
    <w:lvl w:ilvl="0" w:tplc="27286C6E">
      <w:start w:val="1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2022BC"/>
    <w:multiLevelType w:val="hybridMultilevel"/>
    <w:tmpl w:val="9D3C9526"/>
    <w:lvl w:ilvl="0" w:tplc="E66EB282">
      <w:start w:val="202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A2E11"/>
    <w:multiLevelType w:val="hybridMultilevel"/>
    <w:tmpl w:val="FF6C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D27C5"/>
    <w:multiLevelType w:val="multilevel"/>
    <w:tmpl w:val="B8E2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9"/>
  </w:num>
  <w:num w:numId="2" w16cid:durableId="367223612">
    <w:abstractNumId w:val="32"/>
  </w:num>
  <w:num w:numId="3" w16cid:durableId="477958849">
    <w:abstractNumId w:val="19"/>
  </w:num>
  <w:num w:numId="4" w16cid:durableId="1822963066">
    <w:abstractNumId w:val="43"/>
  </w:num>
  <w:num w:numId="5" w16cid:durableId="263459362">
    <w:abstractNumId w:val="36"/>
  </w:num>
  <w:num w:numId="6" w16cid:durableId="1905413334">
    <w:abstractNumId w:val="37"/>
  </w:num>
  <w:num w:numId="7" w16cid:durableId="522015981">
    <w:abstractNumId w:val="16"/>
  </w:num>
  <w:num w:numId="8" w16cid:durableId="2083214954">
    <w:abstractNumId w:val="1"/>
  </w:num>
  <w:num w:numId="9" w16cid:durableId="1648627713">
    <w:abstractNumId w:val="51"/>
  </w:num>
  <w:num w:numId="10" w16cid:durableId="1720858789">
    <w:abstractNumId w:val="31"/>
    <w:lvlOverride w:ilvl="0">
      <w:lvl w:ilvl="0">
        <w:numFmt w:val="decimal"/>
        <w:lvlText w:val="%1."/>
        <w:lvlJc w:val="left"/>
      </w:lvl>
    </w:lvlOverride>
  </w:num>
  <w:num w:numId="11" w16cid:durableId="1980458169">
    <w:abstractNumId w:val="50"/>
    <w:lvlOverride w:ilvl="0">
      <w:lvl w:ilvl="0">
        <w:numFmt w:val="decimal"/>
        <w:lvlText w:val="%1."/>
        <w:lvlJc w:val="left"/>
      </w:lvl>
    </w:lvlOverride>
  </w:num>
  <w:num w:numId="12" w16cid:durableId="1110007412">
    <w:abstractNumId w:val="10"/>
    <w:lvlOverride w:ilvl="0">
      <w:lvl w:ilvl="0">
        <w:numFmt w:val="decimal"/>
        <w:lvlText w:val="%1."/>
        <w:lvlJc w:val="left"/>
      </w:lvl>
    </w:lvlOverride>
  </w:num>
  <w:num w:numId="13" w16cid:durableId="1218467770">
    <w:abstractNumId w:val="11"/>
  </w:num>
  <w:num w:numId="14" w16cid:durableId="1401711926">
    <w:abstractNumId w:val="42"/>
    <w:lvlOverride w:ilvl="0">
      <w:lvl w:ilvl="0">
        <w:numFmt w:val="decimal"/>
        <w:lvlText w:val="%1."/>
        <w:lvlJc w:val="left"/>
      </w:lvl>
    </w:lvlOverride>
  </w:num>
  <w:num w:numId="15" w16cid:durableId="31930481">
    <w:abstractNumId w:val="15"/>
  </w:num>
  <w:num w:numId="16" w16cid:durableId="1911116624">
    <w:abstractNumId w:val="24"/>
  </w:num>
  <w:num w:numId="17" w16cid:durableId="218790061">
    <w:abstractNumId w:val="27"/>
  </w:num>
  <w:num w:numId="18" w16cid:durableId="1859461187">
    <w:abstractNumId w:val="47"/>
  </w:num>
  <w:num w:numId="19" w16cid:durableId="683019239">
    <w:abstractNumId w:val="35"/>
  </w:num>
  <w:num w:numId="20" w16cid:durableId="408966791">
    <w:abstractNumId w:val="45"/>
  </w:num>
  <w:num w:numId="21" w16cid:durableId="651564405">
    <w:abstractNumId w:val="8"/>
  </w:num>
  <w:num w:numId="22" w16cid:durableId="2015303359">
    <w:abstractNumId w:val="9"/>
  </w:num>
  <w:num w:numId="23" w16cid:durableId="107045747">
    <w:abstractNumId w:val="4"/>
  </w:num>
  <w:num w:numId="24" w16cid:durableId="11416165">
    <w:abstractNumId w:val="18"/>
  </w:num>
  <w:num w:numId="25" w16cid:durableId="860121673">
    <w:abstractNumId w:val="2"/>
  </w:num>
  <w:num w:numId="26" w16cid:durableId="635571472">
    <w:abstractNumId w:val="21"/>
  </w:num>
  <w:num w:numId="27" w16cid:durableId="309944973">
    <w:abstractNumId w:val="30"/>
  </w:num>
  <w:num w:numId="28" w16cid:durableId="98764360">
    <w:abstractNumId w:val="33"/>
  </w:num>
  <w:num w:numId="29" w16cid:durableId="1492212256">
    <w:abstractNumId w:val="38"/>
  </w:num>
  <w:num w:numId="30" w16cid:durableId="742682455">
    <w:abstractNumId w:val="46"/>
  </w:num>
  <w:num w:numId="31" w16cid:durableId="498886430">
    <w:abstractNumId w:val="29"/>
  </w:num>
  <w:num w:numId="32" w16cid:durableId="1525047513">
    <w:abstractNumId w:val="49"/>
  </w:num>
  <w:num w:numId="33" w16cid:durableId="601230690">
    <w:abstractNumId w:val="40"/>
  </w:num>
  <w:num w:numId="34" w16cid:durableId="1808935749">
    <w:abstractNumId w:val="0"/>
  </w:num>
  <w:num w:numId="35" w16cid:durableId="1915239039">
    <w:abstractNumId w:val="17"/>
  </w:num>
  <w:num w:numId="36" w16cid:durableId="1150556083">
    <w:abstractNumId w:val="48"/>
  </w:num>
  <w:num w:numId="37" w16cid:durableId="1865509956">
    <w:abstractNumId w:val="22"/>
  </w:num>
  <w:num w:numId="38" w16cid:durableId="664169778">
    <w:abstractNumId w:val="23"/>
  </w:num>
  <w:num w:numId="39" w16cid:durableId="30964442">
    <w:abstractNumId w:val="7"/>
    <w:lvlOverride w:ilvl="0">
      <w:lvl w:ilvl="0">
        <w:numFmt w:val="decimal"/>
        <w:lvlText w:val="%1."/>
        <w:lvlJc w:val="left"/>
      </w:lvl>
    </w:lvlOverride>
  </w:num>
  <w:num w:numId="40" w16cid:durableId="206071416">
    <w:abstractNumId w:val="34"/>
    <w:lvlOverride w:ilvl="0">
      <w:lvl w:ilvl="0">
        <w:numFmt w:val="decimal"/>
        <w:lvlText w:val="%1."/>
        <w:lvlJc w:val="left"/>
      </w:lvl>
    </w:lvlOverride>
  </w:num>
  <w:num w:numId="41" w16cid:durableId="1778214076">
    <w:abstractNumId w:val="26"/>
    <w:lvlOverride w:ilvl="0">
      <w:lvl w:ilvl="0">
        <w:numFmt w:val="decimal"/>
        <w:lvlText w:val="%1."/>
        <w:lvlJc w:val="left"/>
      </w:lvl>
    </w:lvlOverride>
  </w:num>
  <w:num w:numId="42" w16cid:durableId="1963339414">
    <w:abstractNumId w:val="12"/>
  </w:num>
  <w:num w:numId="43" w16cid:durableId="2056155629">
    <w:abstractNumId w:val="20"/>
    <w:lvlOverride w:ilvl="0">
      <w:lvl w:ilvl="0">
        <w:numFmt w:val="decimal"/>
        <w:lvlText w:val="%1."/>
        <w:lvlJc w:val="left"/>
      </w:lvl>
    </w:lvlOverride>
  </w:num>
  <w:num w:numId="44" w16cid:durableId="2000108683">
    <w:abstractNumId w:val="14"/>
  </w:num>
  <w:num w:numId="45" w16cid:durableId="329255867">
    <w:abstractNumId w:val="3"/>
  </w:num>
  <w:num w:numId="46" w16cid:durableId="614824501">
    <w:abstractNumId w:val="41"/>
  </w:num>
  <w:num w:numId="47" w16cid:durableId="16543050">
    <w:abstractNumId w:val="13"/>
  </w:num>
  <w:num w:numId="48" w16cid:durableId="20791282">
    <w:abstractNumId w:val="28"/>
  </w:num>
  <w:num w:numId="49" w16cid:durableId="314578120">
    <w:abstractNumId w:val="5"/>
  </w:num>
  <w:num w:numId="50" w16cid:durableId="83037437">
    <w:abstractNumId w:val="44"/>
  </w:num>
  <w:num w:numId="51" w16cid:durableId="974456154">
    <w:abstractNumId w:val="6"/>
  </w:num>
  <w:num w:numId="52" w16cid:durableId="1625561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01F5A"/>
    <w:rsid w:val="0001250A"/>
    <w:rsid w:val="000257F0"/>
    <w:rsid w:val="0003561E"/>
    <w:rsid w:val="00040695"/>
    <w:rsid w:val="00052DA2"/>
    <w:rsid w:val="00066F54"/>
    <w:rsid w:val="00085896"/>
    <w:rsid w:val="000A3733"/>
    <w:rsid w:val="000A4D13"/>
    <w:rsid w:val="000B29D8"/>
    <w:rsid w:val="000B33DC"/>
    <w:rsid w:val="000B3EBA"/>
    <w:rsid w:val="000C104C"/>
    <w:rsid w:val="000C74C4"/>
    <w:rsid w:val="000E1D8A"/>
    <w:rsid w:val="000E2531"/>
    <w:rsid w:val="000F6658"/>
    <w:rsid w:val="000F69ED"/>
    <w:rsid w:val="001105BB"/>
    <w:rsid w:val="001243B0"/>
    <w:rsid w:val="00142022"/>
    <w:rsid w:val="00144976"/>
    <w:rsid w:val="001477BC"/>
    <w:rsid w:val="001538AF"/>
    <w:rsid w:val="00163586"/>
    <w:rsid w:val="00167BF1"/>
    <w:rsid w:val="00172283"/>
    <w:rsid w:val="00190D4A"/>
    <w:rsid w:val="00192119"/>
    <w:rsid w:val="001966BC"/>
    <w:rsid w:val="001A1841"/>
    <w:rsid w:val="001A5DEB"/>
    <w:rsid w:val="001B7697"/>
    <w:rsid w:val="001C0269"/>
    <w:rsid w:val="001D47C2"/>
    <w:rsid w:val="001E3A9A"/>
    <w:rsid w:val="001E6740"/>
    <w:rsid w:val="001F2D3B"/>
    <w:rsid w:val="002070CF"/>
    <w:rsid w:val="00212995"/>
    <w:rsid w:val="00214A34"/>
    <w:rsid w:val="002203AD"/>
    <w:rsid w:val="00223634"/>
    <w:rsid w:val="00225609"/>
    <w:rsid w:val="00226F31"/>
    <w:rsid w:val="0023708D"/>
    <w:rsid w:val="0024318F"/>
    <w:rsid w:val="00245612"/>
    <w:rsid w:val="0024789D"/>
    <w:rsid w:val="002550B2"/>
    <w:rsid w:val="00255725"/>
    <w:rsid w:val="00263748"/>
    <w:rsid w:val="00270BC6"/>
    <w:rsid w:val="00271F99"/>
    <w:rsid w:val="0027641D"/>
    <w:rsid w:val="00277C9E"/>
    <w:rsid w:val="002A025A"/>
    <w:rsid w:val="002B44B7"/>
    <w:rsid w:val="002B574F"/>
    <w:rsid w:val="002C1AA3"/>
    <w:rsid w:val="002C31A4"/>
    <w:rsid w:val="002C7B24"/>
    <w:rsid w:val="002D0C96"/>
    <w:rsid w:val="002D4E6D"/>
    <w:rsid w:val="002E7BF7"/>
    <w:rsid w:val="00300218"/>
    <w:rsid w:val="003141ED"/>
    <w:rsid w:val="003166BE"/>
    <w:rsid w:val="0031792B"/>
    <w:rsid w:val="003234C3"/>
    <w:rsid w:val="0034678A"/>
    <w:rsid w:val="003557DC"/>
    <w:rsid w:val="00355D2D"/>
    <w:rsid w:val="003619C4"/>
    <w:rsid w:val="00361BE8"/>
    <w:rsid w:val="00373C4C"/>
    <w:rsid w:val="003755CD"/>
    <w:rsid w:val="003757D0"/>
    <w:rsid w:val="00390601"/>
    <w:rsid w:val="0039628D"/>
    <w:rsid w:val="0039653D"/>
    <w:rsid w:val="003C1694"/>
    <w:rsid w:val="003C22FF"/>
    <w:rsid w:val="003C286B"/>
    <w:rsid w:val="003C3AAF"/>
    <w:rsid w:val="003D0D75"/>
    <w:rsid w:val="003D2A15"/>
    <w:rsid w:val="003D6451"/>
    <w:rsid w:val="003E1815"/>
    <w:rsid w:val="003E4D3B"/>
    <w:rsid w:val="003E7B75"/>
    <w:rsid w:val="00412AFB"/>
    <w:rsid w:val="0042266F"/>
    <w:rsid w:val="00423AE1"/>
    <w:rsid w:val="0042431E"/>
    <w:rsid w:val="00432303"/>
    <w:rsid w:val="00436439"/>
    <w:rsid w:val="00442606"/>
    <w:rsid w:val="00450795"/>
    <w:rsid w:val="00452C61"/>
    <w:rsid w:val="004556E6"/>
    <w:rsid w:val="004567F8"/>
    <w:rsid w:val="00460190"/>
    <w:rsid w:val="00462F48"/>
    <w:rsid w:val="004660EA"/>
    <w:rsid w:val="00487676"/>
    <w:rsid w:val="0049022F"/>
    <w:rsid w:val="004A5C03"/>
    <w:rsid w:val="004B151D"/>
    <w:rsid w:val="004B6324"/>
    <w:rsid w:val="004D0842"/>
    <w:rsid w:val="004F5E7F"/>
    <w:rsid w:val="005007A5"/>
    <w:rsid w:val="00500F86"/>
    <w:rsid w:val="0050435F"/>
    <w:rsid w:val="00504D21"/>
    <w:rsid w:val="00505832"/>
    <w:rsid w:val="0051248B"/>
    <w:rsid w:val="0051491D"/>
    <w:rsid w:val="00514AFC"/>
    <w:rsid w:val="00527791"/>
    <w:rsid w:val="00530B52"/>
    <w:rsid w:val="005412AD"/>
    <w:rsid w:val="00542814"/>
    <w:rsid w:val="00544D4F"/>
    <w:rsid w:val="00553B5A"/>
    <w:rsid w:val="00565F13"/>
    <w:rsid w:val="005668C3"/>
    <w:rsid w:val="005676C7"/>
    <w:rsid w:val="00582B9C"/>
    <w:rsid w:val="00597FB9"/>
    <w:rsid w:val="005B3341"/>
    <w:rsid w:val="005B6B7B"/>
    <w:rsid w:val="005D76D3"/>
    <w:rsid w:val="005F30DA"/>
    <w:rsid w:val="005F7B91"/>
    <w:rsid w:val="0060643F"/>
    <w:rsid w:val="006136A9"/>
    <w:rsid w:val="0062380F"/>
    <w:rsid w:val="00630D97"/>
    <w:rsid w:val="00637EDA"/>
    <w:rsid w:val="006531BE"/>
    <w:rsid w:val="006535FD"/>
    <w:rsid w:val="006667D8"/>
    <w:rsid w:val="006808B8"/>
    <w:rsid w:val="00693666"/>
    <w:rsid w:val="0069791B"/>
    <w:rsid w:val="006A23B0"/>
    <w:rsid w:val="006B060C"/>
    <w:rsid w:val="006B4CA4"/>
    <w:rsid w:val="006C48ED"/>
    <w:rsid w:val="006D1657"/>
    <w:rsid w:val="006D4BA2"/>
    <w:rsid w:val="006E2761"/>
    <w:rsid w:val="006E6A92"/>
    <w:rsid w:val="006F05A5"/>
    <w:rsid w:val="006F3C00"/>
    <w:rsid w:val="00715A7D"/>
    <w:rsid w:val="00735110"/>
    <w:rsid w:val="00741123"/>
    <w:rsid w:val="007572FC"/>
    <w:rsid w:val="0076330A"/>
    <w:rsid w:val="00763DA9"/>
    <w:rsid w:val="007721F1"/>
    <w:rsid w:val="00782C22"/>
    <w:rsid w:val="00791365"/>
    <w:rsid w:val="007A13C5"/>
    <w:rsid w:val="007C367C"/>
    <w:rsid w:val="007F00AD"/>
    <w:rsid w:val="007F221C"/>
    <w:rsid w:val="007F2E41"/>
    <w:rsid w:val="00800982"/>
    <w:rsid w:val="0080315A"/>
    <w:rsid w:val="00804674"/>
    <w:rsid w:val="00821F7C"/>
    <w:rsid w:val="00822BC6"/>
    <w:rsid w:val="00825BFB"/>
    <w:rsid w:val="00834AD4"/>
    <w:rsid w:val="00836D8E"/>
    <w:rsid w:val="00840B0E"/>
    <w:rsid w:val="00842733"/>
    <w:rsid w:val="00853159"/>
    <w:rsid w:val="008823E2"/>
    <w:rsid w:val="00884D6F"/>
    <w:rsid w:val="008A03A9"/>
    <w:rsid w:val="008A14A1"/>
    <w:rsid w:val="008A6250"/>
    <w:rsid w:val="008B26CC"/>
    <w:rsid w:val="008C0C2B"/>
    <w:rsid w:val="008C2E55"/>
    <w:rsid w:val="008D5BEA"/>
    <w:rsid w:val="008E3E90"/>
    <w:rsid w:val="00900594"/>
    <w:rsid w:val="0091057E"/>
    <w:rsid w:val="00911B56"/>
    <w:rsid w:val="00911ECB"/>
    <w:rsid w:val="00915C77"/>
    <w:rsid w:val="00920A83"/>
    <w:rsid w:val="009248B2"/>
    <w:rsid w:val="00926BBD"/>
    <w:rsid w:val="00946834"/>
    <w:rsid w:val="0095096C"/>
    <w:rsid w:val="00951BF1"/>
    <w:rsid w:val="00955118"/>
    <w:rsid w:val="009640E5"/>
    <w:rsid w:val="009669B3"/>
    <w:rsid w:val="00982A89"/>
    <w:rsid w:val="00986B4D"/>
    <w:rsid w:val="0098710E"/>
    <w:rsid w:val="00993539"/>
    <w:rsid w:val="009947D0"/>
    <w:rsid w:val="009A04E2"/>
    <w:rsid w:val="009A7BC5"/>
    <w:rsid w:val="009B33CC"/>
    <w:rsid w:val="009D4A48"/>
    <w:rsid w:val="009D694F"/>
    <w:rsid w:val="009D7ABA"/>
    <w:rsid w:val="009F295A"/>
    <w:rsid w:val="009F552A"/>
    <w:rsid w:val="00A00A8D"/>
    <w:rsid w:val="00A060CF"/>
    <w:rsid w:val="00A06D06"/>
    <w:rsid w:val="00A1282A"/>
    <w:rsid w:val="00A12E98"/>
    <w:rsid w:val="00A2162A"/>
    <w:rsid w:val="00A36220"/>
    <w:rsid w:val="00A8480A"/>
    <w:rsid w:val="00A87EEA"/>
    <w:rsid w:val="00A95EA9"/>
    <w:rsid w:val="00AA028E"/>
    <w:rsid w:val="00AA04F3"/>
    <w:rsid w:val="00AA1A49"/>
    <w:rsid w:val="00AA4D40"/>
    <w:rsid w:val="00AE54B4"/>
    <w:rsid w:val="00AE74AE"/>
    <w:rsid w:val="00AF2208"/>
    <w:rsid w:val="00AF4E84"/>
    <w:rsid w:val="00AF620B"/>
    <w:rsid w:val="00B10802"/>
    <w:rsid w:val="00B209DA"/>
    <w:rsid w:val="00B27B83"/>
    <w:rsid w:val="00B504DB"/>
    <w:rsid w:val="00B52471"/>
    <w:rsid w:val="00B53F87"/>
    <w:rsid w:val="00B5658D"/>
    <w:rsid w:val="00B62663"/>
    <w:rsid w:val="00B711C4"/>
    <w:rsid w:val="00B869CD"/>
    <w:rsid w:val="00BB22A2"/>
    <w:rsid w:val="00BB7AB8"/>
    <w:rsid w:val="00BC4AF0"/>
    <w:rsid w:val="00BC621F"/>
    <w:rsid w:val="00BC6E11"/>
    <w:rsid w:val="00BD698B"/>
    <w:rsid w:val="00BE1C11"/>
    <w:rsid w:val="00BE3D4E"/>
    <w:rsid w:val="00BE64C5"/>
    <w:rsid w:val="00BE6F84"/>
    <w:rsid w:val="00BF1EF9"/>
    <w:rsid w:val="00C0290A"/>
    <w:rsid w:val="00C05425"/>
    <w:rsid w:val="00C13F09"/>
    <w:rsid w:val="00C33200"/>
    <w:rsid w:val="00C52621"/>
    <w:rsid w:val="00C53913"/>
    <w:rsid w:val="00C747A3"/>
    <w:rsid w:val="00C778D2"/>
    <w:rsid w:val="00CC144A"/>
    <w:rsid w:val="00CE61A6"/>
    <w:rsid w:val="00CF1398"/>
    <w:rsid w:val="00CF2A99"/>
    <w:rsid w:val="00CF7780"/>
    <w:rsid w:val="00D06C70"/>
    <w:rsid w:val="00D15B73"/>
    <w:rsid w:val="00D443DB"/>
    <w:rsid w:val="00D52BB7"/>
    <w:rsid w:val="00D5418A"/>
    <w:rsid w:val="00D541D1"/>
    <w:rsid w:val="00D6078D"/>
    <w:rsid w:val="00D77286"/>
    <w:rsid w:val="00D94E09"/>
    <w:rsid w:val="00DA59CF"/>
    <w:rsid w:val="00DB18BA"/>
    <w:rsid w:val="00DC2D85"/>
    <w:rsid w:val="00DC5EE6"/>
    <w:rsid w:val="00DD479C"/>
    <w:rsid w:val="00DE5747"/>
    <w:rsid w:val="00DE7E09"/>
    <w:rsid w:val="00DE7E78"/>
    <w:rsid w:val="00E16870"/>
    <w:rsid w:val="00E21A8D"/>
    <w:rsid w:val="00E32314"/>
    <w:rsid w:val="00E40A64"/>
    <w:rsid w:val="00E45A79"/>
    <w:rsid w:val="00E509E8"/>
    <w:rsid w:val="00E56FE2"/>
    <w:rsid w:val="00E614C2"/>
    <w:rsid w:val="00E731C0"/>
    <w:rsid w:val="00E80D34"/>
    <w:rsid w:val="00E87EA3"/>
    <w:rsid w:val="00E916E1"/>
    <w:rsid w:val="00EA3EA8"/>
    <w:rsid w:val="00EB0BDC"/>
    <w:rsid w:val="00ED4C0A"/>
    <w:rsid w:val="00ED4E52"/>
    <w:rsid w:val="00EE547F"/>
    <w:rsid w:val="00EE6DE1"/>
    <w:rsid w:val="00EF12D6"/>
    <w:rsid w:val="00EF1CBC"/>
    <w:rsid w:val="00EF20D9"/>
    <w:rsid w:val="00EF6D9A"/>
    <w:rsid w:val="00F0464C"/>
    <w:rsid w:val="00F14319"/>
    <w:rsid w:val="00F1469B"/>
    <w:rsid w:val="00F417BC"/>
    <w:rsid w:val="00F421E3"/>
    <w:rsid w:val="00F57E83"/>
    <w:rsid w:val="00F63034"/>
    <w:rsid w:val="00F76BB2"/>
    <w:rsid w:val="00F9322A"/>
    <w:rsid w:val="00F9356E"/>
    <w:rsid w:val="00F97BB0"/>
    <w:rsid w:val="00F97E73"/>
    <w:rsid w:val="00FD3CA4"/>
    <w:rsid w:val="00FF068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8BBE"/>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 w:type="paragraph" w:styleId="ListParagraph">
    <w:name w:val="List Paragraph"/>
    <w:basedOn w:val="Normal"/>
    <w:uiPriority w:val="34"/>
    <w:qFormat/>
    <w:rsid w:val="00452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2</cp:revision>
  <cp:lastPrinted>2025-12-30T09:46:00Z</cp:lastPrinted>
  <dcterms:created xsi:type="dcterms:W3CDTF">2025-12-30T10:01:00Z</dcterms:created>
  <dcterms:modified xsi:type="dcterms:W3CDTF">2025-12-30T10:01:00Z</dcterms:modified>
</cp:coreProperties>
</file>