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A67DD" w:rsidRPr="005A1B52" w:rsidRDefault="002A67DD" w:rsidP="002A67DD">
      <w:pPr>
        <w:spacing w:after="0"/>
        <w:jc w:val="right"/>
        <w:rPr>
          <w:rFonts w:ascii="Arial" w:hAnsi="Arial" w:cs="Arial"/>
          <w:bCs/>
          <w:color w:val="000000"/>
          <w:sz w:val="24"/>
          <w:szCs w:val="24"/>
          <w:lang w:val="mn-MN"/>
        </w:rPr>
      </w:pPr>
      <w:r w:rsidRPr="005A1B52">
        <w:rPr>
          <w:rFonts w:ascii="Arial" w:hAnsi="Arial" w:cs="Arial"/>
          <w:bCs/>
          <w:color w:val="000000"/>
          <w:sz w:val="24"/>
          <w:szCs w:val="24"/>
          <w:lang w:val="mn-MN"/>
        </w:rPr>
        <w:t>Төсөл</w:t>
      </w:r>
      <w:r>
        <w:rPr>
          <w:rFonts w:ascii="Arial" w:hAnsi="Arial" w:cs="Arial"/>
          <w:bCs/>
          <w:color w:val="000000"/>
          <w:sz w:val="24"/>
          <w:szCs w:val="24"/>
          <w:lang w:val="mn-MN"/>
        </w:rPr>
        <w:t>-</w:t>
      </w:r>
      <w:r w:rsidRPr="005A1B52">
        <w:rPr>
          <w:rFonts w:ascii="Arial" w:hAnsi="Arial" w:cs="Arial"/>
          <w:bCs/>
          <w:color w:val="000000"/>
          <w:sz w:val="24"/>
          <w:szCs w:val="24"/>
          <w:lang w:val="mn-MN"/>
        </w:rPr>
        <w:t xml:space="preserve"> </w:t>
      </w:r>
    </w:p>
    <w:p w:rsidR="002A67DD" w:rsidRPr="005A1B52" w:rsidRDefault="002A67DD" w:rsidP="002A67DD">
      <w:pPr>
        <w:spacing w:after="0"/>
        <w:jc w:val="center"/>
        <w:rPr>
          <w:rFonts w:ascii="Arial" w:hAnsi="Arial" w:cs="Arial"/>
          <w:b/>
          <w:color w:val="000000"/>
          <w:sz w:val="24"/>
          <w:szCs w:val="24"/>
          <w:lang w:val="mn-MN"/>
        </w:rPr>
      </w:pPr>
      <w:r w:rsidRPr="005A1B52">
        <w:rPr>
          <w:rFonts w:ascii="Arial" w:hAnsi="Arial" w:cs="Arial"/>
          <w:b/>
          <w:color w:val="000000"/>
          <w:sz w:val="24"/>
          <w:szCs w:val="24"/>
          <w:lang w:val="mn-MN"/>
        </w:rPr>
        <w:t>МОНГОЛ УЛСЫН ХУУЛЬ</w:t>
      </w:r>
    </w:p>
    <w:p w:rsidR="002A67DD" w:rsidRPr="005A1B52" w:rsidRDefault="002A67DD" w:rsidP="002A67DD">
      <w:pPr>
        <w:spacing w:after="0" w:line="240" w:lineRule="auto"/>
        <w:rPr>
          <w:rFonts w:ascii="Arial" w:hAnsi="Arial" w:cs="Arial"/>
          <w:color w:val="000000"/>
          <w:sz w:val="24"/>
          <w:szCs w:val="24"/>
          <w:lang w:val="mn-MN"/>
        </w:rPr>
      </w:pPr>
      <w:r w:rsidRPr="005A1B52">
        <w:rPr>
          <w:rFonts w:ascii="Arial" w:hAnsi="Arial" w:cs="Arial"/>
          <w:color w:val="000000"/>
          <w:sz w:val="24"/>
          <w:szCs w:val="24"/>
          <w:lang w:val="mn-MN"/>
        </w:rPr>
        <w:t xml:space="preserve">2025 оны ... дугаар </w:t>
      </w:r>
      <w:r w:rsidRPr="005A1B52">
        <w:rPr>
          <w:rFonts w:ascii="Arial" w:hAnsi="Arial" w:cs="Arial"/>
          <w:color w:val="000000"/>
          <w:sz w:val="24"/>
          <w:szCs w:val="24"/>
          <w:lang w:val="mn-MN"/>
        </w:rPr>
        <w:tab/>
      </w:r>
      <w:r w:rsidRPr="005A1B52">
        <w:rPr>
          <w:rFonts w:ascii="Arial" w:hAnsi="Arial" w:cs="Arial"/>
          <w:color w:val="000000"/>
          <w:sz w:val="24"/>
          <w:szCs w:val="24"/>
          <w:lang w:val="mn-MN"/>
        </w:rPr>
        <w:tab/>
      </w:r>
      <w:r w:rsidRPr="005A1B52">
        <w:rPr>
          <w:rFonts w:ascii="Arial" w:hAnsi="Arial" w:cs="Arial"/>
          <w:color w:val="000000"/>
          <w:sz w:val="24"/>
          <w:szCs w:val="24"/>
          <w:lang w:val="mn-MN"/>
        </w:rPr>
        <w:tab/>
        <w:t xml:space="preserve">                                                   Улаанбаатар </w:t>
      </w:r>
    </w:p>
    <w:p w:rsidR="002A67DD" w:rsidRPr="005A1B52" w:rsidRDefault="002A67DD" w:rsidP="002A67DD">
      <w:pPr>
        <w:spacing w:after="0" w:line="240" w:lineRule="auto"/>
        <w:rPr>
          <w:rFonts w:ascii="Arial" w:hAnsi="Arial" w:cs="Arial"/>
          <w:color w:val="000000"/>
          <w:sz w:val="24"/>
          <w:szCs w:val="24"/>
          <w:lang w:val="mn-MN"/>
        </w:rPr>
      </w:pPr>
      <w:r w:rsidRPr="005A1B52">
        <w:rPr>
          <w:rFonts w:ascii="Arial" w:hAnsi="Arial" w:cs="Arial"/>
          <w:color w:val="000000"/>
          <w:sz w:val="24"/>
          <w:szCs w:val="24"/>
          <w:lang w:val="mn-MN"/>
        </w:rPr>
        <w:t xml:space="preserve">сарын ...-ны өдөр </w:t>
      </w:r>
      <w:r w:rsidRPr="005A1B52">
        <w:rPr>
          <w:rFonts w:ascii="Arial" w:hAnsi="Arial" w:cs="Arial"/>
          <w:color w:val="000000"/>
          <w:sz w:val="24"/>
          <w:szCs w:val="24"/>
          <w:lang w:val="mn-MN"/>
        </w:rPr>
        <w:tab/>
      </w:r>
      <w:r w:rsidRPr="005A1B52">
        <w:rPr>
          <w:rFonts w:ascii="Arial" w:hAnsi="Arial" w:cs="Arial"/>
          <w:color w:val="000000"/>
          <w:sz w:val="24"/>
          <w:szCs w:val="24"/>
          <w:lang w:val="mn-MN"/>
        </w:rPr>
        <w:tab/>
      </w:r>
      <w:r w:rsidRPr="005A1B52">
        <w:rPr>
          <w:rFonts w:ascii="Arial" w:hAnsi="Arial" w:cs="Arial"/>
          <w:color w:val="000000"/>
          <w:sz w:val="24"/>
          <w:szCs w:val="24"/>
          <w:lang w:val="mn-MN"/>
        </w:rPr>
        <w:tab/>
        <w:t xml:space="preserve">                                                                          хот </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000000"/>
          <w:sz w:val="24"/>
          <w:szCs w:val="24"/>
          <w:lang w:val="mn-MN"/>
        </w:rPr>
      </w:pPr>
      <w:r w:rsidRPr="005A1B52">
        <w:rPr>
          <w:rFonts w:ascii="Arial" w:eastAsia="Times New Roman" w:hAnsi="Arial" w:cs="Arial"/>
          <w:b/>
          <w:bCs/>
          <w:color w:val="000000"/>
          <w:sz w:val="24"/>
          <w:szCs w:val="24"/>
          <w:lang w:val="mn-MN"/>
        </w:rPr>
        <w:t>ТӨСВИЙН ТУХАЙ ХУУЛЬД НЭМЭЛТ, ӨӨРЧЛӨЛТ</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000000"/>
          <w:sz w:val="24"/>
          <w:szCs w:val="24"/>
          <w:lang w:val="mn-MN"/>
        </w:rPr>
      </w:pPr>
      <w:r w:rsidRPr="005A1B52">
        <w:rPr>
          <w:rFonts w:ascii="Arial" w:eastAsia="Times New Roman" w:hAnsi="Arial" w:cs="Arial"/>
          <w:b/>
          <w:bCs/>
          <w:color w:val="000000"/>
          <w:sz w:val="24"/>
          <w:szCs w:val="24"/>
          <w:lang w:val="mn-MN"/>
        </w:rPr>
        <w:t>ОРУУЛАХ ТУХАЙ</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t>“</w:t>
      </w:r>
      <w:r w:rsidRPr="005A1B52">
        <w:rPr>
          <w:rFonts w:ascii="Arial" w:eastAsia="Times New Roman" w:hAnsi="Arial" w:cs="Arial"/>
          <w:b/>
          <w:bCs/>
          <w:color w:val="000000"/>
          <w:sz w:val="24"/>
          <w:szCs w:val="24"/>
          <w:lang w:val="mn-MN"/>
        </w:rPr>
        <w:t>1 дүгээр зүйл.</w:t>
      </w:r>
      <w:r w:rsidRPr="005A1B52">
        <w:rPr>
          <w:rFonts w:ascii="Arial" w:eastAsia="Times New Roman" w:hAnsi="Arial" w:cs="Arial"/>
          <w:color w:val="000000"/>
          <w:sz w:val="24"/>
          <w:szCs w:val="24"/>
          <w:lang w:val="mn-MN"/>
        </w:rPr>
        <w:t xml:space="preserve">Төсвийн тухай хуульд доор дурдсан агуулгатай зүйл, хэсэг, заалт, дэд заалт нэмсүгэй. </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color w:val="333333"/>
          <w:sz w:val="24"/>
          <w:szCs w:val="24"/>
          <w:shd w:val="clear" w:color="auto" w:fill="FFFFFF"/>
          <w:lang w:val="mn-MN"/>
        </w:rPr>
      </w:pPr>
      <w:r w:rsidRPr="005A1B52">
        <w:rPr>
          <w:rFonts w:ascii="Arial" w:eastAsia="Times New Roman" w:hAnsi="Arial" w:cs="Arial"/>
          <w:color w:val="000000"/>
          <w:sz w:val="24"/>
          <w:szCs w:val="24"/>
          <w:lang w:val="mn-MN"/>
        </w:rPr>
        <w:tab/>
      </w:r>
      <w:r w:rsidRPr="005A1B52">
        <w:rPr>
          <w:rFonts w:ascii="Arial" w:eastAsia="Times New Roman" w:hAnsi="Arial" w:cs="Arial"/>
          <w:b/>
          <w:bCs/>
          <w:color w:val="000000"/>
          <w:sz w:val="24"/>
          <w:szCs w:val="24"/>
          <w:lang w:val="mn-MN"/>
        </w:rPr>
        <w:t>1/</w:t>
      </w:r>
      <w:r w:rsidRPr="005A1B52">
        <w:rPr>
          <w:rFonts w:ascii="Arial" w:hAnsi="Arial" w:cs="Arial"/>
          <w:b/>
          <w:bCs/>
          <w:color w:val="333333"/>
          <w:sz w:val="24"/>
          <w:szCs w:val="24"/>
          <w:shd w:val="clear" w:color="auto" w:fill="FFFFFF"/>
          <w:lang w:val="mn-MN"/>
        </w:rPr>
        <w:t>4 дүгээр зүйлийн 1 дэх хэсгийн 59 дэх заалт:</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color w:val="333333"/>
          <w:sz w:val="24"/>
          <w:szCs w:val="24"/>
          <w:shd w:val="clear" w:color="auto" w:fill="FFFFFF"/>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333333"/>
          <w:sz w:val="24"/>
          <w:szCs w:val="24"/>
          <w:shd w:val="clear" w:color="auto" w:fill="FFFFFF"/>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“4.1.59.”</w:t>
      </w:r>
      <w:r w:rsidRPr="005A1B52">
        <w:rPr>
          <w:rFonts w:ascii="Arial" w:hAnsi="Arial" w:cs="Arial"/>
          <w:color w:val="000000"/>
          <w:sz w:val="24"/>
          <w:szCs w:val="24"/>
          <w:shd w:val="clear" w:color="auto" w:fill="FFFFFF"/>
          <w:lang w:val="mn-MN"/>
        </w:rPr>
        <w:t>Бүсийн хөгжлийн сан” гэж бүс,</w:t>
      </w:r>
      <w:r w:rsidRPr="005A1B52">
        <w:rPr>
          <w:rFonts w:ascii="Arial" w:hAnsi="Arial" w:cs="Arial"/>
          <w:color w:val="333333"/>
          <w:sz w:val="24"/>
          <w:szCs w:val="24"/>
          <w:shd w:val="clear" w:color="auto" w:fill="FFFFFF"/>
          <w:lang w:val="mn-MN"/>
        </w:rPr>
        <w:t xml:space="preserve"> орон нутгийн хөгжлийн тэнцвэртэй байдлыг хангах, </w:t>
      </w:r>
      <w:r w:rsidRPr="005A1B52">
        <w:rPr>
          <w:rFonts w:ascii="Arial" w:hAnsi="Arial" w:cs="Arial"/>
          <w:color w:val="000000"/>
          <w:sz w:val="24"/>
          <w:szCs w:val="24"/>
          <w:shd w:val="clear" w:color="auto" w:fill="FFFFFF"/>
          <w:lang w:val="mn-MN"/>
        </w:rPr>
        <w:t xml:space="preserve">бүс нутгийн чанартай болон </w:t>
      </w:r>
      <w:r w:rsidRPr="005A1B52">
        <w:rPr>
          <w:rFonts w:ascii="Arial" w:hAnsi="Arial" w:cs="Arial"/>
          <w:color w:val="333333"/>
          <w:sz w:val="24"/>
          <w:szCs w:val="24"/>
          <w:shd w:val="clear" w:color="auto" w:fill="FFFFFF"/>
          <w:lang w:val="mn-MN"/>
        </w:rPr>
        <w:t>Бүсийн хэлэлцээрээр тохиролцсон</w:t>
      </w:r>
      <w:r w:rsidRPr="005A1B52">
        <w:rPr>
          <w:rFonts w:ascii="Arial" w:hAnsi="Arial" w:cs="Arial"/>
          <w:color w:val="000000"/>
          <w:sz w:val="24"/>
          <w:szCs w:val="24"/>
          <w:shd w:val="clear" w:color="auto" w:fill="FFFFFF"/>
          <w:lang w:val="mn-MN"/>
        </w:rPr>
        <w:t xml:space="preserve"> тэргүүлэх ач холбогдол бүхий хөгжлийн төсөл, арга хэмжээг санхүүжүүлэх </w:t>
      </w:r>
      <w:r w:rsidRPr="005A1B52">
        <w:rPr>
          <w:rFonts w:ascii="Arial" w:hAnsi="Arial" w:cs="Arial"/>
          <w:color w:val="333333"/>
          <w:sz w:val="24"/>
          <w:szCs w:val="24"/>
          <w:shd w:val="clear" w:color="auto" w:fill="FFFFFF"/>
          <w:lang w:val="mn-MN"/>
        </w:rPr>
        <w:t>зорилгоор улсын төсөв, орон нутгийн хөгжлийн нэгдсэн сангаас дахин хуваарилалт хийх хөрөнгийг;</w:t>
      </w:r>
      <w:r w:rsidRPr="005A1B52">
        <w:rPr>
          <w:rFonts w:ascii="Arial" w:hAnsi="Arial" w:cs="Arial"/>
          <w:color w:val="000000"/>
          <w:sz w:val="24"/>
          <w:szCs w:val="24"/>
          <w:shd w:val="clear" w:color="auto" w:fill="FFFFFF"/>
          <w:lang w:val="mn-MN"/>
        </w:rPr>
        <w:t>”</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0000"/>
          <w:sz w:val="24"/>
          <w:szCs w:val="24"/>
          <w:lang w:val="mn-MN"/>
        </w:rPr>
      </w:pPr>
      <w:r w:rsidRPr="005A1B52">
        <w:rPr>
          <w:rFonts w:ascii="Arial" w:eastAsia="Times New Roman" w:hAnsi="Arial" w:cs="Arial"/>
          <w:b/>
          <w:bCs/>
          <w:color w:val="000000"/>
          <w:sz w:val="24"/>
          <w:szCs w:val="24"/>
          <w:lang w:val="mn-MN"/>
        </w:rPr>
        <w:tab/>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0000"/>
          <w:sz w:val="24"/>
          <w:szCs w:val="24"/>
          <w:lang w:val="mn-MN"/>
        </w:rPr>
      </w:pPr>
      <w:r w:rsidRPr="005A1B52">
        <w:rPr>
          <w:rFonts w:ascii="Arial" w:eastAsia="Times New Roman" w:hAnsi="Arial" w:cs="Arial"/>
          <w:b/>
          <w:bCs/>
          <w:color w:val="000000"/>
          <w:sz w:val="24"/>
          <w:szCs w:val="24"/>
          <w:lang w:val="mn-MN"/>
        </w:rPr>
        <w:tab/>
        <w:t>2/23 дугаар зүйлийн 6 дахь хэсгийн 13 дахь заалт:</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“23.6.13.Газрын тос, байгалийн хийн ашиглалтын тусгай зөвшөөрлийн талбайг харьяалах аймгийн төсөвт тухайн аймгийн нутаг дэвсгэрээс төвлөрүүлсэн газрын тос</w:t>
      </w:r>
      <w:r>
        <w:rPr>
          <w:rFonts w:ascii="Arial" w:eastAsia="Times New Roman" w:hAnsi="Arial" w:cs="Arial"/>
          <w:color w:val="000000"/>
          <w:sz w:val="24"/>
          <w:szCs w:val="24"/>
          <w:lang w:val="mn-MN"/>
        </w:rPr>
        <w:t xml:space="preserve">, </w:t>
      </w:r>
      <w:r w:rsidRPr="005A1B52">
        <w:rPr>
          <w:rFonts w:ascii="Arial" w:eastAsia="Times New Roman" w:hAnsi="Arial" w:cs="Arial"/>
          <w:color w:val="000000"/>
          <w:sz w:val="24"/>
          <w:szCs w:val="24"/>
          <w:lang w:val="mn-MN"/>
        </w:rPr>
        <w:t>байгалийн хийн нөөц ашигласны төлбөрийн орлогын 10 хувийг хуваарилна.”</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b/>
          <w:bCs/>
          <w:color w:val="000000"/>
          <w:sz w:val="24"/>
          <w:szCs w:val="24"/>
          <w:lang w:val="mn-MN"/>
        </w:rPr>
        <w:t xml:space="preserve">3/23 дугаар зүйлийн </w:t>
      </w:r>
      <w:r>
        <w:rPr>
          <w:rFonts w:ascii="Arial" w:eastAsia="Times New Roman" w:hAnsi="Arial" w:cs="Arial"/>
          <w:b/>
          <w:bCs/>
          <w:color w:val="000000"/>
          <w:sz w:val="24"/>
          <w:szCs w:val="24"/>
          <w:lang w:val="mn-MN"/>
        </w:rPr>
        <w:t>8</w:t>
      </w:r>
      <w:r w:rsidRPr="005A1B52">
        <w:rPr>
          <w:rFonts w:ascii="Arial" w:eastAsia="Times New Roman" w:hAnsi="Arial" w:cs="Arial"/>
          <w:b/>
          <w:bCs/>
          <w:color w:val="000000"/>
          <w:sz w:val="24"/>
          <w:szCs w:val="24"/>
          <w:lang w:val="mn-MN"/>
        </w:rPr>
        <w:t xml:space="preserve"> дахь хэсгийн 1</w:t>
      </w:r>
      <w:r>
        <w:rPr>
          <w:rFonts w:ascii="Arial" w:eastAsia="Times New Roman" w:hAnsi="Arial" w:cs="Arial"/>
          <w:b/>
          <w:bCs/>
          <w:color w:val="000000"/>
          <w:sz w:val="24"/>
          <w:szCs w:val="24"/>
          <w:lang w:val="mn-MN"/>
        </w:rPr>
        <w:t>9</w:t>
      </w:r>
      <w:r w:rsidRPr="005A1B52">
        <w:rPr>
          <w:rFonts w:ascii="Arial" w:eastAsia="Times New Roman" w:hAnsi="Arial" w:cs="Arial"/>
          <w:b/>
          <w:bCs/>
          <w:color w:val="000000"/>
          <w:sz w:val="24"/>
          <w:szCs w:val="24"/>
          <w:lang w:val="mn-MN"/>
        </w:rPr>
        <w:t xml:space="preserve"> дэх заалт:</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0000"/>
          <w:sz w:val="24"/>
          <w:szCs w:val="24"/>
          <w:lang w:val="mn-MN"/>
        </w:rPr>
      </w:pPr>
      <w:r w:rsidRPr="005A1B52">
        <w:rPr>
          <w:rFonts w:ascii="Arial" w:eastAsia="Times New Roman" w:hAnsi="Arial" w:cs="Arial"/>
          <w:color w:val="000000"/>
          <w:sz w:val="24"/>
          <w:szCs w:val="24"/>
          <w:lang w:val="mn-MN"/>
        </w:rPr>
        <w:tab/>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“23.</w:t>
      </w:r>
      <w:r>
        <w:rPr>
          <w:rFonts w:ascii="Arial" w:eastAsia="Times New Roman" w:hAnsi="Arial" w:cs="Arial"/>
          <w:color w:val="000000"/>
          <w:sz w:val="24"/>
          <w:szCs w:val="24"/>
          <w:lang w:val="mn-MN"/>
        </w:rPr>
        <w:t>8</w:t>
      </w:r>
      <w:r w:rsidRPr="005A1B52">
        <w:rPr>
          <w:rFonts w:ascii="Arial" w:eastAsia="Times New Roman" w:hAnsi="Arial" w:cs="Arial"/>
          <w:color w:val="000000"/>
          <w:sz w:val="24"/>
          <w:szCs w:val="24"/>
          <w:lang w:val="mn-MN"/>
        </w:rPr>
        <w:t>.1</w:t>
      </w:r>
      <w:r>
        <w:rPr>
          <w:rFonts w:ascii="Arial" w:eastAsia="Times New Roman" w:hAnsi="Arial" w:cs="Arial"/>
          <w:color w:val="000000"/>
          <w:sz w:val="24"/>
          <w:szCs w:val="24"/>
          <w:lang w:val="mn-MN"/>
        </w:rPr>
        <w:t>9</w:t>
      </w:r>
      <w:r w:rsidRPr="005A1B52">
        <w:rPr>
          <w:rFonts w:ascii="Arial" w:eastAsia="Times New Roman" w:hAnsi="Arial" w:cs="Arial"/>
          <w:color w:val="000000"/>
          <w:sz w:val="24"/>
          <w:szCs w:val="24"/>
          <w:lang w:val="mn-MN"/>
        </w:rPr>
        <w:t>.Газрын тос, байгалийн хийн ашиглалтын тусгай зөвшөөрлийн талбайг харьяалах сумын төсөвт тухайн сумын нутаг дэвсгэрээс төвлөрүүлсэн газрын тос</w:t>
      </w:r>
      <w:r>
        <w:rPr>
          <w:rFonts w:ascii="Arial" w:eastAsia="Times New Roman" w:hAnsi="Arial" w:cs="Arial"/>
          <w:color w:val="000000"/>
          <w:sz w:val="24"/>
          <w:szCs w:val="24"/>
          <w:lang w:val="mn-MN"/>
        </w:rPr>
        <w:t>,</w:t>
      </w:r>
      <w:r w:rsidRPr="005A1B52">
        <w:rPr>
          <w:rFonts w:ascii="Arial" w:eastAsia="Times New Roman" w:hAnsi="Arial" w:cs="Arial"/>
          <w:color w:val="000000"/>
          <w:sz w:val="24"/>
          <w:szCs w:val="24"/>
          <w:lang w:val="mn-MN"/>
        </w:rPr>
        <w:t xml:space="preserve"> байгалийн хийн нөөц ашигласны төлбөрийн орлогын 10 хувийг хуваарилна.”</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b/>
          <w:color w:val="000000"/>
          <w:sz w:val="24"/>
          <w:szCs w:val="24"/>
          <w:lang w:val="mn-MN"/>
        </w:rPr>
        <w:t>4/59</w:t>
      </w:r>
      <w:r>
        <w:rPr>
          <w:rFonts w:ascii="Arial" w:eastAsia="Times New Roman" w:hAnsi="Arial" w:cs="Arial"/>
          <w:b/>
          <w:color w:val="000000"/>
          <w:sz w:val="24"/>
          <w:szCs w:val="24"/>
          <w:lang w:val="mn-MN"/>
        </w:rPr>
        <w:t xml:space="preserve"> дүгээр зүйлийн </w:t>
      </w:r>
      <w:r w:rsidRPr="005A1B52">
        <w:rPr>
          <w:rFonts w:ascii="Arial" w:eastAsia="Times New Roman" w:hAnsi="Arial" w:cs="Arial"/>
          <w:b/>
          <w:color w:val="000000"/>
          <w:sz w:val="24"/>
          <w:szCs w:val="24"/>
          <w:lang w:val="mn-MN"/>
        </w:rPr>
        <w:t>10</w:t>
      </w:r>
      <w:r>
        <w:rPr>
          <w:rFonts w:ascii="Arial" w:eastAsia="Times New Roman" w:hAnsi="Arial" w:cs="Arial"/>
          <w:b/>
          <w:color w:val="000000"/>
          <w:sz w:val="24"/>
          <w:szCs w:val="24"/>
          <w:lang w:val="mn-MN"/>
        </w:rPr>
        <w:t xml:space="preserve"> дахь хэсэг:</w:t>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val="mn-MN"/>
        </w:rPr>
      </w:pP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Cs/>
          <w:color w:val="000000"/>
          <w:sz w:val="24"/>
          <w:szCs w:val="24"/>
          <w:lang w:val="mn-MN"/>
        </w:rPr>
      </w:pPr>
      <w:r>
        <w:rPr>
          <w:rFonts w:ascii="Arial" w:eastAsia="Times New Roman" w:hAnsi="Arial" w:cs="Arial"/>
          <w:b/>
          <w:color w:val="000000"/>
          <w:sz w:val="24"/>
          <w:szCs w:val="24"/>
          <w:lang w:val="mn-MN"/>
        </w:rPr>
        <w:tab/>
      </w:r>
      <w:r>
        <w:rPr>
          <w:rFonts w:ascii="Arial" w:eastAsia="Times New Roman" w:hAnsi="Arial" w:cs="Arial"/>
          <w:b/>
          <w:color w:val="000000"/>
          <w:sz w:val="24"/>
          <w:szCs w:val="24"/>
          <w:lang w:val="mn-MN"/>
        </w:rPr>
        <w:tab/>
      </w:r>
      <w:r w:rsidRPr="00A57101">
        <w:rPr>
          <w:rFonts w:ascii="Arial" w:eastAsia="Times New Roman" w:hAnsi="Arial" w:cs="Arial"/>
          <w:bCs/>
          <w:color w:val="000000"/>
          <w:sz w:val="24"/>
          <w:szCs w:val="24"/>
          <w:lang w:val="mn-MN"/>
        </w:rPr>
        <w:t>59.10 Бүсийн хөгжлийн сан:</w:t>
      </w:r>
    </w:p>
    <w:p w:rsidR="002A67DD" w:rsidRPr="00A57101"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Cs/>
          <w:color w:val="000000"/>
          <w:sz w:val="24"/>
          <w:szCs w:val="24"/>
          <w:lang w:val="mn-MN"/>
        </w:rPr>
      </w:pP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24"/>
          <w:szCs w:val="24"/>
          <w:shd w:val="clear" w:color="auto" w:fill="FFFFFF"/>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59.10.1.</w:t>
      </w:r>
      <w:r w:rsidRPr="005A1B52">
        <w:rPr>
          <w:rFonts w:ascii="Arial" w:hAnsi="Arial" w:cs="Arial"/>
          <w:color w:val="000000"/>
          <w:sz w:val="24"/>
          <w:szCs w:val="24"/>
          <w:shd w:val="clear" w:color="auto" w:fill="FFFFFF"/>
          <w:lang w:val="mn-MN"/>
        </w:rPr>
        <w:t>Бүсийн хөгжлийн сан нь дараах эх үүсвэрээс бүрдэнэ:</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333333"/>
          <w:sz w:val="24"/>
          <w:szCs w:val="24"/>
          <w:shd w:val="clear" w:color="auto" w:fill="FFFFFF"/>
          <w:lang w:val="mn-MN"/>
        </w:rPr>
      </w:pP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59.10.1.1.Газрын тос, байгалийн хийн ашиглалтын тусгай зөвшөөрлийн талбайг харьяалах бүсийн аймгийн нутаг дэвсгэрээс төвлөрүүлэх газрын тосны болон байгалийн хийн нөөц ашигласны төлбөрийн орлогын 10 хувь;”</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59.10.1.2</w:t>
      </w:r>
      <w:r w:rsidRPr="005A1B52">
        <w:rPr>
          <w:rFonts w:ascii="Arial" w:hAnsi="Arial" w:cs="Arial"/>
          <w:color w:val="333333"/>
          <w:sz w:val="24"/>
          <w:szCs w:val="24"/>
          <w:lang w:val="mn-MN"/>
        </w:rPr>
        <w:t>.</w:t>
      </w:r>
      <w:r w:rsidRPr="005A1B52">
        <w:rPr>
          <w:rFonts w:ascii="Arial" w:hAnsi="Arial" w:cs="Arial"/>
          <w:color w:val="333333"/>
          <w:sz w:val="24"/>
          <w:szCs w:val="24"/>
          <w:shd w:val="clear" w:color="auto" w:fill="FFFFFF"/>
          <w:lang w:val="mn-MN"/>
        </w:rPr>
        <w:t>Бүс, орон нутгийн хөгжлийг дэмжих зорилгоор олгосон дотоодын төрийн бус байгууллагын болон гадаадын албан ёсны тусламж, хандив, дээд шатны байгууллагатай хамтран хэрэгжүүлж байгаа олон улсын байгууллагын төсөл, хөтөлбөрөөс олгох урамшуулал, дэмжлэг;</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b/>
          <w:bCs/>
          <w:sz w:val="24"/>
          <w:szCs w:val="24"/>
          <w:lang w:val="mn-MN"/>
        </w:rPr>
        <w:t>2 дугаар зүйл.</w:t>
      </w:r>
      <w:r w:rsidRPr="005A1B52">
        <w:rPr>
          <w:rFonts w:ascii="Arial" w:eastAsia="Times New Roman" w:hAnsi="Arial" w:cs="Arial"/>
          <w:sz w:val="24"/>
          <w:szCs w:val="24"/>
          <w:lang w:val="mn-MN"/>
        </w:rPr>
        <w:t xml:space="preserve"> Төсвийн тухай хуулийн дараах зүйл, хэсэг, заалтыг дор дурдсанаар  өөрчлөн найруулсугай:</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mn-MN"/>
        </w:rPr>
      </w:pP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mn-MN"/>
        </w:rPr>
      </w:pPr>
      <w:r w:rsidRPr="005A1B52">
        <w:rPr>
          <w:rFonts w:ascii="Arial" w:eastAsia="Times New Roman" w:hAnsi="Arial" w:cs="Arial"/>
          <w:b/>
          <w:bCs/>
          <w:sz w:val="24"/>
          <w:szCs w:val="24"/>
          <w:lang w:val="mn-MN"/>
        </w:rPr>
        <w:lastRenderedPageBreak/>
        <w:tab/>
        <w:t>1/23 дугаар зүйлийн 4 дэх хэсгийн 11 дэх заалт:</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mn-MN"/>
        </w:rPr>
      </w:pPr>
      <w:r w:rsidRPr="005A1B52">
        <w:rPr>
          <w:rFonts w:ascii="Arial" w:eastAsia="Times New Roman" w:hAnsi="Arial" w:cs="Arial"/>
          <w:sz w:val="24"/>
          <w:szCs w:val="24"/>
          <w:lang w:val="mn-MN"/>
        </w:rPr>
        <w:tab/>
      </w:r>
      <w:r w:rsidRPr="005A1B52">
        <w:rPr>
          <w:rFonts w:ascii="Arial" w:eastAsia="Times New Roman" w:hAnsi="Arial" w:cs="Arial"/>
          <w:sz w:val="24"/>
          <w:szCs w:val="24"/>
          <w:lang w:val="mn-MN"/>
        </w:rPr>
        <w:tab/>
        <w:t>“23.4.11.Г</w:t>
      </w:r>
      <w:r w:rsidRPr="005A1B52">
        <w:rPr>
          <w:rFonts w:ascii="Arial" w:hAnsi="Arial" w:cs="Arial"/>
          <w:sz w:val="24"/>
          <w:szCs w:val="24"/>
          <w:shd w:val="clear" w:color="auto" w:fill="FFFFFF"/>
          <w:lang w:val="mn-MN"/>
        </w:rPr>
        <w:t>азрын тос, байгалийн хийн нөөц ашигласны төлбөрийн</w:t>
      </w:r>
      <w:r w:rsidRPr="005A1B52">
        <w:rPr>
          <w:rFonts w:ascii="Arial" w:eastAsia="Times New Roman" w:hAnsi="Arial" w:cs="Arial"/>
          <w:sz w:val="24"/>
          <w:szCs w:val="24"/>
          <w:lang w:val="mn-MN"/>
        </w:rPr>
        <w:t xml:space="preserve"> 25 хувь;”</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mn-MN"/>
        </w:rPr>
      </w:pPr>
      <w:r w:rsidRPr="005A1B52">
        <w:rPr>
          <w:rFonts w:ascii="Arial" w:eastAsia="Times New Roman" w:hAnsi="Arial" w:cs="Arial"/>
          <w:sz w:val="24"/>
          <w:szCs w:val="24"/>
          <w:lang w:val="mn-MN"/>
        </w:rPr>
        <w:t xml:space="preserve"> </w:t>
      </w:r>
      <w:r w:rsidRPr="005A1B52">
        <w:rPr>
          <w:rFonts w:ascii="Arial" w:eastAsia="Times New Roman" w:hAnsi="Arial" w:cs="Arial"/>
          <w:sz w:val="24"/>
          <w:szCs w:val="24"/>
          <w:lang w:val="mn-MN"/>
        </w:rPr>
        <w:tab/>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mn-MN"/>
        </w:rPr>
      </w:pPr>
      <w:r w:rsidRPr="005A1B52">
        <w:rPr>
          <w:rFonts w:ascii="Arial" w:eastAsia="Times New Roman" w:hAnsi="Arial" w:cs="Arial"/>
          <w:sz w:val="24"/>
          <w:szCs w:val="24"/>
          <w:lang w:val="mn-MN"/>
        </w:rPr>
        <w:tab/>
      </w:r>
      <w:r w:rsidRPr="005A1B52">
        <w:rPr>
          <w:rFonts w:ascii="Arial" w:eastAsia="Times New Roman" w:hAnsi="Arial" w:cs="Arial"/>
          <w:b/>
          <w:bCs/>
          <w:sz w:val="24"/>
          <w:szCs w:val="24"/>
          <w:lang w:val="mn-MN"/>
        </w:rPr>
        <w:t>2/59 дугаар зүйлийн 1 дэх хэсгийн 5 дахь заалт:</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mn-MN"/>
        </w:rPr>
      </w:pPr>
      <w:r w:rsidRPr="005A1B52">
        <w:rPr>
          <w:rFonts w:ascii="Arial" w:eastAsia="Times New Roman" w:hAnsi="Arial" w:cs="Arial"/>
          <w:sz w:val="24"/>
          <w:szCs w:val="24"/>
          <w:lang w:val="mn-MN"/>
        </w:rPr>
        <w:tab/>
      </w:r>
      <w:r w:rsidRPr="005A1B52">
        <w:rPr>
          <w:rFonts w:ascii="Arial" w:eastAsia="Times New Roman" w:hAnsi="Arial" w:cs="Arial"/>
          <w:sz w:val="24"/>
          <w:szCs w:val="24"/>
          <w:lang w:val="mn-MN"/>
        </w:rPr>
        <w:tab/>
        <w:t>“59.1.5.</w:t>
      </w:r>
      <w:r w:rsidRPr="005A1B52">
        <w:rPr>
          <w:rFonts w:ascii="Arial" w:hAnsi="Arial" w:cs="Arial"/>
          <w:sz w:val="24"/>
          <w:szCs w:val="24"/>
          <w:shd w:val="clear" w:color="auto" w:fill="FFFFFF"/>
          <w:lang w:val="mn-MN"/>
        </w:rPr>
        <w:t>Газрын тос, байгалийн хийн нөөц ашигласны төлбөрийн орлогын 10 хувь</w:t>
      </w:r>
      <w:r w:rsidRPr="005A1B52">
        <w:rPr>
          <w:rFonts w:ascii="Arial" w:eastAsia="Times New Roman" w:hAnsi="Arial" w:cs="Arial"/>
          <w:sz w:val="24"/>
          <w:szCs w:val="24"/>
          <w:lang w:val="mn-MN"/>
        </w:rPr>
        <w:t>;”</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mn-MN"/>
        </w:rPr>
      </w:pPr>
      <w:r w:rsidRPr="005A1B52">
        <w:rPr>
          <w:rFonts w:ascii="Arial" w:eastAsia="Times New Roman" w:hAnsi="Arial" w:cs="Arial"/>
          <w:sz w:val="24"/>
          <w:szCs w:val="24"/>
          <w:lang w:val="mn-MN"/>
        </w:rPr>
        <w:tab/>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mn-MN"/>
        </w:rPr>
      </w:pPr>
      <w:r w:rsidRPr="005A1B52">
        <w:rPr>
          <w:rFonts w:ascii="Arial" w:eastAsia="Times New Roman" w:hAnsi="Arial" w:cs="Arial"/>
          <w:sz w:val="24"/>
          <w:szCs w:val="24"/>
          <w:lang w:val="mn-MN"/>
        </w:rPr>
        <w:tab/>
      </w:r>
      <w:r w:rsidRPr="005A1B52">
        <w:rPr>
          <w:rFonts w:ascii="Arial" w:eastAsia="Times New Roman" w:hAnsi="Arial" w:cs="Arial"/>
          <w:b/>
          <w:bCs/>
          <w:sz w:val="24"/>
          <w:szCs w:val="24"/>
          <w:lang w:val="mn-MN"/>
        </w:rPr>
        <w:t>3/59 дүгээр зүйлийн 5 дахь хэсэг:</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mn-MN"/>
        </w:rPr>
      </w:pP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mn-MN"/>
        </w:rPr>
      </w:pPr>
      <w:r w:rsidRPr="005A1B52">
        <w:rPr>
          <w:rFonts w:ascii="Arial" w:eastAsia="Times New Roman" w:hAnsi="Arial" w:cs="Arial"/>
          <w:sz w:val="24"/>
          <w:szCs w:val="24"/>
          <w:lang w:val="mn-MN"/>
        </w:rPr>
        <w:tab/>
      </w:r>
      <w:r w:rsidRPr="005A1B52">
        <w:rPr>
          <w:rFonts w:ascii="Arial" w:eastAsia="Times New Roman" w:hAnsi="Arial" w:cs="Arial"/>
          <w:sz w:val="24"/>
          <w:szCs w:val="24"/>
          <w:lang w:val="mn-MN"/>
        </w:rPr>
        <w:tab/>
        <w:t>“59.5.</w:t>
      </w:r>
      <w:r w:rsidRPr="005A1B52">
        <w:rPr>
          <w:rFonts w:ascii="Arial" w:hAnsi="Arial" w:cs="Arial"/>
          <w:color w:val="333333"/>
          <w:sz w:val="24"/>
          <w:szCs w:val="24"/>
          <w:shd w:val="clear" w:color="auto" w:fill="FFFFFF"/>
          <w:lang w:val="mn-MN"/>
        </w:rPr>
        <w:t>Орон нутгийн хөгжлийн нэгдсэн сан, Бүсийн хөгжлийн сан болон Орон нутгийн хөгжлийн сангаас олгох шилжүүлгийг тооцох аргачлалыг Засгийн газар батална.</w:t>
      </w:r>
      <w:r w:rsidRPr="005A1B52">
        <w:rPr>
          <w:rFonts w:ascii="Arial" w:eastAsia="Times New Roman" w:hAnsi="Arial" w:cs="Arial"/>
          <w:sz w:val="24"/>
          <w:szCs w:val="24"/>
          <w:lang w:val="mn-MN"/>
        </w:rPr>
        <w:t>”</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mn-MN"/>
        </w:rPr>
      </w:pPr>
    </w:p>
    <w:p w:rsidR="002A67DD" w:rsidRPr="0096551A"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mn-MN"/>
        </w:rPr>
      </w:pPr>
      <w:r w:rsidRPr="005A1B52">
        <w:rPr>
          <w:rFonts w:ascii="Arial" w:eastAsia="Times New Roman" w:hAnsi="Arial" w:cs="Arial"/>
          <w:sz w:val="24"/>
          <w:szCs w:val="24"/>
          <w:lang w:val="mn-MN"/>
        </w:rPr>
        <w:tab/>
      </w:r>
      <w:r w:rsidRPr="0096551A">
        <w:rPr>
          <w:rFonts w:ascii="Arial" w:eastAsia="Times New Roman" w:hAnsi="Arial" w:cs="Arial"/>
          <w:b/>
          <w:bCs/>
          <w:sz w:val="24"/>
          <w:szCs w:val="24"/>
          <w:lang w:val="mn-MN"/>
        </w:rPr>
        <w:t>3 дугаар</w:t>
      </w:r>
      <w:r w:rsidRPr="005A1B52">
        <w:rPr>
          <w:rFonts w:ascii="Arial" w:hAnsi="Arial" w:cs="Arial"/>
          <w:b/>
          <w:bCs/>
          <w:sz w:val="24"/>
          <w:szCs w:val="24"/>
          <w:lang w:val="mn-MN"/>
        </w:rPr>
        <w:t xml:space="preserve"> зүйл.</w:t>
      </w:r>
      <w:r w:rsidRPr="005A1B52">
        <w:rPr>
          <w:rFonts w:ascii="Arial" w:hAnsi="Arial" w:cs="Arial"/>
          <w:sz w:val="24"/>
          <w:szCs w:val="24"/>
          <w:lang w:val="mn-MN"/>
        </w:rPr>
        <w:t>Энэ хуулийг Газрын тосны тухай хуульд нэмэлт, өөрчлөлт оруулах тухай хууль хүчин төгөлдөр болсон өдрөөс эхлэн дагаж мөрдөнө.</w:t>
      </w:r>
    </w:p>
    <w:p w:rsidR="002A67DD" w:rsidRPr="005A1B52" w:rsidRDefault="002A67DD" w:rsidP="002A67DD">
      <w:pPr>
        <w:spacing w:after="0"/>
        <w:jc w:val="center"/>
        <w:rPr>
          <w:rFonts w:ascii="Arial" w:hAnsi="Arial" w:cs="Arial"/>
          <w:color w:val="000000"/>
          <w:sz w:val="24"/>
          <w:szCs w:val="24"/>
          <w:lang w:val="mn-MN"/>
        </w:rPr>
      </w:pPr>
    </w:p>
    <w:p w:rsidR="002A67DD" w:rsidRDefault="002A67DD" w:rsidP="002A67DD">
      <w:pPr>
        <w:spacing w:after="0"/>
        <w:jc w:val="center"/>
        <w:rPr>
          <w:rFonts w:ascii="Arial" w:hAnsi="Arial" w:cs="Arial"/>
          <w:color w:val="000000"/>
          <w:sz w:val="24"/>
          <w:szCs w:val="24"/>
          <w:lang w:val="mn-MN"/>
        </w:rPr>
      </w:pPr>
    </w:p>
    <w:p w:rsidR="002A67DD" w:rsidRPr="005A1B52" w:rsidRDefault="002A67DD" w:rsidP="002A67DD">
      <w:pPr>
        <w:spacing w:after="0"/>
        <w:jc w:val="center"/>
        <w:rPr>
          <w:rFonts w:ascii="Arial" w:hAnsi="Arial" w:cs="Arial"/>
          <w:color w:val="000000"/>
          <w:sz w:val="24"/>
          <w:szCs w:val="24"/>
          <w:lang w:val="mn-MN"/>
        </w:rPr>
      </w:pPr>
      <w:r w:rsidRPr="005A1B52">
        <w:rPr>
          <w:rFonts w:ascii="Arial" w:hAnsi="Arial" w:cs="Arial"/>
          <w:color w:val="000000"/>
          <w:sz w:val="24"/>
          <w:szCs w:val="24"/>
          <w:lang w:val="mn-MN"/>
        </w:rPr>
        <w:t>ГАРЫН ҮСЭГ</w:t>
      </w:r>
    </w:p>
    <w:p w:rsidR="002A67DD" w:rsidRPr="005A1B52" w:rsidRDefault="002A67DD" w:rsidP="002A67DD">
      <w:pPr>
        <w:spacing w:after="0"/>
        <w:ind w:firstLine="720"/>
        <w:jc w:val="center"/>
        <w:rPr>
          <w:rFonts w:ascii="Arial" w:hAnsi="Arial" w:cs="Arial"/>
          <w:bCs/>
          <w:color w:val="000000"/>
          <w:sz w:val="24"/>
          <w:szCs w:val="24"/>
          <w:lang w:val="mn-MN"/>
        </w:rPr>
      </w:pPr>
    </w:p>
    <w:p w:rsidR="002A67DD" w:rsidRPr="005A1B52" w:rsidRDefault="002A67DD" w:rsidP="002A67DD">
      <w:pPr>
        <w:spacing w:after="0"/>
        <w:ind w:firstLine="720"/>
        <w:jc w:val="center"/>
        <w:rPr>
          <w:rFonts w:ascii="Arial" w:hAnsi="Arial" w:cs="Arial"/>
          <w:bCs/>
          <w:color w:val="000000"/>
          <w:sz w:val="24"/>
          <w:szCs w:val="24"/>
          <w:lang w:val="mn-MN"/>
        </w:rPr>
      </w:pPr>
    </w:p>
    <w:p w:rsidR="002A67DD" w:rsidRPr="005A1B52" w:rsidRDefault="002A67DD" w:rsidP="002A67DD">
      <w:pPr>
        <w:spacing w:after="0"/>
        <w:ind w:firstLine="720"/>
        <w:jc w:val="center"/>
        <w:rPr>
          <w:rFonts w:ascii="Arial" w:hAnsi="Arial" w:cs="Arial"/>
          <w:bCs/>
          <w:color w:val="000000"/>
          <w:sz w:val="24"/>
          <w:szCs w:val="24"/>
          <w:lang w:val="mn-MN"/>
        </w:rPr>
      </w:pPr>
    </w:p>
    <w:p w:rsidR="002A67DD" w:rsidRPr="005A1B52" w:rsidRDefault="002A67DD" w:rsidP="002A67DD">
      <w:pPr>
        <w:spacing w:after="0"/>
        <w:jc w:val="both"/>
        <w:rPr>
          <w:rFonts w:ascii="Arial" w:hAnsi="Arial" w:cs="Arial"/>
          <w:color w:val="000000"/>
          <w:sz w:val="24"/>
          <w:szCs w:val="24"/>
          <w:shd w:val="clear" w:color="auto" w:fill="FFFFFF"/>
          <w:lang w:val="mn-MN"/>
        </w:rPr>
      </w:pPr>
    </w:p>
    <w:p w:rsidR="002A67DD" w:rsidRPr="005A1B52"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Pr="005A1B52" w:rsidRDefault="002A67DD" w:rsidP="002A67DD">
      <w:pPr>
        <w:spacing w:after="0"/>
        <w:jc w:val="both"/>
        <w:rPr>
          <w:rFonts w:ascii="Arial" w:hAnsi="Arial" w:cs="Arial"/>
          <w:color w:val="000000"/>
          <w:sz w:val="24"/>
          <w:szCs w:val="24"/>
          <w:shd w:val="clear" w:color="auto" w:fill="FFFFFF"/>
          <w:lang w:val="mn-MN"/>
        </w:rPr>
      </w:pPr>
    </w:p>
    <w:p w:rsidR="002A67DD" w:rsidRPr="005A1B52" w:rsidRDefault="002A67DD" w:rsidP="002A67DD">
      <w:pPr>
        <w:spacing w:after="0"/>
        <w:rPr>
          <w:rFonts w:ascii="Arial" w:hAnsi="Arial" w:cs="Arial"/>
          <w:bCs/>
          <w:color w:val="000000"/>
          <w:sz w:val="24"/>
          <w:szCs w:val="24"/>
          <w:lang w:val="mn-MN"/>
        </w:rPr>
      </w:pPr>
    </w:p>
    <w:p w:rsidR="002A67DD" w:rsidRPr="0022074B" w:rsidRDefault="002A67DD" w:rsidP="002A67DD">
      <w:pPr>
        <w:spacing w:after="0"/>
        <w:ind w:left="7200" w:firstLine="720"/>
        <w:jc w:val="center"/>
        <w:rPr>
          <w:rFonts w:ascii="Arial" w:hAnsi="Arial" w:cs="Arial"/>
          <w:color w:val="000000"/>
          <w:sz w:val="24"/>
          <w:szCs w:val="24"/>
          <w:lang w:val="mn-MN"/>
        </w:rPr>
      </w:pPr>
      <w:r w:rsidRPr="005A1B52">
        <w:rPr>
          <w:rFonts w:ascii="Arial" w:hAnsi="Arial" w:cs="Arial"/>
          <w:bCs/>
          <w:color w:val="000000"/>
          <w:sz w:val="24"/>
          <w:szCs w:val="24"/>
          <w:lang w:val="mn-MN"/>
        </w:rPr>
        <w:lastRenderedPageBreak/>
        <w:t>Төсөл</w:t>
      </w:r>
      <w:r>
        <w:rPr>
          <w:rFonts w:ascii="Arial" w:hAnsi="Arial" w:cs="Arial"/>
          <w:bCs/>
          <w:color w:val="000000"/>
          <w:sz w:val="24"/>
          <w:szCs w:val="24"/>
          <w:lang w:val="mn-MN"/>
        </w:rPr>
        <w:t>-</w:t>
      </w:r>
      <w:r w:rsidRPr="005A1B52">
        <w:rPr>
          <w:rFonts w:ascii="Arial" w:hAnsi="Arial" w:cs="Arial"/>
          <w:bCs/>
          <w:color w:val="000000"/>
          <w:sz w:val="24"/>
          <w:szCs w:val="24"/>
          <w:lang w:val="mn-MN"/>
        </w:rPr>
        <w:t xml:space="preserve"> </w:t>
      </w:r>
    </w:p>
    <w:p w:rsidR="002A67DD" w:rsidRPr="005A1B52" w:rsidRDefault="002A67DD" w:rsidP="002A67DD">
      <w:pPr>
        <w:spacing w:after="0"/>
        <w:jc w:val="center"/>
        <w:rPr>
          <w:rFonts w:ascii="Arial" w:hAnsi="Arial" w:cs="Arial"/>
          <w:b/>
          <w:color w:val="000000"/>
          <w:sz w:val="24"/>
          <w:szCs w:val="24"/>
          <w:lang w:val="mn-MN"/>
        </w:rPr>
      </w:pPr>
      <w:r w:rsidRPr="005A1B52">
        <w:rPr>
          <w:rFonts w:ascii="Arial" w:hAnsi="Arial" w:cs="Arial"/>
          <w:b/>
          <w:color w:val="000000"/>
          <w:sz w:val="24"/>
          <w:szCs w:val="24"/>
          <w:lang w:val="mn-MN"/>
        </w:rPr>
        <w:t>МОНГОЛ УЛСЫН ХУУЛЬ</w:t>
      </w:r>
    </w:p>
    <w:p w:rsidR="002A67DD" w:rsidRPr="005A1B52" w:rsidRDefault="002A67DD" w:rsidP="002A67DD">
      <w:pPr>
        <w:spacing w:after="0"/>
        <w:jc w:val="center"/>
        <w:rPr>
          <w:rFonts w:ascii="Arial" w:hAnsi="Arial" w:cs="Arial"/>
          <w:b/>
          <w:color w:val="000000"/>
          <w:sz w:val="24"/>
          <w:szCs w:val="24"/>
          <w:lang w:val="mn-MN"/>
        </w:rPr>
      </w:pPr>
    </w:p>
    <w:p w:rsidR="002A67DD" w:rsidRPr="005A1B52" w:rsidRDefault="002A67DD" w:rsidP="002A67DD">
      <w:pPr>
        <w:spacing w:after="0"/>
        <w:rPr>
          <w:rFonts w:ascii="Arial" w:hAnsi="Arial" w:cs="Arial"/>
          <w:color w:val="000000"/>
          <w:sz w:val="24"/>
          <w:szCs w:val="24"/>
          <w:lang w:val="mn-MN"/>
        </w:rPr>
      </w:pPr>
      <w:r w:rsidRPr="005A1B52">
        <w:rPr>
          <w:rFonts w:ascii="Arial" w:hAnsi="Arial" w:cs="Arial"/>
          <w:color w:val="000000"/>
          <w:sz w:val="24"/>
          <w:szCs w:val="24"/>
          <w:lang w:val="mn-MN"/>
        </w:rPr>
        <w:t xml:space="preserve">2025 оны ... дугаар </w:t>
      </w:r>
      <w:r w:rsidRPr="005A1B52">
        <w:rPr>
          <w:rFonts w:ascii="Arial" w:hAnsi="Arial" w:cs="Arial"/>
          <w:color w:val="000000"/>
          <w:sz w:val="24"/>
          <w:szCs w:val="24"/>
          <w:lang w:val="mn-MN"/>
        </w:rPr>
        <w:tab/>
      </w:r>
      <w:r w:rsidRPr="005A1B52">
        <w:rPr>
          <w:rFonts w:ascii="Arial" w:hAnsi="Arial" w:cs="Arial"/>
          <w:color w:val="000000"/>
          <w:sz w:val="24"/>
          <w:szCs w:val="24"/>
          <w:lang w:val="mn-MN"/>
        </w:rPr>
        <w:tab/>
      </w:r>
      <w:r w:rsidRPr="005A1B52">
        <w:rPr>
          <w:rFonts w:ascii="Arial" w:hAnsi="Arial" w:cs="Arial"/>
          <w:color w:val="000000"/>
          <w:sz w:val="24"/>
          <w:szCs w:val="24"/>
          <w:lang w:val="mn-MN"/>
        </w:rPr>
        <w:tab/>
        <w:t xml:space="preserve">   </w:t>
      </w:r>
      <w:r>
        <w:rPr>
          <w:rFonts w:ascii="Arial" w:hAnsi="Arial" w:cs="Arial"/>
          <w:color w:val="000000"/>
          <w:sz w:val="24"/>
          <w:szCs w:val="24"/>
          <w:lang w:val="mn-MN"/>
        </w:rPr>
        <w:tab/>
      </w:r>
      <w:r>
        <w:rPr>
          <w:rFonts w:ascii="Arial" w:hAnsi="Arial" w:cs="Arial"/>
          <w:color w:val="000000"/>
          <w:sz w:val="24"/>
          <w:szCs w:val="24"/>
          <w:lang w:val="mn-MN"/>
        </w:rPr>
        <w:tab/>
      </w:r>
      <w:r>
        <w:rPr>
          <w:rFonts w:ascii="Arial" w:hAnsi="Arial" w:cs="Arial"/>
          <w:color w:val="000000"/>
          <w:sz w:val="24"/>
          <w:szCs w:val="24"/>
          <w:lang w:val="mn-MN"/>
        </w:rPr>
        <w:tab/>
      </w:r>
      <w:r>
        <w:rPr>
          <w:rFonts w:ascii="Arial" w:hAnsi="Arial" w:cs="Arial"/>
          <w:color w:val="000000"/>
          <w:sz w:val="24"/>
          <w:szCs w:val="24"/>
          <w:lang w:val="mn-MN"/>
        </w:rPr>
        <w:tab/>
      </w:r>
      <w:r w:rsidRPr="005A1B52">
        <w:rPr>
          <w:rFonts w:ascii="Arial" w:hAnsi="Arial" w:cs="Arial"/>
          <w:color w:val="000000"/>
          <w:sz w:val="24"/>
          <w:szCs w:val="24"/>
          <w:lang w:val="mn-MN"/>
        </w:rPr>
        <w:t xml:space="preserve">Улаанбаатар </w:t>
      </w:r>
      <w:r>
        <w:rPr>
          <w:rFonts w:ascii="Arial" w:hAnsi="Arial" w:cs="Arial"/>
          <w:color w:val="000000"/>
          <w:sz w:val="24"/>
          <w:szCs w:val="24"/>
          <w:lang w:val="mn-MN"/>
        </w:rPr>
        <w:t>хот</w:t>
      </w:r>
    </w:p>
    <w:p w:rsidR="002A67DD" w:rsidRPr="005A1B52" w:rsidRDefault="002A67DD" w:rsidP="002A67DD">
      <w:pPr>
        <w:spacing w:after="0"/>
        <w:rPr>
          <w:rFonts w:ascii="Arial" w:hAnsi="Arial" w:cs="Arial"/>
          <w:color w:val="000000"/>
          <w:sz w:val="24"/>
          <w:szCs w:val="24"/>
          <w:lang w:val="mn-MN"/>
        </w:rPr>
      </w:pPr>
      <w:r w:rsidRPr="005A1B52">
        <w:rPr>
          <w:rFonts w:ascii="Arial" w:hAnsi="Arial" w:cs="Arial"/>
          <w:color w:val="000000"/>
          <w:sz w:val="24"/>
          <w:szCs w:val="24"/>
          <w:lang w:val="mn-MN"/>
        </w:rPr>
        <w:t xml:space="preserve">сарын ...-ны өдөр </w:t>
      </w:r>
      <w:r w:rsidRPr="005A1B52">
        <w:rPr>
          <w:rFonts w:ascii="Arial" w:hAnsi="Arial" w:cs="Arial"/>
          <w:color w:val="000000"/>
          <w:sz w:val="24"/>
          <w:szCs w:val="24"/>
          <w:lang w:val="mn-MN"/>
        </w:rPr>
        <w:tab/>
      </w:r>
      <w:r w:rsidRPr="005A1B52">
        <w:rPr>
          <w:rFonts w:ascii="Arial" w:hAnsi="Arial" w:cs="Arial"/>
          <w:color w:val="000000"/>
          <w:sz w:val="24"/>
          <w:szCs w:val="24"/>
          <w:lang w:val="mn-MN"/>
        </w:rPr>
        <w:tab/>
      </w:r>
      <w:r w:rsidRPr="005A1B52">
        <w:rPr>
          <w:rFonts w:ascii="Arial" w:hAnsi="Arial" w:cs="Arial"/>
          <w:color w:val="000000"/>
          <w:sz w:val="24"/>
          <w:szCs w:val="24"/>
          <w:lang w:val="mn-MN"/>
        </w:rPr>
        <w:tab/>
        <w:t xml:space="preserve">                                                                                </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000000"/>
          <w:sz w:val="24"/>
          <w:szCs w:val="24"/>
          <w:lang w:val="mn-MN"/>
        </w:rPr>
      </w:pPr>
      <w:r w:rsidRPr="005A1B52">
        <w:rPr>
          <w:rFonts w:ascii="Arial" w:eastAsia="Times New Roman" w:hAnsi="Arial" w:cs="Arial"/>
          <w:b/>
          <w:bCs/>
          <w:color w:val="000000"/>
          <w:sz w:val="24"/>
          <w:szCs w:val="24"/>
          <w:lang w:val="mn-MN"/>
        </w:rPr>
        <w:t xml:space="preserve">ҮНДЭСНИЙ БАЯЛГИЙН САНГИЙН ТУХАЙ ХУУЛЬД </w:t>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000000"/>
          <w:sz w:val="24"/>
          <w:szCs w:val="24"/>
          <w:lang w:val="mn-MN"/>
        </w:rPr>
      </w:pPr>
      <w:r w:rsidRPr="005A1B52">
        <w:rPr>
          <w:rFonts w:ascii="Arial" w:eastAsia="Times New Roman" w:hAnsi="Arial" w:cs="Arial"/>
          <w:b/>
          <w:bCs/>
          <w:color w:val="000000"/>
          <w:sz w:val="24"/>
          <w:szCs w:val="24"/>
          <w:lang w:val="mn-MN"/>
        </w:rPr>
        <w:t>НЭМЭЛТ, ӨӨРЧЛӨЛТ ОРУУЛАХ ТУХАЙ</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b/>
          <w:bCs/>
          <w:color w:val="000000"/>
          <w:sz w:val="24"/>
          <w:szCs w:val="24"/>
          <w:lang w:val="mn-MN"/>
        </w:rPr>
        <w:t>1 дүгээр зүйл</w:t>
      </w:r>
      <w:r w:rsidRPr="005A1B52">
        <w:rPr>
          <w:rFonts w:ascii="Arial" w:eastAsia="Times New Roman" w:hAnsi="Arial" w:cs="Arial"/>
          <w:color w:val="000000"/>
          <w:sz w:val="24"/>
          <w:szCs w:val="24"/>
          <w:lang w:val="mn-MN"/>
        </w:rPr>
        <w:t>.Үндэсний баялгийн сангийн тухай хуулийн 11.1.1, 11.1.2 дэх заалтуудад дор дурдсан агуулгатай дэд заалт нэмсүгэй:</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333333"/>
          <w:sz w:val="24"/>
          <w:szCs w:val="24"/>
          <w:shd w:val="clear" w:color="auto" w:fill="FFFFFF"/>
          <w:lang w:val="mn-MN"/>
        </w:rPr>
      </w:pPr>
      <w:r w:rsidRPr="005A1B52">
        <w:rPr>
          <w:rFonts w:ascii="Arial" w:eastAsia="Times New Roman" w:hAnsi="Arial" w:cs="Arial"/>
          <w:color w:val="000000"/>
          <w:sz w:val="24"/>
          <w:szCs w:val="24"/>
          <w:lang w:val="mn-MN"/>
        </w:rPr>
        <w:tab/>
        <w:t>“1/11.1.1.</w:t>
      </w:r>
      <w:r w:rsidRPr="005A1B52">
        <w:rPr>
          <w:rFonts w:ascii="Arial" w:hAnsi="Arial" w:cs="Arial"/>
          <w:color w:val="333333"/>
          <w:sz w:val="24"/>
          <w:szCs w:val="24"/>
          <w:shd w:val="clear" w:color="auto" w:fill="FFFFFF"/>
          <w:lang w:val="mn-MN"/>
        </w:rPr>
        <w:t>Ирээдүйн өв сан дараах эх үүсвэрээс бүрдэнэ:</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 xml:space="preserve">11.1.1.в.Газрын тос, байгалийн хийн нөөц ашигласны төлбөрийн орлогын 25 хувь;” </w:t>
      </w:r>
      <w:r w:rsidRPr="005A1B52">
        <w:rPr>
          <w:rFonts w:ascii="Arial" w:eastAsia="Times New Roman" w:hAnsi="Arial" w:cs="Arial"/>
          <w:color w:val="000000"/>
          <w:sz w:val="24"/>
          <w:szCs w:val="24"/>
          <w:lang w:val="mn-MN"/>
        </w:rPr>
        <w:tab/>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t>“2/ 11.1.2</w:t>
      </w:r>
      <w:r w:rsidRPr="005A1B52">
        <w:rPr>
          <w:rFonts w:ascii="Arial" w:hAnsi="Arial" w:cs="Arial"/>
          <w:color w:val="333333"/>
          <w:sz w:val="24"/>
          <w:szCs w:val="24"/>
          <w:shd w:val="clear" w:color="auto" w:fill="FFFFFF"/>
          <w:lang w:val="mn-MN"/>
        </w:rPr>
        <w:t>.Хуримтлалын сан дараах эх үүсвэрээс бүрдэнэ:</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11.1.2.д.Газрын тос, байгалийн хий олборлох, боловсруулах салбарын төрийн өмчит болон төрийн өмчийн оролцоотой хуулийн этгээд дэх төрийн эзэмших хувьцаа 34 хувь хүртэлх бол түүний төрийн эзэмшилд ногдох бүх ногдол ашиг;</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t xml:space="preserve"> </w:t>
      </w:r>
      <w:r w:rsidRPr="005A1B52">
        <w:rPr>
          <w:rFonts w:ascii="Arial" w:eastAsia="Times New Roman" w:hAnsi="Arial" w:cs="Arial"/>
          <w:color w:val="000000"/>
          <w:sz w:val="24"/>
          <w:szCs w:val="24"/>
          <w:lang w:val="mn-MN"/>
        </w:rPr>
        <w:tab/>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11.1.2.е.Газрын тос, байгалийн хий олборлох, боловсруулах салбарын төрийн өмчит болон төрийн өмчийн оролцоотой хуулийн этгээд дэх төрийн эзэмших хувьцаа 34 хувь ба түүнээс дээш бол түүний төрийн эзэмшлийн 34 хувьд ногдох ногдол ашгийг;</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t xml:space="preserve"> </w:t>
      </w:r>
      <w:r w:rsidRPr="005A1B52">
        <w:rPr>
          <w:rFonts w:ascii="Arial" w:eastAsia="Times New Roman" w:hAnsi="Arial" w:cs="Arial"/>
          <w:color w:val="000000"/>
          <w:sz w:val="24"/>
          <w:szCs w:val="24"/>
          <w:lang w:val="mn-MN"/>
        </w:rPr>
        <w:tab/>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11.1.2.ё.Газрын тос, байгалийн хийн нөөц ашигласны төлбөрийн орлогын 5 хувь;”</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b/>
          <w:bCs/>
          <w:color w:val="000000"/>
          <w:sz w:val="24"/>
          <w:szCs w:val="24"/>
          <w:lang w:val="mn-MN"/>
        </w:rPr>
        <w:t>2 дугаар зүйл.</w:t>
      </w:r>
      <w:r w:rsidRPr="005A1B52">
        <w:rPr>
          <w:rFonts w:ascii="Arial" w:eastAsia="Times New Roman" w:hAnsi="Arial" w:cs="Arial"/>
          <w:color w:val="000000"/>
          <w:sz w:val="24"/>
          <w:szCs w:val="24"/>
          <w:lang w:val="mn-MN"/>
        </w:rPr>
        <w:t>Үндэсний баялгийн сангийн тухай хуулийн 12.4 дэх хэсгийн “Уул уурхайн олборлолт,”, 12.6 дахь хэсгийн “уул уурхайн олборлолт,” гэсний дараа “газрын тос,</w:t>
      </w:r>
      <w:r>
        <w:rPr>
          <w:rFonts w:ascii="Arial" w:eastAsia="Times New Roman" w:hAnsi="Arial" w:cs="Arial"/>
          <w:color w:val="000000"/>
          <w:sz w:val="24"/>
          <w:szCs w:val="24"/>
          <w:lang w:val="mn-MN"/>
        </w:rPr>
        <w:t xml:space="preserve"> </w:t>
      </w:r>
      <w:r w:rsidRPr="005A1B52">
        <w:rPr>
          <w:rFonts w:ascii="Arial" w:eastAsia="Times New Roman" w:hAnsi="Arial" w:cs="Arial"/>
          <w:color w:val="000000"/>
          <w:sz w:val="24"/>
          <w:szCs w:val="24"/>
          <w:lang w:val="mn-MN"/>
        </w:rPr>
        <w:t>байгалийн хий,” гэж тус тус нэмсүгэй.</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b/>
          <w:bCs/>
          <w:color w:val="000000"/>
          <w:sz w:val="24"/>
          <w:szCs w:val="24"/>
          <w:lang w:val="mn-MN"/>
        </w:rPr>
        <w:t>3 дугаар зүйл.</w:t>
      </w:r>
      <w:r w:rsidRPr="005A1B52">
        <w:rPr>
          <w:rFonts w:ascii="Arial" w:eastAsia="Times New Roman" w:hAnsi="Arial" w:cs="Arial"/>
          <w:color w:val="000000"/>
          <w:sz w:val="24"/>
          <w:szCs w:val="24"/>
          <w:lang w:val="mn-MN"/>
        </w:rPr>
        <w:t>Үндэсний баялгийн сангийн тухай хуулийн 11.1.3 дахь заалтыг дор дурдсанаар  өөрчлөн найруулсугай:</w:t>
      </w:r>
      <w:r w:rsidRPr="005A1B52">
        <w:rPr>
          <w:rFonts w:ascii="Arial" w:eastAsia="Times New Roman" w:hAnsi="Arial" w:cs="Arial"/>
          <w:b/>
          <w:color w:val="000000"/>
          <w:sz w:val="24"/>
          <w:szCs w:val="24"/>
          <w:lang w:val="mn-MN"/>
        </w:rPr>
        <w:t xml:space="preserve">  </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val="mn-MN"/>
        </w:rPr>
      </w:pPr>
      <w:r w:rsidRPr="005A1B52">
        <w:rPr>
          <w:rFonts w:ascii="Arial" w:eastAsia="Times New Roman" w:hAnsi="Arial" w:cs="Arial"/>
          <w:b/>
          <w:color w:val="000000"/>
          <w:sz w:val="24"/>
          <w:szCs w:val="24"/>
          <w:lang w:val="mn-MN"/>
        </w:rPr>
        <w:tab/>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b/>
          <w:color w:val="000000"/>
          <w:sz w:val="24"/>
          <w:szCs w:val="24"/>
          <w:lang w:val="mn-MN"/>
        </w:rPr>
        <w:tab/>
        <w:t>“</w:t>
      </w:r>
      <w:r w:rsidRPr="005A1B52">
        <w:rPr>
          <w:rFonts w:ascii="Arial" w:eastAsia="Times New Roman" w:hAnsi="Arial" w:cs="Arial"/>
          <w:bCs/>
          <w:color w:val="000000"/>
          <w:sz w:val="24"/>
          <w:szCs w:val="24"/>
          <w:lang w:val="mn-MN"/>
        </w:rPr>
        <w:t>11.1.3</w:t>
      </w:r>
      <w:r w:rsidRPr="005A1B52">
        <w:rPr>
          <w:rFonts w:ascii="Arial" w:eastAsia="Times New Roman" w:hAnsi="Arial" w:cs="Arial"/>
          <w:b/>
          <w:color w:val="000000"/>
          <w:sz w:val="24"/>
          <w:szCs w:val="24"/>
          <w:lang w:val="mn-MN"/>
        </w:rPr>
        <w:t xml:space="preserve"> </w:t>
      </w:r>
      <w:r w:rsidRPr="005A1B52">
        <w:rPr>
          <w:rFonts w:ascii="Arial" w:eastAsia="Times New Roman" w:hAnsi="Arial" w:cs="Arial"/>
          <w:color w:val="000000"/>
          <w:sz w:val="24"/>
          <w:szCs w:val="24"/>
          <w:lang w:val="mn-MN"/>
        </w:rPr>
        <w:t>Хөгжлийн сан дараах эх үүсвэрээс бүрдэнэ:</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11.1.3.а.Нэгдсэн төсвийн тэнцвэржүүлсэн тэнцэл ашигтай гарсан тохиолдолд гол нэр төрлийн эрдэс баялгийн үнэ тухайн жилийн төсөвт тооцсон тэнцвэржүүлсэн үнээс өндөр байснаас нэмэгдэж орох төсвийн орлогын 50 хувь</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11.1.3.б.Газрын тос, байгалийн хийн нөөц ашигласны төлбөрийн орлогын 5 хувь;</w:t>
      </w:r>
      <w:r>
        <w:rPr>
          <w:rFonts w:ascii="Arial" w:eastAsia="Times New Roman" w:hAnsi="Arial" w:cs="Arial"/>
          <w:color w:val="000000"/>
          <w:sz w:val="24"/>
          <w:szCs w:val="24"/>
          <w:lang w:val="mn-MN"/>
        </w:rPr>
        <w:t>”</w:t>
      </w:r>
    </w:p>
    <w:p w:rsidR="002A67DD" w:rsidRPr="005A1B52" w:rsidRDefault="002A67DD" w:rsidP="002A67DD">
      <w:pPr>
        <w:spacing w:after="0"/>
        <w:ind w:firstLine="720"/>
        <w:jc w:val="both"/>
        <w:rPr>
          <w:rFonts w:ascii="Arial" w:hAnsi="Arial" w:cs="Arial"/>
          <w:b/>
          <w:bCs/>
          <w:color w:val="000000"/>
          <w:sz w:val="24"/>
          <w:szCs w:val="24"/>
          <w:lang w:val="mn-MN"/>
        </w:rPr>
      </w:pPr>
    </w:p>
    <w:p w:rsidR="002A67DD" w:rsidRPr="005A1B52" w:rsidRDefault="002A67DD" w:rsidP="002A67DD">
      <w:pPr>
        <w:spacing w:after="0"/>
        <w:ind w:firstLine="720"/>
        <w:jc w:val="both"/>
        <w:rPr>
          <w:rFonts w:ascii="Arial" w:hAnsi="Arial" w:cs="Arial"/>
          <w:color w:val="000000"/>
          <w:sz w:val="24"/>
          <w:szCs w:val="24"/>
          <w:lang w:val="mn-MN"/>
        </w:rPr>
      </w:pPr>
      <w:r w:rsidRPr="005A1B52">
        <w:rPr>
          <w:rFonts w:ascii="Arial" w:hAnsi="Arial" w:cs="Arial"/>
          <w:b/>
          <w:bCs/>
          <w:color w:val="000000"/>
          <w:sz w:val="24"/>
          <w:szCs w:val="24"/>
          <w:lang w:val="mn-MN"/>
        </w:rPr>
        <w:t>4 дүгээр зүйл.</w:t>
      </w:r>
      <w:r w:rsidRPr="005A1B52">
        <w:rPr>
          <w:rFonts w:ascii="Arial" w:hAnsi="Arial" w:cs="Arial"/>
          <w:color w:val="000000"/>
          <w:sz w:val="24"/>
          <w:szCs w:val="24"/>
          <w:lang w:val="mn-MN"/>
        </w:rPr>
        <w:t>Энэ хуулийг Газрын тосны тухай хуульд өөрчлөлт оруулах тухай хууль хүчин төгөлдөр болсон өдрөөс эхлэн дагаж мөрдөнө.”</w:t>
      </w:r>
    </w:p>
    <w:p w:rsidR="002A67DD" w:rsidRPr="005A1B52" w:rsidRDefault="002A67DD" w:rsidP="002A67DD">
      <w:pPr>
        <w:spacing w:after="0"/>
        <w:rPr>
          <w:rFonts w:ascii="Arial" w:hAnsi="Arial" w:cs="Arial"/>
          <w:color w:val="000000"/>
          <w:sz w:val="24"/>
          <w:szCs w:val="24"/>
          <w:lang w:val="mn-MN"/>
        </w:rPr>
      </w:pPr>
    </w:p>
    <w:p w:rsidR="002A67DD" w:rsidRPr="00F1328F" w:rsidRDefault="002A67DD" w:rsidP="002A67DD">
      <w:pPr>
        <w:spacing w:after="0"/>
        <w:jc w:val="center"/>
        <w:rPr>
          <w:rFonts w:ascii="Arial" w:hAnsi="Arial" w:cs="Arial"/>
          <w:color w:val="000000"/>
          <w:sz w:val="24"/>
          <w:szCs w:val="24"/>
          <w:lang w:val="mn-MN"/>
        </w:rPr>
      </w:pPr>
      <w:r w:rsidRPr="005A1B52">
        <w:rPr>
          <w:rFonts w:ascii="Arial" w:hAnsi="Arial" w:cs="Arial"/>
          <w:color w:val="000000"/>
          <w:sz w:val="24"/>
          <w:szCs w:val="24"/>
          <w:lang w:val="mn-MN"/>
        </w:rPr>
        <w:t>Гарын үсэг</w:t>
      </w:r>
    </w:p>
    <w:p w:rsidR="002A67DD" w:rsidRPr="005A1B52" w:rsidRDefault="002A67DD" w:rsidP="002A67DD">
      <w:pPr>
        <w:spacing w:after="0"/>
        <w:jc w:val="right"/>
        <w:rPr>
          <w:rFonts w:ascii="Arial" w:hAnsi="Arial" w:cs="Arial"/>
          <w:bCs/>
          <w:color w:val="000000"/>
          <w:sz w:val="24"/>
          <w:szCs w:val="24"/>
          <w:lang w:val="mn-MN"/>
        </w:rPr>
      </w:pPr>
      <w:r w:rsidRPr="005A1B52">
        <w:rPr>
          <w:rFonts w:ascii="Arial" w:hAnsi="Arial" w:cs="Arial"/>
          <w:bCs/>
          <w:color w:val="000000"/>
          <w:sz w:val="24"/>
          <w:szCs w:val="24"/>
          <w:lang w:val="mn-MN"/>
        </w:rPr>
        <w:lastRenderedPageBreak/>
        <w:t>Төсөл</w:t>
      </w:r>
      <w:r>
        <w:rPr>
          <w:rFonts w:ascii="Arial" w:hAnsi="Arial" w:cs="Arial"/>
          <w:bCs/>
          <w:color w:val="000000"/>
          <w:sz w:val="24"/>
          <w:szCs w:val="24"/>
          <w:lang w:val="mn-MN"/>
        </w:rPr>
        <w:t>-</w:t>
      </w:r>
    </w:p>
    <w:p w:rsidR="002A67DD" w:rsidRPr="005A1B52" w:rsidRDefault="002A67DD" w:rsidP="002A67DD">
      <w:pPr>
        <w:spacing w:after="0"/>
        <w:jc w:val="center"/>
        <w:rPr>
          <w:rFonts w:ascii="Arial" w:hAnsi="Arial" w:cs="Arial"/>
          <w:b/>
          <w:color w:val="000000"/>
          <w:sz w:val="24"/>
          <w:szCs w:val="24"/>
          <w:lang w:val="mn-MN"/>
        </w:rPr>
      </w:pPr>
    </w:p>
    <w:p w:rsidR="002A67DD" w:rsidRPr="005A1B52" w:rsidRDefault="002A67DD" w:rsidP="002A67DD">
      <w:pPr>
        <w:spacing w:after="0"/>
        <w:jc w:val="center"/>
        <w:rPr>
          <w:rFonts w:ascii="Arial" w:hAnsi="Arial" w:cs="Arial"/>
          <w:b/>
          <w:color w:val="000000"/>
          <w:sz w:val="24"/>
          <w:szCs w:val="24"/>
          <w:lang w:val="mn-MN"/>
        </w:rPr>
      </w:pPr>
      <w:r w:rsidRPr="005A1B52">
        <w:rPr>
          <w:rFonts w:ascii="Arial" w:hAnsi="Arial" w:cs="Arial"/>
          <w:b/>
          <w:color w:val="000000"/>
          <w:sz w:val="24"/>
          <w:szCs w:val="24"/>
          <w:lang w:val="mn-MN"/>
        </w:rPr>
        <w:t>МОНГОЛ УЛСЫН ХУУЛЬ</w:t>
      </w:r>
    </w:p>
    <w:p w:rsidR="002A67DD" w:rsidRPr="005A1B52" w:rsidRDefault="002A67DD" w:rsidP="002A67DD">
      <w:pPr>
        <w:spacing w:after="0"/>
        <w:jc w:val="center"/>
        <w:rPr>
          <w:rFonts w:ascii="Arial" w:hAnsi="Arial" w:cs="Arial"/>
          <w:b/>
          <w:color w:val="000000"/>
          <w:sz w:val="24"/>
          <w:szCs w:val="24"/>
          <w:lang w:val="mn-MN"/>
        </w:rPr>
      </w:pPr>
    </w:p>
    <w:p w:rsidR="002A67DD" w:rsidRPr="005A1B52" w:rsidRDefault="002A67DD" w:rsidP="002A67DD">
      <w:pPr>
        <w:spacing w:after="0"/>
        <w:rPr>
          <w:rFonts w:ascii="Arial" w:hAnsi="Arial" w:cs="Arial"/>
          <w:color w:val="000000"/>
          <w:sz w:val="24"/>
          <w:szCs w:val="24"/>
          <w:lang w:val="mn-MN"/>
        </w:rPr>
      </w:pPr>
      <w:r w:rsidRPr="005A1B52">
        <w:rPr>
          <w:rFonts w:ascii="Arial" w:hAnsi="Arial" w:cs="Arial"/>
          <w:color w:val="000000"/>
          <w:sz w:val="24"/>
          <w:szCs w:val="24"/>
          <w:lang w:val="mn-MN"/>
        </w:rPr>
        <w:t xml:space="preserve">2025 оны ... дугаар </w:t>
      </w:r>
      <w:r w:rsidRPr="005A1B52">
        <w:rPr>
          <w:rFonts w:ascii="Arial" w:hAnsi="Arial" w:cs="Arial"/>
          <w:color w:val="000000"/>
          <w:sz w:val="24"/>
          <w:szCs w:val="24"/>
          <w:lang w:val="mn-MN"/>
        </w:rPr>
        <w:tab/>
      </w:r>
      <w:r w:rsidRPr="005A1B52">
        <w:rPr>
          <w:rFonts w:ascii="Arial" w:hAnsi="Arial" w:cs="Arial"/>
          <w:color w:val="000000"/>
          <w:sz w:val="24"/>
          <w:szCs w:val="24"/>
          <w:lang w:val="mn-MN"/>
        </w:rPr>
        <w:tab/>
      </w:r>
      <w:r w:rsidRPr="005A1B52">
        <w:rPr>
          <w:rFonts w:ascii="Arial" w:hAnsi="Arial" w:cs="Arial"/>
          <w:color w:val="000000"/>
          <w:sz w:val="24"/>
          <w:szCs w:val="24"/>
          <w:lang w:val="mn-MN"/>
        </w:rPr>
        <w:tab/>
        <w:t xml:space="preserve">                                      </w:t>
      </w:r>
      <w:r w:rsidRPr="005A1B52">
        <w:rPr>
          <w:rFonts w:ascii="Arial" w:hAnsi="Arial" w:cs="Arial"/>
          <w:color w:val="000000"/>
          <w:sz w:val="24"/>
          <w:szCs w:val="24"/>
          <w:lang w:val="mn-MN"/>
        </w:rPr>
        <w:tab/>
        <w:t xml:space="preserve">         Улаанбаатар </w:t>
      </w:r>
    </w:p>
    <w:p w:rsidR="002A67DD" w:rsidRPr="005A1B52" w:rsidRDefault="002A67DD" w:rsidP="002A67DD">
      <w:pPr>
        <w:spacing w:after="0"/>
        <w:rPr>
          <w:rFonts w:ascii="Arial" w:hAnsi="Arial" w:cs="Arial"/>
          <w:color w:val="000000"/>
          <w:sz w:val="24"/>
          <w:szCs w:val="24"/>
          <w:lang w:val="mn-MN"/>
        </w:rPr>
      </w:pPr>
      <w:r w:rsidRPr="005A1B52">
        <w:rPr>
          <w:rFonts w:ascii="Arial" w:hAnsi="Arial" w:cs="Arial"/>
          <w:color w:val="000000"/>
          <w:sz w:val="24"/>
          <w:szCs w:val="24"/>
          <w:lang w:val="mn-MN"/>
        </w:rPr>
        <w:t xml:space="preserve">сарын ...-ны өдөр </w:t>
      </w:r>
      <w:r w:rsidRPr="005A1B52">
        <w:rPr>
          <w:rFonts w:ascii="Arial" w:hAnsi="Arial" w:cs="Arial"/>
          <w:color w:val="000000"/>
          <w:sz w:val="24"/>
          <w:szCs w:val="24"/>
          <w:lang w:val="mn-MN"/>
        </w:rPr>
        <w:tab/>
      </w:r>
      <w:r w:rsidRPr="005A1B52">
        <w:rPr>
          <w:rFonts w:ascii="Arial" w:hAnsi="Arial" w:cs="Arial"/>
          <w:color w:val="000000"/>
          <w:sz w:val="24"/>
          <w:szCs w:val="24"/>
          <w:lang w:val="mn-MN"/>
        </w:rPr>
        <w:tab/>
      </w:r>
      <w:r w:rsidRPr="005A1B52">
        <w:rPr>
          <w:rFonts w:ascii="Arial" w:hAnsi="Arial" w:cs="Arial"/>
          <w:color w:val="000000"/>
          <w:sz w:val="24"/>
          <w:szCs w:val="24"/>
          <w:lang w:val="mn-MN"/>
        </w:rPr>
        <w:tab/>
        <w:t xml:space="preserve">                                                                           хот </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000000"/>
          <w:sz w:val="24"/>
          <w:szCs w:val="24"/>
          <w:lang w:val="mn-MN"/>
        </w:rPr>
      </w:pPr>
      <w:r w:rsidRPr="005A1B52">
        <w:rPr>
          <w:rFonts w:ascii="Arial" w:eastAsia="Times New Roman" w:hAnsi="Arial" w:cs="Arial"/>
          <w:b/>
          <w:bCs/>
          <w:color w:val="000000"/>
          <w:sz w:val="24"/>
          <w:szCs w:val="24"/>
          <w:lang w:val="mn-MN"/>
        </w:rPr>
        <w:t>БҮСЧИЛСЭН ХӨГЖЛИЙН УДИРДЛАГА, ЗОХИЦУУЛАЛТЫН</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000000"/>
          <w:sz w:val="24"/>
          <w:szCs w:val="24"/>
          <w:lang w:val="mn-MN"/>
        </w:rPr>
      </w:pPr>
      <w:r w:rsidRPr="005A1B52">
        <w:rPr>
          <w:rFonts w:ascii="Arial" w:eastAsia="Times New Roman" w:hAnsi="Arial" w:cs="Arial"/>
          <w:b/>
          <w:bCs/>
          <w:color w:val="000000"/>
          <w:sz w:val="24"/>
          <w:szCs w:val="24"/>
          <w:lang w:val="mn-MN"/>
        </w:rPr>
        <w:t xml:space="preserve"> ТУХАЙ ХУУЛЬД НЭМЭЛТ ОРУУЛАХ ТУХАЙ</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sidRPr="005A1B52">
        <w:rPr>
          <w:rFonts w:ascii="Arial" w:eastAsia="Times New Roman" w:hAnsi="Arial" w:cs="Arial"/>
          <w:color w:val="000000"/>
          <w:sz w:val="24"/>
          <w:szCs w:val="24"/>
          <w:lang w:val="mn-MN"/>
        </w:rPr>
        <w:tab/>
        <w:t>“</w:t>
      </w:r>
      <w:r w:rsidRPr="005A1B52">
        <w:rPr>
          <w:rFonts w:ascii="Arial" w:eastAsia="Times New Roman" w:hAnsi="Arial" w:cs="Arial"/>
          <w:b/>
          <w:bCs/>
          <w:color w:val="000000"/>
          <w:sz w:val="24"/>
          <w:szCs w:val="24"/>
          <w:lang w:val="mn-MN"/>
        </w:rPr>
        <w:t>1 дүгээр зүйл</w:t>
      </w:r>
      <w:r w:rsidRPr="005A1B52">
        <w:rPr>
          <w:rFonts w:ascii="Arial" w:eastAsia="Times New Roman" w:hAnsi="Arial" w:cs="Arial"/>
          <w:color w:val="000000"/>
          <w:sz w:val="24"/>
          <w:szCs w:val="24"/>
          <w:lang w:val="mn-MN"/>
        </w:rPr>
        <w:t>.</w:t>
      </w:r>
      <w:r w:rsidRPr="005A1B52">
        <w:rPr>
          <w:rFonts w:ascii="Arial" w:eastAsia="Times New Roman" w:hAnsi="Arial" w:cs="Arial"/>
          <w:bCs/>
          <w:color w:val="000000"/>
          <w:sz w:val="24"/>
          <w:szCs w:val="24"/>
          <w:lang w:val="mn-MN"/>
        </w:rPr>
        <w:t xml:space="preserve">Бүсчилсэн хөгжлийн удирдлага зохицуулалтын тухай хуулийн 16 дугаар зүйлд доор дурдсан агуулгатай </w:t>
      </w:r>
      <w:r w:rsidRPr="005A1B52">
        <w:rPr>
          <w:rFonts w:ascii="Arial" w:eastAsia="Times New Roman" w:hAnsi="Arial" w:cs="Arial"/>
          <w:color w:val="000000"/>
          <w:sz w:val="24"/>
          <w:szCs w:val="24"/>
          <w:lang w:val="mn-MN"/>
        </w:rPr>
        <w:t>хэсэг, заалт нэмсүгэй.</w:t>
      </w:r>
    </w:p>
    <w:p w:rsidR="002A67DD" w:rsidRPr="00777389"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333333"/>
          <w:sz w:val="24"/>
          <w:szCs w:val="24"/>
          <w:shd w:val="clear" w:color="auto" w:fill="FFFFFF"/>
          <w:lang w:val="mn-MN"/>
        </w:rPr>
      </w:pPr>
      <w:r w:rsidRPr="005A1B52">
        <w:rPr>
          <w:rFonts w:ascii="Arial" w:eastAsia="Times New Roman" w:hAnsi="Arial" w:cs="Arial"/>
          <w:color w:val="000000"/>
          <w:sz w:val="24"/>
          <w:szCs w:val="24"/>
          <w:lang w:val="mn-MN"/>
        </w:rPr>
        <w:tab/>
      </w:r>
      <w:r w:rsidRPr="005A1B52">
        <w:rPr>
          <w:rFonts w:ascii="Arial" w:eastAsia="Times New Roman" w:hAnsi="Arial" w:cs="Arial"/>
          <w:color w:val="000000"/>
          <w:sz w:val="24"/>
          <w:szCs w:val="24"/>
          <w:lang w:val="mn-MN"/>
        </w:rPr>
        <w:tab/>
        <w:t xml:space="preserve">“16.2.Бүс тус бүр </w:t>
      </w:r>
      <w:r w:rsidRPr="005A1B52">
        <w:rPr>
          <w:rFonts w:ascii="Arial" w:hAnsi="Arial" w:cs="Arial"/>
          <w:color w:val="000000"/>
          <w:sz w:val="24"/>
          <w:szCs w:val="24"/>
          <w:shd w:val="clear" w:color="auto" w:fill="FFFFFF"/>
          <w:lang w:val="mn-MN"/>
        </w:rPr>
        <w:t>бүс,</w:t>
      </w:r>
      <w:r w:rsidRPr="005A1B52">
        <w:rPr>
          <w:rFonts w:ascii="Arial" w:hAnsi="Arial" w:cs="Arial"/>
          <w:color w:val="333333"/>
          <w:sz w:val="24"/>
          <w:szCs w:val="24"/>
          <w:shd w:val="clear" w:color="auto" w:fill="FFFFFF"/>
          <w:lang w:val="mn-MN"/>
        </w:rPr>
        <w:t xml:space="preserve"> орон нутгийн хөгжлийн тэнцвэртэй байдлыг хангах, </w:t>
      </w:r>
      <w:r w:rsidRPr="005A1B52">
        <w:rPr>
          <w:rFonts w:ascii="Arial" w:hAnsi="Arial" w:cs="Arial"/>
          <w:color w:val="000000"/>
          <w:sz w:val="24"/>
          <w:szCs w:val="24"/>
          <w:shd w:val="clear" w:color="auto" w:fill="FFFFFF"/>
          <w:lang w:val="mn-MN"/>
        </w:rPr>
        <w:t xml:space="preserve">бүс нутгийн чанартай болон </w:t>
      </w:r>
      <w:r w:rsidRPr="005A1B52">
        <w:rPr>
          <w:rFonts w:ascii="Arial" w:hAnsi="Arial" w:cs="Arial"/>
          <w:color w:val="333333"/>
          <w:sz w:val="24"/>
          <w:szCs w:val="24"/>
          <w:shd w:val="clear" w:color="auto" w:fill="FFFFFF"/>
          <w:lang w:val="mn-MN"/>
        </w:rPr>
        <w:t>Бүсийн хэлэлцээрээр тохиролцсон</w:t>
      </w:r>
      <w:r w:rsidRPr="005A1B52">
        <w:rPr>
          <w:rFonts w:ascii="Arial" w:hAnsi="Arial" w:cs="Arial"/>
          <w:color w:val="000000"/>
          <w:sz w:val="24"/>
          <w:szCs w:val="24"/>
          <w:shd w:val="clear" w:color="auto" w:fill="FFFFFF"/>
          <w:lang w:val="mn-MN"/>
        </w:rPr>
        <w:t xml:space="preserve"> тэргүүлэх ач холбогдол бүхий хөгжлийн төсөл, арга хэмжээг санхүүжүүлэх </w:t>
      </w:r>
      <w:r w:rsidRPr="005A1B52">
        <w:rPr>
          <w:rFonts w:ascii="Arial" w:hAnsi="Arial" w:cs="Arial"/>
          <w:color w:val="333333"/>
          <w:sz w:val="24"/>
          <w:szCs w:val="24"/>
          <w:shd w:val="clear" w:color="auto" w:fill="FFFFFF"/>
          <w:lang w:val="mn-MN"/>
        </w:rPr>
        <w:t>зорилготой Бүсийн хөгжлийн сантай байна.”</w:t>
      </w:r>
    </w:p>
    <w:p w:rsidR="002A67DD" w:rsidRPr="005A1B52" w:rsidRDefault="002A67DD" w:rsidP="002A67DD">
      <w:pPr>
        <w:spacing w:after="0"/>
        <w:ind w:firstLine="720"/>
        <w:jc w:val="both"/>
        <w:rPr>
          <w:rFonts w:ascii="Arial" w:hAnsi="Arial" w:cs="Arial"/>
          <w:b/>
          <w:bCs/>
          <w:color w:val="000000"/>
          <w:sz w:val="24"/>
          <w:szCs w:val="24"/>
          <w:lang w:val="mn-MN"/>
        </w:rPr>
      </w:pPr>
    </w:p>
    <w:p w:rsidR="002A67DD" w:rsidRPr="005A1B52" w:rsidRDefault="002A67DD" w:rsidP="002A67DD">
      <w:pPr>
        <w:spacing w:after="0"/>
        <w:ind w:firstLine="720"/>
        <w:jc w:val="both"/>
        <w:rPr>
          <w:rFonts w:ascii="Arial" w:hAnsi="Arial" w:cs="Arial"/>
          <w:color w:val="000000"/>
          <w:sz w:val="24"/>
          <w:szCs w:val="24"/>
          <w:lang w:val="mn-MN"/>
        </w:rPr>
      </w:pPr>
      <w:r w:rsidRPr="005A1B52">
        <w:rPr>
          <w:rFonts w:ascii="Arial" w:hAnsi="Arial" w:cs="Arial"/>
          <w:b/>
          <w:bCs/>
          <w:color w:val="000000"/>
          <w:sz w:val="24"/>
          <w:szCs w:val="24"/>
          <w:lang w:val="mn-MN"/>
        </w:rPr>
        <w:t>2 дугаар зүйл.</w:t>
      </w:r>
      <w:r w:rsidRPr="005A1B52">
        <w:rPr>
          <w:rFonts w:ascii="Arial" w:hAnsi="Arial" w:cs="Arial"/>
          <w:color w:val="000000"/>
          <w:sz w:val="24"/>
          <w:szCs w:val="24"/>
          <w:lang w:val="mn-MN"/>
        </w:rPr>
        <w:t>Энэ хуулийг Газрын тосны тухай хуульд оруулах тухай хууль хүчин төгөлдөр болсон өдрөөс эхлэн дагаж мөрдөнө.</w:t>
      </w:r>
    </w:p>
    <w:p w:rsidR="002A67DD" w:rsidRPr="005A1B52" w:rsidRDefault="002A67DD" w:rsidP="002A67DD">
      <w:pPr>
        <w:spacing w:after="0"/>
        <w:jc w:val="both"/>
        <w:rPr>
          <w:rFonts w:ascii="Arial" w:hAnsi="Arial" w:cs="Arial"/>
          <w:color w:val="000000"/>
          <w:sz w:val="24"/>
          <w:szCs w:val="24"/>
          <w:lang w:val="mn-MN"/>
        </w:rPr>
      </w:pPr>
    </w:p>
    <w:p w:rsidR="002A67DD" w:rsidRPr="005A1B52" w:rsidRDefault="002A67DD" w:rsidP="002A67DD">
      <w:pPr>
        <w:spacing w:after="0"/>
        <w:jc w:val="both"/>
        <w:rPr>
          <w:rFonts w:ascii="Arial" w:hAnsi="Arial" w:cs="Arial"/>
          <w:color w:val="000000"/>
          <w:sz w:val="24"/>
          <w:szCs w:val="24"/>
          <w:lang w:val="mn-MN"/>
        </w:rPr>
      </w:pPr>
    </w:p>
    <w:p w:rsidR="002A67DD" w:rsidRPr="005A1B52" w:rsidRDefault="002A67DD" w:rsidP="002A67DD">
      <w:pPr>
        <w:spacing w:after="0"/>
        <w:jc w:val="both"/>
        <w:rPr>
          <w:rFonts w:ascii="Arial" w:hAnsi="Arial" w:cs="Arial"/>
          <w:color w:val="000000"/>
          <w:sz w:val="24"/>
          <w:szCs w:val="24"/>
          <w:lang w:val="mn-MN"/>
        </w:rPr>
      </w:pPr>
    </w:p>
    <w:p w:rsidR="002A67DD" w:rsidRPr="005A1B52" w:rsidRDefault="002A67DD" w:rsidP="002A67DD">
      <w:pPr>
        <w:spacing w:after="0"/>
        <w:jc w:val="both"/>
        <w:rPr>
          <w:rFonts w:ascii="Arial" w:hAnsi="Arial" w:cs="Arial"/>
          <w:color w:val="000000"/>
          <w:sz w:val="24"/>
          <w:szCs w:val="24"/>
          <w:lang w:val="mn-MN"/>
        </w:rPr>
      </w:pPr>
    </w:p>
    <w:p w:rsidR="002A67DD" w:rsidRPr="005A1B52" w:rsidRDefault="002A67DD" w:rsidP="002A67DD">
      <w:pPr>
        <w:spacing w:after="0"/>
        <w:jc w:val="center"/>
        <w:rPr>
          <w:rFonts w:ascii="Arial" w:hAnsi="Arial" w:cs="Arial"/>
          <w:color w:val="000000"/>
          <w:sz w:val="24"/>
          <w:szCs w:val="24"/>
          <w:lang w:val="mn-MN"/>
        </w:rPr>
      </w:pPr>
      <w:r w:rsidRPr="005A1B52">
        <w:rPr>
          <w:rFonts w:ascii="Arial" w:hAnsi="Arial" w:cs="Arial"/>
          <w:color w:val="000000"/>
          <w:sz w:val="24"/>
          <w:szCs w:val="24"/>
          <w:lang w:val="mn-MN"/>
        </w:rPr>
        <w:t>Гарын үсэг</w:t>
      </w:r>
    </w:p>
    <w:p w:rsidR="002A67DD" w:rsidRPr="005A1B52" w:rsidRDefault="002A67DD" w:rsidP="002A67DD">
      <w:pPr>
        <w:spacing w:after="0"/>
        <w:jc w:val="both"/>
        <w:rPr>
          <w:rFonts w:ascii="Arial" w:hAnsi="Arial" w:cs="Arial"/>
          <w:color w:val="000000"/>
          <w:sz w:val="24"/>
          <w:szCs w:val="24"/>
          <w:shd w:val="clear" w:color="auto" w:fill="FFFFFF"/>
          <w:lang w:val="mn-MN"/>
        </w:rPr>
      </w:pPr>
    </w:p>
    <w:p w:rsidR="002A67DD" w:rsidRPr="005A1B52" w:rsidRDefault="002A67DD" w:rsidP="002A67DD">
      <w:pPr>
        <w:spacing w:after="0"/>
        <w:jc w:val="both"/>
        <w:rPr>
          <w:rFonts w:ascii="Arial" w:hAnsi="Arial" w:cs="Arial"/>
          <w:color w:val="000000"/>
          <w:sz w:val="24"/>
          <w:szCs w:val="24"/>
          <w:shd w:val="clear" w:color="auto" w:fill="FFFFFF"/>
          <w:lang w:val="mn-MN"/>
        </w:rPr>
      </w:pPr>
    </w:p>
    <w:p w:rsidR="002A67DD" w:rsidRPr="005A1B52" w:rsidRDefault="002A67DD" w:rsidP="002A67DD">
      <w:pPr>
        <w:spacing w:after="0"/>
        <w:jc w:val="both"/>
        <w:rPr>
          <w:rFonts w:ascii="Arial" w:hAnsi="Arial" w:cs="Arial"/>
          <w:color w:val="000000"/>
          <w:sz w:val="24"/>
          <w:szCs w:val="24"/>
          <w:shd w:val="clear" w:color="auto" w:fill="FFFFFF"/>
          <w:lang w:val="mn-MN"/>
        </w:rPr>
      </w:pPr>
    </w:p>
    <w:p w:rsidR="002A67DD" w:rsidRPr="005A1B52" w:rsidRDefault="002A67DD" w:rsidP="002A67DD">
      <w:pPr>
        <w:spacing w:after="0"/>
        <w:jc w:val="both"/>
        <w:rPr>
          <w:rFonts w:ascii="Arial" w:hAnsi="Arial" w:cs="Arial"/>
          <w:color w:val="000000"/>
          <w:sz w:val="24"/>
          <w:szCs w:val="24"/>
          <w:shd w:val="clear" w:color="auto" w:fill="FFFFFF"/>
          <w:lang w:val="mn-MN"/>
        </w:rPr>
      </w:pPr>
    </w:p>
    <w:p w:rsidR="002A67DD" w:rsidRPr="005A1B52"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Pr="005A1B52" w:rsidRDefault="002A67DD" w:rsidP="002A67DD">
      <w:pPr>
        <w:spacing w:after="0"/>
        <w:ind w:left="7200" w:firstLine="720"/>
        <w:jc w:val="center"/>
        <w:rPr>
          <w:rFonts w:ascii="Arial" w:hAnsi="Arial" w:cs="Arial"/>
          <w:color w:val="000000"/>
          <w:sz w:val="24"/>
          <w:szCs w:val="24"/>
          <w:lang w:val="mn-MN"/>
        </w:rPr>
      </w:pPr>
      <w:r>
        <w:rPr>
          <w:rFonts w:ascii="Arial" w:hAnsi="Arial" w:cs="Arial"/>
          <w:color w:val="000000"/>
          <w:sz w:val="24"/>
          <w:szCs w:val="24"/>
          <w:lang w:val="mn-MN"/>
        </w:rPr>
        <w:lastRenderedPageBreak/>
        <w:t xml:space="preserve">Төсөл- </w:t>
      </w:r>
    </w:p>
    <w:p w:rsidR="002A67DD" w:rsidRPr="005A1B52" w:rsidRDefault="002A67DD" w:rsidP="002A67DD">
      <w:pPr>
        <w:spacing w:after="0"/>
        <w:rPr>
          <w:rFonts w:ascii="Arial" w:hAnsi="Arial" w:cs="Arial"/>
          <w:b/>
          <w:color w:val="000000"/>
          <w:sz w:val="24"/>
          <w:szCs w:val="24"/>
          <w:lang w:val="mn-MN"/>
        </w:rPr>
      </w:pPr>
    </w:p>
    <w:p w:rsidR="002A67DD" w:rsidRPr="005A1B52" w:rsidRDefault="002A67DD" w:rsidP="002A67DD">
      <w:pPr>
        <w:spacing w:after="0"/>
        <w:jc w:val="center"/>
        <w:rPr>
          <w:rFonts w:ascii="Arial" w:hAnsi="Arial" w:cs="Arial"/>
          <w:b/>
          <w:color w:val="000000"/>
          <w:sz w:val="24"/>
          <w:szCs w:val="24"/>
          <w:lang w:val="mn-MN"/>
        </w:rPr>
      </w:pPr>
      <w:r w:rsidRPr="005A1B52">
        <w:rPr>
          <w:rFonts w:ascii="Arial" w:hAnsi="Arial" w:cs="Arial"/>
          <w:b/>
          <w:color w:val="000000"/>
          <w:sz w:val="24"/>
          <w:szCs w:val="24"/>
          <w:lang w:val="mn-MN"/>
        </w:rPr>
        <w:t>МОНГОЛ УЛСЫН ХУУЛЬ</w:t>
      </w:r>
    </w:p>
    <w:p w:rsidR="002A67DD" w:rsidRPr="005A1B52" w:rsidRDefault="002A67DD" w:rsidP="002A67DD">
      <w:pPr>
        <w:spacing w:after="0"/>
        <w:jc w:val="center"/>
        <w:rPr>
          <w:rFonts w:ascii="Arial" w:hAnsi="Arial" w:cs="Arial"/>
          <w:b/>
          <w:color w:val="000000"/>
          <w:sz w:val="24"/>
          <w:szCs w:val="24"/>
          <w:lang w:val="mn-MN"/>
        </w:rPr>
      </w:pPr>
    </w:p>
    <w:p w:rsidR="002A67DD" w:rsidRPr="005A1B52" w:rsidRDefault="002A67DD" w:rsidP="002A67DD">
      <w:pPr>
        <w:spacing w:after="0"/>
        <w:rPr>
          <w:rFonts w:ascii="Arial" w:hAnsi="Arial" w:cs="Arial"/>
          <w:color w:val="000000"/>
          <w:sz w:val="24"/>
          <w:szCs w:val="24"/>
          <w:lang w:val="mn-MN"/>
        </w:rPr>
      </w:pPr>
      <w:r w:rsidRPr="005A1B52">
        <w:rPr>
          <w:rFonts w:ascii="Arial" w:hAnsi="Arial" w:cs="Arial"/>
          <w:color w:val="000000"/>
          <w:sz w:val="24"/>
          <w:szCs w:val="24"/>
          <w:lang w:val="mn-MN"/>
        </w:rPr>
        <w:t xml:space="preserve">2025 оны ... дугаар </w:t>
      </w:r>
      <w:r w:rsidRPr="005A1B52">
        <w:rPr>
          <w:rFonts w:ascii="Arial" w:hAnsi="Arial" w:cs="Arial"/>
          <w:color w:val="000000"/>
          <w:sz w:val="24"/>
          <w:szCs w:val="24"/>
          <w:lang w:val="mn-MN"/>
        </w:rPr>
        <w:tab/>
      </w:r>
      <w:r w:rsidRPr="005A1B52">
        <w:rPr>
          <w:rFonts w:ascii="Arial" w:hAnsi="Arial" w:cs="Arial"/>
          <w:color w:val="000000"/>
          <w:sz w:val="24"/>
          <w:szCs w:val="24"/>
          <w:lang w:val="mn-MN"/>
        </w:rPr>
        <w:tab/>
      </w:r>
      <w:r w:rsidRPr="005A1B52">
        <w:rPr>
          <w:rFonts w:ascii="Arial" w:hAnsi="Arial" w:cs="Arial"/>
          <w:color w:val="000000"/>
          <w:sz w:val="24"/>
          <w:szCs w:val="24"/>
          <w:lang w:val="mn-MN"/>
        </w:rPr>
        <w:tab/>
        <w:t xml:space="preserve">                                      </w:t>
      </w:r>
      <w:r w:rsidRPr="005A1B52">
        <w:rPr>
          <w:rFonts w:ascii="Arial" w:hAnsi="Arial" w:cs="Arial"/>
          <w:color w:val="000000"/>
          <w:sz w:val="24"/>
          <w:szCs w:val="24"/>
          <w:lang w:val="mn-MN"/>
        </w:rPr>
        <w:tab/>
        <w:t xml:space="preserve">         Улаанбаатар </w:t>
      </w:r>
    </w:p>
    <w:p w:rsidR="002A67DD" w:rsidRPr="005A1B52" w:rsidRDefault="002A67DD" w:rsidP="002A67DD">
      <w:pPr>
        <w:spacing w:after="0"/>
        <w:rPr>
          <w:rFonts w:ascii="Arial" w:hAnsi="Arial" w:cs="Arial"/>
          <w:color w:val="000000"/>
          <w:sz w:val="24"/>
          <w:szCs w:val="24"/>
          <w:lang w:val="mn-MN"/>
        </w:rPr>
      </w:pPr>
      <w:r w:rsidRPr="005A1B52">
        <w:rPr>
          <w:rFonts w:ascii="Arial" w:hAnsi="Arial" w:cs="Arial"/>
          <w:color w:val="000000"/>
          <w:sz w:val="24"/>
          <w:szCs w:val="24"/>
          <w:lang w:val="mn-MN"/>
        </w:rPr>
        <w:t xml:space="preserve">сарын ...-ны өдөр </w:t>
      </w:r>
      <w:r w:rsidRPr="005A1B52">
        <w:rPr>
          <w:rFonts w:ascii="Arial" w:hAnsi="Arial" w:cs="Arial"/>
          <w:color w:val="000000"/>
          <w:sz w:val="24"/>
          <w:szCs w:val="24"/>
          <w:lang w:val="mn-MN"/>
        </w:rPr>
        <w:tab/>
      </w:r>
      <w:r w:rsidRPr="005A1B52">
        <w:rPr>
          <w:rFonts w:ascii="Arial" w:hAnsi="Arial" w:cs="Arial"/>
          <w:color w:val="000000"/>
          <w:sz w:val="24"/>
          <w:szCs w:val="24"/>
          <w:lang w:val="mn-MN"/>
        </w:rPr>
        <w:tab/>
      </w:r>
      <w:r w:rsidRPr="005A1B52">
        <w:rPr>
          <w:rFonts w:ascii="Arial" w:hAnsi="Arial" w:cs="Arial"/>
          <w:color w:val="000000"/>
          <w:sz w:val="24"/>
          <w:szCs w:val="24"/>
          <w:lang w:val="mn-MN"/>
        </w:rPr>
        <w:tab/>
        <w:t xml:space="preserve">                                                                           хот </w:t>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val="mn-MN"/>
        </w:rPr>
      </w:pPr>
    </w:p>
    <w:p w:rsidR="002A67DD" w:rsidRPr="00180BA7"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000000"/>
          <w:sz w:val="24"/>
          <w:szCs w:val="24"/>
          <w:lang w:val="mn-MN"/>
        </w:rPr>
      </w:pPr>
      <w:r w:rsidRPr="00180BA7">
        <w:rPr>
          <w:rFonts w:ascii="Arial" w:eastAsia="Times New Roman" w:hAnsi="Arial" w:cs="Arial"/>
          <w:b/>
          <w:bCs/>
          <w:color w:val="000000"/>
          <w:sz w:val="24"/>
          <w:szCs w:val="24"/>
          <w:lang w:val="mn-MN"/>
        </w:rPr>
        <w:t>ТАТВАРЫН ЕРӨНХИЙ ХУУЛЬД ӨӨРЧЛӨЛТ</w:t>
      </w:r>
    </w:p>
    <w:p w:rsidR="002A67DD" w:rsidRPr="00180BA7"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000000"/>
          <w:sz w:val="24"/>
          <w:szCs w:val="24"/>
          <w:lang w:val="mn-MN"/>
        </w:rPr>
      </w:pPr>
      <w:r w:rsidRPr="00180BA7">
        <w:rPr>
          <w:rFonts w:ascii="Arial" w:eastAsia="Times New Roman" w:hAnsi="Arial" w:cs="Arial"/>
          <w:b/>
          <w:bCs/>
          <w:color w:val="000000"/>
          <w:sz w:val="24"/>
          <w:szCs w:val="24"/>
          <w:lang w:val="mn-MN"/>
        </w:rPr>
        <w:t xml:space="preserve"> ОРУУЛАХ ТУХАЙ </w:t>
      </w: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val="mn-MN"/>
        </w:rPr>
      </w:pPr>
    </w:p>
    <w:p w:rsidR="002A67DD"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val="mn-MN"/>
        </w:rPr>
      </w:pPr>
    </w:p>
    <w:p w:rsidR="002A67DD" w:rsidRPr="00B03CF1"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ab/>
      </w:r>
      <w:r w:rsidRPr="00B03CF1">
        <w:rPr>
          <w:rFonts w:ascii="Arial" w:eastAsia="Times New Roman" w:hAnsi="Arial" w:cs="Arial"/>
          <w:b/>
          <w:bCs/>
          <w:color w:val="000000"/>
          <w:sz w:val="24"/>
          <w:szCs w:val="24"/>
          <w:lang w:val="mn-MN"/>
        </w:rPr>
        <w:t>1 дүгээр зүйл</w:t>
      </w:r>
      <w:r w:rsidRPr="00B03CF1">
        <w:rPr>
          <w:rFonts w:ascii="Arial" w:eastAsia="Times New Roman" w:hAnsi="Arial" w:cs="Arial"/>
          <w:color w:val="000000"/>
          <w:sz w:val="24"/>
          <w:szCs w:val="24"/>
          <w:lang w:val="mn-MN"/>
        </w:rPr>
        <w:t>.Татварын ерөнихий хуулийн 6.1.36 дах заалтын</w:t>
      </w:r>
      <w:r>
        <w:rPr>
          <w:rFonts w:ascii="Arial" w:eastAsia="Times New Roman" w:hAnsi="Arial" w:cs="Arial"/>
          <w:color w:val="000000"/>
          <w:sz w:val="24"/>
          <w:szCs w:val="24"/>
          <w:lang w:val="mn-MN"/>
        </w:rPr>
        <w:t xml:space="preserve"> </w:t>
      </w:r>
      <w:r w:rsidRPr="00B03CF1">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w:t>
      </w:r>
      <w:r w:rsidRPr="00B03CF1">
        <w:rPr>
          <w:rFonts w:ascii="Arial" w:eastAsia="Times New Roman" w:hAnsi="Arial" w:cs="Arial"/>
          <w:color w:val="000000"/>
          <w:sz w:val="24"/>
          <w:szCs w:val="24"/>
          <w:lang w:val="mn-MN"/>
        </w:rPr>
        <w:t>газрын тос</w:t>
      </w:r>
      <w:r>
        <w:rPr>
          <w:rFonts w:ascii="Arial" w:eastAsia="Times New Roman" w:hAnsi="Arial" w:cs="Arial"/>
          <w:color w:val="000000"/>
          <w:sz w:val="24"/>
          <w:szCs w:val="24"/>
          <w:lang w:val="mn-MN"/>
        </w:rPr>
        <w:t xml:space="preserve">ны” гэснийг “газрын тос, </w:t>
      </w:r>
      <w:r w:rsidRPr="00B03CF1">
        <w:rPr>
          <w:rFonts w:ascii="Arial" w:eastAsia="Times New Roman" w:hAnsi="Arial" w:cs="Arial"/>
          <w:color w:val="000000"/>
          <w:sz w:val="24"/>
          <w:szCs w:val="24"/>
          <w:lang w:val="mn-MN"/>
        </w:rPr>
        <w:t>байгалийн хийн нөөц”, 7.2.11 дэх заалтын</w:t>
      </w:r>
      <w:r w:rsidRPr="00B03CF1">
        <w:rPr>
          <w:rFonts w:ascii="Arial" w:hAnsi="Arial" w:cs="Arial"/>
          <w:color w:val="333333"/>
          <w:sz w:val="24"/>
          <w:szCs w:val="24"/>
          <w:shd w:val="clear" w:color="auto" w:fill="FFFFFF"/>
          <w:lang w:val="mn-MN"/>
        </w:rPr>
        <w:t xml:space="preserve"> “нөөц ашигласны төлбөр” гэсний өмнө “газрын тос, байгалийн хийн” гэж </w:t>
      </w:r>
      <w:r>
        <w:rPr>
          <w:rFonts w:ascii="Arial" w:hAnsi="Arial" w:cs="Arial"/>
          <w:color w:val="333333"/>
          <w:sz w:val="24"/>
          <w:szCs w:val="24"/>
          <w:shd w:val="clear" w:color="auto" w:fill="FFFFFF"/>
          <w:lang w:val="mn-MN"/>
        </w:rPr>
        <w:t xml:space="preserve">тус тус өөрчлөн найруулсугай. </w:t>
      </w:r>
    </w:p>
    <w:p w:rsidR="002A67DD" w:rsidRPr="00B03CF1" w:rsidRDefault="002A67DD" w:rsidP="002A67DD">
      <w:pPr>
        <w:spacing w:after="0"/>
        <w:jc w:val="both"/>
        <w:rPr>
          <w:rFonts w:ascii="Arial" w:hAnsi="Arial" w:cs="Arial"/>
          <w:color w:val="000000"/>
          <w:sz w:val="24"/>
          <w:szCs w:val="24"/>
          <w:shd w:val="clear" w:color="auto" w:fill="FFFFFF"/>
          <w:lang w:val="mn-MN"/>
        </w:rPr>
      </w:pPr>
    </w:p>
    <w:p w:rsidR="002A67DD" w:rsidRPr="00B03CF1" w:rsidRDefault="002A67DD" w:rsidP="002A67DD">
      <w:pPr>
        <w:spacing w:after="0"/>
        <w:ind w:firstLine="720"/>
        <w:jc w:val="both"/>
        <w:rPr>
          <w:rFonts w:ascii="Arial" w:hAnsi="Arial" w:cs="Arial"/>
          <w:color w:val="000000"/>
          <w:sz w:val="24"/>
          <w:szCs w:val="24"/>
          <w:shd w:val="clear" w:color="auto" w:fill="FFFFFF"/>
          <w:lang w:val="mn-MN"/>
        </w:rPr>
      </w:pPr>
      <w:r w:rsidRPr="00B03CF1">
        <w:rPr>
          <w:rFonts w:ascii="Arial" w:hAnsi="Arial" w:cs="Arial"/>
          <w:b/>
          <w:bCs/>
          <w:sz w:val="24"/>
          <w:szCs w:val="24"/>
          <w:lang w:val="mn-MN"/>
        </w:rPr>
        <w:t>2 дугаар зүйл.</w:t>
      </w:r>
      <w:r w:rsidRPr="00B03CF1">
        <w:rPr>
          <w:rFonts w:ascii="Arial" w:hAnsi="Arial" w:cs="Arial"/>
          <w:sz w:val="24"/>
          <w:szCs w:val="24"/>
          <w:lang w:val="mn-MN"/>
        </w:rPr>
        <w:t>Энэ хуулийг Газрын тосны тухай хуульд нэмэлт, өөрчлөлт оруулах тухай хууль хүчин төгөлдөр болсон өдрөөс эхлэн дагаж мөрдөнө.</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val="mn-MN"/>
        </w:rPr>
      </w:pPr>
    </w:p>
    <w:p w:rsidR="002A67DD" w:rsidRPr="005A1B52" w:rsidRDefault="002A67DD" w:rsidP="002A67DD">
      <w:pPr>
        <w:spacing w:after="0"/>
        <w:jc w:val="center"/>
        <w:rPr>
          <w:rFonts w:ascii="Arial" w:hAnsi="Arial" w:cs="Arial"/>
          <w:color w:val="000000"/>
          <w:sz w:val="24"/>
          <w:szCs w:val="24"/>
          <w:lang w:val="mn-MN"/>
        </w:rPr>
      </w:pPr>
    </w:p>
    <w:p w:rsidR="002A67DD" w:rsidRPr="005A1B52" w:rsidRDefault="002A67DD" w:rsidP="002A67DD">
      <w:pPr>
        <w:spacing w:after="0"/>
        <w:jc w:val="center"/>
        <w:rPr>
          <w:rFonts w:ascii="Arial" w:hAnsi="Arial" w:cs="Arial"/>
          <w:color w:val="000000"/>
          <w:sz w:val="24"/>
          <w:szCs w:val="24"/>
          <w:lang w:val="mn-MN"/>
        </w:rPr>
      </w:pPr>
      <w:r w:rsidRPr="005A1B52">
        <w:rPr>
          <w:rFonts w:ascii="Arial" w:hAnsi="Arial" w:cs="Arial"/>
          <w:color w:val="000000"/>
          <w:sz w:val="24"/>
          <w:szCs w:val="24"/>
          <w:lang w:val="mn-MN"/>
        </w:rPr>
        <w:t>Гарын үсэг</w:t>
      </w:r>
    </w:p>
    <w:p w:rsidR="002A67DD" w:rsidRPr="005A1B52" w:rsidRDefault="002A67DD" w:rsidP="002A6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jc w:val="both"/>
        <w:rPr>
          <w:rFonts w:ascii="Arial" w:hAnsi="Arial" w:cs="Arial"/>
          <w:color w:val="000000"/>
          <w:sz w:val="24"/>
          <w:szCs w:val="24"/>
          <w:shd w:val="clear" w:color="auto" w:fill="FFFFFF"/>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Default="002A67DD" w:rsidP="002A67DD">
      <w:pPr>
        <w:spacing w:after="0"/>
        <w:rPr>
          <w:rFonts w:ascii="Arial" w:hAnsi="Arial" w:cs="Arial"/>
          <w:sz w:val="24"/>
          <w:szCs w:val="24"/>
          <w:lang w:val="mn-MN"/>
        </w:rPr>
      </w:pPr>
    </w:p>
    <w:p w:rsidR="002A67DD" w:rsidRPr="009A23D9" w:rsidRDefault="002A67DD" w:rsidP="002A67DD">
      <w:pPr>
        <w:spacing w:after="0"/>
        <w:rPr>
          <w:rFonts w:ascii="Arial" w:hAnsi="Arial" w:cs="Arial"/>
          <w:b/>
          <w:bCs/>
          <w:sz w:val="24"/>
          <w:szCs w:val="24"/>
        </w:rPr>
      </w:pPr>
    </w:p>
    <w:p w:rsidR="002A67DD" w:rsidRPr="00F736F4" w:rsidRDefault="002A67DD" w:rsidP="002A67DD">
      <w:pPr>
        <w:spacing w:after="0"/>
        <w:jc w:val="center"/>
        <w:rPr>
          <w:rFonts w:ascii="Arial" w:hAnsi="Arial" w:cs="Arial"/>
          <w:b/>
          <w:bCs/>
          <w:sz w:val="24"/>
          <w:szCs w:val="24"/>
          <w:lang w:val="mn-MN"/>
        </w:rPr>
      </w:pPr>
      <w:r w:rsidRPr="00F736F4">
        <w:rPr>
          <w:rFonts w:ascii="Arial" w:hAnsi="Arial" w:cs="Arial"/>
          <w:b/>
          <w:bCs/>
          <w:sz w:val="24"/>
          <w:szCs w:val="24"/>
          <w:lang w:val="mn-MN"/>
        </w:rPr>
        <w:t>ЖИЖИГ, ДУНД ҮЙЛДВЭР, ҮЙЛЧИЛГЭЭГ ДЭМЖИХ ТУХАЙ ХУУЛЬД НЭМЭЛТ, ӨӨРЧЛӨЛТ ОРУУЛАХ ТУХАЙ ХУУЛИЙН ТӨСЛИЙН МАТЕРИАЛ</w:t>
      </w:r>
    </w:p>
    <w:p w:rsidR="00B435B3" w:rsidRDefault="00B435B3"/>
    <w:sectPr w:rsidR="00B435B3" w:rsidSect="002A67DD">
      <w:pgSz w:w="11906" w:h="16838" w:code="9"/>
      <w:pgMar w:top="1134" w:right="851" w:bottom="1134" w:left="1701" w:header="0" w:footer="5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DD"/>
    <w:rsid w:val="002A67DD"/>
    <w:rsid w:val="003E6615"/>
    <w:rsid w:val="0085157C"/>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3D4BAD1-A5AB-304B-8D8D-697BD8F8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7DD"/>
    <w:pPr>
      <w:spacing w:after="160" w:line="259" w:lineRule="auto"/>
    </w:pPr>
    <w:rPr>
      <w:rFonts w:ascii="Calibri" w:eastAsia="Calibri" w:hAnsi="Calibri" w:cs="Times New Roman"/>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929</Words>
  <Characters>5300</Characters>
  <Application>Microsoft Office Word</Application>
  <DocSecurity>0</DocSecurity>
  <Lines>44</Lines>
  <Paragraphs>12</Paragraphs>
  <ScaleCrop>false</ScaleCrop>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2026-01-06T01:33:00Z</dcterms:created>
  <dcterms:modified xsi:type="dcterms:W3CDTF">2026-01-06T01:33:00Z</dcterms:modified>
</cp:coreProperties>
</file>