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66"/>
      </w:tblGrid>
      <w:tr w:rsidR="009F2ADB" w:rsidRPr="00D237DD" w14:paraId="568A4AA0" w14:textId="77777777">
        <w:trPr>
          <w:trHeight w:val="165"/>
        </w:trPr>
        <w:tc>
          <w:tcPr>
            <w:tcW w:w="0" w:type="auto"/>
            <w:shd w:val="clear" w:color="auto" w:fill="FFFFFF"/>
            <w:tcMar>
              <w:top w:w="80" w:type="dxa"/>
              <w:left w:w="80" w:type="dxa"/>
              <w:bottom w:w="80" w:type="dxa"/>
              <w:right w:w="80" w:type="dxa"/>
            </w:tcMar>
            <w:hideMark/>
          </w:tcPr>
          <w:p w14:paraId="4146DC9D" w14:textId="77777777" w:rsidR="009F2ADB" w:rsidRPr="00D237DD" w:rsidRDefault="009F2ADB" w:rsidP="009F2ADB">
            <w:pPr>
              <w:spacing w:after="0" w:line="240" w:lineRule="auto"/>
              <w:rPr>
                <w:rFonts w:ascii="Arial" w:eastAsia="Times New Roman" w:hAnsi="Arial" w:cs="Arial"/>
                <w:kern w:val="0"/>
                <w:lang w:val="mn-MN"/>
                <w14:ligatures w14:val="none"/>
              </w:rPr>
            </w:pPr>
          </w:p>
        </w:tc>
      </w:tr>
    </w:tbl>
    <w:p w14:paraId="125DC2EE" w14:textId="77777777" w:rsidR="009F2ADB" w:rsidRPr="00D237DD" w:rsidRDefault="009F2ADB" w:rsidP="009F2ADB">
      <w:pPr>
        <w:spacing w:before="240" w:after="240" w:line="24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 </w:t>
      </w:r>
    </w:p>
    <w:p w14:paraId="320BE008" w14:textId="77777777" w:rsidR="009F2ADB" w:rsidRPr="00D237DD" w:rsidRDefault="009F2ADB" w:rsidP="009F2ADB">
      <w:pPr>
        <w:spacing w:before="240" w:after="240" w:line="24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 </w:t>
      </w:r>
    </w:p>
    <w:p w14:paraId="0C9E55E5" w14:textId="77777777" w:rsidR="009F2ADB" w:rsidRPr="00D237DD" w:rsidRDefault="009F2ADB" w:rsidP="009F2ADB">
      <w:pPr>
        <w:spacing w:before="240" w:after="240" w:line="24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 </w:t>
      </w:r>
    </w:p>
    <w:p w14:paraId="3151F481" w14:textId="77777777" w:rsidR="009F2ADB" w:rsidRPr="00D237DD" w:rsidRDefault="009F2ADB" w:rsidP="009F2ADB">
      <w:pPr>
        <w:spacing w:before="240" w:after="240" w:line="24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 </w:t>
      </w:r>
    </w:p>
    <w:p w14:paraId="301DC930"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01BC057E"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252B5817"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0ADF2F5F"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2F28FECB" w14:textId="49135F36"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b/>
          <w:bCs/>
          <w:color w:val="000000"/>
          <w:kern w:val="0"/>
          <w:sz w:val="32"/>
          <w:szCs w:val="32"/>
          <w:lang w:val="mn-MN"/>
          <w14:ligatures w14:val="none"/>
        </w:rPr>
        <w:t>ЭРҮҮГИЙН ХЭРЭГ ХЯНАН ШИЙДВЭРЛЭХ ТУХАЙ ХУУЛЬД НЭМЭЛТ</w:t>
      </w:r>
      <w:r w:rsidR="00DE3B57" w:rsidRPr="00D237DD">
        <w:rPr>
          <w:rFonts w:ascii="Arial" w:eastAsia="Times New Roman" w:hAnsi="Arial" w:cs="Arial"/>
          <w:b/>
          <w:bCs/>
          <w:color w:val="000000"/>
          <w:kern w:val="0"/>
          <w:sz w:val="32"/>
          <w:szCs w:val="32"/>
          <w:lang w:val="mn-MN"/>
          <w14:ligatures w14:val="none"/>
        </w:rPr>
        <w:t xml:space="preserve"> </w:t>
      </w:r>
      <w:r w:rsidRPr="00D237DD">
        <w:rPr>
          <w:rFonts w:ascii="Arial" w:eastAsia="Times New Roman" w:hAnsi="Arial" w:cs="Arial"/>
          <w:b/>
          <w:bCs/>
          <w:color w:val="000000"/>
          <w:kern w:val="0"/>
          <w:sz w:val="32"/>
          <w:szCs w:val="32"/>
          <w:lang w:val="mn-MN"/>
          <w14:ligatures w14:val="none"/>
        </w:rPr>
        <w:t>ОРУУЛАХ ТУХАЙ ХУУЛИЙН ТӨСЛИЙН ҮР НӨЛӨӨНИЙ ҮНЭЛГЭЭ</w:t>
      </w:r>
    </w:p>
    <w:p w14:paraId="52C37CD3"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309884A4"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6625672F"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43F46D96"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131CE278"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5628DA4D"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784BAB76"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09FDD8DD"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6A7547A9" w14:textId="77777777" w:rsidR="009F2ADB" w:rsidRPr="00D237DD" w:rsidRDefault="009F2ADB" w:rsidP="009F2ADB">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304B1322" w14:textId="77777777" w:rsidR="009F2ADB" w:rsidRPr="00D237DD" w:rsidRDefault="009F2ADB" w:rsidP="009F2ADB">
      <w:pPr>
        <w:spacing w:before="240" w:after="240" w:line="240" w:lineRule="auto"/>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4B29D90A" w14:textId="77777777" w:rsidR="009F2ADB" w:rsidRPr="00D237DD" w:rsidRDefault="009F2ADB" w:rsidP="009F2ADB">
      <w:pPr>
        <w:spacing w:before="240" w:after="0" w:line="240" w:lineRule="auto"/>
        <w:jc w:val="center"/>
        <w:rPr>
          <w:rFonts w:ascii="Arial" w:eastAsia="Times New Roman" w:hAnsi="Arial" w:cs="Arial"/>
          <w:color w:val="000000"/>
          <w:kern w:val="0"/>
          <w:sz w:val="22"/>
          <w:szCs w:val="22"/>
          <w:lang w:val="mn-MN"/>
          <w14:ligatures w14:val="none"/>
        </w:rPr>
      </w:pPr>
    </w:p>
    <w:p w14:paraId="1F783EBC" w14:textId="77777777" w:rsidR="00FE23B2" w:rsidRPr="00D237DD" w:rsidRDefault="00FE23B2" w:rsidP="009F2ADB">
      <w:pPr>
        <w:spacing w:before="240" w:after="0" w:line="240" w:lineRule="auto"/>
        <w:jc w:val="center"/>
        <w:rPr>
          <w:rFonts w:ascii="Arial" w:eastAsia="Times New Roman" w:hAnsi="Arial" w:cs="Arial"/>
          <w:color w:val="000000"/>
          <w:kern w:val="0"/>
          <w:sz w:val="22"/>
          <w:szCs w:val="22"/>
          <w:lang w:val="mn-MN"/>
          <w14:ligatures w14:val="none"/>
        </w:rPr>
      </w:pPr>
    </w:p>
    <w:p w14:paraId="630B6D90" w14:textId="77777777" w:rsidR="00FC1373" w:rsidRPr="00D237DD" w:rsidRDefault="00FC1373" w:rsidP="009F2ADB">
      <w:pPr>
        <w:spacing w:before="240" w:after="0" w:line="240" w:lineRule="auto"/>
        <w:jc w:val="center"/>
        <w:rPr>
          <w:rFonts w:ascii="Arial" w:eastAsia="Times New Roman" w:hAnsi="Arial" w:cs="Arial"/>
          <w:color w:val="000000"/>
          <w:kern w:val="0"/>
          <w:sz w:val="22"/>
          <w:szCs w:val="22"/>
          <w:lang w:val="mn-MN"/>
          <w14:ligatures w14:val="none"/>
        </w:rPr>
      </w:pPr>
    </w:p>
    <w:p w14:paraId="48772127" w14:textId="77777777" w:rsidR="00FC1373" w:rsidRPr="00D237DD" w:rsidRDefault="00FC1373" w:rsidP="009F2ADB">
      <w:pPr>
        <w:spacing w:before="240" w:after="0" w:line="240" w:lineRule="auto"/>
        <w:jc w:val="center"/>
        <w:rPr>
          <w:rFonts w:ascii="Arial" w:eastAsia="Times New Roman" w:hAnsi="Arial" w:cs="Arial"/>
          <w:color w:val="000000"/>
          <w:kern w:val="0"/>
          <w:sz w:val="22"/>
          <w:szCs w:val="22"/>
          <w:lang w:val="mn-MN"/>
          <w14:ligatures w14:val="none"/>
        </w:rPr>
      </w:pPr>
    </w:p>
    <w:p w14:paraId="1D3FA7F7" w14:textId="77777777" w:rsidR="009F2ADB" w:rsidRPr="00D237DD" w:rsidRDefault="009F2ADB" w:rsidP="009F2ADB">
      <w:pPr>
        <w:spacing w:before="240" w:after="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Улаанбаатар хот</w:t>
      </w:r>
    </w:p>
    <w:p w14:paraId="2E1B7D8E" w14:textId="77777777" w:rsidR="00FC1373" w:rsidRPr="00D237DD" w:rsidRDefault="009F2ADB" w:rsidP="00FC1373">
      <w:pPr>
        <w:spacing w:before="240" w:after="240" w:line="240" w:lineRule="auto"/>
        <w:jc w:val="center"/>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2025 о</w:t>
      </w:r>
      <w:r w:rsidR="00FC1373" w:rsidRPr="00D237DD">
        <w:rPr>
          <w:rFonts w:ascii="Arial" w:eastAsia="Times New Roman" w:hAnsi="Arial" w:cs="Arial"/>
          <w:color w:val="000000"/>
          <w:kern w:val="0"/>
          <w:sz w:val="22"/>
          <w:szCs w:val="22"/>
          <w:lang w:val="mn-MN"/>
          <w14:ligatures w14:val="none"/>
        </w:rPr>
        <w:t>н</w:t>
      </w:r>
    </w:p>
    <w:p w14:paraId="6FAC8DB8" w14:textId="77777777" w:rsidR="009F2ADB" w:rsidRPr="00D237DD" w:rsidRDefault="009F2ADB" w:rsidP="009F2ADB">
      <w:pPr>
        <w:spacing w:before="240" w:after="240" w:line="360" w:lineRule="auto"/>
        <w:jc w:val="center"/>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lastRenderedPageBreak/>
        <w:t>АГУУЛГА:</w:t>
      </w:r>
    </w:p>
    <w:p w14:paraId="49C5C394" w14:textId="77777777" w:rsidR="009F2ADB" w:rsidRPr="00D237DD" w:rsidRDefault="009F2ADB" w:rsidP="009F2ADB">
      <w:p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НЭГ. ЕРӨНХИЙ ЗҮЙЛ </w:t>
      </w:r>
    </w:p>
    <w:p w14:paraId="42ECE8CC" w14:textId="77777777" w:rsidR="009F2ADB" w:rsidRPr="00D237DD" w:rsidRDefault="009F2ADB" w:rsidP="009F2ADB">
      <w:p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ХОЁР. ХУУЛИЙН ТӨСЛИЙН ҮР НӨЛӨӨГ ҮНЭЛЭХ ШАЛГУУР ҮЗҮҮЛЭЛТИЙГ СОНГОСОН БАЙДАЛ, ҮНДЭСЛЭЛ</w:t>
      </w:r>
    </w:p>
    <w:p w14:paraId="15ABA065" w14:textId="77777777" w:rsidR="009F2ADB" w:rsidRPr="00D237DD" w:rsidRDefault="009F2ADB" w:rsidP="009F2ADB">
      <w:p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ГУРАВ. ХУУЛИЙН ТӨСЛӨӨС ҮР НӨЛӨӨГ НЬ ҮНЭЛЭХ ХЭСГИЙГ ТОГТООСОН БАЙДАЛ</w:t>
      </w:r>
    </w:p>
    <w:p w14:paraId="743504B3" w14:textId="77777777" w:rsidR="009F2ADB" w:rsidRPr="00D237DD" w:rsidRDefault="009F2ADB" w:rsidP="009F2ADB">
      <w:pPr>
        <w:pStyle w:val="ListParagraph"/>
        <w:numPr>
          <w:ilvl w:val="0"/>
          <w:numId w:val="5"/>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“Зорилгод хүрэх байдал” шалгуур үзүүлэлтийн хүрээнд хуулийн төслөөс үр нөлөөг нь үнэлэх хэсгийг тогтоосон байдал</w:t>
      </w:r>
    </w:p>
    <w:p w14:paraId="31024834" w14:textId="77777777" w:rsidR="009F2ADB" w:rsidRPr="00D237DD" w:rsidRDefault="009F2ADB" w:rsidP="009F2ADB">
      <w:pPr>
        <w:pStyle w:val="ListParagraph"/>
        <w:numPr>
          <w:ilvl w:val="0"/>
          <w:numId w:val="5"/>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“Практикт хэрэгжих боломж” шалгуур үзүүлэлтийн хүрээнд хуулийн төслөөс үр нөлөөг нь үнэлэх хэсгийг тогтоосон байдал</w:t>
      </w:r>
    </w:p>
    <w:p w14:paraId="3F98D26D" w14:textId="77777777" w:rsidR="009F2ADB" w:rsidRPr="00D237DD" w:rsidRDefault="009F2ADB" w:rsidP="009F2ADB">
      <w:pPr>
        <w:pStyle w:val="ListParagraph"/>
        <w:numPr>
          <w:ilvl w:val="0"/>
          <w:numId w:val="5"/>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14"/>
          <w:szCs w:val="14"/>
          <w:lang w:val="mn-MN"/>
          <w14:ligatures w14:val="none"/>
        </w:rPr>
        <w:t xml:space="preserve"> </w:t>
      </w:r>
      <w:r w:rsidRPr="00D237DD">
        <w:rPr>
          <w:rFonts w:ascii="Arial" w:eastAsia="Times New Roman" w:hAnsi="Arial" w:cs="Arial"/>
          <w:color w:val="000000"/>
          <w:kern w:val="0"/>
          <w:sz w:val="22"/>
          <w:szCs w:val="22"/>
          <w:lang w:val="mn-MN"/>
          <w14:ligatures w14:val="none"/>
        </w:rPr>
        <w:t>“Ойлгомжтой байдал” шалгуур үзүүлэлтийн хүрээнд хуулийн төслөөс үр нөлөөг нь үнэлэх хэсгийг тогтоосон байдал</w:t>
      </w:r>
    </w:p>
    <w:p w14:paraId="64CD69C6" w14:textId="77777777" w:rsidR="009F2ADB" w:rsidRPr="00D237DD" w:rsidRDefault="009F2ADB" w:rsidP="009F2ADB">
      <w:pPr>
        <w:pStyle w:val="ListParagraph"/>
        <w:numPr>
          <w:ilvl w:val="0"/>
          <w:numId w:val="5"/>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“Харилцан уялдаа” шалгуур үзүүлэлтийн хүрээнд хуулийн төслөөс үр нөлөөг нь үнэлэх хэсгийг тогтоосон байдал</w:t>
      </w:r>
    </w:p>
    <w:p w14:paraId="375FCA64" w14:textId="77777777" w:rsidR="009F2ADB" w:rsidRPr="00D237DD" w:rsidRDefault="009F2ADB" w:rsidP="009F2ADB">
      <w:p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ДӨРӨВ. ШАЛГУУР ҮЗҮҮЛЭЛТЭД ТОХИРОХ ШАЛГАХ ХЭРЭГСЛИЙН ДАГУУ ХУУЛИЙН ТӨСЛИЙН ҮР НӨЛӨӨГ ҮНЭЛСЭН БАЙДАЛ</w:t>
      </w:r>
    </w:p>
    <w:p w14:paraId="70E422A9" w14:textId="77777777" w:rsidR="009F2ADB" w:rsidRPr="00D237DD" w:rsidRDefault="009F2ADB" w:rsidP="009F2ADB">
      <w:pPr>
        <w:pStyle w:val="ListParagraph"/>
        <w:numPr>
          <w:ilvl w:val="0"/>
          <w:numId w:val="6"/>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“Зорилгод хүрэх байдал” шалгуур үзүүлэлтээр үнэлсэн байдал</w:t>
      </w:r>
    </w:p>
    <w:p w14:paraId="7B12A068" w14:textId="77777777" w:rsidR="009F2ADB" w:rsidRPr="00D237DD" w:rsidRDefault="009F2ADB" w:rsidP="009F2ADB">
      <w:pPr>
        <w:pStyle w:val="ListParagraph"/>
        <w:numPr>
          <w:ilvl w:val="0"/>
          <w:numId w:val="6"/>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14"/>
          <w:szCs w:val="14"/>
          <w:lang w:val="mn-MN"/>
          <w14:ligatures w14:val="none"/>
        </w:rPr>
        <w:t xml:space="preserve"> </w:t>
      </w:r>
      <w:r w:rsidRPr="00D237DD">
        <w:rPr>
          <w:rFonts w:ascii="Arial" w:eastAsia="Times New Roman" w:hAnsi="Arial" w:cs="Arial"/>
          <w:color w:val="000000"/>
          <w:kern w:val="0"/>
          <w:sz w:val="22"/>
          <w:szCs w:val="22"/>
          <w:lang w:val="mn-MN"/>
          <w14:ligatures w14:val="none"/>
        </w:rPr>
        <w:t>“Практикт хэрэгжих боломж” шалгуур үзүүлэлтээр үнэлсэн байдал</w:t>
      </w:r>
    </w:p>
    <w:p w14:paraId="14A0AF18" w14:textId="77777777" w:rsidR="009F2ADB" w:rsidRPr="00D237DD" w:rsidRDefault="009F2ADB" w:rsidP="009F2ADB">
      <w:pPr>
        <w:pStyle w:val="ListParagraph"/>
        <w:numPr>
          <w:ilvl w:val="0"/>
          <w:numId w:val="6"/>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“Ойлгомжтой байдал” шалгуур үзүүлэлтээр үнэлсэн байдал</w:t>
      </w:r>
    </w:p>
    <w:p w14:paraId="7369E230" w14:textId="77777777" w:rsidR="009F2ADB" w:rsidRPr="00D237DD" w:rsidRDefault="009F2ADB" w:rsidP="009F2ADB">
      <w:pPr>
        <w:pStyle w:val="ListParagraph"/>
        <w:numPr>
          <w:ilvl w:val="0"/>
          <w:numId w:val="6"/>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“Харилцан уялдаа” шалгуур үзүүлэлтээр үнэлсэн байдал</w:t>
      </w:r>
    </w:p>
    <w:p w14:paraId="40174DAA" w14:textId="77777777" w:rsidR="009F2ADB" w:rsidRPr="00D237DD" w:rsidRDefault="009F2ADB" w:rsidP="009F2ADB">
      <w:p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ТАВ. ҮР ДҮНГ ҮНЭЛЖ, ЗӨВЛӨМЖ ӨГСӨН БАЙДАЛ</w:t>
      </w:r>
    </w:p>
    <w:p w14:paraId="590B40E8" w14:textId="77777777" w:rsidR="009F2ADB" w:rsidRPr="00D237DD" w:rsidRDefault="009F2ADB" w:rsidP="009F2ADB">
      <w:pPr>
        <w:pStyle w:val="ListParagraph"/>
        <w:numPr>
          <w:ilvl w:val="0"/>
          <w:numId w:val="7"/>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Үнэлэлт, дүгнэлт</w:t>
      </w:r>
    </w:p>
    <w:p w14:paraId="1FC5EF6E" w14:textId="77777777" w:rsidR="009F2ADB" w:rsidRPr="00D237DD" w:rsidRDefault="009F2ADB" w:rsidP="009F2ADB">
      <w:pPr>
        <w:pStyle w:val="ListParagraph"/>
        <w:numPr>
          <w:ilvl w:val="0"/>
          <w:numId w:val="7"/>
        </w:numPr>
        <w:spacing w:before="240" w:after="240" w:line="360"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Зөвлөмж</w:t>
      </w:r>
    </w:p>
    <w:p w14:paraId="077F1F10" w14:textId="77777777" w:rsidR="009F2ADB" w:rsidRPr="00D237DD" w:rsidRDefault="009F2ADB" w:rsidP="009F2ADB">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32D762F5" w14:textId="77777777" w:rsidR="009F2ADB" w:rsidRPr="00D237DD" w:rsidRDefault="009F2ADB" w:rsidP="009F2ADB">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0BFC290C" w14:textId="77777777" w:rsidR="009F2ADB" w:rsidRPr="00D237DD" w:rsidRDefault="009F2ADB" w:rsidP="009F2ADB">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w:t>
      </w:r>
    </w:p>
    <w:p w14:paraId="63BF753E" w14:textId="77777777" w:rsidR="009F2ADB" w:rsidRPr="00D237DD" w:rsidRDefault="009F2ADB" w:rsidP="009F2ADB">
      <w:pPr>
        <w:spacing w:before="240" w:after="240" w:line="276" w:lineRule="auto"/>
        <w:jc w:val="both"/>
        <w:rPr>
          <w:rFonts w:ascii="Arial" w:eastAsia="Times New Roman" w:hAnsi="Arial" w:cs="Arial"/>
          <w:kern w:val="0"/>
          <w:lang w:val="mn-MN"/>
          <w14:ligatures w14:val="none"/>
        </w:rPr>
      </w:pPr>
    </w:p>
    <w:p w14:paraId="4301BB18" w14:textId="77777777" w:rsidR="00FC1373" w:rsidRPr="00D237DD" w:rsidRDefault="00FC1373" w:rsidP="009F2ADB">
      <w:pPr>
        <w:spacing w:before="240" w:after="240" w:line="276" w:lineRule="auto"/>
        <w:jc w:val="center"/>
        <w:rPr>
          <w:rFonts w:ascii="Arial" w:eastAsia="Times New Roman" w:hAnsi="Arial" w:cs="Arial"/>
          <w:b/>
          <w:bCs/>
          <w:color w:val="000000"/>
          <w:kern w:val="0"/>
          <w:sz w:val="22"/>
          <w:szCs w:val="22"/>
          <w:lang w:val="mn-MN"/>
          <w14:ligatures w14:val="none"/>
        </w:rPr>
      </w:pPr>
    </w:p>
    <w:p w14:paraId="34734CF4" w14:textId="77777777" w:rsidR="009F2ADB" w:rsidRPr="00D237DD" w:rsidRDefault="009F2ADB" w:rsidP="009F2ADB">
      <w:pPr>
        <w:spacing w:before="240" w:after="240" w:line="276" w:lineRule="auto"/>
        <w:jc w:val="center"/>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lastRenderedPageBreak/>
        <w:t>НЭГ. ЕРӨНХИЙ ЗҮЙЛ</w:t>
      </w:r>
    </w:p>
    <w:p w14:paraId="465C0030" w14:textId="01C118E5" w:rsidR="009F2ADB" w:rsidRPr="00D237DD" w:rsidRDefault="009F2ADB" w:rsidP="009F2ADB">
      <w:pPr>
        <w:spacing w:before="240" w:after="240" w:line="276" w:lineRule="auto"/>
        <w:ind w:firstLine="720"/>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Эрүүгийн хэрэг хянан шийдвэрлэх тухай хуульд нэмэлт оруулах тухай хуулийн төсөл (цаашид “Хуулийн төсөл” гэх) нь Хууль тогтоомжийн тухай хуулийн 22 дугаар зүйлийн 22.1.2-т заасан Хуулийн төслийн өөрчлөлт оруулах төрлөөр боловсруулагдсан бөгөөд мөн хуулийн 17 дугаар зүйлд заасны дагуу Хуулийн төслийн зүйл, хэсэг, заалтад тодорхой шалгуур үзүүлэлтийн дагуу дүн шинжилгээ хийх, үр нөлөөг тооцох, давхардал, хийдэл, зөрчлийг арилгах, Хуулийн төслийн зүйл, хэсэг, заалтыг ойлгомжтой, хэрэгжих боломжтой, хүлээн зөвшөөрөгдөх байдлаар боловсруулах зорилгоор Хуулийн төслийн үр нөлөөг үнэлэх судалгааг хийж гүйцэтгэлээ.</w:t>
      </w:r>
    </w:p>
    <w:p w14:paraId="527FF938" w14:textId="77777777" w:rsidR="009F2ADB" w:rsidRPr="00D237DD" w:rsidRDefault="00FC1373" w:rsidP="009F2ADB">
      <w:pPr>
        <w:spacing w:before="240" w:after="240" w:line="276" w:lineRule="auto"/>
        <w:jc w:val="both"/>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Х</w:t>
      </w:r>
      <w:r w:rsidR="009F2ADB" w:rsidRPr="00D237DD">
        <w:rPr>
          <w:rFonts w:ascii="Arial" w:eastAsia="Times New Roman" w:hAnsi="Arial" w:cs="Arial"/>
          <w:color w:val="000000"/>
          <w:kern w:val="0"/>
          <w:sz w:val="22"/>
          <w:szCs w:val="22"/>
          <w:lang w:val="mn-MN"/>
          <w14:ligatures w14:val="none"/>
        </w:rPr>
        <w:t>уулийн төслийн үр нөлөөг үнэлэх судалгааг Засгийн газрын 2016 оны 59 дүгээр тогтоолын 3 дугаар хавсралтаар батлагдсан “Хууль тогтоомжийн төслийн үр нөлөөг үнэлэх аргачлал” (цаашид “Аргачлал” гэх)-д заасны дагуу дараах үе шатаар хийсэн.</w:t>
      </w:r>
    </w:p>
    <w:p w14:paraId="1288B3A3" w14:textId="77777777" w:rsidR="009F2ADB" w:rsidRPr="00D237DD" w:rsidRDefault="009F2ADB" w:rsidP="009F2ADB">
      <w:pPr>
        <w:pStyle w:val="ListParagraph"/>
        <w:numPr>
          <w:ilvl w:val="0"/>
          <w:numId w:val="10"/>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Шалгуур үзүүлэлтийг сонгох</w:t>
      </w:r>
      <w:r w:rsidR="00FC1373" w:rsidRPr="00D237DD">
        <w:rPr>
          <w:rFonts w:ascii="Arial" w:eastAsia="Times New Roman" w:hAnsi="Arial" w:cs="Arial"/>
          <w:color w:val="000000"/>
          <w:kern w:val="0"/>
          <w:sz w:val="22"/>
          <w:szCs w:val="22"/>
          <w:lang w:val="mn-MN"/>
          <w14:ligatures w14:val="none"/>
        </w:rPr>
        <w:t>;</w:t>
      </w:r>
    </w:p>
    <w:p w14:paraId="216022F9" w14:textId="77777777" w:rsidR="009F2ADB" w:rsidRPr="00D237DD" w:rsidRDefault="009F2ADB" w:rsidP="009F2ADB">
      <w:pPr>
        <w:pStyle w:val="ListParagraph"/>
        <w:numPr>
          <w:ilvl w:val="0"/>
          <w:numId w:val="10"/>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Хуулийн төслөөс үр нөлөөг үнэлэх хэсгийг тогтоох</w:t>
      </w:r>
      <w:r w:rsidR="00FC1373" w:rsidRPr="00D237DD">
        <w:rPr>
          <w:rFonts w:ascii="Arial" w:eastAsia="Times New Roman" w:hAnsi="Arial" w:cs="Arial"/>
          <w:color w:val="000000"/>
          <w:kern w:val="0"/>
          <w:sz w:val="22"/>
          <w:szCs w:val="22"/>
          <w:lang w:val="mn-MN"/>
          <w14:ligatures w14:val="none"/>
        </w:rPr>
        <w:t>;</w:t>
      </w:r>
    </w:p>
    <w:p w14:paraId="002A6B20" w14:textId="77777777" w:rsidR="009F2ADB" w:rsidRPr="00D237DD" w:rsidRDefault="009F2ADB" w:rsidP="009F2ADB">
      <w:pPr>
        <w:pStyle w:val="ListParagraph"/>
        <w:numPr>
          <w:ilvl w:val="0"/>
          <w:numId w:val="10"/>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Шалгуур үзүүлэлтэд тохирох шалгах хэрэгслийн дагуу Хуулийн төслийн үр нөлөөг үнэлэх</w:t>
      </w:r>
      <w:r w:rsidR="00FC1373" w:rsidRPr="00D237DD">
        <w:rPr>
          <w:rFonts w:ascii="Arial" w:eastAsia="Times New Roman" w:hAnsi="Arial" w:cs="Arial"/>
          <w:color w:val="000000"/>
          <w:kern w:val="0"/>
          <w:sz w:val="22"/>
          <w:szCs w:val="22"/>
          <w:lang w:val="mn-MN"/>
          <w14:ligatures w14:val="none"/>
        </w:rPr>
        <w:t>;</w:t>
      </w:r>
    </w:p>
    <w:p w14:paraId="765C54BB" w14:textId="77777777" w:rsidR="009F2ADB" w:rsidRPr="00D237DD" w:rsidRDefault="009F2ADB" w:rsidP="009F2ADB">
      <w:pPr>
        <w:pStyle w:val="ListParagraph"/>
        <w:numPr>
          <w:ilvl w:val="0"/>
          <w:numId w:val="10"/>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Үр дүнг үнэлж, зөвлөмж өгөх.</w:t>
      </w:r>
    </w:p>
    <w:p w14:paraId="4F2B8D49" w14:textId="77777777" w:rsidR="009F2ADB" w:rsidRPr="00D237DD" w:rsidRDefault="009F2ADB" w:rsidP="009F2ADB">
      <w:pPr>
        <w:spacing w:after="240" w:line="276" w:lineRule="auto"/>
        <w:jc w:val="both"/>
        <w:textAlignment w:val="baseline"/>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төслийн үр нөлөөг үнэлэхдээ үндсэн 6 шалгуур үзүүлэлтийн хүрээнд тэдгээрийг шалгах хэрэгслийг ашиглан Хуулийн төслийн зохицуулалт нь уг Хуулийн төслийг боловсруулах болсон үндэслэл, хэрэгцээ шаардлага, Хуулийн төслийн зорилгод нийцэх эсэх, зорилгод хүрэх боломжтой байдлаар тусгагдсан эсэх, Хуулийн төсөл нь ойлгомжтой, зүйл, заалт нь өөр хоорондоо болон бусад хүчин төгөлдөр хууль тогтоомжтой нийцсэн эсэхийг дүгнэж, тэдгээрийн үр дүнд үндэслэн анхаарах асуудлын талаар хууль санаачлагчид зөвлөмж өгөхийг зорьсон болно.</w:t>
      </w:r>
    </w:p>
    <w:p w14:paraId="54D7FB6A" w14:textId="77777777" w:rsidR="00FC1373" w:rsidRPr="00D237DD" w:rsidRDefault="00FC1373" w:rsidP="00FC1373">
      <w:pPr>
        <w:spacing w:before="240" w:after="240" w:line="276" w:lineRule="auto"/>
        <w:jc w:val="both"/>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Энэхүү үнэлгээгээр Хуулийн төсөл батлагдсанаар хуулийн этгээдэд таслан сэргийлэх арга хэмжээ авах, хөрөнгийн шилжилт хөдөлгөөнийг хязгаарлах мөрдөн шалгах ажиллагааг хэрэгжүүлэх эрх зүйн орчин хэрхэн сайжрах боломжтой эсэхийг тодорхойлно.</w:t>
      </w:r>
    </w:p>
    <w:p w14:paraId="7CD4FFCD" w14:textId="77777777" w:rsidR="009F2ADB" w:rsidRPr="00D237DD" w:rsidRDefault="009F2ADB" w:rsidP="00FC1373">
      <w:pPr>
        <w:spacing w:before="240" w:after="240" w:line="276" w:lineRule="auto"/>
        <w:jc w:val="center"/>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ХОЁР. ХУУЛИЙН ТӨСЛИЙН ҮР НӨЛӨӨГ ҮНЭЛЭХ ШАЛГУУР ҮЗҮҮЛЭЛТИЙГ СОНГОСОН БАЙДАЛ, ҮНДЭСЛЭЛ</w:t>
      </w:r>
    </w:p>
    <w:p w14:paraId="126643B3"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ab/>
        <w:t xml:space="preserve">Тус үнэлгээний ажлыг хийж гүйцэтгэхдээ Хуулийн төслийн зорилго, хамрах хүрээ, зохицуулах асуудалтай уялдуулан, Аргачлалд </w:t>
      </w:r>
      <w:r w:rsidR="00FC1373" w:rsidRPr="00D237DD">
        <w:rPr>
          <w:rFonts w:ascii="Arial" w:eastAsia="Times New Roman" w:hAnsi="Arial" w:cs="Arial"/>
          <w:color w:val="000000"/>
          <w:kern w:val="0"/>
          <w:sz w:val="22"/>
          <w:szCs w:val="22"/>
          <w:lang w:val="mn-MN"/>
          <w14:ligatures w14:val="none"/>
        </w:rPr>
        <w:t>дурдсан</w:t>
      </w:r>
      <w:r w:rsidRPr="00D237DD">
        <w:rPr>
          <w:rFonts w:ascii="Arial" w:eastAsia="Times New Roman" w:hAnsi="Arial" w:cs="Arial"/>
          <w:color w:val="000000"/>
          <w:kern w:val="0"/>
          <w:sz w:val="22"/>
          <w:szCs w:val="22"/>
          <w:lang w:val="mn-MN"/>
          <w14:ligatures w14:val="none"/>
        </w:rPr>
        <w:t xml:space="preserve"> 6 шалгуур үзүүлэлтээс Хуулийн төслийн үр нөлөөг үнэлж, гарах үр дагаврыг урьдчилан тогтоож чадахуйц дараах шалгуур үзүүлэлтийг сонголоо. Үүнд:</w:t>
      </w:r>
    </w:p>
    <w:p w14:paraId="783FF6FA" w14:textId="77777777" w:rsidR="009F2ADB" w:rsidRPr="00D237DD" w:rsidRDefault="009F2ADB" w:rsidP="00D0299E">
      <w:pPr>
        <w:pStyle w:val="ListParagraph"/>
        <w:numPr>
          <w:ilvl w:val="0"/>
          <w:numId w:val="9"/>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Зорилгод хүрэх байдал</w:t>
      </w:r>
      <w:r w:rsidR="002C6885" w:rsidRPr="00D237DD">
        <w:rPr>
          <w:rFonts w:ascii="Arial" w:eastAsia="Times New Roman" w:hAnsi="Arial" w:cs="Arial"/>
          <w:color w:val="000000"/>
          <w:kern w:val="0"/>
          <w:sz w:val="22"/>
          <w:szCs w:val="22"/>
          <w:lang w:val="mn-MN"/>
          <w14:ligatures w14:val="none"/>
        </w:rPr>
        <w:t>;</w:t>
      </w:r>
    </w:p>
    <w:p w14:paraId="48F2C390" w14:textId="77777777" w:rsidR="009F2ADB" w:rsidRPr="00D237DD" w:rsidRDefault="009F2ADB" w:rsidP="00D0299E">
      <w:pPr>
        <w:pStyle w:val="ListParagraph"/>
        <w:numPr>
          <w:ilvl w:val="0"/>
          <w:numId w:val="9"/>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Практикт хэрэгжих боломж</w:t>
      </w:r>
      <w:r w:rsidR="002C6885" w:rsidRPr="00D237DD">
        <w:rPr>
          <w:rFonts w:ascii="Arial" w:eastAsia="Times New Roman" w:hAnsi="Arial" w:cs="Arial"/>
          <w:color w:val="000000"/>
          <w:kern w:val="0"/>
          <w:sz w:val="22"/>
          <w:szCs w:val="22"/>
          <w:lang w:val="mn-MN"/>
          <w14:ligatures w14:val="none"/>
        </w:rPr>
        <w:t>;</w:t>
      </w:r>
    </w:p>
    <w:p w14:paraId="24455723" w14:textId="77777777" w:rsidR="009F2ADB" w:rsidRPr="00D237DD" w:rsidRDefault="009F2ADB" w:rsidP="00D0299E">
      <w:pPr>
        <w:pStyle w:val="ListParagraph"/>
        <w:numPr>
          <w:ilvl w:val="0"/>
          <w:numId w:val="9"/>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Ойлгомжтой байдал</w:t>
      </w:r>
      <w:r w:rsidR="002C6885" w:rsidRPr="00D237DD">
        <w:rPr>
          <w:rFonts w:ascii="Arial" w:eastAsia="Times New Roman" w:hAnsi="Arial" w:cs="Arial"/>
          <w:color w:val="000000"/>
          <w:kern w:val="0"/>
          <w:sz w:val="22"/>
          <w:szCs w:val="22"/>
          <w:lang w:val="mn-MN"/>
          <w14:ligatures w14:val="none"/>
        </w:rPr>
        <w:t>;</w:t>
      </w:r>
    </w:p>
    <w:p w14:paraId="132C9BCE" w14:textId="77777777" w:rsidR="009F2ADB" w:rsidRPr="00D237DD" w:rsidRDefault="009F2ADB" w:rsidP="00D0299E">
      <w:pPr>
        <w:pStyle w:val="ListParagraph"/>
        <w:numPr>
          <w:ilvl w:val="0"/>
          <w:numId w:val="9"/>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Хүлээн зөвшөөрөгдөх байдал</w:t>
      </w:r>
      <w:r w:rsidR="002C6885" w:rsidRPr="00D237DD">
        <w:rPr>
          <w:rFonts w:ascii="Arial" w:eastAsia="Times New Roman" w:hAnsi="Arial" w:cs="Arial"/>
          <w:color w:val="000000"/>
          <w:kern w:val="0"/>
          <w:sz w:val="22"/>
          <w:szCs w:val="22"/>
          <w:lang w:val="mn-MN"/>
          <w14:ligatures w14:val="none"/>
        </w:rPr>
        <w:t>;</w:t>
      </w:r>
    </w:p>
    <w:p w14:paraId="3161E941" w14:textId="77777777" w:rsidR="009F2ADB" w:rsidRPr="00D237DD" w:rsidRDefault="009F2ADB" w:rsidP="00D0299E">
      <w:pPr>
        <w:pStyle w:val="ListParagraph"/>
        <w:numPr>
          <w:ilvl w:val="0"/>
          <w:numId w:val="9"/>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Зардал</w:t>
      </w:r>
      <w:r w:rsidR="002C6885" w:rsidRPr="00D237DD">
        <w:rPr>
          <w:rFonts w:ascii="Arial" w:eastAsia="Times New Roman" w:hAnsi="Arial" w:cs="Arial"/>
          <w:color w:val="000000"/>
          <w:kern w:val="0"/>
          <w:sz w:val="22"/>
          <w:szCs w:val="22"/>
          <w:lang w:val="mn-MN"/>
          <w14:ligatures w14:val="none"/>
        </w:rPr>
        <w:t>;</w:t>
      </w:r>
    </w:p>
    <w:p w14:paraId="143E3E07" w14:textId="77777777" w:rsidR="009F2ADB" w:rsidRPr="00D237DD" w:rsidRDefault="009F2ADB" w:rsidP="00D0299E">
      <w:pPr>
        <w:pStyle w:val="ListParagraph"/>
        <w:numPr>
          <w:ilvl w:val="0"/>
          <w:numId w:val="9"/>
        </w:num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Харилцан уялдаа.</w:t>
      </w:r>
    </w:p>
    <w:p w14:paraId="32DE5D19"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lastRenderedPageBreak/>
        <w:t>“Зорилгод хүрэх байдал”</w:t>
      </w:r>
      <w:r w:rsidRPr="00D237DD">
        <w:rPr>
          <w:rFonts w:ascii="Arial" w:eastAsia="Times New Roman" w:hAnsi="Arial" w:cs="Arial"/>
          <w:color w:val="000000"/>
          <w:kern w:val="0"/>
          <w:sz w:val="22"/>
          <w:szCs w:val="22"/>
          <w:lang w:val="mn-MN"/>
          <w14:ligatures w14:val="none"/>
        </w:rPr>
        <w:t xml:space="preserve"> гэсэн шалгуур үзүүлэлтийг Хуулийн төсөл нь </w:t>
      </w:r>
      <w:r w:rsidR="00C94582" w:rsidRPr="00D237DD">
        <w:rPr>
          <w:rFonts w:ascii="Arial" w:eastAsia="Times New Roman" w:hAnsi="Arial" w:cs="Arial"/>
          <w:color w:val="000000"/>
          <w:kern w:val="0"/>
          <w:sz w:val="22"/>
          <w:szCs w:val="22"/>
          <w:lang w:val="mn-MN"/>
          <w14:ligatures w14:val="none"/>
        </w:rPr>
        <w:t>Х</w:t>
      </w:r>
      <w:r w:rsidRPr="00D237DD">
        <w:rPr>
          <w:rFonts w:ascii="Arial" w:eastAsia="Times New Roman" w:hAnsi="Arial" w:cs="Arial"/>
          <w:color w:val="000000"/>
          <w:kern w:val="0"/>
          <w:sz w:val="22"/>
          <w:szCs w:val="22"/>
          <w:lang w:val="mn-MN"/>
          <w14:ligatures w14:val="none"/>
        </w:rPr>
        <w:t>уулийн төслийн үзэл баримтла</w:t>
      </w:r>
      <w:r w:rsidR="002C6885" w:rsidRPr="00D237DD">
        <w:rPr>
          <w:rFonts w:ascii="Arial" w:eastAsia="Times New Roman" w:hAnsi="Arial" w:cs="Arial"/>
          <w:color w:val="000000"/>
          <w:kern w:val="0"/>
          <w:sz w:val="22"/>
          <w:szCs w:val="22"/>
          <w:lang w:val="mn-MN"/>
          <w14:ligatures w14:val="none"/>
        </w:rPr>
        <w:t>лд тусгагдсан</w:t>
      </w:r>
      <w:r w:rsidRPr="00D237DD">
        <w:rPr>
          <w:rFonts w:ascii="Arial" w:eastAsia="Times New Roman" w:hAnsi="Arial" w:cs="Arial"/>
          <w:color w:val="000000"/>
          <w:kern w:val="0"/>
          <w:sz w:val="22"/>
          <w:szCs w:val="22"/>
          <w:lang w:val="mn-MN"/>
          <w14:ligatures w14:val="none"/>
        </w:rPr>
        <w:t xml:space="preserve"> үндэслэл, шаардлагад нийцсэн эсэх, мөн зорилгод хүрэх байдлыг тодорхойлж чадахуйц заалт, зохицуулалтыг</w:t>
      </w:r>
      <w:r w:rsidR="002C6885" w:rsidRPr="00D237DD">
        <w:rPr>
          <w:rFonts w:ascii="Arial" w:eastAsia="Times New Roman" w:hAnsi="Arial" w:cs="Arial"/>
          <w:color w:val="000000"/>
          <w:kern w:val="0"/>
          <w:sz w:val="22"/>
          <w:szCs w:val="22"/>
          <w:lang w:val="mn-MN"/>
          <w14:ligatures w14:val="none"/>
        </w:rPr>
        <w:t xml:space="preserve"> тусгасан </w:t>
      </w:r>
      <w:r w:rsidRPr="00D237DD">
        <w:rPr>
          <w:rFonts w:ascii="Arial" w:eastAsia="Times New Roman" w:hAnsi="Arial" w:cs="Arial"/>
          <w:color w:val="000000"/>
          <w:kern w:val="0"/>
          <w:sz w:val="22"/>
          <w:szCs w:val="22"/>
          <w:lang w:val="mn-MN"/>
          <w14:ligatures w14:val="none"/>
        </w:rPr>
        <w:t>эсэхийг тогтоох зорилгоор сонгосон болно</w:t>
      </w:r>
      <w:r w:rsidR="00D0299E" w:rsidRPr="00D237DD">
        <w:rPr>
          <w:rFonts w:ascii="Arial" w:eastAsia="Times New Roman" w:hAnsi="Arial" w:cs="Arial"/>
          <w:color w:val="000000"/>
          <w:kern w:val="0"/>
          <w:sz w:val="22"/>
          <w:szCs w:val="22"/>
          <w:lang w:val="mn-MN"/>
          <w14:ligatures w14:val="none"/>
        </w:rPr>
        <w:t>.</w:t>
      </w:r>
    </w:p>
    <w:p w14:paraId="17A657A9"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“Практикт хэрэгжих боломж”</w:t>
      </w:r>
      <w:r w:rsidRPr="00D237DD">
        <w:rPr>
          <w:rFonts w:ascii="Arial" w:eastAsia="Times New Roman" w:hAnsi="Arial" w:cs="Arial"/>
          <w:color w:val="000000"/>
          <w:kern w:val="0"/>
          <w:sz w:val="22"/>
          <w:szCs w:val="22"/>
          <w:lang w:val="mn-MN"/>
          <w14:ligatures w14:val="none"/>
        </w:rPr>
        <w:t xml:space="preserve"> гэсэн шалгуур үзүүлэлтийг тухайн Хуулийн төсөлд тусгасан зохицуулалтууд практикт хэрэгжих боломж байгаа эсэхийг шалгахаар сонгож авав.</w:t>
      </w:r>
    </w:p>
    <w:p w14:paraId="637D9E1F"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“Ойлгомжтой байдал”</w:t>
      </w:r>
      <w:r w:rsidRPr="00D237DD">
        <w:rPr>
          <w:rFonts w:ascii="Arial" w:eastAsia="Times New Roman" w:hAnsi="Arial" w:cs="Arial"/>
          <w:color w:val="000000"/>
          <w:kern w:val="0"/>
          <w:sz w:val="22"/>
          <w:szCs w:val="22"/>
          <w:lang w:val="mn-MN"/>
          <w14:ligatures w14:val="none"/>
        </w:rPr>
        <w:t xml:space="preserve"> гэсэн шалгуур үзүүлэлтийг Хуулийн төслийн зохицуулалт түүнийг хэрэглэх, хэрэгжүүлэх субъектүүдийн хувьд ойлгомжтой, тодорхой байх, Хуулийн төслийн бичвэр нь нэр томьёо, хэл зүй, найруулгын хувьд Хууль тогтоомжийн тухай хуулийн холбогдох заалтууд, Засгийн газрын 2016 оны 59 дүгээр тогтоолын 2 дугаар хавсралтаар батлагдсан “Хууль тогтоомжийн төсөл боловсруулах аргачлал”-д заасан шаардлагыг хангасан эсэхийг шалгах үүднээс сонгов.</w:t>
      </w:r>
    </w:p>
    <w:p w14:paraId="65280026"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“Хүлээн зөвшөөрөгдөх байдал”</w:t>
      </w:r>
      <w:r w:rsidRPr="00D237DD">
        <w:rPr>
          <w:rFonts w:ascii="Arial" w:eastAsia="Times New Roman" w:hAnsi="Arial" w:cs="Arial"/>
          <w:color w:val="000000"/>
          <w:kern w:val="0"/>
          <w:sz w:val="22"/>
          <w:szCs w:val="22"/>
          <w:lang w:val="mn-MN"/>
          <w14:ligatures w14:val="none"/>
        </w:rPr>
        <w:t xml:space="preserve"> гэсэн шалгуур үзүүлэлтийн хүрээнд Хуулийн төсөлд тодорхой этгээдүүдэд үүрэг хүлээлгэсэн, аж ахуйн нэгж, байгууллагын салбарт хүндрэл үүсгэх зохицуулалтыг тусгаагүй тул хүлээн зөвшөөрөгдөх байдал гэсэн шалгуур үзүүлэлтийг сонгон авах шаардлагагүй гэж үзэв.</w:t>
      </w:r>
    </w:p>
    <w:p w14:paraId="4A9A996E"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“Зардал”</w:t>
      </w:r>
      <w:r w:rsidR="002C6885" w:rsidRPr="00D237DD">
        <w:rPr>
          <w:rFonts w:ascii="Arial" w:eastAsia="Times New Roman" w:hAnsi="Arial" w:cs="Arial"/>
          <w:b/>
          <w:bCs/>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гэсэн шалгуур үзүүлэлтийн хүрээнд Хуулийн төс</w:t>
      </w:r>
      <w:r w:rsidR="002C6885" w:rsidRPr="00D237DD">
        <w:rPr>
          <w:rFonts w:ascii="Arial" w:eastAsia="Times New Roman" w:hAnsi="Arial" w:cs="Arial"/>
          <w:color w:val="000000"/>
          <w:kern w:val="0"/>
          <w:sz w:val="22"/>
          <w:szCs w:val="22"/>
          <w:lang w:val="mn-MN"/>
          <w14:ligatures w14:val="none"/>
        </w:rPr>
        <w:t xml:space="preserve">өл батлагдсанаар зардал бий болох эсэхийг </w:t>
      </w:r>
      <w:r w:rsidRPr="00D237DD">
        <w:rPr>
          <w:rFonts w:ascii="Arial" w:eastAsia="Times New Roman" w:hAnsi="Arial" w:cs="Arial"/>
          <w:color w:val="000000"/>
          <w:kern w:val="0"/>
          <w:sz w:val="22"/>
          <w:szCs w:val="22"/>
          <w:lang w:val="mn-MN"/>
          <w14:ligatures w14:val="none"/>
        </w:rPr>
        <w:t>тооцохоор энэхүү шалгуур үзүүлэлтийг сонгов. Энэхүү Хуулийн төслийг хэрэгжүүлэхэд улсын төсөвт дарамт учрахгүй, иргэн, хуулийн этгээдэд нэмэлт зардал үүсэхгүй, улсын төсөвт шинээр нэмэлт зардал бий болохгүй болно. </w:t>
      </w:r>
    </w:p>
    <w:p w14:paraId="27FCF2D2"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“Харилцан уялдаа”</w:t>
      </w:r>
      <w:r w:rsidRPr="00D237DD">
        <w:rPr>
          <w:rFonts w:ascii="Arial" w:eastAsia="Times New Roman" w:hAnsi="Arial" w:cs="Arial"/>
          <w:color w:val="000000"/>
          <w:kern w:val="0"/>
          <w:sz w:val="22"/>
          <w:szCs w:val="22"/>
          <w:lang w:val="mn-MN"/>
          <w14:ligatures w14:val="none"/>
        </w:rPr>
        <w:t xml:space="preserve"> гэсэн шалгуур үзүүлэлтийн хүрээнд Хуулийн төслийн зүйл, заалт өөр хоорондоо болон хүчин төгөлдөр үйлчилж байгаа бусад хууль тогтоомжтой нийцсэн эсэх, шинээр орсон зүйл, заалтууд нь бусад зүйл, заалттайгаа уялдаж байгаа эсэхийг үнэлэхээр зорьсон болно.</w:t>
      </w:r>
    </w:p>
    <w:p w14:paraId="2DFC1E4F" w14:textId="77777777" w:rsidR="009F2ADB" w:rsidRPr="00D237DD" w:rsidRDefault="009F2ADB" w:rsidP="00D0299E">
      <w:pPr>
        <w:spacing w:before="240" w:after="240" w:line="276" w:lineRule="auto"/>
        <w:jc w:val="center"/>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 xml:space="preserve">ГУРАВ. ХУУЛИЙН ТӨСЛӨӨС ҮР НӨЛӨӨГ НЬ ҮНЭЛЭХ </w:t>
      </w:r>
      <w:r w:rsidR="00FE23B2" w:rsidRPr="00D237DD">
        <w:rPr>
          <w:rFonts w:ascii="Arial" w:eastAsia="Times New Roman" w:hAnsi="Arial" w:cs="Arial"/>
          <w:b/>
          <w:bCs/>
          <w:color w:val="000000"/>
          <w:kern w:val="0"/>
          <w:sz w:val="22"/>
          <w:szCs w:val="22"/>
          <w:lang w:val="mn-MN"/>
          <w14:ligatures w14:val="none"/>
        </w:rPr>
        <w:t xml:space="preserve">                                                       </w:t>
      </w:r>
      <w:r w:rsidRPr="00D237DD">
        <w:rPr>
          <w:rFonts w:ascii="Arial" w:eastAsia="Times New Roman" w:hAnsi="Arial" w:cs="Arial"/>
          <w:b/>
          <w:bCs/>
          <w:color w:val="000000"/>
          <w:kern w:val="0"/>
          <w:sz w:val="22"/>
          <w:szCs w:val="22"/>
          <w:lang w:val="mn-MN"/>
          <w14:ligatures w14:val="none"/>
        </w:rPr>
        <w:t>ХЭСГИЙГ ТОГТООСОН БАЙДАЛ</w:t>
      </w:r>
    </w:p>
    <w:p w14:paraId="3C238322" w14:textId="77777777" w:rsidR="00D0299E" w:rsidRPr="00D237DD" w:rsidRDefault="009F2ADB" w:rsidP="00D0299E">
      <w:pPr>
        <w:spacing w:before="240" w:after="240" w:line="276" w:lineRule="auto"/>
        <w:ind w:firstLine="720"/>
        <w:jc w:val="both"/>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Энэ хэсэгт Хуулийн төслөөс үр нөлөөг нь үнэлэх хэсгээ тогтоож, сонгосон шалгуур үзүүлэлтийн хүрээнд холбогдох зүйл, заалтыг сонгон авлаа.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хуульд нэмэлтээр орж буй голлох ач холбогдол бүхий заалтыг сонгож, тухайн сонгож буй зүйл заалтын үр нөлөөг судлах болно.</w:t>
      </w:r>
    </w:p>
    <w:p w14:paraId="396A7F4D" w14:textId="77777777" w:rsidR="009F2ADB" w:rsidRPr="00D237DD" w:rsidRDefault="009F2ADB" w:rsidP="00D0299E">
      <w:pPr>
        <w:spacing w:before="240" w:after="240" w:line="276" w:lineRule="auto"/>
        <w:jc w:val="both"/>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Сонгосон шалгуур үзүүлэлтийн дагуу Хуулийн төслөөс үр нөлөөг нь тооцох хэсгээ тогтоосон байдлыг шалгуур үзүүлэлт тус бүрээр авч үзвэл:</w:t>
      </w:r>
    </w:p>
    <w:p w14:paraId="45A27F8B"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3.1  “Зорилгод хүрэх байдал” шалгуур үзүүлэлтийн хүрээнд Хуулийн төслөөс үр нөлөөг нь үнэлэх хэсгийг тогтоосон байдал</w:t>
      </w:r>
    </w:p>
    <w:p w14:paraId="0603D7C8" w14:textId="77777777" w:rsidR="00D0299E" w:rsidRPr="00D237DD" w:rsidRDefault="009F2ADB" w:rsidP="00D0299E">
      <w:pPr>
        <w:spacing w:before="240" w:after="240" w:line="276" w:lineRule="auto"/>
        <w:ind w:firstLine="709"/>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xml:space="preserve">Энэ шалгуур үзүүлэлтийн хүрээнд </w:t>
      </w:r>
      <w:r w:rsidR="00C94582" w:rsidRPr="00D237DD">
        <w:rPr>
          <w:rFonts w:ascii="Arial" w:eastAsia="Times New Roman" w:hAnsi="Arial" w:cs="Arial"/>
          <w:color w:val="000000"/>
          <w:kern w:val="0"/>
          <w:sz w:val="22"/>
          <w:szCs w:val="22"/>
          <w:lang w:val="mn-MN"/>
          <w14:ligatures w14:val="none"/>
        </w:rPr>
        <w:t>Х</w:t>
      </w:r>
      <w:r w:rsidRPr="00D237DD">
        <w:rPr>
          <w:rFonts w:ascii="Arial" w:eastAsia="Times New Roman" w:hAnsi="Arial" w:cs="Arial"/>
          <w:color w:val="000000"/>
          <w:kern w:val="0"/>
          <w:sz w:val="22"/>
          <w:szCs w:val="22"/>
          <w:lang w:val="mn-MN"/>
          <w14:ligatures w14:val="none"/>
        </w:rPr>
        <w:t xml:space="preserve">уулийн төслийн үзэл баримтлалд тусгасан Хуулийн төсөл боловсруулах болсон үндэслэл, хэрэгцээ шаардлага, Хуулийн төслийн </w:t>
      </w:r>
      <w:r w:rsidRPr="00D237DD">
        <w:rPr>
          <w:rFonts w:ascii="Arial" w:eastAsia="Times New Roman" w:hAnsi="Arial" w:cs="Arial"/>
          <w:color w:val="000000"/>
          <w:kern w:val="0"/>
          <w:sz w:val="22"/>
          <w:szCs w:val="22"/>
          <w:lang w:val="mn-MN"/>
          <w14:ligatures w14:val="none"/>
        </w:rPr>
        <w:lastRenderedPageBreak/>
        <w:t xml:space="preserve">зорилгод Хуулийн төслийн зохицуулалт нийцэж байгаа эсэхэд дүн шинжилгээ хийх үүднээс </w:t>
      </w:r>
      <w:r w:rsidR="00C94582" w:rsidRPr="00D237DD">
        <w:rPr>
          <w:rFonts w:ascii="Arial" w:eastAsia="Times New Roman" w:hAnsi="Arial" w:cs="Arial"/>
          <w:color w:val="000000"/>
          <w:kern w:val="0"/>
          <w:sz w:val="22"/>
          <w:szCs w:val="22"/>
          <w:lang w:val="mn-MN"/>
          <w14:ligatures w14:val="none"/>
        </w:rPr>
        <w:t>Х</w:t>
      </w:r>
      <w:r w:rsidRPr="00D237DD">
        <w:rPr>
          <w:rFonts w:ascii="Arial" w:eastAsia="Times New Roman" w:hAnsi="Arial" w:cs="Arial"/>
          <w:color w:val="000000"/>
          <w:kern w:val="0"/>
          <w:sz w:val="22"/>
          <w:szCs w:val="22"/>
          <w:lang w:val="mn-MN"/>
          <w14:ligatures w14:val="none"/>
        </w:rPr>
        <w:t>уулийн төслийн үзэл баримтлалтай танилцаж, Хуулийн төслийн зорилго нь Хуулийн төсөл боловсруулах хэрэгцээ шаардлагад нийцсэн эсэхийг шалгах, Хуулийн төслийн зорилгыг хангахад чиглэсэн зохицуулалтыг Хуулийн төслийн зорилготой харьцуулах байдлаар дүн шинжилгээ хийв.</w:t>
      </w:r>
    </w:p>
    <w:p w14:paraId="5C79D6CA"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Эрүүгийн хэрэг хянан шийдвэрлэх тухай хуульд хуулийн этгээдэд таслан сэргийлэх арга хэмжээ авах, хөрөнгийн шилжилт хөдөлгөөнийг хязгаарлахад харгалзах нөхцөл, үндэслэл тодорхой бус байгаа зохицуулалтын дутагдлыг арилгах шаардлагатай байна. Энэхүү зорилгыг харгалзан Хуулийн төслийн зохицуулалт нь Хуулийн төслийн зорилгыг хангахад чиглэсэн эсэхийг үнэлэх үүднээс Хуулийн төслийн зохицуулалтыг бүхэлд нь сонголоо. </w:t>
      </w:r>
    </w:p>
    <w:p w14:paraId="4931F9FE"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 xml:space="preserve">3.2 “Практикт хэрэгжих боломж” шалгуур үзүүлэлтийн хүрээнд </w:t>
      </w:r>
      <w:r w:rsidR="00BC6CB9" w:rsidRPr="00D237DD">
        <w:rPr>
          <w:rFonts w:ascii="Arial" w:eastAsia="Times New Roman" w:hAnsi="Arial" w:cs="Arial"/>
          <w:b/>
          <w:bCs/>
          <w:color w:val="000000"/>
          <w:kern w:val="0"/>
          <w:sz w:val="22"/>
          <w:szCs w:val="22"/>
          <w:lang w:val="mn-MN"/>
          <w14:ligatures w14:val="none"/>
        </w:rPr>
        <w:t>Х</w:t>
      </w:r>
      <w:r w:rsidRPr="00D237DD">
        <w:rPr>
          <w:rFonts w:ascii="Arial" w:eastAsia="Times New Roman" w:hAnsi="Arial" w:cs="Arial"/>
          <w:b/>
          <w:bCs/>
          <w:color w:val="000000"/>
          <w:kern w:val="0"/>
          <w:sz w:val="22"/>
          <w:szCs w:val="22"/>
          <w:lang w:val="mn-MN"/>
          <w14:ligatures w14:val="none"/>
        </w:rPr>
        <w:t>уулийн төслөөс үр нөлөөг нь үнэлэх хэсгийг тогтоосон байдал</w:t>
      </w:r>
    </w:p>
    <w:p w14:paraId="1D5073B8" w14:textId="77777777" w:rsidR="009F2ADB" w:rsidRPr="00D237DD" w:rsidRDefault="009F2ADB" w:rsidP="00D0299E">
      <w:pPr>
        <w:spacing w:before="240" w:after="240" w:line="276" w:lineRule="auto"/>
        <w:ind w:firstLine="720"/>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Энэ шалгуур үзүүлэлтийн хүрээнд Хуулийн төслийн зохицуулалт нь практикт хэрэгжих боломж байна уу гэдгийг үнэлэх үүднээс</w:t>
      </w:r>
      <w:r w:rsidR="00BC6CB9" w:rsidRPr="00D237DD">
        <w:rPr>
          <w:rFonts w:ascii="Arial" w:eastAsia="Times New Roman" w:hAnsi="Arial" w:cs="Arial"/>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хуулийн этгээд</w:t>
      </w:r>
      <w:r w:rsidR="00BC6CB9" w:rsidRPr="00D237DD">
        <w:rPr>
          <w:rFonts w:ascii="Arial" w:eastAsia="Times New Roman" w:hAnsi="Arial" w:cs="Arial"/>
          <w:color w:val="000000"/>
          <w:kern w:val="0"/>
          <w:sz w:val="22"/>
          <w:szCs w:val="22"/>
          <w:lang w:val="mn-MN"/>
          <w14:ligatures w14:val="none"/>
        </w:rPr>
        <w:t>ийн</w:t>
      </w:r>
      <w:r w:rsidRPr="00D237DD">
        <w:rPr>
          <w:rFonts w:ascii="Arial" w:eastAsia="Times New Roman" w:hAnsi="Arial" w:cs="Arial"/>
          <w:color w:val="000000"/>
          <w:kern w:val="0"/>
          <w:sz w:val="22"/>
          <w:szCs w:val="22"/>
          <w:lang w:val="mn-MN"/>
          <w14:ligatures w14:val="none"/>
        </w:rPr>
        <w:t xml:space="preserve"> хөрөнгийн шилжилт хөдөлгөөнийг хязгаарлах мөрдөн шалгах ажиллагаатай холбоотой </w:t>
      </w:r>
      <w:r w:rsidR="00C94582" w:rsidRPr="00D237DD">
        <w:rPr>
          <w:rFonts w:ascii="Arial" w:eastAsia="Times New Roman" w:hAnsi="Arial" w:cs="Arial"/>
          <w:color w:val="000000"/>
          <w:kern w:val="0"/>
          <w:sz w:val="22"/>
          <w:szCs w:val="22"/>
          <w:lang w:val="mn-MN"/>
          <w14:ligatures w14:val="none"/>
        </w:rPr>
        <w:t>Х</w:t>
      </w:r>
      <w:r w:rsidRPr="00D237DD">
        <w:rPr>
          <w:rFonts w:ascii="Arial" w:eastAsia="Times New Roman" w:hAnsi="Arial" w:cs="Arial"/>
          <w:color w:val="000000"/>
          <w:kern w:val="0"/>
          <w:sz w:val="22"/>
          <w:szCs w:val="22"/>
          <w:lang w:val="mn-MN"/>
          <w14:ligatures w14:val="none"/>
        </w:rPr>
        <w:t>уулийн төслийн дараах хэсгийг сонгож авлаа.</w:t>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F2ADB" w:rsidRPr="00D237DD" w14:paraId="2A335350" w14:textId="77777777">
        <w:trPr>
          <w:trHeight w:val="394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7429A5" w14:textId="77777777" w:rsidR="009F2ADB" w:rsidRPr="00D237DD" w:rsidRDefault="009F2ADB" w:rsidP="00FE23B2">
            <w:pPr>
              <w:spacing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26.1 дүгээр зүйлийн 3 дах хэсэг:</w:t>
            </w:r>
          </w:p>
          <w:p w14:paraId="2D6E6394" w14:textId="77777777" w:rsidR="009F2ADB" w:rsidRPr="00D237DD" w:rsidRDefault="009F2ADB" w:rsidP="00FE23B2">
            <w:pPr>
              <w:spacing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“3. Прокурор нь хуулийн этгээдэд холбогдуулан энэ зүйлийн 1 дэх хэсэгт заасан хөрөнгийн шилжилт хөдөлгөөнийг хязгаарлах мөрдөн шалгах ажиллагааг явуулахдаа дараах нөхцөл байдлыг харгалзан шийдвэрлэнэ.”</w:t>
            </w:r>
          </w:p>
          <w:p w14:paraId="7EEEE6EC" w14:textId="77777777" w:rsidR="009F2ADB" w:rsidRPr="00D237DD" w:rsidRDefault="009F2ADB" w:rsidP="00FE23B2">
            <w:pPr>
              <w:spacing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26.1 дүгээр зүйлийн 3.1 дэх хэсэг:</w:t>
            </w:r>
          </w:p>
          <w:p w14:paraId="2E1DFAD9" w14:textId="77777777" w:rsidR="009F2ADB" w:rsidRPr="00D237DD" w:rsidRDefault="009F2ADB" w:rsidP="00FE23B2">
            <w:pPr>
              <w:spacing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“3.1. Бусдын амь нас эрүүл мэнд, эд хөрөнгөд ноцтой, хуулийн этгээдэд, эсхүл нийтийн ашиг сонирхолд илт хохирол учруулахаар бол;”</w:t>
            </w:r>
          </w:p>
          <w:p w14:paraId="4F2D2E46" w14:textId="77777777" w:rsidR="009F2ADB" w:rsidRPr="00D237DD" w:rsidRDefault="009F2ADB" w:rsidP="00FE23B2">
            <w:pPr>
              <w:spacing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26.1 дүгээр зүйлийн 3.2 дах хэсэг:</w:t>
            </w:r>
          </w:p>
          <w:p w14:paraId="13550C4C" w14:textId="77777777" w:rsidR="009F2ADB" w:rsidRPr="00D237DD" w:rsidRDefault="009F2ADB" w:rsidP="00FE23B2">
            <w:pPr>
              <w:spacing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“3.2. Тухайн хуулийн этгээдийн үйлдвэрлэл, үйлчилгээний хэвийн үйл ажиллагааг алдагдуулах, орлого олох эх үүсвэрийг хаах, түүнчлэн бүтээгдэхүүн түргэн муудаж, чанараа алдах зэрэг үр дагаварт хүргэхээр бол;”</w:t>
            </w:r>
          </w:p>
          <w:p w14:paraId="40C5836B" w14:textId="77777777" w:rsidR="009F2ADB" w:rsidRPr="00D237DD" w:rsidRDefault="009F2ADB" w:rsidP="00FE23B2">
            <w:pPr>
              <w:spacing w:after="24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26.1 дүгээр зүйлийн 4 дэх хэсэг.</w:t>
            </w:r>
          </w:p>
          <w:p w14:paraId="744F8878" w14:textId="77777777" w:rsidR="009F2ADB" w:rsidRPr="00D237DD" w:rsidRDefault="009F2ADB" w:rsidP="00FC1373">
            <w:pPr>
              <w:spacing w:after="0" w:line="276" w:lineRule="auto"/>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“4.Хуулийн этгээдэд холбогдуулан энэ зүйлийн 1 дэх хэсэгт заасан хөрөнгийн шилжилт хөдөлгөөнийг хязгаарлах мөрдөн шалгах ажиллагааг явуулах нийт хугацаа 6 сараас хэтэрч болохгүй.”</w:t>
            </w:r>
          </w:p>
        </w:tc>
      </w:tr>
    </w:tbl>
    <w:p w14:paraId="0E0FF750"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3.3 “Ойлгомжтой байдал” шалгуур үзүүлэлтийн хүрээнд Хуулийн төслөөс үр нөлөөг нь үнэлэх хэсгийг тогтоосон байдал</w:t>
      </w:r>
    </w:p>
    <w:p w14:paraId="158F63F9" w14:textId="77777777" w:rsidR="009F2ADB" w:rsidRPr="00D237DD" w:rsidRDefault="009F2ADB" w:rsidP="00D0299E">
      <w:pPr>
        <w:spacing w:before="240" w:after="240" w:line="276" w:lineRule="auto"/>
        <w:ind w:firstLine="720"/>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xml:space="preserve">Энэхүү шалгуур үзүүлэлтийн хүрээнд Хуулийн </w:t>
      </w:r>
      <w:r w:rsidR="00BC6CB9" w:rsidRPr="00D237DD">
        <w:rPr>
          <w:rFonts w:ascii="Arial" w:eastAsia="Times New Roman" w:hAnsi="Arial" w:cs="Arial"/>
          <w:color w:val="000000"/>
          <w:kern w:val="0"/>
          <w:sz w:val="22"/>
          <w:szCs w:val="22"/>
          <w:lang w:val="mn-MN"/>
          <w14:ligatures w14:val="none"/>
        </w:rPr>
        <w:t>төсөл нь</w:t>
      </w:r>
      <w:r w:rsidRPr="00D237DD">
        <w:rPr>
          <w:rFonts w:ascii="Arial" w:eastAsia="Times New Roman" w:hAnsi="Arial" w:cs="Arial"/>
          <w:color w:val="000000"/>
          <w:kern w:val="0"/>
          <w:sz w:val="22"/>
          <w:szCs w:val="22"/>
          <w:lang w:val="mn-MN"/>
          <w14:ligatures w14:val="none"/>
        </w:rPr>
        <w:t xml:space="preserve"> Хууль тогтоомжийн төсөл боловсруулах аргачлалд заасан шаардлагыг хангасан эсэх, түүнчлэн хэрэглэх, </w:t>
      </w:r>
      <w:r w:rsidRPr="00D237DD">
        <w:rPr>
          <w:rFonts w:ascii="Arial" w:eastAsia="Times New Roman" w:hAnsi="Arial" w:cs="Arial"/>
          <w:color w:val="000000"/>
          <w:kern w:val="0"/>
          <w:sz w:val="22"/>
          <w:szCs w:val="22"/>
          <w:lang w:val="mn-MN"/>
          <w14:ligatures w14:val="none"/>
        </w:rPr>
        <w:lastRenderedPageBreak/>
        <w:t xml:space="preserve">хэрэгжүүлэх </w:t>
      </w:r>
      <w:r w:rsidR="00BC6CB9" w:rsidRPr="00D237DD">
        <w:rPr>
          <w:rFonts w:ascii="Arial" w:eastAsia="Times New Roman" w:hAnsi="Arial" w:cs="Arial"/>
          <w:color w:val="000000"/>
          <w:kern w:val="0"/>
          <w:sz w:val="22"/>
          <w:szCs w:val="22"/>
          <w:lang w:val="mn-MN"/>
          <w14:ligatures w14:val="none"/>
        </w:rPr>
        <w:t>субъектүүд</w:t>
      </w:r>
      <w:r w:rsidRPr="00D237DD">
        <w:rPr>
          <w:rFonts w:ascii="Arial" w:eastAsia="Times New Roman" w:hAnsi="Arial" w:cs="Arial"/>
          <w:color w:val="000000"/>
          <w:kern w:val="0"/>
          <w:sz w:val="22"/>
          <w:szCs w:val="22"/>
          <w:lang w:val="mn-MN"/>
          <w14:ligatures w14:val="none"/>
        </w:rPr>
        <w:t xml:space="preserve"> хуулийг нэг мөр ойлгож хэрэглэх, хэрэгжүүлэх </w:t>
      </w:r>
      <w:bookmarkStart w:id="0" w:name="_Hlk210396009"/>
      <w:r w:rsidRPr="00D237DD">
        <w:rPr>
          <w:rFonts w:ascii="Arial" w:eastAsia="Times New Roman" w:hAnsi="Arial" w:cs="Arial"/>
          <w:color w:val="000000"/>
          <w:kern w:val="0"/>
          <w:sz w:val="22"/>
          <w:szCs w:val="22"/>
          <w:lang w:val="mn-MN"/>
          <w14:ligatures w14:val="none"/>
        </w:rPr>
        <w:t>субъектүүд</w:t>
      </w:r>
      <w:bookmarkEnd w:id="0"/>
      <w:r w:rsidRPr="00D237DD">
        <w:rPr>
          <w:rFonts w:ascii="Arial" w:eastAsia="Times New Roman" w:hAnsi="Arial" w:cs="Arial"/>
          <w:color w:val="000000"/>
          <w:kern w:val="0"/>
          <w:sz w:val="22"/>
          <w:szCs w:val="22"/>
          <w:lang w:val="mn-MN"/>
          <w14:ligatures w14:val="none"/>
        </w:rPr>
        <w:t>ийн хувьд ойлгомжтой, логик дараалалтайгаар боловсруулсан эсэхийг шалгахын тулд Хуулийн төслийг бүхэлд нь сонгон авч баталгаажууллаа.</w:t>
      </w:r>
    </w:p>
    <w:p w14:paraId="38FB0BDE" w14:textId="77777777" w:rsidR="009F2ADB" w:rsidRPr="00D237DD" w:rsidRDefault="009F2ADB" w:rsidP="00D0299E">
      <w:pPr>
        <w:spacing w:before="240" w:after="240" w:line="276" w:lineRule="auto"/>
        <w:jc w:val="both"/>
        <w:rPr>
          <w:rFonts w:ascii="Arial" w:eastAsia="Times New Roman" w:hAnsi="Arial" w:cs="Arial"/>
          <w:kern w:val="0"/>
          <w:lang w:val="mn-MN"/>
          <w14:ligatures w14:val="none"/>
        </w:rPr>
      </w:pPr>
      <w:r w:rsidRPr="00D237DD">
        <w:rPr>
          <w:rFonts w:ascii="Arial" w:eastAsia="Times New Roman" w:hAnsi="Arial" w:cs="Arial"/>
          <w:b/>
          <w:bCs/>
          <w:color w:val="000000"/>
          <w:kern w:val="0"/>
          <w:sz w:val="22"/>
          <w:szCs w:val="22"/>
          <w:lang w:val="mn-MN"/>
          <w14:ligatures w14:val="none"/>
        </w:rPr>
        <w:t>3.4 “Харилцан уялдаа” шалгуур үзүүлэлтийн хүрээнд Хуулийн төслөөс үр нөлөөг нь үнэлэх хэсгийг тогтоосон байдал</w:t>
      </w:r>
    </w:p>
    <w:p w14:paraId="12031746" w14:textId="77777777" w:rsidR="00FC1373" w:rsidRPr="00D237DD" w:rsidRDefault="00BC6CB9" w:rsidP="00BC6CB9">
      <w:pPr>
        <w:spacing w:before="240" w:after="240" w:line="276" w:lineRule="auto"/>
        <w:ind w:firstLine="720"/>
        <w:jc w:val="both"/>
        <w:rPr>
          <w:rFonts w:ascii="Arial" w:eastAsia="Times New Roman" w:hAnsi="Arial" w:cs="Arial"/>
          <w:kern w:val="0"/>
          <w:lang w:val="mn-MN"/>
          <w14:ligatures w14:val="none"/>
        </w:rPr>
      </w:pPr>
      <w:r w:rsidRPr="00D237DD">
        <w:rPr>
          <w:rFonts w:ascii="Arial" w:eastAsia="Times New Roman" w:hAnsi="Arial" w:cs="Arial"/>
          <w:color w:val="000000"/>
          <w:kern w:val="0"/>
          <w:sz w:val="22"/>
          <w:szCs w:val="22"/>
          <w:lang w:val="mn-MN"/>
          <w14:ligatures w14:val="none"/>
        </w:rPr>
        <w:t xml:space="preserve">Энэ </w:t>
      </w:r>
      <w:r w:rsidR="009F2ADB" w:rsidRPr="00D237DD">
        <w:rPr>
          <w:rFonts w:ascii="Arial" w:eastAsia="Times New Roman" w:hAnsi="Arial" w:cs="Arial"/>
          <w:color w:val="000000"/>
          <w:kern w:val="0"/>
          <w:sz w:val="22"/>
          <w:szCs w:val="22"/>
          <w:lang w:val="mn-MN"/>
          <w14:ligatures w14:val="none"/>
        </w:rPr>
        <w:t xml:space="preserve">шалгуур үзүүлэлтийн хүрээнд </w:t>
      </w:r>
      <w:r w:rsidRPr="00D237DD">
        <w:rPr>
          <w:rFonts w:ascii="Arial" w:eastAsia="Times New Roman" w:hAnsi="Arial" w:cs="Arial"/>
          <w:color w:val="000000"/>
          <w:kern w:val="0"/>
          <w:sz w:val="22"/>
          <w:szCs w:val="22"/>
          <w:lang w:val="mn-MN"/>
          <w14:ligatures w14:val="none"/>
        </w:rPr>
        <w:t>Х</w:t>
      </w:r>
      <w:r w:rsidR="009F2ADB" w:rsidRPr="00D237DD">
        <w:rPr>
          <w:rFonts w:ascii="Arial" w:eastAsia="Times New Roman" w:hAnsi="Arial" w:cs="Arial"/>
          <w:color w:val="000000"/>
          <w:kern w:val="0"/>
          <w:sz w:val="22"/>
          <w:szCs w:val="22"/>
          <w:lang w:val="mn-MN"/>
          <w14:ligatures w14:val="none"/>
        </w:rPr>
        <w:t>уул</w:t>
      </w:r>
      <w:r w:rsidRPr="00D237DD">
        <w:rPr>
          <w:rFonts w:ascii="Arial" w:eastAsia="Times New Roman" w:hAnsi="Arial" w:cs="Arial"/>
          <w:color w:val="000000"/>
          <w:kern w:val="0"/>
          <w:sz w:val="22"/>
          <w:szCs w:val="22"/>
          <w:lang w:val="mn-MN"/>
          <w14:ligatures w14:val="none"/>
        </w:rPr>
        <w:t>ийн</w:t>
      </w:r>
      <w:r w:rsidR="009F2ADB" w:rsidRPr="00D237DD">
        <w:rPr>
          <w:rFonts w:ascii="Arial" w:eastAsia="Times New Roman" w:hAnsi="Arial" w:cs="Arial"/>
          <w:color w:val="000000"/>
          <w:kern w:val="0"/>
          <w:sz w:val="22"/>
          <w:szCs w:val="22"/>
          <w:lang w:val="mn-MN"/>
          <w14:ligatures w14:val="none"/>
        </w:rPr>
        <w:t xml:space="preserve"> төслийн үр нөлөөг үнэлэх стандарт асуултуудад хариулах замаар зохицуулалт нэг бүрийн уялдаа холбоог шалгах учраас</w:t>
      </w:r>
      <w:r w:rsidRPr="00D237DD">
        <w:rPr>
          <w:rFonts w:ascii="Arial" w:eastAsia="Times New Roman" w:hAnsi="Arial" w:cs="Arial"/>
          <w:color w:val="000000"/>
          <w:kern w:val="0"/>
          <w:sz w:val="22"/>
          <w:szCs w:val="22"/>
          <w:lang w:val="mn-MN"/>
          <w14:ligatures w14:val="none"/>
        </w:rPr>
        <w:t xml:space="preserve"> </w:t>
      </w:r>
      <w:r w:rsidR="009F2ADB" w:rsidRPr="00D237DD">
        <w:rPr>
          <w:rFonts w:ascii="Arial" w:eastAsia="Times New Roman" w:hAnsi="Arial" w:cs="Arial"/>
          <w:color w:val="000000"/>
          <w:kern w:val="0"/>
          <w:sz w:val="22"/>
          <w:szCs w:val="22"/>
          <w:lang w:val="mn-MN"/>
          <w14:ligatures w14:val="none"/>
        </w:rPr>
        <w:t>Хуулийн төслийн тодорхой заалт, зохицуулалтыг бус тухайн төслийг бүхэлд нь сонгох нь зүйтэй. Өөрө</w:t>
      </w:r>
      <w:r w:rsidRPr="00D237DD">
        <w:rPr>
          <w:rFonts w:ascii="Arial" w:eastAsia="Times New Roman" w:hAnsi="Arial" w:cs="Arial"/>
          <w:color w:val="000000"/>
          <w:kern w:val="0"/>
          <w:sz w:val="22"/>
          <w:szCs w:val="22"/>
          <w:lang w:val="mn-MN"/>
          <w14:ligatures w14:val="none"/>
        </w:rPr>
        <w:t>өр</w:t>
      </w:r>
      <w:r w:rsidR="009F2ADB" w:rsidRPr="00D237DD">
        <w:rPr>
          <w:rFonts w:ascii="Arial" w:eastAsia="Times New Roman" w:hAnsi="Arial" w:cs="Arial"/>
          <w:color w:val="000000"/>
          <w:kern w:val="0"/>
          <w:sz w:val="22"/>
          <w:szCs w:val="22"/>
          <w:lang w:val="mn-MN"/>
          <w14:ligatures w14:val="none"/>
        </w:rPr>
        <w:t xml:space="preserve"> хэлбэл, уг </w:t>
      </w:r>
      <w:r w:rsidRPr="00D237DD">
        <w:rPr>
          <w:rFonts w:ascii="Arial" w:eastAsia="Times New Roman" w:hAnsi="Arial" w:cs="Arial"/>
          <w:color w:val="000000"/>
          <w:kern w:val="0"/>
          <w:sz w:val="22"/>
          <w:szCs w:val="22"/>
          <w:lang w:val="mn-MN"/>
          <w14:ligatures w14:val="none"/>
        </w:rPr>
        <w:t>ш</w:t>
      </w:r>
      <w:r w:rsidR="009F2ADB" w:rsidRPr="00D237DD">
        <w:rPr>
          <w:rFonts w:ascii="Arial" w:eastAsia="Times New Roman" w:hAnsi="Arial" w:cs="Arial"/>
          <w:color w:val="000000"/>
          <w:kern w:val="0"/>
          <w:sz w:val="22"/>
          <w:szCs w:val="22"/>
          <w:lang w:val="mn-MN"/>
          <w14:ligatures w14:val="none"/>
        </w:rPr>
        <w:t xml:space="preserve">алгуур үзүүлэлтийн хүрээнд бид тухайн зохицуулалт нэг бүрийн уялдаа холбоо, бусад </w:t>
      </w:r>
      <w:r w:rsidRPr="00D237DD">
        <w:rPr>
          <w:rFonts w:ascii="Arial" w:eastAsia="Times New Roman" w:hAnsi="Arial" w:cs="Arial"/>
          <w:color w:val="000000"/>
          <w:kern w:val="0"/>
          <w:sz w:val="22"/>
          <w:szCs w:val="22"/>
          <w:lang w:val="mn-MN"/>
          <w14:ligatures w14:val="none"/>
        </w:rPr>
        <w:t xml:space="preserve">хууль тогтоомжтой </w:t>
      </w:r>
      <w:r w:rsidR="009F2ADB" w:rsidRPr="00D237DD">
        <w:rPr>
          <w:rFonts w:ascii="Arial" w:eastAsia="Times New Roman" w:hAnsi="Arial" w:cs="Arial"/>
          <w:color w:val="000000"/>
          <w:kern w:val="0"/>
          <w:sz w:val="22"/>
          <w:szCs w:val="22"/>
          <w:lang w:val="mn-MN"/>
          <w14:ligatures w14:val="none"/>
        </w:rPr>
        <w:t>нийцтэй байдлыг шалгана. </w:t>
      </w:r>
    </w:p>
    <w:p w14:paraId="1BA080D2" w14:textId="77777777" w:rsidR="009F2ADB" w:rsidRPr="00D237DD" w:rsidRDefault="009F2ADB" w:rsidP="00FE23B2">
      <w:pPr>
        <w:spacing w:before="240" w:after="24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ДӨРӨВ. ШАЛГУУР ҮЗҮҮЛЭЛТЭД ТОХИРОХ ШАЛГАХ ХЭРЭГСЛИЙН ДАГУУ ХУУЛИЙН ТӨСЛИЙН ҮР НӨЛӨӨГ ҮНЭЛСЭН БАЙДАЛ</w:t>
      </w:r>
    </w:p>
    <w:p w14:paraId="777AA817" w14:textId="77777777" w:rsidR="009F2ADB" w:rsidRPr="00D237DD" w:rsidRDefault="009F2ADB" w:rsidP="00D0299E">
      <w:pPr>
        <w:spacing w:before="240" w:after="240" w:line="276" w:lineRule="auto"/>
        <w:ind w:firstLine="720"/>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төслийн үр нөлөөг үнэлэх шалгуур үзүүлэлтийг сонгож, үр нөлөөг үнэлэх хэсгээ тогтоосон тул тэдгээрт тохирох шалгах хэрэгслийг дараах байдлаар авч үзэв.</w:t>
      </w:r>
    </w:p>
    <w:tbl>
      <w:tblPr>
        <w:tblW w:w="0" w:type="auto"/>
        <w:tblCellMar>
          <w:top w:w="15" w:type="dxa"/>
          <w:left w:w="15" w:type="dxa"/>
          <w:bottom w:w="15" w:type="dxa"/>
          <w:right w:w="15" w:type="dxa"/>
        </w:tblCellMar>
        <w:tblLook w:val="04A0" w:firstRow="1" w:lastRow="0" w:firstColumn="1" w:lastColumn="0" w:noHBand="0" w:noVBand="1"/>
      </w:tblPr>
      <w:tblGrid>
        <w:gridCol w:w="437"/>
        <w:gridCol w:w="1712"/>
        <w:gridCol w:w="2932"/>
        <w:gridCol w:w="3929"/>
      </w:tblGrid>
      <w:tr w:rsidR="009F2ADB" w:rsidRPr="00D237DD" w14:paraId="3B026B3F" w14:textId="77777777" w:rsidTr="00D0299E">
        <w:trPr>
          <w:trHeight w:val="46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8F7636"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w:t>
            </w:r>
          </w:p>
        </w:tc>
        <w:tc>
          <w:tcPr>
            <w:tcW w:w="1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5B6D933"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Шалгуур үзүүлэлт</w:t>
            </w:r>
          </w:p>
        </w:tc>
        <w:tc>
          <w:tcPr>
            <w:tcW w:w="29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B73C5E"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Үр нөлөөг үнэлэх хэсэг</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939685"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Тохирох шалгах хэрэгсэл</w:t>
            </w:r>
          </w:p>
        </w:tc>
      </w:tr>
      <w:tr w:rsidR="009F2ADB" w:rsidRPr="00D237DD" w14:paraId="7EE7A6B8" w14:textId="77777777" w:rsidTr="00D0299E">
        <w:trPr>
          <w:trHeight w:val="1171"/>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6D91E2F"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1</w:t>
            </w:r>
          </w:p>
        </w:tc>
        <w:tc>
          <w:tcPr>
            <w:tcW w:w="1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67EA29"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Зорилгод хүрэх байдал</w:t>
            </w:r>
          </w:p>
        </w:tc>
        <w:tc>
          <w:tcPr>
            <w:tcW w:w="29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78EEEC0"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Хуулийн төслийн зохицуулалтыг бүхэлд нь</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6A1D02"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төслийн үзэл баримтлалд дэвшүүлсэн зорилтыг хангасан эсэхэд дүн шинжилгээ хийх, сонгосон зохицуулалт, арга хэмжээ зорилгод хүрэх боломжтой эсэхийг тодорхойлох.</w:t>
            </w:r>
          </w:p>
        </w:tc>
      </w:tr>
      <w:tr w:rsidR="009F2ADB" w:rsidRPr="00D237DD" w14:paraId="2A659E60" w14:textId="77777777" w:rsidTr="00D0299E">
        <w:trPr>
          <w:trHeight w:val="1014"/>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7F3EE9C"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w:t>
            </w:r>
          </w:p>
          <w:p w14:paraId="0415A3A1"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w:t>
            </w:r>
          </w:p>
        </w:tc>
        <w:tc>
          <w:tcPr>
            <w:tcW w:w="1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32F981"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Практикт хэрэгжих боломж</w:t>
            </w:r>
          </w:p>
        </w:tc>
        <w:tc>
          <w:tcPr>
            <w:tcW w:w="29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9AB589"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төслийн 26.1 дүгээр зүйлийн 3 дах хэсэг, 3.1 дэх заалт, 3.2 дах заалт, 4 дэх хэсэг</w:t>
            </w:r>
          </w:p>
          <w:p w14:paraId="45332348"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5DD6B2E"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xml:space="preserve">Хуулийн төслийг хэрэгжүүлэх </w:t>
            </w:r>
            <w:r w:rsidR="00D0299E" w:rsidRPr="00D237DD">
              <w:rPr>
                <w:rFonts w:ascii="Arial" w:eastAsia="Times New Roman" w:hAnsi="Arial" w:cs="Arial"/>
                <w:color w:val="000000"/>
                <w:kern w:val="0"/>
                <w:sz w:val="22"/>
                <w:szCs w:val="22"/>
                <w:lang w:val="mn-MN"/>
                <w14:ligatures w14:val="none"/>
              </w:rPr>
              <w:t>субъект</w:t>
            </w:r>
            <w:r w:rsidRPr="00D237DD">
              <w:rPr>
                <w:rFonts w:ascii="Arial" w:eastAsia="Times New Roman" w:hAnsi="Arial" w:cs="Arial"/>
                <w:color w:val="000000"/>
                <w:kern w:val="0"/>
                <w:sz w:val="22"/>
                <w:szCs w:val="22"/>
                <w:lang w:val="mn-MN"/>
                <w14:ligatures w14:val="none"/>
              </w:rPr>
              <w:t xml:space="preserve"> байгаа эсэх, дүн шинжилгээ хийх. Хуулийг хэрэгжүүлэх боломж, бололцоо (санхүү, хүний нөөц) байгаа эсэхийг судалж тодорхойлох.</w:t>
            </w:r>
          </w:p>
        </w:tc>
      </w:tr>
      <w:tr w:rsidR="009F2ADB" w:rsidRPr="00D237DD" w14:paraId="39E4B1E0" w14:textId="77777777" w:rsidTr="00D0299E">
        <w:trPr>
          <w:trHeight w:val="256"/>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7799A7A"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w:t>
            </w:r>
          </w:p>
          <w:p w14:paraId="2F27E661"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w:t>
            </w:r>
          </w:p>
        </w:tc>
        <w:tc>
          <w:tcPr>
            <w:tcW w:w="1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BDE996"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w:t>
            </w:r>
          </w:p>
          <w:p w14:paraId="18B6EADF"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Ойлгомжтой байдал</w:t>
            </w:r>
          </w:p>
        </w:tc>
        <w:tc>
          <w:tcPr>
            <w:tcW w:w="29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5D3C83"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w:t>
            </w:r>
          </w:p>
          <w:p w14:paraId="5FE73CB6"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төслийн зохицуулалтыг бүхэлд нь</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5110B20"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Хууль тогтоомжийн тухай хуулийн 28, 29 дүгээр зүйлд заасан шаардлагыг хангасан эсэх, Аргачлалд заасан шаардлагыг хангасан эсэхийг шалгах.</w:t>
            </w:r>
          </w:p>
        </w:tc>
      </w:tr>
      <w:tr w:rsidR="009F2ADB" w:rsidRPr="00D237DD" w14:paraId="7E32636C" w14:textId="77777777" w:rsidTr="00D0299E">
        <w:trPr>
          <w:trHeight w:val="72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588C3C2"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w:t>
            </w:r>
          </w:p>
        </w:tc>
        <w:tc>
          <w:tcPr>
            <w:tcW w:w="1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CA93BD"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Харилцан уялдаа</w:t>
            </w:r>
          </w:p>
        </w:tc>
        <w:tc>
          <w:tcPr>
            <w:tcW w:w="29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927E39"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төслийн зохицуулалтыг бүхэлд нь</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010BE6" w14:textId="77777777" w:rsidR="009F2ADB" w:rsidRPr="00D237DD" w:rsidRDefault="009F2ADB" w:rsidP="00D0299E">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Аргачлалын 4.10-т заасан стандарт асуултад хариулах замаар хуулийн төслийн уялдааг холбох</w:t>
            </w:r>
            <w:r w:rsidR="00BC6CB9" w:rsidRPr="00D237DD">
              <w:rPr>
                <w:rFonts w:ascii="Arial" w:eastAsia="Times New Roman" w:hAnsi="Arial" w:cs="Arial"/>
                <w:color w:val="000000"/>
                <w:kern w:val="0"/>
                <w:sz w:val="22"/>
                <w:szCs w:val="22"/>
                <w:lang w:val="mn-MN"/>
                <w14:ligatures w14:val="none"/>
              </w:rPr>
              <w:t>.</w:t>
            </w:r>
          </w:p>
        </w:tc>
      </w:tr>
    </w:tbl>
    <w:p w14:paraId="6E1D2396"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Дээрх урьдчилан сонгосон шалгуур үзүүлэлтэд тохирсон шалгах хэрэгслийн дагуу</w:t>
      </w:r>
      <w:r w:rsidR="00BC6CB9" w:rsidRPr="00D237DD">
        <w:rPr>
          <w:rFonts w:ascii="Arial" w:eastAsia="Times New Roman" w:hAnsi="Arial" w:cs="Arial"/>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Хуулийн төслийн үр нөлөөг дараах байдлаар үнэллээ.</w:t>
      </w:r>
    </w:p>
    <w:p w14:paraId="6EEB2D59"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4.1 “Зорилгод хүрэх байдал” шалгуур үзүүлэлтийн хүрээнд хийсэн үнэлгээ:</w:t>
      </w:r>
    </w:p>
    <w:p w14:paraId="4F3792E9" w14:textId="7EB6E060" w:rsidR="009F2ADB" w:rsidRPr="00D237DD" w:rsidRDefault="00FE23B2" w:rsidP="00D0299E">
      <w:pPr>
        <w:spacing w:before="240" w:after="240" w:line="276" w:lineRule="auto"/>
        <w:jc w:val="both"/>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ab/>
      </w:r>
      <w:r w:rsidR="009F2ADB" w:rsidRPr="00D237DD">
        <w:rPr>
          <w:rFonts w:ascii="Arial" w:eastAsia="Times New Roman" w:hAnsi="Arial" w:cs="Arial"/>
          <w:color w:val="000000"/>
          <w:kern w:val="0"/>
          <w:sz w:val="22"/>
          <w:szCs w:val="22"/>
          <w:lang w:val="mn-MN"/>
          <w14:ligatures w14:val="none"/>
        </w:rPr>
        <w:t xml:space="preserve">Энэхүү </w:t>
      </w:r>
      <w:r w:rsidR="00BC6CB9" w:rsidRPr="00D237DD">
        <w:rPr>
          <w:rFonts w:ascii="Arial" w:eastAsia="Times New Roman" w:hAnsi="Arial" w:cs="Arial"/>
          <w:color w:val="000000"/>
          <w:kern w:val="0"/>
          <w:sz w:val="22"/>
          <w:szCs w:val="22"/>
          <w:lang w:val="mn-MN"/>
          <w14:ligatures w14:val="none"/>
        </w:rPr>
        <w:t>Х</w:t>
      </w:r>
      <w:r w:rsidR="009F2ADB" w:rsidRPr="00D237DD">
        <w:rPr>
          <w:rFonts w:ascii="Arial" w:eastAsia="Times New Roman" w:hAnsi="Arial" w:cs="Arial"/>
          <w:color w:val="000000"/>
          <w:kern w:val="0"/>
          <w:sz w:val="22"/>
          <w:szCs w:val="22"/>
          <w:lang w:val="mn-MN"/>
          <w14:ligatures w14:val="none"/>
        </w:rPr>
        <w:t>уулийн төслийн үзэл баримтлалаас харахад хуулийн этгээдэд холбогдох эрүүгийн хэрэг хянан шийдвэрлэх ажиллагаа нь 2015 оны Эрүүгийн хуульд шинээр нэвтэрсэн эрх зүйн ойлголт юм. Үүнтэй холбоотойгоор зохицуулалтын тодорхойгүй байдал бий болж, Эрүүгийн хэрэг хянан шийдвэрлэх тухай хуульд нэмэлт</w:t>
      </w:r>
      <w:r w:rsidR="00DE3B57" w:rsidRPr="00D237DD">
        <w:rPr>
          <w:rFonts w:ascii="Arial" w:eastAsia="Times New Roman" w:hAnsi="Arial" w:cs="Arial"/>
          <w:color w:val="000000"/>
          <w:kern w:val="0"/>
          <w:sz w:val="22"/>
          <w:szCs w:val="22"/>
          <w:lang w:val="mn-MN"/>
          <w14:ligatures w14:val="none"/>
        </w:rPr>
        <w:t xml:space="preserve"> </w:t>
      </w:r>
      <w:r w:rsidR="009F2ADB" w:rsidRPr="00D237DD">
        <w:rPr>
          <w:rFonts w:ascii="Arial" w:eastAsia="Times New Roman" w:hAnsi="Arial" w:cs="Arial"/>
          <w:color w:val="000000"/>
          <w:kern w:val="0"/>
          <w:sz w:val="22"/>
          <w:szCs w:val="22"/>
          <w:lang w:val="mn-MN"/>
          <w14:ligatures w14:val="none"/>
        </w:rPr>
        <w:t xml:space="preserve">оруулах зайлшгүй шаардлага үүссэнийг онцлон тэмдэглэсэн байна. Хуулийн этгээдэд таслан сэргийлэх арга хэмжээ авах, хөрөнгийн шилжилт хөдөлгөөнийг хязгаарлах зэрэг ажиллагааг хэрэгжүүлэхэд харгалзах нөхцөл, хугацааг тодорхой тогтоох замаар хуулийн этгээдийн эрх зүйн байдлыг бодитой, шударга байдлаар хамгаалах, эрх зүйн зохицуулалтыг боловсронгуй болгоход энэхүү </w:t>
      </w:r>
      <w:r w:rsidR="00BC6CB9" w:rsidRPr="00D237DD">
        <w:rPr>
          <w:rFonts w:ascii="Arial" w:eastAsia="Times New Roman" w:hAnsi="Arial" w:cs="Arial"/>
          <w:color w:val="000000"/>
          <w:kern w:val="0"/>
          <w:sz w:val="22"/>
          <w:szCs w:val="22"/>
          <w:lang w:val="mn-MN"/>
          <w14:ligatures w14:val="none"/>
        </w:rPr>
        <w:t>Х</w:t>
      </w:r>
      <w:r w:rsidR="009F2ADB" w:rsidRPr="00D237DD">
        <w:rPr>
          <w:rFonts w:ascii="Arial" w:eastAsia="Times New Roman" w:hAnsi="Arial" w:cs="Arial"/>
          <w:color w:val="000000"/>
          <w:kern w:val="0"/>
          <w:sz w:val="22"/>
          <w:szCs w:val="22"/>
          <w:lang w:val="mn-MN"/>
          <w14:ligatures w14:val="none"/>
        </w:rPr>
        <w:t>уулийн төслийн зорилго оршиж байна. </w:t>
      </w:r>
    </w:p>
    <w:p w14:paraId="220BDDEC"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төслийн зохицуулалтууд нь хуулийн төслийн зорилгыг хангахад чиглэсэн</w:t>
      </w:r>
      <w:r w:rsidR="00BC6CB9" w:rsidRPr="00D237DD">
        <w:rPr>
          <w:rFonts w:ascii="Arial" w:eastAsia="Times New Roman" w:hAnsi="Arial" w:cs="Arial"/>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эсэх, тэдгээр нь зорилгыг хангах боломжтой байдлаар томьёологдсон эсэхийг үнэлэхээр дүн шинжилгээ хийлээ. </w:t>
      </w:r>
    </w:p>
    <w:p w14:paraId="3C4D6214"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kern w:val="0"/>
          <w:sz w:val="22"/>
          <w:szCs w:val="22"/>
          <w:lang w:val="mn-MN"/>
          <w14:ligatures w14:val="none"/>
        </w:rPr>
        <w:t>Эрүүгийн хэрэг хянан шийдвэрлэх тухай хуулийн 14.4 дүгээр зүйлийн 4 дэх хэсэгт “Хуулийн этгээдийн тодорхой үйл ажиллагаа явуулах эрхийг энэ зүйлд заасны дагуу түдгэлзүүлж болно”, “</w:t>
      </w:r>
      <w:r w:rsidRPr="00D237DD">
        <w:rPr>
          <w:rFonts w:ascii="Arial" w:eastAsia="Times New Roman" w:hAnsi="Arial" w:cs="Arial"/>
          <w:kern w:val="0"/>
          <w:sz w:val="22"/>
          <w:szCs w:val="22"/>
          <w:shd w:val="clear" w:color="auto" w:fill="FFFFFF"/>
          <w:lang w:val="mn-MN"/>
          <w14:ligatures w14:val="none"/>
        </w:rPr>
        <w:t xml:space="preserve">1.Мөрдөгч гэмт хэрэг үйлдэхэд ашигласан, үйлдэж олсон байж болох, эсхүл хэрэгт ач холбогдолтой хөрөнгийг нуух, устгах, эрх шилжүүлэх үндэслэл бүхий сэжиг байвал прокурорын зөвшөөрлөөр </w:t>
      </w:r>
      <w:proofErr w:type="spellStart"/>
      <w:r w:rsidRPr="00D237DD">
        <w:rPr>
          <w:rFonts w:ascii="Arial" w:eastAsia="Times New Roman" w:hAnsi="Arial" w:cs="Arial"/>
          <w:kern w:val="0"/>
          <w:sz w:val="22"/>
          <w:szCs w:val="22"/>
          <w:shd w:val="clear" w:color="auto" w:fill="FFFFFF"/>
          <w:lang w:val="mn-MN"/>
          <w14:ligatures w14:val="none"/>
        </w:rPr>
        <w:t>дараахь</w:t>
      </w:r>
      <w:proofErr w:type="spellEnd"/>
      <w:r w:rsidRPr="00D237DD">
        <w:rPr>
          <w:rFonts w:ascii="Arial" w:eastAsia="Times New Roman" w:hAnsi="Arial" w:cs="Arial"/>
          <w:kern w:val="0"/>
          <w:sz w:val="22"/>
          <w:szCs w:val="22"/>
          <w:shd w:val="clear" w:color="auto" w:fill="FFFFFF"/>
          <w:lang w:val="mn-MN"/>
          <w14:ligatures w14:val="none"/>
        </w:rPr>
        <w:t xml:space="preserve"> ажиллагаа явуулна” </w:t>
      </w:r>
      <w:r w:rsidRPr="00D237DD">
        <w:rPr>
          <w:rFonts w:ascii="Arial" w:eastAsia="Times New Roman" w:hAnsi="Arial" w:cs="Arial"/>
          <w:color w:val="000000"/>
          <w:kern w:val="0"/>
          <w:sz w:val="22"/>
          <w:szCs w:val="22"/>
          <w:lang w:val="mn-MN"/>
          <w14:ligatures w14:val="none"/>
        </w:rPr>
        <w:t>гэж заасан боловч, энэхүү таслан сэргийлэх арга хэмжээ болон мөрдөн шалгах ажиллагааг ямар үндэслэлээр, ямар хугацаанд авах талаар тодорхой тусгаагүй байна. Хуулийн этгээдийн үйл ажиллагаа явуулах эрхийг түдгэлзүүлэх нь өөрөө хэд хэдэн сөрөг үр дагавартай. Тухайлбал, зарим үйлдвэрлэлийн үйл ажиллагааг нэгэнт эхлүүлсний дараа зогсоох боломжгүй байдгаас болж үйлдвэрлэл бүрэн зогсон, дахин сэргээгдэхгүй болох, улмаар хүний эрүүл мэнд, эд хөрөнгөд ноцтой хохирол учрах эрсдэл бий болдог.</w:t>
      </w:r>
    </w:p>
    <w:p w14:paraId="7FB86DB5"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xml:space="preserve">Ийм нөхцөлд таслан сэргийлэх арга хэмжээ нь өөрийн зорилго болох хэрэг хянан шийдвэрлэх ажиллагааг түргэн шуурхай, саадгүй явуулах үүргээ биелүүлэхийн оронд хуулийн этгээдэд эрүүгийн хариуцлага хүлээлгэж буйтай адил нөлөө үзүүлж байна. Өөрөөр хэлбэл, уг арга хэмжээ нь хуулийн этгээдэд шударга бус дарамт болж хэрэгжих нөхцөл үүсэж байна. Энэхүү зохицуулалтын </w:t>
      </w:r>
      <w:r w:rsidR="000303ED" w:rsidRPr="00D237DD">
        <w:rPr>
          <w:rFonts w:ascii="Arial" w:eastAsia="Times New Roman" w:hAnsi="Arial" w:cs="Arial"/>
          <w:color w:val="000000"/>
          <w:kern w:val="0"/>
          <w:sz w:val="22"/>
          <w:szCs w:val="22"/>
          <w:lang w:val="mn-MN"/>
          <w14:ligatures w14:val="none"/>
        </w:rPr>
        <w:t>д</w:t>
      </w:r>
      <w:r w:rsidRPr="00D237DD">
        <w:rPr>
          <w:rFonts w:ascii="Arial" w:eastAsia="Times New Roman" w:hAnsi="Arial" w:cs="Arial"/>
          <w:color w:val="000000"/>
          <w:kern w:val="0"/>
          <w:sz w:val="22"/>
          <w:szCs w:val="22"/>
          <w:lang w:val="mn-MN"/>
          <w14:ligatures w14:val="none"/>
        </w:rPr>
        <w:t>у</w:t>
      </w:r>
      <w:r w:rsidR="000303ED" w:rsidRPr="00D237DD">
        <w:rPr>
          <w:rFonts w:ascii="Arial" w:eastAsia="Times New Roman" w:hAnsi="Arial" w:cs="Arial"/>
          <w:color w:val="000000"/>
          <w:kern w:val="0"/>
          <w:sz w:val="22"/>
          <w:szCs w:val="22"/>
          <w:lang w:val="mn-MN"/>
          <w14:ligatures w14:val="none"/>
        </w:rPr>
        <w:t>т</w:t>
      </w:r>
      <w:r w:rsidRPr="00D237DD">
        <w:rPr>
          <w:rFonts w:ascii="Arial" w:eastAsia="Times New Roman" w:hAnsi="Arial" w:cs="Arial"/>
          <w:color w:val="000000"/>
          <w:kern w:val="0"/>
          <w:sz w:val="22"/>
          <w:szCs w:val="22"/>
          <w:lang w:val="mn-MN"/>
          <w14:ligatures w14:val="none"/>
        </w:rPr>
        <w:t>агдлыг арилгахаар хуулийн төсөлд дараах байдлаар тусгажээ.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F2ADB" w:rsidRPr="00D237DD" w14:paraId="240DE62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5ADCA" w14:textId="77777777" w:rsidR="009F2ADB" w:rsidRPr="00D237DD" w:rsidRDefault="009F2ADB" w:rsidP="000303ED">
            <w:pPr>
              <w:spacing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1 дүгээр зүйл.Эрүүгийн хэрэг хянан шийдвэрлэх тухай хуульд доор дурдсан агуулгатай дараах хэсэг, зүйл, заалт нэмсүгэй:</w:t>
            </w:r>
          </w:p>
          <w:p w14:paraId="2EF91419"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1/14.4 дүгээр зүйлийн 6 дах хэсэг:</w:t>
            </w:r>
          </w:p>
          <w:p w14:paraId="2484C446"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“6.Шүүх хуулийн этгээдийн тодорхой төрлийн үйл ажиллагаа явуулах эрхийг түдгэлзүүлэх таслан сэргийлэх арга хэмжээг авах эсэхийг дараах нөхцөл байдлыг харгалзан шийдвэрлэнэ.”</w:t>
            </w:r>
          </w:p>
          <w:p w14:paraId="146A65F5"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2/14.4 дүгээр зүйлийн 6.1 дэх заалт:</w:t>
            </w:r>
          </w:p>
          <w:p w14:paraId="50D62824"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“6.1.Хуулийн этгээдийн тодорхой төрлийн үйл ажиллагаа явуулах эрхийг түдгэлзүүлэх нь бусдын амь нас, эрүүл мэнд, эд хөрөнгөд ноцтой, бусад хуулийн этгээд, эсхүл нийтийн ашиг сонирхолд илт хохирол учруулах эсэх;”</w:t>
            </w:r>
          </w:p>
          <w:p w14:paraId="42CED980"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3/14.4 дүгээр зүйлийн 6.2 дах заалт:</w:t>
            </w:r>
          </w:p>
          <w:p w14:paraId="147AD6F9"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“6.2.Хуулийн этгээдийн тодорхой төрлийн үйл ажиллагаа явуулах эрхийг түдгэлзүүлэх нь тухайн хуулийн этгээдийн үйлдвэрлэл, үйлчилгээний хэвийн үйл ажиллагааг алдагдуулах, орлого олох эх үүсвэрийг хаах, түүнчлэн бүтээгдэхүүн түргэн муудаж, чанараа алдах зэрэг үр дагаварт хүргэх эсэх;”</w:t>
            </w:r>
          </w:p>
          <w:p w14:paraId="4795CF45"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4/14.4 дүгээр зүйлийн 7 дах хэсэг:</w:t>
            </w:r>
          </w:p>
          <w:p w14:paraId="593D687A"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“7.Хуулийн этгээдийн тодорхой төрлийн үйл ажиллагаа явуулах эрхийг түдгэлзүүлэх таслан сэргийлэх арга хэмжээг авах үндсэн хугацаа 1 сар хүртэл байна.”</w:t>
            </w:r>
          </w:p>
          <w:p w14:paraId="23DDE511"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5/14.4 дүгээр зүйлийн 8 дах хэсэг:</w:t>
            </w:r>
          </w:p>
          <w:p w14:paraId="12A9815D"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“8.Шүүх хуулийн этгээдийн тодорхой төрлийн үйл ажиллагаа явуулах эрхийг түдгэлзүүлэх таслан сэргийлэх арга хэмжээ авсан үндэслэл арилаагүй гэж үзвэл хуулийн этгээдэд авсан тухайн таслан сэргийлэх арга хэмжээний хугацааг тухай бүр 1 сар хүртэл хугацаагаар сунгаж болно.”</w:t>
            </w:r>
          </w:p>
          <w:p w14:paraId="0BD48B81"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6/14.4 дүгээр зүйлийн 9 дэх хэсэг:</w:t>
            </w:r>
          </w:p>
          <w:p w14:paraId="73F8889C"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“9.Хуулийн этгээдийн тодорхой төрлийн үйл ажиллагаа явуулах эрхийг түдгэлзүүлэх таслан сэргийлэх арга хэмжээ авах нийт хугацаа 6 сараас хэтэрч болохгүй.</w:t>
            </w:r>
          </w:p>
          <w:p w14:paraId="209DC415"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7/14.4 дүгээр зүйлийн 10 дах хэсэг:</w:t>
            </w:r>
          </w:p>
          <w:p w14:paraId="5F781366"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“10.Мөрдөгч хуулийн этгээдийн тодорхой төрлийн үйл ажиллагаа явуулах эрхийг түдгэлзүүлэх таслан сэргийлэх арга хэмжээг авах хугацааг сунгах тухай саналаа хугацаа дуусахаас 7-оос доошгүй хоногийн өмнө прокурорт хүргүүлэх ба прокурор мөрдөгчийн саналыг үндэслэлтэй гэж үзвэл тухайн таслан сэргийлэх арга хэмжээний хугацааг сунгах тухай саналаа даруй шүүхэд хүргүүлнэ.”</w:t>
            </w:r>
          </w:p>
          <w:p w14:paraId="1C8D0B9F"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8/14.4 дүгээр зүйлийн 11 дэх хэсэг:</w:t>
            </w:r>
          </w:p>
          <w:p w14:paraId="6A0384E3" w14:textId="77777777" w:rsidR="009F2ADB" w:rsidRPr="00D237DD" w:rsidRDefault="009F2ADB" w:rsidP="000303ED">
            <w:pPr>
              <w:spacing w:before="240"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“11.Шүүх хуулийн этгээдийн тодорхой төрлийн үйл ажиллагаа явуулах эрхийг түдгэлзүүлэх таслан сэргийлэх арга хэмжээ авах хугацааг сунгах тухай прокурорын саналыг хугацаа дуусахаас 4-өөс доошгүй хоногийн өмнө энэ хуулийн 14.13 дугаар зүйлд зааснаар хянан хэлэлцэж, тухайн таслан сэргийлэх арга хэмжээний хугацааг сунгах, эсхүл сунгахыг татгалзах тухай шийдвэр гаргана.”</w:t>
            </w:r>
          </w:p>
        </w:tc>
      </w:tr>
    </w:tbl>
    <w:p w14:paraId="444389BD"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Хөрөнгийн шилжилт хөдөлгөөнийг хязгаарлах мөрдөн шалгах ажиллагаа нь хуулийн этгээдийн үйл ажиллагааны үндсэн нөөц болох хөрөнгийг эргэлтэд оруулах боломжийг хааж, үйл ажиллагаанд нь шууд хязгаарлалт учруулдаг. Энэ төрлийн ажиллагаа нь практикт түгээмэл хэрэглэгддэг боловч, дээр дурдсанчлан хуулийн этгээдийн хэвийн үйл ажиллагаанд ихээхэн сөрөг нөлөө үзүүлдэг. Гэсэн хэдий ч хуулийн этгээдэд зориулсан нарийвчилсан, тусгай зохицуулалт хуульд одоогоор байхгүй байна. Хуулийн төсөлд энэхүү ажил</w:t>
      </w:r>
      <w:r w:rsidR="00FE23B2" w:rsidRPr="00D237DD">
        <w:rPr>
          <w:rFonts w:ascii="Arial" w:eastAsia="Times New Roman" w:hAnsi="Arial" w:cs="Arial"/>
          <w:color w:val="000000"/>
          <w:kern w:val="0"/>
          <w:sz w:val="22"/>
          <w:szCs w:val="22"/>
          <w:lang w:val="mn-MN"/>
          <w14:ligatures w14:val="none"/>
        </w:rPr>
        <w:t>ла</w:t>
      </w:r>
      <w:r w:rsidRPr="00D237DD">
        <w:rPr>
          <w:rFonts w:ascii="Arial" w:eastAsia="Times New Roman" w:hAnsi="Arial" w:cs="Arial"/>
          <w:color w:val="000000"/>
          <w:kern w:val="0"/>
          <w:sz w:val="22"/>
          <w:szCs w:val="22"/>
          <w:lang w:val="mn-MN"/>
          <w14:ligatures w14:val="none"/>
        </w:rPr>
        <w:t>гааг  хуулийн этгээд</w:t>
      </w:r>
      <w:r w:rsidR="00FE23B2" w:rsidRPr="00D237DD">
        <w:rPr>
          <w:rFonts w:ascii="Arial" w:eastAsia="Times New Roman" w:hAnsi="Arial" w:cs="Arial"/>
          <w:color w:val="000000"/>
          <w:kern w:val="0"/>
          <w:sz w:val="22"/>
          <w:szCs w:val="22"/>
          <w:lang w:val="mn-MN"/>
          <w14:ligatures w14:val="none"/>
        </w:rPr>
        <w:t>эд</w:t>
      </w:r>
      <w:r w:rsidRPr="00D237DD">
        <w:rPr>
          <w:rFonts w:ascii="Arial" w:eastAsia="Times New Roman" w:hAnsi="Arial" w:cs="Arial"/>
          <w:color w:val="000000"/>
          <w:kern w:val="0"/>
          <w:sz w:val="22"/>
          <w:szCs w:val="22"/>
          <w:lang w:val="mn-MN"/>
          <w14:ligatures w14:val="none"/>
        </w:rPr>
        <w:t xml:space="preserve"> холбогдуулан доорх байдлаар оруулсан байна.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F2ADB" w:rsidRPr="00D237DD" w14:paraId="747D597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7DF24" w14:textId="77777777" w:rsidR="009F2ADB" w:rsidRPr="00D237DD" w:rsidRDefault="009F2ADB" w:rsidP="000303ED">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9/26.1 дүгээр зүйлийн 3 дах хэсэг:</w:t>
            </w:r>
          </w:p>
          <w:p w14:paraId="3F084CDB"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“3.Прокурор нь хуулийн этгээдэд холбогдуулан энэ зүйлийн 1 дэх хэсэгт заасан хөрөнгийн шилжилт хөдөлгөөнийг хязгаарлах мөрдөн шалгах ажиллагааг явуулахдаа дараах нөхцөл байдлыг харгалзан шийдвэрлэнэ.</w:t>
            </w:r>
          </w:p>
          <w:p w14:paraId="3C79533D"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10/26.1 дүгээр зүйлийн 3.1 дэх хэсэг:</w:t>
            </w:r>
          </w:p>
          <w:p w14:paraId="157B114C"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“3.1.Бусдын амь нас, эрүүл мэнд, эд хөрөнгөд ноцтой, бусад хуулийн этгээд, эсхүл нийтийн ашиг сонирхолд илт хохирол учруулах эсэх”</w:t>
            </w:r>
          </w:p>
          <w:p w14:paraId="2D5344B0"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11/26.1 дүгээр зүйлийн 3.2 дэх хэсэг:</w:t>
            </w:r>
          </w:p>
          <w:p w14:paraId="6E7ED0A0"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“3.2.Тухайн хуулийн этгээдийн үйлдвэрлэл, үйлчилгээний хэвийн үйл ажиллагааг алдагдуулах, орлого олох эх үүсвэрийг хаах, түүнчлэн бүтээгдэхүүн түргэн муудаж, чанараа алдах зэрэг үр дагаварт хүргэх эсэх.”</w:t>
            </w:r>
          </w:p>
          <w:p w14:paraId="12168F47"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12/26.1 дүгээр зүйлийн 4 дэх хэсэг.</w:t>
            </w:r>
          </w:p>
          <w:p w14:paraId="068341BB" w14:textId="77777777" w:rsidR="009F2ADB" w:rsidRPr="00D237DD" w:rsidRDefault="009F2ADB" w:rsidP="000303ED">
            <w:pPr>
              <w:spacing w:before="240"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“4.Хуулийн этгээдэд холбогдуулан энэ зүйлийн 1 дэх хэсэгт заасан хөрөнгийн шилжилт хөдөлгөөнийг хязгаарлах мөрдөн шалгах ажиллагааг явуулах нийт хугацаа 6 сараас хэтэрч болохгүй.”</w:t>
            </w:r>
          </w:p>
        </w:tc>
      </w:tr>
    </w:tbl>
    <w:p w14:paraId="07DEA685"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xml:space="preserve">Хуулийн төслийн зохицуулалтууд нь бүхэлдээ уг төслийн зорилготой уялдан хэрэгжихээр боловсруулагдсан байна. Өөрөөр хэлбэл, хуулийн этгээдэд холбогдох эрүүгийн хэрэг хянан шийдвэрлэх ажиллагаанд </w:t>
      </w:r>
      <w:r w:rsidR="000303ED" w:rsidRPr="00D237DD">
        <w:rPr>
          <w:rFonts w:ascii="Arial" w:eastAsia="Times New Roman" w:hAnsi="Arial" w:cs="Arial"/>
          <w:color w:val="000000"/>
          <w:kern w:val="0"/>
          <w:sz w:val="22"/>
          <w:szCs w:val="22"/>
          <w:lang w:val="mn-MN"/>
          <w14:ligatures w14:val="none"/>
        </w:rPr>
        <w:t>үүсэж</w:t>
      </w:r>
      <w:r w:rsidRPr="00D237DD">
        <w:rPr>
          <w:rFonts w:ascii="Arial" w:eastAsia="Times New Roman" w:hAnsi="Arial" w:cs="Arial"/>
          <w:color w:val="000000"/>
          <w:kern w:val="0"/>
          <w:sz w:val="22"/>
          <w:szCs w:val="22"/>
          <w:lang w:val="mn-MN"/>
          <w14:ligatures w14:val="none"/>
        </w:rPr>
        <w:t xml:space="preserve"> байсан зохицуулалтын хийдлийг арилгаж, эрх зүйн орчныг тодорхой болгоход чиглэсэн ач холбогдолтой.</w:t>
      </w:r>
    </w:p>
    <w:p w14:paraId="03A6DFE9"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төсөл батлагдсанаар:</w:t>
      </w:r>
    </w:p>
    <w:p w14:paraId="33E8ABD6" w14:textId="77777777" w:rsidR="009F2ADB" w:rsidRPr="00D237DD" w:rsidRDefault="009F2ADB" w:rsidP="00D0299E">
      <w:pPr>
        <w:numPr>
          <w:ilvl w:val="0"/>
          <w:numId w:val="4"/>
        </w:numPr>
        <w:spacing w:before="240" w:after="0" w:line="276" w:lineRule="auto"/>
        <w:jc w:val="both"/>
        <w:textAlignment w:val="baseline"/>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Хэрэг хянан шийдвэрлэх ажиллагаанд нэг мөр, тодорхой журам тогтож, мөрдөн шалгах ажиллагааг илүү үр нөлөөтэй, шуурхай явуулах боломж бүрдэнэ.</w:t>
      </w:r>
    </w:p>
    <w:p w14:paraId="00150172" w14:textId="77777777" w:rsidR="009F2ADB" w:rsidRPr="00D237DD" w:rsidRDefault="009F2ADB" w:rsidP="00D0299E">
      <w:pPr>
        <w:numPr>
          <w:ilvl w:val="0"/>
          <w:numId w:val="4"/>
        </w:numPr>
        <w:spacing w:after="0" w:line="276" w:lineRule="auto"/>
        <w:jc w:val="both"/>
        <w:textAlignment w:val="baseline"/>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этгээдэд ногдуулах таслан сэргийлэх арга хэмжээний үндэслэл, хугацаа, хэрэгжүүлэх нөхцөл тодорхой болсноор хэт өргөн тайлбарлах, дур мэдэн хэрэглэх эрсдэл буурна.</w:t>
      </w:r>
    </w:p>
    <w:p w14:paraId="40E51794" w14:textId="77777777" w:rsidR="009F2ADB" w:rsidRPr="00D237DD" w:rsidRDefault="009F2ADB" w:rsidP="00D0299E">
      <w:pPr>
        <w:numPr>
          <w:ilvl w:val="0"/>
          <w:numId w:val="4"/>
        </w:numPr>
        <w:spacing w:after="0" w:line="276" w:lineRule="auto"/>
        <w:jc w:val="both"/>
        <w:textAlignment w:val="baseline"/>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этгээдийн эдийн засгийн үйл ажиллагаа үндэслэлгүйгээр зогсонги байдалд орох, эсвэл хөрөнгийн шилжилт хөдөлгөөний хязгаарлалт зэргээс үүдэн хүний амь нас, эрүүл мэнд, эд хөрөнгөд сөрөг үр дагавар учрах эрсдэлээс сэргийлэх боломжтой болно.</w:t>
      </w:r>
    </w:p>
    <w:p w14:paraId="2FC66634" w14:textId="77777777" w:rsidR="009F2ADB" w:rsidRPr="00D237DD" w:rsidRDefault="009F2ADB" w:rsidP="00D0299E">
      <w:pPr>
        <w:numPr>
          <w:ilvl w:val="0"/>
          <w:numId w:val="4"/>
        </w:numPr>
        <w:spacing w:after="240" w:line="276" w:lineRule="auto"/>
        <w:jc w:val="both"/>
        <w:textAlignment w:val="baseline"/>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Хамгийн чухал нь хуулийн этгээдийн эрх зүйн байдал илүү бодитой, шударга байдлаар хамгаалагдаж, эрх зүйн зохицуулалт улам боловсронгуй болж, олон улсын жишигт ойртох нөхцөл бүрдэнэ.</w:t>
      </w:r>
    </w:p>
    <w:p w14:paraId="694BAD68"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Иймд уг хуулийн төсөл нь зөвхөн эрх зүйн орчныг шинэчлэх төдийгүй, хуулийн этгээдийн эрх ашгийг хамгаалах, шударга ёсыг хангах, цаашлаад бизнесийн тогтвортой байдлыг хадгалах чухал ач холбогдолтой байна.</w:t>
      </w:r>
    </w:p>
    <w:p w14:paraId="17486ACA"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4.2 “Практикт хэрэгжих боломж” шалгуур үзүүлэлтийн хүрээнд хийсэн үнэлгээ:</w:t>
      </w:r>
    </w:p>
    <w:p w14:paraId="50359276" w14:textId="77777777" w:rsidR="009F2ADB" w:rsidRPr="00D237DD" w:rsidRDefault="00FE23B2"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ab/>
      </w:r>
      <w:r w:rsidR="009F2ADB" w:rsidRPr="00D237DD">
        <w:rPr>
          <w:rFonts w:ascii="Arial" w:eastAsia="Times New Roman" w:hAnsi="Arial" w:cs="Arial"/>
          <w:color w:val="000000"/>
          <w:kern w:val="0"/>
          <w:sz w:val="22"/>
          <w:szCs w:val="22"/>
          <w:lang w:val="mn-MN"/>
          <w14:ligatures w14:val="none"/>
        </w:rPr>
        <w:t>Хуулийн төслөөр Эрүүгийн хэрэг хянан шийдвэрлэх тухай хуулийн 26.1 дүгээр зүйлийн 3 дах хэсэгт “Прокурор нь хуулийн этгээдэд холбогдуулан энэ зүйлийн 1 дэх хэсэгт заасан хөрөнгийн шилжилт хөдөлгөөнийг хязгаарлах мөрдөн шалгах ажиллагааг явуулахдаа дараах нөхцөл байдлыг харгалзан шийдвэрлэнэ” хэмээн зохицуулж,</w:t>
      </w:r>
      <w:r w:rsidR="000303ED" w:rsidRPr="00D237DD">
        <w:rPr>
          <w:rFonts w:ascii="Arial" w:eastAsia="Times New Roman" w:hAnsi="Arial" w:cs="Arial"/>
          <w:color w:val="000000"/>
          <w:kern w:val="0"/>
          <w:sz w:val="22"/>
          <w:szCs w:val="22"/>
          <w:lang w:val="mn-MN"/>
          <w14:ligatures w14:val="none"/>
        </w:rPr>
        <w:t xml:space="preserve"> </w:t>
      </w:r>
      <w:r w:rsidR="00084432" w:rsidRPr="00D237DD">
        <w:rPr>
          <w:rFonts w:ascii="Arial" w:eastAsia="Times New Roman" w:hAnsi="Arial" w:cs="Arial"/>
          <w:color w:val="000000"/>
          <w:kern w:val="0"/>
          <w:sz w:val="22"/>
          <w:szCs w:val="22"/>
          <w:lang w:val="mn-MN"/>
          <w14:ligatures w14:val="none"/>
        </w:rPr>
        <w:t xml:space="preserve">26.1 дүгээр зүйлийн </w:t>
      </w:r>
      <w:r w:rsidR="009F2ADB" w:rsidRPr="00D237DD">
        <w:rPr>
          <w:rFonts w:ascii="Arial" w:eastAsia="Times New Roman" w:hAnsi="Arial" w:cs="Arial"/>
          <w:color w:val="000000"/>
          <w:kern w:val="0"/>
          <w:sz w:val="22"/>
          <w:szCs w:val="22"/>
          <w:lang w:val="mn-MN"/>
          <w14:ligatures w14:val="none"/>
        </w:rPr>
        <w:t>3.1 болон 3.2 дах хэсгүүдээр эдгээр нөхцөлийг тодорхойлсон.</w:t>
      </w:r>
    </w:p>
    <w:p w14:paraId="324092DB"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Мөн 26.1 дүгээр зүйлийн 4 дэх хэсэгт “Хуулийн этгээдэд холбогдуулан энэ зүйлийн 1 дэх хэсэгт заасан хөрөнгийн шилжилт хөдөлгөөнийг хязгаарлах мөрдөн шалгах ажиллагааг явуулах нийт хугацаа 6 сараас хэтэрч болохгүй.” гэж зохицуулсан нь практикт шууд хэрэгжих боломжийг бүрдүүлж, мөрдөн шалгах ажиллагаанд тодорхой хугацааны дээд хязгаар тогтоох замаар хуулийн этгээдийн эрх зүйн байдлыг хамгаалах бодит баталгаа болж байна.</w:t>
      </w:r>
    </w:p>
    <w:p w14:paraId="724EBB2A"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Одоо хүчин төгөлдөр мөрдөгдөж буй хуульд хуулийн этгээдийн хөрөнгийн шилжилт хөдөлгөөнийг хязгаарлах ажиллагаа хийхэд холбогдох процессын хэм хэмжээг нарийвчлан тодорхойлж өгөөгүйгээс шалтгаалан практикт хэргийн нөхцөл байдлаас үл хамааран тухайн хэргийг хянан шийдвэрлэж байх бүхий л хугацаанд хуулийн этгээдийн банкны данс дах мөнгө түгжигдэх тохиолдол цөөнгүй гарч байна. Энэ нь тухайн компанийн үйл ажиллагаанд хүндрэлийг бий болгохоос гадна улсын эдийн засаг, татварын орлогын хувьд ч ноцтой үр дагавар дагуулна.</w:t>
      </w:r>
    </w:p>
    <w:p w14:paraId="516F31C5"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Иймд хуулийн этгээдийн хөрөнгийн шилжилт хөдөлгөөнийг хязгаарлах ажиллагааг явуулахдаа эдийн засаг, нийгмийн бодит үр дагаврыг хуульд тодорхой тусгаж, хугацааны зохицуулалтыг оновчтой болгох шаардлагатай. Тодорхой нөхцөл, шалгуур тогтоосноор хуулийн этгээдийн үйл ажиллагааны тогтвортой байдлыг хангаж, ашиг, алдагдал, эрсдэлийн хэмжээг бууруулах эерэг үр нөлөө</w:t>
      </w:r>
      <w:r w:rsidR="00084432" w:rsidRPr="00D237DD">
        <w:rPr>
          <w:rFonts w:ascii="Arial" w:eastAsia="Times New Roman" w:hAnsi="Arial" w:cs="Arial"/>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бий бол</w:t>
      </w:r>
      <w:r w:rsidR="000303ED" w:rsidRPr="00D237DD">
        <w:rPr>
          <w:rFonts w:ascii="Arial" w:eastAsia="Times New Roman" w:hAnsi="Arial" w:cs="Arial"/>
          <w:color w:val="000000"/>
          <w:kern w:val="0"/>
          <w:sz w:val="22"/>
          <w:szCs w:val="22"/>
          <w:lang w:val="mn-MN"/>
          <w14:ligatures w14:val="none"/>
        </w:rPr>
        <w:t>охоор байна</w:t>
      </w:r>
      <w:r w:rsidRPr="00D237DD">
        <w:rPr>
          <w:rFonts w:ascii="Arial" w:eastAsia="Times New Roman" w:hAnsi="Arial" w:cs="Arial"/>
          <w:color w:val="000000"/>
          <w:kern w:val="0"/>
          <w:sz w:val="22"/>
          <w:szCs w:val="22"/>
          <w:lang w:val="mn-MN"/>
          <w14:ligatures w14:val="none"/>
        </w:rPr>
        <w:t>.</w:t>
      </w:r>
    </w:p>
    <w:p w14:paraId="31D5219E"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төсөл батлагдсанаар төрийн байгууллагад төсвийн дарамт учруулахгүй бөгөөд хэрэг хянан шийдвэрлэх ажиллагааны зардал нэмэгдэхгүй. Иймд Хуулийн төслийн зохицуулалт нь практикт шууд хэрэгжих боломжтой төдийгүй Эрүүгийн хэрэг хянан шийдвэрлэх тухай хуулийн 26.1 дүгээр зүйлийн 3</w:t>
      </w:r>
      <w:r w:rsidR="00084432" w:rsidRPr="00D237DD">
        <w:rPr>
          <w:rFonts w:ascii="Arial" w:eastAsia="Times New Roman" w:hAnsi="Arial" w:cs="Arial"/>
          <w:color w:val="000000"/>
          <w:kern w:val="0"/>
          <w:sz w:val="22"/>
          <w:szCs w:val="22"/>
          <w:lang w:val="mn-MN"/>
          <w14:ligatures w14:val="none"/>
        </w:rPr>
        <w:t xml:space="preserve"> дах хэсэг болно</w:t>
      </w:r>
      <w:r w:rsidRPr="00D237DD">
        <w:rPr>
          <w:rFonts w:ascii="Arial" w:eastAsia="Times New Roman" w:hAnsi="Arial" w:cs="Arial"/>
          <w:color w:val="000000"/>
          <w:kern w:val="0"/>
          <w:sz w:val="22"/>
          <w:szCs w:val="22"/>
          <w:lang w:val="mn-MN"/>
          <w14:ligatures w14:val="none"/>
        </w:rPr>
        <w:t xml:space="preserve"> 4  дэх хэсэг нь хуулийн этгээдийн эрх зүйн байдлыг бодитой, шударга байдлаар хамгаалах эрх зүйн баталгаа болон хэрэгжинэ.</w:t>
      </w:r>
    </w:p>
    <w:p w14:paraId="58777613"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4.3 “Ойлгомжтой байдал” шалгуур үзүүлэлтийн хүрээнд хийсэн үнэлгээ:</w:t>
      </w:r>
    </w:p>
    <w:p w14:paraId="79F9A245" w14:textId="77777777" w:rsidR="00FE23B2" w:rsidRPr="00D237DD" w:rsidRDefault="009F2ADB" w:rsidP="00FE23B2">
      <w:pPr>
        <w:spacing w:before="240" w:after="240" w:line="276" w:lineRule="auto"/>
        <w:ind w:firstLine="709"/>
        <w:jc w:val="both"/>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Хуулийн төсөл нь хэрэгжүүлэх, хэрэглэх этгээдүүдэд ойлгомжтой байдлаар томьёологдсон эсэхийг шалгах үүднээс Хуулийн төслийн ойлгомжтой байдалд дүн шинжилгээ хийсэн болно.</w:t>
      </w:r>
    </w:p>
    <w:p w14:paraId="78D33C6E" w14:textId="77777777" w:rsidR="009F2ADB" w:rsidRPr="00D237DD" w:rsidRDefault="009F2ADB" w:rsidP="00FE23B2">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шалгасан болно. Үүнд:</w:t>
      </w:r>
    </w:p>
    <w:tbl>
      <w:tblPr>
        <w:tblW w:w="0" w:type="auto"/>
        <w:tblCellMar>
          <w:top w:w="15" w:type="dxa"/>
          <w:left w:w="15" w:type="dxa"/>
          <w:bottom w:w="15" w:type="dxa"/>
          <w:right w:w="15" w:type="dxa"/>
        </w:tblCellMar>
        <w:tblLook w:val="04A0" w:firstRow="1" w:lastRow="0" w:firstColumn="1" w:lastColumn="0" w:noHBand="0" w:noVBand="1"/>
      </w:tblPr>
      <w:tblGrid>
        <w:gridCol w:w="7101"/>
        <w:gridCol w:w="1909"/>
      </w:tblGrid>
      <w:tr w:rsidR="009F2ADB" w:rsidRPr="00D237DD" w14:paraId="697CCED5" w14:textId="77777777" w:rsidTr="00084432">
        <w:trPr>
          <w:trHeight w:val="169"/>
        </w:trPr>
        <w:tc>
          <w:tcPr>
            <w:tcW w:w="0" w:type="auto"/>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C24278"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Хууль тогтоомжийн тухай хуулийн 29 дүгээр зүйлд заасан Хуулийн төслийн эх бичвэрийн агуулгад тавих нийтлэг шаардлага</w:t>
            </w:r>
          </w:p>
        </w:tc>
      </w:tr>
      <w:tr w:rsidR="009F2ADB" w:rsidRPr="00D237DD" w14:paraId="79C67F38"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17A807"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Хууль тогтоомжийн тухай хуулийн зохицуулалт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960EE7"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Шаардлага хангасан эсэх</w:t>
            </w:r>
          </w:p>
        </w:tc>
      </w:tr>
      <w:tr w:rsidR="009F2ADB" w:rsidRPr="00D237DD" w14:paraId="44DEC90D" w14:textId="77777777" w:rsidTr="00084432">
        <w:trPr>
          <w:trHeight w:val="56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0B763D"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29.1.1.Монгол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C3D569"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5B74E23A" w14:textId="77777777" w:rsidTr="00FE23B2">
        <w:trPr>
          <w:trHeight w:val="332"/>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1D3E27F"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29.1.2.тухайн хуулиар зохицуулах нийгмийн харилцаанд хамаарах асуудлыг бүрэн тусгасан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A4F5C2"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7681C82B"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17A13D"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29.1.3.тухайн хуулиар зохицуулах нийгмийн харилцааны хүрээнээс хальсан асуудлыг тусгахгүй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9176A7"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4A28CE3E" w14:textId="77777777" w:rsidTr="00FE23B2">
        <w:trPr>
          <w:trHeight w:val="581"/>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BE92237"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D276EA"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4A343E70"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A7CF532"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29.1.5.зүйл, хэсэг, заалт нь хоорондоо зөрчилгүй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D73C61"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6F92008E"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4C296D"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29.1.6.хэм хэмжээ тогтоогоогүй, тунхагласан шинжтэй буюу нэг удаа хэрэгжүүлэх заалт тусгахгүй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DE1329"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55DF6960" w14:textId="77777777">
        <w:trPr>
          <w:trHeight w:val="123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2C40BF"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FBCAE49" w14:textId="77777777" w:rsidR="00FE23B2" w:rsidRPr="00D237DD" w:rsidRDefault="00FE23B2" w:rsidP="00FE23B2">
            <w:pPr>
              <w:spacing w:after="0" w:line="276" w:lineRule="auto"/>
              <w:jc w:val="center"/>
              <w:rPr>
                <w:rFonts w:ascii="Arial" w:eastAsia="Times New Roman" w:hAnsi="Arial" w:cs="Arial"/>
                <w:color w:val="000000"/>
                <w:kern w:val="0"/>
                <w:sz w:val="22"/>
                <w:szCs w:val="22"/>
                <w:lang w:val="mn-MN"/>
                <w14:ligatures w14:val="none"/>
              </w:rPr>
            </w:pPr>
          </w:p>
          <w:p w14:paraId="34770AA0"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длагагүй.</w:t>
            </w:r>
          </w:p>
        </w:tc>
      </w:tr>
      <w:tr w:rsidR="009F2ADB" w:rsidRPr="00D237DD" w14:paraId="47EA1048" w14:textId="77777777">
        <w:trPr>
          <w:trHeight w:val="14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DA6C20"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73092D" w14:textId="77777777" w:rsidR="00FE23B2" w:rsidRPr="00D237DD" w:rsidRDefault="00FE23B2" w:rsidP="00FE23B2">
            <w:pPr>
              <w:spacing w:after="0" w:line="276" w:lineRule="auto"/>
              <w:jc w:val="center"/>
              <w:rPr>
                <w:rFonts w:ascii="Arial" w:eastAsia="Times New Roman" w:hAnsi="Arial" w:cs="Arial"/>
                <w:color w:val="000000"/>
                <w:kern w:val="0"/>
                <w:sz w:val="22"/>
                <w:szCs w:val="22"/>
                <w:lang w:val="mn-MN"/>
                <w14:ligatures w14:val="none"/>
              </w:rPr>
            </w:pPr>
          </w:p>
          <w:p w14:paraId="3C33DF6F" w14:textId="77777777" w:rsidR="00FE23B2" w:rsidRPr="00D237DD" w:rsidRDefault="00FE23B2" w:rsidP="00FE23B2">
            <w:pPr>
              <w:spacing w:after="0" w:line="276" w:lineRule="auto"/>
              <w:jc w:val="center"/>
              <w:rPr>
                <w:rFonts w:ascii="Arial" w:eastAsia="Times New Roman" w:hAnsi="Arial" w:cs="Arial"/>
                <w:color w:val="000000"/>
                <w:kern w:val="0"/>
                <w:sz w:val="22"/>
                <w:szCs w:val="22"/>
                <w:lang w:val="mn-MN"/>
                <w14:ligatures w14:val="none"/>
              </w:rPr>
            </w:pPr>
          </w:p>
          <w:p w14:paraId="2D0F883B"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длагагүй.</w:t>
            </w:r>
          </w:p>
        </w:tc>
      </w:tr>
      <w:tr w:rsidR="009F2ADB" w:rsidRPr="00D237DD" w14:paraId="46FC0670" w14:textId="77777777">
        <w:trPr>
          <w:trHeight w:val="14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7F739E"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29.2.Хуулийн төсөлд шаардлагатай тохиолдолд эрх зүйн хэм хэмжээг зөрчсөн этгээдэд хүлээлгэх хариуцлага, хуулийн хүчин төгөлдөр болох хугацаа, хууль буцаан хэрэглэх тухай заалт, хуулийг дагаж мөрдөх журмын зохицуулалт, бусад хуулийн зүйл, хэсэг, заалтыг хүчингүй болсонд тооцох, зарим үг, өгүүлбэр, тоо, тэмдэгт хасах талаар тусгана.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9836FF5" w14:textId="77777777" w:rsidR="00084432" w:rsidRPr="00D237DD" w:rsidRDefault="00084432" w:rsidP="00FE23B2">
            <w:pPr>
              <w:spacing w:after="0" w:line="276" w:lineRule="auto"/>
              <w:jc w:val="center"/>
              <w:rPr>
                <w:rFonts w:ascii="Arial" w:eastAsia="Times New Roman" w:hAnsi="Arial" w:cs="Arial"/>
                <w:color w:val="000000"/>
                <w:kern w:val="0"/>
                <w:sz w:val="22"/>
                <w:szCs w:val="22"/>
                <w:lang w:val="mn-MN"/>
                <w14:ligatures w14:val="none"/>
              </w:rPr>
            </w:pPr>
          </w:p>
          <w:p w14:paraId="326AD1B6"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4DC8449D" w14:textId="77777777" w:rsidTr="00FE23B2">
        <w:trPr>
          <w:trHeight w:val="462"/>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8FCFED"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29.3.Шаардлагатай тохиолдолд бусад хуульд нэмэлт, өөрчлөлт оруулах болон хууль хүчингүй болсонд тооцох тухай дагалдах хуулийн төслийг боловсруулна.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289DC0" w14:textId="77777777" w:rsidR="00084432" w:rsidRPr="00D237DD" w:rsidRDefault="00084432" w:rsidP="00FE23B2">
            <w:pPr>
              <w:spacing w:after="0" w:line="276" w:lineRule="auto"/>
              <w:jc w:val="center"/>
              <w:rPr>
                <w:rFonts w:ascii="Arial" w:eastAsia="Times New Roman" w:hAnsi="Arial" w:cs="Arial"/>
                <w:color w:val="000000"/>
                <w:kern w:val="0"/>
                <w:sz w:val="22"/>
                <w:szCs w:val="22"/>
                <w:lang w:val="mn-MN"/>
                <w14:ligatures w14:val="none"/>
              </w:rPr>
            </w:pPr>
          </w:p>
          <w:p w14:paraId="2E38A2BF"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длагагүй.</w:t>
            </w:r>
          </w:p>
        </w:tc>
      </w:tr>
      <w:tr w:rsidR="009F2ADB" w:rsidRPr="00D237DD" w14:paraId="29C91432" w14:textId="77777777" w:rsidTr="00084432">
        <w:trPr>
          <w:trHeight w:val="452"/>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6FD22F7"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29.4.Энэ хуулийн 14.5-д зааснаас бусад хуулийн төслийг дагалдуулан анхдагч болон шинэчилсэн найруулгын төслийг өргөн мэдүүлэхийг хориглоно.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330EBD"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45A70153" w14:textId="77777777">
        <w:trPr>
          <w:trHeight w:val="14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188A19"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29.5.Энэ хуулийн 12.2.2-т заасан хуулийн төслийг дагалдуулан зөвхөн тухайн жилийн төсөвт нөлөөлөл үзүүлэх хууль тогтоомжийн төслийг өргөн мэдүүлэх бөгөөд энэ тохиолдолд тухайн хууль тогтоомжийн төслийн төсвийн орлого, зарлага, төсвийн тэнцэлд үзүүлэх нөлөөлөл, холбогдох тооцооллыг хуулийн төслийн танилцуулгад тодорхой тусгана.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76A2F2" w14:textId="77777777" w:rsidR="00FE23B2" w:rsidRPr="00D237DD" w:rsidRDefault="00FE23B2" w:rsidP="00FE23B2">
            <w:pPr>
              <w:spacing w:after="0" w:line="276" w:lineRule="auto"/>
              <w:jc w:val="center"/>
              <w:rPr>
                <w:rFonts w:ascii="Arial" w:eastAsia="Times New Roman" w:hAnsi="Arial" w:cs="Arial"/>
                <w:color w:val="000000"/>
                <w:kern w:val="0"/>
                <w:sz w:val="22"/>
                <w:szCs w:val="22"/>
                <w:lang w:val="mn-MN"/>
                <w14:ligatures w14:val="none"/>
              </w:rPr>
            </w:pPr>
          </w:p>
          <w:p w14:paraId="3C55EACB" w14:textId="77777777" w:rsidR="00FE23B2" w:rsidRPr="00D237DD" w:rsidRDefault="00FE23B2" w:rsidP="00FE23B2">
            <w:pPr>
              <w:spacing w:after="0" w:line="276" w:lineRule="auto"/>
              <w:jc w:val="center"/>
              <w:rPr>
                <w:rFonts w:ascii="Arial" w:eastAsia="Times New Roman" w:hAnsi="Arial" w:cs="Arial"/>
                <w:color w:val="000000"/>
                <w:kern w:val="0"/>
                <w:sz w:val="22"/>
                <w:szCs w:val="22"/>
                <w:lang w:val="mn-MN"/>
                <w14:ligatures w14:val="none"/>
              </w:rPr>
            </w:pPr>
          </w:p>
          <w:p w14:paraId="471D2F29"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длагагүй.</w:t>
            </w:r>
          </w:p>
        </w:tc>
      </w:tr>
      <w:tr w:rsidR="009F2ADB" w:rsidRPr="00D237DD" w14:paraId="6F20AF6D" w14:textId="77777777" w:rsidTr="00084432">
        <w:trPr>
          <w:trHeight w:val="98"/>
        </w:trPr>
        <w:tc>
          <w:tcPr>
            <w:tcW w:w="0" w:type="auto"/>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EAA74B"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Хууль тогтоомжийн тухай хуулийн 30 дугаар зүйлд заасан Хуулийн төслийн хэл зүй, найруулгад тавих нийтлэг шаардлага</w:t>
            </w:r>
          </w:p>
        </w:tc>
      </w:tr>
      <w:tr w:rsidR="009F2ADB" w:rsidRPr="00D237DD" w14:paraId="645D1369" w14:textId="77777777" w:rsidTr="0008443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3F6D7DE"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30.1.1.Монгол Улсын Үндсэн хууль, бусад хуульд хэрэглэсэн нэр томьёог хэрэглэх;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FC42F73"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5097CD4D" w14:textId="77777777" w:rsidTr="00084432">
        <w:trPr>
          <w:trHeight w:val="64"/>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BE8BAB"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30.1.2.нэг нэр томьёогоор өөр өөр ойлголтыг илэрхийлэхгүй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60107DE"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1C11F3F7" w14:textId="77777777" w:rsidTr="00084432">
        <w:trPr>
          <w:trHeight w:val="104"/>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ABF443"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30.1.3.үг хэллэгийг монгол хэл бичгийн дүрэмд нийцүүлэн хоёрдмол утгагүй товч, тодорхой, ойлгоход хялбараар бичих;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C6A0C1"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3F07EF49" w14:textId="77777777" w:rsidTr="0008443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C91B20"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30.1.4.хүч оруулсан нэр томьёо хэрэглэхгүй байх;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229701"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r w:rsidR="009F2ADB" w:rsidRPr="00D237DD" w14:paraId="329B83D9" w14:textId="77777777" w:rsidTr="0008443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7388FB"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30.1.5.жинхэнэ нэрийг ганц тоон дээр хэрэглэх.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5AC746"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w:t>
            </w:r>
            <w:r w:rsidR="00FE23B2" w:rsidRPr="00D237DD">
              <w:rPr>
                <w:rFonts w:ascii="Arial" w:eastAsia="Times New Roman" w:hAnsi="Arial" w:cs="Arial"/>
                <w:color w:val="000000"/>
                <w:kern w:val="0"/>
                <w:sz w:val="22"/>
                <w:szCs w:val="22"/>
                <w:lang w:val="mn-MN"/>
                <w14:ligatures w14:val="none"/>
              </w:rPr>
              <w:t>р</w:t>
            </w:r>
            <w:r w:rsidRPr="00D237DD">
              <w:rPr>
                <w:rFonts w:ascii="Arial" w:eastAsia="Times New Roman" w:hAnsi="Arial" w:cs="Arial"/>
                <w:color w:val="000000"/>
                <w:kern w:val="0"/>
                <w:sz w:val="22"/>
                <w:szCs w:val="22"/>
                <w:lang w:val="mn-MN"/>
                <w14:ligatures w14:val="none"/>
              </w:rPr>
              <w:t>длага хангасан.</w:t>
            </w:r>
          </w:p>
        </w:tc>
      </w:tr>
    </w:tbl>
    <w:p w14:paraId="131DF73F"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 xml:space="preserve"> 4.4 “Харилцан уялдаа” шалгуур үзүүлэлтийн хүрээнд хийсэн үнэлгээ:</w:t>
      </w:r>
    </w:p>
    <w:p w14:paraId="7FA2F670" w14:textId="77777777" w:rsidR="009F2ADB" w:rsidRPr="00D237DD" w:rsidRDefault="009F2ADB" w:rsidP="00D0299E">
      <w:pPr>
        <w:spacing w:before="240" w:after="240" w:line="276" w:lineRule="auto"/>
        <w:ind w:firstLine="720"/>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Аргачлалын 4.10-д заасны дагуу Хуулийн төслийн уялдаа холбоог дараах асуултад хариулт өгөх замаар шалгалаа.</w:t>
      </w:r>
    </w:p>
    <w:tbl>
      <w:tblPr>
        <w:tblW w:w="0" w:type="auto"/>
        <w:tblCellMar>
          <w:top w:w="15" w:type="dxa"/>
          <w:left w:w="15" w:type="dxa"/>
          <w:bottom w:w="15" w:type="dxa"/>
          <w:right w:w="15" w:type="dxa"/>
        </w:tblCellMar>
        <w:tblLook w:val="04A0" w:firstRow="1" w:lastRow="0" w:firstColumn="1" w:lastColumn="0" w:noHBand="0" w:noVBand="1"/>
      </w:tblPr>
      <w:tblGrid>
        <w:gridCol w:w="7154"/>
        <w:gridCol w:w="1856"/>
      </w:tblGrid>
      <w:tr w:rsidR="009F2ADB" w:rsidRPr="00D237DD" w14:paraId="6FB7FC5D" w14:textId="77777777" w:rsidTr="00084432">
        <w:trPr>
          <w:trHeight w:val="90"/>
        </w:trPr>
        <w:tc>
          <w:tcPr>
            <w:tcW w:w="0" w:type="auto"/>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9D51CA0" w14:textId="77777777" w:rsidR="009F2ADB" w:rsidRPr="00D237DD" w:rsidRDefault="009F2ADB" w:rsidP="0008443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Хууль тогтоомжийн төслийн үр нөлөөг үнэлэх Аргачлалын 4.10-д заасан Хуулийн төслийн уялдаа холбоог тогтооход тавих нийтлэг шаардлага</w:t>
            </w:r>
          </w:p>
        </w:tc>
      </w:tr>
      <w:tr w:rsidR="009F2ADB" w:rsidRPr="00D237DD" w14:paraId="3309E96F"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597E9D"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Шаардлага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5B0636"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Шаардлага хангасан эсэх</w:t>
            </w:r>
          </w:p>
        </w:tc>
      </w:tr>
      <w:tr w:rsidR="009F2ADB" w:rsidRPr="00D237DD" w14:paraId="7D9667D9" w14:textId="77777777" w:rsidTr="00FE23B2">
        <w:trPr>
          <w:trHeight w:val="292"/>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4D28CB"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4.10.1.хуулийн төслийн зохицуулалт тухайн хуулийн зорилттой нийцэж байгаа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22C2C3"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Тийм.</w:t>
            </w:r>
          </w:p>
        </w:tc>
      </w:tr>
      <w:tr w:rsidR="009F2ADB" w:rsidRPr="00D237DD" w14:paraId="6E703F24"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E1AF073"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4.10.2.хуулийн төслийн “Хууль тогтоомж” гэсэн хэсэгт заасан хуулиудын нэр тухайн харилцаанд хамаарах хууль мөн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872A58"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Тийм.</w:t>
            </w:r>
          </w:p>
        </w:tc>
      </w:tr>
      <w:tr w:rsidR="009F2ADB" w:rsidRPr="00D237DD" w14:paraId="3BD75C3F"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3334BBA"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4.10.3.хуулийн төсөлд тодорхойлсон нэр томьёо тухайн хуулийн төслийн болон бусад хуулийн нэр томьёотой нийцэж байгаа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1ECFDF4"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Тийм.</w:t>
            </w:r>
          </w:p>
        </w:tc>
      </w:tr>
      <w:tr w:rsidR="009F2ADB" w:rsidRPr="00D237DD" w14:paraId="4EDB9CBA"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FAB839"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4.10.4.хуулийн төслийн зүйл, заалт тухайн хуулийн төсөл болон бусад хуулийн заалттай нийцэж байгаа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7A4CA7" w14:textId="77777777" w:rsidR="009F2ADB" w:rsidRPr="00D237DD" w:rsidRDefault="00084432"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Тийм</w:t>
            </w:r>
            <w:r w:rsidR="009F2ADB" w:rsidRPr="00D237DD">
              <w:rPr>
                <w:rFonts w:ascii="Arial" w:eastAsia="Times New Roman" w:hAnsi="Arial" w:cs="Arial"/>
                <w:color w:val="000000"/>
                <w:kern w:val="0"/>
                <w:sz w:val="22"/>
                <w:szCs w:val="22"/>
                <w:lang w:val="mn-MN"/>
                <w14:ligatures w14:val="none"/>
              </w:rPr>
              <w:t>.</w:t>
            </w:r>
          </w:p>
        </w:tc>
      </w:tr>
      <w:tr w:rsidR="009F2ADB" w:rsidRPr="00D237DD" w14:paraId="1B10F155"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186149"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4.10.5.хуулийн төслийн зүйл, заалт тухайн хуулийн төслийн болон бусад хуулийн заалттай давхардсан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5925ED"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155D674B"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0703A5"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4.10.6.хуулийн төслийг хэрэгжүүлэх этгээдийг тодорхой тусгасан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C23D2DE"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Тийм.</w:t>
            </w:r>
          </w:p>
        </w:tc>
      </w:tr>
      <w:tr w:rsidR="009F2ADB" w:rsidRPr="00D237DD" w14:paraId="00E3EACD"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B505727"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4.10.7.хуулийн төсөлд шаардлагатай зохицуулалтыг орхигдуулсан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42C41C5"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5A7CD572"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2B371D8"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4.10.8.хуулийн төсөлд төрийн байгууллагын гүйцэтгэх чиг үүргийг давхардуулан тусгасан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234E39"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5A4F8CE9"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2155042"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4.10.9.төрийн байгууллагын чиг үүргийг төрийн бус байгууллага, мэргэжлийн холбоодоор гүйцэтгүүлэх боломжтой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6B49F4A"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2FDC186D"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DDABDD"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4.10.10.татварын хуулиас бусад хуулийн төсөлд албан татвар, төлбөр, хураамж тогтоосон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B17170D"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05DB3875" w14:textId="77777777" w:rsidTr="00FE23B2">
        <w:trPr>
          <w:trHeight w:val="119"/>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9A1EB1C"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4.10.11.тухайн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C55F06"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67E8461B"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119AB9"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4.10.12.Монгол Улсын Үндсэн хууль болон Монгол Улсын олон улсын гэрээнд заасан хүний эрхийг хязгаарласан зохицуулалт тусгасан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C698A38"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67DBCDF4" w14:textId="77777777">
        <w:trPr>
          <w:trHeight w:val="72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D669C0"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 xml:space="preserve">4.10.13.хуулийн төслийн зүйл, заалт </w:t>
            </w:r>
            <w:proofErr w:type="spellStart"/>
            <w:r w:rsidRPr="00D237DD">
              <w:rPr>
                <w:rFonts w:ascii="Arial" w:eastAsia="Times New Roman" w:hAnsi="Arial" w:cs="Arial"/>
                <w:color w:val="000000"/>
                <w:kern w:val="0"/>
                <w:sz w:val="22"/>
                <w:szCs w:val="22"/>
                <w:lang w:val="mn-MN"/>
                <w14:ligatures w14:val="none"/>
              </w:rPr>
              <w:t>жендэрийн</w:t>
            </w:r>
            <w:proofErr w:type="spellEnd"/>
            <w:r w:rsidRPr="00D237DD">
              <w:rPr>
                <w:rFonts w:ascii="Arial" w:eastAsia="Times New Roman" w:hAnsi="Arial" w:cs="Arial"/>
                <w:color w:val="000000"/>
                <w:kern w:val="0"/>
                <w:sz w:val="22"/>
                <w:szCs w:val="22"/>
                <w:lang w:val="mn-MN"/>
                <w14:ligatures w14:val="none"/>
              </w:rPr>
              <w:t xml:space="preserve"> эрх тэгш байдлыг хангасан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A3D2D3"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Уг асуудлыг хөндөөгүй.</w:t>
            </w:r>
          </w:p>
        </w:tc>
      </w:tr>
      <w:tr w:rsidR="009F2ADB" w:rsidRPr="00D237DD" w14:paraId="3BE0673C"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78F9A8"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4.10.14.хуулийн төсөлд шударга бус өрсөлдөөнийг бий болгоход чиглэсэн заалт тусгагдсан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A0E9114"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67C4DE96"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E540C4"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4.10.15.хуулийн төсөлд авлига, хүнд суртлыг бий болгоход чиглэсэн заалт тусгагдсан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F25C1F"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Үгүй.</w:t>
            </w:r>
          </w:p>
        </w:tc>
      </w:tr>
      <w:tr w:rsidR="009F2ADB" w:rsidRPr="00D237DD" w14:paraId="0C57D140" w14:textId="77777777" w:rsidTr="00FE23B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69C0BB8" w14:textId="77777777" w:rsidR="009F2ADB" w:rsidRPr="00D237DD" w:rsidRDefault="009F2ADB" w:rsidP="00FE23B2">
            <w:pPr>
              <w:spacing w:after="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4.10.16.хуулийн төсөлд тусгасан хориглосон хэм хэмжээг зөрчсөн этгээдэд хүлээлгэх хариуцлагын талаар тодорхой тусгасан эсэх.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B7A428C" w14:textId="77777777" w:rsidR="009F2ADB" w:rsidRPr="00D237DD" w:rsidRDefault="009F2ADB" w:rsidP="00FE23B2">
            <w:pPr>
              <w:spacing w:after="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t>Уг асуудлыг хөндөөгүй.</w:t>
            </w:r>
          </w:p>
        </w:tc>
      </w:tr>
    </w:tbl>
    <w:p w14:paraId="2003364E"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 </w:t>
      </w:r>
    </w:p>
    <w:p w14:paraId="36470EB3" w14:textId="77777777" w:rsidR="00FE23B2" w:rsidRPr="00D237DD" w:rsidRDefault="00FE23B2" w:rsidP="00D0299E">
      <w:pPr>
        <w:spacing w:before="240" w:after="240" w:line="276" w:lineRule="auto"/>
        <w:jc w:val="both"/>
        <w:rPr>
          <w:rFonts w:ascii="Arial" w:eastAsia="Times New Roman" w:hAnsi="Arial" w:cs="Arial"/>
          <w:b/>
          <w:bCs/>
          <w:color w:val="000000"/>
          <w:kern w:val="0"/>
          <w:sz w:val="22"/>
          <w:szCs w:val="22"/>
          <w:lang w:val="mn-MN"/>
          <w14:ligatures w14:val="none"/>
        </w:rPr>
      </w:pPr>
    </w:p>
    <w:p w14:paraId="5F0BC3FD" w14:textId="77777777" w:rsidR="00FE23B2" w:rsidRPr="00D237DD" w:rsidRDefault="00FE23B2" w:rsidP="00D0299E">
      <w:pPr>
        <w:spacing w:before="240" w:after="240" w:line="276" w:lineRule="auto"/>
        <w:jc w:val="both"/>
        <w:rPr>
          <w:rFonts w:ascii="Arial" w:eastAsia="Times New Roman" w:hAnsi="Arial" w:cs="Arial"/>
          <w:b/>
          <w:bCs/>
          <w:color w:val="000000"/>
          <w:kern w:val="0"/>
          <w:sz w:val="22"/>
          <w:szCs w:val="22"/>
          <w:lang w:val="mn-MN"/>
          <w14:ligatures w14:val="none"/>
        </w:rPr>
      </w:pPr>
    </w:p>
    <w:p w14:paraId="616AAE61" w14:textId="77777777" w:rsidR="00FE23B2" w:rsidRPr="00D237DD" w:rsidRDefault="00FE23B2" w:rsidP="00D0299E">
      <w:pPr>
        <w:spacing w:before="240" w:after="240" w:line="276" w:lineRule="auto"/>
        <w:jc w:val="both"/>
        <w:rPr>
          <w:rFonts w:ascii="Arial" w:eastAsia="Times New Roman" w:hAnsi="Arial" w:cs="Arial"/>
          <w:b/>
          <w:bCs/>
          <w:color w:val="000000"/>
          <w:kern w:val="0"/>
          <w:sz w:val="22"/>
          <w:szCs w:val="22"/>
          <w:lang w:val="mn-MN"/>
          <w14:ligatures w14:val="none"/>
        </w:rPr>
      </w:pPr>
    </w:p>
    <w:p w14:paraId="54B0A78A" w14:textId="77777777" w:rsidR="00084432" w:rsidRPr="00D237DD" w:rsidRDefault="00084432" w:rsidP="00D0299E">
      <w:pPr>
        <w:spacing w:before="240" w:after="240" w:line="276" w:lineRule="auto"/>
        <w:jc w:val="both"/>
        <w:rPr>
          <w:rFonts w:ascii="Arial" w:eastAsia="Times New Roman" w:hAnsi="Arial" w:cs="Arial"/>
          <w:b/>
          <w:bCs/>
          <w:color w:val="000000"/>
          <w:kern w:val="0"/>
          <w:sz w:val="22"/>
          <w:szCs w:val="22"/>
          <w:lang w:val="mn-MN"/>
          <w14:ligatures w14:val="none"/>
        </w:rPr>
      </w:pPr>
    </w:p>
    <w:p w14:paraId="18182CFB" w14:textId="77777777" w:rsidR="009F2ADB" w:rsidRPr="00D237DD" w:rsidRDefault="009F2ADB" w:rsidP="00FE23B2">
      <w:pPr>
        <w:spacing w:before="240" w:after="240" w:line="276" w:lineRule="auto"/>
        <w:jc w:val="center"/>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ТАВ. ҮР ДҮНГ ҮНЭЛЖ, ЗӨВЛӨМЖ ӨГСӨН БАЙДАЛ</w:t>
      </w:r>
      <w:r w:rsidRPr="00D237DD">
        <w:rPr>
          <w:rFonts w:ascii="Arial" w:eastAsia="Times New Roman" w:hAnsi="Arial" w:cs="Arial"/>
          <w:color w:val="000000"/>
          <w:kern w:val="0"/>
          <w:sz w:val="22"/>
          <w:szCs w:val="22"/>
          <w:lang w:val="mn-MN"/>
          <w14:ligatures w14:val="none"/>
        </w:rPr>
        <w:t>.</w:t>
      </w:r>
    </w:p>
    <w:p w14:paraId="72825679"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5.1 Үнэлэлт, дүгнэлт</w:t>
      </w:r>
    </w:p>
    <w:p w14:paraId="0D3C5021" w14:textId="77777777" w:rsidR="00FE23B2" w:rsidRPr="00D237DD" w:rsidRDefault="00FE23B2"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color w:val="000000"/>
          <w:kern w:val="0"/>
          <w:sz w:val="22"/>
          <w:szCs w:val="22"/>
          <w:lang w:val="mn-MN"/>
          <w14:ligatures w14:val="none"/>
        </w:rPr>
        <w:lastRenderedPageBreak/>
        <w:tab/>
      </w:r>
      <w:r w:rsidR="009F2ADB" w:rsidRPr="00D237DD">
        <w:rPr>
          <w:rFonts w:ascii="Arial" w:eastAsia="Times New Roman" w:hAnsi="Arial" w:cs="Arial"/>
          <w:color w:val="000000"/>
          <w:kern w:val="0"/>
          <w:sz w:val="22"/>
          <w:szCs w:val="22"/>
          <w:lang w:val="mn-MN"/>
          <w14:ligatures w14:val="none"/>
        </w:rPr>
        <w:t>Эрүүгийн хэрэг хянан шийдвэрлэх тухай хуулийн төслийн үр нөлөө</w:t>
      </w:r>
      <w:r w:rsidR="002F7604" w:rsidRPr="00D237DD">
        <w:rPr>
          <w:rFonts w:ascii="Arial" w:eastAsia="Times New Roman" w:hAnsi="Arial" w:cs="Arial"/>
          <w:color w:val="000000"/>
          <w:kern w:val="0"/>
          <w:sz w:val="22"/>
          <w:szCs w:val="22"/>
          <w:lang w:val="mn-MN"/>
          <w14:ligatures w14:val="none"/>
        </w:rPr>
        <w:t>ний үнэлгээг</w:t>
      </w:r>
      <w:r w:rsidR="009F2ADB" w:rsidRPr="00D237DD">
        <w:rPr>
          <w:rFonts w:ascii="Arial" w:eastAsia="Times New Roman" w:hAnsi="Arial" w:cs="Arial"/>
          <w:color w:val="000000"/>
          <w:kern w:val="0"/>
          <w:sz w:val="22"/>
          <w:szCs w:val="22"/>
          <w:lang w:val="mn-MN"/>
          <w14:ligatures w14:val="none"/>
        </w:rPr>
        <w:t xml:space="preserve"> Засгийн газрын 2016 оны 59 дүгээр тогтоолын 3 дугаар хавсралтаар батлагдсан “Хууль тогтоомжийн төслийн үр нөлөөг үнэлэх аргачлал”-ыг чанд баримтлан,</w:t>
      </w:r>
      <w:r w:rsidR="002F7604" w:rsidRPr="00D237DD">
        <w:rPr>
          <w:rFonts w:ascii="Arial" w:eastAsia="Times New Roman" w:hAnsi="Arial" w:cs="Arial"/>
          <w:color w:val="000000"/>
          <w:kern w:val="0"/>
          <w:sz w:val="22"/>
          <w:szCs w:val="22"/>
          <w:lang w:val="mn-MN"/>
          <w14:ligatures w14:val="none"/>
        </w:rPr>
        <w:t xml:space="preserve"> </w:t>
      </w:r>
      <w:r w:rsidR="009F2ADB" w:rsidRPr="00D237DD">
        <w:rPr>
          <w:rFonts w:ascii="Arial" w:eastAsia="Times New Roman" w:hAnsi="Arial" w:cs="Arial"/>
          <w:color w:val="000000"/>
          <w:kern w:val="0"/>
          <w:sz w:val="22"/>
          <w:szCs w:val="22"/>
          <w:lang w:val="mn-MN"/>
          <w14:ligatures w14:val="none"/>
        </w:rPr>
        <w:t>шалгуур үзүүлэлт тус бүрээр дүгнэлт хийж, зөвлөмж боловсрууллаа</w:t>
      </w:r>
    </w:p>
    <w:p w14:paraId="5DDAB251" w14:textId="77777777" w:rsidR="00FE23B2" w:rsidRPr="00D237DD" w:rsidRDefault="009F2ADB" w:rsidP="00D0299E">
      <w:pPr>
        <w:spacing w:before="240" w:after="240" w:line="276" w:lineRule="auto"/>
        <w:jc w:val="both"/>
        <w:rPr>
          <w:rFonts w:ascii="Arial" w:eastAsia="Times New Roman" w:hAnsi="Arial" w:cs="Arial"/>
          <w:b/>
          <w:bCs/>
          <w:color w:val="000000"/>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Зорилгод хүрэх шалгуур үзүүлэлтээр:</w:t>
      </w:r>
      <w:r w:rsidR="00FE23B2" w:rsidRPr="00D237DD">
        <w:rPr>
          <w:rFonts w:ascii="Arial" w:eastAsia="Times New Roman" w:hAnsi="Arial" w:cs="Arial"/>
          <w:b/>
          <w:bCs/>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 xml:space="preserve">Хуулийн төслийн зохицуулалт нь </w:t>
      </w:r>
      <w:r w:rsidR="002F7604" w:rsidRPr="00D237DD">
        <w:rPr>
          <w:rFonts w:ascii="Arial" w:eastAsia="Times New Roman" w:hAnsi="Arial" w:cs="Arial"/>
          <w:color w:val="000000"/>
          <w:kern w:val="0"/>
          <w:sz w:val="22"/>
          <w:szCs w:val="22"/>
          <w:lang w:val="mn-MN"/>
          <w14:ligatures w14:val="none"/>
        </w:rPr>
        <w:t>Х</w:t>
      </w:r>
      <w:r w:rsidRPr="00D237DD">
        <w:rPr>
          <w:rFonts w:ascii="Arial" w:eastAsia="Times New Roman" w:hAnsi="Arial" w:cs="Arial"/>
          <w:color w:val="000000"/>
          <w:kern w:val="0"/>
          <w:sz w:val="22"/>
          <w:szCs w:val="22"/>
          <w:lang w:val="mn-MN"/>
          <w14:ligatures w14:val="none"/>
        </w:rPr>
        <w:t xml:space="preserve">уулийн төслийг боловсруулах болсон хэрэгцээ, шаардлага, үндэслэлтэй уялдсан бөгөөд үзэл баримтлалд тодорхойлсон зорилгыг бүрэн илэрхийлж чадсан эсэх, мөн </w:t>
      </w:r>
      <w:r w:rsidR="002F7604" w:rsidRPr="00D237DD">
        <w:rPr>
          <w:rFonts w:ascii="Arial" w:eastAsia="Times New Roman" w:hAnsi="Arial" w:cs="Arial"/>
          <w:color w:val="000000"/>
          <w:kern w:val="0"/>
          <w:sz w:val="22"/>
          <w:szCs w:val="22"/>
          <w:lang w:val="mn-MN"/>
          <w14:ligatures w14:val="none"/>
        </w:rPr>
        <w:t>Х</w:t>
      </w:r>
      <w:r w:rsidRPr="00D237DD">
        <w:rPr>
          <w:rFonts w:ascii="Arial" w:eastAsia="Times New Roman" w:hAnsi="Arial" w:cs="Arial"/>
          <w:color w:val="000000"/>
          <w:kern w:val="0"/>
          <w:sz w:val="22"/>
          <w:szCs w:val="22"/>
          <w:lang w:val="mn-MN"/>
          <w14:ligatures w14:val="none"/>
        </w:rPr>
        <w:t>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29F7AD56" w14:textId="77777777" w:rsidR="009F2ADB" w:rsidRPr="00D237DD" w:rsidRDefault="009F2ADB" w:rsidP="00D0299E">
      <w:pPr>
        <w:spacing w:before="240" w:after="240" w:line="276" w:lineRule="auto"/>
        <w:jc w:val="both"/>
        <w:rPr>
          <w:rFonts w:ascii="Arial" w:eastAsia="Times New Roman" w:hAnsi="Arial" w:cs="Arial"/>
          <w:b/>
          <w:bCs/>
          <w:color w:val="000000"/>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Практикт хэрэгжих боломж шалгуур үзүүлэлтээр:</w:t>
      </w:r>
      <w:r w:rsidR="00FE23B2" w:rsidRPr="00D237DD">
        <w:rPr>
          <w:rFonts w:ascii="Arial" w:eastAsia="Times New Roman" w:hAnsi="Arial" w:cs="Arial"/>
          <w:b/>
          <w:bCs/>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Хуулийн төслийн зохицуулалтыг дагаж мөрдөх буюу хэрэгжүүлэх боломж байгаа эсэх, хэрэгжүүлэх субъект, байгууллага тодорхой эсэх, мөн тухайн зохицуулалтыг хэрэгжүүлэхэд эдгээр байгууллагад шаардлагатай боломж, бололцоо байгаа эсэхийг урьдчилан үнэлэхэд практикт хэрэгжих боломжийн шалгуур үзүүлэлтэд нийцсэн гэж дүгнэж байна.</w:t>
      </w:r>
    </w:p>
    <w:p w14:paraId="1DC182E7"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Ойлгомжтой байдал шалгуур үзүүлэлтээр:</w:t>
      </w:r>
      <w:r w:rsidR="00FE23B2" w:rsidRPr="00D237DD">
        <w:rPr>
          <w:rFonts w:ascii="Arial" w:eastAsia="Times New Roman" w:hAnsi="Arial" w:cs="Arial"/>
          <w:b/>
          <w:bCs/>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Хуулийн төсөл нь Хууль тогтоомжийн тухай хууль, Хууль тогтоомжийн төсөл боловсруулах аргачлалд заасан шаардлагыг хангаж, хоёрдмол утгатай, хүч оруулсан үг хэллэг, ойлголтын зөрүү үүсгэхээр томьёологдсон байдал илрээгүй тул ойлгомжтой байдлын шалгуур үзүүлэлтэд нийцсэн гэж дүгнэж байна.</w:t>
      </w:r>
    </w:p>
    <w:p w14:paraId="23C79669" w14:textId="77777777" w:rsidR="009F2ADB" w:rsidRPr="00D237DD" w:rsidRDefault="009F2ADB" w:rsidP="00D0299E">
      <w:pPr>
        <w:spacing w:before="240" w:after="240" w:line="276" w:lineRule="auto"/>
        <w:jc w:val="both"/>
        <w:rPr>
          <w:rFonts w:ascii="Arial" w:eastAsia="Times New Roman" w:hAnsi="Arial" w:cs="Arial"/>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Харилцан уялдаа шалгуур үзүүлэлтээр:</w:t>
      </w:r>
      <w:r w:rsidR="00FE23B2" w:rsidRPr="00D237DD">
        <w:rPr>
          <w:rFonts w:ascii="Arial" w:eastAsia="Times New Roman" w:hAnsi="Arial" w:cs="Arial"/>
          <w:b/>
          <w:bCs/>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 xml:space="preserve">Энэхүү шалгуур үзүүлэлтийн хүрээнд </w:t>
      </w:r>
      <w:r w:rsidR="002F7604" w:rsidRPr="00D237DD">
        <w:rPr>
          <w:rFonts w:ascii="Arial" w:eastAsia="Times New Roman" w:hAnsi="Arial" w:cs="Arial"/>
          <w:color w:val="000000"/>
          <w:kern w:val="0"/>
          <w:sz w:val="22"/>
          <w:szCs w:val="22"/>
          <w:lang w:val="mn-MN"/>
          <w14:ligatures w14:val="none"/>
        </w:rPr>
        <w:t>Х</w:t>
      </w:r>
      <w:r w:rsidRPr="00D237DD">
        <w:rPr>
          <w:rFonts w:ascii="Arial" w:eastAsia="Times New Roman" w:hAnsi="Arial" w:cs="Arial"/>
          <w:color w:val="000000"/>
          <w:kern w:val="0"/>
          <w:sz w:val="22"/>
          <w:szCs w:val="22"/>
          <w:lang w:val="mn-MN"/>
          <w14:ligatures w14:val="none"/>
        </w:rPr>
        <w:t>уулийн төслийг “Хууль тогтоомжийн төслийн үр нөлөөг үнэлэх аргачлал”-д заасан асуултад тулгуурлан шалгахад харилцан уялдаатай байдлыг хангаж байна.</w:t>
      </w:r>
    </w:p>
    <w:p w14:paraId="3AE2005A" w14:textId="77777777" w:rsidR="002F7604" w:rsidRPr="00D237DD" w:rsidRDefault="009F2ADB" w:rsidP="002F7604">
      <w:pPr>
        <w:spacing w:before="240" w:after="240" w:line="276" w:lineRule="auto"/>
        <w:jc w:val="both"/>
        <w:rPr>
          <w:rFonts w:ascii="Arial" w:eastAsia="Times New Roman" w:hAnsi="Arial" w:cs="Arial"/>
          <w:b/>
          <w:bCs/>
          <w:color w:val="000000"/>
          <w:kern w:val="0"/>
          <w:sz w:val="22"/>
          <w:szCs w:val="22"/>
          <w:lang w:val="mn-MN"/>
          <w14:ligatures w14:val="none"/>
        </w:rPr>
      </w:pPr>
      <w:r w:rsidRPr="00D237DD">
        <w:rPr>
          <w:rFonts w:ascii="Arial" w:eastAsia="Times New Roman" w:hAnsi="Arial" w:cs="Arial"/>
          <w:b/>
          <w:bCs/>
          <w:color w:val="000000"/>
          <w:kern w:val="0"/>
          <w:sz w:val="22"/>
          <w:szCs w:val="22"/>
          <w:lang w:val="mn-MN"/>
          <w14:ligatures w14:val="none"/>
        </w:rPr>
        <w:t>5.2 Зөвлөм</w:t>
      </w:r>
      <w:r w:rsidR="002F7604" w:rsidRPr="00D237DD">
        <w:rPr>
          <w:rFonts w:ascii="Arial" w:eastAsia="Times New Roman" w:hAnsi="Arial" w:cs="Arial"/>
          <w:b/>
          <w:bCs/>
          <w:color w:val="000000"/>
          <w:kern w:val="0"/>
          <w:sz w:val="22"/>
          <w:szCs w:val="22"/>
          <w:lang w:val="mn-MN"/>
          <w14:ligatures w14:val="none"/>
        </w:rPr>
        <w:t xml:space="preserve">ж </w:t>
      </w:r>
    </w:p>
    <w:p w14:paraId="0B345E1B" w14:textId="0DAAB889" w:rsidR="003F5DFD" w:rsidRPr="00D237DD" w:rsidRDefault="002F7604" w:rsidP="002F7604">
      <w:pPr>
        <w:spacing w:before="240" w:after="240" w:line="276" w:lineRule="auto"/>
        <w:jc w:val="both"/>
        <w:rPr>
          <w:rFonts w:ascii="Arial" w:eastAsia="Times New Roman" w:hAnsi="Arial" w:cs="Arial"/>
          <w:color w:val="000000"/>
          <w:kern w:val="0"/>
          <w:sz w:val="22"/>
          <w:szCs w:val="22"/>
          <w:lang w:val="mn-MN"/>
          <w14:ligatures w14:val="none"/>
        </w:rPr>
      </w:pPr>
      <w:r w:rsidRPr="00D237DD">
        <w:rPr>
          <w:rFonts w:ascii="Arial" w:eastAsia="Times New Roman" w:hAnsi="Arial" w:cs="Arial"/>
          <w:color w:val="000000"/>
          <w:kern w:val="0"/>
          <w:sz w:val="22"/>
          <w:szCs w:val="22"/>
          <w:lang w:val="mn-MN"/>
          <w14:ligatures w14:val="none"/>
        </w:rPr>
        <w:t>Эрүүгийн хэрэг хянан шийдвэрлэх тухай хуульд нэмэлт</w:t>
      </w:r>
      <w:r w:rsidR="00DE3B57" w:rsidRPr="00D237DD">
        <w:rPr>
          <w:rFonts w:ascii="Arial" w:eastAsia="Times New Roman" w:hAnsi="Arial" w:cs="Arial"/>
          <w:color w:val="000000"/>
          <w:kern w:val="0"/>
          <w:sz w:val="22"/>
          <w:szCs w:val="22"/>
          <w:lang w:val="mn-MN"/>
          <w14:ligatures w14:val="none"/>
        </w:rPr>
        <w:t xml:space="preserve"> </w:t>
      </w:r>
      <w:r w:rsidRPr="00D237DD">
        <w:rPr>
          <w:rFonts w:ascii="Arial" w:eastAsia="Times New Roman" w:hAnsi="Arial" w:cs="Arial"/>
          <w:color w:val="000000"/>
          <w:kern w:val="0"/>
          <w:sz w:val="22"/>
          <w:szCs w:val="22"/>
          <w:lang w:val="mn-MN"/>
          <w14:ligatures w14:val="none"/>
        </w:rPr>
        <w:t>оруулах тухай хуулийн төслийн үр нөлөөг тооцох ажиллагааны үр дүнд гарсан дүгнэлтэд тулгуурлан үзэхэд, шалгуур үзүүлэлтүүдийн хувьд бүгд нийцсэн хэмээн дүгнэгдсэн тул хуулийн төслийг зохих хууль тогтоомжид нийцүүлэн Улсын Их Хуралд өргөн барьж, хэлэлцүүлэн батлуулах шаардлагатай гэж зөвлөж байна. Хуулийн төслийн үр нөлөөг үнэлж холбогдох зөвлөмжийг хууль санаачлагчид өгсөн болно.</w:t>
      </w:r>
    </w:p>
    <w:sectPr w:rsidR="003F5DFD" w:rsidRPr="00D237DD" w:rsidSect="00FC1373">
      <w:footerReference w:type="default" r:id="rId7"/>
      <w:pgSz w:w="11906" w:h="16838" w:code="9"/>
      <w:pgMar w:top="1440" w:right="1440" w:bottom="1440" w:left="1440"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279F" w14:textId="77777777" w:rsidR="00873ADA" w:rsidRDefault="00873ADA" w:rsidP="00FE23B2">
      <w:pPr>
        <w:spacing w:after="0" w:line="240" w:lineRule="auto"/>
      </w:pPr>
      <w:r>
        <w:separator/>
      </w:r>
    </w:p>
  </w:endnote>
  <w:endnote w:type="continuationSeparator" w:id="0">
    <w:p w14:paraId="1C364BFA" w14:textId="77777777" w:rsidR="00873ADA" w:rsidRDefault="00873ADA" w:rsidP="00FE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10"/>
      <w:docPartObj>
        <w:docPartGallery w:val="Page Numbers (Bottom of Page)"/>
        <w:docPartUnique/>
      </w:docPartObj>
    </w:sdtPr>
    <w:sdtEndPr>
      <w:rPr>
        <w:rFonts w:ascii="Arial" w:hAnsi="Arial" w:cs="Arial"/>
        <w:noProof/>
        <w:sz w:val="22"/>
        <w:szCs w:val="22"/>
      </w:rPr>
    </w:sdtEndPr>
    <w:sdtContent>
      <w:p w14:paraId="25540E1F" w14:textId="77777777" w:rsidR="00FE23B2" w:rsidRPr="00FE23B2" w:rsidRDefault="00FE23B2">
        <w:pPr>
          <w:pStyle w:val="Footer"/>
          <w:jc w:val="center"/>
          <w:rPr>
            <w:rFonts w:ascii="Arial" w:hAnsi="Arial" w:cs="Arial"/>
            <w:sz w:val="22"/>
            <w:szCs w:val="22"/>
          </w:rPr>
        </w:pPr>
        <w:r w:rsidRPr="00FE23B2">
          <w:rPr>
            <w:rFonts w:ascii="Arial" w:hAnsi="Arial" w:cs="Arial"/>
            <w:sz w:val="22"/>
            <w:szCs w:val="22"/>
          </w:rPr>
          <w:fldChar w:fldCharType="begin"/>
        </w:r>
        <w:r w:rsidRPr="00FE23B2">
          <w:rPr>
            <w:rFonts w:ascii="Arial" w:hAnsi="Arial" w:cs="Arial"/>
            <w:sz w:val="22"/>
            <w:szCs w:val="22"/>
          </w:rPr>
          <w:instrText xml:space="preserve"> PAGE   \* MERGEFORMAT </w:instrText>
        </w:r>
        <w:r w:rsidRPr="00FE23B2">
          <w:rPr>
            <w:rFonts w:ascii="Arial" w:hAnsi="Arial" w:cs="Arial"/>
            <w:sz w:val="22"/>
            <w:szCs w:val="22"/>
          </w:rPr>
          <w:fldChar w:fldCharType="separate"/>
        </w:r>
        <w:r w:rsidRPr="00FE23B2">
          <w:rPr>
            <w:rFonts w:ascii="Arial" w:hAnsi="Arial" w:cs="Arial"/>
            <w:noProof/>
            <w:sz w:val="22"/>
            <w:szCs w:val="22"/>
          </w:rPr>
          <w:t>2</w:t>
        </w:r>
        <w:r w:rsidRPr="00FE23B2">
          <w:rPr>
            <w:rFonts w:ascii="Arial" w:hAnsi="Arial" w:cs="Arial"/>
            <w:noProof/>
            <w:sz w:val="22"/>
            <w:szCs w:val="22"/>
          </w:rPr>
          <w:fldChar w:fldCharType="end"/>
        </w:r>
      </w:p>
    </w:sdtContent>
  </w:sdt>
  <w:p w14:paraId="24AE8418" w14:textId="77777777" w:rsidR="00FE23B2" w:rsidRDefault="00FE2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BAF8" w14:textId="77777777" w:rsidR="00873ADA" w:rsidRDefault="00873ADA" w:rsidP="00FE23B2">
      <w:pPr>
        <w:spacing w:after="0" w:line="240" w:lineRule="auto"/>
      </w:pPr>
      <w:r>
        <w:separator/>
      </w:r>
    </w:p>
  </w:footnote>
  <w:footnote w:type="continuationSeparator" w:id="0">
    <w:p w14:paraId="4B7D8899" w14:textId="77777777" w:rsidR="00873ADA" w:rsidRDefault="00873ADA" w:rsidP="00FE2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0C1"/>
    <w:multiLevelType w:val="multilevel"/>
    <w:tmpl w:val="9272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517C2"/>
    <w:multiLevelType w:val="multilevel"/>
    <w:tmpl w:val="301AC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241E7"/>
    <w:multiLevelType w:val="multilevel"/>
    <w:tmpl w:val="0A84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37F93"/>
    <w:multiLevelType w:val="multilevel"/>
    <w:tmpl w:val="39306CBA"/>
    <w:lvl w:ilvl="0">
      <w:start w:val="1"/>
      <w:numFmt w:val="decimal"/>
      <w:lvlText w:val="4.%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7613F97"/>
    <w:multiLevelType w:val="multilevel"/>
    <w:tmpl w:val="56E88312"/>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7C00D50"/>
    <w:multiLevelType w:val="multilevel"/>
    <w:tmpl w:val="2898BB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BDE748F"/>
    <w:multiLevelType w:val="multilevel"/>
    <w:tmpl w:val="A086A584"/>
    <w:lvl w:ilvl="0">
      <w:start w:val="1"/>
      <w:numFmt w:val="decimal"/>
      <w:lvlText w:val="5.%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44900BF"/>
    <w:multiLevelType w:val="multilevel"/>
    <w:tmpl w:val="A086A584"/>
    <w:lvl w:ilvl="0">
      <w:start w:val="1"/>
      <w:numFmt w:val="decimal"/>
      <w:lvlText w:val="5.%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8B9516A"/>
    <w:multiLevelType w:val="multilevel"/>
    <w:tmpl w:val="7F3E0FC6"/>
    <w:lvl w:ilvl="0">
      <w:start w:val="1"/>
      <w:numFmt w:val="decimal"/>
      <w:lvlText w:val="3.%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7C202F3D"/>
    <w:multiLevelType w:val="multilevel"/>
    <w:tmpl w:val="A9B29176"/>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28907847">
    <w:abstractNumId w:val="0"/>
  </w:num>
  <w:num w:numId="2" w16cid:durableId="1132868284">
    <w:abstractNumId w:val="2"/>
  </w:num>
  <w:num w:numId="3" w16cid:durableId="1066368851">
    <w:abstractNumId w:val="1"/>
  </w:num>
  <w:num w:numId="4" w16cid:durableId="509754484">
    <w:abstractNumId w:val="5"/>
  </w:num>
  <w:num w:numId="5" w16cid:durableId="1122923767">
    <w:abstractNumId w:val="8"/>
  </w:num>
  <w:num w:numId="6" w16cid:durableId="796798732">
    <w:abstractNumId w:val="3"/>
  </w:num>
  <w:num w:numId="7" w16cid:durableId="207843317">
    <w:abstractNumId w:val="7"/>
  </w:num>
  <w:num w:numId="8" w16cid:durableId="465780134">
    <w:abstractNumId w:val="6"/>
  </w:num>
  <w:num w:numId="9" w16cid:durableId="1167869420">
    <w:abstractNumId w:val="4"/>
  </w:num>
  <w:num w:numId="10" w16cid:durableId="1245651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DB"/>
    <w:rsid w:val="0000367E"/>
    <w:rsid w:val="000142D3"/>
    <w:rsid w:val="000303ED"/>
    <w:rsid w:val="000320D1"/>
    <w:rsid w:val="00034570"/>
    <w:rsid w:val="0003558A"/>
    <w:rsid w:val="00075E0F"/>
    <w:rsid w:val="00084432"/>
    <w:rsid w:val="00095227"/>
    <w:rsid w:val="00097DB4"/>
    <w:rsid w:val="000A5B61"/>
    <w:rsid w:val="000C2CCD"/>
    <w:rsid w:val="000C6B47"/>
    <w:rsid w:val="000C7F51"/>
    <w:rsid w:val="000D183F"/>
    <w:rsid w:val="000D6494"/>
    <w:rsid w:val="000E0BC4"/>
    <w:rsid w:val="000F0683"/>
    <w:rsid w:val="00105FFE"/>
    <w:rsid w:val="00114F02"/>
    <w:rsid w:val="00121266"/>
    <w:rsid w:val="00130D8F"/>
    <w:rsid w:val="00131866"/>
    <w:rsid w:val="00135741"/>
    <w:rsid w:val="0013738E"/>
    <w:rsid w:val="001454AB"/>
    <w:rsid w:val="001463ED"/>
    <w:rsid w:val="001514E1"/>
    <w:rsid w:val="001577F0"/>
    <w:rsid w:val="00167337"/>
    <w:rsid w:val="00183232"/>
    <w:rsid w:val="0019679E"/>
    <w:rsid w:val="00196A56"/>
    <w:rsid w:val="001974D1"/>
    <w:rsid w:val="001A4F1A"/>
    <w:rsid w:val="001B0E9E"/>
    <w:rsid w:val="001C46CA"/>
    <w:rsid w:val="001C710E"/>
    <w:rsid w:val="001C7772"/>
    <w:rsid w:val="001E4F08"/>
    <w:rsid w:val="001F0430"/>
    <w:rsid w:val="00216EDF"/>
    <w:rsid w:val="00222038"/>
    <w:rsid w:val="00222975"/>
    <w:rsid w:val="00231DBE"/>
    <w:rsid w:val="00232E59"/>
    <w:rsid w:val="0023705F"/>
    <w:rsid w:val="00245585"/>
    <w:rsid w:val="00250EC4"/>
    <w:rsid w:val="002674FF"/>
    <w:rsid w:val="00272B17"/>
    <w:rsid w:val="00284ECD"/>
    <w:rsid w:val="00294F5B"/>
    <w:rsid w:val="002A1415"/>
    <w:rsid w:val="002A60E2"/>
    <w:rsid w:val="002B0110"/>
    <w:rsid w:val="002B377F"/>
    <w:rsid w:val="002C40E6"/>
    <w:rsid w:val="002C6885"/>
    <w:rsid w:val="002E342F"/>
    <w:rsid w:val="002F1B96"/>
    <w:rsid w:val="002F6516"/>
    <w:rsid w:val="002F7604"/>
    <w:rsid w:val="003007D8"/>
    <w:rsid w:val="003022F1"/>
    <w:rsid w:val="00306807"/>
    <w:rsid w:val="00313D15"/>
    <w:rsid w:val="003212A7"/>
    <w:rsid w:val="0034214D"/>
    <w:rsid w:val="00345CE2"/>
    <w:rsid w:val="0035778A"/>
    <w:rsid w:val="00387C3D"/>
    <w:rsid w:val="0039097D"/>
    <w:rsid w:val="00397E18"/>
    <w:rsid w:val="003C6CE6"/>
    <w:rsid w:val="003E0FFE"/>
    <w:rsid w:val="003E3285"/>
    <w:rsid w:val="003E5077"/>
    <w:rsid w:val="003F0C19"/>
    <w:rsid w:val="003F5DFD"/>
    <w:rsid w:val="003F76B4"/>
    <w:rsid w:val="0041441A"/>
    <w:rsid w:val="004150A5"/>
    <w:rsid w:val="004159EF"/>
    <w:rsid w:val="0042625C"/>
    <w:rsid w:val="00445A0C"/>
    <w:rsid w:val="00445D47"/>
    <w:rsid w:val="0045333F"/>
    <w:rsid w:val="004627EB"/>
    <w:rsid w:val="00483D58"/>
    <w:rsid w:val="004963D1"/>
    <w:rsid w:val="004A2C9D"/>
    <w:rsid w:val="004A4561"/>
    <w:rsid w:val="004C1F25"/>
    <w:rsid w:val="004D0E04"/>
    <w:rsid w:val="004D2F74"/>
    <w:rsid w:val="004E61B1"/>
    <w:rsid w:val="004E6428"/>
    <w:rsid w:val="004E7FCB"/>
    <w:rsid w:val="005060E6"/>
    <w:rsid w:val="0053471D"/>
    <w:rsid w:val="00545F17"/>
    <w:rsid w:val="00561C9E"/>
    <w:rsid w:val="00563488"/>
    <w:rsid w:val="0059696E"/>
    <w:rsid w:val="005C0C5C"/>
    <w:rsid w:val="005D2E1A"/>
    <w:rsid w:val="005F2C33"/>
    <w:rsid w:val="005F6012"/>
    <w:rsid w:val="0060037B"/>
    <w:rsid w:val="0060342B"/>
    <w:rsid w:val="00604D5A"/>
    <w:rsid w:val="006057A4"/>
    <w:rsid w:val="00617D19"/>
    <w:rsid w:val="00626D56"/>
    <w:rsid w:val="006500A6"/>
    <w:rsid w:val="00660AF3"/>
    <w:rsid w:val="0066279E"/>
    <w:rsid w:val="00677713"/>
    <w:rsid w:val="00681B11"/>
    <w:rsid w:val="00682FF9"/>
    <w:rsid w:val="006A7551"/>
    <w:rsid w:val="006B485B"/>
    <w:rsid w:val="006B5172"/>
    <w:rsid w:val="006E547B"/>
    <w:rsid w:val="006F2F24"/>
    <w:rsid w:val="006F7751"/>
    <w:rsid w:val="00717E54"/>
    <w:rsid w:val="00724F05"/>
    <w:rsid w:val="00756B14"/>
    <w:rsid w:val="00773105"/>
    <w:rsid w:val="00775CD1"/>
    <w:rsid w:val="00785B64"/>
    <w:rsid w:val="007875FF"/>
    <w:rsid w:val="00796730"/>
    <w:rsid w:val="007A4CD8"/>
    <w:rsid w:val="007B18CF"/>
    <w:rsid w:val="007C0C9B"/>
    <w:rsid w:val="007C1366"/>
    <w:rsid w:val="007C334F"/>
    <w:rsid w:val="007D6684"/>
    <w:rsid w:val="007E17E9"/>
    <w:rsid w:val="007F1ECA"/>
    <w:rsid w:val="007F670E"/>
    <w:rsid w:val="00811CFE"/>
    <w:rsid w:val="00814866"/>
    <w:rsid w:val="00816068"/>
    <w:rsid w:val="008203FC"/>
    <w:rsid w:val="008436CA"/>
    <w:rsid w:val="00855602"/>
    <w:rsid w:val="00873ADA"/>
    <w:rsid w:val="008866B4"/>
    <w:rsid w:val="00896861"/>
    <w:rsid w:val="008B2095"/>
    <w:rsid w:val="008B7328"/>
    <w:rsid w:val="00901B35"/>
    <w:rsid w:val="00903D46"/>
    <w:rsid w:val="0091290F"/>
    <w:rsid w:val="0091798E"/>
    <w:rsid w:val="00927ECD"/>
    <w:rsid w:val="00930DD1"/>
    <w:rsid w:val="0093515D"/>
    <w:rsid w:val="00953721"/>
    <w:rsid w:val="00966CDB"/>
    <w:rsid w:val="009721C5"/>
    <w:rsid w:val="00973677"/>
    <w:rsid w:val="009736F3"/>
    <w:rsid w:val="00976E85"/>
    <w:rsid w:val="009802A3"/>
    <w:rsid w:val="00983E1E"/>
    <w:rsid w:val="009938A7"/>
    <w:rsid w:val="00996610"/>
    <w:rsid w:val="009B51C5"/>
    <w:rsid w:val="009C2BDE"/>
    <w:rsid w:val="009D229B"/>
    <w:rsid w:val="009D3D63"/>
    <w:rsid w:val="009D5451"/>
    <w:rsid w:val="009E1C16"/>
    <w:rsid w:val="009E3737"/>
    <w:rsid w:val="009E4284"/>
    <w:rsid w:val="009E4478"/>
    <w:rsid w:val="009F2ADB"/>
    <w:rsid w:val="00A00280"/>
    <w:rsid w:val="00A04FA0"/>
    <w:rsid w:val="00A32D98"/>
    <w:rsid w:val="00A61E3A"/>
    <w:rsid w:val="00A81DF4"/>
    <w:rsid w:val="00A81E35"/>
    <w:rsid w:val="00A842B6"/>
    <w:rsid w:val="00A90182"/>
    <w:rsid w:val="00AC7CB1"/>
    <w:rsid w:val="00AD655C"/>
    <w:rsid w:val="00AD7314"/>
    <w:rsid w:val="00AE4A87"/>
    <w:rsid w:val="00AF475D"/>
    <w:rsid w:val="00AF6DC8"/>
    <w:rsid w:val="00B026B3"/>
    <w:rsid w:val="00B03057"/>
    <w:rsid w:val="00B16C83"/>
    <w:rsid w:val="00B17678"/>
    <w:rsid w:val="00B20D51"/>
    <w:rsid w:val="00B414F8"/>
    <w:rsid w:val="00B443C4"/>
    <w:rsid w:val="00B47203"/>
    <w:rsid w:val="00B50F4A"/>
    <w:rsid w:val="00B516C9"/>
    <w:rsid w:val="00B6626C"/>
    <w:rsid w:val="00B77454"/>
    <w:rsid w:val="00B8187B"/>
    <w:rsid w:val="00B91AEF"/>
    <w:rsid w:val="00B95F8C"/>
    <w:rsid w:val="00BB2939"/>
    <w:rsid w:val="00BC6CB9"/>
    <w:rsid w:val="00BD6286"/>
    <w:rsid w:val="00BE7353"/>
    <w:rsid w:val="00BF14B2"/>
    <w:rsid w:val="00BF5781"/>
    <w:rsid w:val="00BF6CF5"/>
    <w:rsid w:val="00C05B63"/>
    <w:rsid w:val="00C26683"/>
    <w:rsid w:val="00C41220"/>
    <w:rsid w:val="00C64E3B"/>
    <w:rsid w:val="00C8105D"/>
    <w:rsid w:val="00C94582"/>
    <w:rsid w:val="00CA6AED"/>
    <w:rsid w:val="00CB6861"/>
    <w:rsid w:val="00CC38BD"/>
    <w:rsid w:val="00CD4AA0"/>
    <w:rsid w:val="00CE2741"/>
    <w:rsid w:val="00D01CEF"/>
    <w:rsid w:val="00D0299E"/>
    <w:rsid w:val="00D05D99"/>
    <w:rsid w:val="00D2090D"/>
    <w:rsid w:val="00D23724"/>
    <w:rsid w:val="00D237DD"/>
    <w:rsid w:val="00D248A1"/>
    <w:rsid w:val="00D26042"/>
    <w:rsid w:val="00D3008E"/>
    <w:rsid w:val="00D350B9"/>
    <w:rsid w:val="00D40198"/>
    <w:rsid w:val="00D453BC"/>
    <w:rsid w:val="00D532C9"/>
    <w:rsid w:val="00D64F63"/>
    <w:rsid w:val="00D70494"/>
    <w:rsid w:val="00D70894"/>
    <w:rsid w:val="00D931A6"/>
    <w:rsid w:val="00DA20C5"/>
    <w:rsid w:val="00DA276E"/>
    <w:rsid w:val="00DA40E9"/>
    <w:rsid w:val="00DA5E36"/>
    <w:rsid w:val="00DB110E"/>
    <w:rsid w:val="00DB238F"/>
    <w:rsid w:val="00DB407A"/>
    <w:rsid w:val="00DD6BAD"/>
    <w:rsid w:val="00DE3B57"/>
    <w:rsid w:val="00DF0F62"/>
    <w:rsid w:val="00E03FE5"/>
    <w:rsid w:val="00E1333A"/>
    <w:rsid w:val="00E25D9B"/>
    <w:rsid w:val="00E269EC"/>
    <w:rsid w:val="00E4583D"/>
    <w:rsid w:val="00E52DE9"/>
    <w:rsid w:val="00E805C2"/>
    <w:rsid w:val="00E85E35"/>
    <w:rsid w:val="00E913E9"/>
    <w:rsid w:val="00EA1844"/>
    <w:rsid w:val="00EB279D"/>
    <w:rsid w:val="00EB5006"/>
    <w:rsid w:val="00EC2576"/>
    <w:rsid w:val="00ED6B9B"/>
    <w:rsid w:val="00EE4504"/>
    <w:rsid w:val="00F022F8"/>
    <w:rsid w:val="00F20E7A"/>
    <w:rsid w:val="00F319D0"/>
    <w:rsid w:val="00F4157B"/>
    <w:rsid w:val="00F443C4"/>
    <w:rsid w:val="00F54F8F"/>
    <w:rsid w:val="00F62B64"/>
    <w:rsid w:val="00F645AC"/>
    <w:rsid w:val="00F66F98"/>
    <w:rsid w:val="00F80852"/>
    <w:rsid w:val="00F81EBC"/>
    <w:rsid w:val="00FB0E19"/>
    <w:rsid w:val="00FC1373"/>
    <w:rsid w:val="00FE23B2"/>
    <w:rsid w:val="00F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C391"/>
  <w15:chartTrackingRefBased/>
  <w15:docId w15:val="{7F76A94D-9E35-4C1D-947D-18D92823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2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2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2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2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2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2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2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2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2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ADB"/>
    <w:rPr>
      <w:rFonts w:eastAsiaTheme="majorEastAsia" w:cstheme="majorBidi"/>
      <w:color w:val="272727" w:themeColor="text1" w:themeTint="D8"/>
    </w:rPr>
  </w:style>
  <w:style w:type="paragraph" w:styleId="Title">
    <w:name w:val="Title"/>
    <w:basedOn w:val="Normal"/>
    <w:next w:val="Normal"/>
    <w:link w:val="TitleChar"/>
    <w:uiPriority w:val="10"/>
    <w:qFormat/>
    <w:rsid w:val="009F2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ADB"/>
    <w:pPr>
      <w:spacing w:before="160"/>
      <w:jc w:val="center"/>
    </w:pPr>
    <w:rPr>
      <w:i/>
      <w:iCs/>
      <w:color w:val="404040" w:themeColor="text1" w:themeTint="BF"/>
    </w:rPr>
  </w:style>
  <w:style w:type="character" w:customStyle="1" w:styleId="QuoteChar">
    <w:name w:val="Quote Char"/>
    <w:basedOn w:val="DefaultParagraphFont"/>
    <w:link w:val="Quote"/>
    <w:uiPriority w:val="29"/>
    <w:rsid w:val="009F2ADB"/>
    <w:rPr>
      <w:i/>
      <w:iCs/>
      <w:color w:val="404040" w:themeColor="text1" w:themeTint="BF"/>
    </w:rPr>
  </w:style>
  <w:style w:type="paragraph" w:styleId="ListParagraph">
    <w:name w:val="List Paragraph"/>
    <w:basedOn w:val="Normal"/>
    <w:uiPriority w:val="34"/>
    <w:qFormat/>
    <w:rsid w:val="009F2ADB"/>
    <w:pPr>
      <w:ind w:left="720"/>
      <w:contextualSpacing/>
    </w:pPr>
  </w:style>
  <w:style w:type="character" w:styleId="IntenseEmphasis">
    <w:name w:val="Intense Emphasis"/>
    <w:basedOn w:val="DefaultParagraphFont"/>
    <w:uiPriority w:val="21"/>
    <w:qFormat/>
    <w:rsid w:val="009F2ADB"/>
    <w:rPr>
      <w:i/>
      <w:iCs/>
      <w:color w:val="2F5496" w:themeColor="accent1" w:themeShade="BF"/>
    </w:rPr>
  </w:style>
  <w:style w:type="paragraph" w:styleId="IntenseQuote">
    <w:name w:val="Intense Quote"/>
    <w:basedOn w:val="Normal"/>
    <w:next w:val="Normal"/>
    <w:link w:val="IntenseQuoteChar"/>
    <w:uiPriority w:val="30"/>
    <w:qFormat/>
    <w:rsid w:val="009F2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2ADB"/>
    <w:rPr>
      <w:i/>
      <w:iCs/>
      <w:color w:val="2F5496" w:themeColor="accent1" w:themeShade="BF"/>
    </w:rPr>
  </w:style>
  <w:style w:type="character" w:styleId="IntenseReference">
    <w:name w:val="Intense Reference"/>
    <w:basedOn w:val="DefaultParagraphFont"/>
    <w:uiPriority w:val="32"/>
    <w:qFormat/>
    <w:rsid w:val="009F2ADB"/>
    <w:rPr>
      <w:b/>
      <w:bCs/>
      <w:smallCaps/>
      <w:color w:val="2F5496" w:themeColor="accent1" w:themeShade="BF"/>
      <w:spacing w:val="5"/>
    </w:rPr>
  </w:style>
  <w:style w:type="paragraph" w:styleId="Header">
    <w:name w:val="header"/>
    <w:basedOn w:val="Normal"/>
    <w:link w:val="HeaderChar"/>
    <w:uiPriority w:val="99"/>
    <w:unhideWhenUsed/>
    <w:rsid w:val="00FE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3B2"/>
  </w:style>
  <w:style w:type="paragraph" w:styleId="Footer">
    <w:name w:val="footer"/>
    <w:basedOn w:val="Normal"/>
    <w:link w:val="FooterChar"/>
    <w:uiPriority w:val="99"/>
    <w:unhideWhenUsed/>
    <w:rsid w:val="00FE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14</Pages>
  <Words>4198</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Anu-ujin Ariunbold</cp:lastModifiedBy>
  <cp:revision>5</cp:revision>
  <dcterms:created xsi:type="dcterms:W3CDTF">2025-10-03T03:48:00Z</dcterms:created>
  <dcterms:modified xsi:type="dcterms:W3CDTF">2025-10-03T07:46:00Z</dcterms:modified>
</cp:coreProperties>
</file>